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666964">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2C2450">
        <w:rPr>
          <w:rFonts w:hint="eastAsia"/>
          <w:rtl/>
        </w:rPr>
        <w:t>הרשות</w:t>
      </w:r>
      <w:r w:rsidRPr="002C2450">
        <w:rPr>
          <w:rtl/>
        </w:rPr>
        <w:t xml:space="preserve"> </w:t>
      </w:r>
      <w:r w:rsidRPr="002C2450">
        <w:rPr>
          <w:rFonts w:hint="eastAsia"/>
          <w:rtl/>
        </w:rPr>
        <w:t>הממשלתית</w:t>
      </w:r>
      <w:r w:rsidRPr="002C2450">
        <w:rPr>
          <w:rtl/>
        </w:rPr>
        <w:t xml:space="preserve"> </w:t>
      </w:r>
      <w:r w:rsidRPr="002C2450">
        <w:rPr>
          <w:rFonts w:hint="eastAsia"/>
          <w:rtl/>
        </w:rPr>
        <w:t>למים</w:t>
      </w:r>
      <w:r w:rsidRPr="002C2450">
        <w:rPr>
          <w:rtl/>
        </w:rPr>
        <w:t xml:space="preserve"> </w:t>
      </w:r>
      <w:r w:rsidRPr="002C2450">
        <w:rPr>
          <w:rFonts w:hint="eastAsia"/>
          <w:rtl/>
        </w:rPr>
        <w:t>ולביוב</w:t>
      </w:r>
    </w:p>
    <w:p w:rsidR="000217C4" w:rsidRPr="00C20745" w:rsidP="00666964">
      <w:pPr>
        <w:pStyle w:val="name-sub"/>
      </w:pPr>
      <w:r w:rsidRPr="002C2450">
        <w:rPr>
          <w:rFonts w:hint="eastAsia"/>
          <w:rtl/>
        </w:rPr>
        <w:t>היבטים</w:t>
      </w:r>
      <w:r w:rsidRPr="002C2450">
        <w:rPr>
          <w:rtl/>
        </w:rPr>
        <w:t xml:space="preserve"> </w:t>
      </w:r>
      <w:r w:rsidRPr="002C2450">
        <w:rPr>
          <w:rFonts w:hint="eastAsia"/>
          <w:rtl/>
        </w:rPr>
        <w:t>בהתנהלות</w:t>
      </w:r>
      <w:r w:rsidRPr="002C2450">
        <w:rPr>
          <w:rtl/>
        </w:rPr>
        <w:t xml:space="preserve"> </w:t>
      </w:r>
      <w:r w:rsidRPr="002C2450">
        <w:rPr>
          <w:rFonts w:hint="eastAsia"/>
          <w:rtl/>
        </w:rPr>
        <w:t>איגודי</w:t>
      </w:r>
      <w:r w:rsidRPr="002C2450">
        <w:rPr>
          <w:rtl/>
        </w:rPr>
        <w:t xml:space="preserve"> </w:t>
      </w:r>
      <w:r w:rsidRPr="002C2450">
        <w:rPr>
          <w:rFonts w:hint="eastAsia"/>
          <w:rtl/>
        </w:rPr>
        <w:t>ערים</w:t>
      </w:r>
      <w:r w:rsidRPr="002C2450">
        <w:rPr>
          <w:rtl/>
        </w:rPr>
        <w:t xml:space="preserve"> </w:t>
      </w:r>
      <w:r w:rsidRPr="002C2450">
        <w:rPr>
          <w:rFonts w:hint="eastAsia"/>
          <w:rtl/>
        </w:rPr>
        <w:t>לביוב</w:t>
      </w:r>
      <w:r w:rsidRPr="002C2450">
        <w:rPr>
          <w:rtl/>
        </w:rPr>
        <w:t xml:space="preserve">, </w:t>
      </w:r>
      <w:r>
        <w:rPr>
          <w:rFonts w:hint="cs"/>
          <w:rtl/>
        </w:rPr>
        <w:br/>
      </w:r>
      <w:r w:rsidRPr="002C2450">
        <w:rPr>
          <w:rFonts w:hint="eastAsia"/>
          <w:rtl/>
        </w:rPr>
        <w:t>בפיקוח</w:t>
      </w:r>
      <w:r w:rsidRPr="002C2450">
        <w:rPr>
          <w:rtl/>
        </w:rPr>
        <w:t xml:space="preserve"> </w:t>
      </w:r>
      <w:r w:rsidRPr="002C2450">
        <w:rPr>
          <w:rFonts w:hint="eastAsia"/>
          <w:rtl/>
        </w:rPr>
        <w:t>עליהם</w:t>
      </w:r>
      <w:r w:rsidRPr="002C2450">
        <w:rPr>
          <w:rtl/>
        </w:rPr>
        <w:t xml:space="preserve"> </w:t>
      </w:r>
      <w:r w:rsidRPr="002C2450">
        <w:rPr>
          <w:rFonts w:hint="eastAsia"/>
          <w:rtl/>
        </w:rPr>
        <w:t>ובאסדרתם</w:t>
      </w:r>
    </w:p>
    <w:p w:rsidR="00E077B7" w:rsidRPr="0010599F" w:rsidP="00666964">
      <w:pPr>
        <w:spacing w:line="240" w:lineRule="exact"/>
        <w:ind w:right="2268"/>
        <w:jc w:val="both"/>
        <w:rPr>
          <w:rFonts w:ascii="Tahoma" w:hAnsi="Tahoma" w:cs="Tahoma"/>
          <w:sz w:val="17"/>
          <w:szCs w:val="17"/>
          <w:rtl/>
        </w:rPr>
      </w:pPr>
    </w:p>
    <w:p w:rsidR="006C5F46" w:rsidRPr="00E077B7" w:rsidP="00666964">
      <w:pPr>
        <w:pStyle w:val="NAME"/>
        <w:rPr>
          <w:rtl/>
        </w:rPr>
        <w:sectPr w:rsidSect="00BA352E">
          <w:headerReference w:type="even" r:id="rId6"/>
          <w:headerReference w:type="default" r:id="rId7"/>
          <w:pgSz w:w="11906" w:h="16838" w:code="9"/>
          <w:pgMar w:top="3119" w:right="1701" w:bottom="3119" w:left="1701" w:header="1559" w:footer="709" w:gutter="0"/>
          <w:pgNumType w:start="341"/>
          <w:cols w:space="708"/>
          <w:titlePg/>
          <w:bidi/>
          <w:rtlGutter/>
          <w:docGrid w:linePitch="360"/>
        </w:sectPr>
      </w:pPr>
    </w:p>
    <w:p w:rsidR="006C5F46" w:rsidRPr="00CF3645" w:rsidP="00666964">
      <w:pPr>
        <w:pStyle w:val="Footer"/>
        <w:spacing w:after="120" w:line="230" w:lineRule="exact"/>
        <w:jc w:val="both"/>
        <w:rPr>
          <w:rFonts w:ascii="Tahoma" w:hAnsi="Tahoma" w:cs="Tahoma"/>
          <w:color w:val="2A2AA6"/>
          <w:szCs w:val="22"/>
          <w:rtl/>
        </w:rPr>
      </w:pPr>
    </w:p>
    <w:p w:rsidR="006C5F46" w:rsidP="00666964">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666964">
      <w:pPr>
        <w:pStyle w:val="KOT3T"/>
        <w:keepLines/>
        <w:rPr>
          <w:rtl/>
        </w:rPr>
      </w:pPr>
      <w:r w:rsidRPr="00D94BA9">
        <w:rPr>
          <w:rtl/>
        </w:rPr>
        <w:t>תקציר</w:t>
      </w:r>
    </w:p>
    <w:p w:rsidR="00E77874" w:rsidRPr="003D09D3" w:rsidP="00666964">
      <w:pPr>
        <w:pStyle w:val="KOT4T"/>
        <w:rPr>
          <w:rtl/>
        </w:rPr>
      </w:pPr>
      <w:r w:rsidRPr="00B12E08">
        <w:rPr>
          <w:rFonts w:hint="eastAsia"/>
          <w:rtl/>
        </w:rPr>
        <w:t>רקע</w:t>
      </w:r>
      <w:r w:rsidRPr="00B12E08">
        <w:rPr>
          <w:rtl/>
        </w:rPr>
        <w:t xml:space="preserve"> </w:t>
      </w:r>
      <w:r w:rsidRPr="00B12E08">
        <w:rPr>
          <w:rFonts w:hint="eastAsia"/>
          <w:rtl/>
        </w:rPr>
        <w:t>כללי</w:t>
      </w:r>
    </w:p>
    <w:p w:rsidR="0004476D" w:rsidRPr="007E10DE" w:rsidP="00666964">
      <w:pPr>
        <w:pStyle w:val="takzir-text"/>
        <w:bidi/>
        <w:rPr>
          <w:rtl/>
        </w:rPr>
      </w:pPr>
      <w:r w:rsidRPr="00921569">
        <w:rPr>
          <w:rFonts w:ascii="David" w:eastAsia="David" w:hAnsi="David"/>
          <w:color w:val="000000"/>
          <w:rtl/>
        </w:rPr>
        <w:t xml:space="preserve">איגודי </w:t>
      </w:r>
      <w:r w:rsidRPr="00921569">
        <w:rPr>
          <w:rFonts w:ascii="David" w:eastAsia="David" w:hAnsi="David" w:hint="cs"/>
          <w:color w:val="000000"/>
          <w:rtl/>
        </w:rPr>
        <w:t>ה</w:t>
      </w:r>
      <w:r w:rsidRPr="00921569">
        <w:rPr>
          <w:rFonts w:ascii="David" w:eastAsia="David" w:hAnsi="David"/>
          <w:color w:val="000000"/>
          <w:rtl/>
        </w:rPr>
        <w:t xml:space="preserve">ערים לביוב מאפשרים </w:t>
      </w:r>
      <w:r w:rsidRPr="00921569">
        <w:rPr>
          <w:rFonts w:ascii="David" w:eastAsia="David" w:hAnsi="David" w:hint="cs"/>
          <w:color w:val="000000"/>
          <w:rtl/>
        </w:rPr>
        <w:t>ל</w:t>
      </w:r>
      <w:r w:rsidRPr="00921569">
        <w:rPr>
          <w:rFonts w:ascii="David" w:eastAsia="David" w:hAnsi="David"/>
          <w:color w:val="000000"/>
          <w:rtl/>
        </w:rPr>
        <w:t xml:space="preserve">רשויות </w:t>
      </w:r>
      <w:r w:rsidRPr="00921569">
        <w:rPr>
          <w:rFonts w:ascii="David" w:eastAsia="David" w:hAnsi="David" w:hint="cs"/>
          <w:color w:val="000000"/>
          <w:rtl/>
        </w:rPr>
        <w:t>ה</w:t>
      </w:r>
      <w:r w:rsidRPr="00921569">
        <w:rPr>
          <w:rFonts w:ascii="David" w:eastAsia="David" w:hAnsi="David"/>
          <w:color w:val="000000"/>
          <w:rtl/>
        </w:rPr>
        <w:t xml:space="preserve">מקומיות </w:t>
      </w:r>
      <w:r w:rsidRPr="00921569">
        <w:rPr>
          <w:rFonts w:ascii="David" w:eastAsia="David" w:hAnsi="David" w:hint="cs"/>
          <w:color w:val="000000"/>
          <w:rtl/>
        </w:rPr>
        <w:t xml:space="preserve">לשתף פעולה </w:t>
      </w:r>
      <w:r w:rsidRPr="00921569">
        <w:rPr>
          <w:rFonts w:ascii="David" w:eastAsia="David" w:hAnsi="David"/>
          <w:color w:val="000000"/>
          <w:rtl/>
        </w:rPr>
        <w:t>לצורך הולכ</w:t>
      </w:r>
      <w:r w:rsidRPr="00921569">
        <w:rPr>
          <w:rFonts w:ascii="David" w:eastAsia="David" w:hAnsi="David" w:hint="cs"/>
          <w:color w:val="000000"/>
          <w:rtl/>
        </w:rPr>
        <w:t>ת</w:t>
      </w:r>
      <w:r>
        <w:rPr>
          <w:rFonts w:ascii="David" w:eastAsia="David" w:hAnsi="David"/>
          <w:color w:val="000000"/>
          <w:rtl/>
        </w:rPr>
        <w:t xml:space="preserve"> </w:t>
      </w:r>
      <w:r w:rsidRPr="00921569">
        <w:rPr>
          <w:rFonts w:ascii="David" w:eastAsia="David" w:hAnsi="David"/>
          <w:color w:val="000000"/>
          <w:rtl/>
        </w:rPr>
        <w:t>שפכים</w:t>
      </w:r>
      <w:r w:rsidRPr="00921569">
        <w:rPr>
          <w:rFonts w:ascii="David" w:eastAsia="David" w:hAnsi="David" w:hint="cs"/>
          <w:color w:val="000000"/>
          <w:rtl/>
        </w:rPr>
        <w:t xml:space="preserve"> ולצורך הטיפול בהם. </w:t>
      </w:r>
      <w:r w:rsidRPr="00921569">
        <w:rPr>
          <w:rFonts w:ascii="David" w:eastAsia="David" w:hAnsi="David" w:hint="cs"/>
          <w:rtl/>
        </w:rPr>
        <w:t xml:space="preserve">הם </w:t>
      </w:r>
      <w:r w:rsidRPr="00921569">
        <w:rPr>
          <w:rFonts w:ascii="David" w:eastAsia="David" w:hAnsi="David"/>
          <w:rtl/>
        </w:rPr>
        <w:t>מפעילים מתקנים לעיבודם</w:t>
      </w:r>
      <w:r w:rsidRPr="00921569">
        <w:rPr>
          <w:rtl/>
        </w:rPr>
        <w:t xml:space="preserve">, </w:t>
      </w:r>
      <w:r w:rsidRPr="00921569">
        <w:rPr>
          <w:rFonts w:hint="cs"/>
          <w:rtl/>
        </w:rPr>
        <w:t>ל</w:t>
      </w:r>
      <w:r w:rsidRPr="00921569">
        <w:rPr>
          <w:rFonts w:ascii="David" w:eastAsia="David" w:hAnsi="David"/>
          <w:rtl/>
        </w:rPr>
        <w:t>טיהורם ו</w:t>
      </w:r>
      <w:r w:rsidRPr="00921569">
        <w:rPr>
          <w:rFonts w:ascii="David" w:eastAsia="David" w:hAnsi="David" w:hint="cs"/>
          <w:rtl/>
        </w:rPr>
        <w:t>ל</w:t>
      </w:r>
      <w:r w:rsidRPr="00921569">
        <w:rPr>
          <w:rFonts w:ascii="David" w:eastAsia="David" w:hAnsi="David"/>
          <w:rtl/>
        </w:rPr>
        <w:t>אחסונם של שפכים</w:t>
      </w:r>
      <w:r>
        <w:rPr>
          <w:rStyle w:val="FootnoteReference0"/>
          <w:rFonts w:ascii="David" w:eastAsia="David" w:hAnsi="David"/>
          <w:color w:val="000000"/>
          <w:rtl/>
        </w:rPr>
        <w:footnoteReference w:id="2"/>
      </w:r>
      <w:r w:rsidRPr="00921569">
        <w:rPr>
          <w:rFonts w:ascii="David" w:eastAsia="David" w:hAnsi="David"/>
          <w:rtl/>
        </w:rPr>
        <w:t xml:space="preserve"> וקולחים</w:t>
      </w:r>
      <w:r>
        <w:rPr>
          <w:rStyle w:val="FootnoteReference0"/>
          <w:rFonts w:ascii="David" w:eastAsia="David" w:hAnsi="David"/>
          <w:color w:val="000000"/>
          <w:rtl/>
        </w:rPr>
        <w:footnoteReference w:id="3"/>
      </w:r>
      <w:r w:rsidRPr="00921569">
        <w:rPr>
          <w:rFonts w:ascii="David" w:eastAsia="David" w:hAnsi="David"/>
          <w:rtl/>
        </w:rPr>
        <w:t xml:space="preserve">, </w:t>
      </w:r>
      <w:r w:rsidRPr="00921569">
        <w:rPr>
          <w:rFonts w:hint="cs"/>
          <w:rtl/>
        </w:rPr>
        <w:t>שהם</w:t>
      </w:r>
      <w:r w:rsidRPr="00921569">
        <w:rPr>
          <w:rtl/>
        </w:rPr>
        <w:t xml:space="preserve"> </w:t>
      </w:r>
      <w:r w:rsidRPr="00921569">
        <w:rPr>
          <w:rFonts w:hint="cs"/>
          <w:rtl/>
        </w:rPr>
        <w:t>עסקים</w:t>
      </w:r>
      <w:r w:rsidRPr="00921569">
        <w:rPr>
          <w:rtl/>
        </w:rPr>
        <w:t xml:space="preserve"> </w:t>
      </w:r>
      <w:r w:rsidRPr="00921569">
        <w:rPr>
          <w:rFonts w:hint="cs"/>
          <w:rtl/>
        </w:rPr>
        <w:t>טעוני</w:t>
      </w:r>
      <w:r w:rsidRPr="00921569">
        <w:rPr>
          <w:rtl/>
        </w:rPr>
        <w:t xml:space="preserve"> </w:t>
      </w:r>
      <w:r w:rsidRPr="00921569">
        <w:rPr>
          <w:rFonts w:hint="cs"/>
          <w:rtl/>
        </w:rPr>
        <w:t>רישוי</w:t>
      </w:r>
      <w:r w:rsidRPr="00921569">
        <w:rPr>
          <w:rtl/>
        </w:rPr>
        <w:t xml:space="preserve"> </w:t>
      </w:r>
      <w:r w:rsidRPr="00921569">
        <w:rPr>
          <w:rFonts w:hint="cs"/>
          <w:rtl/>
        </w:rPr>
        <w:t>על</w:t>
      </w:r>
      <w:r w:rsidRPr="00921569">
        <w:rPr>
          <w:rtl/>
        </w:rPr>
        <w:t xml:space="preserve"> </w:t>
      </w:r>
      <w:r w:rsidRPr="00921569">
        <w:rPr>
          <w:rFonts w:hint="cs"/>
          <w:rtl/>
        </w:rPr>
        <w:t>פי</w:t>
      </w:r>
      <w:r w:rsidRPr="00921569">
        <w:rPr>
          <w:rtl/>
        </w:rPr>
        <w:t xml:space="preserve"> </w:t>
      </w:r>
      <w:r w:rsidRPr="00921569">
        <w:rPr>
          <w:rFonts w:hint="cs"/>
          <w:rtl/>
        </w:rPr>
        <w:t>חוק</w:t>
      </w:r>
      <w:r w:rsidRPr="00921569">
        <w:rPr>
          <w:rtl/>
        </w:rPr>
        <w:t xml:space="preserve"> </w:t>
      </w:r>
      <w:r w:rsidRPr="00921569">
        <w:rPr>
          <w:rFonts w:hint="cs"/>
          <w:rtl/>
        </w:rPr>
        <w:t>רישוי</w:t>
      </w:r>
      <w:r w:rsidRPr="00921569">
        <w:rPr>
          <w:rtl/>
        </w:rPr>
        <w:t xml:space="preserve"> </w:t>
      </w:r>
      <w:r w:rsidRPr="00921569">
        <w:rPr>
          <w:rFonts w:hint="cs"/>
          <w:rtl/>
        </w:rPr>
        <w:t>עסקים</w:t>
      </w:r>
      <w:r w:rsidRPr="00921569">
        <w:rPr>
          <w:rtl/>
        </w:rPr>
        <w:t xml:space="preserve">, </w:t>
      </w:r>
      <w:r w:rsidRPr="00921569">
        <w:rPr>
          <w:rFonts w:hint="cs"/>
          <w:rtl/>
        </w:rPr>
        <w:t>התשכ</w:t>
      </w:r>
      <w:r w:rsidRPr="00921569">
        <w:rPr>
          <w:rtl/>
        </w:rPr>
        <w:t xml:space="preserve">"ח-1968 (להלן - </w:t>
      </w:r>
      <w:r w:rsidRPr="00921569">
        <w:rPr>
          <w:rFonts w:hint="eastAsia"/>
          <w:rtl/>
        </w:rPr>
        <w:t>חוק</w:t>
      </w:r>
      <w:r w:rsidRPr="00921569">
        <w:rPr>
          <w:rtl/>
        </w:rPr>
        <w:t xml:space="preserve"> </w:t>
      </w:r>
      <w:r w:rsidRPr="00921569">
        <w:rPr>
          <w:rFonts w:hint="eastAsia"/>
          <w:rtl/>
        </w:rPr>
        <w:t>רישוי</w:t>
      </w:r>
      <w:r w:rsidRPr="00921569">
        <w:rPr>
          <w:rtl/>
        </w:rPr>
        <w:t xml:space="preserve"> </w:t>
      </w:r>
      <w:r w:rsidRPr="00921569">
        <w:rPr>
          <w:rFonts w:hint="eastAsia"/>
          <w:rtl/>
        </w:rPr>
        <w:t>עסקים</w:t>
      </w:r>
      <w:r w:rsidRPr="00921569">
        <w:rPr>
          <w:rtl/>
        </w:rPr>
        <w:t>)</w:t>
      </w:r>
      <w:r w:rsidRPr="00921569">
        <w:rPr>
          <w:rFonts w:ascii="David" w:eastAsia="David" w:hAnsi="David"/>
          <w:rtl/>
        </w:rPr>
        <w:t>.</w:t>
      </w:r>
      <w:r w:rsidRPr="00921569">
        <w:rPr>
          <w:rFonts w:ascii="David" w:eastAsia="David" w:hAnsi="David"/>
          <w:color w:val="000000"/>
          <w:rtl/>
        </w:rPr>
        <w:t xml:space="preserve"> </w:t>
      </w:r>
      <w:r w:rsidRPr="00921569">
        <w:rPr>
          <w:rFonts w:ascii="David" w:eastAsia="David" w:hAnsi="David" w:hint="eastAsia"/>
          <w:color w:val="000000"/>
          <w:rtl/>
        </w:rPr>
        <w:t>איגודי</w:t>
      </w:r>
      <w:r w:rsidRPr="00921569">
        <w:rPr>
          <w:rFonts w:ascii="David" w:eastAsia="David" w:hAnsi="David"/>
          <w:color w:val="000000"/>
          <w:rtl/>
        </w:rPr>
        <w:t xml:space="preserve"> </w:t>
      </w:r>
      <w:r w:rsidRPr="00921569">
        <w:rPr>
          <w:rFonts w:ascii="David" w:eastAsia="David" w:hAnsi="David" w:hint="eastAsia"/>
          <w:color w:val="000000"/>
          <w:rtl/>
        </w:rPr>
        <w:t>הערים</w:t>
      </w:r>
      <w:r w:rsidRPr="00921569">
        <w:rPr>
          <w:rFonts w:ascii="David" w:eastAsia="David" w:hAnsi="David"/>
          <w:color w:val="000000"/>
          <w:rtl/>
        </w:rPr>
        <w:t xml:space="preserve"> </w:t>
      </w:r>
      <w:r w:rsidRPr="00921569">
        <w:rPr>
          <w:rFonts w:ascii="David" w:eastAsia="David" w:hAnsi="David" w:hint="eastAsia"/>
          <w:color w:val="000000"/>
          <w:rtl/>
        </w:rPr>
        <w:t>לביוב</w:t>
      </w:r>
      <w:r w:rsidRPr="00921569">
        <w:rPr>
          <w:rFonts w:ascii="David" w:eastAsia="David" w:hAnsi="David"/>
          <w:color w:val="000000"/>
          <w:rtl/>
        </w:rPr>
        <w:t xml:space="preserve"> הוקמו בצווי הקמה של שר הפנים שהוצאו על פי חוק איגודי ערים, </w:t>
      </w:r>
      <w:r w:rsidRPr="00921569">
        <w:rPr>
          <w:rFonts w:ascii="David" w:eastAsia="David" w:hAnsi="David" w:hint="eastAsia"/>
          <w:color w:val="000000"/>
          <w:rtl/>
        </w:rPr>
        <w:t>ה</w:t>
      </w:r>
      <w:r w:rsidRPr="00921569">
        <w:rPr>
          <w:rFonts w:ascii="David" w:eastAsia="David" w:hAnsi="David"/>
          <w:color w:val="000000"/>
          <w:rtl/>
        </w:rPr>
        <w:t>תשט"ו-1955 (להלן - חוק איגודי ערים)</w:t>
      </w:r>
      <w:r w:rsidRPr="00921569">
        <w:rPr>
          <w:color w:val="000000"/>
          <w:rtl/>
        </w:rPr>
        <w:t xml:space="preserve">. </w:t>
      </w:r>
      <w:r w:rsidRPr="00921569">
        <w:rPr>
          <w:rFonts w:ascii="David" w:eastAsia="David" w:hAnsi="David"/>
          <w:color w:val="000000"/>
          <w:rtl/>
        </w:rPr>
        <w:t xml:space="preserve">במדינת ישראל </w:t>
      </w:r>
      <w:r w:rsidRPr="00921569">
        <w:rPr>
          <w:rFonts w:ascii="David" w:eastAsia="David" w:hAnsi="David" w:hint="eastAsia"/>
          <w:color w:val="000000"/>
          <w:rtl/>
        </w:rPr>
        <w:t>פועלים</w:t>
      </w:r>
      <w:r w:rsidRPr="00921569">
        <w:rPr>
          <w:rFonts w:ascii="David" w:eastAsia="David" w:hAnsi="David"/>
          <w:color w:val="000000"/>
          <w:rtl/>
        </w:rPr>
        <w:t xml:space="preserve"> שישה איגודי ערים לביוב</w:t>
      </w:r>
      <w:r>
        <w:rPr>
          <w:rStyle w:val="FootnoteReference0"/>
          <w:rFonts w:ascii="David" w:eastAsia="David" w:hAnsi="David"/>
          <w:color w:val="000000"/>
          <w:rtl/>
        </w:rPr>
        <w:footnoteReference w:id="4"/>
      </w:r>
      <w:r w:rsidRPr="00921569">
        <w:rPr>
          <w:color w:val="000000"/>
          <w:rtl/>
        </w:rPr>
        <w:t xml:space="preserve">. </w:t>
      </w:r>
      <w:r w:rsidRPr="00921569">
        <w:rPr>
          <w:rFonts w:ascii="David" w:eastAsia="David" w:hAnsi="David"/>
          <w:color w:val="000000"/>
          <w:rtl/>
        </w:rPr>
        <w:t>איגודי הערים הם גופים מבוקרים על פי סעיף 9(6) לחוק מבקר המדינה, התש</w:t>
      </w:r>
      <w:r w:rsidRPr="00921569">
        <w:rPr>
          <w:rFonts w:ascii="David" w:eastAsia="David" w:hAnsi="David" w:hint="cs"/>
          <w:color w:val="000000"/>
          <w:rtl/>
        </w:rPr>
        <w:t>י</w:t>
      </w:r>
      <w:r w:rsidRPr="00921569">
        <w:rPr>
          <w:rFonts w:ascii="David" w:eastAsia="David" w:hAnsi="David"/>
          <w:color w:val="000000"/>
          <w:rtl/>
        </w:rPr>
        <w:t>"ח-1958</w:t>
      </w:r>
      <w:r w:rsidRPr="00921569">
        <w:rPr>
          <w:rFonts w:ascii="David" w:eastAsia="David" w:hAnsi="David" w:hint="cs"/>
          <w:color w:val="000000"/>
          <w:rtl/>
        </w:rPr>
        <w:t xml:space="preserve"> [נוסח משולב] </w:t>
      </w:r>
      <w:r w:rsidRPr="00921569">
        <w:rPr>
          <w:rFonts w:ascii="David" w:eastAsia="David" w:hAnsi="David"/>
          <w:color w:val="000000"/>
          <w:rtl/>
        </w:rPr>
        <w:t xml:space="preserve">(להלן - </w:t>
      </w:r>
      <w:r w:rsidRPr="00921569">
        <w:rPr>
          <w:rFonts w:ascii="David" w:eastAsia="David" w:hAnsi="David" w:hint="eastAsia"/>
          <w:color w:val="000000"/>
          <w:rtl/>
        </w:rPr>
        <w:t>חוק</w:t>
      </w:r>
      <w:r w:rsidRPr="00921569">
        <w:rPr>
          <w:rFonts w:ascii="David" w:eastAsia="David" w:hAnsi="David"/>
          <w:color w:val="000000"/>
          <w:rtl/>
        </w:rPr>
        <w:t xml:space="preserve"> </w:t>
      </w:r>
      <w:r w:rsidRPr="00921569">
        <w:rPr>
          <w:rFonts w:ascii="David" w:eastAsia="David" w:hAnsi="David" w:hint="eastAsia"/>
          <w:color w:val="000000"/>
          <w:rtl/>
        </w:rPr>
        <w:t>מבקר</w:t>
      </w:r>
      <w:r w:rsidRPr="00921569">
        <w:rPr>
          <w:rFonts w:ascii="David" w:eastAsia="David" w:hAnsi="David"/>
          <w:color w:val="000000"/>
          <w:rtl/>
        </w:rPr>
        <w:t xml:space="preserve"> </w:t>
      </w:r>
      <w:r w:rsidRPr="00921569">
        <w:rPr>
          <w:rFonts w:ascii="David" w:eastAsia="David" w:hAnsi="David" w:hint="eastAsia"/>
          <w:color w:val="000000"/>
          <w:rtl/>
        </w:rPr>
        <w:t>המדינה</w:t>
      </w:r>
      <w:r w:rsidRPr="00921569">
        <w:rPr>
          <w:rFonts w:ascii="David" w:eastAsia="David" w:hAnsi="David"/>
          <w:color w:val="000000"/>
          <w:rtl/>
        </w:rPr>
        <w:t>), ולפי חוק איגודי ערים</w:t>
      </w:r>
      <w:r>
        <w:rPr>
          <w:rStyle w:val="FootnoteReference0"/>
          <w:color w:val="000000"/>
          <w:rtl/>
        </w:rPr>
        <w:footnoteReference w:id="5"/>
      </w:r>
      <w:r w:rsidRPr="00921569">
        <w:rPr>
          <w:color w:val="000000"/>
          <w:rtl/>
        </w:rPr>
        <w:t>.</w:t>
      </w:r>
    </w:p>
    <w:p w:rsidR="0004476D" w:rsidRPr="007E10DE" w:rsidP="00666964">
      <w:pPr>
        <w:pStyle w:val="takzir-text"/>
        <w:bidi/>
        <w:rPr>
          <w:rtl/>
        </w:rPr>
      </w:pPr>
      <w:r w:rsidRPr="00921569">
        <w:rPr>
          <w:rFonts w:ascii="David" w:eastAsia="David" w:hAnsi="David"/>
          <w:color w:val="000000"/>
          <w:rtl/>
        </w:rPr>
        <w:t xml:space="preserve">איגודי הערים לביוב הוקמו </w:t>
      </w:r>
      <w:r w:rsidRPr="00921569">
        <w:rPr>
          <w:rFonts w:ascii="David" w:eastAsia="David" w:hAnsi="David" w:hint="eastAsia"/>
          <w:color w:val="000000"/>
          <w:rtl/>
        </w:rPr>
        <w:t>ב</w:t>
      </w:r>
      <w:r w:rsidRPr="00921569">
        <w:rPr>
          <w:rFonts w:ascii="David" w:eastAsia="David" w:hAnsi="David"/>
          <w:color w:val="000000"/>
          <w:rtl/>
        </w:rPr>
        <w:t>שנים 1956</w:t>
      </w:r>
      <w:r>
        <w:rPr>
          <w:rFonts w:hint="cs"/>
          <w:color w:val="000000"/>
          <w:rtl/>
        </w:rPr>
        <w:t xml:space="preserve"> </w:t>
      </w:r>
      <w:r w:rsidRPr="00921569">
        <w:rPr>
          <w:rFonts w:hint="eastAsia"/>
          <w:color w:val="000000"/>
          <w:rtl/>
        </w:rPr>
        <w:t>עד</w:t>
      </w:r>
      <w:r w:rsidRPr="00921569">
        <w:rPr>
          <w:color w:val="000000"/>
          <w:rtl/>
        </w:rPr>
        <w:t xml:space="preserve"> 2001,</w:t>
      </w:r>
      <w:r w:rsidRPr="00921569">
        <w:rPr>
          <w:rFonts w:ascii="David" w:eastAsia="David" w:hAnsi="David"/>
          <w:color w:val="000000"/>
          <w:rtl/>
        </w:rPr>
        <w:t xml:space="preserve"> ומאז הקמתם</w:t>
      </w:r>
      <w:r w:rsidRPr="00921569">
        <w:rPr>
          <w:color w:val="000000"/>
          <w:rtl/>
        </w:rPr>
        <w:t xml:space="preserve"> </w:t>
      </w:r>
      <w:r w:rsidRPr="00921569">
        <w:rPr>
          <w:rFonts w:ascii="David" w:eastAsia="David" w:hAnsi="David"/>
          <w:color w:val="000000"/>
          <w:rtl/>
        </w:rPr>
        <w:t>חלו תמורות במשק המים והביוב בישראל</w:t>
      </w:r>
      <w:r w:rsidRPr="00921569">
        <w:rPr>
          <w:color w:val="000000"/>
          <w:rtl/>
        </w:rPr>
        <w:t xml:space="preserve">. </w:t>
      </w:r>
      <w:r w:rsidRPr="00921569">
        <w:rPr>
          <w:rFonts w:ascii="David" w:eastAsia="David" w:hAnsi="David"/>
          <w:color w:val="000000"/>
          <w:rtl/>
        </w:rPr>
        <w:t xml:space="preserve">בשנת 2006 הוקמה הרשות הממשלתית למים ולביוב (להלן - רשות המים או הרשות), שהיא </w:t>
      </w:r>
      <w:r w:rsidRPr="00921569">
        <w:rPr>
          <w:rFonts w:ascii="David" w:eastAsia="David" w:hAnsi="David" w:hint="eastAsia"/>
          <w:color w:val="000000"/>
          <w:rtl/>
        </w:rPr>
        <w:t>ה</w:t>
      </w:r>
      <w:r w:rsidRPr="00921569">
        <w:rPr>
          <w:rFonts w:ascii="David" w:eastAsia="David" w:hAnsi="David"/>
          <w:color w:val="000000"/>
          <w:rtl/>
        </w:rPr>
        <w:t xml:space="preserve">רשות </w:t>
      </w:r>
      <w:r w:rsidRPr="00921569">
        <w:rPr>
          <w:rFonts w:ascii="David" w:eastAsia="David" w:hAnsi="David" w:hint="eastAsia"/>
          <w:color w:val="000000"/>
          <w:rtl/>
        </w:rPr>
        <w:t>ה</w:t>
      </w:r>
      <w:r w:rsidRPr="00921569">
        <w:rPr>
          <w:rFonts w:ascii="David" w:eastAsia="David" w:hAnsi="David"/>
          <w:color w:val="000000"/>
          <w:rtl/>
        </w:rPr>
        <w:t xml:space="preserve">מאסדרת </w:t>
      </w:r>
      <w:r w:rsidRPr="00921569">
        <w:rPr>
          <w:rFonts w:ascii="David" w:eastAsia="David" w:hAnsi="David" w:hint="eastAsia"/>
          <w:color w:val="000000"/>
          <w:rtl/>
        </w:rPr>
        <w:t>את</w:t>
      </w:r>
      <w:r w:rsidRPr="00921569">
        <w:rPr>
          <w:rFonts w:ascii="David" w:eastAsia="David" w:hAnsi="David"/>
          <w:color w:val="000000"/>
          <w:rtl/>
        </w:rPr>
        <w:t xml:space="preserve"> משק המים והביוב </w:t>
      </w:r>
      <w:r w:rsidRPr="00921569">
        <w:rPr>
          <w:rFonts w:ascii="David" w:eastAsia="David" w:hAnsi="David" w:hint="eastAsia"/>
          <w:color w:val="000000"/>
          <w:rtl/>
        </w:rPr>
        <w:t>והמפקחת</w:t>
      </w:r>
      <w:r w:rsidRPr="00921569">
        <w:rPr>
          <w:rFonts w:ascii="David" w:eastAsia="David" w:hAnsi="David"/>
          <w:color w:val="000000"/>
          <w:rtl/>
        </w:rPr>
        <w:t xml:space="preserve"> עליו, והחל </w:t>
      </w:r>
      <w:r w:rsidRPr="00921569">
        <w:rPr>
          <w:rFonts w:ascii="David" w:eastAsia="David" w:hAnsi="David" w:hint="eastAsia"/>
          <w:color w:val="000000"/>
          <w:rtl/>
        </w:rPr>
        <w:t>ב</w:t>
      </w:r>
      <w:r w:rsidRPr="00921569">
        <w:rPr>
          <w:rFonts w:ascii="David" w:eastAsia="David" w:hAnsi="David"/>
          <w:color w:val="000000"/>
          <w:rtl/>
        </w:rPr>
        <w:t>יולי 2009</w:t>
      </w:r>
      <w:r w:rsidRPr="00921569">
        <w:rPr>
          <w:color w:val="000000"/>
          <w:rtl/>
        </w:rPr>
        <w:t xml:space="preserve"> </w:t>
      </w:r>
      <w:r w:rsidRPr="00921569">
        <w:rPr>
          <w:rFonts w:ascii="David" w:eastAsia="David" w:hAnsi="David"/>
          <w:color w:val="000000"/>
          <w:rtl/>
        </w:rPr>
        <w:t xml:space="preserve">הועברו </w:t>
      </w:r>
      <w:r w:rsidRPr="00921569">
        <w:rPr>
          <w:rFonts w:ascii="David" w:eastAsia="David" w:hAnsi="David" w:hint="eastAsia"/>
          <w:color w:val="000000"/>
          <w:rtl/>
        </w:rPr>
        <w:t>לידיה</w:t>
      </w:r>
      <w:r w:rsidRPr="00921569">
        <w:rPr>
          <w:rFonts w:ascii="David" w:eastAsia="David" w:hAnsi="David"/>
          <w:color w:val="000000"/>
          <w:rtl/>
        </w:rPr>
        <w:t xml:space="preserve"> כל סמכויות משרד הפנים </w:t>
      </w:r>
      <w:r w:rsidRPr="00921569">
        <w:rPr>
          <w:rFonts w:ascii="David" w:eastAsia="David" w:hAnsi="David" w:hint="eastAsia"/>
          <w:color w:val="000000"/>
          <w:rtl/>
        </w:rPr>
        <w:t>הנוגעות</w:t>
      </w:r>
      <w:r w:rsidRPr="00921569">
        <w:rPr>
          <w:rFonts w:ascii="David" w:eastAsia="David" w:hAnsi="David"/>
          <w:color w:val="000000"/>
          <w:rtl/>
        </w:rPr>
        <w:t xml:space="preserve"> לאיגודי הערים לביוב</w:t>
      </w:r>
      <w:r>
        <w:rPr>
          <w:rStyle w:val="FootnoteReference0"/>
          <w:rtl/>
        </w:rPr>
        <w:footnoteReference w:id="6"/>
      </w:r>
      <w:r w:rsidRPr="00921569">
        <w:rPr>
          <w:rFonts w:ascii="David" w:eastAsia="David" w:hAnsi="David" w:hint="cs"/>
          <w:color w:val="000000"/>
          <w:rtl/>
        </w:rPr>
        <w:t>.</w:t>
      </w:r>
    </w:p>
    <w:p w:rsidR="00E77874" w:rsidRPr="00492C38" w:rsidP="00666964">
      <w:pPr>
        <w:pStyle w:val="takzir"/>
        <w:rPr>
          <w:rFonts w:ascii="Tahoma" w:hAnsi="Tahoma" w:cs="Tahoma"/>
          <w:noProof w:val="0"/>
          <w:sz w:val="28"/>
          <w:rtl/>
        </w:rPr>
      </w:pPr>
    </w:p>
    <w:p w:rsidR="00E77874" w:rsidRPr="003D09D3" w:rsidP="00666964">
      <w:pPr>
        <w:pStyle w:val="KOT4T"/>
        <w:rPr>
          <w:rtl/>
        </w:rPr>
      </w:pPr>
      <w:r w:rsidRPr="00B12E08">
        <w:rPr>
          <w:rFonts w:hint="eastAsia"/>
          <w:rtl/>
        </w:rPr>
        <w:t>פעולות</w:t>
      </w:r>
      <w:r w:rsidRPr="00B12E08">
        <w:rPr>
          <w:rtl/>
        </w:rPr>
        <w:t xml:space="preserve"> </w:t>
      </w:r>
      <w:r w:rsidRPr="00B12E08">
        <w:rPr>
          <w:rFonts w:hint="eastAsia"/>
          <w:rtl/>
        </w:rPr>
        <w:t>הביקורת</w:t>
      </w:r>
    </w:p>
    <w:p w:rsidR="0004476D" w:rsidRPr="007E10DE" w:rsidP="00666964">
      <w:pPr>
        <w:pStyle w:val="takzir-text"/>
        <w:bidi/>
        <w:rPr>
          <w:rtl/>
        </w:rPr>
      </w:pPr>
      <w:r w:rsidRPr="002C2450">
        <w:rPr>
          <w:rtl/>
        </w:rPr>
        <w:t xml:space="preserve">בחודשים אפריל-נובמבר 2017 בדק משרד מבקר המדינה </w:t>
      </w:r>
      <w:r w:rsidRPr="002C2450">
        <w:rPr>
          <w:rFonts w:hint="eastAsia"/>
          <w:rtl/>
        </w:rPr>
        <w:t>את</w:t>
      </w:r>
      <w:r w:rsidRPr="002C2450">
        <w:rPr>
          <w:rtl/>
        </w:rPr>
        <w:t xml:space="preserve"> פעולות</w:t>
      </w:r>
      <w:r w:rsidRPr="002C2450">
        <w:rPr>
          <w:rFonts w:hint="eastAsia"/>
          <w:rtl/>
        </w:rPr>
        <w:t>יהם</w:t>
      </w:r>
      <w:r w:rsidRPr="002C2450">
        <w:rPr>
          <w:rtl/>
        </w:rPr>
        <w:t xml:space="preserve"> </w:t>
      </w:r>
      <w:r w:rsidRPr="002C2450">
        <w:rPr>
          <w:rFonts w:hint="eastAsia"/>
          <w:rtl/>
        </w:rPr>
        <w:t>של</w:t>
      </w:r>
      <w:r w:rsidRPr="002C2450">
        <w:rPr>
          <w:rtl/>
        </w:rPr>
        <w:t xml:space="preserve"> </w:t>
      </w:r>
      <w:r w:rsidRPr="002C2450">
        <w:rPr>
          <w:rFonts w:hint="eastAsia"/>
          <w:rtl/>
        </w:rPr>
        <w:t>כמה</w:t>
      </w:r>
      <w:r w:rsidRPr="002C2450">
        <w:rPr>
          <w:rtl/>
        </w:rPr>
        <w:t xml:space="preserve"> </w:t>
      </w:r>
      <w:r w:rsidRPr="002C2450">
        <w:rPr>
          <w:rFonts w:hint="eastAsia"/>
          <w:rtl/>
        </w:rPr>
        <w:t>מ</w:t>
      </w:r>
      <w:r w:rsidRPr="002C2450">
        <w:rPr>
          <w:rtl/>
        </w:rPr>
        <w:t xml:space="preserve">איגודי </w:t>
      </w:r>
      <w:r w:rsidRPr="002C2450">
        <w:rPr>
          <w:rFonts w:hint="eastAsia"/>
          <w:rtl/>
        </w:rPr>
        <w:t>ה</w:t>
      </w:r>
      <w:r w:rsidRPr="002C2450">
        <w:rPr>
          <w:rtl/>
        </w:rPr>
        <w:t>ערים לביוב</w:t>
      </w:r>
      <w:r w:rsidRPr="00921569">
        <w:rPr>
          <w:rFonts w:ascii="David" w:eastAsia="David" w:hAnsi="David"/>
          <w:color w:val="000000"/>
          <w:rtl/>
        </w:rPr>
        <w:t xml:space="preserve"> ואת פעולות רשות המים בכל הנוגע לאסדרת דרכי </w:t>
      </w:r>
      <w:r w:rsidRPr="00921569">
        <w:rPr>
          <w:rFonts w:ascii="David" w:eastAsia="David" w:hAnsi="David" w:hint="eastAsia"/>
          <w:color w:val="000000"/>
          <w:rtl/>
        </w:rPr>
        <w:t>ה</w:t>
      </w:r>
      <w:r w:rsidRPr="00921569">
        <w:rPr>
          <w:rFonts w:ascii="David" w:eastAsia="David" w:hAnsi="David"/>
          <w:color w:val="000000"/>
          <w:rtl/>
        </w:rPr>
        <w:t>פעול</w:t>
      </w:r>
      <w:r w:rsidRPr="00921569">
        <w:rPr>
          <w:rFonts w:ascii="David" w:eastAsia="David" w:hAnsi="David" w:hint="eastAsia"/>
          <w:color w:val="000000"/>
          <w:rtl/>
        </w:rPr>
        <w:t>ה</w:t>
      </w:r>
      <w:r w:rsidRPr="00921569">
        <w:rPr>
          <w:rFonts w:ascii="David" w:eastAsia="David" w:hAnsi="David"/>
          <w:color w:val="000000"/>
          <w:rtl/>
        </w:rPr>
        <w:t xml:space="preserve"> של איגודי הערים לביוב ו</w:t>
      </w:r>
      <w:r w:rsidRPr="00921569">
        <w:rPr>
          <w:rFonts w:ascii="David" w:eastAsia="David" w:hAnsi="David" w:hint="eastAsia"/>
          <w:color w:val="000000"/>
          <w:rtl/>
        </w:rPr>
        <w:t>ל</w:t>
      </w:r>
      <w:r w:rsidRPr="00921569">
        <w:rPr>
          <w:rFonts w:ascii="David" w:eastAsia="David" w:hAnsi="David"/>
          <w:color w:val="000000"/>
          <w:rtl/>
        </w:rPr>
        <w:t xml:space="preserve">פיקוח עליהם. הבדיקה נעשתה באיגודן, באיגוד ערים שער הנגב, באיגוד ערים איילון ובאיגוד ערים דרום </w:t>
      </w:r>
      <w:r w:rsidRPr="00921569">
        <w:rPr>
          <w:rFonts w:ascii="David" w:eastAsia="David" w:hAnsi="David" w:hint="cs"/>
          <w:color w:val="000000"/>
          <w:rtl/>
        </w:rPr>
        <w:t>ה</w:t>
      </w:r>
      <w:r w:rsidRPr="00921569">
        <w:rPr>
          <w:rFonts w:ascii="David" w:eastAsia="David" w:hAnsi="David"/>
          <w:color w:val="000000"/>
          <w:rtl/>
        </w:rPr>
        <w:t>שרון מזרחי. בדיקות השלמה נעשו ברשות נחל ירקון, במשרד להגנת הסביבה ובמשרד הבריאות.</w:t>
      </w:r>
    </w:p>
    <w:p w:rsidR="00E77874" w:rsidRPr="00492C38" w:rsidP="00666964">
      <w:pPr>
        <w:pStyle w:val="takzir"/>
        <w:rPr>
          <w:rFonts w:ascii="Tahoma" w:hAnsi="Tahoma" w:cs="Tahoma"/>
          <w:noProof w:val="0"/>
          <w:sz w:val="28"/>
          <w:rtl/>
        </w:rPr>
      </w:pPr>
    </w:p>
    <w:p w:rsidR="00384065" w:rsidRPr="00132FFC" w:rsidP="00666964">
      <w:pPr>
        <w:pStyle w:val="KOT4T"/>
        <w:rPr>
          <w:rtl/>
        </w:rPr>
      </w:pPr>
      <w:r w:rsidRPr="00132FFC">
        <w:rPr>
          <w:rtl/>
        </w:rPr>
        <w:t>הליקויים העיקריים</w:t>
      </w:r>
    </w:p>
    <w:p w:rsidR="0004476D" w:rsidRPr="0004476D" w:rsidP="00666964">
      <w:pPr>
        <w:pStyle w:val="KOT5T"/>
        <w:rPr>
          <w:rtl/>
        </w:rPr>
      </w:pPr>
      <w:r w:rsidRPr="0004476D">
        <w:rPr>
          <w:rtl/>
        </w:rPr>
        <w:t xml:space="preserve">ליקויים </w:t>
      </w:r>
      <w:r w:rsidRPr="0004476D">
        <w:rPr>
          <w:rFonts w:hint="eastAsia"/>
          <w:rtl/>
        </w:rPr>
        <w:t>ברשות</w:t>
      </w:r>
      <w:r w:rsidRPr="0004476D">
        <w:rPr>
          <w:rtl/>
        </w:rPr>
        <w:t xml:space="preserve"> המים ב</w:t>
      </w:r>
      <w:r w:rsidRPr="0004476D">
        <w:rPr>
          <w:rFonts w:hint="eastAsia"/>
          <w:rtl/>
        </w:rPr>
        <w:t>תחומי</w:t>
      </w:r>
      <w:r w:rsidRPr="0004476D">
        <w:rPr>
          <w:rtl/>
        </w:rPr>
        <w:t xml:space="preserve"> </w:t>
      </w:r>
      <w:r w:rsidRPr="0004476D">
        <w:rPr>
          <w:rFonts w:hint="eastAsia"/>
          <w:rtl/>
        </w:rPr>
        <w:t>ה</w:t>
      </w:r>
      <w:r w:rsidRPr="0004476D">
        <w:rPr>
          <w:rtl/>
        </w:rPr>
        <w:t xml:space="preserve">אסדרה </w:t>
      </w:r>
      <w:r w:rsidRPr="0004476D">
        <w:rPr>
          <w:rFonts w:hint="eastAsia"/>
          <w:rtl/>
        </w:rPr>
        <w:t>של</w:t>
      </w:r>
      <w:r w:rsidRPr="0004476D">
        <w:rPr>
          <w:rtl/>
        </w:rPr>
        <w:t xml:space="preserve"> איגודי הערים והפיקוח עליהם</w:t>
      </w:r>
    </w:p>
    <w:p w:rsidR="0004476D" w:rsidRPr="007E10DE" w:rsidP="00581A7F">
      <w:pPr>
        <w:pStyle w:val="takzir-text"/>
        <w:bidi/>
        <w:rPr>
          <w:rtl/>
        </w:rPr>
      </w:pPr>
      <w:r w:rsidRPr="00921569">
        <w:rPr>
          <w:rFonts w:hint="eastAsia"/>
          <w:rtl/>
        </w:rPr>
        <w:t>הגם</w:t>
      </w:r>
      <w:r w:rsidRPr="00921569">
        <w:rPr>
          <w:rtl/>
        </w:rPr>
        <w:t xml:space="preserve"> </w:t>
      </w:r>
      <w:r w:rsidRPr="00921569">
        <w:rPr>
          <w:rFonts w:hint="eastAsia"/>
          <w:rtl/>
        </w:rPr>
        <w:t>שהרשות</w:t>
      </w:r>
      <w:r w:rsidRPr="00921569">
        <w:rPr>
          <w:rtl/>
        </w:rPr>
        <w:t xml:space="preserve"> </w:t>
      </w:r>
      <w:r w:rsidRPr="00921569">
        <w:rPr>
          <w:rFonts w:hint="eastAsia"/>
          <w:rtl/>
        </w:rPr>
        <w:t>א</w:t>
      </w:r>
      <w:r w:rsidR="00C1452D">
        <w:rPr>
          <w:rFonts w:hint="cs"/>
          <w:rtl/>
        </w:rPr>
        <w:t>ִ</w:t>
      </w:r>
      <w:r w:rsidRPr="00921569">
        <w:rPr>
          <w:rFonts w:hint="eastAsia"/>
          <w:rtl/>
        </w:rPr>
        <w:t>סדרה</w:t>
      </w:r>
      <w:r w:rsidRPr="00921569">
        <w:rPr>
          <w:rtl/>
        </w:rPr>
        <w:t xml:space="preserve"> </w:t>
      </w:r>
      <w:r w:rsidRPr="00921569">
        <w:rPr>
          <w:rFonts w:hint="eastAsia"/>
          <w:rtl/>
        </w:rPr>
        <w:t>כמה</w:t>
      </w:r>
      <w:r w:rsidRPr="00921569">
        <w:rPr>
          <w:rtl/>
        </w:rPr>
        <w:t xml:space="preserve"> </w:t>
      </w:r>
      <w:r w:rsidRPr="00921569">
        <w:rPr>
          <w:rFonts w:hint="eastAsia"/>
          <w:rtl/>
        </w:rPr>
        <w:t>היבטים</w:t>
      </w:r>
      <w:r w:rsidRPr="00921569">
        <w:rPr>
          <w:rtl/>
        </w:rPr>
        <w:t xml:space="preserve"> </w:t>
      </w:r>
      <w:r w:rsidRPr="00921569">
        <w:rPr>
          <w:rFonts w:hint="eastAsia"/>
          <w:rtl/>
        </w:rPr>
        <w:t>חשובים</w:t>
      </w:r>
      <w:r w:rsidRPr="00921569">
        <w:rPr>
          <w:rtl/>
        </w:rPr>
        <w:t xml:space="preserve"> </w:t>
      </w:r>
      <w:r w:rsidRPr="00921569">
        <w:rPr>
          <w:rFonts w:hint="eastAsia"/>
          <w:rtl/>
        </w:rPr>
        <w:t>בתחום</w:t>
      </w:r>
      <w:r w:rsidRPr="00921569">
        <w:rPr>
          <w:rtl/>
        </w:rPr>
        <w:t xml:space="preserve"> איגודי הערים, </w:t>
      </w:r>
      <w:r w:rsidRPr="00921569">
        <w:rPr>
          <w:rFonts w:hint="eastAsia"/>
          <w:rtl/>
        </w:rPr>
        <w:t>עד</w:t>
      </w:r>
      <w:r w:rsidRPr="00921569">
        <w:rPr>
          <w:rtl/>
        </w:rPr>
        <w:t xml:space="preserve"> מועד סיום הביקורת, אף שחלפו </w:t>
      </w:r>
      <w:r w:rsidRPr="00921569">
        <w:rPr>
          <w:rFonts w:hint="eastAsia"/>
          <w:rtl/>
        </w:rPr>
        <w:t>קרוב</w:t>
      </w:r>
      <w:r w:rsidRPr="00921569">
        <w:rPr>
          <w:rtl/>
        </w:rPr>
        <w:t xml:space="preserve"> לתשע שנים </w:t>
      </w:r>
      <w:r w:rsidRPr="00921569">
        <w:rPr>
          <w:rFonts w:hint="eastAsia"/>
          <w:rtl/>
        </w:rPr>
        <w:t>לאחר</w:t>
      </w:r>
      <w:r w:rsidRPr="00921569">
        <w:rPr>
          <w:rtl/>
        </w:rPr>
        <w:t xml:space="preserve"> </w:t>
      </w:r>
      <w:r w:rsidRPr="00921569">
        <w:rPr>
          <w:rFonts w:hint="eastAsia"/>
          <w:rtl/>
        </w:rPr>
        <w:t>שהועברו</w:t>
      </w:r>
      <w:r w:rsidRPr="00921569">
        <w:rPr>
          <w:rtl/>
        </w:rPr>
        <w:t xml:space="preserve"> </w:t>
      </w:r>
      <w:r w:rsidRPr="00921569">
        <w:rPr>
          <w:rFonts w:hint="eastAsia"/>
          <w:rtl/>
        </w:rPr>
        <w:t>אליה</w:t>
      </w:r>
      <w:r w:rsidRPr="00921569">
        <w:rPr>
          <w:rtl/>
        </w:rPr>
        <w:t xml:space="preserve"> </w:t>
      </w:r>
      <w:r w:rsidRPr="00921569">
        <w:rPr>
          <w:rFonts w:hint="eastAsia"/>
          <w:rtl/>
        </w:rPr>
        <w:t>סמכויות</w:t>
      </w:r>
      <w:r w:rsidRPr="00921569">
        <w:rPr>
          <w:rtl/>
        </w:rPr>
        <w:t xml:space="preserve"> </w:t>
      </w:r>
      <w:r w:rsidRPr="00921569">
        <w:rPr>
          <w:rFonts w:hint="eastAsia"/>
          <w:rtl/>
        </w:rPr>
        <w:t>האסדרה</w:t>
      </w:r>
      <w:r w:rsidRPr="00921569">
        <w:rPr>
          <w:rtl/>
        </w:rPr>
        <w:t xml:space="preserve"> </w:t>
      </w:r>
      <w:r w:rsidRPr="00921569">
        <w:rPr>
          <w:rFonts w:hint="eastAsia"/>
          <w:rtl/>
        </w:rPr>
        <w:t>והפיקוח</w:t>
      </w:r>
      <w:r w:rsidRPr="00921569">
        <w:rPr>
          <w:rtl/>
        </w:rPr>
        <w:t xml:space="preserve">, הרשות טרם קבעה אסדרה </w:t>
      </w:r>
      <w:r w:rsidRPr="00921569">
        <w:rPr>
          <w:rFonts w:hint="cs"/>
          <w:rtl/>
        </w:rPr>
        <w:t>של נושאים</w:t>
      </w:r>
      <w:r>
        <w:rPr>
          <w:rtl/>
        </w:rPr>
        <w:t xml:space="preserve"> </w:t>
      </w:r>
      <w:r w:rsidRPr="00921569">
        <w:rPr>
          <w:rFonts w:hint="cs"/>
          <w:rtl/>
        </w:rPr>
        <w:t>רבים בעלי חשיבות הנוגעים ל</w:t>
      </w:r>
      <w:r w:rsidRPr="00921569">
        <w:rPr>
          <w:rtl/>
        </w:rPr>
        <w:t>איגודי ערים לביוב</w:t>
      </w:r>
      <w:r w:rsidRPr="00921569">
        <w:rPr>
          <w:rFonts w:hint="cs"/>
          <w:rtl/>
        </w:rPr>
        <w:t>,</w:t>
      </w:r>
      <w:r w:rsidRPr="00921569">
        <w:rPr>
          <w:rtl/>
        </w:rPr>
        <w:t xml:space="preserve"> </w:t>
      </w:r>
      <w:r w:rsidRPr="00921569">
        <w:rPr>
          <w:rFonts w:hint="cs"/>
          <w:rtl/>
        </w:rPr>
        <w:t>כמו</w:t>
      </w:r>
      <w:r w:rsidRPr="00921569">
        <w:rPr>
          <w:rtl/>
        </w:rPr>
        <w:t xml:space="preserve">: אמות מידה לשירות, </w:t>
      </w:r>
      <w:r w:rsidRPr="00921569">
        <w:rPr>
          <w:rFonts w:hint="eastAsia"/>
          <w:rtl/>
        </w:rPr>
        <w:t>מבנה</w:t>
      </w:r>
      <w:r w:rsidRPr="00921569">
        <w:rPr>
          <w:rtl/>
        </w:rPr>
        <w:t xml:space="preserve"> </w:t>
      </w:r>
      <w:r w:rsidRPr="00921569">
        <w:rPr>
          <w:rFonts w:hint="eastAsia"/>
          <w:rtl/>
        </w:rPr>
        <w:t>ארגוני</w:t>
      </w:r>
      <w:r w:rsidRPr="00921569">
        <w:rPr>
          <w:rtl/>
        </w:rPr>
        <w:t xml:space="preserve"> </w:t>
      </w:r>
      <w:r w:rsidRPr="00921569">
        <w:rPr>
          <w:rFonts w:hint="eastAsia"/>
          <w:rtl/>
        </w:rPr>
        <w:t>ושכר</w:t>
      </w:r>
      <w:r w:rsidRPr="00921569">
        <w:rPr>
          <w:rtl/>
        </w:rPr>
        <w:t xml:space="preserve"> </w:t>
      </w:r>
      <w:r w:rsidRPr="00921569">
        <w:rPr>
          <w:rFonts w:hint="eastAsia"/>
          <w:rtl/>
        </w:rPr>
        <w:t>עבודה</w:t>
      </w:r>
      <w:r w:rsidRPr="00921569">
        <w:rPr>
          <w:rtl/>
        </w:rPr>
        <w:t xml:space="preserve">, </w:t>
      </w:r>
      <w:r w:rsidRPr="00921569">
        <w:rPr>
          <w:rFonts w:hint="eastAsia"/>
          <w:rtl/>
        </w:rPr>
        <w:t>דרכי</w:t>
      </w:r>
      <w:r w:rsidRPr="00921569">
        <w:rPr>
          <w:rtl/>
        </w:rPr>
        <w:t xml:space="preserve"> </w:t>
      </w:r>
      <w:r w:rsidRPr="00921569">
        <w:rPr>
          <w:rFonts w:hint="eastAsia"/>
          <w:rtl/>
        </w:rPr>
        <w:t>מינוי</w:t>
      </w:r>
      <w:r w:rsidRPr="00921569">
        <w:rPr>
          <w:rtl/>
        </w:rPr>
        <w:t xml:space="preserve"> </w:t>
      </w:r>
      <w:r w:rsidRPr="00921569">
        <w:rPr>
          <w:rFonts w:hint="eastAsia"/>
          <w:rtl/>
        </w:rPr>
        <w:t>ותנאי</w:t>
      </w:r>
      <w:r w:rsidRPr="00921569">
        <w:rPr>
          <w:rtl/>
        </w:rPr>
        <w:t xml:space="preserve"> </w:t>
      </w:r>
      <w:r w:rsidRPr="00921569">
        <w:rPr>
          <w:rFonts w:hint="eastAsia"/>
          <w:rtl/>
        </w:rPr>
        <w:t>העסקה</w:t>
      </w:r>
      <w:r w:rsidRPr="00921569">
        <w:rPr>
          <w:rtl/>
        </w:rPr>
        <w:t xml:space="preserve"> </w:t>
      </w:r>
      <w:r w:rsidRPr="00921569">
        <w:rPr>
          <w:rFonts w:hint="eastAsia"/>
          <w:rtl/>
        </w:rPr>
        <w:t>של</w:t>
      </w:r>
      <w:r w:rsidRPr="00921569">
        <w:rPr>
          <w:rtl/>
        </w:rPr>
        <w:t xml:space="preserve"> </w:t>
      </w:r>
      <w:r w:rsidRPr="00921569">
        <w:rPr>
          <w:rFonts w:hint="eastAsia"/>
          <w:rtl/>
        </w:rPr>
        <w:t>עובדי</w:t>
      </w:r>
      <w:r w:rsidRPr="00921569">
        <w:rPr>
          <w:rtl/>
        </w:rPr>
        <w:t xml:space="preserve"> </w:t>
      </w:r>
      <w:r w:rsidRPr="00921569">
        <w:rPr>
          <w:rFonts w:hint="eastAsia"/>
          <w:rtl/>
        </w:rPr>
        <w:t>האיגוד</w:t>
      </w:r>
      <w:r w:rsidRPr="00921569">
        <w:rPr>
          <w:rtl/>
        </w:rPr>
        <w:t xml:space="preserve">, </w:t>
      </w:r>
      <w:r w:rsidRPr="00921569">
        <w:rPr>
          <w:rFonts w:hint="eastAsia"/>
          <w:rtl/>
        </w:rPr>
        <w:t>תנאי</w:t>
      </w:r>
      <w:r w:rsidRPr="00921569">
        <w:rPr>
          <w:rtl/>
        </w:rPr>
        <w:t xml:space="preserve"> </w:t>
      </w:r>
      <w:r w:rsidRPr="00921569">
        <w:rPr>
          <w:rFonts w:hint="eastAsia"/>
          <w:rtl/>
        </w:rPr>
        <w:t>כשירות</w:t>
      </w:r>
      <w:r w:rsidRPr="00921569">
        <w:rPr>
          <w:rtl/>
        </w:rPr>
        <w:t xml:space="preserve"> </w:t>
      </w:r>
      <w:r w:rsidRPr="00921569">
        <w:rPr>
          <w:rFonts w:hint="eastAsia"/>
          <w:rtl/>
        </w:rPr>
        <w:t>ופסלות</w:t>
      </w:r>
      <w:r w:rsidRPr="00921569">
        <w:rPr>
          <w:rtl/>
        </w:rPr>
        <w:t xml:space="preserve"> </w:t>
      </w:r>
      <w:r w:rsidRPr="00921569">
        <w:rPr>
          <w:rFonts w:hint="eastAsia"/>
          <w:rtl/>
        </w:rPr>
        <w:t>ותקופת</w:t>
      </w:r>
      <w:r w:rsidRPr="00921569">
        <w:rPr>
          <w:rtl/>
        </w:rPr>
        <w:t xml:space="preserve"> </w:t>
      </w:r>
      <w:r w:rsidRPr="00921569">
        <w:rPr>
          <w:rFonts w:hint="eastAsia"/>
          <w:rtl/>
        </w:rPr>
        <w:t>כהונה</w:t>
      </w:r>
      <w:r w:rsidRPr="00921569">
        <w:rPr>
          <w:rtl/>
        </w:rPr>
        <w:t xml:space="preserve"> </w:t>
      </w:r>
      <w:r w:rsidRPr="00921569">
        <w:rPr>
          <w:rFonts w:hint="eastAsia"/>
          <w:rtl/>
        </w:rPr>
        <w:t>של</w:t>
      </w:r>
      <w:r w:rsidRPr="00921569">
        <w:rPr>
          <w:rtl/>
        </w:rPr>
        <w:t xml:space="preserve"> </w:t>
      </w:r>
      <w:r w:rsidRPr="00921569">
        <w:rPr>
          <w:rFonts w:hint="eastAsia"/>
          <w:rtl/>
        </w:rPr>
        <w:t>חברי</w:t>
      </w:r>
      <w:r w:rsidRPr="00921569">
        <w:rPr>
          <w:rtl/>
        </w:rPr>
        <w:t xml:space="preserve"> </w:t>
      </w:r>
      <w:r w:rsidRPr="00921569">
        <w:rPr>
          <w:rFonts w:hint="eastAsia"/>
          <w:rtl/>
        </w:rPr>
        <w:t>מועצת</w:t>
      </w:r>
      <w:r w:rsidRPr="00921569">
        <w:rPr>
          <w:rtl/>
        </w:rPr>
        <w:t xml:space="preserve"> </w:t>
      </w:r>
      <w:r w:rsidRPr="00921569">
        <w:rPr>
          <w:rFonts w:hint="eastAsia"/>
          <w:rtl/>
        </w:rPr>
        <w:t>האיגוד</w:t>
      </w:r>
      <w:r w:rsidRPr="00921569">
        <w:rPr>
          <w:rtl/>
        </w:rPr>
        <w:t xml:space="preserve"> </w:t>
      </w:r>
      <w:r w:rsidRPr="00921569">
        <w:rPr>
          <w:rFonts w:hint="eastAsia"/>
          <w:rtl/>
        </w:rPr>
        <w:t>ושל</w:t>
      </w:r>
      <w:r w:rsidRPr="00921569">
        <w:rPr>
          <w:rtl/>
        </w:rPr>
        <w:t xml:space="preserve"> </w:t>
      </w:r>
      <w:r w:rsidRPr="00921569">
        <w:rPr>
          <w:rFonts w:hint="eastAsia"/>
          <w:rtl/>
        </w:rPr>
        <w:t>המנכ</w:t>
      </w:r>
      <w:r w:rsidRPr="00921569">
        <w:rPr>
          <w:rtl/>
        </w:rPr>
        <w:t xml:space="preserve">"ל, </w:t>
      </w:r>
      <w:r w:rsidRPr="00921569">
        <w:rPr>
          <w:rFonts w:hint="eastAsia"/>
          <w:rtl/>
        </w:rPr>
        <w:t>עסקאות</w:t>
      </w:r>
      <w:r w:rsidRPr="00921569">
        <w:rPr>
          <w:rtl/>
        </w:rPr>
        <w:t xml:space="preserve"> </w:t>
      </w:r>
      <w:r w:rsidRPr="00921569">
        <w:rPr>
          <w:rFonts w:hint="eastAsia"/>
          <w:rtl/>
        </w:rPr>
        <w:t>עם</w:t>
      </w:r>
      <w:r w:rsidRPr="00921569">
        <w:rPr>
          <w:rtl/>
        </w:rPr>
        <w:t xml:space="preserve"> </w:t>
      </w:r>
      <w:r w:rsidRPr="00921569">
        <w:rPr>
          <w:rFonts w:hint="eastAsia"/>
          <w:rtl/>
        </w:rPr>
        <w:t>בעלי</w:t>
      </w:r>
      <w:r w:rsidRPr="00921569">
        <w:rPr>
          <w:rtl/>
        </w:rPr>
        <w:t xml:space="preserve"> </w:t>
      </w:r>
      <w:r w:rsidRPr="00921569">
        <w:rPr>
          <w:rFonts w:hint="eastAsia"/>
          <w:rtl/>
        </w:rPr>
        <w:t>עניין</w:t>
      </w:r>
      <w:r w:rsidRPr="00921569">
        <w:rPr>
          <w:rtl/>
        </w:rPr>
        <w:t xml:space="preserve">, </w:t>
      </w:r>
      <w:r w:rsidRPr="00921569">
        <w:rPr>
          <w:rFonts w:hint="eastAsia"/>
          <w:rtl/>
        </w:rPr>
        <w:t>נסיעות</w:t>
      </w:r>
      <w:r w:rsidRPr="00921569">
        <w:rPr>
          <w:rtl/>
        </w:rPr>
        <w:t xml:space="preserve"> </w:t>
      </w:r>
      <w:r w:rsidRPr="00921569">
        <w:rPr>
          <w:rFonts w:hint="eastAsia"/>
          <w:rtl/>
        </w:rPr>
        <w:t>לחו</w:t>
      </w:r>
      <w:r w:rsidRPr="00921569">
        <w:rPr>
          <w:rtl/>
        </w:rPr>
        <w:t xml:space="preserve">"ל </w:t>
      </w:r>
      <w:r w:rsidRPr="00921569">
        <w:rPr>
          <w:rFonts w:hint="eastAsia"/>
          <w:rtl/>
        </w:rPr>
        <w:t>של</w:t>
      </w:r>
      <w:r w:rsidRPr="00921569">
        <w:rPr>
          <w:rtl/>
        </w:rPr>
        <w:t xml:space="preserve"> </w:t>
      </w:r>
      <w:r w:rsidRPr="00921569">
        <w:rPr>
          <w:rFonts w:hint="eastAsia"/>
          <w:rtl/>
        </w:rPr>
        <w:t>עובדי</w:t>
      </w:r>
      <w:r w:rsidRPr="00921569">
        <w:rPr>
          <w:rtl/>
        </w:rPr>
        <w:t xml:space="preserve"> </w:t>
      </w:r>
      <w:r w:rsidRPr="00921569">
        <w:rPr>
          <w:rFonts w:hint="eastAsia"/>
          <w:rtl/>
        </w:rPr>
        <w:t>האיגוד</w:t>
      </w:r>
      <w:r w:rsidRPr="00921569">
        <w:rPr>
          <w:rtl/>
        </w:rPr>
        <w:t xml:space="preserve"> </w:t>
      </w:r>
      <w:r w:rsidRPr="00921569">
        <w:rPr>
          <w:rFonts w:hint="eastAsia"/>
          <w:rtl/>
        </w:rPr>
        <w:t>ומנהליו</w:t>
      </w:r>
      <w:r w:rsidRPr="00921569">
        <w:rPr>
          <w:rtl/>
        </w:rPr>
        <w:t xml:space="preserve"> </w:t>
      </w:r>
      <w:r w:rsidRPr="00921569">
        <w:rPr>
          <w:rFonts w:hint="eastAsia"/>
          <w:rtl/>
        </w:rPr>
        <w:t>והיבטים</w:t>
      </w:r>
      <w:r w:rsidRPr="00921569">
        <w:rPr>
          <w:rtl/>
        </w:rPr>
        <w:t xml:space="preserve"> </w:t>
      </w:r>
      <w:r w:rsidRPr="00921569">
        <w:rPr>
          <w:rFonts w:hint="eastAsia"/>
          <w:rtl/>
        </w:rPr>
        <w:t>נוספים</w:t>
      </w:r>
      <w:r w:rsidRPr="00921569">
        <w:rPr>
          <w:rtl/>
        </w:rPr>
        <w:t xml:space="preserve"> </w:t>
      </w:r>
      <w:r w:rsidRPr="00921569">
        <w:rPr>
          <w:rFonts w:hint="eastAsia"/>
          <w:rtl/>
        </w:rPr>
        <w:t>הנוגעים</w:t>
      </w:r>
      <w:r w:rsidRPr="00921569">
        <w:rPr>
          <w:rtl/>
        </w:rPr>
        <w:t xml:space="preserve"> </w:t>
      </w:r>
      <w:r w:rsidRPr="00921569">
        <w:rPr>
          <w:rFonts w:hint="eastAsia"/>
          <w:rtl/>
        </w:rPr>
        <w:t>לממשל</w:t>
      </w:r>
      <w:r w:rsidRPr="00921569">
        <w:rPr>
          <w:rtl/>
        </w:rPr>
        <w:t xml:space="preserve"> </w:t>
      </w:r>
      <w:r w:rsidRPr="00921569">
        <w:rPr>
          <w:rFonts w:hint="eastAsia"/>
          <w:rtl/>
        </w:rPr>
        <w:t>התאגידי</w:t>
      </w:r>
      <w:r w:rsidRPr="00921569">
        <w:rPr>
          <w:rtl/>
        </w:rPr>
        <w:t xml:space="preserve">, </w:t>
      </w:r>
      <w:r w:rsidRPr="00921569">
        <w:rPr>
          <w:rFonts w:hint="eastAsia"/>
          <w:rtl/>
        </w:rPr>
        <w:t>דיווח</w:t>
      </w:r>
      <w:r w:rsidRPr="00921569">
        <w:rPr>
          <w:rtl/>
        </w:rPr>
        <w:t xml:space="preserve"> </w:t>
      </w:r>
      <w:r w:rsidRPr="00921569">
        <w:rPr>
          <w:rFonts w:hint="eastAsia"/>
          <w:rtl/>
        </w:rPr>
        <w:t>כספי</w:t>
      </w:r>
      <w:r w:rsidRPr="00921569">
        <w:rPr>
          <w:rtl/>
        </w:rPr>
        <w:t xml:space="preserve"> </w:t>
      </w:r>
      <w:r w:rsidRPr="00921569">
        <w:rPr>
          <w:rFonts w:hint="eastAsia"/>
          <w:rtl/>
        </w:rPr>
        <w:t>מפורט</w:t>
      </w:r>
      <w:r w:rsidRPr="00921569">
        <w:rPr>
          <w:rtl/>
        </w:rPr>
        <w:t xml:space="preserve">, </w:t>
      </w:r>
      <w:r w:rsidRPr="00921569">
        <w:rPr>
          <w:rFonts w:hint="eastAsia"/>
          <w:rtl/>
        </w:rPr>
        <w:t>הגשת</w:t>
      </w:r>
      <w:r w:rsidRPr="00921569">
        <w:rPr>
          <w:rtl/>
        </w:rPr>
        <w:t xml:space="preserve"> </w:t>
      </w:r>
      <w:r w:rsidRPr="00921569">
        <w:rPr>
          <w:rFonts w:hint="eastAsia"/>
          <w:rtl/>
        </w:rPr>
        <w:t>תוכניות</w:t>
      </w:r>
      <w:r w:rsidRPr="00921569">
        <w:rPr>
          <w:rtl/>
        </w:rPr>
        <w:t xml:space="preserve"> </w:t>
      </w:r>
      <w:r w:rsidRPr="00921569">
        <w:rPr>
          <w:rFonts w:hint="eastAsia"/>
          <w:rtl/>
        </w:rPr>
        <w:t>השקעות</w:t>
      </w:r>
      <w:r w:rsidRPr="00921569">
        <w:rPr>
          <w:rtl/>
        </w:rPr>
        <w:t xml:space="preserve"> </w:t>
      </w:r>
      <w:r w:rsidRPr="00921569">
        <w:rPr>
          <w:rFonts w:hint="eastAsia"/>
          <w:rtl/>
        </w:rPr>
        <w:t>רב</w:t>
      </w:r>
      <w:r w:rsidRPr="00921569">
        <w:rPr>
          <w:rtl/>
        </w:rPr>
        <w:t>-</w:t>
      </w:r>
      <w:r w:rsidRPr="00921569">
        <w:rPr>
          <w:rFonts w:hint="eastAsia"/>
          <w:rtl/>
        </w:rPr>
        <w:t>שנתיות</w:t>
      </w:r>
      <w:r w:rsidRPr="00921569">
        <w:rPr>
          <w:rtl/>
        </w:rPr>
        <w:t xml:space="preserve"> </w:t>
      </w:r>
      <w:r w:rsidRPr="00921569">
        <w:rPr>
          <w:rFonts w:hint="eastAsia"/>
          <w:rtl/>
        </w:rPr>
        <w:t>וחד</w:t>
      </w:r>
      <w:r w:rsidRPr="00921569">
        <w:rPr>
          <w:rtl/>
        </w:rPr>
        <w:t>-</w:t>
      </w:r>
      <w:r w:rsidRPr="00921569">
        <w:rPr>
          <w:rFonts w:hint="eastAsia"/>
          <w:rtl/>
        </w:rPr>
        <w:t>שנתיות</w:t>
      </w:r>
      <w:r w:rsidRPr="00921569">
        <w:rPr>
          <w:rtl/>
        </w:rPr>
        <w:t xml:space="preserve"> </w:t>
      </w:r>
      <w:r w:rsidRPr="00921569">
        <w:rPr>
          <w:rFonts w:hint="eastAsia"/>
          <w:rtl/>
        </w:rPr>
        <w:t>לרשות</w:t>
      </w:r>
      <w:r w:rsidRPr="00921569">
        <w:rPr>
          <w:rtl/>
        </w:rPr>
        <w:t xml:space="preserve"> </w:t>
      </w:r>
      <w:r w:rsidRPr="00921569">
        <w:rPr>
          <w:rFonts w:hint="eastAsia"/>
          <w:rtl/>
        </w:rPr>
        <w:t>ודרכי</w:t>
      </w:r>
      <w:r w:rsidRPr="00921569">
        <w:rPr>
          <w:rtl/>
        </w:rPr>
        <w:t xml:space="preserve"> </w:t>
      </w:r>
      <w:r w:rsidRPr="00921569">
        <w:rPr>
          <w:rFonts w:hint="eastAsia"/>
          <w:rtl/>
        </w:rPr>
        <w:t>הבקרה</w:t>
      </w:r>
      <w:r w:rsidRPr="00921569">
        <w:rPr>
          <w:rtl/>
        </w:rPr>
        <w:t xml:space="preserve"> </w:t>
      </w:r>
      <w:r w:rsidRPr="00921569">
        <w:rPr>
          <w:rFonts w:hint="eastAsia"/>
          <w:rtl/>
        </w:rPr>
        <w:t>עליהן</w:t>
      </w:r>
      <w:r w:rsidRPr="00921569">
        <w:rPr>
          <w:rtl/>
        </w:rPr>
        <w:t xml:space="preserve">. </w:t>
      </w:r>
      <w:r w:rsidRPr="00921569">
        <w:rPr>
          <w:rFonts w:hint="eastAsia"/>
          <w:rtl/>
        </w:rPr>
        <w:t>כמו</w:t>
      </w:r>
      <w:r w:rsidRPr="00921569">
        <w:rPr>
          <w:rtl/>
        </w:rPr>
        <w:t xml:space="preserve"> </w:t>
      </w:r>
      <w:r w:rsidRPr="00921569">
        <w:rPr>
          <w:rFonts w:hint="eastAsia"/>
          <w:rtl/>
        </w:rPr>
        <w:t>כן</w:t>
      </w:r>
      <w:r w:rsidRPr="00921569">
        <w:rPr>
          <w:rtl/>
        </w:rPr>
        <w:t xml:space="preserve">, </w:t>
      </w:r>
      <w:r w:rsidRPr="00921569">
        <w:rPr>
          <w:rFonts w:hint="eastAsia"/>
          <w:rtl/>
        </w:rPr>
        <w:t>הרשות</w:t>
      </w:r>
      <w:r w:rsidRPr="00921569">
        <w:rPr>
          <w:rtl/>
        </w:rPr>
        <w:t xml:space="preserve"> </w:t>
      </w:r>
      <w:r w:rsidRPr="00921569">
        <w:rPr>
          <w:rFonts w:hint="eastAsia"/>
          <w:rtl/>
        </w:rPr>
        <w:t>טרם</w:t>
      </w:r>
      <w:r w:rsidRPr="00921569">
        <w:rPr>
          <w:rtl/>
        </w:rPr>
        <w:t xml:space="preserve"> </w:t>
      </w:r>
      <w:r w:rsidRPr="00921569">
        <w:rPr>
          <w:rFonts w:hint="eastAsia"/>
          <w:rtl/>
        </w:rPr>
        <w:t>מינתה</w:t>
      </w:r>
      <w:r w:rsidRPr="00921569">
        <w:rPr>
          <w:rtl/>
        </w:rPr>
        <w:t xml:space="preserve"> </w:t>
      </w:r>
      <w:r w:rsidRPr="00921569">
        <w:rPr>
          <w:rFonts w:hint="eastAsia"/>
          <w:rtl/>
        </w:rPr>
        <w:t>יחידה</w:t>
      </w:r>
      <w:r w:rsidRPr="00921569">
        <w:rPr>
          <w:rtl/>
        </w:rPr>
        <w:t xml:space="preserve"> </w:t>
      </w:r>
      <w:r w:rsidRPr="00921569">
        <w:rPr>
          <w:rFonts w:hint="eastAsia"/>
          <w:rtl/>
        </w:rPr>
        <w:t>שתפקח</w:t>
      </w:r>
      <w:r w:rsidRPr="00921569">
        <w:rPr>
          <w:rtl/>
        </w:rPr>
        <w:t xml:space="preserve"> </w:t>
      </w:r>
      <w:r w:rsidRPr="00921569">
        <w:rPr>
          <w:rFonts w:hint="eastAsia"/>
          <w:rtl/>
        </w:rPr>
        <w:t>באופן</w:t>
      </w:r>
      <w:r w:rsidRPr="00921569">
        <w:rPr>
          <w:rtl/>
        </w:rPr>
        <w:t xml:space="preserve"> שוטף </w:t>
      </w:r>
      <w:r w:rsidRPr="00921569">
        <w:rPr>
          <w:rFonts w:hint="eastAsia"/>
          <w:rtl/>
        </w:rPr>
        <w:t>על</w:t>
      </w:r>
      <w:r w:rsidRPr="00921569">
        <w:rPr>
          <w:rtl/>
        </w:rPr>
        <w:t xml:space="preserve"> </w:t>
      </w:r>
      <w:r w:rsidRPr="00921569">
        <w:rPr>
          <w:rFonts w:hint="eastAsia"/>
          <w:rtl/>
        </w:rPr>
        <w:t>איגודי</w:t>
      </w:r>
      <w:r w:rsidRPr="00921569">
        <w:rPr>
          <w:rtl/>
        </w:rPr>
        <w:t xml:space="preserve"> </w:t>
      </w:r>
      <w:r w:rsidRPr="00921569">
        <w:rPr>
          <w:rFonts w:hint="eastAsia"/>
          <w:rtl/>
        </w:rPr>
        <w:t>הערים</w:t>
      </w:r>
      <w:r w:rsidRPr="00921569">
        <w:rPr>
          <w:rtl/>
        </w:rPr>
        <w:t xml:space="preserve"> </w:t>
      </w:r>
      <w:r w:rsidRPr="00921569">
        <w:rPr>
          <w:rFonts w:hint="eastAsia"/>
          <w:rtl/>
        </w:rPr>
        <w:t>לביוב</w:t>
      </w:r>
      <w:r w:rsidRPr="00921569">
        <w:rPr>
          <w:rFonts w:ascii="David" w:eastAsia="David" w:hAnsi="David"/>
          <w:color w:val="000000"/>
          <w:rtl/>
        </w:rPr>
        <w:t xml:space="preserve">, בדומה לפיקוח השוטף על תאגידי </w:t>
      </w:r>
      <w:r w:rsidRPr="00921569">
        <w:rPr>
          <w:rFonts w:ascii="David" w:eastAsia="David" w:hAnsi="David" w:hint="eastAsia"/>
          <w:color w:val="000000"/>
          <w:rtl/>
        </w:rPr>
        <w:t>ה</w:t>
      </w:r>
      <w:r w:rsidRPr="00921569">
        <w:rPr>
          <w:rFonts w:ascii="David" w:eastAsia="David" w:hAnsi="David"/>
          <w:color w:val="000000"/>
          <w:rtl/>
        </w:rPr>
        <w:t>מים ו</w:t>
      </w:r>
      <w:r w:rsidRPr="00921569">
        <w:rPr>
          <w:rFonts w:ascii="David" w:eastAsia="David" w:hAnsi="David" w:hint="eastAsia"/>
          <w:color w:val="000000"/>
          <w:rtl/>
        </w:rPr>
        <w:t>ה</w:t>
      </w:r>
      <w:r w:rsidRPr="00921569">
        <w:rPr>
          <w:rFonts w:ascii="David" w:eastAsia="David" w:hAnsi="David"/>
          <w:color w:val="000000"/>
          <w:rtl/>
        </w:rPr>
        <w:t xml:space="preserve">ביוב ועל חברות </w:t>
      </w:r>
      <w:r w:rsidRPr="00921569">
        <w:rPr>
          <w:rFonts w:ascii="David" w:eastAsia="David" w:hAnsi="David" w:hint="eastAsia"/>
          <w:color w:val="000000"/>
          <w:rtl/>
        </w:rPr>
        <w:t>ה</w:t>
      </w:r>
      <w:r w:rsidRPr="00921569">
        <w:rPr>
          <w:rFonts w:ascii="David" w:eastAsia="David" w:hAnsi="David"/>
          <w:color w:val="000000"/>
          <w:rtl/>
        </w:rPr>
        <w:t xml:space="preserve">ביוב </w:t>
      </w:r>
      <w:r w:rsidRPr="00921569">
        <w:rPr>
          <w:rFonts w:ascii="David" w:eastAsia="David" w:hAnsi="David" w:hint="eastAsia"/>
          <w:color w:val="000000"/>
          <w:rtl/>
        </w:rPr>
        <w:t>ה</w:t>
      </w:r>
      <w:r w:rsidRPr="00921569">
        <w:rPr>
          <w:rFonts w:ascii="David" w:eastAsia="David" w:hAnsi="David"/>
          <w:color w:val="000000"/>
          <w:rtl/>
        </w:rPr>
        <w:t xml:space="preserve">מרחביות </w:t>
      </w:r>
      <w:r w:rsidRPr="00921569">
        <w:rPr>
          <w:rFonts w:ascii="David" w:eastAsia="David" w:hAnsi="David" w:hint="eastAsia"/>
          <w:color w:val="000000"/>
          <w:rtl/>
        </w:rPr>
        <w:t>שאותו</w:t>
      </w:r>
      <w:r w:rsidRPr="00921569">
        <w:rPr>
          <w:rFonts w:ascii="David" w:eastAsia="David" w:hAnsi="David"/>
          <w:color w:val="000000"/>
          <w:rtl/>
        </w:rPr>
        <w:t xml:space="preserve"> </w:t>
      </w:r>
      <w:r w:rsidR="005352AB">
        <w:rPr>
          <w:rFonts w:ascii="David" w:eastAsia="David" w:hAnsi="David" w:hint="cs"/>
          <w:color w:val="000000"/>
          <w:rtl/>
        </w:rPr>
        <w:t>הוסמכה</w:t>
      </w:r>
      <w:r w:rsidRPr="00921569">
        <w:rPr>
          <w:rFonts w:ascii="David" w:eastAsia="David" w:hAnsi="David"/>
          <w:color w:val="000000"/>
          <w:rtl/>
        </w:rPr>
        <w:t xml:space="preserve"> לבצע יחידת הממונה על תאגידי המים והביוב וחברות הביוב המרחביות. המצב בפועל</w:t>
      </w:r>
      <w:r w:rsidRPr="00921569">
        <w:rPr>
          <w:rFonts w:ascii="David" w:eastAsia="David" w:hAnsi="David" w:hint="cs"/>
          <w:color w:val="000000"/>
          <w:rtl/>
        </w:rPr>
        <w:t xml:space="preserve">, שבו </w:t>
      </w:r>
      <w:r w:rsidRPr="00921569">
        <w:rPr>
          <w:rFonts w:ascii="David" w:eastAsia="David" w:hAnsi="David"/>
          <w:color w:val="000000"/>
          <w:rtl/>
        </w:rPr>
        <w:t xml:space="preserve">איגודי ערים לביוב פועלים </w:t>
      </w:r>
      <w:r w:rsidRPr="00921569">
        <w:rPr>
          <w:rFonts w:ascii="David" w:eastAsia="David" w:hAnsi="David" w:hint="eastAsia"/>
          <w:color w:val="000000"/>
          <w:rtl/>
        </w:rPr>
        <w:t>ב</w:t>
      </w:r>
      <w:r w:rsidRPr="00921569">
        <w:rPr>
          <w:rFonts w:ascii="David" w:eastAsia="David" w:hAnsi="David"/>
          <w:color w:val="000000"/>
          <w:rtl/>
        </w:rPr>
        <w:t xml:space="preserve">לא אסדרה ופיקוח </w:t>
      </w:r>
      <w:r w:rsidRPr="00921569">
        <w:rPr>
          <w:rFonts w:ascii="David" w:eastAsia="David" w:hAnsi="David" w:hint="eastAsia"/>
          <w:color w:val="000000"/>
          <w:rtl/>
        </w:rPr>
        <w:t>בעניינם</w:t>
      </w:r>
      <w:r w:rsidRPr="00921569">
        <w:rPr>
          <w:rFonts w:ascii="David" w:eastAsia="David" w:hAnsi="David"/>
          <w:color w:val="000000"/>
          <w:rtl/>
        </w:rPr>
        <w:t xml:space="preserve"> כאמור, </w:t>
      </w:r>
      <w:r>
        <w:rPr>
          <w:rFonts w:ascii="David" w:eastAsia="David" w:hAnsi="David" w:hint="cs"/>
          <w:color w:val="000000"/>
          <w:rtl/>
        </w:rPr>
        <w:t xml:space="preserve">עלול </w:t>
      </w:r>
      <w:r w:rsidR="00581A7F">
        <w:rPr>
          <w:rFonts w:ascii="David" w:eastAsia="David" w:hAnsi="David" w:hint="cs"/>
          <w:color w:val="000000"/>
          <w:rtl/>
        </w:rPr>
        <w:t>לאפשר</w:t>
      </w:r>
      <w:r w:rsidR="00873313">
        <w:rPr>
          <w:rFonts w:ascii="David" w:eastAsia="David" w:hAnsi="David" w:hint="cs"/>
          <w:color w:val="000000"/>
          <w:rtl/>
        </w:rPr>
        <w:t xml:space="preserve"> </w:t>
      </w:r>
      <w:r w:rsidRPr="00921569">
        <w:rPr>
          <w:rFonts w:ascii="David" w:eastAsia="David" w:hAnsi="David"/>
          <w:color w:val="000000"/>
          <w:rtl/>
        </w:rPr>
        <w:t>התנהלות בלתי תקינה</w:t>
      </w:r>
      <w:r w:rsidR="005352AB">
        <w:rPr>
          <w:rFonts w:ascii="David" w:eastAsia="David" w:hAnsi="David" w:hint="cs"/>
          <w:color w:val="000000"/>
          <w:rtl/>
        </w:rPr>
        <w:t>,</w:t>
      </w:r>
      <w:r w:rsidR="00581A7F">
        <w:rPr>
          <w:rFonts w:ascii="David" w:eastAsia="David" w:hAnsi="David" w:hint="cs"/>
          <w:color w:val="000000"/>
          <w:rtl/>
        </w:rPr>
        <w:t xml:space="preserve"> </w:t>
      </w:r>
      <w:r w:rsidRPr="00921569">
        <w:rPr>
          <w:rFonts w:ascii="David" w:eastAsia="David" w:hAnsi="David"/>
          <w:color w:val="000000"/>
          <w:rtl/>
        </w:rPr>
        <w:t>ולע</w:t>
      </w:r>
      <w:r w:rsidRPr="00921569">
        <w:rPr>
          <w:rFonts w:ascii="David" w:eastAsia="David" w:hAnsi="David" w:hint="cs"/>
          <w:color w:val="000000"/>
          <w:rtl/>
        </w:rPr>
        <w:t>י</w:t>
      </w:r>
      <w:r w:rsidRPr="00921569">
        <w:rPr>
          <w:rFonts w:ascii="David" w:eastAsia="David" w:hAnsi="David"/>
          <w:color w:val="000000"/>
          <w:rtl/>
        </w:rPr>
        <w:t>תים אף בזבוז כספ</w:t>
      </w:r>
      <w:r w:rsidRPr="00921569">
        <w:rPr>
          <w:rFonts w:ascii="David" w:eastAsia="David" w:hAnsi="David" w:hint="cs"/>
          <w:color w:val="000000"/>
          <w:rtl/>
        </w:rPr>
        <w:t>י</w:t>
      </w:r>
      <w:r w:rsidRPr="00921569">
        <w:rPr>
          <w:rFonts w:ascii="David" w:eastAsia="David" w:hAnsi="David" w:hint="eastAsia"/>
          <w:color w:val="000000"/>
          <w:rtl/>
        </w:rPr>
        <w:t>ם</w:t>
      </w:r>
      <w:r w:rsidRPr="00921569">
        <w:rPr>
          <w:rFonts w:ascii="David" w:eastAsia="David" w:hAnsi="David"/>
          <w:color w:val="000000"/>
          <w:rtl/>
        </w:rPr>
        <w:t xml:space="preserve"> של צרכני המים והביוב </w:t>
      </w:r>
      <w:r w:rsidRPr="00921569">
        <w:rPr>
          <w:rFonts w:ascii="David" w:eastAsia="David" w:hAnsi="David" w:hint="cs"/>
          <w:color w:val="000000"/>
          <w:rtl/>
        </w:rPr>
        <w:t>ושל</w:t>
      </w:r>
      <w:r w:rsidRPr="00921569">
        <w:rPr>
          <w:rFonts w:ascii="David" w:eastAsia="David" w:hAnsi="David"/>
          <w:color w:val="000000"/>
          <w:rtl/>
        </w:rPr>
        <w:t xml:space="preserve"> משל</w:t>
      </w:r>
      <w:r w:rsidRPr="00921569">
        <w:rPr>
          <w:rFonts w:ascii="David" w:eastAsia="David" w:hAnsi="David" w:hint="cs"/>
          <w:color w:val="000000"/>
          <w:rtl/>
        </w:rPr>
        <w:t>מי</w:t>
      </w:r>
      <w:r w:rsidRPr="00921569">
        <w:rPr>
          <w:rFonts w:ascii="David" w:eastAsia="David" w:hAnsi="David"/>
          <w:color w:val="000000"/>
          <w:rtl/>
        </w:rPr>
        <w:t xml:space="preserve"> המ</w:t>
      </w:r>
      <w:r w:rsidRPr="00921569">
        <w:rPr>
          <w:rFonts w:ascii="David" w:eastAsia="David" w:hAnsi="David" w:hint="cs"/>
          <w:color w:val="000000"/>
          <w:rtl/>
        </w:rPr>
        <w:t>י</w:t>
      </w:r>
      <w:r w:rsidRPr="00921569">
        <w:rPr>
          <w:rFonts w:ascii="David" w:eastAsia="David" w:hAnsi="David"/>
          <w:color w:val="000000"/>
          <w:rtl/>
        </w:rPr>
        <w:t>סים.</w:t>
      </w:r>
    </w:p>
    <w:p w:rsidR="0004476D" w:rsidRPr="0004476D" w:rsidP="00666964">
      <w:pPr>
        <w:pStyle w:val="takzir"/>
        <w:rPr>
          <w:rFonts w:ascii="Tahoma" w:hAnsi="Tahoma" w:cs="Tahoma"/>
          <w:b w:val="0"/>
          <w:bCs w:val="0"/>
          <w:noProof w:val="0"/>
          <w:sz w:val="28"/>
          <w:rtl/>
        </w:rPr>
      </w:pPr>
    </w:p>
    <w:p w:rsidR="0004476D" w:rsidRPr="0004476D" w:rsidP="00666964">
      <w:pPr>
        <w:pStyle w:val="KOT5T"/>
        <w:rPr>
          <w:rtl/>
        </w:rPr>
      </w:pPr>
      <w:r w:rsidRPr="0004476D">
        <w:rPr>
          <w:rtl/>
        </w:rPr>
        <w:t>ליקויים בסדרי מ</w:t>
      </w:r>
      <w:r w:rsidRPr="0004476D">
        <w:rPr>
          <w:rFonts w:hint="eastAsia"/>
          <w:rtl/>
        </w:rPr>
        <w:t>י</w:t>
      </w:r>
      <w:r w:rsidRPr="0004476D">
        <w:rPr>
          <w:rtl/>
        </w:rPr>
        <w:t>נהל ו</w:t>
      </w:r>
      <w:r w:rsidRPr="0004476D">
        <w:rPr>
          <w:rFonts w:hint="eastAsia"/>
          <w:rtl/>
        </w:rPr>
        <w:t>ב</w:t>
      </w:r>
      <w:r w:rsidRPr="0004476D">
        <w:rPr>
          <w:rtl/>
        </w:rPr>
        <w:t>ממשל תאגידי</w:t>
      </w:r>
    </w:p>
    <w:p w:rsidR="0004476D" w:rsidRPr="0004476D" w:rsidP="00666964">
      <w:pPr>
        <w:pStyle w:val="KOT6T"/>
        <w:pBdr>
          <w:top w:val="single" w:sz="8" w:space="4" w:color="2A2AA6"/>
          <w:left w:val="single" w:sz="8" w:space="4" w:color="2A2AA6"/>
          <w:bottom w:val="single" w:sz="8" w:space="6" w:color="2A2AA6"/>
          <w:right w:val="single" w:sz="8" w:space="4" w:color="2A2AA6"/>
        </w:pBdr>
        <w:ind w:left="170"/>
        <w:rPr>
          <w:rtl/>
        </w:rPr>
      </w:pPr>
      <w:r w:rsidRPr="0004476D">
        <w:rPr>
          <w:rtl/>
        </w:rPr>
        <w:t>אי-כינוס ישיבות מועצ</w:t>
      </w:r>
      <w:r w:rsidRPr="0004476D">
        <w:rPr>
          <w:rFonts w:hint="eastAsia"/>
          <w:rtl/>
        </w:rPr>
        <w:t>ה</w:t>
      </w:r>
      <w:r w:rsidRPr="0004476D">
        <w:rPr>
          <w:rtl/>
        </w:rPr>
        <w:t xml:space="preserve"> </w:t>
      </w:r>
      <w:r w:rsidRPr="0004476D">
        <w:rPr>
          <w:rFonts w:hint="eastAsia"/>
          <w:rtl/>
        </w:rPr>
        <w:t>של</w:t>
      </w:r>
      <w:r w:rsidRPr="0004476D">
        <w:rPr>
          <w:rtl/>
        </w:rPr>
        <w:t xml:space="preserve"> </w:t>
      </w:r>
      <w:r w:rsidRPr="0004476D">
        <w:rPr>
          <w:rFonts w:hint="eastAsia"/>
          <w:rtl/>
        </w:rPr>
        <w:t>ה</w:t>
      </w:r>
      <w:r w:rsidRPr="0004476D">
        <w:rPr>
          <w:rtl/>
        </w:rPr>
        <w:t>איגודים כנדרש והיעדרות מישיבותיה</w:t>
      </w:r>
    </w:p>
    <w:p w:rsidR="0004476D" w:rsidRPr="007E10DE" w:rsidP="00873313">
      <w:pPr>
        <w:pStyle w:val="takzir-text"/>
        <w:bidi/>
        <w:rPr>
          <w:rtl/>
        </w:rPr>
      </w:pPr>
      <w:r w:rsidRPr="0004476D">
        <w:rPr>
          <w:rStyle w:val="Heading7Char"/>
          <w:rFonts w:ascii="Tahoma" w:hAnsi="Tahoma" w:cs="Tahoma"/>
          <w:sz w:val="17"/>
          <w:szCs w:val="17"/>
          <w:rtl/>
        </w:rPr>
        <w:t>אי-כינוס ישיבות מועצה כנדרש</w:t>
      </w:r>
      <w:r w:rsidRPr="0004476D">
        <w:rPr>
          <w:rStyle w:val="Heading7Char"/>
          <w:rFonts w:ascii="Tahoma" w:hAnsi="Tahoma" w:cs="Tahoma"/>
          <w:b w:val="0"/>
          <w:bCs w:val="0"/>
          <w:sz w:val="17"/>
          <w:szCs w:val="17"/>
          <w:rtl/>
        </w:rPr>
        <w:t>:</w:t>
      </w:r>
      <w:r w:rsidRPr="00921569">
        <w:rPr>
          <w:color w:val="000000"/>
          <w:rtl/>
        </w:rPr>
        <w:t xml:space="preserve"> </w:t>
      </w:r>
      <w:r w:rsidRPr="00921569">
        <w:rPr>
          <w:rFonts w:ascii="David" w:eastAsia="David" w:hAnsi="David"/>
          <w:color w:val="000000"/>
          <w:rtl/>
        </w:rPr>
        <w:t xml:space="preserve">בשנים 2015 </w:t>
      </w:r>
      <w:r w:rsidRPr="00921569">
        <w:rPr>
          <w:rFonts w:ascii="David" w:eastAsia="David" w:hAnsi="David" w:hint="eastAsia"/>
          <w:color w:val="000000"/>
          <w:rtl/>
        </w:rPr>
        <w:t>ו</w:t>
      </w:r>
      <w:r w:rsidRPr="00921569">
        <w:rPr>
          <w:rFonts w:ascii="David" w:eastAsia="David" w:hAnsi="David"/>
          <w:color w:val="000000"/>
          <w:rtl/>
        </w:rPr>
        <w:t>-2016 מועצות</w:t>
      </w:r>
      <w:r w:rsidRPr="00921569">
        <w:rPr>
          <w:rFonts w:ascii="David" w:eastAsia="David" w:hAnsi="David" w:hint="eastAsia"/>
          <w:color w:val="000000"/>
          <w:rtl/>
        </w:rPr>
        <w:t>יהם</w:t>
      </w:r>
      <w:r w:rsidRPr="00921569">
        <w:rPr>
          <w:rFonts w:ascii="David" w:eastAsia="David" w:hAnsi="David"/>
          <w:color w:val="000000"/>
          <w:rtl/>
        </w:rPr>
        <w:t xml:space="preserve"> </w:t>
      </w:r>
      <w:r w:rsidRPr="00921569">
        <w:rPr>
          <w:rFonts w:ascii="David" w:eastAsia="David" w:hAnsi="David" w:hint="eastAsia"/>
          <w:color w:val="000000"/>
          <w:rtl/>
        </w:rPr>
        <w:t>של</w:t>
      </w:r>
      <w:r w:rsidRPr="00921569">
        <w:rPr>
          <w:rFonts w:ascii="David" w:eastAsia="David" w:hAnsi="David"/>
          <w:color w:val="000000"/>
          <w:rtl/>
        </w:rPr>
        <w:t xml:space="preserve"> איגודי </w:t>
      </w:r>
      <w:r w:rsidRPr="00921569">
        <w:rPr>
          <w:rFonts w:ascii="David" w:eastAsia="David" w:hAnsi="David" w:hint="eastAsia"/>
          <w:color w:val="000000"/>
          <w:rtl/>
        </w:rPr>
        <w:t>ה</w:t>
      </w:r>
      <w:r w:rsidRPr="00921569">
        <w:rPr>
          <w:rFonts w:ascii="David" w:eastAsia="David" w:hAnsi="David"/>
          <w:color w:val="000000"/>
          <w:rtl/>
        </w:rPr>
        <w:t xml:space="preserve">ערים שער הנגב ואיגוד </w:t>
      </w:r>
      <w:r w:rsidRPr="00921569">
        <w:rPr>
          <w:rFonts w:ascii="David" w:eastAsia="David" w:hAnsi="David" w:hint="eastAsia"/>
          <w:color w:val="000000"/>
          <w:rtl/>
        </w:rPr>
        <w:t>ה</w:t>
      </w:r>
      <w:r w:rsidRPr="00921569">
        <w:rPr>
          <w:rFonts w:ascii="David" w:eastAsia="David" w:hAnsi="David"/>
          <w:color w:val="000000"/>
          <w:rtl/>
        </w:rPr>
        <w:t>ערים איילון לא התכנסו כנדרש על פי צווי ההקמה שלהן</w:t>
      </w:r>
      <w:r w:rsidRPr="00921569">
        <w:rPr>
          <w:color w:val="000000"/>
          <w:rtl/>
        </w:rPr>
        <w:t>.</w:t>
      </w:r>
    </w:p>
    <w:p w:rsidR="0004476D" w:rsidP="00666964">
      <w:pPr>
        <w:pStyle w:val="takzir-text"/>
        <w:bidi/>
        <w:rPr>
          <w:rtl/>
        </w:rPr>
      </w:pPr>
      <w:r w:rsidRPr="0004476D">
        <w:rPr>
          <w:rStyle w:val="Heading7Char"/>
          <w:rFonts w:ascii="Tahoma" w:hAnsi="Tahoma" w:cs="Tahoma"/>
          <w:sz w:val="17"/>
          <w:szCs w:val="17"/>
          <w:rtl/>
        </w:rPr>
        <w:t>ה</w:t>
      </w:r>
      <w:r w:rsidRPr="0004476D">
        <w:rPr>
          <w:rStyle w:val="Heading7Char"/>
          <w:rFonts w:ascii="Tahoma" w:hAnsi="Tahoma" w:cs="Tahoma" w:hint="eastAsia"/>
          <w:sz w:val="17"/>
          <w:szCs w:val="17"/>
          <w:rtl/>
        </w:rPr>
        <w:t>י</w:t>
      </w:r>
      <w:r w:rsidRPr="0004476D">
        <w:rPr>
          <w:rStyle w:val="Heading7Char"/>
          <w:rFonts w:ascii="Tahoma" w:hAnsi="Tahoma" w:cs="Tahoma"/>
          <w:sz w:val="17"/>
          <w:szCs w:val="17"/>
          <w:rtl/>
        </w:rPr>
        <w:t>עדרות מישיבות מועצת איגוד:</w:t>
      </w:r>
      <w:r w:rsidRPr="00921569">
        <w:rPr>
          <w:color w:val="000000"/>
          <w:rtl/>
        </w:rPr>
        <w:t xml:space="preserve"> </w:t>
      </w:r>
      <w:r w:rsidRPr="00921569">
        <w:rPr>
          <w:rFonts w:ascii="David" w:eastAsia="David" w:hAnsi="David" w:hint="eastAsia"/>
          <w:color w:val="000000"/>
          <w:rtl/>
        </w:rPr>
        <w:t>ב</w:t>
      </w:r>
      <w:r w:rsidRPr="00921569">
        <w:rPr>
          <w:rFonts w:ascii="David" w:eastAsia="David" w:hAnsi="David"/>
          <w:color w:val="000000"/>
          <w:rtl/>
        </w:rPr>
        <w:t>מועד סיום הביקורת ראש עיריית טירה, מר מאמון עבד אלחי,</w:t>
      </w:r>
      <w:r w:rsidRPr="00921569">
        <w:rPr>
          <w:color w:val="000000"/>
          <w:rtl/>
        </w:rPr>
        <w:t xml:space="preserve"> </w:t>
      </w:r>
      <w:r w:rsidRPr="00921569">
        <w:rPr>
          <w:rFonts w:ascii="David" w:eastAsia="David" w:hAnsi="David"/>
          <w:color w:val="000000"/>
          <w:rtl/>
        </w:rPr>
        <w:t xml:space="preserve">לא היה חבר במועצת איגוד ערים דרום </w:t>
      </w:r>
      <w:r w:rsidRPr="00921569">
        <w:rPr>
          <w:rFonts w:ascii="David" w:eastAsia="David" w:hAnsi="David" w:hint="eastAsia"/>
          <w:color w:val="000000"/>
          <w:rtl/>
        </w:rPr>
        <w:t>ה</w:t>
      </w:r>
      <w:r w:rsidRPr="00921569">
        <w:rPr>
          <w:rFonts w:ascii="David" w:eastAsia="David" w:hAnsi="David"/>
          <w:color w:val="000000"/>
          <w:rtl/>
        </w:rPr>
        <w:t xml:space="preserve">שרון </w:t>
      </w:r>
      <w:r w:rsidRPr="00921569">
        <w:rPr>
          <w:rFonts w:ascii="David" w:eastAsia="David" w:hAnsi="David" w:hint="cs"/>
          <w:color w:val="000000"/>
          <w:rtl/>
        </w:rPr>
        <w:t xml:space="preserve">המזרחי </w:t>
      </w:r>
      <w:r w:rsidRPr="00921569">
        <w:rPr>
          <w:rFonts w:ascii="David" w:eastAsia="David" w:hAnsi="David"/>
          <w:color w:val="000000"/>
          <w:rtl/>
        </w:rPr>
        <w:t xml:space="preserve">כמתחייב על פי צו ההקמה של איגוד ערים דרום </w:t>
      </w:r>
      <w:r w:rsidRPr="00921569">
        <w:rPr>
          <w:rFonts w:ascii="David" w:eastAsia="David" w:hAnsi="David" w:hint="cs"/>
          <w:color w:val="000000"/>
          <w:rtl/>
        </w:rPr>
        <w:t>ה</w:t>
      </w:r>
      <w:r w:rsidRPr="00921569">
        <w:rPr>
          <w:rFonts w:ascii="David" w:eastAsia="David" w:hAnsi="David"/>
          <w:color w:val="000000"/>
          <w:rtl/>
        </w:rPr>
        <w:t xml:space="preserve">שרון </w:t>
      </w:r>
      <w:r w:rsidRPr="00921569">
        <w:rPr>
          <w:rFonts w:ascii="David" w:eastAsia="David" w:hAnsi="David" w:hint="cs"/>
          <w:color w:val="000000"/>
          <w:rtl/>
        </w:rPr>
        <w:t>ה</w:t>
      </w:r>
      <w:r w:rsidRPr="00921569">
        <w:rPr>
          <w:rFonts w:ascii="David" w:eastAsia="David" w:hAnsi="David"/>
          <w:color w:val="000000"/>
          <w:rtl/>
        </w:rPr>
        <w:t>מזרחי.</w:t>
      </w:r>
      <w:r w:rsidRPr="00921569">
        <w:rPr>
          <w:color w:val="000000"/>
          <w:rtl/>
        </w:rPr>
        <w:t xml:space="preserve"> </w:t>
      </w:r>
      <w:r w:rsidRPr="00921569">
        <w:rPr>
          <w:rFonts w:ascii="David" w:eastAsia="David" w:hAnsi="David" w:hint="eastAsia"/>
          <w:color w:val="000000"/>
          <w:rtl/>
        </w:rPr>
        <w:t>בשנים</w:t>
      </w:r>
      <w:r w:rsidRPr="00921569">
        <w:rPr>
          <w:rFonts w:ascii="David" w:eastAsia="David" w:hAnsi="David"/>
          <w:color w:val="000000"/>
          <w:rtl/>
        </w:rPr>
        <w:t xml:space="preserve"> 2015 - 2017 נציגי עיריית טירה במועצת האיגוד לא השתתפו כלל בישיבות מועצת האיגוד</w:t>
      </w:r>
      <w:r>
        <w:rPr>
          <w:rStyle w:val="FootnoteReference0"/>
          <w:rFonts w:ascii="David" w:eastAsia="David" w:hAnsi="David"/>
          <w:color w:val="000000"/>
          <w:rtl/>
        </w:rPr>
        <w:footnoteReference w:id="7"/>
      </w:r>
      <w:r w:rsidRPr="00921569">
        <w:rPr>
          <w:rtl/>
        </w:rPr>
        <w:t>.</w:t>
      </w:r>
    </w:p>
    <w:p w:rsidR="0004476D" w:rsidRPr="007E10DE" w:rsidP="00666964">
      <w:pPr>
        <w:pStyle w:val="takzir-text"/>
        <w:bidi/>
        <w:rPr>
          <w:rtl/>
        </w:rPr>
      </w:pPr>
    </w:p>
    <w:p w:rsidR="0004476D" w:rsidRPr="0004476D" w:rsidP="00666964">
      <w:pPr>
        <w:pStyle w:val="KOT6T"/>
        <w:pBdr>
          <w:top w:val="single" w:sz="8" w:space="4" w:color="2A2AA6"/>
          <w:left w:val="single" w:sz="8" w:space="4" w:color="2A2AA6"/>
          <w:bottom w:val="single" w:sz="8" w:space="6" w:color="2A2AA6"/>
          <w:right w:val="single" w:sz="8" w:space="4" w:color="2A2AA6"/>
        </w:pBdr>
        <w:ind w:left="170"/>
        <w:rPr>
          <w:rtl/>
        </w:rPr>
      </w:pPr>
      <w:r w:rsidRPr="0004476D">
        <w:rPr>
          <w:rtl/>
        </w:rPr>
        <w:t>ליקויים במינוי ועדות ביקורת ובכינוסן</w:t>
      </w:r>
    </w:p>
    <w:p w:rsidR="0004476D" w:rsidP="00666964">
      <w:pPr>
        <w:pStyle w:val="takzir-text"/>
        <w:bidi/>
        <w:rPr>
          <w:rFonts w:ascii="David" w:eastAsia="David" w:hAnsi="David"/>
          <w:color w:val="000000"/>
          <w:rtl/>
        </w:rPr>
      </w:pPr>
      <w:r w:rsidRPr="0004476D">
        <w:rPr>
          <w:rStyle w:val="Heading7Char"/>
          <w:rFonts w:ascii="Tahoma" w:hAnsi="Tahoma" w:cs="Tahoma"/>
          <w:sz w:val="17"/>
          <w:szCs w:val="17"/>
          <w:rtl/>
        </w:rPr>
        <w:t>אי-מינוי ועדות ביקורת</w:t>
      </w:r>
      <w:r w:rsidRPr="0004476D">
        <w:rPr>
          <w:rStyle w:val="Heading7Char"/>
          <w:rFonts w:ascii="Tahoma" w:hAnsi="Tahoma" w:cs="Tahoma"/>
          <w:b w:val="0"/>
          <w:bCs w:val="0"/>
          <w:sz w:val="17"/>
          <w:szCs w:val="17"/>
          <w:rtl/>
        </w:rPr>
        <w:t>:</w:t>
      </w:r>
      <w:r w:rsidRPr="00921569">
        <w:rPr>
          <w:color w:val="000000"/>
          <w:rtl/>
        </w:rPr>
        <w:t xml:space="preserve"> </w:t>
      </w:r>
      <w:r w:rsidRPr="00E60A3D">
        <w:rPr>
          <w:rFonts w:ascii="David" w:eastAsia="David" w:hAnsi="David"/>
          <w:color w:val="000000"/>
          <w:rtl/>
        </w:rPr>
        <w:t xml:space="preserve">רשות המים לא קבעה הסדרים מחייבים בעניין הקמת ועדת ביקורת באיגודי ערים ביוב. </w:t>
      </w:r>
      <w:r w:rsidRPr="00921569">
        <w:rPr>
          <w:rFonts w:ascii="David" w:eastAsia="David" w:hAnsi="David"/>
          <w:color w:val="000000"/>
          <w:rtl/>
        </w:rPr>
        <w:t xml:space="preserve">נמצא כי באיגוד </w:t>
      </w:r>
      <w:r w:rsidRPr="00921569">
        <w:rPr>
          <w:rFonts w:ascii="David" w:eastAsia="David" w:hAnsi="David" w:hint="eastAsia"/>
          <w:color w:val="000000"/>
          <w:rtl/>
        </w:rPr>
        <w:t>ה</w:t>
      </w:r>
      <w:r w:rsidRPr="00921569">
        <w:rPr>
          <w:rFonts w:ascii="David" w:eastAsia="David" w:hAnsi="David"/>
          <w:color w:val="000000"/>
          <w:rtl/>
        </w:rPr>
        <w:t xml:space="preserve">ערים שער הנגב </w:t>
      </w:r>
      <w:r w:rsidRPr="00921569">
        <w:rPr>
          <w:rFonts w:ascii="David" w:eastAsia="David" w:hAnsi="David" w:hint="eastAsia"/>
          <w:color w:val="000000"/>
          <w:rtl/>
        </w:rPr>
        <w:t>לא</w:t>
      </w:r>
      <w:r w:rsidRPr="00921569">
        <w:rPr>
          <w:rFonts w:ascii="David" w:eastAsia="David" w:hAnsi="David"/>
          <w:color w:val="000000"/>
          <w:rtl/>
        </w:rPr>
        <w:t xml:space="preserve"> </w:t>
      </w:r>
      <w:r w:rsidRPr="00921569">
        <w:rPr>
          <w:rFonts w:ascii="David" w:eastAsia="David" w:hAnsi="David" w:hint="eastAsia"/>
          <w:color w:val="000000"/>
          <w:rtl/>
        </w:rPr>
        <w:t>פועלת</w:t>
      </w:r>
      <w:r w:rsidRPr="00921569">
        <w:rPr>
          <w:rFonts w:ascii="David" w:eastAsia="David" w:hAnsi="David"/>
          <w:color w:val="000000"/>
          <w:rtl/>
        </w:rPr>
        <w:t xml:space="preserve"> ועדת ביקורת ומעולם לא </w:t>
      </w:r>
      <w:r w:rsidRPr="00921569">
        <w:rPr>
          <w:rFonts w:ascii="David" w:eastAsia="David" w:hAnsi="David" w:hint="eastAsia"/>
          <w:color w:val="000000"/>
          <w:rtl/>
        </w:rPr>
        <w:t>מונתה</w:t>
      </w:r>
      <w:r w:rsidRPr="00921569">
        <w:rPr>
          <w:rFonts w:ascii="David" w:eastAsia="David" w:hAnsi="David"/>
          <w:color w:val="000000"/>
          <w:rtl/>
        </w:rPr>
        <w:t xml:space="preserve"> </w:t>
      </w:r>
      <w:r w:rsidRPr="00921569">
        <w:rPr>
          <w:rFonts w:ascii="David" w:eastAsia="David" w:hAnsi="David" w:hint="eastAsia"/>
          <w:color w:val="000000"/>
          <w:rtl/>
        </w:rPr>
        <w:t>ועדה</w:t>
      </w:r>
      <w:r w:rsidRPr="00921569">
        <w:rPr>
          <w:rFonts w:ascii="David" w:eastAsia="David" w:hAnsi="David"/>
          <w:color w:val="000000"/>
          <w:rtl/>
        </w:rPr>
        <w:t xml:space="preserve"> </w:t>
      </w:r>
      <w:r w:rsidRPr="00921569">
        <w:rPr>
          <w:rFonts w:ascii="David" w:eastAsia="David" w:hAnsi="David" w:hint="eastAsia"/>
          <w:color w:val="000000"/>
          <w:rtl/>
        </w:rPr>
        <w:t>כזאת</w:t>
      </w:r>
      <w:r w:rsidRPr="00921569">
        <w:rPr>
          <w:color w:val="000000"/>
          <w:rtl/>
        </w:rPr>
        <w:t xml:space="preserve">. </w:t>
      </w:r>
      <w:r w:rsidRPr="00921569">
        <w:rPr>
          <w:rFonts w:ascii="David" w:eastAsia="David" w:hAnsi="David" w:hint="eastAsia"/>
          <w:color w:val="000000"/>
          <w:rtl/>
        </w:rPr>
        <w:t>לעומת</w:t>
      </w:r>
      <w:r w:rsidRPr="00921569">
        <w:rPr>
          <w:rFonts w:ascii="David" w:eastAsia="David" w:hAnsi="David"/>
          <w:color w:val="000000"/>
          <w:rtl/>
        </w:rPr>
        <w:t xml:space="preserve"> זאת, באיגוד</w:t>
      </w:r>
      <w:r w:rsidRPr="00921569">
        <w:rPr>
          <w:rFonts w:ascii="David" w:eastAsia="David" w:hAnsi="David" w:hint="cs"/>
          <w:color w:val="000000"/>
          <w:rtl/>
        </w:rPr>
        <w:t xml:space="preserve"> ערים</w:t>
      </w:r>
      <w:r w:rsidRPr="00921569">
        <w:rPr>
          <w:rFonts w:ascii="David" w:eastAsia="David" w:hAnsi="David"/>
          <w:color w:val="000000"/>
          <w:rtl/>
        </w:rPr>
        <w:t xml:space="preserve"> דרום </w:t>
      </w:r>
      <w:r w:rsidRPr="00921569">
        <w:rPr>
          <w:rFonts w:ascii="David" w:eastAsia="David" w:hAnsi="David" w:hint="eastAsia"/>
          <w:color w:val="000000"/>
          <w:rtl/>
        </w:rPr>
        <w:t>ה</w:t>
      </w:r>
      <w:r w:rsidRPr="00921569">
        <w:rPr>
          <w:rFonts w:ascii="David" w:eastAsia="David" w:hAnsi="David"/>
          <w:color w:val="000000"/>
          <w:rtl/>
        </w:rPr>
        <w:t>שרון</w:t>
      </w:r>
      <w:r w:rsidRPr="00921569">
        <w:rPr>
          <w:rFonts w:ascii="David" w:eastAsia="David" w:hAnsi="David" w:hint="cs"/>
          <w:color w:val="000000"/>
          <w:rtl/>
        </w:rPr>
        <w:t xml:space="preserve"> המזרחי</w:t>
      </w:r>
      <w:r w:rsidRPr="00921569">
        <w:rPr>
          <w:rFonts w:ascii="David" w:eastAsia="David" w:hAnsi="David"/>
          <w:color w:val="000000"/>
          <w:rtl/>
        </w:rPr>
        <w:t xml:space="preserve"> </w:t>
      </w:r>
      <w:r w:rsidRPr="00921569">
        <w:rPr>
          <w:rFonts w:ascii="David" w:eastAsia="David" w:hAnsi="David" w:hint="eastAsia"/>
          <w:color w:val="000000"/>
          <w:rtl/>
        </w:rPr>
        <w:t>מונתה</w:t>
      </w:r>
      <w:r w:rsidRPr="00921569">
        <w:rPr>
          <w:rFonts w:ascii="David" w:eastAsia="David" w:hAnsi="David"/>
          <w:color w:val="000000"/>
          <w:rtl/>
        </w:rPr>
        <w:t xml:space="preserve"> ועדת ביקורת, </w:t>
      </w:r>
      <w:r w:rsidRPr="00921569">
        <w:rPr>
          <w:rFonts w:ascii="David" w:eastAsia="David" w:hAnsi="David" w:hint="eastAsia"/>
          <w:color w:val="000000"/>
          <w:rtl/>
        </w:rPr>
        <w:t>אך</w:t>
      </w:r>
      <w:r w:rsidRPr="00921569">
        <w:rPr>
          <w:rFonts w:ascii="David" w:eastAsia="David" w:hAnsi="David"/>
          <w:color w:val="000000"/>
          <w:rtl/>
        </w:rPr>
        <w:t xml:space="preserve"> היא לא ה</w:t>
      </w:r>
      <w:r w:rsidRPr="00921569">
        <w:rPr>
          <w:rFonts w:ascii="David" w:eastAsia="David" w:hAnsi="David" w:hint="eastAsia"/>
          <w:color w:val="000000"/>
          <w:rtl/>
        </w:rPr>
        <w:t>י</w:t>
      </w:r>
      <w:r w:rsidRPr="00921569">
        <w:rPr>
          <w:rFonts w:ascii="David" w:eastAsia="David" w:hAnsi="David"/>
          <w:color w:val="000000"/>
          <w:rtl/>
        </w:rPr>
        <w:t xml:space="preserve">יתה פעילה ולא התכנסה </w:t>
      </w:r>
      <w:r w:rsidRPr="00921569">
        <w:rPr>
          <w:rFonts w:ascii="David" w:eastAsia="David" w:hAnsi="David" w:hint="eastAsia"/>
          <w:color w:val="000000"/>
          <w:rtl/>
        </w:rPr>
        <w:t>מ</w:t>
      </w:r>
      <w:r w:rsidRPr="00921569">
        <w:rPr>
          <w:rFonts w:ascii="David" w:eastAsia="David" w:hAnsi="David"/>
          <w:color w:val="000000"/>
          <w:rtl/>
        </w:rPr>
        <w:t xml:space="preserve">פברואר 2014, </w:t>
      </w:r>
      <w:r w:rsidRPr="00921569">
        <w:rPr>
          <w:rFonts w:ascii="David" w:eastAsia="David" w:hAnsi="David" w:hint="eastAsia"/>
          <w:color w:val="000000"/>
          <w:rtl/>
        </w:rPr>
        <w:t>מועד</w:t>
      </w:r>
      <w:r w:rsidRPr="00921569">
        <w:rPr>
          <w:rFonts w:ascii="David" w:eastAsia="David" w:hAnsi="David"/>
          <w:color w:val="000000"/>
          <w:rtl/>
        </w:rPr>
        <w:t xml:space="preserve"> </w:t>
      </w:r>
      <w:r w:rsidRPr="00921569">
        <w:rPr>
          <w:rFonts w:ascii="David" w:eastAsia="David" w:hAnsi="David" w:hint="eastAsia"/>
          <w:color w:val="000000"/>
          <w:rtl/>
        </w:rPr>
        <w:t>מינויה</w:t>
      </w:r>
      <w:r w:rsidRPr="00921569">
        <w:rPr>
          <w:rFonts w:ascii="David" w:eastAsia="David" w:hAnsi="David"/>
          <w:color w:val="000000"/>
          <w:rtl/>
        </w:rPr>
        <w:t>.</w:t>
      </w:r>
    </w:p>
    <w:p w:rsidR="0004476D" w:rsidRPr="007E10DE" w:rsidP="00666964">
      <w:pPr>
        <w:pStyle w:val="takzir-text"/>
        <w:bidi/>
        <w:rPr>
          <w:rtl/>
        </w:rPr>
      </w:pPr>
    </w:p>
    <w:p w:rsidR="0004476D" w:rsidRPr="0004476D" w:rsidP="00666964">
      <w:pPr>
        <w:pStyle w:val="KOT6T"/>
        <w:pBdr>
          <w:top w:val="single" w:sz="8" w:space="4" w:color="2A2AA6"/>
          <w:left w:val="single" w:sz="8" w:space="4" w:color="2A2AA6"/>
          <w:bottom w:val="single" w:sz="8" w:space="6" w:color="2A2AA6"/>
          <w:right w:val="single" w:sz="8" w:space="4" w:color="2A2AA6"/>
        </w:pBdr>
        <w:ind w:left="170"/>
        <w:rPr>
          <w:rtl/>
        </w:rPr>
      </w:pPr>
      <w:r w:rsidRPr="0004476D">
        <w:rPr>
          <w:rtl/>
        </w:rPr>
        <w:t xml:space="preserve">ליקויים בהתקשרויות עם בעלי תפקידים </w:t>
      </w:r>
    </w:p>
    <w:p w:rsidR="0004476D" w:rsidRPr="007E10DE" w:rsidP="00666964">
      <w:pPr>
        <w:pStyle w:val="takzir-text"/>
        <w:bidi/>
        <w:rPr>
          <w:rtl/>
        </w:rPr>
      </w:pPr>
      <w:r w:rsidRPr="0004476D">
        <w:rPr>
          <w:rStyle w:val="Heading7Char"/>
          <w:rFonts w:ascii="Tahoma" w:hAnsi="Tahoma" w:cs="Tahoma" w:hint="eastAsia"/>
          <w:sz w:val="17"/>
          <w:szCs w:val="17"/>
          <w:rtl/>
        </w:rPr>
        <w:t>אי</w:t>
      </w:r>
      <w:r w:rsidRPr="0004476D">
        <w:rPr>
          <w:rStyle w:val="Heading7Char"/>
          <w:rFonts w:ascii="Tahoma" w:hAnsi="Tahoma" w:cs="Tahoma"/>
          <w:sz w:val="17"/>
          <w:szCs w:val="17"/>
          <w:rtl/>
        </w:rPr>
        <w:t>-אסדר</w:t>
      </w:r>
      <w:r w:rsidRPr="0004476D">
        <w:rPr>
          <w:rStyle w:val="Heading7Char"/>
          <w:rFonts w:ascii="Tahoma" w:hAnsi="Tahoma" w:cs="Tahoma" w:hint="eastAsia"/>
          <w:sz w:val="17"/>
          <w:szCs w:val="17"/>
          <w:rtl/>
        </w:rPr>
        <w:t>ת</w:t>
      </w:r>
      <w:r w:rsidRPr="0004476D">
        <w:rPr>
          <w:rStyle w:val="Heading7Char"/>
          <w:rFonts w:ascii="Tahoma" w:hAnsi="Tahoma" w:cs="Tahoma"/>
          <w:sz w:val="17"/>
          <w:szCs w:val="17"/>
          <w:rtl/>
        </w:rPr>
        <w:t xml:space="preserve"> התקשרויות עם בעלי תפקידים</w:t>
      </w:r>
      <w:r w:rsidRPr="0004476D">
        <w:rPr>
          <w:rStyle w:val="Heading7Char"/>
          <w:rFonts w:ascii="Tahoma" w:hAnsi="Tahoma" w:cs="Tahoma"/>
          <w:b w:val="0"/>
          <w:bCs w:val="0"/>
          <w:sz w:val="17"/>
          <w:szCs w:val="17"/>
          <w:rtl/>
        </w:rPr>
        <w:t>:</w:t>
      </w:r>
      <w:r w:rsidRPr="00921569">
        <w:rPr>
          <w:b/>
          <w:bCs/>
          <w:color w:val="000000"/>
          <w:rtl/>
        </w:rPr>
        <w:t xml:space="preserve"> </w:t>
      </w:r>
      <w:r w:rsidRPr="00921569">
        <w:rPr>
          <w:rFonts w:ascii="David" w:eastAsia="David" w:hAnsi="David"/>
          <w:color w:val="000000"/>
          <w:rtl/>
        </w:rPr>
        <w:t xml:space="preserve">רשות המים לא קבעה כללים לעניין התקשרות איגודי </w:t>
      </w:r>
      <w:r w:rsidRPr="00921569">
        <w:rPr>
          <w:rFonts w:ascii="David" w:eastAsia="David" w:hAnsi="David" w:hint="eastAsia"/>
          <w:color w:val="000000"/>
          <w:rtl/>
        </w:rPr>
        <w:t>ה</w:t>
      </w:r>
      <w:r w:rsidRPr="00921569">
        <w:rPr>
          <w:rFonts w:ascii="David" w:eastAsia="David" w:hAnsi="David"/>
          <w:color w:val="000000"/>
          <w:rtl/>
        </w:rPr>
        <w:t>ערים לביוב עם בעלי תפקידים, וב</w:t>
      </w:r>
      <w:r w:rsidRPr="00921569">
        <w:rPr>
          <w:rFonts w:ascii="David" w:eastAsia="David" w:hAnsi="David" w:hint="eastAsia"/>
          <w:color w:val="000000"/>
          <w:rtl/>
        </w:rPr>
        <w:t>כלל</w:t>
      </w:r>
      <w:r w:rsidRPr="00921569">
        <w:rPr>
          <w:rFonts w:ascii="David" w:eastAsia="David" w:hAnsi="David"/>
          <w:color w:val="000000"/>
          <w:rtl/>
        </w:rPr>
        <w:t>ם</w:t>
      </w:r>
      <w:r w:rsidRPr="00921569">
        <w:rPr>
          <w:color w:val="000000"/>
          <w:rtl/>
        </w:rPr>
        <w:t xml:space="preserve"> </w:t>
      </w:r>
      <w:r w:rsidRPr="00921569">
        <w:rPr>
          <w:rFonts w:ascii="David" w:eastAsia="David" w:hAnsi="David"/>
          <w:color w:val="000000"/>
          <w:rtl/>
        </w:rPr>
        <w:t>מבקר פנימי, רואה חשבון ויועץ משפטי. בפועל</w:t>
      </w:r>
      <w:r w:rsidRPr="00921569">
        <w:rPr>
          <w:color w:val="000000"/>
          <w:rtl/>
        </w:rPr>
        <w:t xml:space="preserve"> </w:t>
      </w:r>
      <w:r w:rsidRPr="00921569">
        <w:rPr>
          <w:rFonts w:ascii="David" w:eastAsia="David" w:hAnsi="David"/>
          <w:color w:val="000000"/>
          <w:rtl/>
        </w:rPr>
        <w:t>נמצא כי מועצ</w:t>
      </w:r>
      <w:r w:rsidRPr="00921569">
        <w:rPr>
          <w:rFonts w:ascii="David" w:eastAsia="David" w:hAnsi="David" w:hint="eastAsia"/>
          <w:color w:val="000000"/>
          <w:rtl/>
        </w:rPr>
        <w:t>ו</w:t>
      </w:r>
      <w:r w:rsidRPr="00921569">
        <w:rPr>
          <w:rFonts w:ascii="David" w:eastAsia="David" w:hAnsi="David"/>
          <w:color w:val="000000"/>
          <w:rtl/>
        </w:rPr>
        <w:t>ת איגוד</w:t>
      </w:r>
      <w:r w:rsidRPr="00921569">
        <w:rPr>
          <w:rFonts w:ascii="David" w:eastAsia="David" w:hAnsi="David" w:hint="eastAsia"/>
          <w:color w:val="000000"/>
          <w:rtl/>
        </w:rPr>
        <w:t>י</w:t>
      </w:r>
      <w:r w:rsidRPr="00921569">
        <w:rPr>
          <w:rFonts w:ascii="David" w:eastAsia="David" w:hAnsi="David"/>
          <w:color w:val="000000"/>
          <w:rtl/>
        </w:rPr>
        <w:t xml:space="preserve"> הערים שער הנגב ודרום </w:t>
      </w:r>
      <w:r w:rsidRPr="00921569">
        <w:rPr>
          <w:rFonts w:ascii="David" w:eastAsia="David" w:hAnsi="David" w:hint="eastAsia"/>
          <w:color w:val="000000"/>
          <w:rtl/>
        </w:rPr>
        <w:t>ה</w:t>
      </w:r>
      <w:r w:rsidRPr="00921569">
        <w:rPr>
          <w:rFonts w:ascii="David" w:eastAsia="David" w:hAnsi="David"/>
          <w:color w:val="000000"/>
          <w:rtl/>
        </w:rPr>
        <w:t xml:space="preserve">שרון </w:t>
      </w:r>
      <w:r w:rsidRPr="00921569">
        <w:rPr>
          <w:rFonts w:ascii="David" w:eastAsia="David" w:hAnsi="David" w:hint="cs"/>
          <w:color w:val="000000"/>
          <w:rtl/>
        </w:rPr>
        <w:t xml:space="preserve">המזרחי </w:t>
      </w:r>
      <w:r w:rsidRPr="00921569">
        <w:rPr>
          <w:rFonts w:ascii="David" w:eastAsia="David" w:hAnsi="David"/>
          <w:color w:val="000000"/>
          <w:rtl/>
        </w:rPr>
        <w:t>לא מינו מבקר פנימי כלל</w:t>
      </w:r>
      <w:r w:rsidRPr="00921569">
        <w:rPr>
          <w:color w:val="000000"/>
          <w:rtl/>
        </w:rPr>
        <w:t>.</w:t>
      </w:r>
    </w:p>
    <w:p w:rsidR="0004476D" w:rsidRPr="007E10DE" w:rsidP="00666964">
      <w:pPr>
        <w:pStyle w:val="takzir-text"/>
        <w:bidi/>
        <w:rPr>
          <w:rtl/>
        </w:rPr>
      </w:pPr>
      <w:r w:rsidRPr="0004476D">
        <w:rPr>
          <w:rStyle w:val="Heading7Char"/>
          <w:rFonts w:ascii="Tahoma" w:hAnsi="Tahoma" w:cs="Tahoma"/>
          <w:sz w:val="17"/>
          <w:szCs w:val="17"/>
          <w:rtl/>
        </w:rPr>
        <w:t xml:space="preserve">התקשרויות לתקופות ארוכות </w:t>
      </w:r>
      <w:r w:rsidRPr="0004476D">
        <w:rPr>
          <w:rStyle w:val="Heading7Char"/>
          <w:rFonts w:ascii="Tahoma" w:hAnsi="Tahoma" w:cs="Tahoma" w:hint="eastAsia"/>
          <w:sz w:val="17"/>
          <w:szCs w:val="17"/>
          <w:rtl/>
        </w:rPr>
        <w:t>בלי</w:t>
      </w:r>
      <w:r w:rsidRPr="0004476D">
        <w:rPr>
          <w:rStyle w:val="Heading7Char"/>
          <w:rFonts w:ascii="Tahoma" w:hAnsi="Tahoma" w:cs="Tahoma"/>
          <w:sz w:val="17"/>
          <w:szCs w:val="17"/>
          <w:rtl/>
        </w:rPr>
        <w:t xml:space="preserve"> </w:t>
      </w:r>
      <w:r w:rsidRPr="0004476D">
        <w:rPr>
          <w:rStyle w:val="Heading7Char"/>
          <w:rFonts w:ascii="Tahoma" w:hAnsi="Tahoma" w:cs="Tahoma" w:hint="eastAsia"/>
          <w:sz w:val="17"/>
          <w:szCs w:val="17"/>
          <w:rtl/>
        </w:rPr>
        <w:t>ל</w:t>
      </w:r>
      <w:r w:rsidRPr="0004476D">
        <w:rPr>
          <w:rStyle w:val="Heading7Char"/>
          <w:rFonts w:ascii="Tahoma" w:hAnsi="Tahoma" w:cs="Tahoma"/>
          <w:sz w:val="17"/>
          <w:szCs w:val="17"/>
          <w:rtl/>
        </w:rPr>
        <w:t>בח</w:t>
      </w:r>
      <w:r w:rsidRPr="0004476D">
        <w:rPr>
          <w:rStyle w:val="Heading7Char"/>
          <w:rFonts w:ascii="Tahoma" w:hAnsi="Tahoma" w:cs="Tahoma" w:hint="eastAsia"/>
          <w:sz w:val="17"/>
          <w:szCs w:val="17"/>
          <w:rtl/>
        </w:rPr>
        <w:t>ון</w:t>
      </w:r>
      <w:r w:rsidRPr="0004476D">
        <w:rPr>
          <w:rStyle w:val="Heading7Char"/>
          <w:rFonts w:ascii="Tahoma" w:hAnsi="Tahoma" w:cs="Tahoma"/>
          <w:sz w:val="17"/>
          <w:szCs w:val="17"/>
          <w:rtl/>
        </w:rPr>
        <w:t xml:space="preserve"> הצעות חלופיות</w:t>
      </w:r>
      <w:r w:rsidRPr="0004476D">
        <w:rPr>
          <w:rStyle w:val="Heading7Char"/>
          <w:rFonts w:ascii="Tahoma" w:hAnsi="Tahoma" w:cs="Tahoma"/>
          <w:b w:val="0"/>
          <w:bCs w:val="0"/>
          <w:sz w:val="17"/>
          <w:szCs w:val="17"/>
          <w:rtl/>
        </w:rPr>
        <w:t>:</w:t>
      </w:r>
      <w:r w:rsidRPr="00921569">
        <w:rPr>
          <w:color w:val="000000"/>
          <w:rtl/>
        </w:rPr>
        <w:t xml:space="preserve"> </w:t>
      </w:r>
      <w:r w:rsidRPr="00921569">
        <w:rPr>
          <w:rFonts w:ascii="David" w:eastAsia="David" w:hAnsi="David" w:hint="eastAsia"/>
          <w:color w:val="000000"/>
          <w:rtl/>
        </w:rPr>
        <w:t>במועד</w:t>
      </w:r>
      <w:r w:rsidRPr="00921569">
        <w:rPr>
          <w:rFonts w:ascii="David" w:eastAsia="David" w:hAnsi="David"/>
          <w:color w:val="000000"/>
          <w:rtl/>
        </w:rPr>
        <w:t xml:space="preserve"> סיום הביקורת, נובמבר 2017, נמצא כי רואי החשבון המבקרים של איגוד </w:t>
      </w:r>
      <w:r w:rsidRPr="00921569">
        <w:rPr>
          <w:rFonts w:ascii="David" w:eastAsia="David" w:hAnsi="David" w:hint="eastAsia"/>
          <w:color w:val="000000"/>
          <w:rtl/>
        </w:rPr>
        <w:t>ערים</w:t>
      </w:r>
      <w:r w:rsidRPr="00921569">
        <w:rPr>
          <w:rFonts w:ascii="David" w:eastAsia="David" w:hAnsi="David"/>
          <w:color w:val="000000"/>
          <w:rtl/>
        </w:rPr>
        <w:t xml:space="preserve"> שער הנגב ושל איגוד ערים דרום </w:t>
      </w:r>
      <w:r w:rsidRPr="00921569">
        <w:rPr>
          <w:rFonts w:ascii="David" w:eastAsia="David" w:hAnsi="David" w:hint="eastAsia"/>
          <w:color w:val="000000"/>
          <w:rtl/>
        </w:rPr>
        <w:t>ה</w:t>
      </w:r>
      <w:r w:rsidRPr="00921569">
        <w:rPr>
          <w:rFonts w:ascii="David" w:eastAsia="David" w:hAnsi="David"/>
          <w:color w:val="000000"/>
          <w:rtl/>
        </w:rPr>
        <w:t xml:space="preserve">שרון </w:t>
      </w:r>
      <w:r w:rsidRPr="00921569">
        <w:rPr>
          <w:rFonts w:ascii="David" w:eastAsia="David" w:hAnsi="David" w:hint="eastAsia"/>
          <w:color w:val="000000"/>
          <w:rtl/>
        </w:rPr>
        <w:t>המזרחי</w:t>
      </w:r>
      <w:r w:rsidRPr="00921569">
        <w:rPr>
          <w:rFonts w:ascii="David" w:eastAsia="David" w:hAnsi="David"/>
          <w:color w:val="000000"/>
          <w:rtl/>
        </w:rPr>
        <w:t xml:space="preserve"> מועסקים בהם כ</w:t>
      </w:r>
      <w:r w:rsidRPr="00921569">
        <w:rPr>
          <w:color w:val="000000"/>
          <w:rtl/>
        </w:rPr>
        <w:t xml:space="preserve">-15 </w:t>
      </w:r>
      <w:r w:rsidRPr="00921569">
        <w:rPr>
          <w:rFonts w:ascii="David" w:eastAsia="David" w:hAnsi="David"/>
          <w:color w:val="000000"/>
          <w:rtl/>
        </w:rPr>
        <w:t xml:space="preserve">שנים; </w:t>
      </w:r>
      <w:r w:rsidRPr="00921569">
        <w:rPr>
          <w:rFonts w:ascii="David" w:eastAsia="David" w:hAnsi="David" w:hint="cs"/>
          <w:color w:val="000000"/>
          <w:rtl/>
        </w:rPr>
        <w:t xml:space="preserve">כי </w:t>
      </w:r>
      <w:r w:rsidRPr="00921569">
        <w:rPr>
          <w:rFonts w:ascii="David" w:eastAsia="David" w:hAnsi="David"/>
          <w:color w:val="000000"/>
          <w:rtl/>
        </w:rPr>
        <w:t>איגוד איילון מעסיק רואה חשבון מבקר כ-18 שנים;</w:t>
      </w:r>
      <w:r w:rsidRPr="00921569">
        <w:rPr>
          <w:color w:val="000000"/>
          <w:rtl/>
        </w:rPr>
        <w:t xml:space="preserve"> </w:t>
      </w:r>
      <w:r w:rsidRPr="00921569">
        <w:rPr>
          <w:rFonts w:ascii="David" w:eastAsia="David" w:hAnsi="David" w:hint="eastAsia"/>
          <w:color w:val="000000"/>
          <w:rtl/>
        </w:rPr>
        <w:t>כי</w:t>
      </w:r>
      <w:r w:rsidRPr="00921569">
        <w:rPr>
          <w:rFonts w:ascii="David" w:eastAsia="David" w:hAnsi="David"/>
          <w:color w:val="000000"/>
          <w:rtl/>
        </w:rPr>
        <w:t xml:space="preserve"> איגוד ערים דרום השרון </w:t>
      </w:r>
      <w:r w:rsidRPr="00921569">
        <w:rPr>
          <w:rFonts w:ascii="David" w:eastAsia="David" w:hAnsi="David" w:hint="cs"/>
          <w:color w:val="000000"/>
          <w:rtl/>
        </w:rPr>
        <w:t xml:space="preserve">המזרחי </w:t>
      </w:r>
      <w:r w:rsidRPr="00921569">
        <w:rPr>
          <w:rFonts w:ascii="David" w:eastAsia="David" w:hAnsi="David"/>
          <w:color w:val="000000"/>
          <w:rtl/>
        </w:rPr>
        <w:t>מעסיק יועץ משפטי כ-16 שנים;</w:t>
      </w:r>
      <w:r w:rsidRPr="00921569">
        <w:rPr>
          <w:color w:val="000000"/>
          <w:rtl/>
        </w:rPr>
        <w:t xml:space="preserve"> </w:t>
      </w:r>
      <w:r w:rsidR="005352AB">
        <w:rPr>
          <w:rFonts w:hint="cs"/>
          <w:color w:val="000000"/>
          <w:rtl/>
        </w:rPr>
        <w:t xml:space="preserve">כי </w:t>
      </w:r>
      <w:r w:rsidRPr="00921569">
        <w:rPr>
          <w:rFonts w:ascii="David" w:eastAsia="David" w:hAnsi="David"/>
          <w:color w:val="000000"/>
          <w:rtl/>
        </w:rPr>
        <w:t xml:space="preserve">איגוד איילון מעסיק יועץ משפטי </w:t>
      </w:r>
      <w:r w:rsidR="00E54BA6">
        <w:rPr>
          <w:rFonts w:ascii="David" w:eastAsia="David" w:hAnsi="David"/>
          <w:color w:val="000000"/>
          <w:rtl/>
        </w:rPr>
        <w:br/>
      </w:r>
      <w:r w:rsidR="00436A26">
        <w:rPr>
          <w:rFonts w:ascii="David" w:eastAsia="David" w:hAnsi="David"/>
          <w:color w:val="000000"/>
          <w:rtl/>
        </w:rPr>
        <w:t>כ-20 שנים</w:t>
      </w:r>
      <w:r w:rsidR="00436A26">
        <w:rPr>
          <w:rFonts w:ascii="David" w:eastAsia="David" w:hAnsi="David" w:hint="cs"/>
          <w:color w:val="000000"/>
          <w:rtl/>
        </w:rPr>
        <w:t xml:space="preserve"> </w:t>
      </w:r>
      <w:r w:rsidR="00C1452D">
        <w:rPr>
          <w:rFonts w:hint="cs"/>
          <w:color w:val="000000"/>
          <w:rtl/>
        </w:rPr>
        <w:t>ו</w:t>
      </w:r>
      <w:r w:rsidR="005352AB">
        <w:rPr>
          <w:rFonts w:hint="cs"/>
          <w:color w:val="000000"/>
          <w:rtl/>
        </w:rPr>
        <w:t xml:space="preserve">כי </w:t>
      </w:r>
      <w:r w:rsidRPr="00921569">
        <w:rPr>
          <w:rFonts w:ascii="David" w:eastAsia="David" w:hAnsi="David"/>
          <w:color w:val="000000"/>
          <w:rtl/>
        </w:rPr>
        <w:t>איגודן מעסיק יועץ משפטי כ</w:t>
      </w:r>
      <w:r w:rsidRPr="00921569">
        <w:rPr>
          <w:rFonts w:ascii="David" w:eastAsia="David" w:hAnsi="David" w:hint="eastAsia"/>
          <w:color w:val="000000"/>
          <w:rtl/>
        </w:rPr>
        <w:t>שמונה</w:t>
      </w:r>
      <w:r w:rsidRPr="00921569">
        <w:rPr>
          <w:rFonts w:ascii="David" w:eastAsia="David" w:hAnsi="David"/>
          <w:color w:val="000000"/>
          <w:rtl/>
        </w:rPr>
        <w:t xml:space="preserve"> שנים. על אף תקופות </w:t>
      </w:r>
      <w:r w:rsidRPr="00921569">
        <w:rPr>
          <w:rFonts w:ascii="David" w:eastAsia="David" w:hAnsi="David" w:hint="eastAsia"/>
          <w:color w:val="000000"/>
          <w:rtl/>
        </w:rPr>
        <w:t>העסקה</w:t>
      </w:r>
      <w:r w:rsidRPr="00921569">
        <w:rPr>
          <w:rFonts w:ascii="David" w:eastAsia="David" w:hAnsi="David"/>
          <w:color w:val="000000"/>
          <w:rtl/>
        </w:rPr>
        <w:t xml:space="preserve"> ממושכות אלה,</w:t>
      </w:r>
      <w:r w:rsidRPr="00921569">
        <w:rPr>
          <w:color w:val="000000"/>
          <w:rtl/>
        </w:rPr>
        <w:t xml:space="preserve"> </w:t>
      </w:r>
      <w:r w:rsidRPr="00921569">
        <w:rPr>
          <w:rFonts w:ascii="David" w:eastAsia="David" w:hAnsi="David"/>
          <w:color w:val="000000"/>
          <w:rtl/>
        </w:rPr>
        <w:t xml:space="preserve">איגודי </w:t>
      </w:r>
      <w:r w:rsidRPr="00921569">
        <w:rPr>
          <w:rFonts w:ascii="David" w:eastAsia="David" w:hAnsi="David" w:hint="eastAsia"/>
          <w:color w:val="000000"/>
          <w:rtl/>
        </w:rPr>
        <w:t>ה</w:t>
      </w:r>
      <w:r w:rsidRPr="00921569">
        <w:rPr>
          <w:rFonts w:ascii="David" w:eastAsia="David" w:hAnsi="David"/>
          <w:color w:val="000000"/>
          <w:rtl/>
        </w:rPr>
        <w:t xml:space="preserve">ערים </w:t>
      </w:r>
      <w:r w:rsidRPr="00921569">
        <w:rPr>
          <w:rFonts w:ascii="David" w:eastAsia="David" w:hAnsi="David" w:hint="eastAsia"/>
          <w:color w:val="000000"/>
          <w:rtl/>
        </w:rPr>
        <w:t>האמורים</w:t>
      </w:r>
      <w:r w:rsidRPr="00921569">
        <w:rPr>
          <w:rFonts w:ascii="David" w:eastAsia="David" w:hAnsi="David"/>
          <w:color w:val="000000"/>
          <w:rtl/>
        </w:rPr>
        <w:t xml:space="preserve"> </w:t>
      </w:r>
      <w:r>
        <w:rPr>
          <w:rFonts w:ascii="David" w:eastAsia="David" w:hAnsi="David" w:hint="cs"/>
          <w:color w:val="000000"/>
          <w:rtl/>
        </w:rPr>
        <w:t>האריכו את ההתקשרויות ו</w:t>
      </w:r>
      <w:r w:rsidRPr="00921569">
        <w:rPr>
          <w:rFonts w:ascii="David" w:eastAsia="David" w:hAnsi="David"/>
          <w:color w:val="000000"/>
          <w:rtl/>
        </w:rPr>
        <w:t>לא בחנו הצעות חלופיות להמשך ההתקשרות עם אותם יועצים</w:t>
      </w:r>
      <w:r w:rsidRPr="00921569">
        <w:rPr>
          <w:color w:val="000000"/>
          <w:rtl/>
        </w:rPr>
        <w:t>.</w:t>
      </w:r>
      <w:r>
        <w:rPr>
          <w:rFonts w:hint="cs"/>
          <w:rtl/>
        </w:rPr>
        <w:t xml:space="preserve"> כך נמנע מתן הזדמנות לספקים בכוח ויכולת לקבל מחיר מיטבי עבור השירות.</w:t>
      </w:r>
    </w:p>
    <w:p w:rsidR="0004476D" w:rsidRPr="0004476D" w:rsidP="00666964">
      <w:pPr>
        <w:pStyle w:val="takzir"/>
        <w:rPr>
          <w:rFonts w:ascii="Tahoma" w:hAnsi="Tahoma" w:cs="Tahoma"/>
          <w:b w:val="0"/>
          <w:bCs w:val="0"/>
          <w:noProof w:val="0"/>
          <w:sz w:val="28"/>
          <w:rtl/>
        </w:rPr>
      </w:pPr>
    </w:p>
    <w:p w:rsidR="0004476D" w:rsidRPr="0004476D" w:rsidP="00666964">
      <w:pPr>
        <w:pStyle w:val="KOT5T"/>
        <w:rPr>
          <w:rtl/>
        </w:rPr>
      </w:pPr>
      <w:r w:rsidRPr="0004476D">
        <w:rPr>
          <w:rFonts w:hint="cs"/>
          <w:rtl/>
        </w:rPr>
        <w:t xml:space="preserve">פעילות </w:t>
      </w:r>
      <w:r w:rsidRPr="0004476D">
        <w:rPr>
          <w:rFonts w:hint="eastAsia"/>
          <w:rtl/>
        </w:rPr>
        <w:t>ב</w:t>
      </w:r>
      <w:r w:rsidRPr="0004476D">
        <w:rPr>
          <w:rtl/>
        </w:rPr>
        <w:t>לא רישיון עסק</w:t>
      </w:r>
    </w:p>
    <w:p w:rsidR="0004476D" w:rsidRPr="007E10DE" w:rsidP="00C748BC">
      <w:pPr>
        <w:pStyle w:val="takzir-text"/>
        <w:bidi/>
        <w:rPr>
          <w:rtl/>
        </w:rPr>
      </w:pPr>
      <w:r w:rsidRPr="00921569">
        <w:rPr>
          <w:rFonts w:ascii="David" w:eastAsia="David" w:hAnsi="David"/>
          <w:color w:val="000000"/>
          <w:rtl/>
        </w:rPr>
        <w:t xml:space="preserve">בביקורת נמצא כי איגוד </w:t>
      </w:r>
      <w:r w:rsidRPr="00921569">
        <w:rPr>
          <w:rFonts w:ascii="David" w:eastAsia="David" w:hAnsi="David" w:hint="cs"/>
          <w:color w:val="000000"/>
          <w:rtl/>
        </w:rPr>
        <w:t>ה</w:t>
      </w:r>
      <w:r w:rsidRPr="00921569">
        <w:rPr>
          <w:rFonts w:ascii="David" w:eastAsia="David" w:hAnsi="David"/>
          <w:color w:val="000000"/>
          <w:rtl/>
        </w:rPr>
        <w:t xml:space="preserve">ערים דרום </w:t>
      </w:r>
      <w:r w:rsidRPr="00921569">
        <w:rPr>
          <w:rFonts w:ascii="David" w:eastAsia="David" w:hAnsi="David" w:hint="eastAsia"/>
          <w:color w:val="000000"/>
          <w:rtl/>
        </w:rPr>
        <w:t>ה</w:t>
      </w:r>
      <w:r w:rsidRPr="00921569">
        <w:rPr>
          <w:rFonts w:ascii="David" w:eastAsia="David" w:hAnsi="David"/>
          <w:color w:val="000000"/>
          <w:rtl/>
        </w:rPr>
        <w:t xml:space="preserve">שרון </w:t>
      </w:r>
      <w:r w:rsidRPr="00921569">
        <w:rPr>
          <w:rFonts w:ascii="David" w:eastAsia="David" w:hAnsi="David" w:hint="eastAsia"/>
          <w:color w:val="000000"/>
          <w:rtl/>
        </w:rPr>
        <w:t>ה</w:t>
      </w:r>
      <w:r w:rsidRPr="00921569">
        <w:rPr>
          <w:rFonts w:ascii="David" w:eastAsia="David" w:hAnsi="David"/>
          <w:color w:val="000000"/>
          <w:rtl/>
        </w:rPr>
        <w:t xml:space="preserve">מזרחי פועל </w:t>
      </w:r>
      <w:r w:rsidRPr="00921569">
        <w:rPr>
          <w:rFonts w:ascii="David" w:eastAsia="David" w:hAnsi="David" w:hint="eastAsia"/>
          <w:color w:val="000000"/>
          <w:rtl/>
        </w:rPr>
        <w:t>ב</w:t>
      </w:r>
      <w:r w:rsidRPr="00921569">
        <w:rPr>
          <w:rFonts w:ascii="David" w:eastAsia="David" w:hAnsi="David"/>
          <w:color w:val="000000"/>
          <w:rtl/>
        </w:rPr>
        <w:t>לא ר</w:t>
      </w:r>
      <w:r w:rsidRPr="00921569">
        <w:rPr>
          <w:rFonts w:ascii="David" w:eastAsia="David" w:hAnsi="David" w:hint="eastAsia"/>
          <w:color w:val="000000"/>
          <w:rtl/>
        </w:rPr>
        <w:t>י</w:t>
      </w:r>
      <w:r w:rsidRPr="00921569">
        <w:rPr>
          <w:rFonts w:ascii="David" w:eastAsia="David" w:hAnsi="David"/>
          <w:color w:val="000000"/>
          <w:rtl/>
        </w:rPr>
        <w:t>שיון עסק מאז הקמתו בשנת 2001.</w:t>
      </w:r>
      <w:r w:rsidRPr="00921569">
        <w:rPr>
          <w:color w:val="000000"/>
          <w:rtl/>
        </w:rPr>
        <w:t> </w:t>
      </w:r>
      <w:r w:rsidRPr="00921569">
        <w:rPr>
          <w:rFonts w:ascii="David" w:eastAsia="David" w:hAnsi="David"/>
          <w:color w:val="000000"/>
          <w:rtl/>
        </w:rPr>
        <w:t xml:space="preserve">איגוד </w:t>
      </w:r>
      <w:r w:rsidRPr="00921569">
        <w:rPr>
          <w:rFonts w:ascii="David" w:eastAsia="David" w:hAnsi="David" w:hint="eastAsia"/>
          <w:color w:val="000000"/>
          <w:rtl/>
        </w:rPr>
        <w:t>ה</w:t>
      </w:r>
      <w:r w:rsidRPr="00921569">
        <w:rPr>
          <w:rFonts w:ascii="David" w:eastAsia="David" w:hAnsi="David"/>
          <w:color w:val="000000"/>
          <w:rtl/>
        </w:rPr>
        <w:t xml:space="preserve">ערים שער הנגב פועל אף הוא </w:t>
      </w:r>
      <w:r w:rsidRPr="00921569">
        <w:rPr>
          <w:rFonts w:ascii="David" w:eastAsia="David" w:hAnsi="David" w:hint="eastAsia"/>
          <w:color w:val="000000"/>
          <w:rtl/>
        </w:rPr>
        <w:t>ב</w:t>
      </w:r>
      <w:r w:rsidRPr="00921569">
        <w:rPr>
          <w:rFonts w:ascii="David" w:eastAsia="David" w:hAnsi="David"/>
          <w:color w:val="000000"/>
          <w:rtl/>
        </w:rPr>
        <w:t>לא ר</w:t>
      </w:r>
      <w:r w:rsidRPr="00921569">
        <w:rPr>
          <w:rFonts w:ascii="David" w:eastAsia="David" w:hAnsi="David" w:hint="eastAsia"/>
          <w:color w:val="000000"/>
          <w:rtl/>
        </w:rPr>
        <w:t>י</w:t>
      </w:r>
      <w:r w:rsidRPr="00921569">
        <w:rPr>
          <w:rFonts w:ascii="David" w:eastAsia="David" w:hAnsi="David"/>
          <w:color w:val="000000"/>
          <w:rtl/>
        </w:rPr>
        <w:t>שיון עסק</w:t>
      </w:r>
      <w:r w:rsidRPr="00921569">
        <w:rPr>
          <w:color w:val="000000"/>
          <w:rtl/>
        </w:rPr>
        <w:t xml:space="preserve">. </w:t>
      </w:r>
      <w:r w:rsidRPr="00B173EB">
        <w:rPr>
          <w:rFonts w:ascii="David" w:eastAsia="David" w:hAnsi="David"/>
          <w:color w:val="000000"/>
          <w:rtl/>
        </w:rPr>
        <w:t xml:space="preserve">עוד נמצא בביקורת, כי איגוד </w:t>
      </w:r>
      <w:r w:rsidRPr="00B173EB">
        <w:rPr>
          <w:rFonts w:ascii="David" w:eastAsia="David" w:hAnsi="David" w:hint="eastAsia"/>
          <w:color w:val="000000"/>
          <w:rtl/>
        </w:rPr>
        <w:t>ה</w:t>
      </w:r>
      <w:r w:rsidRPr="00B173EB">
        <w:rPr>
          <w:rFonts w:ascii="David" w:eastAsia="David" w:hAnsi="David"/>
          <w:color w:val="000000"/>
          <w:rtl/>
        </w:rPr>
        <w:t xml:space="preserve">ערים איילון פעל </w:t>
      </w:r>
      <w:r w:rsidRPr="00B173EB">
        <w:rPr>
          <w:rFonts w:ascii="David" w:eastAsia="David" w:hAnsi="David" w:hint="eastAsia"/>
          <w:color w:val="000000"/>
          <w:rtl/>
        </w:rPr>
        <w:t>בלא</w:t>
      </w:r>
      <w:r w:rsidRPr="00B173EB">
        <w:rPr>
          <w:rFonts w:ascii="David" w:eastAsia="David" w:hAnsi="David"/>
          <w:color w:val="000000"/>
          <w:rtl/>
        </w:rPr>
        <w:t xml:space="preserve"> רישיון עסק עד נובמבר 2017,</w:t>
      </w:r>
      <w:r w:rsidRPr="00B173EB">
        <w:rPr>
          <w:color w:val="000000"/>
          <w:rtl/>
        </w:rPr>
        <w:t xml:space="preserve"> </w:t>
      </w:r>
      <w:r w:rsidRPr="00B173EB">
        <w:rPr>
          <w:rFonts w:ascii="David" w:eastAsia="David" w:hAnsi="David"/>
          <w:color w:val="000000"/>
          <w:rtl/>
        </w:rPr>
        <w:t xml:space="preserve">במשך </w:t>
      </w:r>
      <w:r w:rsidRPr="00B173EB">
        <w:rPr>
          <w:rFonts w:ascii="David" w:eastAsia="David" w:hAnsi="David" w:hint="eastAsia"/>
          <w:color w:val="000000"/>
          <w:rtl/>
        </w:rPr>
        <w:t>יותר</w:t>
      </w:r>
      <w:r>
        <w:rPr>
          <w:rFonts w:ascii="David" w:eastAsia="David" w:hAnsi="David"/>
          <w:color w:val="000000"/>
          <w:rtl/>
        </w:rPr>
        <w:t xml:space="preserve"> </w:t>
      </w:r>
      <w:r w:rsidRPr="00B173EB">
        <w:rPr>
          <w:rFonts w:ascii="David" w:eastAsia="David" w:hAnsi="David"/>
          <w:color w:val="000000"/>
          <w:rtl/>
        </w:rPr>
        <w:t>מעשרים שנים</w:t>
      </w:r>
      <w:r w:rsidRPr="00B173EB">
        <w:rPr>
          <w:color w:val="000000"/>
          <w:rtl/>
        </w:rPr>
        <w:t>.</w:t>
      </w:r>
    </w:p>
    <w:p w:rsidR="0004476D" w:rsidRPr="0004476D" w:rsidP="00666964">
      <w:pPr>
        <w:pStyle w:val="takzir"/>
        <w:rPr>
          <w:rFonts w:ascii="Tahoma" w:hAnsi="Tahoma" w:cs="Tahoma"/>
          <w:b w:val="0"/>
          <w:bCs w:val="0"/>
          <w:noProof w:val="0"/>
          <w:sz w:val="28"/>
          <w:rtl/>
        </w:rPr>
      </w:pPr>
    </w:p>
    <w:p w:rsidR="0004476D" w:rsidRPr="0004476D" w:rsidP="00666964">
      <w:pPr>
        <w:pStyle w:val="KOT5T"/>
        <w:rPr>
          <w:rtl/>
        </w:rPr>
      </w:pPr>
      <w:r w:rsidRPr="0004476D">
        <w:rPr>
          <w:rtl/>
        </w:rPr>
        <w:t>טיפול בשפכים ש</w:t>
      </w:r>
      <w:r w:rsidRPr="0004476D">
        <w:rPr>
          <w:rFonts w:hint="eastAsia"/>
          <w:rtl/>
        </w:rPr>
        <w:t>אינו</w:t>
      </w:r>
      <w:r w:rsidRPr="0004476D">
        <w:rPr>
          <w:rtl/>
        </w:rPr>
        <w:t xml:space="preserve"> באיכות הנדרשת </w:t>
      </w:r>
      <w:r w:rsidRPr="0004476D">
        <w:rPr>
          <w:rFonts w:hint="eastAsia"/>
          <w:rtl/>
        </w:rPr>
        <w:t>על</w:t>
      </w:r>
      <w:r w:rsidRPr="0004476D">
        <w:rPr>
          <w:rtl/>
        </w:rPr>
        <w:t xml:space="preserve"> פי דין</w:t>
      </w:r>
    </w:p>
    <w:p w:rsidR="0004476D" w:rsidP="00C748BC">
      <w:pPr>
        <w:pStyle w:val="takzir-text"/>
        <w:bidi/>
        <w:rPr>
          <w:rtl/>
        </w:rPr>
      </w:pPr>
      <w:r w:rsidRPr="0004476D">
        <w:rPr>
          <w:rStyle w:val="Heading7Char"/>
          <w:rFonts w:ascii="Tahoma" w:hAnsi="Tahoma" w:cs="Tahoma" w:hint="cs"/>
          <w:sz w:val="17"/>
          <w:szCs w:val="17"/>
          <w:rtl/>
        </w:rPr>
        <w:t>הטיפול</w:t>
      </w:r>
      <w:r w:rsidRPr="0004476D">
        <w:rPr>
          <w:rStyle w:val="Heading7Char"/>
          <w:rFonts w:ascii="Tahoma" w:hAnsi="Tahoma" w:cs="Tahoma"/>
          <w:sz w:val="17"/>
          <w:szCs w:val="17"/>
          <w:rtl/>
        </w:rPr>
        <w:t xml:space="preserve"> </w:t>
      </w:r>
      <w:r w:rsidRPr="0004476D">
        <w:rPr>
          <w:rStyle w:val="Heading7Char"/>
          <w:rFonts w:ascii="Tahoma" w:hAnsi="Tahoma" w:cs="Tahoma" w:hint="cs"/>
          <w:sz w:val="17"/>
          <w:szCs w:val="17"/>
          <w:rtl/>
        </w:rPr>
        <w:t>של</w:t>
      </w:r>
      <w:r w:rsidRPr="0004476D">
        <w:rPr>
          <w:rStyle w:val="Heading7Char"/>
          <w:rFonts w:ascii="Tahoma" w:hAnsi="Tahoma" w:cs="Tahoma"/>
          <w:sz w:val="17"/>
          <w:szCs w:val="17"/>
          <w:rtl/>
        </w:rPr>
        <w:t xml:space="preserve"> איגודי הערים בשפכים </w:t>
      </w:r>
      <w:r w:rsidRPr="0004476D">
        <w:rPr>
          <w:rStyle w:val="Heading7Char"/>
          <w:rFonts w:ascii="Tahoma" w:hAnsi="Tahoma" w:cs="Tahoma" w:hint="cs"/>
          <w:sz w:val="17"/>
          <w:szCs w:val="17"/>
          <w:rtl/>
        </w:rPr>
        <w:t>אינו</w:t>
      </w:r>
      <w:r w:rsidRPr="0004476D">
        <w:rPr>
          <w:rStyle w:val="Heading7Char"/>
          <w:rFonts w:ascii="Tahoma" w:hAnsi="Tahoma" w:cs="Tahoma"/>
          <w:sz w:val="17"/>
          <w:szCs w:val="17"/>
          <w:rtl/>
        </w:rPr>
        <w:t xml:space="preserve"> </w:t>
      </w:r>
      <w:r w:rsidRPr="0004476D">
        <w:rPr>
          <w:rStyle w:val="Heading7Char"/>
          <w:rFonts w:ascii="Tahoma" w:hAnsi="Tahoma" w:cs="Tahoma" w:hint="cs"/>
          <w:sz w:val="17"/>
          <w:szCs w:val="17"/>
          <w:rtl/>
        </w:rPr>
        <w:t>ב</w:t>
      </w:r>
      <w:r w:rsidRPr="0004476D">
        <w:rPr>
          <w:rStyle w:val="Heading7Char"/>
          <w:rFonts w:ascii="Tahoma" w:hAnsi="Tahoma" w:cs="Tahoma"/>
          <w:sz w:val="17"/>
          <w:szCs w:val="17"/>
          <w:rtl/>
        </w:rPr>
        <w:t xml:space="preserve">איכות הנדרשת </w:t>
      </w:r>
      <w:r w:rsidRPr="0004476D">
        <w:rPr>
          <w:rStyle w:val="Heading7Char"/>
          <w:rFonts w:ascii="Tahoma" w:hAnsi="Tahoma" w:cs="Tahoma" w:hint="cs"/>
          <w:sz w:val="17"/>
          <w:szCs w:val="17"/>
          <w:rtl/>
        </w:rPr>
        <w:t>על</w:t>
      </w:r>
      <w:r w:rsidRPr="0004476D">
        <w:rPr>
          <w:rStyle w:val="Heading7Char"/>
          <w:rFonts w:ascii="Tahoma" w:hAnsi="Tahoma" w:cs="Tahoma"/>
          <w:sz w:val="17"/>
          <w:szCs w:val="17"/>
          <w:rtl/>
        </w:rPr>
        <w:t xml:space="preserve"> </w:t>
      </w:r>
      <w:r w:rsidRPr="0004476D">
        <w:rPr>
          <w:rStyle w:val="Heading7Char"/>
          <w:rFonts w:ascii="Tahoma" w:hAnsi="Tahoma" w:cs="Tahoma" w:hint="cs"/>
          <w:sz w:val="17"/>
          <w:szCs w:val="17"/>
          <w:rtl/>
        </w:rPr>
        <w:t>פי</w:t>
      </w:r>
      <w:r w:rsidRPr="0004476D">
        <w:rPr>
          <w:rStyle w:val="Heading7Char"/>
          <w:rFonts w:ascii="Tahoma" w:hAnsi="Tahoma" w:cs="Tahoma"/>
          <w:sz w:val="17"/>
          <w:szCs w:val="17"/>
          <w:rtl/>
        </w:rPr>
        <w:t xml:space="preserve"> </w:t>
      </w:r>
      <w:r w:rsidRPr="0004476D">
        <w:rPr>
          <w:rStyle w:val="Heading7Char"/>
          <w:rFonts w:ascii="Tahoma" w:hAnsi="Tahoma" w:cs="Tahoma" w:hint="cs"/>
          <w:sz w:val="17"/>
          <w:szCs w:val="17"/>
          <w:rtl/>
        </w:rPr>
        <w:t>ה</w:t>
      </w:r>
      <w:r w:rsidRPr="0004476D">
        <w:rPr>
          <w:rStyle w:val="Heading7Char"/>
          <w:rFonts w:ascii="Tahoma" w:hAnsi="Tahoma" w:cs="Tahoma"/>
          <w:sz w:val="17"/>
          <w:szCs w:val="17"/>
          <w:rtl/>
        </w:rPr>
        <w:t>תקנות:</w:t>
      </w:r>
      <w:r w:rsidRPr="00AB5A11">
        <w:rPr>
          <w:color w:val="000000"/>
          <w:rtl/>
        </w:rPr>
        <w:t xml:space="preserve"> </w:t>
      </w:r>
      <w:r w:rsidRPr="00921569">
        <w:rPr>
          <w:rtl/>
        </w:rPr>
        <w:t xml:space="preserve">איגודי הערים איילון, דרום </w:t>
      </w:r>
      <w:r w:rsidRPr="00921569">
        <w:rPr>
          <w:rFonts w:hint="cs"/>
          <w:rtl/>
        </w:rPr>
        <w:t>ה</w:t>
      </w:r>
      <w:r w:rsidRPr="00921569">
        <w:rPr>
          <w:rtl/>
        </w:rPr>
        <w:t xml:space="preserve">שרון </w:t>
      </w:r>
      <w:r w:rsidRPr="00921569">
        <w:rPr>
          <w:rFonts w:hint="cs"/>
          <w:rtl/>
        </w:rPr>
        <w:t>ה</w:t>
      </w:r>
      <w:r w:rsidRPr="00921569">
        <w:rPr>
          <w:rtl/>
        </w:rPr>
        <w:t>מזרחי ושער הנגב אינם מ</w:t>
      </w:r>
      <w:r w:rsidRPr="00921569">
        <w:rPr>
          <w:rFonts w:hint="eastAsia"/>
          <w:rtl/>
        </w:rPr>
        <w:t>טפלים</w:t>
      </w:r>
      <w:r w:rsidRPr="00921569">
        <w:rPr>
          <w:rtl/>
        </w:rPr>
        <w:t xml:space="preserve"> בשפכים המגיעים אליהם באיכות הנדרשת </w:t>
      </w:r>
      <w:r w:rsidRPr="00921569">
        <w:rPr>
          <w:rFonts w:hint="eastAsia"/>
          <w:rtl/>
        </w:rPr>
        <w:t>על</w:t>
      </w:r>
      <w:r w:rsidRPr="00921569">
        <w:rPr>
          <w:rtl/>
        </w:rPr>
        <w:t xml:space="preserve"> פי תקנות בריאות העם (תקני איכות מי קולחי</w:t>
      </w:r>
      <w:r w:rsidRPr="00921569">
        <w:rPr>
          <w:rFonts w:hint="eastAsia"/>
          <w:rtl/>
        </w:rPr>
        <w:t>ם</w:t>
      </w:r>
      <w:r w:rsidRPr="00921569">
        <w:rPr>
          <w:rtl/>
        </w:rPr>
        <w:t xml:space="preserve"> וכללים לטיהור שפכים), </w:t>
      </w:r>
      <w:r w:rsidRPr="00921569">
        <w:rPr>
          <w:rFonts w:hint="eastAsia"/>
          <w:rtl/>
        </w:rPr>
        <w:t>ה</w:t>
      </w:r>
      <w:r w:rsidRPr="00921569">
        <w:rPr>
          <w:rtl/>
        </w:rPr>
        <w:t>תש"ע - 2010 (להלן - תקנות ענבר). דרישות אל</w:t>
      </w:r>
      <w:r w:rsidRPr="00921569">
        <w:rPr>
          <w:rFonts w:hint="eastAsia"/>
          <w:rtl/>
        </w:rPr>
        <w:t>ו</w:t>
      </w:r>
      <w:r w:rsidRPr="00921569">
        <w:rPr>
          <w:rtl/>
        </w:rPr>
        <w:t xml:space="preserve"> חלות על איגוד </w:t>
      </w:r>
      <w:r w:rsidRPr="00921569">
        <w:rPr>
          <w:rFonts w:hint="eastAsia"/>
          <w:rtl/>
        </w:rPr>
        <w:t>ה</w:t>
      </w:r>
      <w:r w:rsidRPr="00921569">
        <w:rPr>
          <w:rtl/>
        </w:rPr>
        <w:t xml:space="preserve">ערים דרום </w:t>
      </w:r>
      <w:r w:rsidRPr="00921569">
        <w:rPr>
          <w:rFonts w:hint="eastAsia"/>
          <w:rtl/>
        </w:rPr>
        <w:t>ה</w:t>
      </w:r>
      <w:r w:rsidRPr="00921569">
        <w:rPr>
          <w:rtl/>
        </w:rPr>
        <w:t xml:space="preserve">שרון </w:t>
      </w:r>
      <w:r w:rsidRPr="00921569">
        <w:rPr>
          <w:rFonts w:hint="eastAsia"/>
          <w:rtl/>
        </w:rPr>
        <w:t>ה</w:t>
      </w:r>
      <w:r w:rsidRPr="00921569">
        <w:rPr>
          <w:rtl/>
        </w:rPr>
        <w:t xml:space="preserve">מזרחי </w:t>
      </w:r>
      <w:r w:rsidRPr="00921569">
        <w:rPr>
          <w:rFonts w:hint="eastAsia"/>
          <w:rtl/>
        </w:rPr>
        <w:t>מ</w:t>
      </w:r>
      <w:r w:rsidRPr="00921569">
        <w:rPr>
          <w:rtl/>
        </w:rPr>
        <w:t xml:space="preserve">ינואר 2012, על איגוד </w:t>
      </w:r>
      <w:r w:rsidRPr="00921569">
        <w:rPr>
          <w:rFonts w:hint="eastAsia"/>
          <w:rtl/>
        </w:rPr>
        <w:t>ה</w:t>
      </w:r>
      <w:r w:rsidRPr="00921569">
        <w:rPr>
          <w:rtl/>
        </w:rPr>
        <w:t xml:space="preserve">ערים איילון מינואר 2013 ועל איגוד ערים שער הנגב מינואר 2015. עם זאת, במועד סיום הביקורת, </w:t>
      </w:r>
      <w:r w:rsidRPr="00921569">
        <w:rPr>
          <w:rFonts w:hint="eastAsia"/>
          <w:rtl/>
        </w:rPr>
        <w:t>ב</w:t>
      </w:r>
      <w:r w:rsidRPr="00921569">
        <w:rPr>
          <w:rtl/>
        </w:rPr>
        <w:t>כל איגודי הערים האמורים מ</w:t>
      </w:r>
      <w:r w:rsidRPr="00921569">
        <w:rPr>
          <w:rFonts w:hint="eastAsia"/>
          <w:rtl/>
        </w:rPr>
        <w:t>ת</w:t>
      </w:r>
      <w:r w:rsidRPr="00921569">
        <w:rPr>
          <w:rtl/>
        </w:rPr>
        <w:t>בצע</w:t>
      </w:r>
      <w:r w:rsidRPr="00921569">
        <w:rPr>
          <w:rFonts w:hint="eastAsia"/>
          <w:rtl/>
        </w:rPr>
        <w:t>ות</w:t>
      </w:r>
      <w:r w:rsidRPr="00921569">
        <w:rPr>
          <w:rtl/>
        </w:rPr>
        <w:t xml:space="preserve"> עבודות שדרוג והרחבה</w:t>
      </w:r>
      <w:r>
        <w:rPr>
          <w:rtl/>
        </w:rPr>
        <w:t xml:space="preserve"> </w:t>
      </w:r>
      <w:r w:rsidRPr="00921569">
        <w:rPr>
          <w:rtl/>
        </w:rPr>
        <w:t xml:space="preserve">של מפעלי הטיפול בשפכים (להלן - המט"שים) שבבעלותם, </w:t>
      </w:r>
      <w:r w:rsidRPr="00921569">
        <w:rPr>
          <w:rFonts w:hint="eastAsia"/>
          <w:rtl/>
        </w:rPr>
        <w:t>באופן</w:t>
      </w:r>
      <w:r w:rsidRPr="00921569">
        <w:rPr>
          <w:rtl/>
        </w:rPr>
        <w:t xml:space="preserve"> שלאחר סיום העבודות </w:t>
      </w:r>
      <w:r w:rsidRPr="00921569">
        <w:rPr>
          <w:rFonts w:hint="eastAsia"/>
          <w:rtl/>
        </w:rPr>
        <w:t>י</w:t>
      </w:r>
      <w:r w:rsidRPr="00921569">
        <w:rPr>
          <w:rFonts w:hint="cs"/>
          <w:rtl/>
        </w:rPr>
        <w:t>בצע</w:t>
      </w:r>
      <w:r w:rsidRPr="00921569">
        <w:rPr>
          <w:rFonts w:hint="eastAsia"/>
          <w:rtl/>
        </w:rPr>
        <w:t>ו</w:t>
      </w:r>
      <w:r w:rsidRPr="00921569">
        <w:rPr>
          <w:rtl/>
        </w:rPr>
        <w:t xml:space="preserve"> המט"שים </w:t>
      </w:r>
      <w:r w:rsidRPr="00921569">
        <w:rPr>
          <w:rFonts w:hint="eastAsia"/>
          <w:rtl/>
        </w:rPr>
        <w:t>טיפול</w:t>
      </w:r>
      <w:r w:rsidRPr="00921569">
        <w:rPr>
          <w:rtl/>
        </w:rPr>
        <w:t xml:space="preserve"> </w:t>
      </w:r>
      <w:r w:rsidRPr="00921569">
        <w:rPr>
          <w:rFonts w:hint="eastAsia"/>
          <w:rtl/>
        </w:rPr>
        <w:t>באיכות</w:t>
      </w:r>
      <w:r w:rsidRPr="00921569">
        <w:rPr>
          <w:rtl/>
        </w:rPr>
        <w:t xml:space="preserve"> </w:t>
      </w:r>
      <w:r w:rsidRPr="00921569">
        <w:rPr>
          <w:rFonts w:hint="eastAsia"/>
          <w:rtl/>
        </w:rPr>
        <w:t>העומדת</w:t>
      </w:r>
      <w:r w:rsidRPr="00921569">
        <w:rPr>
          <w:rtl/>
        </w:rPr>
        <w:t xml:space="preserve"> בדרישות </w:t>
      </w:r>
      <w:r w:rsidRPr="00921569">
        <w:rPr>
          <w:rFonts w:hint="eastAsia"/>
          <w:rtl/>
        </w:rPr>
        <w:t>של</w:t>
      </w:r>
      <w:r w:rsidRPr="00921569">
        <w:rPr>
          <w:rtl/>
        </w:rPr>
        <w:t xml:space="preserve"> תקנות ענבר.</w:t>
      </w:r>
    </w:p>
    <w:p w:rsidR="0004476D" w:rsidP="00666964">
      <w:pPr>
        <w:pStyle w:val="takzir-text"/>
        <w:bidi/>
        <w:rPr>
          <w:rtl/>
        </w:rPr>
      </w:pPr>
      <w:r w:rsidRPr="0004476D">
        <w:rPr>
          <w:rStyle w:val="Heading7Char"/>
          <w:rFonts w:ascii="Tahoma" w:hAnsi="Tahoma" w:cs="Tahoma"/>
          <w:sz w:val="17"/>
          <w:szCs w:val="17"/>
          <w:rtl/>
        </w:rPr>
        <w:t xml:space="preserve">טיפול </w:t>
      </w:r>
      <w:r w:rsidRPr="0004476D">
        <w:rPr>
          <w:rStyle w:val="Heading7Char"/>
          <w:rFonts w:ascii="Tahoma" w:hAnsi="Tahoma" w:cs="Tahoma" w:hint="eastAsia"/>
          <w:sz w:val="17"/>
          <w:szCs w:val="17"/>
          <w:rtl/>
        </w:rPr>
        <w:t>לקוי</w:t>
      </w:r>
      <w:r w:rsidRPr="0004476D">
        <w:rPr>
          <w:rStyle w:val="Heading7Char"/>
          <w:rFonts w:ascii="Tahoma" w:hAnsi="Tahoma" w:cs="Tahoma"/>
          <w:sz w:val="17"/>
          <w:szCs w:val="17"/>
          <w:rtl/>
        </w:rPr>
        <w:t xml:space="preserve"> </w:t>
      </w:r>
      <w:r w:rsidRPr="0004476D">
        <w:rPr>
          <w:rStyle w:val="Heading7Char"/>
          <w:rFonts w:ascii="Tahoma" w:hAnsi="Tahoma" w:cs="Tahoma" w:hint="eastAsia"/>
          <w:sz w:val="17"/>
          <w:szCs w:val="17"/>
          <w:rtl/>
        </w:rPr>
        <w:t>בשפכים</w:t>
      </w:r>
      <w:r w:rsidRPr="0004476D">
        <w:rPr>
          <w:rStyle w:val="Heading7Char"/>
          <w:rFonts w:ascii="Tahoma" w:hAnsi="Tahoma" w:cs="Tahoma"/>
          <w:sz w:val="17"/>
          <w:szCs w:val="17"/>
          <w:rtl/>
        </w:rPr>
        <w:t xml:space="preserve"> </w:t>
      </w:r>
      <w:r w:rsidRPr="0004476D">
        <w:rPr>
          <w:rStyle w:val="Heading7Char"/>
          <w:rFonts w:ascii="Tahoma" w:hAnsi="Tahoma" w:cs="Tahoma" w:hint="eastAsia"/>
          <w:sz w:val="17"/>
          <w:szCs w:val="17"/>
          <w:rtl/>
        </w:rPr>
        <w:t>ב</w:t>
      </w:r>
      <w:r w:rsidRPr="0004476D">
        <w:rPr>
          <w:rStyle w:val="Heading7Char"/>
          <w:rFonts w:ascii="Tahoma" w:hAnsi="Tahoma" w:cs="Tahoma"/>
          <w:sz w:val="17"/>
          <w:szCs w:val="17"/>
          <w:rtl/>
        </w:rPr>
        <w:t xml:space="preserve">איגוד </w:t>
      </w:r>
      <w:r w:rsidRPr="0004476D">
        <w:rPr>
          <w:rStyle w:val="Heading7Char"/>
          <w:rFonts w:ascii="Tahoma" w:hAnsi="Tahoma" w:cs="Tahoma" w:hint="cs"/>
          <w:sz w:val="17"/>
          <w:szCs w:val="17"/>
          <w:rtl/>
        </w:rPr>
        <w:t>ה</w:t>
      </w:r>
      <w:r w:rsidRPr="0004476D">
        <w:rPr>
          <w:rStyle w:val="Heading7Char"/>
          <w:rFonts w:ascii="Tahoma" w:hAnsi="Tahoma" w:cs="Tahoma"/>
          <w:sz w:val="17"/>
          <w:szCs w:val="17"/>
          <w:rtl/>
        </w:rPr>
        <w:t xml:space="preserve">ערים דרום </w:t>
      </w:r>
      <w:r w:rsidRPr="0004476D">
        <w:rPr>
          <w:rStyle w:val="Heading7Char"/>
          <w:rFonts w:ascii="Tahoma" w:hAnsi="Tahoma" w:cs="Tahoma" w:hint="cs"/>
          <w:sz w:val="17"/>
          <w:szCs w:val="17"/>
          <w:rtl/>
        </w:rPr>
        <w:t>ה</w:t>
      </w:r>
      <w:r w:rsidRPr="0004476D">
        <w:rPr>
          <w:rStyle w:val="Heading7Char"/>
          <w:rFonts w:ascii="Tahoma" w:hAnsi="Tahoma" w:cs="Tahoma"/>
          <w:sz w:val="17"/>
          <w:szCs w:val="17"/>
          <w:rtl/>
        </w:rPr>
        <w:t>שרון</w:t>
      </w:r>
      <w:r w:rsidRPr="0004476D">
        <w:rPr>
          <w:rStyle w:val="Heading7Char"/>
          <w:rFonts w:ascii="Tahoma" w:hAnsi="Tahoma" w:cs="Tahoma" w:hint="cs"/>
          <w:sz w:val="17"/>
          <w:szCs w:val="17"/>
          <w:rtl/>
        </w:rPr>
        <w:t xml:space="preserve"> המזרחי</w:t>
      </w:r>
      <w:r w:rsidRPr="0004476D">
        <w:rPr>
          <w:rStyle w:val="Heading7Char"/>
          <w:rFonts w:ascii="Tahoma" w:hAnsi="Tahoma" w:cs="Tahoma"/>
          <w:sz w:val="17"/>
          <w:szCs w:val="17"/>
          <w:rtl/>
        </w:rPr>
        <w:t>:</w:t>
      </w:r>
      <w:r w:rsidRPr="00921569">
        <w:rPr>
          <w:rStyle w:val="Heading7Char"/>
          <w:rtl/>
        </w:rPr>
        <w:t xml:space="preserve"> </w:t>
      </w:r>
      <w:r w:rsidRPr="00921569">
        <w:rPr>
          <w:rtl/>
        </w:rPr>
        <w:t xml:space="preserve">כבר בשנת 2008 כמות השפכים שאיגוד </w:t>
      </w:r>
      <w:r w:rsidRPr="00921569">
        <w:rPr>
          <w:rFonts w:hint="cs"/>
          <w:rtl/>
        </w:rPr>
        <w:t>ה</w:t>
      </w:r>
      <w:r w:rsidRPr="00921569">
        <w:rPr>
          <w:rtl/>
        </w:rPr>
        <w:t xml:space="preserve">ערים דרום </w:t>
      </w:r>
      <w:r w:rsidRPr="00921569">
        <w:rPr>
          <w:rFonts w:hint="cs"/>
          <w:rtl/>
        </w:rPr>
        <w:t>ה</w:t>
      </w:r>
      <w:r w:rsidRPr="00921569">
        <w:rPr>
          <w:rtl/>
        </w:rPr>
        <w:t xml:space="preserve">שרון </w:t>
      </w:r>
      <w:r w:rsidRPr="00921569">
        <w:rPr>
          <w:rFonts w:hint="cs"/>
          <w:rtl/>
        </w:rPr>
        <w:t xml:space="preserve">המזרחי </w:t>
      </w:r>
      <w:r w:rsidRPr="00921569">
        <w:rPr>
          <w:rtl/>
        </w:rPr>
        <w:t>קיבל ה</w:t>
      </w:r>
      <w:r w:rsidRPr="00921569">
        <w:rPr>
          <w:rFonts w:hint="eastAsia"/>
          <w:rtl/>
        </w:rPr>
        <w:t>י</w:t>
      </w:r>
      <w:r w:rsidRPr="00921569">
        <w:rPr>
          <w:rtl/>
        </w:rPr>
        <w:t xml:space="preserve">יתה כ-185% מהספיקה שתוכנן לטפל בה. הכמות הלכה וגדלה עם השנים, לא רק בשל גידול </w:t>
      </w:r>
      <w:r w:rsidRPr="00921569">
        <w:rPr>
          <w:rFonts w:hint="eastAsia"/>
          <w:rtl/>
        </w:rPr>
        <w:t>במספר</w:t>
      </w:r>
      <w:r w:rsidRPr="00921569">
        <w:rPr>
          <w:rtl/>
        </w:rPr>
        <w:t xml:space="preserve"> התושבים </w:t>
      </w:r>
      <w:r w:rsidRPr="00921569">
        <w:rPr>
          <w:rFonts w:hint="eastAsia"/>
          <w:rtl/>
        </w:rPr>
        <w:t>המתגוררים</w:t>
      </w:r>
      <w:r w:rsidRPr="00921569">
        <w:rPr>
          <w:rtl/>
        </w:rPr>
        <w:t xml:space="preserve"> </w:t>
      </w:r>
      <w:r w:rsidRPr="00921569">
        <w:rPr>
          <w:rFonts w:hint="eastAsia"/>
          <w:rtl/>
        </w:rPr>
        <w:t>ב</w:t>
      </w:r>
      <w:r w:rsidRPr="00921569">
        <w:rPr>
          <w:rtl/>
        </w:rPr>
        <w:t xml:space="preserve">רשויות המקומיות החברות באיגוד, אלא גם בשל </w:t>
      </w:r>
      <w:r w:rsidRPr="00921569">
        <w:rPr>
          <w:rFonts w:hint="eastAsia"/>
          <w:rtl/>
        </w:rPr>
        <w:t>חיבורן</w:t>
      </w:r>
      <w:r w:rsidRPr="00921569">
        <w:rPr>
          <w:rtl/>
        </w:rPr>
        <w:t xml:space="preserve"> </w:t>
      </w:r>
      <w:r w:rsidRPr="00921569">
        <w:rPr>
          <w:rFonts w:hint="eastAsia"/>
          <w:rtl/>
        </w:rPr>
        <w:t>של</w:t>
      </w:r>
      <w:r w:rsidRPr="00921569">
        <w:rPr>
          <w:rtl/>
        </w:rPr>
        <w:t xml:space="preserve"> רשויות מקומיות נוספות לפתרון הקצה של מט"ש דרום </w:t>
      </w:r>
      <w:r w:rsidRPr="00921569">
        <w:rPr>
          <w:rFonts w:hint="cs"/>
          <w:rtl/>
        </w:rPr>
        <w:t>ה</w:t>
      </w:r>
      <w:r w:rsidRPr="00921569">
        <w:rPr>
          <w:rtl/>
        </w:rPr>
        <w:t xml:space="preserve">שרון </w:t>
      </w:r>
      <w:r w:rsidRPr="00921569">
        <w:rPr>
          <w:rFonts w:hint="cs"/>
          <w:rtl/>
        </w:rPr>
        <w:t>ה</w:t>
      </w:r>
      <w:r w:rsidRPr="00921569">
        <w:rPr>
          <w:rtl/>
        </w:rPr>
        <w:t xml:space="preserve">מזרחי בשנים אלה. בשנת 2017 הגיעה כמות השפכים שהאיגוד מקבל לכ-400% מהספיקה שהמתקן שלו תוכנן לטפל בה. השפכים עברו טיפול ירוד והוגלשו, באמצעות מאגרי החברה להשבת מי קולחין דרום השרון בע"מ (להלן - חברת ההשבה), לנחל הירקון. </w:t>
      </w:r>
      <w:r w:rsidRPr="00921569">
        <w:rPr>
          <w:rFonts w:hint="eastAsia"/>
          <w:rtl/>
        </w:rPr>
        <w:t>ב</w:t>
      </w:r>
      <w:r w:rsidRPr="00921569">
        <w:rPr>
          <w:rtl/>
        </w:rPr>
        <w:t xml:space="preserve">שנים 2014 - 2017 הגליש איגוד ערים דרום </w:t>
      </w:r>
      <w:r w:rsidRPr="00921569">
        <w:rPr>
          <w:rFonts w:hint="cs"/>
          <w:rtl/>
        </w:rPr>
        <w:t>ה</w:t>
      </w:r>
      <w:r w:rsidRPr="00921569">
        <w:rPr>
          <w:rtl/>
        </w:rPr>
        <w:t xml:space="preserve">שרון </w:t>
      </w:r>
      <w:r w:rsidRPr="00921569">
        <w:rPr>
          <w:rFonts w:hint="cs"/>
          <w:rtl/>
        </w:rPr>
        <w:t xml:space="preserve">המזרחי </w:t>
      </w:r>
      <w:r w:rsidRPr="00921569">
        <w:rPr>
          <w:rtl/>
        </w:rPr>
        <w:t>לנחל הירקון, באמצעות מאגרי חברת ההשבה, כ-12.65 מ</w:t>
      </w:r>
      <w:r w:rsidRPr="00921569">
        <w:rPr>
          <w:rFonts w:hint="eastAsia"/>
          <w:rtl/>
        </w:rPr>
        <w:t>י</w:t>
      </w:r>
      <w:r w:rsidRPr="00921569">
        <w:rPr>
          <w:rtl/>
        </w:rPr>
        <w:t xml:space="preserve">ליון מ"ק קולחים באיכות ירודה. </w:t>
      </w:r>
    </w:p>
    <w:p w:rsidR="0004476D" w:rsidP="00666964">
      <w:pPr>
        <w:pStyle w:val="takzir-text"/>
        <w:bidi/>
        <w:rPr>
          <w:rtl/>
        </w:rPr>
      </w:pPr>
      <w:r w:rsidRPr="00921569">
        <w:rPr>
          <w:rFonts w:hint="eastAsia"/>
          <w:rtl/>
        </w:rPr>
        <w:t>נוסף</w:t>
      </w:r>
      <w:r w:rsidRPr="00921569">
        <w:rPr>
          <w:rtl/>
        </w:rPr>
        <w:t xml:space="preserve"> על כך, במשך חצי שנה לפחות - מדצמבר 2016 עד יוני 2017 - איגוד </w:t>
      </w:r>
      <w:r w:rsidRPr="00921569">
        <w:rPr>
          <w:rFonts w:hint="eastAsia"/>
          <w:rtl/>
        </w:rPr>
        <w:t>ה</w:t>
      </w:r>
      <w:r w:rsidRPr="00921569">
        <w:rPr>
          <w:rtl/>
        </w:rPr>
        <w:t xml:space="preserve">ערים דרום </w:t>
      </w:r>
      <w:r w:rsidRPr="00921569">
        <w:rPr>
          <w:rFonts w:hint="cs"/>
          <w:rtl/>
        </w:rPr>
        <w:t>ה</w:t>
      </w:r>
      <w:r w:rsidRPr="00921569">
        <w:rPr>
          <w:rtl/>
        </w:rPr>
        <w:t xml:space="preserve">שרון </w:t>
      </w:r>
      <w:r w:rsidRPr="00921569">
        <w:rPr>
          <w:rFonts w:hint="cs"/>
          <w:rtl/>
        </w:rPr>
        <w:t xml:space="preserve">המזרחי </w:t>
      </w:r>
      <w:r w:rsidRPr="00921569">
        <w:rPr>
          <w:rtl/>
        </w:rPr>
        <w:t xml:space="preserve">ביצע </w:t>
      </w:r>
      <w:r w:rsidRPr="00921569">
        <w:rPr>
          <w:rFonts w:hint="eastAsia"/>
          <w:rtl/>
        </w:rPr>
        <w:t>ויסות</w:t>
      </w:r>
      <w:r w:rsidRPr="00921569">
        <w:rPr>
          <w:rtl/>
        </w:rPr>
        <w:t xml:space="preserve"> </w:t>
      </w:r>
      <w:r w:rsidRPr="00921569">
        <w:rPr>
          <w:rFonts w:hint="eastAsia"/>
          <w:rtl/>
        </w:rPr>
        <w:t>של</w:t>
      </w:r>
      <w:r w:rsidRPr="00921569">
        <w:rPr>
          <w:rtl/>
        </w:rPr>
        <w:t xml:space="preserve"> </w:t>
      </w:r>
      <w:r w:rsidRPr="00921569">
        <w:rPr>
          <w:rFonts w:hint="eastAsia"/>
          <w:rtl/>
        </w:rPr>
        <w:t>השפכים</w:t>
      </w:r>
      <w:r w:rsidRPr="00921569">
        <w:rPr>
          <w:rtl/>
        </w:rPr>
        <w:t xml:space="preserve"> </w:t>
      </w:r>
      <w:r w:rsidRPr="00921569">
        <w:rPr>
          <w:rFonts w:hint="eastAsia"/>
          <w:rtl/>
        </w:rPr>
        <w:t>המגיעים</w:t>
      </w:r>
      <w:r w:rsidRPr="00921569">
        <w:rPr>
          <w:rtl/>
        </w:rPr>
        <w:t xml:space="preserve"> </w:t>
      </w:r>
      <w:r w:rsidRPr="00921569">
        <w:rPr>
          <w:rFonts w:hint="eastAsia"/>
          <w:rtl/>
        </w:rPr>
        <w:t>אליו</w:t>
      </w:r>
      <w:r w:rsidRPr="00921569">
        <w:rPr>
          <w:rtl/>
        </w:rPr>
        <w:t xml:space="preserve">, </w:t>
      </w:r>
      <w:r w:rsidRPr="00921569">
        <w:rPr>
          <w:rFonts w:hint="eastAsia"/>
          <w:rtl/>
        </w:rPr>
        <w:t>באופן</w:t>
      </w:r>
      <w:r w:rsidRPr="00921569">
        <w:rPr>
          <w:rtl/>
        </w:rPr>
        <w:t xml:space="preserve"> </w:t>
      </w:r>
      <w:r w:rsidRPr="00921569">
        <w:rPr>
          <w:rFonts w:hint="eastAsia"/>
          <w:rtl/>
        </w:rPr>
        <w:t>שחלקם</w:t>
      </w:r>
      <w:r w:rsidRPr="00921569">
        <w:rPr>
          <w:rtl/>
        </w:rPr>
        <w:t xml:space="preserve"> </w:t>
      </w:r>
      <w:r w:rsidRPr="00921569">
        <w:rPr>
          <w:rFonts w:hint="eastAsia"/>
          <w:rtl/>
        </w:rPr>
        <w:t>כלל</w:t>
      </w:r>
      <w:r w:rsidRPr="00921569">
        <w:rPr>
          <w:rtl/>
        </w:rPr>
        <w:t xml:space="preserve"> </w:t>
      </w:r>
      <w:r w:rsidRPr="00921569">
        <w:rPr>
          <w:rFonts w:hint="eastAsia"/>
          <w:rtl/>
        </w:rPr>
        <w:t>לא</w:t>
      </w:r>
      <w:r w:rsidRPr="00921569">
        <w:rPr>
          <w:rtl/>
        </w:rPr>
        <w:t xml:space="preserve"> </w:t>
      </w:r>
      <w:r w:rsidRPr="00921569">
        <w:rPr>
          <w:rFonts w:hint="eastAsia"/>
          <w:rtl/>
        </w:rPr>
        <w:t>הוזרמו</w:t>
      </w:r>
      <w:r w:rsidRPr="00921569">
        <w:rPr>
          <w:rtl/>
        </w:rPr>
        <w:t xml:space="preserve"> </w:t>
      </w:r>
      <w:r w:rsidRPr="00921569">
        <w:rPr>
          <w:rFonts w:hint="eastAsia"/>
          <w:rtl/>
        </w:rPr>
        <w:t>לתוך</w:t>
      </w:r>
      <w:r w:rsidRPr="00921569">
        <w:rPr>
          <w:rtl/>
        </w:rPr>
        <w:t xml:space="preserve"> </w:t>
      </w:r>
      <w:r w:rsidRPr="00921569">
        <w:rPr>
          <w:rFonts w:hint="eastAsia"/>
          <w:rtl/>
        </w:rPr>
        <w:t>המט</w:t>
      </w:r>
      <w:r w:rsidRPr="00921569">
        <w:rPr>
          <w:rtl/>
        </w:rPr>
        <w:t>"ש</w:t>
      </w:r>
      <w:r>
        <w:rPr>
          <w:rFonts w:hint="cs"/>
          <w:rtl/>
        </w:rPr>
        <w:t>.</w:t>
      </w:r>
    </w:p>
    <w:p w:rsidR="0004476D" w:rsidRPr="0004476D" w:rsidP="00666964">
      <w:pPr>
        <w:pStyle w:val="takzir"/>
        <w:rPr>
          <w:rFonts w:ascii="Tahoma" w:hAnsi="Tahoma" w:cs="Tahoma"/>
          <w:b w:val="0"/>
          <w:bCs w:val="0"/>
          <w:noProof w:val="0"/>
          <w:sz w:val="28"/>
          <w:rtl/>
        </w:rPr>
      </w:pPr>
    </w:p>
    <w:p w:rsidR="0004476D" w:rsidRPr="0004476D" w:rsidP="00666964">
      <w:pPr>
        <w:pStyle w:val="KOT5T"/>
        <w:rPr>
          <w:rtl/>
        </w:rPr>
      </w:pPr>
      <w:r w:rsidRPr="0004476D">
        <w:rPr>
          <w:rtl/>
        </w:rPr>
        <w:t xml:space="preserve">ליקויים בתכנון </w:t>
      </w:r>
      <w:r w:rsidRPr="0004476D">
        <w:rPr>
          <w:rFonts w:hint="eastAsia"/>
          <w:rtl/>
        </w:rPr>
        <w:t>ה</w:t>
      </w:r>
      <w:r w:rsidRPr="0004476D">
        <w:rPr>
          <w:rtl/>
        </w:rPr>
        <w:t>מיזמי</w:t>
      </w:r>
      <w:r w:rsidRPr="0004476D">
        <w:rPr>
          <w:rFonts w:hint="eastAsia"/>
          <w:rtl/>
        </w:rPr>
        <w:t>ם</w:t>
      </w:r>
      <w:r w:rsidRPr="0004476D">
        <w:rPr>
          <w:rtl/>
        </w:rPr>
        <w:t xml:space="preserve"> </w:t>
      </w:r>
      <w:r w:rsidRPr="0004476D">
        <w:rPr>
          <w:rFonts w:hint="eastAsia"/>
          <w:rtl/>
        </w:rPr>
        <w:t>ל</w:t>
      </w:r>
      <w:r w:rsidRPr="0004476D">
        <w:rPr>
          <w:rtl/>
        </w:rPr>
        <w:t>הרחב</w:t>
      </w:r>
      <w:r w:rsidRPr="0004476D">
        <w:rPr>
          <w:rFonts w:hint="eastAsia"/>
          <w:rtl/>
        </w:rPr>
        <w:t>ת</w:t>
      </w:r>
      <w:r w:rsidRPr="0004476D">
        <w:rPr>
          <w:rtl/>
        </w:rPr>
        <w:t xml:space="preserve"> </w:t>
      </w:r>
      <w:r w:rsidRPr="0004476D">
        <w:rPr>
          <w:rFonts w:hint="eastAsia"/>
          <w:rtl/>
        </w:rPr>
        <w:t>ה</w:t>
      </w:r>
      <w:r w:rsidRPr="0004476D">
        <w:rPr>
          <w:rtl/>
        </w:rPr>
        <w:t>מט"שים ולשדרוגם וליקויים בניהול שלהם</w:t>
      </w:r>
    </w:p>
    <w:p w:rsidR="0004476D" w:rsidRPr="0004476D" w:rsidP="00666964">
      <w:pPr>
        <w:pStyle w:val="KOT6T"/>
        <w:pBdr>
          <w:top w:val="single" w:sz="8" w:space="4" w:color="2A2AA6"/>
          <w:left w:val="single" w:sz="8" w:space="4" w:color="2A2AA6"/>
          <w:right w:val="single" w:sz="8" w:space="4" w:color="2A2AA6"/>
        </w:pBdr>
        <w:ind w:left="170"/>
        <w:rPr>
          <w:rtl/>
        </w:rPr>
      </w:pPr>
      <w:r w:rsidRPr="0004476D">
        <w:rPr>
          <w:rtl/>
        </w:rPr>
        <w:t>איגוד איילון</w:t>
      </w:r>
    </w:p>
    <w:p w:rsidR="0004476D" w:rsidP="00666964">
      <w:pPr>
        <w:pStyle w:val="takzir-text"/>
        <w:pBdr>
          <w:top w:val="none" w:sz="0" w:space="0" w:color="auto"/>
          <w:bottom w:val="none" w:sz="0" w:space="0" w:color="auto"/>
        </w:pBdr>
        <w:bidi/>
        <w:rPr>
          <w:rtl/>
        </w:rPr>
      </w:pPr>
      <w:r w:rsidRPr="0004476D">
        <w:rPr>
          <w:rStyle w:val="Heading7Char"/>
          <w:rFonts w:ascii="Tahoma" w:hAnsi="Tahoma" w:cs="Tahoma"/>
          <w:sz w:val="17"/>
          <w:szCs w:val="17"/>
          <w:rtl/>
        </w:rPr>
        <w:t xml:space="preserve">התקשרות </w:t>
      </w:r>
      <w:r w:rsidRPr="0004476D">
        <w:rPr>
          <w:rStyle w:val="Heading7Char"/>
          <w:rFonts w:ascii="Tahoma" w:hAnsi="Tahoma" w:cs="Tahoma" w:hint="cs"/>
          <w:sz w:val="17"/>
          <w:szCs w:val="17"/>
          <w:rtl/>
        </w:rPr>
        <w:t>ב</w:t>
      </w:r>
      <w:r w:rsidRPr="0004476D">
        <w:rPr>
          <w:rStyle w:val="Heading7Char"/>
          <w:rFonts w:ascii="Tahoma" w:hAnsi="Tahoma" w:cs="Tahoma"/>
          <w:sz w:val="17"/>
          <w:szCs w:val="17"/>
          <w:rtl/>
        </w:rPr>
        <w:t>ל</w:t>
      </w:r>
      <w:r w:rsidRPr="0004476D">
        <w:rPr>
          <w:rStyle w:val="Heading7Char"/>
          <w:rFonts w:ascii="Tahoma" w:hAnsi="Tahoma" w:cs="Tahoma" w:hint="cs"/>
          <w:sz w:val="17"/>
          <w:szCs w:val="17"/>
          <w:rtl/>
        </w:rPr>
        <w:t>י</w:t>
      </w:r>
      <w:r w:rsidRPr="0004476D">
        <w:rPr>
          <w:rStyle w:val="Heading7Char"/>
          <w:rFonts w:ascii="Tahoma" w:hAnsi="Tahoma" w:cs="Tahoma"/>
          <w:sz w:val="17"/>
          <w:szCs w:val="17"/>
          <w:rtl/>
        </w:rPr>
        <w:t xml:space="preserve"> מכרז פומבי:</w:t>
      </w:r>
      <w:r w:rsidRPr="00EE19E1">
        <w:rPr>
          <w:color w:val="000000"/>
          <w:rtl/>
        </w:rPr>
        <w:t xml:space="preserve"> </w:t>
      </w:r>
      <w:r w:rsidRPr="00EE19E1">
        <w:rPr>
          <w:rFonts w:hint="cs"/>
          <w:color w:val="000000"/>
          <w:rtl/>
        </w:rPr>
        <w:t xml:space="preserve">חובת המכרזים החלה על איגוד ערים איילון בהתקשרויותיו מביאה לידי ביטוי את עקרונות השיוויון, התחרות ההוגנת, והשקיפות. </w:t>
      </w:r>
      <w:r w:rsidRPr="00EE19E1">
        <w:rPr>
          <w:rFonts w:ascii="David" w:eastAsia="David" w:hAnsi="David"/>
          <w:color w:val="000000"/>
          <w:rtl/>
        </w:rPr>
        <w:t xml:space="preserve">בינואר 2013 התקשר איגוד ערים איילון עם קבלן א' ב"הסכם למימוש אופציה" לשדרוג המט"ש </w:t>
      </w:r>
      <w:r w:rsidRPr="00EE19E1">
        <w:rPr>
          <w:rFonts w:ascii="David" w:eastAsia="David" w:hAnsi="David" w:hint="cs"/>
          <w:color w:val="000000"/>
          <w:rtl/>
        </w:rPr>
        <w:t>ולהרחבתו</w:t>
      </w:r>
      <w:r w:rsidRPr="00EE19E1">
        <w:rPr>
          <w:rFonts w:ascii="David" w:eastAsia="David" w:hAnsi="David"/>
          <w:color w:val="000000"/>
          <w:rtl/>
        </w:rPr>
        <w:t xml:space="preserve"> בסך כולל של 82.5 מ</w:t>
      </w:r>
      <w:r w:rsidRPr="00EE19E1">
        <w:rPr>
          <w:rFonts w:ascii="David" w:eastAsia="David" w:hAnsi="David" w:hint="cs"/>
          <w:color w:val="000000"/>
          <w:rtl/>
        </w:rPr>
        <w:t>י</w:t>
      </w:r>
      <w:r w:rsidRPr="00EE19E1">
        <w:rPr>
          <w:rFonts w:ascii="David" w:eastAsia="David" w:hAnsi="David"/>
          <w:color w:val="000000"/>
          <w:rtl/>
        </w:rPr>
        <w:t>ליון ש"ח, בתוספת התייקרויות ובתוספת מע"</w:t>
      </w:r>
      <w:r w:rsidRPr="00EE19E1">
        <w:rPr>
          <w:rFonts w:ascii="David" w:eastAsia="David" w:hAnsi="David" w:hint="eastAsia"/>
          <w:color w:val="000000"/>
          <w:rtl/>
        </w:rPr>
        <w:t>ם</w:t>
      </w:r>
      <w:r w:rsidRPr="00EE19E1">
        <w:rPr>
          <w:rFonts w:ascii="David" w:eastAsia="David" w:hAnsi="David"/>
          <w:color w:val="000000"/>
          <w:rtl/>
        </w:rPr>
        <w:t xml:space="preserve">. התקשרות זו </w:t>
      </w:r>
      <w:r w:rsidRPr="00EE19E1">
        <w:rPr>
          <w:rFonts w:ascii="David" w:eastAsia="David" w:hAnsi="David" w:hint="cs"/>
          <w:color w:val="000000"/>
          <w:rtl/>
        </w:rPr>
        <w:t>לא זו בלבד ש</w:t>
      </w:r>
      <w:r w:rsidRPr="00EE19E1">
        <w:rPr>
          <w:rFonts w:ascii="David" w:eastAsia="David" w:hAnsi="David" w:hint="eastAsia"/>
          <w:color w:val="000000"/>
          <w:rtl/>
        </w:rPr>
        <w:t>בוצעה</w:t>
      </w:r>
      <w:r w:rsidRPr="00EE19E1">
        <w:rPr>
          <w:rFonts w:ascii="David" w:eastAsia="David" w:hAnsi="David"/>
          <w:color w:val="000000"/>
          <w:rtl/>
        </w:rPr>
        <w:t xml:space="preserve"> </w:t>
      </w:r>
      <w:r w:rsidRPr="00EE19E1">
        <w:rPr>
          <w:rFonts w:ascii="David" w:eastAsia="David" w:hAnsi="David" w:hint="cs"/>
          <w:color w:val="000000"/>
          <w:rtl/>
        </w:rPr>
        <w:t>ב</w:t>
      </w:r>
      <w:r w:rsidRPr="00EE19E1">
        <w:rPr>
          <w:rFonts w:ascii="David" w:eastAsia="David" w:hAnsi="David"/>
          <w:color w:val="000000"/>
          <w:rtl/>
        </w:rPr>
        <w:t>לא מכרז כדין</w:t>
      </w:r>
      <w:r w:rsidRPr="00EE19E1">
        <w:rPr>
          <w:rFonts w:ascii="David" w:eastAsia="David" w:hAnsi="David" w:hint="cs"/>
          <w:color w:val="000000"/>
          <w:rtl/>
        </w:rPr>
        <w:t>, אלא אף לא ב</w:t>
      </w:r>
      <w:r w:rsidRPr="00EE19E1">
        <w:rPr>
          <w:rFonts w:ascii="David" w:eastAsia="David" w:hAnsi="David"/>
          <w:color w:val="000000"/>
          <w:rtl/>
        </w:rPr>
        <w:t>כל הליך תחרותי אחר. האיגוד הציג את ההתקשרות כמימוש של אופציית ההרחבה והשדרוג, אף שהמועד למימוש אופציה זו חלף עשר שנים לפני שנחתם הסכם האופציה.</w:t>
      </w:r>
    </w:p>
    <w:p w:rsidR="0004476D" w:rsidP="00666964">
      <w:pPr>
        <w:pStyle w:val="takzir-text"/>
        <w:pBdr>
          <w:top w:val="none" w:sz="0" w:space="0" w:color="auto"/>
          <w:bottom w:val="none" w:sz="0" w:space="0" w:color="auto"/>
        </w:pBdr>
        <w:bidi/>
        <w:rPr>
          <w:rtl/>
        </w:rPr>
      </w:pPr>
      <w:r w:rsidRPr="0004476D">
        <w:rPr>
          <w:rStyle w:val="Heading7Char"/>
          <w:rFonts w:ascii="Tahoma" w:hAnsi="Tahoma" w:cs="Tahoma"/>
          <w:sz w:val="17"/>
          <w:szCs w:val="17"/>
          <w:rtl/>
        </w:rPr>
        <w:t xml:space="preserve">הלוואה </w:t>
      </w:r>
      <w:r w:rsidRPr="0004476D">
        <w:rPr>
          <w:rStyle w:val="Heading7Char"/>
          <w:rFonts w:ascii="Tahoma" w:hAnsi="Tahoma" w:cs="Tahoma" w:hint="cs"/>
          <w:sz w:val="17"/>
          <w:szCs w:val="17"/>
          <w:rtl/>
        </w:rPr>
        <w:t>לקבלן</w:t>
      </w:r>
      <w:r w:rsidRPr="0004476D">
        <w:rPr>
          <w:rStyle w:val="Heading7Char"/>
          <w:rFonts w:ascii="Tahoma" w:hAnsi="Tahoma" w:cs="Tahoma"/>
          <w:sz w:val="17"/>
          <w:szCs w:val="17"/>
          <w:rtl/>
        </w:rPr>
        <w:t xml:space="preserve"> שהוגדרה "הקדמת תשלומים" בסך </w:t>
      </w:r>
      <w:r w:rsidRPr="0004476D">
        <w:rPr>
          <w:rStyle w:val="Heading7Char"/>
          <w:rFonts w:ascii="Tahoma" w:hAnsi="Tahoma" w:cs="Tahoma" w:hint="cs"/>
          <w:sz w:val="17"/>
          <w:szCs w:val="17"/>
          <w:rtl/>
        </w:rPr>
        <w:t>של</w:t>
      </w:r>
      <w:r w:rsidRPr="0004476D">
        <w:rPr>
          <w:rStyle w:val="Heading7Char"/>
          <w:rFonts w:ascii="Tahoma" w:hAnsi="Tahoma" w:cs="Tahoma"/>
          <w:sz w:val="17"/>
          <w:szCs w:val="17"/>
          <w:rtl/>
        </w:rPr>
        <w:t xml:space="preserve"> כ-11 מ</w:t>
      </w:r>
      <w:r w:rsidRPr="0004476D">
        <w:rPr>
          <w:rStyle w:val="Heading7Char"/>
          <w:rFonts w:ascii="Tahoma" w:hAnsi="Tahoma" w:cs="Tahoma" w:hint="cs"/>
          <w:sz w:val="17"/>
          <w:szCs w:val="17"/>
          <w:rtl/>
        </w:rPr>
        <w:t>יליון</w:t>
      </w:r>
      <w:r w:rsidRPr="0004476D">
        <w:rPr>
          <w:rStyle w:val="Heading7Char"/>
          <w:rFonts w:ascii="Tahoma" w:hAnsi="Tahoma" w:cs="Tahoma"/>
          <w:sz w:val="17"/>
          <w:szCs w:val="17"/>
          <w:rtl/>
        </w:rPr>
        <w:t xml:space="preserve"> ש"ח, על אף עיכובים ניכרים בביצוע העבודות, </w:t>
      </w:r>
      <w:r w:rsidRPr="0004476D">
        <w:rPr>
          <w:rStyle w:val="Heading7Char"/>
          <w:rFonts w:ascii="Tahoma" w:hAnsi="Tahoma" w:cs="Tahoma" w:hint="cs"/>
          <w:sz w:val="17"/>
          <w:szCs w:val="17"/>
          <w:rtl/>
        </w:rPr>
        <w:t>בלי</w:t>
      </w:r>
      <w:r w:rsidRPr="0004476D">
        <w:rPr>
          <w:rStyle w:val="Heading7Char"/>
          <w:rFonts w:ascii="Tahoma" w:hAnsi="Tahoma" w:cs="Tahoma"/>
          <w:sz w:val="17"/>
          <w:szCs w:val="17"/>
          <w:rtl/>
        </w:rPr>
        <w:t xml:space="preserve"> </w:t>
      </w:r>
      <w:r w:rsidRPr="0004476D">
        <w:rPr>
          <w:rStyle w:val="Heading7Char"/>
          <w:rFonts w:ascii="Tahoma" w:hAnsi="Tahoma" w:cs="Tahoma" w:hint="cs"/>
          <w:sz w:val="17"/>
          <w:szCs w:val="17"/>
          <w:rtl/>
        </w:rPr>
        <w:t>שניתן</w:t>
      </w:r>
      <w:r w:rsidRPr="0004476D">
        <w:rPr>
          <w:rStyle w:val="Heading7Char"/>
          <w:rFonts w:ascii="Tahoma" w:hAnsi="Tahoma" w:cs="Tahoma"/>
          <w:sz w:val="17"/>
          <w:szCs w:val="17"/>
          <w:rtl/>
        </w:rPr>
        <w:t xml:space="preserve"> אישור מראש </w:t>
      </w:r>
      <w:r w:rsidRPr="0004476D">
        <w:rPr>
          <w:rStyle w:val="Heading7Char"/>
          <w:rFonts w:ascii="Tahoma" w:hAnsi="Tahoma" w:cs="Tahoma" w:hint="cs"/>
          <w:sz w:val="17"/>
          <w:szCs w:val="17"/>
          <w:rtl/>
        </w:rPr>
        <w:t>מ</w:t>
      </w:r>
      <w:r w:rsidRPr="0004476D">
        <w:rPr>
          <w:rStyle w:val="Heading7Char"/>
          <w:rFonts w:ascii="Tahoma" w:hAnsi="Tahoma" w:cs="Tahoma"/>
          <w:sz w:val="17"/>
          <w:szCs w:val="17"/>
          <w:rtl/>
        </w:rPr>
        <w:t>מועצת האיגוד ובלי לדווח לרשות המים:</w:t>
      </w:r>
      <w:r w:rsidRPr="00EE19E1">
        <w:rPr>
          <w:b/>
          <w:bCs/>
          <w:color w:val="000000"/>
          <w:rtl/>
        </w:rPr>
        <w:t xml:space="preserve"> </w:t>
      </w:r>
      <w:r w:rsidRPr="00EE19E1">
        <w:rPr>
          <w:rFonts w:ascii="David" w:eastAsia="David" w:hAnsi="David"/>
          <w:color w:val="000000"/>
          <w:rtl/>
        </w:rPr>
        <w:t xml:space="preserve">בשנים </w:t>
      </w:r>
      <w:r w:rsidRPr="00EE19E1">
        <w:rPr>
          <w:rFonts w:ascii="David" w:eastAsia="David" w:hAnsi="David" w:hint="cs"/>
          <w:color w:val="000000"/>
          <w:rtl/>
        </w:rPr>
        <w:t>2015 - 2016</w:t>
      </w:r>
      <w:r w:rsidRPr="00EE19E1">
        <w:rPr>
          <w:rFonts w:ascii="David" w:eastAsia="David" w:hAnsi="David"/>
          <w:color w:val="000000"/>
          <w:rtl/>
        </w:rPr>
        <w:t xml:space="preserve"> העביר איגוד איילון לקבלן א' </w:t>
      </w:r>
      <w:r w:rsidRPr="00EE19E1">
        <w:rPr>
          <w:rFonts w:ascii="David" w:eastAsia="David" w:hAnsi="David" w:hint="cs"/>
          <w:color w:val="000000"/>
          <w:rtl/>
        </w:rPr>
        <w:t>סכומי כסף כ</w:t>
      </w:r>
      <w:r w:rsidRPr="00EE19E1">
        <w:rPr>
          <w:rFonts w:ascii="David" w:eastAsia="David" w:hAnsi="David"/>
          <w:color w:val="000000"/>
          <w:rtl/>
        </w:rPr>
        <w:t xml:space="preserve">"הקדמת תשלומים" </w:t>
      </w:r>
      <w:r w:rsidRPr="00EE19E1">
        <w:rPr>
          <w:rFonts w:ascii="David" w:eastAsia="David" w:hAnsi="David" w:hint="cs"/>
          <w:color w:val="000000"/>
          <w:rtl/>
        </w:rPr>
        <w:t>ב</w:t>
      </w:r>
      <w:r w:rsidRPr="00EE19E1">
        <w:rPr>
          <w:rFonts w:ascii="David" w:eastAsia="David" w:hAnsi="David"/>
          <w:color w:val="000000"/>
          <w:rtl/>
        </w:rPr>
        <w:t>סך כ-11 מ</w:t>
      </w:r>
      <w:r w:rsidRPr="00EE19E1">
        <w:rPr>
          <w:rFonts w:ascii="David" w:eastAsia="David" w:hAnsi="David" w:hint="cs"/>
          <w:color w:val="000000"/>
          <w:rtl/>
        </w:rPr>
        <w:t>יליון</w:t>
      </w:r>
      <w:r w:rsidRPr="00EE19E1">
        <w:rPr>
          <w:rFonts w:ascii="David" w:eastAsia="David" w:hAnsi="David"/>
          <w:color w:val="000000"/>
          <w:rtl/>
        </w:rPr>
        <w:t xml:space="preserve"> ש"ח בלי </w:t>
      </w:r>
      <w:r w:rsidRPr="00EE19E1">
        <w:rPr>
          <w:rFonts w:ascii="David" w:eastAsia="David" w:hAnsi="David" w:hint="cs"/>
          <w:color w:val="000000"/>
          <w:rtl/>
        </w:rPr>
        <w:t>שקיבל</w:t>
      </w:r>
      <w:r w:rsidRPr="00EE19E1">
        <w:rPr>
          <w:rFonts w:ascii="David" w:eastAsia="David" w:hAnsi="David"/>
          <w:color w:val="000000"/>
          <w:rtl/>
        </w:rPr>
        <w:t xml:space="preserve"> לצורך כך אישור </w:t>
      </w:r>
      <w:r w:rsidRPr="00EE19E1">
        <w:rPr>
          <w:rFonts w:ascii="David" w:eastAsia="David" w:hAnsi="David" w:hint="eastAsia"/>
          <w:color w:val="000000"/>
          <w:rtl/>
        </w:rPr>
        <w:t>מראש</w:t>
      </w:r>
      <w:r w:rsidRPr="00EE19E1">
        <w:rPr>
          <w:rFonts w:ascii="David" w:eastAsia="David" w:hAnsi="David"/>
          <w:color w:val="000000"/>
          <w:rtl/>
        </w:rPr>
        <w:t xml:space="preserve"> </w:t>
      </w:r>
      <w:r w:rsidRPr="00EE19E1">
        <w:rPr>
          <w:rFonts w:ascii="David" w:eastAsia="David" w:hAnsi="David" w:hint="eastAsia"/>
          <w:color w:val="000000"/>
          <w:rtl/>
        </w:rPr>
        <w:t>מ</w:t>
      </w:r>
      <w:r w:rsidRPr="00EE19E1">
        <w:rPr>
          <w:rFonts w:ascii="David" w:eastAsia="David" w:hAnsi="David"/>
          <w:color w:val="000000"/>
          <w:rtl/>
        </w:rPr>
        <w:t xml:space="preserve">מועצת האיגוד ובלי </w:t>
      </w:r>
      <w:r w:rsidRPr="00EE19E1">
        <w:rPr>
          <w:rFonts w:ascii="David" w:eastAsia="David" w:hAnsi="David" w:hint="cs"/>
          <w:color w:val="000000"/>
          <w:rtl/>
        </w:rPr>
        <w:t>שהביא את הדבר לידיעת</w:t>
      </w:r>
      <w:r w:rsidRPr="00EE19E1">
        <w:rPr>
          <w:rFonts w:ascii="David" w:eastAsia="David" w:hAnsi="David"/>
          <w:color w:val="000000"/>
          <w:rtl/>
        </w:rPr>
        <w:t xml:space="preserve"> רשות המים. המקדמות ניתנו לאחר ש</w:t>
      </w:r>
      <w:r w:rsidRPr="00EE19E1">
        <w:rPr>
          <w:rFonts w:ascii="David" w:eastAsia="David" w:hAnsi="David" w:hint="cs"/>
          <w:color w:val="000000"/>
          <w:rtl/>
        </w:rPr>
        <w:t>חלף</w:t>
      </w:r>
      <w:r w:rsidRPr="00EE19E1">
        <w:rPr>
          <w:rFonts w:ascii="David" w:eastAsia="David" w:hAnsi="David"/>
          <w:color w:val="000000"/>
          <w:rtl/>
        </w:rPr>
        <w:t xml:space="preserve"> מועד סיום עבודות השדרוג</w:t>
      </w:r>
      <w:r w:rsidRPr="00EE19E1">
        <w:rPr>
          <w:rFonts w:ascii="David" w:eastAsia="David" w:hAnsi="David" w:hint="cs"/>
          <w:color w:val="000000"/>
          <w:rtl/>
        </w:rPr>
        <w:t>,</w:t>
      </w:r>
      <w:r w:rsidRPr="00EE19E1">
        <w:rPr>
          <w:rFonts w:ascii="David" w:eastAsia="David" w:hAnsi="David"/>
          <w:color w:val="000000"/>
          <w:rtl/>
        </w:rPr>
        <w:t xml:space="preserve"> </w:t>
      </w:r>
      <w:r w:rsidRPr="00EE19E1">
        <w:rPr>
          <w:rFonts w:ascii="David" w:eastAsia="David" w:hAnsi="David" w:hint="cs"/>
          <w:color w:val="000000"/>
          <w:rtl/>
        </w:rPr>
        <w:t>ו</w:t>
      </w:r>
      <w:r w:rsidRPr="00EE19E1">
        <w:rPr>
          <w:rFonts w:ascii="David" w:eastAsia="David" w:hAnsi="David"/>
          <w:color w:val="000000"/>
          <w:rtl/>
        </w:rPr>
        <w:t xml:space="preserve">בפועל </w:t>
      </w:r>
      <w:r w:rsidRPr="00EE19E1">
        <w:rPr>
          <w:rFonts w:ascii="David" w:eastAsia="David" w:hAnsi="David" w:hint="cs"/>
          <w:color w:val="000000"/>
          <w:rtl/>
        </w:rPr>
        <w:t>המשיך</w:t>
      </w:r>
      <w:r w:rsidRPr="00EE19E1">
        <w:rPr>
          <w:rFonts w:ascii="David" w:eastAsia="David" w:hAnsi="David"/>
          <w:color w:val="000000"/>
          <w:rtl/>
        </w:rPr>
        <w:t xml:space="preserve"> ביצוען להתעכב. בנסיבות אלה קצב ההתקדמות של הקבלן בביצוע העבודות ודאי לא הצדיק מתן מקדמות</w:t>
      </w:r>
      <w:r w:rsidRPr="00EE19E1">
        <w:rPr>
          <w:color w:val="000000"/>
          <w:rtl/>
        </w:rPr>
        <w:t xml:space="preserve">. </w:t>
      </w:r>
      <w:r w:rsidRPr="00EE19E1">
        <w:rPr>
          <w:rFonts w:ascii="David" w:eastAsia="David" w:hAnsi="David"/>
          <w:color w:val="000000"/>
          <w:rtl/>
        </w:rPr>
        <w:t>בכרטסת הנהלת החשבונות של האיגוד נכתב שהסכומים הועברו כהלוואה</w:t>
      </w:r>
      <w:r w:rsidRPr="00EE19E1">
        <w:rPr>
          <w:color w:val="000000"/>
          <w:rtl/>
        </w:rPr>
        <w:t xml:space="preserve">. </w:t>
      </w:r>
      <w:r w:rsidRPr="00EE19E1">
        <w:rPr>
          <w:rFonts w:ascii="David" w:eastAsia="David" w:hAnsi="David"/>
          <w:color w:val="000000"/>
          <w:rtl/>
        </w:rPr>
        <w:t>את ההלוואה האמורה נתן האיגוד לקבלן א'</w:t>
      </w:r>
      <w:r w:rsidRPr="00EE19E1">
        <w:rPr>
          <w:color w:val="000000"/>
          <w:rtl/>
        </w:rPr>
        <w:t xml:space="preserve"> </w:t>
      </w:r>
      <w:r w:rsidRPr="00EE19E1">
        <w:rPr>
          <w:rFonts w:ascii="David" w:eastAsia="David" w:hAnsi="David" w:hint="cs"/>
          <w:color w:val="000000"/>
          <w:rtl/>
        </w:rPr>
        <w:t>בלי</w:t>
      </w:r>
      <w:r w:rsidRPr="00EE19E1">
        <w:rPr>
          <w:rFonts w:ascii="David" w:eastAsia="David" w:hAnsi="David"/>
          <w:color w:val="000000"/>
          <w:rtl/>
        </w:rPr>
        <w:t xml:space="preserve"> הפרשי הצמדה,</w:t>
      </w:r>
      <w:r w:rsidRPr="00EE19E1">
        <w:rPr>
          <w:color w:val="000000"/>
          <w:rtl/>
        </w:rPr>
        <w:t xml:space="preserve"> </w:t>
      </w:r>
      <w:r w:rsidRPr="00EE19E1">
        <w:rPr>
          <w:rFonts w:ascii="David" w:eastAsia="David" w:hAnsi="David"/>
          <w:color w:val="000000"/>
          <w:rtl/>
        </w:rPr>
        <w:t>ריבית או התייקרויות</w:t>
      </w:r>
      <w:r w:rsidRPr="00EE19E1">
        <w:rPr>
          <w:color w:val="000000"/>
          <w:rtl/>
        </w:rPr>
        <w:t xml:space="preserve">, </w:t>
      </w:r>
      <w:r w:rsidRPr="00EE19E1">
        <w:rPr>
          <w:rFonts w:ascii="David" w:eastAsia="David" w:hAnsi="David" w:hint="cs"/>
          <w:color w:val="000000"/>
          <w:rtl/>
        </w:rPr>
        <w:t>אף</w:t>
      </w:r>
      <w:r w:rsidRPr="00EE19E1">
        <w:rPr>
          <w:rFonts w:ascii="David" w:eastAsia="David" w:hAnsi="David"/>
          <w:color w:val="000000"/>
          <w:rtl/>
        </w:rPr>
        <w:t xml:space="preserve"> שה</w:t>
      </w:r>
      <w:r w:rsidRPr="00EE19E1">
        <w:rPr>
          <w:rFonts w:ascii="David" w:eastAsia="David" w:hAnsi="David" w:hint="cs"/>
          <w:color w:val="000000"/>
          <w:rtl/>
        </w:rPr>
        <w:t>תשלומים</w:t>
      </w:r>
      <w:r w:rsidRPr="00EE19E1">
        <w:rPr>
          <w:rFonts w:ascii="David" w:eastAsia="David" w:hAnsi="David"/>
          <w:color w:val="000000"/>
          <w:rtl/>
        </w:rPr>
        <w:t xml:space="preserve"> שהאיגוד והמינהל לפיתוח תשתיות ביוב ברשות המים (להלן - המילת"ב) משלמים לקבלן א'</w:t>
      </w:r>
      <w:r w:rsidRPr="00EE19E1">
        <w:rPr>
          <w:color w:val="000000"/>
          <w:rtl/>
        </w:rPr>
        <w:t xml:space="preserve"> </w:t>
      </w:r>
      <w:r w:rsidRPr="00EE19E1">
        <w:rPr>
          <w:rFonts w:ascii="David" w:eastAsia="David" w:hAnsi="David"/>
          <w:color w:val="000000"/>
          <w:rtl/>
        </w:rPr>
        <w:t>נושאים הפרשי הצמדה למדד הבנ</w:t>
      </w:r>
      <w:r w:rsidRPr="00EE19E1">
        <w:rPr>
          <w:rFonts w:ascii="David" w:eastAsia="David" w:hAnsi="David" w:hint="cs"/>
          <w:color w:val="000000"/>
          <w:rtl/>
        </w:rPr>
        <w:t>י</w:t>
      </w:r>
      <w:r w:rsidRPr="00EE19E1">
        <w:rPr>
          <w:rFonts w:ascii="David" w:eastAsia="David" w:hAnsi="David"/>
          <w:color w:val="000000"/>
          <w:rtl/>
        </w:rPr>
        <w:t>יה ולדולר.</w:t>
      </w:r>
    </w:p>
    <w:p w:rsidR="0004476D" w:rsidP="00666964">
      <w:pPr>
        <w:pStyle w:val="takzir-text"/>
        <w:pBdr>
          <w:top w:val="none" w:sz="0" w:space="0" w:color="auto"/>
          <w:bottom w:val="none" w:sz="0" w:space="0" w:color="auto"/>
        </w:pBdr>
        <w:bidi/>
        <w:rPr>
          <w:color w:val="000000"/>
          <w:rtl/>
        </w:rPr>
      </w:pPr>
      <w:r w:rsidRPr="00921569">
        <w:rPr>
          <w:rFonts w:ascii="David" w:eastAsia="David" w:hAnsi="David"/>
          <w:color w:val="000000"/>
          <w:rtl/>
        </w:rPr>
        <w:t xml:space="preserve">עוד נמצא כי בכספת האיגוד היו </w:t>
      </w:r>
      <w:r w:rsidRPr="00921569">
        <w:rPr>
          <w:rFonts w:ascii="David" w:eastAsia="David" w:hAnsi="David" w:hint="eastAsia"/>
          <w:color w:val="000000"/>
          <w:rtl/>
        </w:rPr>
        <w:t>שתי</w:t>
      </w:r>
      <w:r w:rsidRPr="00921569">
        <w:rPr>
          <w:rFonts w:ascii="David" w:eastAsia="David" w:hAnsi="David"/>
          <w:color w:val="000000"/>
          <w:rtl/>
        </w:rPr>
        <w:t xml:space="preserve"> </w:t>
      </w:r>
      <w:r w:rsidRPr="00921569">
        <w:rPr>
          <w:rFonts w:ascii="David" w:eastAsia="David" w:hAnsi="David" w:hint="eastAsia"/>
          <w:color w:val="000000"/>
          <w:rtl/>
        </w:rPr>
        <w:t>המחאות</w:t>
      </w:r>
      <w:r w:rsidRPr="00921569">
        <w:rPr>
          <w:rFonts w:ascii="David" w:eastAsia="David" w:hAnsi="David"/>
          <w:color w:val="000000"/>
          <w:rtl/>
        </w:rPr>
        <w:t xml:space="preserve"> של הקבלן לפקודת איגוד ערים איילון </w:t>
      </w:r>
      <w:r w:rsidRPr="00921569">
        <w:rPr>
          <w:rFonts w:ascii="David" w:eastAsia="David" w:hAnsi="David" w:hint="cs"/>
          <w:color w:val="000000"/>
          <w:rtl/>
        </w:rPr>
        <w:t>ב</w:t>
      </w:r>
      <w:r w:rsidRPr="00921569">
        <w:rPr>
          <w:rFonts w:ascii="David" w:eastAsia="David" w:hAnsi="David"/>
          <w:color w:val="000000"/>
          <w:rtl/>
        </w:rPr>
        <w:t>סך כולל של 5.1 מ</w:t>
      </w:r>
      <w:r w:rsidRPr="00921569">
        <w:rPr>
          <w:rFonts w:ascii="David" w:eastAsia="David" w:hAnsi="David" w:hint="eastAsia"/>
          <w:color w:val="000000"/>
          <w:rtl/>
        </w:rPr>
        <w:t>י</w:t>
      </w:r>
      <w:r w:rsidRPr="00921569">
        <w:rPr>
          <w:rFonts w:ascii="David" w:eastAsia="David" w:hAnsi="David"/>
          <w:color w:val="000000"/>
          <w:rtl/>
        </w:rPr>
        <w:t xml:space="preserve">ליון ש"ח, לדצמבר 2016 ולינואר 2017, </w:t>
      </w:r>
      <w:r w:rsidRPr="00921569">
        <w:rPr>
          <w:rFonts w:ascii="David" w:eastAsia="David" w:hAnsi="David" w:hint="cs"/>
          <w:color w:val="000000"/>
          <w:rtl/>
        </w:rPr>
        <w:t>ועד במועד סיום הביקורת</w:t>
      </w:r>
      <w:r w:rsidRPr="00921569">
        <w:rPr>
          <w:color w:val="000000"/>
          <w:rtl/>
        </w:rPr>
        <w:t xml:space="preserve"> </w:t>
      </w:r>
      <w:r w:rsidRPr="00921569">
        <w:rPr>
          <w:rFonts w:ascii="David" w:eastAsia="David" w:hAnsi="David"/>
          <w:color w:val="000000"/>
          <w:rtl/>
        </w:rPr>
        <w:t>איגוד הערים לביוב איילון לא פדה אותן</w:t>
      </w:r>
      <w:r w:rsidRPr="00921569">
        <w:rPr>
          <w:color w:val="000000"/>
          <w:rtl/>
        </w:rPr>
        <w:t xml:space="preserve">. </w:t>
      </w:r>
      <w:r w:rsidRPr="00921569">
        <w:rPr>
          <w:rFonts w:ascii="David" w:eastAsia="David" w:hAnsi="David"/>
          <w:color w:val="000000"/>
          <w:rtl/>
        </w:rPr>
        <w:t xml:space="preserve">רק </w:t>
      </w:r>
      <w:r w:rsidRPr="00921569">
        <w:rPr>
          <w:rFonts w:ascii="David" w:eastAsia="David" w:hAnsi="David" w:hint="cs"/>
          <w:color w:val="000000"/>
          <w:rtl/>
        </w:rPr>
        <w:t>בנובמבר</w:t>
      </w:r>
      <w:r w:rsidRPr="00921569">
        <w:rPr>
          <w:rFonts w:ascii="David" w:eastAsia="David" w:hAnsi="David"/>
          <w:color w:val="000000"/>
          <w:rtl/>
        </w:rPr>
        <w:t xml:space="preserve"> 2017 ובעקבות הביקורת,</w:t>
      </w:r>
      <w:r w:rsidRPr="00921569">
        <w:rPr>
          <w:color w:val="000000"/>
          <w:rtl/>
        </w:rPr>
        <w:t xml:space="preserve"> </w:t>
      </w:r>
      <w:r w:rsidRPr="00921569">
        <w:rPr>
          <w:rFonts w:ascii="David" w:eastAsia="David" w:hAnsi="David"/>
          <w:color w:val="000000"/>
          <w:rtl/>
        </w:rPr>
        <w:t xml:space="preserve">האיגוד התקשר </w:t>
      </w:r>
      <w:r w:rsidRPr="00921569">
        <w:rPr>
          <w:rFonts w:ascii="David" w:eastAsia="David" w:hAnsi="David" w:hint="cs"/>
          <w:color w:val="000000"/>
          <w:rtl/>
        </w:rPr>
        <w:t xml:space="preserve">עם הקבלן </w:t>
      </w:r>
      <w:r w:rsidRPr="00921569">
        <w:rPr>
          <w:rFonts w:ascii="David" w:eastAsia="David" w:hAnsi="David"/>
          <w:color w:val="000000"/>
          <w:rtl/>
        </w:rPr>
        <w:t>בהסכם החזר המקדמות</w:t>
      </w:r>
      <w:r w:rsidRPr="00921569">
        <w:rPr>
          <w:color w:val="000000"/>
          <w:rtl/>
        </w:rPr>
        <w:t xml:space="preserve"> </w:t>
      </w:r>
      <w:r w:rsidRPr="00921569">
        <w:rPr>
          <w:rFonts w:ascii="David" w:eastAsia="David" w:hAnsi="David" w:hint="eastAsia"/>
          <w:color w:val="000000"/>
          <w:rtl/>
        </w:rPr>
        <w:t>ובו</w:t>
      </w:r>
      <w:r w:rsidRPr="00921569">
        <w:rPr>
          <w:rFonts w:ascii="David" w:eastAsia="David" w:hAnsi="David"/>
          <w:color w:val="000000"/>
          <w:rtl/>
        </w:rPr>
        <w:t xml:space="preserve"> עוגנה בדיעבד התחייבותו להחזיר את הכסף</w:t>
      </w:r>
      <w:r w:rsidRPr="00921569">
        <w:rPr>
          <w:color w:val="000000"/>
          <w:rtl/>
        </w:rPr>
        <w:t xml:space="preserve">. </w:t>
      </w:r>
      <w:r w:rsidRPr="00921569">
        <w:rPr>
          <w:rFonts w:ascii="David" w:eastAsia="David" w:hAnsi="David"/>
          <w:color w:val="000000"/>
          <w:rtl/>
        </w:rPr>
        <w:t xml:space="preserve">מועצת האיגוד </w:t>
      </w:r>
      <w:r w:rsidRPr="00921569">
        <w:rPr>
          <w:rFonts w:ascii="David" w:eastAsia="David" w:hAnsi="David" w:hint="cs"/>
          <w:color w:val="000000"/>
          <w:rtl/>
        </w:rPr>
        <w:t xml:space="preserve">אישרה הסכם זה </w:t>
      </w:r>
      <w:r w:rsidRPr="00921569">
        <w:rPr>
          <w:rFonts w:ascii="David" w:eastAsia="David" w:hAnsi="David" w:hint="eastAsia"/>
          <w:color w:val="000000"/>
          <w:rtl/>
        </w:rPr>
        <w:t>באמצעות</w:t>
      </w:r>
      <w:r w:rsidRPr="00921569">
        <w:rPr>
          <w:rFonts w:ascii="David" w:eastAsia="David" w:hAnsi="David"/>
          <w:color w:val="000000"/>
          <w:rtl/>
        </w:rPr>
        <w:t xml:space="preserve"> שיחת טלפו</w:t>
      </w:r>
      <w:r w:rsidRPr="00921569">
        <w:rPr>
          <w:rFonts w:ascii="David" w:eastAsia="David" w:hAnsi="David" w:hint="eastAsia"/>
          <w:color w:val="000000"/>
          <w:rtl/>
        </w:rPr>
        <w:t>ן</w:t>
      </w:r>
      <w:r w:rsidRPr="00921569">
        <w:rPr>
          <w:rFonts w:ascii="David" w:eastAsia="David" w:hAnsi="David"/>
          <w:color w:val="000000"/>
          <w:rtl/>
        </w:rPr>
        <w:t xml:space="preserve">, </w:t>
      </w:r>
      <w:r w:rsidRPr="00921569">
        <w:rPr>
          <w:rFonts w:ascii="David" w:eastAsia="David" w:hAnsi="David" w:hint="eastAsia"/>
          <w:color w:val="000000"/>
          <w:rtl/>
        </w:rPr>
        <w:t>בלי</w:t>
      </w:r>
      <w:r w:rsidRPr="00921569">
        <w:rPr>
          <w:rFonts w:ascii="David" w:eastAsia="David" w:hAnsi="David"/>
          <w:color w:val="000000"/>
          <w:rtl/>
        </w:rPr>
        <w:t xml:space="preserve"> </w:t>
      </w:r>
      <w:r w:rsidRPr="00921569">
        <w:rPr>
          <w:rFonts w:ascii="David" w:eastAsia="David" w:hAnsi="David" w:hint="cs"/>
          <w:color w:val="000000"/>
          <w:rtl/>
        </w:rPr>
        <w:t>שהתקיים</w:t>
      </w:r>
      <w:r w:rsidRPr="00921569">
        <w:rPr>
          <w:rFonts w:ascii="David" w:eastAsia="David" w:hAnsi="David"/>
          <w:color w:val="000000"/>
          <w:rtl/>
        </w:rPr>
        <w:t xml:space="preserve"> </w:t>
      </w:r>
      <w:r w:rsidRPr="00921569">
        <w:rPr>
          <w:rFonts w:ascii="David" w:eastAsia="David" w:hAnsi="David" w:hint="eastAsia"/>
          <w:color w:val="000000"/>
          <w:rtl/>
        </w:rPr>
        <w:t>דיון</w:t>
      </w:r>
      <w:r w:rsidRPr="00921569">
        <w:rPr>
          <w:rFonts w:ascii="David" w:eastAsia="David" w:hAnsi="David"/>
          <w:color w:val="000000"/>
          <w:rtl/>
        </w:rPr>
        <w:t xml:space="preserve"> ענייני</w:t>
      </w:r>
      <w:r w:rsidRPr="00921569">
        <w:rPr>
          <w:rFonts w:ascii="David" w:eastAsia="David" w:hAnsi="David" w:hint="cs"/>
          <w:color w:val="000000"/>
          <w:rtl/>
        </w:rPr>
        <w:t xml:space="preserve"> בנושא,</w:t>
      </w:r>
      <w:r w:rsidRPr="00921569">
        <w:rPr>
          <w:rFonts w:ascii="David" w:eastAsia="David" w:hAnsi="David"/>
          <w:color w:val="000000"/>
          <w:rtl/>
        </w:rPr>
        <w:t xml:space="preserve"> ובלי </w:t>
      </w:r>
      <w:r w:rsidRPr="00921569">
        <w:rPr>
          <w:rFonts w:ascii="David" w:eastAsia="David" w:hAnsi="David" w:hint="cs"/>
          <w:color w:val="000000"/>
          <w:rtl/>
        </w:rPr>
        <w:t>שנמסרו ל</w:t>
      </w:r>
      <w:r w:rsidRPr="00921569">
        <w:rPr>
          <w:rFonts w:ascii="David" w:eastAsia="David" w:hAnsi="David"/>
          <w:color w:val="000000"/>
          <w:rtl/>
        </w:rPr>
        <w:t>חברי מועצת האיגוד מל</w:t>
      </w:r>
      <w:r w:rsidRPr="00921569">
        <w:rPr>
          <w:rFonts w:ascii="David" w:eastAsia="David" w:hAnsi="David" w:hint="eastAsia"/>
          <w:color w:val="000000"/>
          <w:rtl/>
        </w:rPr>
        <w:t>ו</w:t>
      </w:r>
      <w:r w:rsidRPr="00921569">
        <w:rPr>
          <w:rFonts w:ascii="David" w:eastAsia="David" w:hAnsi="David"/>
          <w:color w:val="000000"/>
          <w:rtl/>
        </w:rPr>
        <w:t xml:space="preserve">א </w:t>
      </w:r>
      <w:r w:rsidRPr="00921569">
        <w:rPr>
          <w:rFonts w:ascii="David" w:eastAsia="David" w:hAnsi="David" w:hint="eastAsia"/>
          <w:color w:val="000000"/>
          <w:rtl/>
        </w:rPr>
        <w:t>הפרטים</w:t>
      </w:r>
      <w:r w:rsidRPr="00921569">
        <w:rPr>
          <w:rFonts w:ascii="David" w:eastAsia="David" w:hAnsi="David"/>
          <w:color w:val="000000"/>
          <w:rtl/>
        </w:rPr>
        <w:t xml:space="preserve"> על נסיבות </w:t>
      </w:r>
      <w:r w:rsidRPr="00921569">
        <w:rPr>
          <w:rFonts w:ascii="David" w:eastAsia="David" w:hAnsi="David" w:hint="eastAsia"/>
          <w:color w:val="000000"/>
          <w:rtl/>
        </w:rPr>
        <w:t>חתימת</w:t>
      </w:r>
      <w:r w:rsidRPr="00921569">
        <w:rPr>
          <w:rFonts w:ascii="David" w:eastAsia="David" w:hAnsi="David"/>
          <w:color w:val="000000"/>
          <w:rtl/>
        </w:rPr>
        <w:t xml:space="preserve"> ההסכם</w:t>
      </w:r>
      <w:r w:rsidRPr="00921569">
        <w:rPr>
          <w:color w:val="000000"/>
          <w:rtl/>
        </w:rPr>
        <w:t>.</w:t>
      </w:r>
    </w:p>
    <w:p w:rsidR="0004476D" w:rsidP="00666964">
      <w:pPr>
        <w:pStyle w:val="takzir-text"/>
        <w:pBdr>
          <w:top w:val="none" w:sz="0" w:space="0" w:color="auto"/>
          <w:bottom w:val="none" w:sz="0" w:space="0" w:color="auto"/>
        </w:pBdr>
        <w:bidi/>
        <w:rPr>
          <w:rtl/>
        </w:rPr>
      </w:pPr>
    </w:p>
    <w:p w:rsidR="0004476D" w:rsidRPr="0004476D" w:rsidP="00666964">
      <w:pPr>
        <w:pStyle w:val="KOT6T"/>
        <w:pBdr>
          <w:left w:val="single" w:sz="8" w:space="4" w:color="2A2AA6"/>
          <w:right w:val="single" w:sz="8" w:space="4" w:color="2A2AA6"/>
        </w:pBdr>
        <w:ind w:left="170"/>
        <w:rPr>
          <w:rtl/>
        </w:rPr>
      </w:pPr>
      <w:r w:rsidRPr="0004476D">
        <w:rPr>
          <w:rtl/>
        </w:rPr>
        <w:t>אי</w:t>
      </w:r>
      <w:r w:rsidRPr="0004476D">
        <w:rPr>
          <w:rFonts w:hint="cs"/>
          <w:rtl/>
        </w:rPr>
        <w:t>-</w:t>
      </w:r>
      <w:r w:rsidRPr="0004476D">
        <w:rPr>
          <w:rtl/>
        </w:rPr>
        <w:t>עמידה בלוחות זמנים</w:t>
      </w:r>
    </w:p>
    <w:p w:rsidR="0004476D" w:rsidRPr="00FE65F3" w:rsidP="00666964">
      <w:pPr>
        <w:pStyle w:val="takzir-text"/>
        <w:pBdr>
          <w:top w:val="none" w:sz="0" w:space="0" w:color="auto"/>
          <w:bottom w:val="none" w:sz="0" w:space="0" w:color="auto"/>
        </w:pBdr>
        <w:bidi/>
        <w:rPr>
          <w:rtl/>
        </w:rPr>
      </w:pPr>
      <w:r w:rsidRPr="0004476D">
        <w:rPr>
          <w:rStyle w:val="Heading7Char"/>
          <w:rFonts w:ascii="Tahoma" w:hAnsi="Tahoma" w:cs="Tahoma"/>
          <w:sz w:val="17"/>
          <w:szCs w:val="17"/>
          <w:rtl/>
        </w:rPr>
        <w:t xml:space="preserve">נמצא כי ביצוע מיזמי </w:t>
      </w:r>
      <w:r w:rsidRPr="0004476D">
        <w:rPr>
          <w:rStyle w:val="Heading7Char"/>
          <w:rFonts w:ascii="Tahoma" w:hAnsi="Tahoma" w:cs="Tahoma" w:hint="cs"/>
          <w:sz w:val="17"/>
          <w:szCs w:val="17"/>
          <w:rtl/>
        </w:rPr>
        <w:t>ה</w:t>
      </w:r>
      <w:r w:rsidRPr="0004476D">
        <w:rPr>
          <w:rStyle w:val="Heading7Char"/>
          <w:rFonts w:ascii="Tahoma" w:hAnsi="Tahoma" w:cs="Tahoma"/>
          <w:sz w:val="17"/>
          <w:szCs w:val="17"/>
          <w:rtl/>
        </w:rPr>
        <w:t>שדרוג ו</w:t>
      </w:r>
      <w:r w:rsidRPr="0004476D">
        <w:rPr>
          <w:rStyle w:val="Heading7Char"/>
          <w:rFonts w:ascii="Tahoma" w:hAnsi="Tahoma" w:cs="Tahoma" w:hint="cs"/>
          <w:sz w:val="17"/>
          <w:szCs w:val="17"/>
          <w:rtl/>
        </w:rPr>
        <w:t>ה</w:t>
      </w:r>
      <w:r w:rsidRPr="0004476D">
        <w:rPr>
          <w:rStyle w:val="Heading7Char"/>
          <w:rFonts w:ascii="Tahoma" w:hAnsi="Tahoma" w:cs="Tahoma"/>
          <w:sz w:val="17"/>
          <w:szCs w:val="17"/>
          <w:rtl/>
        </w:rPr>
        <w:t>הרחבה של איגודי הערים נעשה תוך עיכובים גדולים:</w:t>
      </w:r>
      <w:r w:rsidRPr="00AB5A11">
        <w:rPr>
          <w:rFonts w:ascii="David" w:eastAsia="David" w:hAnsi="David"/>
          <w:color w:val="000000"/>
          <w:rtl/>
        </w:rPr>
        <w:t xml:space="preserve"> </w:t>
      </w:r>
      <w:r w:rsidRPr="00AB5A11">
        <w:rPr>
          <w:rFonts w:ascii="David" w:eastAsia="David" w:hAnsi="David" w:hint="cs"/>
          <w:color w:val="000000"/>
          <w:rtl/>
        </w:rPr>
        <w:t>במועד סיום הביקורת מיזם</w:t>
      </w:r>
      <w:r w:rsidRPr="00AB5A11">
        <w:rPr>
          <w:rFonts w:ascii="David" w:eastAsia="David" w:hAnsi="David"/>
          <w:color w:val="000000"/>
          <w:rtl/>
        </w:rPr>
        <w:t xml:space="preserve"> השדרוג במט"ש איילון נמצא בא</w:t>
      </w:r>
      <w:r w:rsidRPr="00AB5A11">
        <w:rPr>
          <w:rFonts w:ascii="David" w:eastAsia="David" w:hAnsi="David" w:hint="cs"/>
          <w:color w:val="000000"/>
          <w:rtl/>
        </w:rPr>
        <w:t>י</w:t>
      </w:r>
      <w:r w:rsidRPr="00AB5A11">
        <w:rPr>
          <w:rFonts w:ascii="David" w:eastAsia="David" w:hAnsi="David"/>
          <w:color w:val="000000"/>
          <w:rtl/>
        </w:rPr>
        <w:t xml:space="preserve">חור של כשנתיים וחצי. </w:t>
      </w:r>
      <w:r w:rsidRPr="00AB5A11">
        <w:rPr>
          <w:rFonts w:ascii="David" w:eastAsia="David" w:hAnsi="David" w:hint="cs"/>
          <w:color w:val="000000"/>
          <w:rtl/>
        </w:rPr>
        <w:t>במיזם</w:t>
      </w:r>
      <w:r w:rsidRPr="00AB5A11">
        <w:rPr>
          <w:rFonts w:ascii="David" w:eastAsia="David" w:hAnsi="David"/>
          <w:color w:val="000000"/>
          <w:rtl/>
        </w:rPr>
        <w:t xml:space="preserve"> ההרחבה הסתיימו הליכי קבלת היתר הבני</w:t>
      </w:r>
      <w:r w:rsidRPr="00AB5A11">
        <w:rPr>
          <w:rFonts w:ascii="David" w:eastAsia="David" w:hAnsi="David" w:hint="cs"/>
          <w:color w:val="000000"/>
          <w:rtl/>
        </w:rPr>
        <w:t>י</w:t>
      </w:r>
      <w:r w:rsidRPr="00AB5A11">
        <w:rPr>
          <w:rFonts w:ascii="David" w:eastAsia="David" w:hAnsi="David"/>
          <w:color w:val="000000"/>
          <w:rtl/>
        </w:rPr>
        <w:t xml:space="preserve">ה </w:t>
      </w:r>
      <w:r w:rsidRPr="00AB5A11">
        <w:rPr>
          <w:rFonts w:ascii="David" w:eastAsia="David" w:hAnsi="David" w:hint="cs"/>
          <w:color w:val="000000"/>
          <w:rtl/>
        </w:rPr>
        <w:t>יותר</w:t>
      </w:r>
      <w:r w:rsidRPr="00AB5A11">
        <w:rPr>
          <w:rFonts w:ascii="David" w:eastAsia="David" w:hAnsi="David"/>
          <w:color w:val="000000"/>
          <w:rtl/>
        </w:rPr>
        <w:t xml:space="preserve"> </w:t>
      </w:r>
      <w:r w:rsidRPr="00AB5A11">
        <w:rPr>
          <w:rFonts w:ascii="David" w:eastAsia="David" w:hAnsi="David" w:hint="cs"/>
          <w:color w:val="000000"/>
          <w:rtl/>
        </w:rPr>
        <w:t>מ</w:t>
      </w:r>
      <w:r w:rsidRPr="00AB5A11">
        <w:rPr>
          <w:rFonts w:ascii="David" w:eastAsia="David" w:hAnsi="David"/>
          <w:color w:val="000000"/>
          <w:rtl/>
        </w:rPr>
        <w:t xml:space="preserve">שנתיים וחצי </w:t>
      </w:r>
      <w:r w:rsidRPr="00AB5A11">
        <w:rPr>
          <w:rFonts w:ascii="David" w:eastAsia="David" w:hAnsi="David" w:hint="cs"/>
          <w:color w:val="000000"/>
          <w:rtl/>
        </w:rPr>
        <w:t>מהמועד</w:t>
      </w:r>
      <w:r w:rsidRPr="00AB5A11">
        <w:rPr>
          <w:rFonts w:ascii="David" w:eastAsia="David" w:hAnsi="David"/>
          <w:color w:val="000000"/>
          <w:rtl/>
        </w:rPr>
        <w:t xml:space="preserve"> שנמסרה לקבלן </w:t>
      </w:r>
      <w:r w:rsidRPr="00AB5A11">
        <w:rPr>
          <w:rFonts w:ascii="David" w:eastAsia="David" w:hAnsi="David" w:hint="cs"/>
          <w:color w:val="000000"/>
          <w:rtl/>
        </w:rPr>
        <w:t>ההודעה</w:t>
      </w:r>
      <w:r w:rsidRPr="00AB5A11">
        <w:rPr>
          <w:rFonts w:ascii="David" w:eastAsia="David" w:hAnsi="David"/>
          <w:color w:val="000000"/>
          <w:rtl/>
        </w:rPr>
        <w:t xml:space="preserve"> על מימוש אופציית ההרחבה. העיכובים נגרמו בין השאר בשל מחלוקות עם הקבלן. במט"ש שער הנגב </w:t>
      </w:r>
      <w:r w:rsidRPr="00AB5A11">
        <w:rPr>
          <w:rFonts w:ascii="David" w:eastAsia="David" w:hAnsi="David" w:hint="cs"/>
          <w:color w:val="000000"/>
          <w:rtl/>
        </w:rPr>
        <w:t>התעכבו</w:t>
      </w:r>
      <w:r w:rsidRPr="00AB5A11">
        <w:rPr>
          <w:rFonts w:ascii="David" w:eastAsia="David" w:hAnsi="David"/>
          <w:color w:val="000000"/>
          <w:rtl/>
        </w:rPr>
        <w:t xml:space="preserve"> עבודות השדרוג וההרחבה בכארבע שנים וחצי, בין היתר בשל מחלוקות עם הקבלן ו</w:t>
      </w:r>
      <w:r w:rsidRPr="00AB5A11">
        <w:rPr>
          <w:rFonts w:ascii="David" w:eastAsia="David" w:hAnsi="David" w:hint="cs"/>
          <w:color w:val="000000"/>
          <w:rtl/>
        </w:rPr>
        <w:t>עם</w:t>
      </w:r>
      <w:r w:rsidRPr="00AB5A11">
        <w:rPr>
          <w:rFonts w:ascii="David" w:eastAsia="David" w:hAnsi="David"/>
          <w:color w:val="000000"/>
          <w:rtl/>
        </w:rPr>
        <w:t xml:space="preserve"> החברה המתכננת ו</w:t>
      </w:r>
      <w:r w:rsidRPr="00AB5A11">
        <w:rPr>
          <w:rFonts w:ascii="David" w:eastAsia="David" w:hAnsi="David" w:hint="cs"/>
          <w:color w:val="000000"/>
          <w:rtl/>
        </w:rPr>
        <w:t>בשל</w:t>
      </w:r>
      <w:r w:rsidRPr="00AB5A11">
        <w:rPr>
          <w:rFonts w:ascii="David" w:eastAsia="David" w:hAnsi="David"/>
          <w:color w:val="000000"/>
          <w:rtl/>
        </w:rPr>
        <w:t xml:space="preserve"> ליקוי</w:t>
      </w:r>
      <w:r w:rsidRPr="00AB5A11">
        <w:rPr>
          <w:rFonts w:ascii="David" w:eastAsia="David" w:hAnsi="David" w:hint="cs"/>
          <w:color w:val="000000"/>
          <w:rtl/>
        </w:rPr>
        <w:t>י</w:t>
      </w:r>
      <w:r w:rsidRPr="00AB5A11">
        <w:rPr>
          <w:rFonts w:ascii="David" w:eastAsia="David" w:hAnsi="David"/>
          <w:color w:val="000000"/>
          <w:rtl/>
        </w:rPr>
        <w:t>ם בתכנון המי</w:t>
      </w:r>
      <w:r w:rsidRPr="00AB5A11">
        <w:rPr>
          <w:rFonts w:ascii="David" w:eastAsia="David" w:hAnsi="David" w:hint="cs"/>
          <w:color w:val="000000"/>
          <w:rtl/>
        </w:rPr>
        <w:t>זם</w:t>
      </w:r>
      <w:r w:rsidRPr="00AB5A11">
        <w:rPr>
          <w:rFonts w:ascii="David" w:eastAsia="David" w:hAnsi="David"/>
          <w:color w:val="000000"/>
          <w:rtl/>
        </w:rPr>
        <w:t xml:space="preserve"> </w:t>
      </w:r>
      <w:r w:rsidRPr="00AB5A11">
        <w:rPr>
          <w:rFonts w:ascii="David" w:eastAsia="David" w:hAnsi="David" w:hint="cs"/>
          <w:color w:val="000000"/>
          <w:rtl/>
        </w:rPr>
        <w:t>בידי</w:t>
      </w:r>
      <w:r w:rsidRPr="00AB5A11">
        <w:rPr>
          <w:rFonts w:ascii="David" w:eastAsia="David" w:hAnsi="David"/>
          <w:color w:val="000000"/>
          <w:rtl/>
        </w:rPr>
        <w:t xml:space="preserve"> </w:t>
      </w:r>
      <w:r w:rsidRPr="00AB5A11">
        <w:rPr>
          <w:rFonts w:ascii="David" w:eastAsia="David" w:hAnsi="David" w:hint="cs"/>
          <w:color w:val="000000"/>
          <w:rtl/>
        </w:rPr>
        <w:t>האיגוד</w:t>
      </w:r>
      <w:r w:rsidRPr="00AB5A11">
        <w:rPr>
          <w:rFonts w:ascii="David" w:eastAsia="David" w:hAnsi="David"/>
          <w:color w:val="000000"/>
          <w:rtl/>
        </w:rPr>
        <w:t xml:space="preserve">. במט"ש דרום </w:t>
      </w:r>
      <w:r w:rsidRPr="00AB5A11">
        <w:rPr>
          <w:rFonts w:ascii="David" w:eastAsia="David" w:hAnsi="David" w:hint="cs"/>
          <w:color w:val="000000"/>
          <w:rtl/>
        </w:rPr>
        <w:t>ה</w:t>
      </w:r>
      <w:r w:rsidRPr="00AB5A11">
        <w:rPr>
          <w:rFonts w:ascii="David" w:eastAsia="David" w:hAnsi="David"/>
          <w:color w:val="000000"/>
          <w:rtl/>
        </w:rPr>
        <w:t>שרון צפוי א</w:t>
      </w:r>
      <w:r w:rsidRPr="00AB5A11">
        <w:rPr>
          <w:rFonts w:ascii="David" w:eastAsia="David" w:hAnsi="David" w:hint="cs"/>
          <w:color w:val="000000"/>
          <w:rtl/>
        </w:rPr>
        <w:t>י</w:t>
      </w:r>
      <w:r w:rsidRPr="00AB5A11">
        <w:rPr>
          <w:rFonts w:ascii="David" w:eastAsia="David" w:hAnsi="David"/>
          <w:color w:val="000000"/>
          <w:rtl/>
        </w:rPr>
        <w:t>חור של כשנה וחצי בעבודות השדרוג וההרחבה, בין היתר בשל תכנון לקוי.</w:t>
      </w:r>
    </w:p>
    <w:p w:rsidR="0004476D" w:rsidRPr="00FE65F3" w:rsidP="00C748BC">
      <w:pPr>
        <w:pStyle w:val="takzir-text"/>
        <w:pBdr>
          <w:top w:val="none" w:sz="0" w:space="0" w:color="auto"/>
        </w:pBdr>
        <w:bidi/>
        <w:rPr>
          <w:rtl/>
        </w:rPr>
      </w:pPr>
      <w:r w:rsidRPr="00921569">
        <w:rPr>
          <w:rFonts w:ascii="David" w:eastAsia="David" w:hAnsi="David"/>
          <w:color w:val="000000"/>
          <w:rtl/>
        </w:rPr>
        <w:t xml:space="preserve">העיכוב בעבודות השדרוג </w:t>
      </w:r>
      <w:r w:rsidRPr="00921569">
        <w:rPr>
          <w:rFonts w:ascii="David" w:eastAsia="David" w:hAnsi="David"/>
          <w:rtl/>
        </w:rPr>
        <w:t xml:space="preserve">וההרחבה של </w:t>
      </w:r>
      <w:r w:rsidRPr="00921569">
        <w:rPr>
          <w:rFonts w:ascii="David" w:eastAsia="David" w:hAnsi="David" w:hint="eastAsia"/>
          <w:rtl/>
        </w:rPr>
        <w:t>ה</w:t>
      </w:r>
      <w:r w:rsidRPr="00921569">
        <w:rPr>
          <w:rFonts w:ascii="David" w:eastAsia="David" w:hAnsi="David"/>
          <w:rtl/>
        </w:rPr>
        <w:t xml:space="preserve">מט"שים </w:t>
      </w:r>
      <w:r w:rsidRPr="00921569">
        <w:rPr>
          <w:rFonts w:ascii="David" w:eastAsia="David" w:hAnsi="David" w:hint="eastAsia"/>
          <w:rtl/>
        </w:rPr>
        <w:t>עלול</w:t>
      </w:r>
      <w:r w:rsidRPr="00921569">
        <w:rPr>
          <w:rFonts w:ascii="David" w:eastAsia="David" w:hAnsi="David"/>
          <w:rtl/>
        </w:rPr>
        <w:t xml:space="preserve"> לגרום </w:t>
      </w:r>
      <w:r w:rsidRPr="00921569">
        <w:rPr>
          <w:rFonts w:ascii="David" w:eastAsia="David" w:hAnsi="David"/>
          <w:color w:val="000000"/>
          <w:rtl/>
        </w:rPr>
        <w:t>נזק תברואתי וסביבתי,</w:t>
      </w:r>
      <w:r w:rsidRPr="00921569">
        <w:rPr>
          <w:color w:val="000000"/>
          <w:rtl/>
        </w:rPr>
        <w:t xml:space="preserve"> </w:t>
      </w:r>
      <w:r w:rsidRPr="00921569">
        <w:rPr>
          <w:rFonts w:ascii="David" w:eastAsia="David" w:hAnsi="David"/>
          <w:color w:val="000000"/>
          <w:rtl/>
        </w:rPr>
        <w:t xml:space="preserve">לרבות זיהום נחלים </w:t>
      </w:r>
      <w:r w:rsidRPr="00921569">
        <w:rPr>
          <w:rFonts w:ascii="David" w:eastAsia="David" w:hAnsi="David" w:hint="eastAsia"/>
          <w:color w:val="000000"/>
          <w:rtl/>
        </w:rPr>
        <w:t>ו</w:t>
      </w:r>
      <w:r w:rsidRPr="00921569">
        <w:rPr>
          <w:rFonts w:ascii="David" w:eastAsia="David" w:hAnsi="David"/>
          <w:color w:val="000000"/>
          <w:rtl/>
        </w:rPr>
        <w:t>מי תהום, ו</w:t>
      </w:r>
      <w:r w:rsidRPr="00921569">
        <w:rPr>
          <w:rFonts w:ascii="David" w:eastAsia="David" w:hAnsi="David" w:hint="eastAsia"/>
          <w:color w:val="000000"/>
          <w:rtl/>
        </w:rPr>
        <w:t>כן</w:t>
      </w:r>
      <w:r w:rsidRPr="00921569">
        <w:rPr>
          <w:rFonts w:ascii="David" w:eastAsia="David" w:hAnsi="David"/>
          <w:color w:val="000000"/>
          <w:rtl/>
        </w:rPr>
        <w:t xml:space="preserve"> </w:t>
      </w:r>
      <w:r w:rsidRPr="00921569">
        <w:rPr>
          <w:rFonts w:ascii="David" w:eastAsia="David" w:hAnsi="David" w:hint="eastAsia"/>
          <w:color w:val="000000"/>
          <w:rtl/>
        </w:rPr>
        <w:t>עלול</w:t>
      </w:r>
      <w:r w:rsidRPr="00921569">
        <w:rPr>
          <w:rFonts w:ascii="David" w:eastAsia="David" w:hAnsi="David"/>
          <w:color w:val="000000"/>
          <w:rtl/>
        </w:rPr>
        <w:t xml:space="preserve"> לגרום נזק כספי לקופ</w:t>
      </w:r>
      <w:r w:rsidRPr="00921569">
        <w:rPr>
          <w:rFonts w:ascii="David" w:eastAsia="David" w:hAnsi="David" w:hint="eastAsia"/>
          <w:color w:val="000000"/>
          <w:rtl/>
        </w:rPr>
        <w:t>ה</w:t>
      </w:r>
      <w:r w:rsidRPr="00921569">
        <w:rPr>
          <w:rFonts w:ascii="David" w:eastAsia="David" w:hAnsi="David"/>
          <w:color w:val="000000"/>
          <w:rtl/>
        </w:rPr>
        <w:t xml:space="preserve"> הציבור</w:t>
      </w:r>
      <w:r w:rsidRPr="00921569">
        <w:rPr>
          <w:rFonts w:ascii="David" w:eastAsia="David" w:hAnsi="David" w:hint="eastAsia"/>
          <w:color w:val="000000"/>
          <w:rtl/>
        </w:rPr>
        <w:t>ית</w:t>
      </w:r>
      <w:r w:rsidRPr="00921569">
        <w:rPr>
          <w:rFonts w:ascii="David" w:eastAsia="David" w:hAnsi="David"/>
          <w:color w:val="000000"/>
          <w:rtl/>
        </w:rPr>
        <w:t xml:space="preserve"> ולצרכני המים והביוב. </w:t>
      </w:r>
      <w:r w:rsidRPr="00921569">
        <w:rPr>
          <w:rFonts w:ascii="David" w:eastAsia="David" w:hAnsi="David" w:hint="eastAsia"/>
          <w:color w:val="000000"/>
          <w:rtl/>
        </w:rPr>
        <w:t>כמו</w:t>
      </w:r>
      <w:r w:rsidRPr="00921569">
        <w:rPr>
          <w:rFonts w:ascii="David" w:eastAsia="David" w:hAnsi="David"/>
          <w:color w:val="000000"/>
          <w:rtl/>
        </w:rPr>
        <w:t xml:space="preserve"> כן </w:t>
      </w:r>
      <w:r w:rsidRPr="00921569">
        <w:rPr>
          <w:rFonts w:ascii="David" w:eastAsia="David" w:hAnsi="David" w:hint="eastAsia"/>
          <w:color w:val="000000"/>
          <w:rtl/>
        </w:rPr>
        <w:t>הוא</w:t>
      </w:r>
      <w:r w:rsidRPr="00921569">
        <w:rPr>
          <w:rFonts w:ascii="David" w:eastAsia="David" w:hAnsi="David"/>
          <w:color w:val="000000"/>
          <w:rtl/>
        </w:rPr>
        <w:t xml:space="preserve"> עלול לעכב </w:t>
      </w:r>
      <w:r w:rsidRPr="00921569">
        <w:rPr>
          <w:rFonts w:ascii="David" w:eastAsia="David" w:hAnsi="David" w:hint="eastAsia"/>
          <w:color w:val="000000"/>
          <w:rtl/>
        </w:rPr>
        <w:t>את</w:t>
      </w:r>
      <w:r w:rsidRPr="00921569">
        <w:rPr>
          <w:rFonts w:ascii="David" w:eastAsia="David" w:hAnsi="David"/>
          <w:color w:val="000000"/>
          <w:rtl/>
        </w:rPr>
        <w:t xml:space="preserve"> אישור</w:t>
      </w:r>
      <w:r w:rsidRPr="00921569">
        <w:rPr>
          <w:rFonts w:ascii="David" w:eastAsia="David" w:hAnsi="David" w:hint="eastAsia"/>
          <w:color w:val="000000"/>
          <w:rtl/>
        </w:rPr>
        <w:t>ן</w:t>
      </w:r>
      <w:r w:rsidRPr="00921569">
        <w:rPr>
          <w:rFonts w:ascii="David" w:eastAsia="David" w:hAnsi="David"/>
          <w:color w:val="000000"/>
          <w:rtl/>
        </w:rPr>
        <w:t xml:space="preserve"> </w:t>
      </w:r>
      <w:r w:rsidRPr="00921569">
        <w:rPr>
          <w:rFonts w:ascii="David" w:eastAsia="David" w:hAnsi="David" w:hint="eastAsia"/>
          <w:color w:val="000000"/>
          <w:rtl/>
        </w:rPr>
        <w:t>של</w:t>
      </w:r>
      <w:r w:rsidRPr="00921569">
        <w:rPr>
          <w:rFonts w:ascii="David" w:eastAsia="David" w:hAnsi="David"/>
          <w:color w:val="000000"/>
          <w:rtl/>
        </w:rPr>
        <w:t xml:space="preserve"> ת</w:t>
      </w:r>
      <w:r w:rsidRPr="00921569">
        <w:rPr>
          <w:rFonts w:ascii="David" w:eastAsia="David" w:hAnsi="David" w:hint="cs"/>
          <w:color w:val="000000"/>
          <w:rtl/>
        </w:rPr>
        <w:t>ו</w:t>
      </w:r>
      <w:r w:rsidRPr="00921569">
        <w:rPr>
          <w:rFonts w:ascii="David" w:eastAsia="David" w:hAnsi="David"/>
          <w:color w:val="000000"/>
          <w:rtl/>
        </w:rPr>
        <w:t>כניות בני</w:t>
      </w:r>
      <w:r w:rsidRPr="00921569">
        <w:rPr>
          <w:rFonts w:ascii="David" w:eastAsia="David" w:hAnsi="David" w:hint="eastAsia"/>
          <w:color w:val="000000"/>
          <w:rtl/>
        </w:rPr>
        <w:t>י</w:t>
      </w:r>
      <w:r w:rsidRPr="00921569">
        <w:rPr>
          <w:rFonts w:ascii="David" w:eastAsia="David" w:hAnsi="David"/>
          <w:color w:val="000000"/>
          <w:rtl/>
        </w:rPr>
        <w:t>ה באזור בשל ה</w:t>
      </w:r>
      <w:r w:rsidRPr="00921569">
        <w:rPr>
          <w:rFonts w:ascii="David" w:eastAsia="David" w:hAnsi="David" w:hint="eastAsia"/>
          <w:color w:val="000000"/>
          <w:rtl/>
        </w:rPr>
        <w:t>י</w:t>
      </w:r>
      <w:r w:rsidRPr="00921569">
        <w:rPr>
          <w:rFonts w:ascii="David" w:eastAsia="David" w:hAnsi="David"/>
          <w:color w:val="000000"/>
          <w:rtl/>
        </w:rPr>
        <w:t>עדר פתרון קצה, ובכך לעכב את יישום מדיניות הממשלה לפתרון המשבר בשוק הדיור</w:t>
      </w:r>
      <w:r w:rsidRPr="00921569">
        <w:rPr>
          <w:color w:val="000000"/>
          <w:rtl/>
        </w:rPr>
        <w:t xml:space="preserve"> </w:t>
      </w:r>
      <w:r w:rsidRPr="00921569">
        <w:rPr>
          <w:rFonts w:ascii="David" w:eastAsia="David" w:hAnsi="David" w:hint="eastAsia"/>
          <w:color w:val="000000"/>
          <w:rtl/>
        </w:rPr>
        <w:t>על</w:t>
      </w:r>
      <w:r w:rsidRPr="00921569">
        <w:rPr>
          <w:rFonts w:ascii="David" w:eastAsia="David" w:hAnsi="David"/>
          <w:color w:val="000000"/>
          <w:rtl/>
        </w:rPr>
        <w:t xml:space="preserve"> ידי הרחבת ההיצע בשוק הדיור</w:t>
      </w:r>
      <w:r w:rsidRPr="00921569">
        <w:rPr>
          <w:color w:val="000000"/>
          <w:rtl/>
        </w:rPr>
        <w:t xml:space="preserve">. </w:t>
      </w:r>
      <w:r w:rsidRPr="00921569">
        <w:rPr>
          <w:rFonts w:ascii="David" w:eastAsia="David" w:hAnsi="David"/>
          <w:color w:val="000000"/>
          <w:rtl/>
        </w:rPr>
        <w:t>כך</w:t>
      </w:r>
      <w:r w:rsidRPr="00921569">
        <w:rPr>
          <w:color w:val="000000"/>
          <w:rtl/>
        </w:rPr>
        <w:t xml:space="preserve"> </w:t>
      </w:r>
      <w:r w:rsidRPr="00921569">
        <w:rPr>
          <w:rFonts w:ascii="David" w:eastAsia="David" w:hAnsi="David"/>
          <w:color w:val="000000"/>
          <w:rtl/>
        </w:rPr>
        <w:t xml:space="preserve">נמצא </w:t>
      </w:r>
      <w:r w:rsidRPr="00921569">
        <w:rPr>
          <w:rFonts w:ascii="David" w:eastAsia="David" w:hAnsi="David" w:hint="eastAsia"/>
          <w:color w:val="000000"/>
          <w:rtl/>
        </w:rPr>
        <w:t>ש</w:t>
      </w:r>
      <w:r w:rsidRPr="00921569">
        <w:rPr>
          <w:rFonts w:ascii="David" w:eastAsia="David" w:hAnsi="David"/>
          <w:color w:val="000000"/>
          <w:rtl/>
        </w:rPr>
        <w:t>תכניות בני</w:t>
      </w:r>
      <w:r w:rsidRPr="00921569">
        <w:rPr>
          <w:rFonts w:ascii="David" w:eastAsia="David" w:hAnsi="David" w:hint="eastAsia"/>
          <w:color w:val="000000"/>
          <w:rtl/>
        </w:rPr>
        <w:t>י</w:t>
      </w:r>
      <w:r w:rsidRPr="00921569">
        <w:rPr>
          <w:rFonts w:ascii="David" w:eastAsia="David" w:hAnsi="David"/>
          <w:color w:val="000000"/>
          <w:rtl/>
        </w:rPr>
        <w:t>ה של כ</w:t>
      </w:r>
      <w:r w:rsidRPr="00921569">
        <w:rPr>
          <w:color w:val="000000"/>
          <w:rtl/>
        </w:rPr>
        <w:t xml:space="preserve">-5727 </w:t>
      </w:r>
      <w:r w:rsidRPr="00921569">
        <w:rPr>
          <w:rFonts w:ascii="David" w:eastAsia="David" w:hAnsi="David"/>
          <w:color w:val="000000"/>
          <w:rtl/>
        </w:rPr>
        <w:t>יחידות דיור בטייבה,</w:t>
      </w:r>
      <w:r w:rsidRPr="00921569">
        <w:rPr>
          <w:color w:val="000000"/>
          <w:rtl/>
        </w:rPr>
        <w:t xml:space="preserve"> </w:t>
      </w:r>
      <w:r w:rsidRPr="00921569">
        <w:rPr>
          <w:rFonts w:ascii="David" w:eastAsia="David" w:hAnsi="David" w:hint="eastAsia"/>
          <w:color w:val="000000"/>
          <w:rtl/>
        </w:rPr>
        <w:t>ב</w:t>
      </w:r>
      <w:r w:rsidRPr="00921569">
        <w:rPr>
          <w:rFonts w:ascii="David" w:eastAsia="David" w:hAnsi="David"/>
          <w:color w:val="000000"/>
          <w:rtl/>
        </w:rPr>
        <w:t xml:space="preserve">ג'לג'וליה ובכפר ברא </w:t>
      </w:r>
      <w:r w:rsidRPr="00921569">
        <w:rPr>
          <w:rFonts w:ascii="David" w:eastAsia="David" w:hAnsi="David" w:hint="eastAsia"/>
          <w:color w:val="000000"/>
          <w:rtl/>
        </w:rPr>
        <w:t>מתעכבות</w:t>
      </w:r>
      <w:r w:rsidRPr="00921569">
        <w:rPr>
          <w:rFonts w:ascii="David" w:eastAsia="David" w:hAnsi="David"/>
          <w:color w:val="000000"/>
          <w:rtl/>
        </w:rPr>
        <w:t>,</w:t>
      </w:r>
      <w:r w:rsidRPr="00921569">
        <w:rPr>
          <w:color w:val="000000"/>
          <w:rtl/>
        </w:rPr>
        <w:t xml:space="preserve"> </w:t>
      </w:r>
      <w:r w:rsidRPr="00921569">
        <w:rPr>
          <w:rFonts w:ascii="David" w:eastAsia="David" w:hAnsi="David"/>
          <w:color w:val="000000"/>
          <w:rtl/>
        </w:rPr>
        <w:t xml:space="preserve">בין היתר </w:t>
      </w:r>
      <w:r w:rsidRPr="00921569">
        <w:rPr>
          <w:rFonts w:ascii="David" w:eastAsia="David" w:hAnsi="David" w:hint="eastAsia"/>
          <w:color w:val="000000"/>
          <w:rtl/>
        </w:rPr>
        <w:t>בשל</w:t>
      </w:r>
      <w:r>
        <w:rPr>
          <w:rFonts w:ascii="David" w:eastAsia="David" w:hAnsi="David"/>
          <w:color w:val="000000"/>
          <w:rtl/>
        </w:rPr>
        <w:t xml:space="preserve"> </w:t>
      </w:r>
      <w:r w:rsidRPr="00921569">
        <w:rPr>
          <w:rFonts w:ascii="David" w:eastAsia="David" w:hAnsi="David"/>
          <w:color w:val="000000"/>
          <w:rtl/>
        </w:rPr>
        <w:t>ה</w:t>
      </w:r>
      <w:r w:rsidRPr="00921569">
        <w:rPr>
          <w:rFonts w:ascii="David" w:eastAsia="David" w:hAnsi="David" w:hint="eastAsia"/>
          <w:color w:val="000000"/>
          <w:rtl/>
        </w:rPr>
        <w:t>י</w:t>
      </w:r>
      <w:r w:rsidRPr="00921569">
        <w:rPr>
          <w:rFonts w:ascii="David" w:eastAsia="David" w:hAnsi="David"/>
          <w:color w:val="000000"/>
          <w:rtl/>
        </w:rPr>
        <w:t xml:space="preserve">משכות הליכי </w:t>
      </w:r>
      <w:r w:rsidRPr="00921569">
        <w:rPr>
          <w:rFonts w:ascii="David" w:eastAsia="David" w:hAnsi="David" w:hint="eastAsia"/>
          <w:color w:val="000000"/>
          <w:rtl/>
        </w:rPr>
        <w:t>ה</w:t>
      </w:r>
      <w:r w:rsidRPr="00921569">
        <w:rPr>
          <w:rFonts w:ascii="David" w:eastAsia="David" w:hAnsi="David"/>
          <w:color w:val="000000"/>
          <w:rtl/>
        </w:rPr>
        <w:t>הרחבה ו</w:t>
      </w:r>
      <w:r w:rsidRPr="00921569">
        <w:rPr>
          <w:rFonts w:ascii="David" w:eastAsia="David" w:hAnsi="David" w:hint="eastAsia"/>
          <w:color w:val="000000"/>
          <w:rtl/>
        </w:rPr>
        <w:t>ה</w:t>
      </w:r>
      <w:r w:rsidRPr="00921569">
        <w:rPr>
          <w:rFonts w:ascii="David" w:eastAsia="David" w:hAnsi="David"/>
          <w:color w:val="000000"/>
          <w:rtl/>
        </w:rPr>
        <w:t xml:space="preserve">שדרוג </w:t>
      </w:r>
      <w:r w:rsidRPr="00921569">
        <w:rPr>
          <w:rFonts w:ascii="David" w:eastAsia="David" w:hAnsi="David" w:hint="eastAsia"/>
          <w:color w:val="000000"/>
          <w:rtl/>
        </w:rPr>
        <w:t>של</w:t>
      </w:r>
      <w:r w:rsidRPr="00921569">
        <w:rPr>
          <w:rFonts w:ascii="David" w:eastAsia="David" w:hAnsi="David"/>
          <w:color w:val="000000"/>
          <w:rtl/>
        </w:rPr>
        <w:t xml:space="preserve"> מט"ש </w:t>
      </w:r>
      <w:r w:rsidRPr="00921569">
        <w:rPr>
          <w:rFonts w:ascii="David" w:eastAsia="David" w:hAnsi="David" w:hint="eastAsia"/>
          <w:color w:val="000000"/>
          <w:rtl/>
        </w:rPr>
        <w:t>ב</w:t>
      </w:r>
      <w:r w:rsidRPr="00921569">
        <w:rPr>
          <w:rFonts w:ascii="David" w:eastAsia="David" w:hAnsi="David"/>
          <w:color w:val="000000"/>
          <w:rtl/>
        </w:rPr>
        <w:t xml:space="preserve">איגוד </w:t>
      </w:r>
      <w:r w:rsidRPr="00921569">
        <w:rPr>
          <w:rFonts w:ascii="David" w:eastAsia="David" w:hAnsi="David" w:hint="cs"/>
          <w:color w:val="000000"/>
          <w:rtl/>
        </w:rPr>
        <w:t xml:space="preserve">הערים </w:t>
      </w:r>
      <w:r w:rsidRPr="00921569">
        <w:rPr>
          <w:rFonts w:ascii="David" w:eastAsia="David" w:hAnsi="David"/>
          <w:color w:val="000000"/>
          <w:rtl/>
        </w:rPr>
        <w:t xml:space="preserve">דרום </w:t>
      </w:r>
      <w:r w:rsidRPr="00921569">
        <w:rPr>
          <w:rFonts w:ascii="David" w:eastAsia="David" w:hAnsi="David" w:hint="eastAsia"/>
          <w:color w:val="000000"/>
          <w:rtl/>
        </w:rPr>
        <w:t>ה</w:t>
      </w:r>
      <w:r w:rsidRPr="00921569">
        <w:rPr>
          <w:rFonts w:ascii="David" w:eastAsia="David" w:hAnsi="David"/>
          <w:color w:val="000000"/>
          <w:rtl/>
        </w:rPr>
        <w:t>שרון</w:t>
      </w:r>
      <w:r w:rsidRPr="00921569">
        <w:rPr>
          <w:color w:val="000000"/>
          <w:rtl/>
        </w:rPr>
        <w:t xml:space="preserve"> המזרחי. </w:t>
      </w:r>
      <w:r w:rsidRPr="00921569">
        <w:rPr>
          <w:rFonts w:ascii="David" w:eastAsia="David" w:hAnsi="David"/>
          <w:color w:val="000000"/>
          <w:rtl/>
        </w:rPr>
        <w:t>כמו כן,</w:t>
      </w:r>
      <w:r w:rsidRPr="00921569">
        <w:rPr>
          <w:color w:val="000000"/>
          <w:rtl/>
        </w:rPr>
        <w:t xml:space="preserve"> </w:t>
      </w:r>
      <w:r w:rsidRPr="00921569">
        <w:rPr>
          <w:rFonts w:ascii="David" w:eastAsia="David" w:hAnsi="David"/>
          <w:color w:val="000000"/>
          <w:rtl/>
        </w:rPr>
        <w:t>בשל עיכוב גדול בשדרוג ו</w:t>
      </w:r>
      <w:r w:rsidRPr="00921569">
        <w:rPr>
          <w:rFonts w:ascii="David" w:eastAsia="David" w:hAnsi="David" w:hint="cs"/>
          <w:color w:val="000000"/>
          <w:rtl/>
        </w:rPr>
        <w:t>ב</w:t>
      </w:r>
      <w:r w:rsidRPr="00921569">
        <w:rPr>
          <w:rFonts w:ascii="David" w:eastAsia="David" w:hAnsi="David"/>
          <w:color w:val="000000"/>
          <w:rtl/>
        </w:rPr>
        <w:t>הרחבה של מט"ש איגוד שער הנגב, מתעכב</w:t>
      </w:r>
      <w:r w:rsidRPr="00921569">
        <w:rPr>
          <w:rFonts w:ascii="David" w:eastAsia="David" w:hAnsi="David" w:hint="cs"/>
          <w:color w:val="000000"/>
          <w:rtl/>
        </w:rPr>
        <w:t xml:space="preserve"> ביצועם של</w:t>
      </w:r>
      <w:r w:rsidRPr="00921569">
        <w:rPr>
          <w:rFonts w:ascii="David" w:eastAsia="David" w:hAnsi="David"/>
          <w:color w:val="000000"/>
          <w:rtl/>
        </w:rPr>
        <w:t xml:space="preserve"> מיזמי</w:t>
      </w:r>
      <w:r w:rsidRPr="00921569">
        <w:rPr>
          <w:rFonts w:ascii="David" w:eastAsia="David" w:hAnsi="David" w:hint="eastAsia"/>
          <w:color w:val="000000"/>
          <w:rtl/>
        </w:rPr>
        <w:t>ם</w:t>
      </w:r>
      <w:r w:rsidRPr="00921569">
        <w:rPr>
          <w:rFonts w:ascii="David" w:eastAsia="David" w:hAnsi="David"/>
          <w:color w:val="000000"/>
          <w:rtl/>
        </w:rPr>
        <w:t xml:space="preserve"> </w:t>
      </w:r>
      <w:r w:rsidRPr="00921569">
        <w:rPr>
          <w:rFonts w:ascii="David" w:eastAsia="David" w:hAnsi="David" w:hint="eastAsia"/>
          <w:color w:val="000000"/>
          <w:rtl/>
        </w:rPr>
        <w:t>ו</w:t>
      </w:r>
      <w:r w:rsidRPr="00921569">
        <w:rPr>
          <w:rFonts w:ascii="David" w:eastAsia="David" w:hAnsi="David"/>
          <w:color w:val="000000"/>
          <w:rtl/>
        </w:rPr>
        <w:t>תוכניות דיור ועסקים בעיר שדרות</w:t>
      </w:r>
      <w:r w:rsidRPr="00921569">
        <w:rPr>
          <w:rFonts w:ascii="David" w:eastAsia="David" w:hAnsi="David" w:hint="cs"/>
          <w:color w:val="000000"/>
          <w:rtl/>
        </w:rPr>
        <w:t>,</w:t>
      </w:r>
      <w:r w:rsidRPr="00921569">
        <w:rPr>
          <w:rFonts w:ascii="David" w:eastAsia="David" w:hAnsi="David"/>
          <w:color w:val="000000"/>
          <w:rtl/>
        </w:rPr>
        <w:t xml:space="preserve"> הכוללים כ</w:t>
      </w:r>
      <w:r w:rsidRPr="00921569">
        <w:rPr>
          <w:color w:val="000000"/>
          <w:rtl/>
        </w:rPr>
        <w:t>-4</w:t>
      </w:r>
      <w:r w:rsidRPr="00921569">
        <w:rPr>
          <w:rFonts w:hint="cs"/>
          <w:color w:val="000000"/>
          <w:rtl/>
        </w:rPr>
        <w:t>,</w:t>
      </w:r>
      <w:r w:rsidRPr="00921569">
        <w:rPr>
          <w:color w:val="000000"/>
          <w:rtl/>
        </w:rPr>
        <w:t xml:space="preserve">046 </w:t>
      </w:r>
      <w:r w:rsidRPr="00921569">
        <w:rPr>
          <w:rFonts w:ascii="David" w:eastAsia="David" w:hAnsi="David"/>
          <w:color w:val="000000"/>
          <w:rtl/>
        </w:rPr>
        <w:t>יחידות דיור</w:t>
      </w:r>
      <w:r w:rsidRPr="00921569">
        <w:rPr>
          <w:color w:val="000000"/>
          <w:rtl/>
        </w:rPr>
        <w:t>.</w:t>
      </w:r>
    </w:p>
    <w:p w:rsidR="00384065" w:rsidRPr="00132FFC" w:rsidP="00666964">
      <w:pPr>
        <w:pStyle w:val="KOT4T"/>
        <w:rPr>
          <w:rtl/>
        </w:rPr>
      </w:pPr>
      <w:r w:rsidRPr="00132FFC">
        <w:rPr>
          <w:rtl/>
        </w:rPr>
        <w:t>ההמלצות העיקריות</w:t>
      </w:r>
    </w:p>
    <w:p w:rsidR="0004476D" w:rsidRPr="00FE65F3" w:rsidP="00666964">
      <w:pPr>
        <w:pStyle w:val="takzir-list-paragraph"/>
        <w:pBdr>
          <w:bottom w:val="none" w:sz="0" w:space="0" w:color="auto"/>
        </w:pBdr>
        <w:ind w:left="510" w:hanging="340"/>
        <w:rPr>
          <w:rtl/>
        </w:rPr>
      </w:pPr>
      <w:r w:rsidRPr="00921569">
        <w:rPr>
          <w:rFonts w:hint="eastAsia"/>
          <w:rtl/>
        </w:rPr>
        <w:t>על</w:t>
      </w:r>
      <w:r w:rsidRPr="00921569">
        <w:rPr>
          <w:rtl/>
        </w:rPr>
        <w:t xml:space="preserve"> </w:t>
      </w:r>
      <w:r w:rsidRPr="00921569">
        <w:rPr>
          <w:rFonts w:ascii="David" w:eastAsia="David" w:hAnsi="David"/>
          <w:color w:val="000000"/>
          <w:rtl/>
        </w:rPr>
        <w:t xml:space="preserve">מועצת רשות המים לפעול </w:t>
      </w:r>
      <w:r w:rsidRPr="00921569">
        <w:rPr>
          <w:rFonts w:ascii="David" w:eastAsia="David" w:hAnsi="David" w:hint="eastAsia"/>
          <w:color w:val="000000"/>
          <w:rtl/>
        </w:rPr>
        <w:t>ב</w:t>
      </w:r>
      <w:r w:rsidRPr="00921569">
        <w:rPr>
          <w:rFonts w:ascii="David" w:eastAsia="David" w:hAnsi="David"/>
          <w:color w:val="000000"/>
          <w:rtl/>
        </w:rPr>
        <w:t xml:space="preserve">לא דיחוי </w:t>
      </w:r>
      <w:r w:rsidRPr="00921569">
        <w:rPr>
          <w:rFonts w:ascii="David" w:eastAsia="David" w:hAnsi="David" w:hint="cs"/>
          <w:color w:val="000000"/>
          <w:rtl/>
        </w:rPr>
        <w:t>לקביעת</w:t>
      </w:r>
      <w:r w:rsidRPr="00921569">
        <w:rPr>
          <w:rFonts w:ascii="David" w:eastAsia="David" w:hAnsi="David"/>
          <w:color w:val="000000"/>
          <w:rtl/>
        </w:rPr>
        <w:t xml:space="preserve"> כללים </w:t>
      </w:r>
      <w:r w:rsidRPr="00921569">
        <w:rPr>
          <w:rFonts w:ascii="David" w:eastAsia="David" w:hAnsi="David" w:hint="eastAsia"/>
          <w:color w:val="000000"/>
          <w:rtl/>
        </w:rPr>
        <w:t>ל</w:t>
      </w:r>
      <w:r w:rsidRPr="00921569">
        <w:rPr>
          <w:rFonts w:ascii="David" w:eastAsia="David" w:hAnsi="David"/>
          <w:color w:val="000000"/>
          <w:rtl/>
        </w:rPr>
        <w:t>הסדר</w:t>
      </w:r>
      <w:r w:rsidRPr="00921569">
        <w:rPr>
          <w:rFonts w:ascii="David" w:eastAsia="David" w:hAnsi="David" w:hint="eastAsia"/>
          <w:color w:val="000000"/>
          <w:rtl/>
        </w:rPr>
        <w:t>ת</w:t>
      </w:r>
      <w:r w:rsidRPr="00921569">
        <w:rPr>
          <w:rFonts w:ascii="David" w:eastAsia="David" w:hAnsi="David"/>
          <w:color w:val="000000"/>
          <w:rtl/>
        </w:rPr>
        <w:t xml:space="preserve"> התנהלותם של איגודי </w:t>
      </w:r>
      <w:r w:rsidRPr="00921569">
        <w:rPr>
          <w:rFonts w:ascii="David" w:eastAsia="David" w:hAnsi="David" w:hint="eastAsia"/>
          <w:color w:val="000000"/>
          <w:rtl/>
        </w:rPr>
        <w:t>ה</w:t>
      </w:r>
      <w:r w:rsidRPr="00921569">
        <w:rPr>
          <w:rFonts w:ascii="David" w:eastAsia="David" w:hAnsi="David"/>
          <w:color w:val="000000"/>
          <w:rtl/>
        </w:rPr>
        <w:t>ערים לביוב, ובכללם כללי ממשל תאגידי,</w:t>
      </w:r>
      <w:r w:rsidRPr="00921569">
        <w:rPr>
          <w:color w:val="000000"/>
          <w:rtl/>
        </w:rPr>
        <w:t xml:space="preserve"> </w:t>
      </w:r>
      <w:r w:rsidRPr="00921569">
        <w:rPr>
          <w:rFonts w:ascii="David" w:eastAsia="David" w:hAnsi="David"/>
          <w:color w:val="000000"/>
          <w:rtl/>
        </w:rPr>
        <w:t xml:space="preserve">כללים מפורטים לעניין הדיווח הכספי וההנדסי </w:t>
      </w:r>
      <w:r w:rsidRPr="00921569">
        <w:rPr>
          <w:rFonts w:ascii="David" w:eastAsia="David" w:hAnsi="David" w:hint="eastAsia"/>
          <w:color w:val="000000"/>
          <w:rtl/>
        </w:rPr>
        <w:t>השוטף</w:t>
      </w:r>
      <w:r w:rsidRPr="00921569">
        <w:rPr>
          <w:rFonts w:ascii="David" w:eastAsia="David" w:hAnsi="David"/>
          <w:color w:val="000000"/>
          <w:rtl/>
        </w:rPr>
        <w:t xml:space="preserve"> של איגודי הערים וכללים </w:t>
      </w:r>
      <w:r w:rsidRPr="00921569">
        <w:rPr>
          <w:rFonts w:ascii="David" w:eastAsia="David" w:hAnsi="David" w:hint="eastAsia"/>
          <w:color w:val="000000"/>
          <w:rtl/>
        </w:rPr>
        <w:t>הנוגעים</w:t>
      </w:r>
      <w:r w:rsidRPr="00921569">
        <w:rPr>
          <w:rFonts w:ascii="David" w:eastAsia="David" w:hAnsi="David"/>
          <w:color w:val="000000"/>
          <w:rtl/>
        </w:rPr>
        <w:t xml:space="preserve"> </w:t>
      </w:r>
      <w:r w:rsidRPr="00921569">
        <w:rPr>
          <w:rFonts w:ascii="David" w:eastAsia="David" w:hAnsi="David" w:hint="eastAsia"/>
          <w:color w:val="000000"/>
          <w:rtl/>
        </w:rPr>
        <w:t>ל</w:t>
      </w:r>
      <w:r w:rsidRPr="00921569">
        <w:rPr>
          <w:rFonts w:ascii="David" w:eastAsia="David" w:hAnsi="David"/>
          <w:color w:val="000000"/>
          <w:rtl/>
        </w:rPr>
        <w:t>התקשרותם עם בעלי תפקידים כגון יועצים משפטיים,</w:t>
      </w:r>
      <w:r w:rsidRPr="00921569">
        <w:rPr>
          <w:color w:val="000000"/>
          <w:rtl/>
        </w:rPr>
        <w:t xml:space="preserve"> </w:t>
      </w:r>
      <w:r w:rsidRPr="00921569">
        <w:rPr>
          <w:rFonts w:ascii="David" w:eastAsia="David" w:hAnsi="David"/>
          <w:color w:val="000000"/>
          <w:rtl/>
        </w:rPr>
        <w:t>רואי חשבון,</w:t>
      </w:r>
      <w:r w:rsidRPr="00921569">
        <w:rPr>
          <w:color w:val="000000"/>
          <w:rtl/>
        </w:rPr>
        <w:t xml:space="preserve"> </w:t>
      </w:r>
      <w:r w:rsidRPr="00921569">
        <w:rPr>
          <w:rFonts w:ascii="David" w:eastAsia="David" w:hAnsi="David"/>
          <w:color w:val="000000"/>
          <w:rtl/>
        </w:rPr>
        <w:t>מבקרים פנימיים וגזברים</w:t>
      </w:r>
      <w:r w:rsidRPr="00921569">
        <w:rPr>
          <w:color w:val="000000"/>
          <w:rtl/>
        </w:rPr>
        <w:t xml:space="preserve">. </w:t>
      </w:r>
      <w:r w:rsidRPr="00921569">
        <w:rPr>
          <w:rFonts w:ascii="David" w:eastAsia="David" w:hAnsi="David"/>
          <w:color w:val="000000"/>
          <w:rtl/>
        </w:rPr>
        <w:t>כמו כן, על מועצת הרשות לקבוע מנגנו</w:t>
      </w:r>
      <w:r w:rsidRPr="00921569">
        <w:rPr>
          <w:rFonts w:ascii="David" w:eastAsia="David" w:hAnsi="David" w:hint="eastAsia"/>
          <w:color w:val="000000"/>
          <w:rtl/>
        </w:rPr>
        <w:t>נ</w:t>
      </w:r>
      <w:r w:rsidRPr="00921569">
        <w:rPr>
          <w:rFonts w:ascii="David" w:eastAsia="David" w:hAnsi="David"/>
          <w:color w:val="000000"/>
          <w:rtl/>
        </w:rPr>
        <w:t xml:space="preserve">י פיקוח על יישום </w:t>
      </w:r>
      <w:r w:rsidRPr="00921569">
        <w:rPr>
          <w:rFonts w:ascii="David" w:eastAsia="David" w:hAnsi="David" w:hint="eastAsia"/>
          <w:color w:val="000000"/>
          <w:rtl/>
        </w:rPr>
        <w:t>ה</w:t>
      </w:r>
      <w:r w:rsidRPr="00921569">
        <w:rPr>
          <w:rFonts w:ascii="David" w:eastAsia="David" w:hAnsi="David"/>
          <w:color w:val="000000"/>
          <w:rtl/>
        </w:rPr>
        <w:t xml:space="preserve">כללים </w:t>
      </w:r>
      <w:r w:rsidRPr="00921569">
        <w:rPr>
          <w:rFonts w:ascii="David" w:eastAsia="David" w:hAnsi="David" w:hint="eastAsia"/>
          <w:color w:val="000000"/>
          <w:rtl/>
        </w:rPr>
        <w:t>ה</w:t>
      </w:r>
      <w:r w:rsidRPr="00921569">
        <w:rPr>
          <w:rFonts w:ascii="David" w:eastAsia="David" w:hAnsi="David"/>
          <w:color w:val="000000"/>
          <w:rtl/>
        </w:rPr>
        <w:t>אל</w:t>
      </w:r>
      <w:r w:rsidRPr="00921569">
        <w:rPr>
          <w:rFonts w:ascii="David" w:eastAsia="David" w:hAnsi="David" w:hint="eastAsia"/>
          <w:color w:val="000000"/>
          <w:rtl/>
        </w:rPr>
        <w:t>ה</w:t>
      </w:r>
      <w:r w:rsidRPr="00921569">
        <w:rPr>
          <w:rFonts w:ascii="David" w:eastAsia="David" w:hAnsi="David"/>
          <w:color w:val="000000"/>
          <w:rtl/>
        </w:rPr>
        <w:t>, ועל מנהל הרשות לעקוב אחר יישומם</w:t>
      </w:r>
      <w:r w:rsidRPr="00921569">
        <w:rPr>
          <w:color w:val="000000"/>
          <w:rtl/>
        </w:rPr>
        <w:t xml:space="preserve">. </w:t>
      </w:r>
      <w:r w:rsidRPr="00921569">
        <w:rPr>
          <w:rFonts w:ascii="David" w:eastAsia="David" w:hAnsi="David"/>
          <w:color w:val="000000"/>
          <w:rtl/>
        </w:rPr>
        <w:t>בעניין זה על מועצת הרשות לבחון מה</w:t>
      </w:r>
      <w:r w:rsidRPr="00921569">
        <w:rPr>
          <w:rFonts w:ascii="David" w:eastAsia="David" w:hAnsi="David" w:hint="eastAsia"/>
          <w:color w:val="000000"/>
          <w:rtl/>
        </w:rPr>
        <w:t>ן</w:t>
      </w:r>
      <w:r w:rsidRPr="00921569">
        <w:rPr>
          <w:rFonts w:ascii="David" w:eastAsia="David" w:hAnsi="David"/>
          <w:color w:val="000000"/>
          <w:rtl/>
        </w:rPr>
        <w:t xml:space="preserve"> הנורמות הראויות שיש בסמכותה להחיל על איגודי </w:t>
      </w:r>
      <w:r w:rsidRPr="00921569">
        <w:rPr>
          <w:rFonts w:ascii="David" w:eastAsia="David" w:hAnsi="David" w:hint="eastAsia"/>
          <w:color w:val="000000"/>
          <w:rtl/>
        </w:rPr>
        <w:t>ה</w:t>
      </w:r>
      <w:r w:rsidRPr="00921569">
        <w:rPr>
          <w:rFonts w:ascii="David" w:eastAsia="David" w:hAnsi="David"/>
          <w:color w:val="000000"/>
          <w:rtl/>
        </w:rPr>
        <w:t>ערים לביוב,</w:t>
      </w:r>
      <w:r w:rsidRPr="00921569">
        <w:rPr>
          <w:color w:val="000000"/>
          <w:rtl/>
        </w:rPr>
        <w:t xml:space="preserve"> </w:t>
      </w:r>
      <w:r w:rsidRPr="00921569">
        <w:rPr>
          <w:rFonts w:ascii="David" w:eastAsia="David" w:hAnsi="David"/>
          <w:color w:val="000000"/>
          <w:rtl/>
        </w:rPr>
        <w:t xml:space="preserve">ואילו נורמות וכללים ראויים דורשים </w:t>
      </w:r>
      <w:r w:rsidRPr="00921569">
        <w:rPr>
          <w:rFonts w:ascii="David" w:eastAsia="David" w:hAnsi="David" w:hint="eastAsia"/>
          <w:color w:val="000000"/>
          <w:rtl/>
        </w:rPr>
        <w:t>י</w:t>
      </w:r>
      <w:r w:rsidRPr="00921569">
        <w:rPr>
          <w:rFonts w:ascii="David" w:eastAsia="David" w:hAnsi="David"/>
          <w:color w:val="000000"/>
          <w:rtl/>
        </w:rPr>
        <w:t xml:space="preserve">יזום הליך </w:t>
      </w:r>
      <w:r w:rsidRPr="00921569">
        <w:rPr>
          <w:rFonts w:ascii="David" w:eastAsia="David" w:hAnsi="David" w:hint="eastAsia"/>
          <w:color w:val="000000"/>
          <w:rtl/>
        </w:rPr>
        <w:t>של</w:t>
      </w:r>
      <w:r w:rsidRPr="00921569">
        <w:rPr>
          <w:rFonts w:ascii="David" w:eastAsia="David" w:hAnsi="David"/>
          <w:color w:val="000000"/>
          <w:rtl/>
        </w:rPr>
        <w:t xml:space="preserve"> שינוי חקיקה,</w:t>
      </w:r>
      <w:r w:rsidRPr="00921569">
        <w:rPr>
          <w:color w:val="000000"/>
          <w:rtl/>
        </w:rPr>
        <w:t xml:space="preserve"> </w:t>
      </w:r>
      <w:r w:rsidRPr="00921569">
        <w:rPr>
          <w:rFonts w:ascii="David" w:eastAsia="David" w:hAnsi="David" w:hint="cs"/>
          <w:color w:val="000000"/>
          <w:rtl/>
        </w:rPr>
        <w:t>ו</w:t>
      </w:r>
      <w:r w:rsidRPr="00921569">
        <w:rPr>
          <w:rFonts w:ascii="David" w:eastAsia="David" w:hAnsi="David"/>
          <w:color w:val="000000"/>
          <w:rtl/>
        </w:rPr>
        <w:t xml:space="preserve">בהתאם </w:t>
      </w:r>
      <w:r w:rsidRPr="00921569">
        <w:rPr>
          <w:rFonts w:ascii="David" w:eastAsia="David" w:hAnsi="David" w:hint="cs"/>
          <w:color w:val="000000"/>
          <w:rtl/>
        </w:rPr>
        <w:t xml:space="preserve">לכך להנחות </w:t>
      </w:r>
      <w:r w:rsidRPr="00921569">
        <w:rPr>
          <w:rFonts w:ascii="David" w:eastAsia="David" w:hAnsi="David"/>
          <w:color w:val="000000"/>
          <w:rtl/>
        </w:rPr>
        <w:t>את מנהל רשות המים להביא</w:t>
      </w:r>
      <w:r w:rsidRPr="00921569">
        <w:rPr>
          <w:rFonts w:ascii="David" w:eastAsia="David" w:hAnsi="David" w:hint="eastAsia"/>
          <w:color w:val="000000"/>
          <w:rtl/>
        </w:rPr>
        <w:t>ם</w:t>
      </w:r>
      <w:r w:rsidRPr="00921569">
        <w:rPr>
          <w:rFonts w:ascii="David" w:eastAsia="David" w:hAnsi="David"/>
          <w:color w:val="000000"/>
          <w:rtl/>
        </w:rPr>
        <w:t xml:space="preserve"> לדיון </w:t>
      </w:r>
      <w:r w:rsidRPr="00921569">
        <w:rPr>
          <w:rFonts w:ascii="David" w:eastAsia="David" w:hAnsi="David" w:hint="cs"/>
          <w:color w:val="000000"/>
          <w:rtl/>
        </w:rPr>
        <w:t>ל</w:t>
      </w:r>
      <w:r w:rsidRPr="00921569">
        <w:rPr>
          <w:rFonts w:ascii="David" w:eastAsia="David" w:hAnsi="David"/>
          <w:color w:val="000000"/>
          <w:rtl/>
        </w:rPr>
        <w:t>פניה ו</w:t>
      </w:r>
      <w:r w:rsidRPr="00921569">
        <w:rPr>
          <w:rFonts w:ascii="David" w:eastAsia="David" w:hAnsi="David" w:hint="cs"/>
          <w:color w:val="000000"/>
          <w:rtl/>
        </w:rPr>
        <w:t xml:space="preserve">להביא </w:t>
      </w:r>
      <w:r w:rsidRPr="00921569">
        <w:rPr>
          <w:rFonts w:ascii="David" w:eastAsia="David" w:hAnsi="David"/>
          <w:color w:val="000000"/>
          <w:rtl/>
        </w:rPr>
        <w:t>לאישורה הצעות לכללים וליוזמות חקיקה כאמור</w:t>
      </w:r>
      <w:r w:rsidRPr="00921569">
        <w:rPr>
          <w:color w:val="000000"/>
          <w:rtl/>
        </w:rPr>
        <w:t>.</w:t>
      </w:r>
    </w:p>
    <w:p w:rsidR="0004476D" w:rsidRPr="00FE65F3" w:rsidP="00666964">
      <w:pPr>
        <w:pStyle w:val="takzir-list-paragraph"/>
        <w:pBdr>
          <w:top w:val="none" w:sz="0" w:space="0" w:color="auto"/>
          <w:bottom w:val="none" w:sz="0" w:space="0" w:color="auto"/>
        </w:pBdr>
        <w:ind w:left="510" w:hanging="340"/>
        <w:rPr>
          <w:rtl/>
        </w:rPr>
      </w:pPr>
      <w:r w:rsidRPr="00921569">
        <w:rPr>
          <w:rFonts w:hint="eastAsia"/>
          <w:rtl/>
        </w:rPr>
        <w:t>נוכח</w:t>
      </w:r>
      <w:r w:rsidRPr="00921569">
        <w:rPr>
          <w:rFonts w:ascii="David" w:eastAsia="David" w:hAnsi="David"/>
          <w:color w:val="000000"/>
          <w:rtl/>
        </w:rPr>
        <w:t xml:space="preserve"> </w:t>
      </w:r>
      <w:r w:rsidRPr="00921569">
        <w:rPr>
          <w:rFonts w:ascii="David" w:eastAsia="David" w:hAnsi="David" w:hint="cs"/>
          <w:color w:val="000000"/>
          <w:rtl/>
        </w:rPr>
        <w:t>העיכוב בהליכי האסדרה במשך כעשור שחלף מאז הועברו לרשות סמכויות</w:t>
      </w:r>
      <w:r w:rsidRPr="00921569">
        <w:rPr>
          <w:rFonts w:ascii="David" w:eastAsia="David" w:hAnsi="David"/>
          <w:color w:val="000000"/>
          <w:rtl/>
        </w:rPr>
        <w:t xml:space="preserve"> משרד הפנים </w:t>
      </w:r>
      <w:r w:rsidRPr="00921569">
        <w:rPr>
          <w:rFonts w:ascii="David" w:eastAsia="David" w:hAnsi="David" w:hint="eastAsia"/>
          <w:color w:val="000000"/>
          <w:rtl/>
        </w:rPr>
        <w:t>הנוגעות</w:t>
      </w:r>
      <w:r w:rsidRPr="00921569">
        <w:rPr>
          <w:rFonts w:ascii="David" w:eastAsia="David" w:hAnsi="David"/>
          <w:color w:val="000000"/>
          <w:rtl/>
        </w:rPr>
        <w:t xml:space="preserve"> לאיגודי הערים לביוב</w:t>
      </w:r>
      <w:r w:rsidRPr="00921569">
        <w:rPr>
          <w:rFonts w:ascii="David" w:eastAsia="David" w:hAnsi="David" w:hint="cs"/>
          <w:color w:val="000000"/>
          <w:rtl/>
        </w:rPr>
        <w:t>, ו</w:t>
      </w:r>
      <w:r w:rsidRPr="00921569">
        <w:rPr>
          <w:rFonts w:ascii="David" w:eastAsia="David" w:hAnsi="David"/>
          <w:color w:val="000000"/>
          <w:rtl/>
        </w:rPr>
        <w:t xml:space="preserve">כדי שלא להותיר </w:t>
      </w:r>
      <w:r w:rsidRPr="00921569">
        <w:rPr>
          <w:rFonts w:ascii="David" w:eastAsia="David" w:hAnsi="David" w:hint="eastAsia"/>
          <w:color w:val="000000"/>
          <w:rtl/>
        </w:rPr>
        <w:t>את</w:t>
      </w:r>
      <w:r w:rsidRPr="00921569">
        <w:rPr>
          <w:rFonts w:ascii="David" w:eastAsia="David" w:hAnsi="David"/>
          <w:color w:val="000000"/>
          <w:rtl/>
        </w:rPr>
        <w:t xml:space="preserve"> איגודי הערים </w:t>
      </w:r>
      <w:r w:rsidRPr="00921569">
        <w:rPr>
          <w:rFonts w:ascii="David" w:eastAsia="David" w:hAnsi="David" w:hint="eastAsia"/>
          <w:color w:val="000000"/>
          <w:rtl/>
        </w:rPr>
        <w:t>עוד</w:t>
      </w:r>
      <w:r w:rsidRPr="00921569">
        <w:rPr>
          <w:rFonts w:ascii="David" w:eastAsia="David" w:hAnsi="David"/>
          <w:color w:val="000000"/>
          <w:rtl/>
        </w:rPr>
        <w:t xml:space="preserve"> </w:t>
      </w:r>
      <w:r w:rsidRPr="00921569">
        <w:rPr>
          <w:rFonts w:ascii="David" w:eastAsia="David" w:hAnsi="David" w:hint="eastAsia"/>
          <w:color w:val="000000"/>
          <w:rtl/>
        </w:rPr>
        <w:t>זמן</w:t>
      </w:r>
      <w:r w:rsidRPr="00921569">
        <w:rPr>
          <w:rFonts w:ascii="David" w:eastAsia="David" w:hAnsi="David"/>
          <w:color w:val="000000"/>
          <w:rtl/>
        </w:rPr>
        <w:t xml:space="preserve"> </w:t>
      </w:r>
      <w:r w:rsidRPr="00921569">
        <w:rPr>
          <w:rFonts w:ascii="David" w:eastAsia="David" w:hAnsi="David" w:hint="eastAsia"/>
          <w:color w:val="000000"/>
          <w:rtl/>
        </w:rPr>
        <w:t>רב</w:t>
      </w:r>
      <w:r w:rsidRPr="00921569">
        <w:rPr>
          <w:rFonts w:ascii="David" w:eastAsia="David" w:hAnsi="David"/>
          <w:color w:val="000000"/>
          <w:rtl/>
        </w:rPr>
        <w:t xml:space="preserve"> </w:t>
      </w:r>
      <w:r w:rsidRPr="00921569">
        <w:rPr>
          <w:rFonts w:ascii="David" w:eastAsia="David" w:hAnsi="David" w:hint="eastAsia"/>
          <w:color w:val="000000"/>
          <w:rtl/>
        </w:rPr>
        <w:t>ב</w:t>
      </w:r>
      <w:r w:rsidRPr="00921569">
        <w:rPr>
          <w:rFonts w:ascii="David" w:eastAsia="David" w:hAnsi="David"/>
          <w:color w:val="000000"/>
          <w:rtl/>
        </w:rPr>
        <w:t xml:space="preserve">לא אסדרה, </w:t>
      </w:r>
      <w:r w:rsidRPr="00921569">
        <w:rPr>
          <w:rFonts w:ascii="David" w:eastAsia="David" w:hAnsi="David" w:hint="cs"/>
          <w:color w:val="000000"/>
          <w:rtl/>
        </w:rPr>
        <w:t>ראוי ש</w:t>
      </w:r>
      <w:r w:rsidRPr="00921569">
        <w:rPr>
          <w:rFonts w:ascii="David" w:eastAsia="David" w:hAnsi="David"/>
          <w:color w:val="000000"/>
          <w:rtl/>
        </w:rPr>
        <w:t xml:space="preserve">מועצת הרשות </w:t>
      </w:r>
      <w:r w:rsidRPr="00921569">
        <w:rPr>
          <w:rFonts w:ascii="David" w:eastAsia="David" w:hAnsi="David" w:hint="cs"/>
          <w:color w:val="000000"/>
          <w:rtl/>
        </w:rPr>
        <w:t>תדון באופן מיידי באפשרות של שימוש בכללים החלים על תאגידי מים וביוב ועל חברות ביוב מרחביות, בין כמודל שישמש - בשינויים המחויבים - לקביעת הנחיות זמניות לאסדרה ובין בדרך אחרת, עד אשר יגובשו כללים מיוחדים לאיגודי ערים.</w:t>
      </w:r>
    </w:p>
    <w:p w:rsidR="0004476D" w:rsidRPr="00FE65F3" w:rsidP="005352AB">
      <w:pPr>
        <w:pStyle w:val="takzir-list-paragraph"/>
        <w:pBdr>
          <w:top w:val="none" w:sz="0" w:space="0" w:color="auto"/>
          <w:bottom w:val="none" w:sz="0" w:space="0" w:color="auto"/>
        </w:pBdr>
        <w:ind w:left="510" w:hanging="340"/>
        <w:rPr>
          <w:rtl/>
        </w:rPr>
      </w:pPr>
      <w:r w:rsidRPr="00921569">
        <w:rPr>
          <w:rFonts w:hint="eastAsia"/>
          <w:rtl/>
        </w:rPr>
        <w:t>על</w:t>
      </w:r>
      <w:r w:rsidRPr="00921569">
        <w:rPr>
          <w:rtl/>
        </w:rPr>
        <w:t xml:space="preserve"> </w:t>
      </w:r>
      <w:r w:rsidRPr="00921569">
        <w:rPr>
          <w:rFonts w:ascii="David" w:eastAsia="David" w:hAnsi="David"/>
          <w:color w:val="000000"/>
          <w:rtl/>
        </w:rPr>
        <w:t>איגודי הערים שער הנגב</w:t>
      </w:r>
      <w:r w:rsidR="005352AB">
        <w:rPr>
          <w:rFonts w:ascii="David" w:eastAsia="David" w:hAnsi="David" w:hint="cs"/>
          <w:color w:val="000000"/>
          <w:rtl/>
        </w:rPr>
        <w:t xml:space="preserve"> </w:t>
      </w:r>
      <w:r w:rsidRPr="00921569">
        <w:rPr>
          <w:rFonts w:ascii="David" w:eastAsia="David" w:hAnsi="David"/>
          <w:color w:val="000000"/>
          <w:rtl/>
        </w:rPr>
        <w:t xml:space="preserve">ודרום </w:t>
      </w:r>
      <w:r w:rsidRPr="00921569">
        <w:rPr>
          <w:rFonts w:ascii="David" w:eastAsia="David" w:hAnsi="David" w:hint="eastAsia"/>
          <w:color w:val="000000"/>
          <w:rtl/>
        </w:rPr>
        <w:t>ה</w:t>
      </w:r>
      <w:r w:rsidRPr="00921569">
        <w:rPr>
          <w:rFonts w:ascii="David" w:eastAsia="David" w:hAnsi="David"/>
          <w:color w:val="000000"/>
          <w:rtl/>
        </w:rPr>
        <w:t xml:space="preserve">שרון </w:t>
      </w:r>
      <w:r w:rsidRPr="00921569">
        <w:rPr>
          <w:rFonts w:ascii="David" w:eastAsia="David" w:hAnsi="David" w:hint="eastAsia"/>
          <w:color w:val="000000"/>
          <w:rtl/>
        </w:rPr>
        <w:t>ה</w:t>
      </w:r>
      <w:r w:rsidRPr="00921569">
        <w:rPr>
          <w:rFonts w:ascii="David" w:eastAsia="David" w:hAnsi="David"/>
          <w:color w:val="000000"/>
          <w:rtl/>
        </w:rPr>
        <w:t xml:space="preserve">מזרחי להביא לסיום עבודות השדרוג וההרחבה של המט"שים שבניהולם </w:t>
      </w:r>
      <w:r w:rsidRPr="00921569">
        <w:rPr>
          <w:rFonts w:ascii="David" w:eastAsia="David" w:hAnsi="David" w:hint="eastAsia"/>
          <w:color w:val="000000"/>
          <w:rtl/>
        </w:rPr>
        <w:t>כדי</w:t>
      </w:r>
      <w:r w:rsidRPr="00921569">
        <w:rPr>
          <w:rFonts w:ascii="David" w:eastAsia="David" w:hAnsi="David"/>
          <w:color w:val="000000"/>
          <w:rtl/>
        </w:rPr>
        <w:t xml:space="preserve"> לעמוד ברמת הטיפול הנדרשת ולמנוע </w:t>
      </w:r>
      <w:r w:rsidRPr="00921569">
        <w:rPr>
          <w:rFonts w:ascii="David" w:eastAsia="David" w:hAnsi="David" w:hint="eastAsia"/>
          <w:color w:val="000000"/>
          <w:rtl/>
        </w:rPr>
        <w:t>מפגעים</w:t>
      </w:r>
      <w:r w:rsidRPr="00921569">
        <w:rPr>
          <w:rFonts w:ascii="David" w:eastAsia="David" w:hAnsi="David"/>
          <w:color w:val="000000"/>
          <w:rtl/>
        </w:rPr>
        <w:t xml:space="preserve"> סביבתי</w:t>
      </w:r>
      <w:r w:rsidRPr="00921569">
        <w:rPr>
          <w:rFonts w:ascii="David" w:eastAsia="David" w:hAnsi="David" w:hint="eastAsia"/>
          <w:color w:val="000000"/>
          <w:rtl/>
        </w:rPr>
        <w:t>ים</w:t>
      </w:r>
      <w:r w:rsidRPr="00921569">
        <w:rPr>
          <w:rFonts w:ascii="David" w:eastAsia="David" w:hAnsi="David"/>
          <w:color w:val="000000"/>
          <w:rtl/>
        </w:rPr>
        <w:t xml:space="preserve"> ועיכוב ת</w:t>
      </w:r>
      <w:r w:rsidRPr="00921569">
        <w:rPr>
          <w:rFonts w:ascii="David" w:eastAsia="David" w:hAnsi="David" w:hint="cs"/>
          <w:color w:val="000000"/>
          <w:rtl/>
        </w:rPr>
        <w:t>ו</w:t>
      </w:r>
      <w:r w:rsidRPr="00921569">
        <w:rPr>
          <w:rFonts w:ascii="David" w:eastAsia="David" w:hAnsi="David"/>
          <w:color w:val="000000"/>
          <w:rtl/>
        </w:rPr>
        <w:t>כניות בנ</w:t>
      </w:r>
      <w:r w:rsidRPr="00921569">
        <w:rPr>
          <w:rFonts w:ascii="David" w:eastAsia="David" w:hAnsi="David" w:hint="eastAsia"/>
          <w:color w:val="000000"/>
          <w:rtl/>
        </w:rPr>
        <w:t>י</w:t>
      </w:r>
      <w:r w:rsidRPr="00921569">
        <w:rPr>
          <w:rFonts w:ascii="David" w:eastAsia="David" w:hAnsi="David"/>
          <w:color w:val="000000"/>
          <w:rtl/>
        </w:rPr>
        <w:t>יה של מאות יחידות דיור</w:t>
      </w:r>
      <w:r w:rsidRPr="00921569">
        <w:rPr>
          <w:color w:val="000000"/>
          <w:rtl/>
        </w:rPr>
        <w:t xml:space="preserve">. </w:t>
      </w:r>
      <w:r w:rsidRPr="00921569">
        <w:rPr>
          <w:rFonts w:ascii="David" w:eastAsia="David" w:hAnsi="David" w:hint="eastAsia"/>
          <w:color w:val="000000"/>
          <w:rtl/>
        </w:rPr>
        <w:t>כמו</w:t>
      </w:r>
      <w:r w:rsidRPr="00921569">
        <w:rPr>
          <w:rFonts w:ascii="David" w:eastAsia="David" w:hAnsi="David"/>
          <w:color w:val="000000"/>
          <w:rtl/>
        </w:rPr>
        <w:t xml:space="preserve"> </w:t>
      </w:r>
      <w:r w:rsidRPr="00921569">
        <w:rPr>
          <w:rFonts w:ascii="David" w:eastAsia="David" w:hAnsi="David" w:hint="eastAsia"/>
          <w:color w:val="000000"/>
          <w:rtl/>
        </w:rPr>
        <w:t>כן</w:t>
      </w:r>
      <w:r w:rsidRPr="00921569">
        <w:rPr>
          <w:rFonts w:ascii="David" w:eastAsia="David" w:hAnsi="David"/>
          <w:color w:val="000000"/>
          <w:rtl/>
        </w:rPr>
        <w:t>,</w:t>
      </w:r>
      <w:r w:rsidRPr="00921569">
        <w:rPr>
          <w:color w:val="000000"/>
          <w:rtl/>
        </w:rPr>
        <w:t xml:space="preserve"> </w:t>
      </w:r>
      <w:r w:rsidRPr="00921569">
        <w:rPr>
          <w:rFonts w:ascii="David" w:eastAsia="David" w:hAnsi="David"/>
          <w:color w:val="000000"/>
          <w:rtl/>
        </w:rPr>
        <w:t xml:space="preserve">על איגודי </w:t>
      </w:r>
      <w:r w:rsidRPr="00921569">
        <w:rPr>
          <w:rFonts w:ascii="David" w:eastAsia="David" w:hAnsi="David" w:hint="eastAsia"/>
          <w:color w:val="000000"/>
          <w:rtl/>
        </w:rPr>
        <w:t>ה</w:t>
      </w:r>
      <w:r w:rsidR="005352AB">
        <w:rPr>
          <w:rFonts w:ascii="David" w:eastAsia="David" w:hAnsi="David"/>
          <w:color w:val="000000"/>
          <w:rtl/>
        </w:rPr>
        <w:t>ערים שער הנגב</w:t>
      </w:r>
      <w:r w:rsidRPr="00921569">
        <w:rPr>
          <w:rFonts w:ascii="David" w:eastAsia="David" w:hAnsi="David"/>
          <w:color w:val="000000"/>
          <w:rtl/>
        </w:rPr>
        <w:t xml:space="preserve">, איילון ודרום </w:t>
      </w:r>
      <w:r w:rsidRPr="00921569">
        <w:rPr>
          <w:rFonts w:ascii="David" w:eastAsia="David" w:hAnsi="David" w:hint="eastAsia"/>
          <w:color w:val="000000"/>
          <w:rtl/>
        </w:rPr>
        <w:t>ה</w:t>
      </w:r>
      <w:r w:rsidRPr="00921569">
        <w:rPr>
          <w:rFonts w:ascii="David" w:eastAsia="David" w:hAnsi="David"/>
          <w:color w:val="000000"/>
          <w:rtl/>
        </w:rPr>
        <w:t>שרון</w:t>
      </w:r>
      <w:r w:rsidRPr="00921569">
        <w:rPr>
          <w:rFonts w:ascii="David" w:eastAsia="David" w:hAnsi="David" w:hint="cs"/>
          <w:color w:val="000000"/>
          <w:rtl/>
        </w:rPr>
        <w:t xml:space="preserve"> המזרחי</w:t>
      </w:r>
      <w:r w:rsidRPr="00921569">
        <w:rPr>
          <w:rFonts w:ascii="David" w:eastAsia="David" w:hAnsi="David"/>
          <w:color w:val="000000"/>
          <w:rtl/>
        </w:rPr>
        <w:t xml:space="preserve"> להפיק לקחים מממצאי דוח זה לעניין תכנון </w:t>
      </w:r>
      <w:r w:rsidRPr="00921569">
        <w:rPr>
          <w:rFonts w:ascii="David" w:eastAsia="David" w:hAnsi="David" w:hint="eastAsia"/>
          <w:color w:val="000000"/>
          <w:rtl/>
        </w:rPr>
        <w:t>מיזמים</w:t>
      </w:r>
      <w:r w:rsidRPr="00921569">
        <w:rPr>
          <w:rFonts w:ascii="David" w:eastAsia="David" w:hAnsi="David"/>
          <w:color w:val="000000"/>
          <w:rtl/>
        </w:rPr>
        <w:t xml:space="preserve"> וניהולם, </w:t>
      </w:r>
      <w:r w:rsidRPr="00921569">
        <w:rPr>
          <w:rFonts w:ascii="David" w:eastAsia="David" w:hAnsi="David" w:hint="cs"/>
          <w:color w:val="000000"/>
          <w:rtl/>
        </w:rPr>
        <w:t>בייחוד</w:t>
      </w:r>
      <w:r w:rsidRPr="00921569">
        <w:rPr>
          <w:rFonts w:ascii="David" w:eastAsia="David" w:hAnsi="David"/>
          <w:color w:val="000000"/>
          <w:rtl/>
        </w:rPr>
        <w:t xml:space="preserve"> </w:t>
      </w:r>
      <w:r w:rsidRPr="00921569">
        <w:rPr>
          <w:rFonts w:ascii="David" w:eastAsia="David" w:hAnsi="David" w:hint="eastAsia"/>
          <w:color w:val="000000"/>
          <w:rtl/>
        </w:rPr>
        <w:t>מן</w:t>
      </w:r>
      <w:r w:rsidRPr="00921569">
        <w:rPr>
          <w:rFonts w:ascii="David" w:eastAsia="David" w:hAnsi="David"/>
          <w:color w:val="000000"/>
          <w:rtl/>
        </w:rPr>
        <w:t xml:space="preserve"> </w:t>
      </w:r>
      <w:r w:rsidRPr="00921569">
        <w:rPr>
          <w:rFonts w:ascii="David" w:eastAsia="David" w:hAnsi="David" w:hint="eastAsia"/>
          <w:color w:val="000000"/>
          <w:rtl/>
        </w:rPr>
        <w:t>ה</w:t>
      </w:r>
      <w:r w:rsidRPr="00921569">
        <w:rPr>
          <w:rFonts w:ascii="David" w:eastAsia="David" w:hAnsi="David"/>
          <w:color w:val="000000"/>
          <w:rtl/>
        </w:rPr>
        <w:t>היבט התכנו</w:t>
      </w:r>
      <w:r w:rsidRPr="00921569">
        <w:rPr>
          <w:rFonts w:ascii="David" w:eastAsia="David" w:hAnsi="David" w:hint="eastAsia"/>
          <w:color w:val="000000"/>
          <w:rtl/>
        </w:rPr>
        <w:t>ני</w:t>
      </w:r>
      <w:r w:rsidRPr="00921569">
        <w:rPr>
          <w:color w:val="000000"/>
          <w:rtl/>
        </w:rPr>
        <w:t xml:space="preserve"> </w:t>
      </w:r>
      <w:r w:rsidRPr="00921569">
        <w:rPr>
          <w:rFonts w:hint="eastAsia"/>
          <w:color w:val="000000"/>
          <w:rtl/>
        </w:rPr>
        <w:t>ו</w:t>
      </w:r>
      <w:r w:rsidRPr="00921569">
        <w:rPr>
          <w:rFonts w:ascii="David" w:eastAsia="David" w:hAnsi="David" w:hint="eastAsia"/>
          <w:color w:val="000000"/>
          <w:rtl/>
        </w:rPr>
        <w:t>ה</w:t>
      </w:r>
      <w:r w:rsidRPr="00921569">
        <w:rPr>
          <w:rFonts w:ascii="David" w:eastAsia="David" w:hAnsi="David"/>
          <w:color w:val="000000"/>
          <w:rtl/>
        </w:rPr>
        <w:t xml:space="preserve">עמידה בלוח </w:t>
      </w:r>
      <w:r w:rsidRPr="00921569">
        <w:rPr>
          <w:rFonts w:ascii="David" w:eastAsia="David" w:hAnsi="David" w:hint="cs"/>
          <w:color w:val="000000"/>
          <w:rtl/>
        </w:rPr>
        <w:t>ה</w:t>
      </w:r>
      <w:r w:rsidRPr="00921569">
        <w:rPr>
          <w:rFonts w:ascii="David" w:eastAsia="David" w:hAnsi="David"/>
          <w:color w:val="000000"/>
          <w:rtl/>
        </w:rPr>
        <w:t>זמנים ו</w:t>
      </w:r>
      <w:r w:rsidRPr="00921569">
        <w:rPr>
          <w:rFonts w:ascii="David" w:eastAsia="David" w:hAnsi="David" w:hint="eastAsia"/>
          <w:color w:val="000000"/>
          <w:rtl/>
        </w:rPr>
        <w:t>כן</w:t>
      </w:r>
      <w:r w:rsidRPr="00921569">
        <w:rPr>
          <w:rFonts w:ascii="David" w:eastAsia="David" w:hAnsi="David"/>
          <w:color w:val="000000"/>
          <w:rtl/>
        </w:rPr>
        <w:t xml:space="preserve"> </w:t>
      </w:r>
      <w:r w:rsidRPr="00921569">
        <w:rPr>
          <w:rFonts w:ascii="David" w:eastAsia="David" w:hAnsi="David" w:hint="eastAsia"/>
          <w:color w:val="000000"/>
          <w:rtl/>
        </w:rPr>
        <w:t>מן</w:t>
      </w:r>
      <w:r w:rsidRPr="00921569">
        <w:rPr>
          <w:rFonts w:ascii="David" w:eastAsia="David" w:hAnsi="David"/>
          <w:color w:val="000000"/>
          <w:rtl/>
        </w:rPr>
        <w:t xml:space="preserve"> </w:t>
      </w:r>
      <w:r w:rsidRPr="00921569">
        <w:rPr>
          <w:rFonts w:ascii="David" w:eastAsia="David" w:hAnsi="David" w:hint="eastAsia"/>
          <w:color w:val="000000"/>
          <w:rtl/>
        </w:rPr>
        <w:t>ה</w:t>
      </w:r>
      <w:r w:rsidRPr="00921569">
        <w:rPr>
          <w:rFonts w:ascii="David" w:eastAsia="David" w:hAnsi="David"/>
          <w:color w:val="000000"/>
          <w:rtl/>
        </w:rPr>
        <w:t xml:space="preserve">היבט </w:t>
      </w:r>
      <w:r w:rsidRPr="00921569">
        <w:rPr>
          <w:rFonts w:ascii="David" w:eastAsia="David" w:hAnsi="David" w:hint="eastAsia"/>
          <w:color w:val="000000"/>
          <w:rtl/>
        </w:rPr>
        <w:t>ה</w:t>
      </w:r>
      <w:r w:rsidRPr="00921569">
        <w:rPr>
          <w:rFonts w:ascii="David" w:eastAsia="David" w:hAnsi="David"/>
          <w:color w:val="000000"/>
          <w:rtl/>
        </w:rPr>
        <w:t>כספי</w:t>
      </w:r>
      <w:r w:rsidRPr="00921569">
        <w:rPr>
          <w:color w:val="000000"/>
          <w:rtl/>
        </w:rPr>
        <w:t>.</w:t>
      </w:r>
    </w:p>
    <w:p w:rsidR="0004476D" w:rsidRPr="00FE65F3" w:rsidP="00666964">
      <w:pPr>
        <w:pStyle w:val="takzir-list-paragraph"/>
        <w:pBdr>
          <w:top w:val="none" w:sz="0" w:space="0" w:color="auto"/>
          <w:bottom w:val="none" w:sz="0" w:space="0" w:color="auto"/>
        </w:pBdr>
        <w:ind w:left="510" w:hanging="340"/>
        <w:rPr>
          <w:rtl/>
        </w:rPr>
      </w:pPr>
      <w:r w:rsidRPr="00921569">
        <w:rPr>
          <w:rFonts w:hint="eastAsia"/>
          <w:rtl/>
        </w:rPr>
        <w:t>על</w:t>
      </w:r>
      <w:r w:rsidRPr="00921569">
        <w:rPr>
          <w:rtl/>
        </w:rPr>
        <w:t xml:space="preserve"> </w:t>
      </w:r>
      <w:r w:rsidRPr="00921569">
        <w:rPr>
          <w:rFonts w:ascii="David" w:eastAsia="David" w:hAnsi="David"/>
          <w:color w:val="000000"/>
          <w:rtl/>
        </w:rPr>
        <w:t>רשות המים, האמונה על תכנון משק המים ו</w:t>
      </w:r>
      <w:r w:rsidRPr="00921569">
        <w:rPr>
          <w:rFonts w:ascii="David" w:eastAsia="David" w:hAnsi="David" w:hint="eastAsia"/>
          <w:color w:val="000000"/>
          <w:rtl/>
        </w:rPr>
        <w:t>על</w:t>
      </w:r>
      <w:r w:rsidRPr="00921569">
        <w:rPr>
          <w:rFonts w:ascii="David" w:eastAsia="David" w:hAnsi="David"/>
          <w:color w:val="000000"/>
          <w:rtl/>
        </w:rPr>
        <w:t xml:space="preserve"> ניהולו, להפיק לקחים מממצאי דוח זה בעניין תכנון פתרונות </w:t>
      </w:r>
      <w:r w:rsidRPr="00921569">
        <w:rPr>
          <w:rFonts w:ascii="David" w:eastAsia="David" w:hAnsi="David" w:hint="eastAsia"/>
          <w:color w:val="000000"/>
          <w:rtl/>
        </w:rPr>
        <w:t>ה</w:t>
      </w:r>
      <w:r w:rsidRPr="00921569">
        <w:rPr>
          <w:rFonts w:ascii="David" w:eastAsia="David" w:hAnsi="David"/>
          <w:color w:val="000000"/>
          <w:rtl/>
        </w:rPr>
        <w:t>קצה של מט"שים של איגודי ערים לביוב ו</w:t>
      </w:r>
      <w:r w:rsidRPr="00921569">
        <w:rPr>
          <w:rFonts w:ascii="David" w:eastAsia="David" w:hAnsi="David" w:hint="eastAsia"/>
          <w:color w:val="000000"/>
          <w:rtl/>
        </w:rPr>
        <w:t>בעניין</w:t>
      </w:r>
      <w:r w:rsidRPr="00921569">
        <w:rPr>
          <w:rFonts w:ascii="David" w:eastAsia="David" w:hAnsi="David"/>
          <w:color w:val="000000"/>
          <w:rtl/>
        </w:rPr>
        <w:t xml:space="preserve"> ח</w:t>
      </w:r>
      <w:r w:rsidRPr="00921569">
        <w:rPr>
          <w:rFonts w:ascii="David" w:eastAsia="David" w:hAnsi="David" w:hint="eastAsia"/>
          <w:color w:val="000000"/>
          <w:rtl/>
        </w:rPr>
        <w:t>י</w:t>
      </w:r>
      <w:r w:rsidRPr="00921569">
        <w:rPr>
          <w:rFonts w:ascii="David" w:eastAsia="David" w:hAnsi="David"/>
          <w:color w:val="000000"/>
          <w:rtl/>
        </w:rPr>
        <w:t>בור רשויות מקומיות נוספות אליהם</w:t>
      </w:r>
      <w:r w:rsidRPr="00921569">
        <w:rPr>
          <w:color w:val="000000"/>
          <w:rtl/>
        </w:rPr>
        <w:t xml:space="preserve">. </w:t>
      </w:r>
      <w:r w:rsidRPr="00921569">
        <w:rPr>
          <w:rFonts w:ascii="David" w:eastAsia="David" w:hAnsi="David"/>
          <w:color w:val="000000"/>
          <w:rtl/>
        </w:rPr>
        <w:t>כאשר הרשות מחליטה לאשר ח</w:t>
      </w:r>
      <w:r w:rsidRPr="00921569">
        <w:rPr>
          <w:rFonts w:ascii="David" w:eastAsia="David" w:hAnsi="David" w:hint="eastAsia"/>
          <w:color w:val="000000"/>
          <w:rtl/>
        </w:rPr>
        <w:t>י</w:t>
      </w:r>
      <w:r w:rsidRPr="00921569">
        <w:rPr>
          <w:rFonts w:ascii="David" w:eastAsia="David" w:hAnsi="David"/>
          <w:color w:val="000000"/>
          <w:rtl/>
        </w:rPr>
        <w:t xml:space="preserve">בור של רשויות </w:t>
      </w:r>
      <w:r w:rsidRPr="00921569">
        <w:rPr>
          <w:rFonts w:ascii="David" w:eastAsia="David" w:hAnsi="David" w:hint="cs"/>
          <w:color w:val="000000"/>
          <w:rtl/>
        </w:rPr>
        <w:t xml:space="preserve">נוספות </w:t>
      </w:r>
      <w:r w:rsidRPr="00921569">
        <w:rPr>
          <w:rFonts w:ascii="David" w:eastAsia="David" w:hAnsi="David"/>
          <w:color w:val="000000"/>
          <w:rtl/>
        </w:rPr>
        <w:t xml:space="preserve">למט"ש </w:t>
      </w:r>
      <w:r w:rsidRPr="00921569">
        <w:rPr>
          <w:rFonts w:ascii="David" w:eastAsia="David" w:hAnsi="David" w:hint="eastAsia"/>
          <w:color w:val="000000"/>
          <w:rtl/>
        </w:rPr>
        <w:t>אף</w:t>
      </w:r>
      <w:r w:rsidRPr="00921569">
        <w:rPr>
          <w:rFonts w:ascii="David" w:eastAsia="David" w:hAnsi="David"/>
          <w:color w:val="000000"/>
          <w:rtl/>
        </w:rPr>
        <w:t xml:space="preserve"> שאינו מסוגל לעמוד ב</w:t>
      </w:r>
      <w:r w:rsidRPr="00921569">
        <w:rPr>
          <w:rFonts w:ascii="David" w:eastAsia="David" w:hAnsi="David" w:hint="eastAsia"/>
          <w:color w:val="000000"/>
          <w:rtl/>
        </w:rPr>
        <w:t>תוספת</w:t>
      </w:r>
      <w:r w:rsidRPr="00921569">
        <w:rPr>
          <w:rFonts w:ascii="David" w:eastAsia="David" w:hAnsi="David"/>
          <w:color w:val="000000"/>
          <w:rtl/>
        </w:rPr>
        <w:t xml:space="preserve"> </w:t>
      </w:r>
      <w:r w:rsidRPr="00921569">
        <w:rPr>
          <w:rFonts w:ascii="David" w:eastAsia="David" w:hAnsi="David" w:hint="eastAsia"/>
          <w:color w:val="000000"/>
          <w:rtl/>
        </w:rPr>
        <w:t>כמויות</w:t>
      </w:r>
      <w:r w:rsidRPr="00921569">
        <w:rPr>
          <w:rFonts w:ascii="David" w:eastAsia="David" w:hAnsi="David"/>
          <w:color w:val="000000"/>
          <w:rtl/>
        </w:rPr>
        <w:t xml:space="preserve"> </w:t>
      </w:r>
      <w:r w:rsidRPr="00921569">
        <w:rPr>
          <w:rFonts w:ascii="David" w:eastAsia="David" w:hAnsi="David" w:hint="eastAsia"/>
          <w:color w:val="000000"/>
          <w:rtl/>
        </w:rPr>
        <w:t>השפכים</w:t>
      </w:r>
      <w:r w:rsidRPr="00921569">
        <w:rPr>
          <w:rFonts w:ascii="David" w:eastAsia="David" w:hAnsi="David"/>
          <w:color w:val="000000"/>
          <w:rtl/>
        </w:rPr>
        <w:t>,</w:t>
      </w:r>
      <w:r w:rsidRPr="00921569">
        <w:rPr>
          <w:color w:val="000000"/>
          <w:rtl/>
        </w:rPr>
        <w:t xml:space="preserve"> </w:t>
      </w:r>
      <w:r w:rsidRPr="00921569">
        <w:rPr>
          <w:rFonts w:ascii="David" w:eastAsia="David" w:hAnsi="David"/>
          <w:color w:val="000000"/>
          <w:rtl/>
        </w:rPr>
        <w:t xml:space="preserve">עליה לקבוע </w:t>
      </w:r>
      <w:r w:rsidRPr="00921569">
        <w:rPr>
          <w:rFonts w:ascii="David" w:eastAsia="David" w:hAnsi="David" w:hint="cs"/>
          <w:color w:val="000000"/>
          <w:rtl/>
        </w:rPr>
        <w:t>בד בבד</w:t>
      </w:r>
      <w:r w:rsidRPr="00921569">
        <w:rPr>
          <w:rFonts w:ascii="David" w:eastAsia="David" w:hAnsi="David"/>
          <w:color w:val="000000"/>
          <w:rtl/>
        </w:rPr>
        <w:t xml:space="preserve"> אילו צעדים מ</w:t>
      </w:r>
      <w:r w:rsidRPr="00921569">
        <w:rPr>
          <w:rFonts w:ascii="David" w:eastAsia="David" w:hAnsi="David" w:hint="cs"/>
          <w:color w:val="000000"/>
          <w:rtl/>
        </w:rPr>
        <w:t>י</w:t>
      </w:r>
      <w:r w:rsidRPr="00921569">
        <w:rPr>
          <w:rFonts w:ascii="David" w:eastAsia="David" w:hAnsi="David"/>
          <w:color w:val="000000"/>
          <w:rtl/>
        </w:rPr>
        <w:t>ידיים יש לנקוט כדי שהמתקן י</w:t>
      </w:r>
      <w:r w:rsidRPr="00921569">
        <w:rPr>
          <w:rFonts w:ascii="David" w:eastAsia="David" w:hAnsi="David" w:hint="eastAsia"/>
          <w:color w:val="000000"/>
          <w:rtl/>
        </w:rPr>
        <w:t>וכל</w:t>
      </w:r>
      <w:r w:rsidRPr="00921569">
        <w:rPr>
          <w:rFonts w:ascii="David" w:eastAsia="David" w:hAnsi="David"/>
          <w:color w:val="000000"/>
          <w:rtl/>
        </w:rPr>
        <w:t xml:space="preserve"> להתמודד עם כמויות </w:t>
      </w:r>
      <w:r w:rsidRPr="00921569">
        <w:rPr>
          <w:rFonts w:ascii="David" w:eastAsia="David" w:hAnsi="David" w:hint="eastAsia"/>
          <w:color w:val="000000"/>
          <w:rtl/>
        </w:rPr>
        <w:t>השפכים</w:t>
      </w:r>
      <w:r w:rsidRPr="00921569">
        <w:rPr>
          <w:rFonts w:ascii="David" w:eastAsia="David" w:hAnsi="David"/>
          <w:color w:val="000000"/>
          <w:rtl/>
        </w:rPr>
        <w:t xml:space="preserve"> הנוספות המועברת אליו</w:t>
      </w:r>
      <w:r w:rsidRPr="00921569">
        <w:rPr>
          <w:color w:val="000000"/>
          <w:rtl/>
        </w:rPr>
        <w:t xml:space="preserve"> </w:t>
      </w:r>
      <w:r w:rsidRPr="00921569">
        <w:rPr>
          <w:rFonts w:ascii="David" w:eastAsia="David" w:hAnsi="David"/>
          <w:color w:val="000000"/>
          <w:rtl/>
        </w:rPr>
        <w:t>בלי לזהם את הסביבה</w:t>
      </w:r>
      <w:r w:rsidRPr="00921569">
        <w:rPr>
          <w:color w:val="000000"/>
          <w:rtl/>
        </w:rPr>
        <w:t xml:space="preserve">. </w:t>
      </w:r>
      <w:r w:rsidRPr="00921569">
        <w:rPr>
          <w:rFonts w:ascii="David" w:eastAsia="David" w:hAnsi="David"/>
          <w:color w:val="000000"/>
          <w:rtl/>
        </w:rPr>
        <w:t>על הרשות לעקוב אחר יישום צעדים אל</w:t>
      </w:r>
      <w:r w:rsidRPr="00921569">
        <w:rPr>
          <w:rFonts w:ascii="David" w:eastAsia="David" w:hAnsi="David" w:hint="eastAsia"/>
          <w:color w:val="000000"/>
          <w:rtl/>
        </w:rPr>
        <w:t>ו</w:t>
      </w:r>
      <w:r w:rsidRPr="00921569">
        <w:rPr>
          <w:color w:val="000000"/>
          <w:rtl/>
        </w:rPr>
        <w:t>.</w:t>
      </w:r>
      <w:r w:rsidRPr="00921569">
        <w:rPr>
          <w:rFonts w:hint="cs"/>
        </w:rPr>
        <w:t xml:space="preserve"> </w:t>
      </w:r>
    </w:p>
    <w:p w:rsidR="0004476D" w:rsidRPr="00FE65F3" w:rsidP="00666964">
      <w:pPr>
        <w:pStyle w:val="takzir-list-paragraph"/>
        <w:pBdr>
          <w:top w:val="none" w:sz="0" w:space="0" w:color="auto"/>
          <w:bottom w:val="none" w:sz="0" w:space="0" w:color="auto"/>
        </w:pBdr>
        <w:ind w:left="510" w:hanging="340"/>
        <w:rPr>
          <w:rtl/>
        </w:rPr>
      </w:pPr>
      <w:r w:rsidRPr="00921569">
        <w:rPr>
          <w:rFonts w:hint="eastAsia"/>
          <w:rtl/>
        </w:rPr>
        <w:t>על</w:t>
      </w:r>
      <w:r w:rsidRPr="00921569">
        <w:rPr>
          <w:rtl/>
        </w:rPr>
        <w:t xml:space="preserve"> </w:t>
      </w:r>
      <w:r w:rsidRPr="00921569">
        <w:rPr>
          <w:rFonts w:ascii="David" w:eastAsia="David" w:hAnsi="David"/>
          <w:color w:val="000000"/>
          <w:rtl/>
        </w:rPr>
        <w:t xml:space="preserve">מועצת רשות המים לדון בהקדם בהחלת כללי תאגידי מים וביוב (שפכי מפעלים המוזרמים למערכת הביוב), </w:t>
      </w:r>
      <w:r w:rsidRPr="00921569">
        <w:rPr>
          <w:rFonts w:ascii="David" w:eastAsia="David" w:hAnsi="David" w:hint="cs"/>
          <w:color w:val="000000"/>
          <w:rtl/>
        </w:rPr>
        <w:t>ה</w:t>
      </w:r>
      <w:r w:rsidRPr="00921569">
        <w:rPr>
          <w:rFonts w:ascii="David" w:eastAsia="David" w:hAnsi="David"/>
          <w:color w:val="000000"/>
          <w:rtl/>
        </w:rPr>
        <w:t>תשע"ד-2014</w:t>
      </w:r>
      <w:r>
        <w:rPr>
          <w:rFonts w:ascii="David" w:eastAsia="David" w:hAnsi="David"/>
          <w:color w:val="000000"/>
          <w:rtl/>
        </w:rPr>
        <w:t xml:space="preserve"> </w:t>
      </w:r>
      <w:r w:rsidRPr="00921569">
        <w:rPr>
          <w:rFonts w:ascii="David" w:eastAsia="David" w:hAnsi="David"/>
          <w:color w:val="000000"/>
          <w:rtl/>
        </w:rPr>
        <w:t xml:space="preserve">על מפעלים </w:t>
      </w:r>
      <w:r w:rsidRPr="00921569">
        <w:rPr>
          <w:rFonts w:ascii="David" w:eastAsia="David" w:hAnsi="David" w:hint="cs"/>
          <w:color w:val="000000"/>
          <w:rtl/>
        </w:rPr>
        <w:t>השוכנים</w:t>
      </w:r>
      <w:r w:rsidRPr="00921569">
        <w:rPr>
          <w:rFonts w:ascii="David" w:eastAsia="David" w:hAnsi="David"/>
          <w:color w:val="000000"/>
          <w:rtl/>
        </w:rPr>
        <w:t xml:space="preserve"> בשטחן של רשויות מקומיות החייבות בת</w:t>
      </w:r>
      <w:r w:rsidRPr="00921569">
        <w:rPr>
          <w:rFonts w:ascii="David" w:eastAsia="David" w:hAnsi="David" w:hint="eastAsia"/>
          <w:color w:val="000000"/>
          <w:rtl/>
        </w:rPr>
        <w:t>ִ</w:t>
      </w:r>
      <w:r w:rsidRPr="00921569">
        <w:rPr>
          <w:rFonts w:ascii="David" w:eastAsia="David" w:hAnsi="David"/>
          <w:color w:val="000000"/>
          <w:rtl/>
        </w:rPr>
        <w:t xml:space="preserve">אגוד </w:t>
      </w:r>
      <w:r w:rsidRPr="00921569">
        <w:rPr>
          <w:rFonts w:ascii="David" w:eastAsia="David" w:hAnsi="David" w:hint="eastAsia"/>
          <w:color w:val="000000"/>
          <w:rtl/>
        </w:rPr>
        <w:t>אשר</w:t>
      </w:r>
      <w:r w:rsidRPr="00921569">
        <w:rPr>
          <w:rFonts w:ascii="David" w:eastAsia="David" w:hAnsi="David"/>
          <w:color w:val="000000"/>
          <w:rtl/>
        </w:rPr>
        <w:t xml:space="preserve"> לא התאגדו</w:t>
      </w:r>
      <w:r w:rsidRPr="00921569">
        <w:rPr>
          <w:color w:val="000000"/>
          <w:rtl/>
        </w:rPr>
        <w:t>.</w:t>
      </w:r>
    </w:p>
    <w:p w:rsidR="0004476D" w:rsidRPr="00FE65F3" w:rsidP="005352AB">
      <w:pPr>
        <w:pStyle w:val="takzir-list-paragraph"/>
        <w:pBdr>
          <w:top w:val="none" w:sz="0" w:space="0" w:color="auto"/>
          <w:bottom w:val="none" w:sz="0" w:space="0" w:color="auto"/>
        </w:pBdr>
        <w:ind w:left="510" w:hanging="340"/>
        <w:rPr>
          <w:rtl/>
        </w:rPr>
      </w:pPr>
      <w:r w:rsidRPr="00921569">
        <w:rPr>
          <w:rFonts w:hint="eastAsia"/>
          <w:rtl/>
        </w:rPr>
        <w:t>על</w:t>
      </w:r>
      <w:r w:rsidRPr="00921569">
        <w:rPr>
          <w:rtl/>
        </w:rPr>
        <w:t xml:space="preserve"> </w:t>
      </w:r>
      <w:r w:rsidRPr="00921569">
        <w:rPr>
          <w:rFonts w:ascii="David" w:eastAsia="David" w:hAnsi="David"/>
          <w:color w:val="000000"/>
          <w:rtl/>
        </w:rPr>
        <w:t xml:space="preserve">איגודי </w:t>
      </w:r>
      <w:r w:rsidRPr="00921569">
        <w:rPr>
          <w:rFonts w:ascii="David" w:eastAsia="David" w:hAnsi="David" w:hint="cs"/>
          <w:color w:val="000000"/>
          <w:rtl/>
        </w:rPr>
        <w:t>ה</w:t>
      </w:r>
      <w:r w:rsidRPr="00921569">
        <w:rPr>
          <w:rFonts w:ascii="David" w:eastAsia="David" w:hAnsi="David"/>
          <w:color w:val="000000"/>
          <w:rtl/>
        </w:rPr>
        <w:t>ערים שער הנגב</w:t>
      </w:r>
      <w:r w:rsidR="005352AB">
        <w:rPr>
          <w:rFonts w:ascii="David" w:eastAsia="David" w:hAnsi="David" w:hint="cs"/>
          <w:color w:val="000000"/>
          <w:rtl/>
        </w:rPr>
        <w:t xml:space="preserve"> </w:t>
      </w:r>
      <w:r w:rsidRPr="00921569">
        <w:rPr>
          <w:rFonts w:ascii="David" w:eastAsia="David" w:hAnsi="David"/>
          <w:color w:val="000000"/>
          <w:rtl/>
        </w:rPr>
        <w:t xml:space="preserve">ואיילון להקפיד </w:t>
      </w:r>
      <w:r w:rsidRPr="00921569">
        <w:rPr>
          <w:rFonts w:ascii="David" w:eastAsia="David" w:hAnsi="David" w:hint="eastAsia"/>
          <w:color w:val="000000"/>
          <w:rtl/>
        </w:rPr>
        <w:t>לכנס</w:t>
      </w:r>
      <w:r w:rsidRPr="00921569">
        <w:rPr>
          <w:rFonts w:ascii="David" w:eastAsia="David" w:hAnsi="David"/>
          <w:color w:val="000000"/>
          <w:rtl/>
        </w:rPr>
        <w:t xml:space="preserve"> ישיבות מועצה כנדרש על פי צווי ההקמה שלהם</w:t>
      </w:r>
      <w:r w:rsidRPr="00921569">
        <w:rPr>
          <w:color w:val="000000"/>
          <w:rtl/>
        </w:rPr>
        <w:t xml:space="preserve">. </w:t>
      </w:r>
      <w:r w:rsidRPr="00921569">
        <w:rPr>
          <w:rFonts w:ascii="David" w:eastAsia="David" w:hAnsi="David"/>
          <w:color w:val="000000"/>
          <w:rtl/>
        </w:rPr>
        <w:t xml:space="preserve">על חברי מועצת איגוד </w:t>
      </w:r>
      <w:r w:rsidRPr="00921569">
        <w:rPr>
          <w:rFonts w:ascii="David" w:eastAsia="David" w:hAnsi="David" w:hint="cs"/>
          <w:color w:val="000000"/>
          <w:rtl/>
        </w:rPr>
        <w:t>ה</w:t>
      </w:r>
      <w:r w:rsidRPr="00921569">
        <w:rPr>
          <w:rFonts w:ascii="David" w:eastAsia="David" w:hAnsi="David"/>
          <w:color w:val="000000"/>
          <w:rtl/>
        </w:rPr>
        <w:t xml:space="preserve">ערים דרום </w:t>
      </w:r>
      <w:r w:rsidRPr="00921569">
        <w:rPr>
          <w:rFonts w:ascii="David" w:eastAsia="David" w:hAnsi="David" w:hint="eastAsia"/>
          <w:color w:val="000000"/>
          <w:rtl/>
        </w:rPr>
        <w:t>ה</w:t>
      </w:r>
      <w:r w:rsidRPr="00921569">
        <w:rPr>
          <w:rFonts w:ascii="David" w:eastAsia="David" w:hAnsi="David"/>
          <w:color w:val="000000"/>
          <w:rtl/>
        </w:rPr>
        <w:t xml:space="preserve">שרון </w:t>
      </w:r>
      <w:r w:rsidRPr="00921569">
        <w:rPr>
          <w:rFonts w:ascii="David" w:eastAsia="David" w:hAnsi="David" w:hint="eastAsia"/>
          <w:color w:val="000000"/>
          <w:rtl/>
        </w:rPr>
        <w:t>ה</w:t>
      </w:r>
      <w:r w:rsidRPr="00921569">
        <w:rPr>
          <w:rFonts w:ascii="David" w:eastAsia="David" w:hAnsi="David"/>
          <w:color w:val="000000"/>
          <w:rtl/>
        </w:rPr>
        <w:t>מזרחי להקפיד על נוכחות בישיבותיה</w:t>
      </w:r>
      <w:r w:rsidRPr="00921569">
        <w:rPr>
          <w:color w:val="000000"/>
          <w:rtl/>
        </w:rPr>
        <w:t>.</w:t>
      </w:r>
    </w:p>
    <w:p w:rsidR="0004476D" w:rsidRPr="00FE65F3" w:rsidP="005352AB">
      <w:pPr>
        <w:pStyle w:val="takzir-list-paragraph"/>
        <w:pBdr>
          <w:top w:val="none" w:sz="0" w:space="0" w:color="auto"/>
        </w:pBdr>
        <w:ind w:left="510" w:hanging="340"/>
        <w:rPr>
          <w:rtl/>
        </w:rPr>
      </w:pPr>
      <w:r w:rsidRPr="00921569">
        <w:rPr>
          <w:rFonts w:hint="eastAsia"/>
          <w:rtl/>
        </w:rPr>
        <w:t>על</w:t>
      </w:r>
      <w:r w:rsidRPr="00921569">
        <w:rPr>
          <w:rtl/>
        </w:rPr>
        <w:t xml:space="preserve"> </w:t>
      </w:r>
      <w:r w:rsidRPr="00FE65F3">
        <w:rPr>
          <w:rFonts w:ascii="David" w:eastAsia="David" w:hAnsi="David"/>
          <w:color w:val="000000"/>
          <w:rtl/>
        </w:rPr>
        <w:t>איגודי הערים שער הנגב</w:t>
      </w:r>
      <w:r w:rsidR="005352AB">
        <w:rPr>
          <w:rFonts w:ascii="David" w:eastAsia="David" w:hAnsi="David" w:hint="cs"/>
          <w:color w:val="000000"/>
          <w:rtl/>
        </w:rPr>
        <w:t xml:space="preserve"> </w:t>
      </w:r>
      <w:r w:rsidRPr="00FE65F3">
        <w:rPr>
          <w:rFonts w:ascii="David" w:eastAsia="David" w:hAnsi="David"/>
          <w:color w:val="000000"/>
          <w:rtl/>
        </w:rPr>
        <w:t xml:space="preserve">ודרום </w:t>
      </w:r>
      <w:r w:rsidRPr="00FE65F3">
        <w:rPr>
          <w:rFonts w:ascii="David" w:eastAsia="David" w:hAnsi="David" w:hint="eastAsia"/>
          <w:color w:val="000000"/>
          <w:rtl/>
        </w:rPr>
        <w:t>ה</w:t>
      </w:r>
      <w:r w:rsidRPr="00FE65F3">
        <w:rPr>
          <w:rFonts w:ascii="David" w:eastAsia="David" w:hAnsi="David"/>
          <w:color w:val="000000"/>
          <w:rtl/>
        </w:rPr>
        <w:t xml:space="preserve">שרון </w:t>
      </w:r>
      <w:r w:rsidRPr="00FE65F3">
        <w:rPr>
          <w:rFonts w:ascii="David" w:eastAsia="David" w:hAnsi="David" w:hint="eastAsia"/>
          <w:color w:val="000000"/>
          <w:rtl/>
        </w:rPr>
        <w:t>ה</w:t>
      </w:r>
      <w:r w:rsidRPr="00FE65F3">
        <w:rPr>
          <w:rFonts w:ascii="David" w:eastAsia="David" w:hAnsi="David"/>
          <w:color w:val="000000"/>
          <w:rtl/>
        </w:rPr>
        <w:t>מזרחי לפעול לקבלת ר</w:t>
      </w:r>
      <w:r w:rsidRPr="00FE65F3">
        <w:rPr>
          <w:rFonts w:ascii="David" w:eastAsia="David" w:hAnsi="David" w:hint="eastAsia"/>
          <w:color w:val="000000"/>
          <w:rtl/>
        </w:rPr>
        <w:t>י</w:t>
      </w:r>
      <w:r w:rsidRPr="00FE65F3">
        <w:rPr>
          <w:rFonts w:ascii="David" w:eastAsia="David" w:hAnsi="David"/>
          <w:color w:val="000000"/>
          <w:rtl/>
        </w:rPr>
        <w:t>שיון עסק</w:t>
      </w:r>
      <w:r w:rsidRPr="00FE65F3">
        <w:rPr>
          <w:color w:val="000000"/>
          <w:rtl/>
        </w:rPr>
        <w:t>.</w:t>
      </w:r>
    </w:p>
    <w:p w:rsidR="00A90478" w:rsidRPr="00492C38" w:rsidP="00666964">
      <w:pPr>
        <w:pStyle w:val="takzir"/>
        <w:rPr>
          <w:rFonts w:ascii="Tahoma" w:hAnsi="Tahoma" w:cs="Tahoma"/>
          <w:noProof w:val="0"/>
          <w:sz w:val="28"/>
          <w:rtl/>
        </w:rPr>
      </w:pPr>
    </w:p>
    <w:p w:rsidR="00384065" w:rsidRPr="00132FFC" w:rsidP="00666964">
      <w:pPr>
        <w:pStyle w:val="KOT4S"/>
        <w:rPr>
          <w:rtl/>
        </w:rPr>
      </w:pPr>
      <w:r w:rsidRPr="00132FFC">
        <w:rPr>
          <w:rtl/>
        </w:rPr>
        <w:t>סיכום</w:t>
      </w:r>
    </w:p>
    <w:p w:rsidR="0004476D" w:rsidRPr="00740616" w:rsidP="00666964">
      <w:pPr>
        <w:pStyle w:val="takzir-text"/>
        <w:pBdr>
          <w:bottom w:val="none" w:sz="0" w:space="0" w:color="auto"/>
        </w:pBdr>
        <w:bidi/>
        <w:rPr>
          <w:rtl/>
        </w:rPr>
      </w:pPr>
      <w:r w:rsidRPr="00740616">
        <w:rPr>
          <w:rFonts w:hint="eastAsia"/>
          <w:rtl/>
        </w:rPr>
        <w:t>איגודי</w:t>
      </w:r>
      <w:r w:rsidRPr="00740616">
        <w:rPr>
          <w:rtl/>
        </w:rPr>
        <w:t xml:space="preserve"> הערים לביוב הוקמו </w:t>
      </w:r>
      <w:r w:rsidRPr="00740616">
        <w:rPr>
          <w:rFonts w:hint="cs"/>
          <w:rtl/>
        </w:rPr>
        <w:t>בין ה</w:t>
      </w:r>
      <w:r w:rsidRPr="00740616">
        <w:rPr>
          <w:rtl/>
        </w:rPr>
        <w:t>שנים 1959 - 2001. מאז הקמתם חלו תמורות במשק המים והביוב בישראל</w:t>
      </w:r>
      <w:r w:rsidRPr="00740616">
        <w:rPr>
          <w:rFonts w:hint="cs"/>
          <w:rtl/>
        </w:rPr>
        <w:t>,</w:t>
      </w:r>
      <w:r w:rsidRPr="00740616">
        <w:rPr>
          <w:rtl/>
        </w:rPr>
        <w:t xml:space="preserve"> </w:t>
      </w:r>
      <w:r w:rsidRPr="00740616">
        <w:rPr>
          <w:rFonts w:hint="cs"/>
          <w:rtl/>
        </w:rPr>
        <w:t>ובכלל זה הוקמה</w:t>
      </w:r>
      <w:r w:rsidRPr="00740616">
        <w:rPr>
          <w:rtl/>
        </w:rPr>
        <w:t xml:space="preserve"> רשות המים </w:t>
      </w:r>
      <w:r w:rsidRPr="00740616">
        <w:rPr>
          <w:rFonts w:hint="cs"/>
          <w:rtl/>
        </w:rPr>
        <w:t>והועברו לידיה</w:t>
      </w:r>
      <w:r w:rsidRPr="00740616">
        <w:rPr>
          <w:rtl/>
        </w:rPr>
        <w:t xml:space="preserve"> סמכויות האסדרה</w:t>
      </w:r>
      <w:r w:rsidRPr="00740616">
        <w:rPr>
          <w:rFonts w:hint="cs"/>
          <w:rtl/>
        </w:rPr>
        <w:t xml:space="preserve"> של משק המים</w:t>
      </w:r>
      <w:r w:rsidRPr="00740616">
        <w:rPr>
          <w:rtl/>
        </w:rPr>
        <w:t xml:space="preserve"> והפיקוח על</w:t>
      </w:r>
      <w:r w:rsidRPr="00740616">
        <w:rPr>
          <w:rFonts w:hint="cs"/>
          <w:rtl/>
        </w:rPr>
        <w:t>יו,</w:t>
      </w:r>
      <w:r w:rsidRPr="00740616">
        <w:rPr>
          <w:rtl/>
        </w:rPr>
        <w:t xml:space="preserve"> לרבות לעניין איגודי ערים לביוב, רפורמת </w:t>
      </w:r>
      <w:r w:rsidRPr="00740616">
        <w:rPr>
          <w:rFonts w:hint="eastAsia"/>
          <w:rtl/>
        </w:rPr>
        <w:t>ת</w:t>
      </w:r>
      <w:r w:rsidRPr="00740616">
        <w:rPr>
          <w:rFonts w:hint="cs"/>
          <w:rtl/>
        </w:rPr>
        <w:t>ִ</w:t>
      </w:r>
      <w:r w:rsidRPr="00740616">
        <w:rPr>
          <w:rFonts w:hint="eastAsia"/>
          <w:rtl/>
        </w:rPr>
        <w:t>אגוד</w:t>
      </w:r>
      <w:r w:rsidRPr="00740616">
        <w:rPr>
          <w:rtl/>
        </w:rPr>
        <w:t xml:space="preserve"> תאגידי המים והביוב, החמרת </w:t>
      </w:r>
      <w:r w:rsidRPr="00740616">
        <w:rPr>
          <w:rFonts w:hint="cs"/>
          <w:rtl/>
        </w:rPr>
        <w:t>ה</w:t>
      </w:r>
      <w:r w:rsidRPr="00740616">
        <w:rPr>
          <w:rtl/>
        </w:rPr>
        <w:t xml:space="preserve">דרישות </w:t>
      </w:r>
      <w:r w:rsidRPr="00740616">
        <w:rPr>
          <w:rFonts w:hint="cs"/>
          <w:rtl/>
        </w:rPr>
        <w:t>לעניין ה</w:t>
      </w:r>
      <w:r w:rsidRPr="00740616">
        <w:rPr>
          <w:rtl/>
        </w:rPr>
        <w:t xml:space="preserve">טיפול בשפכים בתקנות ענבר ותיקון מדצמבר 2016 המסדיר הקמת חברות ביוב מרחביות. רשות המים, שסמכויות האסדרה והפיקוח על איגודי הערים לביוב הועברו אליה מיולי 2009, </w:t>
      </w:r>
      <w:r w:rsidRPr="00740616">
        <w:rPr>
          <w:rFonts w:hint="eastAsia"/>
          <w:rtl/>
        </w:rPr>
        <w:t>א</w:t>
      </w:r>
      <w:r w:rsidRPr="00740616">
        <w:rPr>
          <w:rFonts w:hint="cs"/>
          <w:rtl/>
        </w:rPr>
        <w:t>ִ</w:t>
      </w:r>
      <w:r w:rsidRPr="00740616">
        <w:rPr>
          <w:rFonts w:hint="eastAsia"/>
          <w:rtl/>
        </w:rPr>
        <w:t>סדרה</w:t>
      </w:r>
      <w:r w:rsidRPr="00740616">
        <w:rPr>
          <w:rtl/>
        </w:rPr>
        <w:t xml:space="preserve"> </w:t>
      </w:r>
      <w:r w:rsidRPr="00740616">
        <w:rPr>
          <w:rFonts w:hint="cs"/>
          <w:rtl/>
        </w:rPr>
        <w:t>כמה</w:t>
      </w:r>
      <w:r w:rsidRPr="00740616">
        <w:rPr>
          <w:rtl/>
        </w:rPr>
        <w:t xml:space="preserve"> היבטים </w:t>
      </w:r>
      <w:r w:rsidRPr="00740616">
        <w:rPr>
          <w:rFonts w:hint="cs"/>
          <w:rtl/>
        </w:rPr>
        <w:t>הנוגעים ל</w:t>
      </w:r>
      <w:r w:rsidRPr="00740616">
        <w:rPr>
          <w:rtl/>
        </w:rPr>
        <w:t xml:space="preserve">איגודי ערים לביוב ובכללם אסדרת התעריפים החלים על רובם. </w:t>
      </w:r>
      <w:r w:rsidRPr="00740616">
        <w:rPr>
          <w:rFonts w:hint="eastAsia"/>
          <w:rtl/>
        </w:rPr>
        <w:t>אולם</w:t>
      </w:r>
      <w:r w:rsidRPr="00740616">
        <w:rPr>
          <w:rtl/>
        </w:rPr>
        <w:t xml:space="preserve"> היא </w:t>
      </w:r>
      <w:r w:rsidRPr="00740616">
        <w:rPr>
          <w:rFonts w:hint="eastAsia"/>
          <w:rtl/>
        </w:rPr>
        <w:t>לא</w:t>
      </w:r>
      <w:r w:rsidRPr="00740616">
        <w:rPr>
          <w:rtl/>
        </w:rPr>
        <w:t xml:space="preserve"> א</w:t>
      </w:r>
      <w:r w:rsidRPr="00740616">
        <w:rPr>
          <w:rFonts w:hint="cs"/>
          <w:rtl/>
        </w:rPr>
        <w:t>ִ</w:t>
      </w:r>
      <w:r w:rsidRPr="00740616">
        <w:rPr>
          <w:rtl/>
        </w:rPr>
        <w:t xml:space="preserve">סדרה </w:t>
      </w:r>
      <w:r w:rsidRPr="00740616">
        <w:rPr>
          <w:rFonts w:hint="eastAsia"/>
          <w:rtl/>
        </w:rPr>
        <w:t>היבטים</w:t>
      </w:r>
      <w:r w:rsidRPr="00740616">
        <w:rPr>
          <w:rtl/>
        </w:rPr>
        <w:t xml:space="preserve"> חשובים </w:t>
      </w:r>
      <w:r w:rsidRPr="00740616">
        <w:rPr>
          <w:rFonts w:hint="eastAsia"/>
          <w:rtl/>
        </w:rPr>
        <w:t>נוספים</w:t>
      </w:r>
      <w:r w:rsidRPr="00740616">
        <w:rPr>
          <w:rtl/>
        </w:rPr>
        <w:t xml:space="preserve"> </w:t>
      </w:r>
      <w:r w:rsidRPr="00740616">
        <w:rPr>
          <w:rFonts w:hint="eastAsia"/>
          <w:rtl/>
        </w:rPr>
        <w:t>בדרכי</w:t>
      </w:r>
      <w:r w:rsidRPr="00740616">
        <w:rPr>
          <w:rtl/>
        </w:rPr>
        <w:t xml:space="preserve"> התנהלותם, בין היתר בשים לב לתמורות אלו. יתר על כן, הרשות אף אינה מפקחת על היבטים רבים שבהם חסרה האסדרה, ובכלל זה סדרי מינהל, ממשל תאגידי, </w:t>
      </w:r>
      <w:r w:rsidRPr="00740616">
        <w:rPr>
          <w:rFonts w:hint="eastAsia"/>
          <w:rtl/>
        </w:rPr>
        <w:t>מבנה</w:t>
      </w:r>
      <w:r w:rsidRPr="00740616">
        <w:rPr>
          <w:rtl/>
        </w:rPr>
        <w:t xml:space="preserve"> ארגוני </w:t>
      </w:r>
      <w:r w:rsidRPr="00740616">
        <w:rPr>
          <w:rFonts w:hint="eastAsia"/>
          <w:rtl/>
        </w:rPr>
        <w:t>ודיווח</w:t>
      </w:r>
      <w:r w:rsidRPr="00740616">
        <w:rPr>
          <w:rtl/>
        </w:rPr>
        <w:t xml:space="preserve"> הנדסי </w:t>
      </w:r>
      <w:r w:rsidRPr="00740616">
        <w:rPr>
          <w:rFonts w:hint="eastAsia"/>
          <w:rtl/>
        </w:rPr>
        <w:t>שוטף</w:t>
      </w:r>
      <w:r w:rsidRPr="00740616">
        <w:rPr>
          <w:rtl/>
        </w:rPr>
        <w:t xml:space="preserve"> </w:t>
      </w:r>
      <w:r w:rsidRPr="00740616">
        <w:rPr>
          <w:rFonts w:hint="eastAsia"/>
          <w:rtl/>
        </w:rPr>
        <w:t>של</w:t>
      </w:r>
      <w:r w:rsidRPr="00740616">
        <w:rPr>
          <w:rtl/>
        </w:rPr>
        <w:t xml:space="preserve"> איגודי ערים לביוב. נוכח </w:t>
      </w:r>
      <w:r w:rsidRPr="00740616">
        <w:rPr>
          <w:rFonts w:hint="eastAsia"/>
          <w:rtl/>
        </w:rPr>
        <w:t>ממצאי</w:t>
      </w:r>
      <w:r w:rsidRPr="00740616">
        <w:rPr>
          <w:rtl/>
        </w:rPr>
        <w:t xml:space="preserve"> </w:t>
      </w:r>
      <w:r w:rsidRPr="00740616">
        <w:rPr>
          <w:rFonts w:hint="eastAsia"/>
          <w:rtl/>
        </w:rPr>
        <w:t>דוח</w:t>
      </w:r>
      <w:r w:rsidRPr="00740616">
        <w:rPr>
          <w:rtl/>
        </w:rPr>
        <w:t xml:space="preserve"> </w:t>
      </w:r>
      <w:r w:rsidRPr="00740616">
        <w:rPr>
          <w:rFonts w:hint="eastAsia"/>
          <w:rtl/>
        </w:rPr>
        <w:t>זה</w:t>
      </w:r>
      <w:r w:rsidRPr="00740616">
        <w:rPr>
          <w:rtl/>
        </w:rPr>
        <w:t xml:space="preserve">, </w:t>
      </w:r>
      <w:r w:rsidRPr="00740616">
        <w:rPr>
          <w:rFonts w:hint="eastAsia"/>
          <w:rtl/>
        </w:rPr>
        <w:t>המצביעים</w:t>
      </w:r>
      <w:r w:rsidRPr="00740616">
        <w:rPr>
          <w:rtl/>
        </w:rPr>
        <w:t xml:space="preserve"> </w:t>
      </w:r>
      <w:r w:rsidRPr="00740616">
        <w:rPr>
          <w:rFonts w:hint="eastAsia"/>
          <w:rtl/>
        </w:rPr>
        <w:t>בין</w:t>
      </w:r>
      <w:r w:rsidRPr="00740616">
        <w:rPr>
          <w:rtl/>
        </w:rPr>
        <w:t xml:space="preserve"> </w:t>
      </w:r>
      <w:r w:rsidRPr="00740616">
        <w:rPr>
          <w:rFonts w:hint="eastAsia"/>
          <w:rtl/>
        </w:rPr>
        <w:t>היתר</w:t>
      </w:r>
      <w:r w:rsidRPr="00740616">
        <w:rPr>
          <w:rtl/>
        </w:rPr>
        <w:t xml:space="preserve"> </w:t>
      </w:r>
      <w:r w:rsidRPr="00740616">
        <w:rPr>
          <w:rFonts w:hint="eastAsia"/>
          <w:rtl/>
        </w:rPr>
        <w:t>על</w:t>
      </w:r>
      <w:r w:rsidRPr="00740616">
        <w:rPr>
          <w:rtl/>
        </w:rPr>
        <w:t xml:space="preserve"> </w:t>
      </w:r>
      <w:r w:rsidRPr="00740616">
        <w:rPr>
          <w:rFonts w:hint="eastAsia"/>
          <w:rtl/>
        </w:rPr>
        <w:t>ליקויים</w:t>
      </w:r>
      <w:r w:rsidRPr="00740616">
        <w:rPr>
          <w:rtl/>
        </w:rPr>
        <w:t xml:space="preserve"> </w:t>
      </w:r>
      <w:r w:rsidRPr="00740616">
        <w:rPr>
          <w:rFonts w:hint="eastAsia"/>
          <w:rtl/>
        </w:rPr>
        <w:t>בהתנהלות</w:t>
      </w:r>
      <w:r w:rsidRPr="00740616">
        <w:rPr>
          <w:rtl/>
        </w:rPr>
        <w:t xml:space="preserve"> </w:t>
      </w:r>
      <w:r w:rsidRPr="00740616">
        <w:rPr>
          <w:rFonts w:hint="eastAsia"/>
          <w:rtl/>
        </w:rPr>
        <w:t>איגודי</w:t>
      </w:r>
      <w:r w:rsidRPr="00740616">
        <w:rPr>
          <w:rtl/>
        </w:rPr>
        <w:t xml:space="preserve"> </w:t>
      </w:r>
      <w:r w:rsidRPr="00740616">
        <w:rPr>
          <w:rFonts w:hint="eastAsia"/>
          <w:rtl/>
        </w:rPr>
        <w:t>ערים</w:t>
      </w:r>
      <w:r w:rsidRPr="00740616">
        <w:rPr>
          <w:rtl/>
        </w:rPr>
        <w:t xml:space="preserve"> </w:t>
      </w:r>
      <w:r w:rsidRPr="00740616">
        <w:rPr>
          <w:rFonts w:hint="eastAsia"/>
          <w:rtl/>
        </w:rPr>
        <w:t>לביוב</w:t>
      </w:r>
      <w:r w:rsidRPr="00740616">
        <w:rPr>
          <w:rtl/>
        </w:rPr>
        <w:t xml:space="preserve"> </w:t>
      </w:r>
      <w:r w:rsidRPr="00740616">
        <w:rPr>
          <w:rFonts w:hint="eastAsia"/>
          <w:rtl/>
        </w:rPr>
        <w:t>בהיבטים</w:t>
      </w:r>
      <w:r w:rsidRPr="00740616">
        <w:rPr>
          <w:rtl/>
        </w:rPr>
        <w:t xml:space="preserve"> </w:t>
      </w:r>
      <w:r w:rsidRPr="00740616">
        <w:rPr>
          <w:rFonts w:hint="eastAsia"/>
          <w:rtl/>
        </w:rPr>
        <w:t>שבהם</w:t>
      </w:r>
      <w:r w:rsidRPr="00740616">
        <w:rPr>
          <w:rtl/>
        </w:rPr>
        <w:t xml:space="preserve"> </w:t>
      </w:r>
      <w:r w:rsidRPr="00740616">
        <w:rPr>
          <w:rFonts w:hint="eastAsia"/>
          <w:rtl/>
        </w:rPr>
        <w:t>חסרה</w:t>
      </w:r>
      <w:r w:rsidRPr="00740616">
        <w:rPr>
          <w:rtl/>
        </w:rPr>
        <w:t xml:space="preserve"> </w:t>
      </w:r>
      <w:r w:rsidRPr="00740616">
        <w:rPr>
          <w:rFonts w:hint="eastAsia"/>
          <w:rtl/>
        </w:rPr>
        <w:t>אסדרה</w:t>
      </w:r>
      <w:r w:rsidRPr="00740616">
        <w:rPr>
          <w:rtl/>
        </w:rPr>
        <w:t xml:space="preserve"> </w:t>
      </w:r>
      <w:r w:rsidRPr="00740616">
        <w:rPr>
          <w:rFonts w:hint="eastAsia"/>
          <w:rtl/>
        </w:rPr>
        <w:t>ונוכח</w:t>
      </w:r>
      <w:r w:rsidRPr="00740616">
        <w:rPr>
          <w:rtl/>
        </w:rPr>
        <w:t xml:space="preserve"> </w:t>
      </w:r>
      <w:r w:rsidRPr="00740616">
        <w:rPr>
          <w:rFonts w:hint="eastAsia"/>
          <w:rtl/>
        </w:rPr>
        <w:t>החשיבות</w:t>
      </w:r>
      <w:r w:rsidRPr="00740616">
        <w:rPr>
          <w:rtl/>
        </w:rPr>
        <w:t xml:space="preserve"> </w:t>
      </w:r>
      <w:r w:rsidRPr="00740616">
        <w:rPr>
          <w:rFonts w:hint="eastAsia"/>
          <w:rtl/>
        </w:rPr>
        <w:t>הרבה</w:t>
      </w:r>
      <w:r w:rsidRPr="00740616">
        <w:rPr>
          <w:rtl/>
        </w:rPr>
        <w:t xml:space="preserve"> </w:t>
      </w:r>
      <w:r w:rsidRPr="00740616">
        <w:rPr>
          <w:rFonts w:hint="cs"/>
          <w:rtl/>
        </w:rPr>
        <w:t xml:space="preserve">של </w:t>
      </w:r>
      <w:r w:rsidRPr="00740616">
        <w:rPr>
          <w:rFonts w:hint="eastAsia"/>
          <w:rtl/>
        </w:rPr>
        <w:t>פעילותם</w:t>
      </w:r>
      <w:r w:rsidRPr="00740616">
        <w:rPr>
          <w:rtl/>
        </w:rPr>
        <w:t xml:space="preserve"> </w:t>
      </w:r>
      <w:r w:rsidRPr="00740616">
        <w:rPr>
          <w:rFonts w:hint="eastAsia"/>
          <w:rtl/>
        </w:rPr>
        <w:t>התקינה</w:t>
      </w:r>
      <w:r w:rsidRPr="00740616">
        <w:rPr>
          <w:rtl/>
        </w:rPr>
        <w:t xml:space="preserve">, </w:t>
      </w:r>
      <w:r w:rsidRPr="00740616">
        <w:rPr>
          <w:rFonts w:hint="eastAsia"/>
          <w:rtl/>
        </w:rPr>
        <w:t>על</w:t>
      </w:r>
      <w:r w:rsidRPr="00740616">
        <w:rPr>
          <w:rtl/>
        </w:rPr>
        <w:t xml:space="preserve"> </w:t>
      </w:r>
      <w:r w:rsidRPr="00740616">
        <w:rPr>
          <w:rFonts w:hint="eastAsia"/>
          <w:rtl/>
        </w:rPr>
        <w:t>מועצת</w:t>
      </w:r>
      <w:r w:rsidRPr="00740616">
        <w:rPr>
          <w:rtl/>
        </w:rPr>
        <w:t xml:space="preserve"> </w:t>
      </w:r>
      <w:r w:rsidRPr="00740616">
        <w:rPr>
          <w:rFonts w:hint="eastAsia"/>
          <w:rtl/>
        </w:rPr>
        <w:t>רשות</w:t>
      </w:r>
      <w:r w:rsidRPr="00740616">
        <w:rPr>
          <w:rtl/>
        </w:rPr>
        <w:t xml:space="preserve"> </w:t>
      </w:r>
      <w:r w:rsidRPr="00740616">
        <w:rPr>
          <w:rFonts w:hint="eastAsia"/>
          <w:rtl/>
        </w:rPr>
        <w:t>המים</w:t>
      </w:r>
      <w:r w:rsidRPr="00740616">
        <w:rPr>
          <w:rtl/>
        </w:rPr>
        <w:t xml:space="preserve"> </w:t>
      </w:r>
      <w:r w:rsidRPr="00740616">
        <w:rPr>
          <w:rFonts w:hint="eastAsia"/>
          <w:rtl/>
        </w:rPr>
        <w:t>לפעול</w:t>
      </w:r>
      <w:r w:rsidRPr="00740616">
        <w:rPr>
          <w:rtl/>
        </w:rPr>
        <w:t xml:space="preserve"> </w:t>
      </w:r>
      <w:r w:rsidRPr="00740616">
        <w:rPr>
          <w:rFonts w:hint="eastAsia"/>
          <w:rtl/>
        </w:rPr>
        <w:t>ללא</w:t>
      </w:r>
      <w:r w:rsidRPr="00740616">
        <w:rPr>
          <w:rtl/>
        </w:rPr>
        <w:t xml:space="preserve"> </w:t>
      </w:r>
      <w:r w:rsidRPr="00740616">
        <w:rPr>
          <w:rFonts w:hint="eastAsia"/>
          <w:rtl/>
        </w:rPr>
        <w:t>דיחוי</w:t>
      </w:r>
      <w:r w:rsidRPr="00740616">
        <w:rPr>
          <w:rtl/>
        </w:rPr>
        <w:t xml:space="preserve"> </w:t>
      </w:r>
      <w:r w:rsidRPr="00740616">
        <w:rPr>
          <w:rFonts w:hint="eastAsia"/>
          <w:rtl/>
        </w:rPr>
        <w:t>להשלמת</w:t>
      </w:r>
      <w:r w:rsidRPr="00740616">
        <w:rPr>
          <w:rtl/>
        </w:rPr>
        <w:t xml:space="preserve"> </w:t>
      </w:r>
      <w:r w:rsidRPr="00740616">
        <w:rPr>
          <w:rFonts w:hint="eastAsia"/>
          <w:rtl/>
        </w:rPr>
        <w:t>אסדרת</w:t>
      </w:r>
      <w:r w:rsidRPr="00740616">
        <w:rPr>
          <w:rtl/>
        </w:rPr>
        <w:t xml:space="preserve"> </w:t>
      </w:r>
      <w:r w:rsidRPr="00740616">
        <w:rPr>
          <w:rFonts w:hint="cs"/>
          <w:rtl/>
        </w:rPr>
        <w:t>פעילותם</w:t>
      </w:r>
      <w:r w:rsidRPr="00740616">
        <w:rPr>
          <w:rtl/>
        </w:rPr>
        <w:t xml:space="preserve">, </w:t>
      </w:r>
      <w:r w:rsidRPr="00740616">
        <w:rPr>
          <w:rFonts w:hint="eastAsia"/>
          <w:rtl/>
        </w:rPr>
        <w:t>לקביעת</w:t>
      </w:r>
      <w:r w:rsidRPr="00740616">
        <w:rPr>
          <w:rtl/>
        </w:rPr>
        <w:t xml:space="preserve"> </w:t>
      </w:r>
      <w:r w:rsidRPr="00740616">
        <w:rPr>
          <w:rFonts w:hint="eastAsia"/>
          <w:rtl/>
        </w:rPr>
        <w:t>מנגנוני</w:t>
      </w:r>
      <w:r w:rsidRPr="00740616">
        <w:rPr>
          <w:rtl/>
        </w:rPr>
        <w:t xml:space="preserve"> </w:t>
      </w:r>
      <w:r w:rsidRPr="00740616">
        <w:rPr>
          <w:rFonts w:hint="eastAsia"/>
          <w:rtl/>
        </w:rPr>
        <w:t>בקרה</w:t>
      </w:r>
      <w:r w:rsidRPr="00740616">
        <w:rPr>
          <w:rtl/>
        </w:rPr>
        <w:t xml:space="preserve"> </w:t>
      </w:r>
      <w:r w:rsidRPr="00740616">
        <w:rPr>
          <w:rFonts w:hint="eastAsia"/>
          <w:rtl/>
        </w:rPr>
        <w:t>על</w:t>
      </w:r>
      <w:r w:rsidRPr="00740616">
        <w:rPr>
          <w:rtl/>
        </w:rPr>
        <w:t xml:space="preserve"> </w:t>
      </w:r>
      <w:r w:rsidRPr="00740616">
        <w:rPr>
          <w:rFonts w:hint="eastAsia"/>
          <w:rtl/>
        </w:rPr>
        <w:t>יישומם</w:t>
      </w:r>
      <w:r w:rsidRPr="00740616">
        <w:rPr>
          <w:rtl/>
        </w:rPr>
        <w:t xml:space="preserve"> </w:t>
      </w:r>
      <w:r w:rsidRPr="00740616">
        <w:rPr>
          <w:rFonts w:hint="eastAsia"/>
          <w:rtl/>
        </w:rPr>
        <w:t>ולהגביר</w:t>
      </w:r>
      <w:r w:rsidRPr="00740616">
        <w:rPr>
          <w:rtl/>
        </w:rPr>
        <w:t xml:space="preserve"> </w:t>
      </w:r>
      <w:r w:rsidRPr="00740616">
        <w:rPr>
          <w:rFonts w:hint="eastAsia"/>
          <w:rtl/>
        </w:rPr>
        <w:t>את</w:t>
      </w:r>
      <w:r w:rsidRPr="00740616">
        <w:rPr>
          <w:rtl/>
        </w:rPr>
        <w:t xml:space="preserve"> </w:t>
      </w:r>
      <w:r w:rsidRPr="00740616">
        <w:rPr>
          <w:rFonts w:hint="eastAsia"/>
          <w:rtl/>
        </w:rPr>
        <w:t>הפיקוח</w:t>
      </w:r>
      <w:r w:rsidRPr="00740616">
        <w:rPr>
          <w:rtl/>
        </w:rPr>
        <w:t xml:space="preserve"> </w:t>
      </w:r>
      <w:r w:rsidRPr="00740616">
        <w:rPr>
          <w:rFonts w:hint="eastAsia"/>
          <w:rtl/>
        </w:rPr>
        <w:t>על</w:t>
      </w:r>
      <w:r w:rsidRPr="00740616">
        <w:rPr>
          <w:rtl/>
        </w:rPr>
        <w:t xml:space="preserve"> </w:t>
      </w:r>
      <w:r w:rsidRPr="00740616">
        <w:rPr>
          <w:rFonts w:hint="eastAsia"/>
          <w:rtl/>
        </w:rPr>
        <w:t>התנהלותם</w:t>
      </w:r>
      <w:r w:rsidRPr="00740616">
        <w:rPr>
          <w:rtl/>
        </w:rPr>
        <w:t>.</w:t>
      </w:r>
    </w:p>
    <w:p w:rsidR="0004476D" w:rsidRPr="00740616" w:rsidP="00666964">
      <w:pPr>
        <w:pStyle w:val="takzir-text"/>
        <w:pBdr>
          <w:top w:val="none" w:sz="0" w:space="0" w:color="auto"/>
          <w:bottom w:val="none" w:sz="0" w:space="0" w:color="auto"/>
        </w:pBdr>
        <w:bidi/>
        <w:rPr>
          <w:rtl/>
        </w:rPr>
      </w:pPr>
      <w:r w:rsidRPr="00740616">
        <w:rPr>
          <w:rFonts w:hint="eastAsia"/>
          <w:rtl/>
        </w:rPr>
        <w:t>המקרה</w:t>
      </w:r>
      <w:r w:rsidRPr="00740616">
        <w:rPr>
          <w:rtl/>
        </w:rPr>
        <w:t xml:space="preserve"> של איגוד </w:t>
      </w:r>
      <w:r w:rsidRPr="00740616">
        <w:rPr>
          <w:rFonts w:hint="cs"/>
          <w:rtl/>
        </w:rPr>
        <w:t>ה</w:t>
      </w:r>
      <w:r w:rsidRPr="00740616">
        <w:rPr>
          <w:rtl/>
        </w:rPr>
        <w:t xml:space="preserve">ערים דרום </w:t>
      </w:r>
      <w:r w:rsidRPr="00740616">
        <w:rPr>
          <w:rFonts w:hint="cs"/>
          <w:rtl/>
        </w:rPr>
        <w:t>ה</w:t>
      </w:r>
      <w:r w:rsidRPr="00740616">
        <w:rPr>
          <w:rtl/>
        </w:rPr>
        <w:t xml:space="preserve">שרון </w:t>
      </w:r>
      <w:r w:rsidRPr="00740616">
        <w:rPr>
          <w:rFonts w:hint="cs"/>
          <w:rtl/>
        </w:rPr>
        <w:t>ה</w:t>
      </w:r>
      <w:r w:rsidRPr="00740616">
        <w:rPr>
          <w:rtl/>
        </w:rPr>
        <w:t xml:space="preserve">מזרחי </w:t>
      </w:r>
      <w:r w:rsidRPr="00740616">
        <w:rPr>
          <w:rFonts w:hint="cs"/>
          <w:rtl/>
        </w:rPr>
        <w:t xml:space="preserve">שמגליש </w:t>
      </w:r>
      <w:r w:rsidRPr="00740616">
        <w:rPr>
          <w:rtl/>
        </w:rPr>
        <w:t xml:space="preserve">קולחים </w:t>
      </w:r>
      <w:r w:rsidRPr="00740616">
        <w:rPr>
          <w:rFonts w:hint="cs"/>
          <w:rtl/>
        </w:rPr>
        <w:t>באיכות</w:t>
      </w:r>
      <w:r w:rsidRPr="00740616">
        <w:rPr>
          <w:rtl/>
        </w:rPr>
        <w:t xml:space="preserve"> ירודה במשך </w:t>
      </w:r>
      <w:r w:rsidRPr="00740616">
        <w:rPr>
          <w:rFonts w:hint="eastAsia"/>
          <w:rtl/>
        </w:rPr>
        <w:t>שנים</w:t>
      </w:r>
      <w:r w:rsidRPr="00740616">
        <w:rPr>
          <w:rtl/>
        </w:rPr>
        <w:t xml:space="preserve"> </w:t>
      </w:r>
      <w:r w:rsidRPr="00740616">
        <w:rPr>
          <w:rFonts w:hint="eastAsia"/>
          <w:rtl/>
        </w:rPr>
        <w:t>ממחיש</w:t>
      </w:r>
      <w:r w:rsidRPr="00740616">
        <w:rPr>
          <w:rtl/>
        </w:rPr>
        <w:t xml:space="preserve"> </w:t>
      </w:r>
      <w:r w:rsidRPr="00740616">
        <w:rPr>
          <w:rFonts w:hint="eastAsia"/>
          <w:rtl/>
        </w:rPr>
        <w:t>את</w:t>
      </w:r>
      <w:r w:rsidRPr="00740616">
        <w:rPr>
          <w:rtl/>
        </w:rPr>
        <w:t xml:space="preserve"> </w:t>
      </w:r>
      <w:r w:rsidRPr="00740616">
        <w:rPr>
          <w:rFonts w:hint="eastAsia"/>
          <w:rtl/>
        </w:rPr>
        <w:t>הצורך</w:t>
      </w:r>
      <w:r w:rsidRPr="00740616">
        <w:rPr>
          <w:rtl/>
        </w:rPr>
        <w:t xml:space="preserve"> </w:t>
      </w:r>
      <w:r w:rsidRPr="00740616">
        <w:rPr>
          <w:rFonts w:hint="eastAsia"/>
          <w:rtl/>
        </w:rPr>
        <w:t>בתכנון</w:t>
      </w:r>
      <w:r w:rsidRPr="00740616">
        <w:rPr>
          <w:rtl/>
        </w:rPr>
        <w:t xml:space="preserve"> </w:t>
      </w:r>
      <w:r w:rsidRPr="00740616">
        <w:rPr>
          <w:rFonts w:hint="eastAsia"/>
          <w:rtl/>
        </w:rPr>
        <w:t>ובהיערכות</w:t>
      </w:r>
      <w:r w:rsidRPr="00740616">
        <w:rPr>
          <w:rtl/>
        </w:rPr>
        <w:t xml:space="preserve"> </w:t>
      </w:r>
      <w:r w:rsidRPr="00740616">
        <w:rPr>
          <w:rFonts w:hint="eastAsia"/>
          <w:rtl/>
        </w:rPr>
        <w:t>מראש</w:t>
      </w:r>
      <w:r w:rsidRPr="00740616">
        <w:rPr>
          <w:rtl/>
        </w:rPr>
        <w:t xml:space="preserve"> </w:t>
      </w:r>
      <w:r w:rsidRPr="00740616">
        <w:rPr>
          <w:rFonts w:hint="eastAsia"/>
          <w:rtl/>
        </w:rPr>
        <w:t>לסיכונים</w:t>
      </w:r>
      <w:r w:rsidRPr="00740616">
        <w:rPr>
          <w:rtl/>
        </w:rPr>
        <w:t xml:space="preserve"> </w:t>
      </w:r>
      <w:r w:rsidRPr="00740616">
        <w:rPr>
          <w:rFonts w:hint="eastAsia"/>
          <w:rtl/>
        </w:rPr>
        <w:t>של</w:t>
      </w:r>
      <w:r w:rsidRPr="00740616">
        <w:rPr>
          <w:rtl/>
        </w:rPr>
        <w:t xml:space="preserve"> </w:t>
      </w:r>
      <w:r w:rsidRPr="00740616">
        <w:rPr>
          <w:rFonts w:hint="eastAsia"/>
          <w:rtl/>
        </w:rPr>
        <w:t>חוסר</w:t>
      </w:r>
      <w:r w:rsidRPr="00740616">
        <w:rPr>
          <w:rtl/>
        </w:rPr>
        <w:t xml:space="preserve"> </w:t>
      </w:r>
      <w:r w:rsidRPr="00740616">
        <w:rPr>
          <w:rFonts w:hint="eastAsia"/>
          <w:rtl/>
        </w:rPr>
        <w:t>יכולת</w:t>
      </w:r>
      <w:r w:rsidRPr="00740616">
        <w:rPr>
          <w:rtl/>
        </w:rPr>
        <w:t xml:space="preserve"> </w:t>
      </w:r>
      <w:r w:rsidRPr="00740616">
        <w:rPr>
          <w:rFonts w:hint="eastAsia"/>
          <w:rtl/>
        </w:rPr>
        <w:t>לטפל</w:t>
      </w:r>
      <w:r w:rsidRPr="00740616">
        <w:rPr>
          <w:rtl/>
        </w:rPr>
        <w:t xml:space="preserve"> </w:t>
      </w:r>
      <w:r w:rsidRPr="00740616">
        <w:rPr>
          <w:rFonts w:hint="eastAsia"/>
          <w:rtl/>
        </w:rPr>
        <w:t>בשפכים</w:t>
      </w:r>
      <w:r w:rsidRPr="00740616">
        <w:rPr>
          <w:rtl/>
        </w:rPr>
        <w:t xml:space="preserve">. </w:t>
      </w:r>
      <w:r w:rsidRPr="00740616">
        <w:rPr>
          <w:rFonts w:hint="eastAsia"/>
          <w:rtl/>
        </w:rPr>
        <w:t>רשות</w:t>
      </w:r>
      <w:r w:rsidRPr="00740616">
        <w:rPr>
          <w:rtl/>
        </w:rPr>
        <w:t xml:space="preserve"> המים </w:t>
      </w:r>
      <w:r w:rsidRPr="00740616">
        <w:rPr>
          <w:rFonts w:hint="eastAsia"/>
          <w:rtl/>
        </w:rPr>
        <w:t>אישרה</w:t>
      </w:r>
      <w:r w:rsidRPr="00740616">
        <w:rPr>
          <w:rtl/>
        </w:rPr>
        <w:t xml:space="preserve"> חיבור של רשויות נוספות למט"ש אף ש</w:t>
      </w:r>
      <w:r w:rsidRPr="00740616">
        <w:rPr>
          <w:rFonts w:hint="cs"/>
          <w:rtl/>
        </w:rPr>
        <w:t xml:space="preserve">המט"ש </w:t>
      </w:r>
      <w:r w:rsidRPr="00740616">
        <w:rPr>
          <w:rtl/>
        </w:rPr>
        <w:t xml:space="preserve">כבר פעל הרבה מעבר ליכולת הספיקה שלו, מבלי לבצע פעולות הנדרשות </w:t>
      </w:r>
      <w:r w:rsidRPr="00740616">
        <w:rPr>
          <w:rFonts w:hint="eastAsia"/>
          <w:rtl/>
        </w:rPr>
        <w:t>למניעת</w:t>
      </w:r>
      <w:r w:rsidRPr="00740616">
        <w:rPr>
          <w:rtl/>
        </w:rPr>
        <w:t xml:space="preserve"> </w:t>
      </w:r>
      <w:r w:rsidRPr="00740616">
        <w:rPr>
          <w:rFonts w:hint="eastAsia"/>
          <w:rtl/>
        </w:rPr>
        <w:t>הגלשה</w:t>
      </w:r>
      <w:r w:rsidRPr="00740616">
        <w:rPr>
          <w:rtl/>
        </w:rPr>
        <w:t xml:space="preserve"> של שפכים ושל קולחים </w:t>
      </w:r>
      <w:r w:rsidRPr="00740616">
        <w:rPr>
          <w:rFonts w:hint="cs"/>
          <w:rtl/>
        </w:rPr>
        <w:t>באיכות</w:t>
      </w:r>
      <w:r w:rsidRPr="00740616">
        <w:rPr>
          <w:rtl/>
        </w:rPr>
        <w:t xml:space="preserve"> ירודה. לדוגמ</w:t>
      </w:r>
      <w:r w:rsidRPr="00740616">
        <w:rPr>
          <w:rFonts w:hint="cs"/>
          <w:rtl/>
        </w:rPr>
        <w:t>ה</w:t>
      </w:r>
      <w:r w:rsidRPr="00740616">
        <w:rPr>
          <w:rtl/>
        </w:rPr>
        <w:t xml:space="preserve">, אילו "פעולות החירום" שנעשו רק בשנת 2017 היו מבוצעות מבעוד מועד, ניתן היה למנוע חלק ניכר </w:t>
      </w:r>
      <w:r w:rsidRPr="00740616">
        <w:rPr>
          <w:rFonts w:hint="eastAsia"/>
          <w:rtl/>
        </w:rPr>
        <w:t>מהגלשת</w:t>
      </w:r>
      <w:r w:rsidRPr="00740616">
        <w:rPr>
          <w:rFonts w:hint="cs"/>
          <w:rtl/>
        </w:rPr>
        <w:t>ם של</w:t>
      </w:r>
      <w:r w:rsidRPr="00740616">
        <w:rPr>
          <w:rtl/>
        </w:rPr>
        <w:t xml:space="preserve"> </w:t>
      </w:r>
      <w:r w:rsidRPr="00740616">
        <w:rPr>
          <w:rFonts w:hint="eastAsia"/>
          <w:rtl/>
        </w:rPr>
        <w:t>הקולחים</w:t>
      </w:r>
      <w:r w:rsidRPr="00740616">
        <w:rPr>
          <w:rtl/>
        </w:rPr>
        <w:t xml:space="preserve"> </w:t>
      </w:r>
      <w:r w:rsidRPr="00740616">
        <w:rPr>
          <w:rFonts w:hint="cs"/>
          <w:rtl/>
        </w:rPr>
        <w:t>באיכות ה</w:t>
      </w:r>
      <w:r w:rsidRPr="00740616">
        <w:rPr>
          <w:rFonts w:hint="eastAsia"/>
          <w:rtl/>
        </w:rPr>
        <w:t>ירודה</w:t>
      </w:r>
      <w:r w:rsidRPr="00740616">
        <w:rPr>
          <w:rtl/>
        </w:rPr>
        <w:t xml:space="preserve"> </w:t>
      </w:r>
      <w:r w:rsidRPr="00740616">
        <w:rPr>
          <w:rFonts w:hint="eastAsia"/>
          <w:rtl/>
        </w:rPr>
        <w:t>ו</w:t>
      </w:r>
      <w:r w:rsidRPr="00740616">
        <w:rPr>
          <w:rFonts w:hint="cs"/>
          <w:rtl/>
        </w:rPr>
        <w:t xml:space="preserve">של </w:t>
      </w:r>
      <w:r w:rsidRPr="00740616">
        <w:rPr>
          <w:rFonts w:hint="eastAsia"/>
          <w:rtl/>
        </w:rPr>
        <w:t>השפכים</w:t>
      </w:r>
      <w:r w:rsidRPr="00740616">
        <w:rPr>
          <w:rtl/>
        </w:rPr>
        <w:t xml:space="preserve"> </w:t>
      </w:r>
      <w:r w:rsidRPr="00740616">
        <w:rPr>
          <w:rFonts w:hint="eastAsia"/>
          <w:rtl/>
        </w:rPr>
        <w:t>הגולמיים</w:t>
      </w:r>
      <w:r w:rsidRPr="00740616">
        <w:rPr>
          <w:rtl/>
        </w:rPr>
        <w:t xml:space="preserve"> </w:t>
      </w:r>
      <w:r w:rsidRPr="00740616">
        <w:rPr>
          <w:rFonts w:hint="eastAsia"/>
          <w:rtl/>
        </w:rPr>
        <w:t>לנחל</w:t>
      </w:r>
      <w:r w:rsidRPr="00740616">
        <w:rPr>
          <w:rtl/>
        </w:rPr>
        <w:t>, או לפחות לצמצמ</w:t>
      </w:r>
      <w:r w:rsidRPr="00740616">
        <w:rPr>
          <w:rFonts w:hint="eastAsia"/>
          <w:rtl/>
        </w:rPr>
        <w:t>ם</w:t>
      </w:r>
      <w:r w:rsidRPr="00740616">
        <w:rPr>
          <w:rtl/>
        </w:rPr>
        <w:t xml:space="preserve"> </w:t>
      </w:r>
      <w:r w:rsidRPr="00740616">
        <w:rPr>
          <w:rFonts w:hint="cs"/>
          <w:rtl/>
        </w:rPr>
        <w:t>במידה ניכרת</w:t>
      </w:r>
      <w:r w:rsidRPr="00740616">
        <w:rPr>
          <w:rtl/>
        </w:rPr>
        <w:t xml:space="preserve">. </w:t>
      </w:r>
      <w:r w:rsidRPr="00740616">
        <w:rPr>
          <w:rFonts w:hint="cs"/>
          <w:rtl/>
        </w:rPr>
        <w:t>עקב חיבורן של רשויות נוספות למט"ש כאמור,</w:t>
      </w:r>
      <w:r w:rsidRPr="00740616">
        <w:rPr>
          <w:rtl/>
        </w:rPr>
        <w:t xml:space="preserve"> בשנת 2017 הגיעה כמות השפכים שהאיגוד מקבל לכ-400% מהספיקה שהמתקן שלו תוכנן לטפל בה</w:t>
      </w:r>
      <w:r w:rsidRPr="00740616">
        <w:rPr>
          <w:rFonts w:hint="cs"/>
          <w:rtl/>
        </w:rPr>
        <w:t>,</w:t>
      </w:r>
      <w:r w:rsidRPr="00740616">
        <w:rPr>
          <w:rtl/>
        </w:rPr>
        <w:t xml:space="preserve"> </w:t>
      </w:r>
      <w:r w:rsidRPr="00740616">
        <w:rPr>
          <w:rFonts w:hint="eastAsia"/>
          <w:rtl/>
        </w:rPr>
        <w:t>ו</w:t>
      </w:r>
      <w:r w:rsidRPr="00740616">
        <w:rPr>
          <w:rtl/>
        </w:rPr>
        <w:t xml:space="preserve">בשנים 2014 - 2017 </w:t>
      </w:r>
      <w:r w:rsidRPr="00740616">
        <w:rPr>
          <w:rFonts w:hint="cs"/>
          <w:rtl/>
        </w:rPr>
        <w:t xml:space="preserve">הוא </w:t>
      </w:r>
      <w:r w:rsidRPr="00740616">
        <w:rPr>
          <w:rtl/>
        </w:rPr>
        <w:t>הגליש לנחל הירקון באמצעות מאגרי חברת ההשבה כ-12.65 מ</w:t>
      </w:r>
      <w:r w:rsidRPr="00740616">
        <w:rPr>
          <w:rFonts w:hint="cs"/>
          <w:rtl/>
        </w:rPr>
        <w:t>י</w:t>
      </w:r>
      <w:r w:rsidRPr="00740616">
        <w:rPr>
          <w:rtl/>
        </w:rPr>
        <w:t xml:space="preserve">ליון מ"ק </w:t>
      </w:r>
      <w:r w:rsidRPr="00740616">
        <w:rPr>
          <w:rFonts w:hint="cs"/>
          <w:rtl/>
        </w:rPr>
        <w:t xml:space="preserve">של </w:t>
      </w:r>
      <w:r w:rsidRPr="00740616">
        <w:rPr>
          <w:rtl/>
        </w:rPr>
        <w:t xml:space="preserve">קולחים באיכות ירודה. </w:t>
      </w:r>
      <w:r w:rsidRPr="00740616">
        <w:rPr>
          <w:rFonts w:hint="eastAsia"/>
          <w:rtl/>
        </w:rPr>
        <w:t>זאת</w:t>
      </w:r>
      <w:r w:rsidRPr="00740616">
        <w:rPr>
          <w:rtl/>
        </w:rPr>
        <w:t xml:space="preserve"> נוסף על הגלשת שפכים גולמיים במשך כחצי שנה במסגרת פעולות ויסות שביצע כדי למנוע הצפה של המט"ש. נוכח פוטנציאל הזיהום הגדול של מט"שים, על רשות המים להקפיד על תכנון שיכלול היערכות מראש למניעת זיהום בעקבות </w:t>
      </w:r>
      <w:r w:rsidRPr="00740616">
        <w:rPr>
          <w:rFonts w:hint="eastAsia"/>
          <w:rtl/>
        </w:rPr>
        <w:t>פתרונות</w:t>
      </w:r>
      <w:r w:rsidRPr="00740616">
        <w:rPr>
          <w:rtl/>
        </w:rPr>
        <w:t xml:space="preserve"> </w:t>
      </w:r>
      <w:r w:rsidRPr="00740616">
        <w:rPr>
          <w:rFonts w:hint="eastAsia"/>
          <w:rtl/>
        </w:rPr>
        <w:t>הקצה</w:t>
      </w:r>
      <w:r w:rsidRPr="00740616">
        <w:rPr>
          <w:rtl/>
        </w:rPr>
        <w:t xml:space="preserve"> </w:t>
      </w:r>
      <w:r w:rsidRPr="00740616">
        <w:rPr>
          <w:rFonts w:hint="eastAsia"/>
          <w:rtl/>
        </w:rPr>
        <w:t>שהיא</w:t>
      </w:r>
      <w:r w:rsidRPr="00740616">
        <w:rPr>
          <w:rtl/>
        </w:rPr>
        <w:t xml:space="preserve"> </w:t>
      </w:r>
      <w:r w:rsidRPr="00740616">
        <w:rPr>
          <w:rFonts w:hint="eastAsia"/>
          <w:rtl/>
        </w:rPr>
        <w:t>קובעת</w:t>
      </w:r>
      <w:r w:rsidRPr="00740616">
        <w:rPr>
          <w:rtl/>
        </w:rPr>
        <w:t>.</w:t>
      </w:r>
    </w:p>
    <w:p w:rsidR="0004476D" w:rsidRPr="00740616" w:rsidP="00666964">
      <w:pPr>
        <w:pStyle w:val="takzir-text"/>
        <w:pBdr>
          <w:top w:val="none" w:sz="0" w:space="0" w:color="auto"/>
        </w:pBdr>
        <w:bidi/>
        <w:rPr>
          <w:rtl/>
        </w:rPr>
      </w:pPr>
      <w:r w:rsidRPr="00740616">
        <w:rPr>
          <w:rFonts w:hint="eastAsia"/>
          <w:rtl/>
        </w:rPr>
        <w:t>ממשלת</w:t>
      </w:r>
      <w:r w:rsidRPr="00740616">
        <w:rPr>
          <w:rtl/>
        </w:rPr>
        <w:t xml:space="preserve"> ישראל שמה לה ליעד למצוא פתרון למשבר הדיור באמצעות הסרת חסמים המונעים פיתוח למגורים, כמו חסמי פתרון קצה של ביוב. </w:t>
      </w:r>
      <w:r w:rsidRPr="00740616">
        <w:rPr>
          <w:rFonts w:hint="eastAsia"/>
          <w:rtl/>
        </w:rPr>
        <w:t>לשם</w:t>
      </w:r>
      <w:r w:rsidRPr="00740616">
        <w:rPr>
          <w:rtl/>
        </w:rPr>
        <w:t xml:space="preserve"> </w:t>
      </w:r>
      <w:r w:rsidRPr="00740616">
        <w:rPr>
          <w:rFonts w:hint="eastAsia"/>
          <w:rtl/>
        </w:rPr>
        <w:t>כך</w:t>
      </w:r>
      <w:r w:rsidRPr="00740616">
        <w:rPr>
          <w:rtl/>
        </w:rPr>
        <w:t xml:space="preserve"> </w:t>
      </w:r>
      <w:r w:rsidRPr="00740616">
        <w:rPr>
          <w:rFonts w:hint="eastAsia"/>
          <w:rtl/>
        </w:rPr>
        <w:t>ק</w:t>
      </w:r>
      <w:r w:rsidRPr="00740616">
        <w:rPr>
          <w:rFonts w:hint="cs"/>
          <w:rtl/>
        </w:rPr>
        <w:t>י</w:t>
      </w:r>
      <w:r w:rsidRPr="00740616">
        <w:rPr>
          <w:rFonts w:hint="eastAsia"/>
          <w:rtl/>
        </w:rPr>
        <w:t>בלה</w:t>
      </w:r>
      <w:r w:rsidRPr="00740616">
        <w:rPr>
          <w:rtl/>
        </w:rPr>
        <w:t xml:space="preserve"> </w:t>
      </w:r>
      <w:r w:rsidRPr="00740616">
        <w:rPr>
          <w:rFonts w:hint="eastAsia"/>
          <w:rtl/>
        </w:rPr>
        <w:t>הממשלה</w:t>
      </w:r>
      <w:r w:rsidRPr="00740616">
        <w:rPr>
          <w:rtl/>
        </w:rPr>
        <w:t xml:space="preserve"> </w:t>
      </w:r>
      <w:r w:rsidRPr="00740616">
        <w:rPr>
          <w:rFonts w:hint="eastAsia"/>
          <w:rtl/>
        </w:rPr>
        <w:t>ל</w:t>
      </w:r>
      <w:r w:rsidRPr="00740616">
        <w:rPr>
          <w:rtl/>
        </w:rPr>
        <w:t xml:space="preserve">אחר מועד סיום הביקורת, במאי 2018, </w:t>
      </w:r>
      <w:r w:rsidRPr="00740616">
        <w:rPr>
          <w:rFonts w:hint="eastAsia"/>
          <w:rtl/>
        </w:rPr>
        <w:t>החלטה</w:t>
      </w:r>
      <w:r w:rsidRPr="00740616">
        <w:rPr>
          <w:rtl/>
        </w:rPr>
        <w:t xml:space="preserve"> בנושא </w:t>
      </w:r>
      <w:r w:rsidRPr="00740616">
        <w:rPr>
          <w:rtl/>
        </w:rPr>
        <w:t>"הקמת צוות בין משרדי לתיאום והסרת חסמי דיור בתחום מכונים לטיהור שפכים לצורכי דיור" (החלטה מס 3835)</w:t>
      </w:r>
      <w:r w:rsidRPr="00740616">
        <w:rPr>
          <w:rFonts w:hint="cs"/>
          <w:rtl/>
        </w:rPr>
        <w:t xml:space="preserve">. בהחלטה האמורה נקבע, </w:t>
      </w:r>
      <w:r w:rsidRPr="00740616">
        <w:rPr>
          <w:rtl/>
        </w:rPr>
        <w:t>בין היתר</w:t>
      </w:r>
      <w:r w:rsidRPr="00740616">
        <w:rPr>
          <w:rFonts w:hint="cs"/>
          <w:rtl/>
        </w:rPr>
        <w:t>, כי יש</w:t>
      </w:r>
      <w:r w:rsidRPr="00740616">
        <w:rPr>
          <w:rtl/>
        </w:rPr>
        <w:t xml:space="preserve"> להקים צוות בין-משרדי לצורך ייעול ושיפור</w:t>
      </w:r>
      <w:r w:rsidRPr="00740616">
        <w:rPr>
          <w:rFonts w:hint="cs"/>
          <w:rtl/>
        </w:rPr>
        <w:t xml:space="preserve"> של</w:t>
      </w:r>
      <w:r w:rsidRPr="00740616">
        <w:rPr>
          <w:rtl/>
        </w:rPr>
        <w:t xml:space="preserve"> עבודת הגורמים הממשלתיים הרלוו</w:t>
      </w:r>
      <w:r w:rsidRPr="00740616">
        <w:rPr>
          <w:rFonts w:hint="cs"/>
          <w:rtl/>
        </w:rPr>
        <w:t>נ</w:t>
      </w:r>
      <w:r w:rsidRPr="00740616">
        <w:rPr>
          <w:rtl/>
        </w:rPr>
        <w:t>טי</w:t>
      </w:r>
      <w:r w:rsidRPr="00740616">
        <w:rPr>
          <w:rFonts w:hint="cs"/>
          <w:rtl/>
        </w:rPr>
        <w:t>י</w:t>
      </w:r>
      <w:r w:rsidRPr="00740616">
        <w:rPr>
          <w:rtl/>
        </w:rPr>
        <w:t>ם ו</w:t>
      </w:r>
      <w:r w:rsidRPr="00740616">
        <w:rPr>
          <w:rFonts w:hint="cs"/>
          <w:rtl/>
        </w:rPr>
        <w:t xml:space="preserve">של </w:t>
      </w:r>
      <w:r w:rsidRPr="00740616">
        <w:rPr>
          <w:rtl/>
        </w:rPr>
        <w:t xml:space="preserve">התיאום ביניהם בתחום מכוני טיהור </w:t>
      </w:r>
      <w:r w:rsidRPr="00740616">
        <w:rPr>
          <w:rFonts w:hint="cs"/>
          <w:rtl/>
        </w:rPr>
        <w:t>ה</w:t>
      </w:r>
      <w:r w:rsidRPr="00740616">
        <w:rPr>
          <w:rtl/>
        </w:rPr>
        <w:t>שפכים, וזאת על מנת לאפשר פיתוח</w:t>
      </w:r>
      <w:r w:rsidRPr="00740616">
        <w:rPr>
          <w:rFonts w:hint="cs"/>
          <w:rtl/>
        </w:rPr>
        <w:t xml:space="preserve"> של</w:t>
      </w:r>
      <w:r w:rsidRPr="00740616">
        <w:rPr>
          <w:rtl/>
        </w:rPr>
        <w:t xml:space="preserve"> שכונות מגורים. ממצאי הדוח מצביעים על כך כי העיכובים </w:t>
      </w:r>
      <w:r w:rsidRPr="00740616">
        <w:rPr>
          <w:rFonts w:hint="cs"/>
          <w:rtl/>
        </w:rPr>
        <w:t>הניכרים</w:t>
      </w:r>
      <w:r w:rsidRPr="00740616">
        <w:rPr>
          <w:rtl/>
        </w:rPr>
        <w:t xml:space="preserve"> </w:t>
      </w:r>
      <w:r w:rsidRPr="00740616">
        <w:rPr>
          <w:rFonts w:hint="cs"/>
          <w:rtl/>
        </w:rPr>
        <w:t>שחלו</w:t>
      </w:r>
      <w:r w:rsidRPr="00740616">
        <w:rPr>
          <w:rtl/>
        </w:rPr>
        <w:t xml:space="preserve"> בשדרוג ו</w:t>
      </w:r>
      <w:r w:rsidRPr="00740616">
        <w:rPr>
          <w:rFonts w:hint="cs"/>
          <w:rtl/>
        </w:rPr>
        <w:t>ב</w:t>
      </w:r>
      <w:r w:rsidRPr="00740616">
        <w:rPr>
          <w:rtl/>
        </w:rPr>
        <w:t xml:space="preserve">הרחבה של המט"שים של איגודי הערים שער הנגב ודרום </w:t>
      </w:r>
      <w:r w:rsidRPr="00740616">
        <w:rPr>
          <w:rFonts w:hint="cs"/>
          <w:rtl/>
        </w:rPr>
        <w:t>ה</w:t>
      </w:r>
      <w:r w:rsidRPr="00740616">
        <w:rPr>
          <w:rtl/>
        </w:rPr>
        <w:t xml:space="preserve">שרון </w:t>
      </w:r>
      <w:r w:rsidRPr="00740616">
        <w:rPr>
          <w:rFonts w:hint="cs"/>
          <w:rtl/>
        </w:rPr>
        <w:t>ה</w:t>
      </w:r>
      <w:r w:rsidRPr="00740616">
        <w:rPr>
          <w:rtl/>
        </w:rPr>
        <w:t xml:space="preserve">מזרחי תורמים לעיכוב תוכניות בניה של </w:t>
      </w:r>
      <w:r w:rsidRPr="00740616">
        <w:rPr>
          <w:rFonts w:hint="cs"/>
          <w:rtl/>
        </w:rPr>
        <w:t xml:space="preserve">הקמת </w:t>
      </w:r>
      <w:r w:rsidRPr="00740616">
        <w:rPr>
          <w:rtl/>
        </w:rPr>
        <w:t xml:space="preserve">מאות יחידות דיור. </w:t>
      </w:r>
      <w:r w:rsidRPr="00740616">
        <w:rPr>
          <w:rFonts w:hint="cs"/>
          <w:rtl/>
        </w:rPr>
        <w:t xml:space="preserve">גם </w:t>
      </w:r>
      <w:r w:rsidRPr="00740616">
        <w:rPr>
          <w:rtl/>
        </w:rPr>
        <w:t xml:space="preserve">כדי לסייע להגשים את תוכניות הדיור, על </w:t>
      </w:r>
      <w:r w:rsidRPr="00740616">
        <w:rPr>
          <w:rFonts w:hint="eastAsia"/>
          <w:rtl/>
        </w:rPr>
        <w:t>איגודי</w:t>
      </w:r>
      <w:r w:rsidRPr="00740616">
        <w:rPr>
          <w:rtl/>
        </w:rPr>
        <w:t xml:space="preserve"> הערים לביוב לנקוט </w:t>
      </w:r>
      <w:r w:rsidRPr="00740616">
        <w:rPr>
          <w:rFonts w:hint="cs"/>
          <w:rtl/>
        </w:rPr>
        <w:t>את ה</w:t>
      </w:r>
      <w:r w:rsidRPr="00740616">
        <w:rPr>
          <w:rtl/>
        </w:rPr>
        <w:t xml:space="preserve">צעדים הנדרשים </w:t>
      </w:r>
      <w:r w:rsidRPr="00740616">
        <w:rPr>
          <w:rFonts w:hint="cs"/>
          <w:rtl/>
        </w:rPr>
        <w:t>להשלמת</w:t>
      </w:r>
      <w:r w:rsidRPr="00740616">
        <w:rPr>
          <w:rtl/>
        </w:rPr>
        <w:t xml:space="preserve"> עבודות ההרחבה והשדרוג של המט"שים שבניהולם ולשפר את </w:t>
      </w:r>
      <w:r w:rsidRPr="00740616">
        <w:rPr>
          <w:rFonts w:hint="eastAsia"/>
          <w:rtl/>
        </w:rPr>
        <w:t>התנהלותם</w:t>
      </w:r>
      <w:r w:rsidRPr="00740616">
        <w:rPr>
          <w:rtl/>
        </w:rPr>
        <w:t xml:space="preserve"> בכל הנוגע לייזום, לתכנון ולהקמה של מיזמים עתידיים ו</w:t>
      </w:r>
      <w:r w:rsidRPr="00740616">
        <w:rPr>
          <w:rFonts w:hint="cs"/>
          <w:rtl/>
        </w:rPr>
        <w:t>ל</w:t>
      </w:r>
      <w:r w:rsidRPr="00740616">
        <w:rPr>
          <w:rtl/>
        </w:rPr>
        <w:t xml:space="preserve">בקרה עליהם. </w:t>
      </w:r>
      <w:r w:rsidRPr="00740616">
        <w:rPr>
          <w:rFonts w:hint="eastAsia"/>
          <w:rtl/>
        </w:rPr>
        <w:t>כמו</w:t>
      </w:r>
      <w:r w:rsidRPr="00740616">
        <w:rPr>
          <w:rtl/>
        </w:rPr>
        <w:t xml:space="preserve"> </w:t>
      </w:r>
      <w:r w:rsidRPr="00740616">
        <w:rPr>
          <w:rFonts w:hint="eastAsia"/>
          <w:rtl/>
        </w:rPr>
        <w:t>כן</w:t>
      </w:r>
      <w:r w:rsidRPr="00740616">
        <w:rPr>
          <w:rtl/>
        </w:rPr>
        <w:t xml:space="preserve">, </w:t>
      </w:r>
      <w:r w:rsidRPr="00740616">
        <w:rPr>
          <w:rFonts w:hint="eastAsia"/>
          <w:rtl/>
        </w:rPr>
        <w:t>על</w:t>
      </w:r>
      <w:r w:rsidRPr="00740616">
        <w:rPr>
          <w:rtl/>
        </w:rPr>
        <w:t xml:space="preserve"> </w:t>
      </w:r>
      <w:r w:rsidRPr="00740616">
        <w:rPr>
          <w:rFonts w:hint="eastAsia"/>
          <w:rtl/>
        </w:rPr>
        <w:t>רשות</w:t>
      </w:r>
      <w:r w:rsidRPr="00740616">
        <w:rPr>
          <w:rtl/>
        </w:rPr>
        <w:t xml:space="preserve"> </w:t>
      </w:r>
      <w:r w:rsidRPr="00740616">
        <w:rPr>
          <w:rFonts w:hint="eastAsia"/>
          <w:rtl/>
        </w:rPr>
        <w:t>המים</w:t>
      </w:r>
      <w:r w:rsidRPr="00740616">
        <w:rPr>
          <w:rtl/>
        </w:rPr>
        <w:t xml:space="preserve"> </w:t>
      </w:r>
      <w:r w:rsidRPr="00740616">
        <w:rPr>
          <w:rFonts w:hint="eastAsia"/>
          <w:rtl/>
        </w:rPr>
        <w:t>לה</w:t>
      </w:r>
      <w:r w:rsidRPr="00740616">
        <w:rPr>
          <w:rFonts w:hint="cs"/>
          <w:rtl/>
        </w:rPr>
        <w:t>י</w:t>
      </w:r>
      <w:r w:rsidRPr="00740616">
        <w:rPr>
          <w:rFonts w:hint="eastAsia"/>
          <w:rtl/>
        </w:rPr>
        <w:t>דרש</w:t>
      </w:r>
      <w:r w:rsidRPr="00740616">
        <w:rPr>
          <w:rtl/>
        </w:rPr>
        <w:t xml:space="preserve"> </w:t>
      </w:r>
      <w:r w:rsidRPr="00740616">
        <w:rPr>
          <w:rFonts w:hint="eastAsia"/>
          <w:rtl/>
        </w:rPr>
        <w:t>לאסדרה</w:t>
      </w:r>
      <w:r w:rsidRPr="00740616">
        <w:rPr>
          <w:rtl/>
        </w:rPr>
        <w:t xml:space="preserve"> </w:t>
      </w:r>
      <w:r w:rsidRPr="00740616">
        <w:rPr>
          <w:rFonts w:hint="eastAsia"/>
          <w:rtl/>
        </w:rPr>
        <w:t>של</w:t>
      </w:r>
      <w:r w:rsidRPr="00740616">
        <w:rPr>
          <w:rtl/>
        </w:rPr>
        <w:t xml:space="preserve"> </w:t>
      </w:r>
      <w:r w:rsidRPr="00740616">
        <w:rPr>
          <w:rFonts w:hint="eastAsia"/>
          <w:rtl/>
        </w:rPr>
        <w:t>דיווח</w:t>
      </w:r>
      <w:r w:rsidRPr="00740616">
        <w:rPr>
          <w:rtl/>
        </w:rPr>
        <w:t xml:space="preserve"> </w:t>
      </w:r>
      <w:r w:rsidRPr="00740616">
        <w:rPr>
          <w:rFonts w:hint="eastAsia"/>
          <w:rtl/>
        </w:rPr>
        <w:t>שוטף</w:t>
      </w:r>
      <w:r w:rsidRPr="00740616">
        <w:rPr>
          <w:rFonts w:hint="cs"/>
          <w:rtl/>
        </w:rPr>
        <w:t>,</w:t>
      </w:r>
      <w:r w:rsidRPr="00740616">
        <w:rPr>
          <w:rtl/>
        </w:rPr>
        <w:t xml:space="preserve"> </w:t>
      </w:r>
      <w:r w:rsidRPr="00740616">
        <w:rPr>
          <w:rFonts w:hint="eastAsia"/>
          <w:rtl/>
        </w:rPr>
        <w:t>שנתי</w:t>
      </w:r>
      <w:r w:rsidRPr="00740616">
        <w:rPr>
          <w:rtl/>
        </w:rPr>
        <w:t xml:space="preserve"> </w:t>
      </w:r>
      <w:r w:rsidRPr="00740616">
        <w:rPr>
          <w:rFonts w:hint="eastAsia"/>
          <w:rtl/>
        </w:rPr>
        <w:t>ורב</w:t>
      </w:r>
      <w:r w:rsidRPr="00740616">
        <w:rPr>
          <w:rFonts w:hint="cs"/>
          <w:rtl/>
        </w:rPr>
        <w:t>-</w:t>
      </w:r>
      <w:r w:rsidRPr="00740616">
        <w:rPr>
          <w:rFonts w:hint="eastAsia"/>
          <w:rtl/>
        </w:rPr>
        <w:t>שנתי</w:t>
      </w:r>
      <w:r w:rsidRPr="00740616">
        <w:rPr>
          <w:rFonts w:hint="cs"/>
          <w:rtl/>
        </w:rPr>
        <w:t>,</w:t>
      </w:r>
      <w:r w:rsidRPr="00740616">
        <w:rPr>
          <w:rtl/>
        </w:rPr>
        <w:t xml:space="preserve"> </w:t>
      </w:r>
      <w:r w:rsidRPr="00740616">
        <w:rPr>
          <w:rFonts w:hint="eastAsia"/>
          <w:rtl/>
        </w:rPr>
        <w:t>בדבר</w:t>
      </w:r>
      <w:r w:rsidRPr="00740616">
        <w:rPr>
          <w:rtl/>
        </w:rPr>
        <w:t xml:space="preserve"> </w:t>
      </w:r>
      <w:r w:rsidRPr="00740616">
        <w:rPr>
          <w:rFonts w:hint="eastAsia"/>
          <w:rtl/>
        </w:rPr>
        <w:t>השקעות</w:t>
      </w:r>
      <w:r w:rsidRPr="00740616">
        <w:rPr>
          <w:rtl/>
        </w:rPr>
        <w:t xml:space="preserve"> </w:t>
      </w:r>
      <w:r w:rsidRPr="00740616">
        <w:rPr>
          <w:rFonts w:hint="eastAsia"/>
          <w:rtl/>
        </w:rPr>
        <w:t>מתוכננות</w:t>
      </w:r>
      <w:r w:rsidRPr="00740616">
        <w:rPr>
          <w:rtl/>
        </w:rPr>
        <w:t xml:space="preserve"> </w:t>
      </w:r>
      <w:r w:rsidRPr="00740616">
        <w:rPr>
          <w:rFonts w:hint="eastAsia"/>
          <w:rtl/>
        </w:rPr>
        <w:t>של</w:t>
      </w:r>
      <w:r w:rsidRPr="00740616">
        <w:rPr>
          <w:rtl/>
        </w:rPr>
        <w:t xml:space="preserve"> </w:t>
      </w:r>
      <w:r w:rsidRPr="00740616">
        <w:rPr>
          <w:rFonts w:hint="eastAsia"/>
          <w:rtl/>
        </w:rPr>
        <w:t>האיגודים</w:t>
      </w:r>
      <w:r w:rsidRPr="00740616">
        <w:rPr>
          <w:rtl/>
        </w:rPr>
        <w:t xml:space="preserve"> </w:t>
      </w:r>
      <w:r w:rsidRPr="00740616">
        <w:rPr>
          <w:rFonts w:hint="eastAsia"/>
          <w:rtl/>
        </w:rPr>
        <w:t>במיזמי</w:t>
      </w:r>
      <w:r w:rsidRPr="00740616">
        <w:rPr>
          <w:rtl/>
        </w:rPr>
        <w:t xml:space="preserve"> </w:t>
      </w:r>
      <w:r w:rsidRPr="00740616">
        <w:rPr>
          <w:rFonts w:hint="eastAsia"/>
          <w:rtl/>
        </w:rPr>
        <w:t>ביוב</w:t>
      </w:r>
      <w:r w:rsidRPr="00740616">
        <w:rPr>
          <w:rtl/>
        </w:rPr>
        <w:t xml:space="preserve">, </w:t>
      </w:r>
      <w:r w:rsidRPr="00740616">
        <w:rPr>
          <w:rFonts w:hint="eastAsia"/>
          <w:rtl/>
        </w:rPr>
        <w:t>ולבצע</w:t>
      </w:r>
      <w:r w:rsidRPr="00740616">
        <w:rPr>
          <w:rtl/>
        </w:rPr>
        <w:t xml:space="preserve"> </w:t>
      </w:r>
      <w:r w:rsidRPr="00740616">
        <w:rPr>
          <w:rFonts w:hint="eastAsia"/>
          <w:rtl/>
        </w:rPr>
        <w:t>פיקוח</w:t>
      </w:r>
      <w:r w:rsidRPr="00740616">
        <w:rPr>
          <w:rtl/>
        </w:rPr>
        <w:t xml:space="preserve"> </w:t>
      </w:r>
      <w:r w:rsidRPr="00740616">
        <w:rPr>
          <w:rFonts w:hint="eastAsia"/>
          <w:rtl/>
        </w:rPr>
        <w:t>שוטף</w:t>
      </w:r>
      <w:r w:rsidRPr="00740616">
        <w:rPr>
          <w:rtl/>
        </w:rPr>
        <w:t xml:space="preserve"> </w:t>
      </w:r>
      <w:r w:rsidRPr="00740616">
        <w:rPr>
          <w:rFonts w:hint="eastAsia"/>
          <w:rtl/>
        </w:rPr>
        <w:t>על</w:t>
      </w:r>
      <w:r w:rsidRPr="00740616">
        <w:rPr>
          <w:rtl/>
        </w:rPr>
        <w:t xml:space="preserve"> </w:t>
      </w:r>
      <w:r w:rsidRPr="00740616">
        <w:rPr>
          <w:rFonts w:hint="eastAsia"/>
          <w:rtl/>
        </w:rPr>
        <w:t>השקעות</w:t>
      </w:r>
      <w:r w:rsidRPr="00740616">
        <w:rPr>
          <w:rtl/>
        </w:rPr>
        <w:t xml:space="preserve"> </w:t>
      </w:r>
      <w:r w:rsidRPr="00740616">
        <w:rPr>
          <w:rFonts w:hint="eastAsia"/>
          <w:rtl/>
        </w:rPr>
        <w:t>אלה</w:t>
      </w:r>
      <w:r w:rsidRPr="00740616">
        <w:rPr>
          <w:rtl/>
        </w:rPr>
        <w:t xml:space="preserve">, </w:t>
      </w:r>
      <w:r w:rsidRPr="00740616">
        <w:rPr>
          <w:rFonts w:hint="eastAsia"/>
          <w:rtl/>
        </w:rPr>
        <w:t>בשים</w:t>
      </w:r>
      <w:r w:rsidRPr="00740616">
        <w:rPr>
          <w:rtl/>
        </w:rPr>
        <w:t xml:space="preserve"> </w:t>
      </w:r>
      <w:r w:rsidRPr="00740616">
        <w:rPr>
          <w:rFonts w:hint="eastAsia"/>
          <w:rtl/>
        </w:rPr>
        <w:t>לב</w:t>
      </w:r>
      <w:r w:rsidRPr="00740616">
        <w:rPr>
          <w:rtl/>
        </w:rPr>
        <w:t xml:space="preserve"> </w:t>
      </w:r>
      <w:r w:rsidRPr="00740616">
        <w:rPr>
          <w:rFonts w:hint="eastAsia"/>
          <w:rtl/>
        </w:rPr>
        <w:t>למדיניות</w:t>
      </w:r>
      <w:r w:rsidRPr="00740616">
        <w:rPr>
          <w:rtl/>
        </w:rPr>
        <w:t xml:space="preserve"> </w:t>
      </w:r>
      <w:r w:rsidRPr="00740616">
        <w:rPr>
          <w:rFonts w:hint="eastAsia"/>
          <w:rtl/>
        </w:rPr>
        <w:t>הממשלה</w:t>
      </w:r>
      <w:r w:rsidRPr="00740616">
        <w:rPr>
          <w:rtl/>
        </w:rPr>
        <w:t xml:space="preserve">, </w:t>
      </w:r>
      <w:r w:rsidRPr="00740616">
        <w:rPr>
          <w:rFonts w:hint="cs"/>
          <w:rtl/>
        </w:rPr>
        <w:t>ל</w:t>
      </w:r>
      <w:r w:rsidRPr="00740616">
        <w:rPr>
          <w:rFonts w:hint="eastAsia"/>
          <w:rtl/>
        </w:rPr>
        <w:t>צפי</w:t>
      </w:r>
      <w:r w:rsidRPr="00740616">
        <w:rPr>
          <w:rtl/>
        </w:rPr>
        <w:t xml:space="preserve"> </w:t>
      </w:r>
      <w:r w:rsidRPr="00740616">
        <w:rPr>
          <w:rFonts w:hint="eastAsia"/>
          <w:rtl/>
        </w:rPr>
        <w:t>של</w:t>
      </w:r>
      <w:r w:rsidRPr="00740616">
        <w:rPr>
          <w:rtl/>
        </w:rPr>
        <w:t xml:space="preserve"> </w:t>
      </w:r>
      <w:r w:rsidRPr="00740616">
        <w:rPr>
          <w:rFonts w:hint="eastAsia"/>
          <w:rtl/>
        </w:rPr>
        <w:t>הגידול</w:t>
      </w:r>
      <w:r w:rsidRPr="00740616">
        <w:rPr>
          <w:rtl/>
        </w:rPr>
        <w:t xml:space="preserve"> </w:t>
      </w:r>
      <w:r w:rsidRPr="00740616">
        <w:rPr>
          <w:rFonts w:hint="eastAsia"/>
          <w:rtl/>
        </w:rPr>
        <w:t>באוכלוס</w:t>
      </w:r>
      <w:r w:rsidRPr="00740616">
        <w:rPr>
          <w:rFonts w:hint="cs"/>
          <w:rtl/>
        </w:rPr>
        <w:t>י</w:t>
      </w:r>
      <w:r w:rsidRPr="00740616">
        <w:rPr>
          <w:rFonts w:hint="eastAsia"/>
          <w:rtl/>
        </w:rPr>
        <w:t>יה</w:t>
      </w:r>
      <w:r w:rsidRPr="00740616">
        <w:rPr>
          <w:rtl/>
        </w:rPr>
        <w:t xml:space="preserve">, </w:t>
      </w:r>
      <w:r w:rsidRPr="00740616">
        <w:rPr>
          <w:rFonts w:hint="cs"/>
          <w:rtl/>
        </w:rPr>
        <w:t>ל</w:t>
      </w:r>
      <w:r w:rsidRPr="00740616">
        <w:rPr>
          <w:rFonts w:hint="eastAsia"/>
          <w:rtl/>
        </w:rPr>
        <w:t>עלויות</w:t>
      </w:r>
      <w:r w:rsidRPr="00740616">
        <w:rPr>
          <w:rtl/>
        </w:rPr>
        <w:t xml:space="preserve"> </w:t>
      </w:r>
      <w:r w:rsidRPr="00740616">
        <w:rPr>
          <w:rFonts w:hint="cs"/>
          <w:rtl/>
        </w:rPr>
        <w:t>הכבדות</w:t>
      </w:r>
      <w:r w:rsidRPr="00740616">
        <w:rPr>
          <w:rtl/>
        </w:rPr>
        <w:t xml:space="preserve"> </w:t>
      </w:r>
      <w:r w:rsidRPr="00740616">
        <w:rPr>
          <w:rFonts w:hint="eastAsia"/>
          <w:rtl/>
        </w:rPr>
        <w:t>של</w:t>
      </w:r>
      <w:r w:rsidRPr="00740616">
        <w:rPr>
          <w:rtl/>
        </w:rPr>
        <w:t xml:space="preserve"> </w:t>
      </w:r>
      <w:r w:rsidRPr="00740616">
        <w:rPr>
          <w:rFonts w:hint="eastAsia"/>
          <w:rtl/>
        </w:rPr>
        <w:t>מיזמים</w:t>
      </w:r>
      <w:r w:rsidRPr="00740616">
        <w:rPr>
          <w:rtl/>
        </w:rPr>
        <w:t xml:space="preserve"> </w:t>
      </w:r>
      <w:r w:rsidRPr="00740616">
        <w:rPr>
          <w:rFonts w:hint="eastAsia"/>
          <w:rtl/>
        </w:rPr>
        <w:t>אלה</w:t>
      </w:r>
      <w:r w:rsidRPr="00740616">
        <w:rPr>
          <w:rtl/>
        </w:rPr>
        <w:t xml:space="preserve"> </w:t>
      </w:r>
      <w:r w:rsidRPr="00740616">
        <w:rPr>
          <w:rFonts w:hint="eastAsia"/>
          <w:rtl/>
        </w:rPr>
        <w:t>וחשיבותם</w:t>
      </w:r>
      <w:r w:rsidRPr="00740616">
        <w:rPr>
          <w:rtl/>
        </w:rPr>
        <w:t xml:space="preserve"> </w:t>
      </w:r>
      <w:r w:rsidRPr="00740616">
        <w:rPr>
          <w:rFonts w:hint="eastAsia"/>
          <w:rtl/>
        </w:rPr>
        <w:t>מהבחינה</w:t>
      </w:r>
      <w:r w:rsidRPr="00740616">
        <w:rPr>
          <w:rtl/>
        </w:rPr>
        <w:t xml:space="preserve"> </w:t>
      </w:r>
      <w:r w:rsidRPr="00740616">
        <w:rPr>
          <w:rFonts w:hint="eastAsia"/>
          <w:rtl/>
        </w:rPr>
        <w:t>הלאומית</w:t>
      </w:r>
      <w:r w:rsidRPr="00740616">
        <w:rPr>
          <w:rtl/>
        </w:rPr>
        <w:t xml:space="preserve"> </w:t>
      </w:r>
      <w:r w:rsidRPr="00740616">
        <w:rPr>
          <w:rFonts w:hint="eastAsia"/>
          <w:rtl/>
        </w:rPr>
        <w:t>והסביבתית</w:t>
      </w:r>
      <w:r w:rsidRPr="00740616">
        <w:rPr>
          <w:rtl/>
        </w:rPr>
        <w:t>.</w:t>
      </w:r>
    </w:p>
    <w:p w:rsidR="00F1368B" w:rsidRPr="0010599F" w:rsidP="00666964">
      <w:pPr>
        <w:spacing w:line="240" w:lineRule="exact"/>
        <w:ind w:right="2268"/>
        <w:jc w:val="both"/>
        <w:rPr>
          <w:rFonts w:ascii="Tahoma" w:hAnsi="Tahoma" w:cs="Tahoma"/>
          <w:sz w:val="17"/>
          <w:szCs w:val="17"/>
          <w:rtl/>
        </w:rPr>
      </w:pPr>
    </w:p>
    <w:p w:rsidR="00327FBF" w:rsidRPr="0010599F" w:rsidP="00666964">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541809" w:rsidRPr="007E10DE" w:rsidP="00666964">
      <w:pPr>
        <w:pStyle w:val="KOT4"/>
        <w:rPr>
          <w:rtl/>
        </w:rPr>
      </w:pPr>
      <w:bookmarkEnd w:id="0"/>
      <w:bookmarkEnd w:id="1"/>
      <w:bookmarkEnd w:id="2"/>
      <w:bookmarkEnd w:id="3"/>
      <w:bookmarkEnd w:id="4"/>
      <w:r w:rsidRPr="007E10DE">
        <w:rPr>
          <w:rFonts w:hint="cs"/>
          <w:rtl/>
        </w:rPr>
        <w:t>מבוא</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איגודי ערים לביוב הוקמו בצווי הקמה של שר הפנים על פי חוק איגודי ערים,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תשט"ו-1955 (להלן - חוק איגודי ערים), והם מאפשרים שיתופי פעולה בין רשויות מקומיות </w:t>
      </w:r>
      <w:r w:rsidRPr="001906C9">
        <w:rPr>
          <w:rFonts w:ascii="Tahoma" w:eastAsia="David" w:hAnsi="Tahoma" w:cs="Tahoma" w:hint="cs"/>
          <w:sz w:val="18"/>
          <w:szCs w:val="18"/>
          <w:rtl/>
        </w:rPr>
        <w:t xml:space="preserve">לעניין </w:t>
      </w:r>
      <w:r w:rsidRPr="001906C9">
        <w:rPr>
          <w:rFonts w:ascii="Tahoma" w:eastAsia="David" w:hAnsi="Tahoma" w:cs="Tahoma"/>
          <w:sz w:val="18"/>
          <w:szCs w:val="18"/>
          <w:rtl/>
        </w:rPr>
        <w:t>הולכ</w:t>
      </w:r>
      <w:r w:rsidRPr="001906C9">
        <w:rPr>
          <w:rFonts w:ascii="Tahoma" w:eastAsia="David" w:hAnsi="Tahoma" w:cs="Tahoma" w:hint="eastAsia"/>
          <w:sz w:val="18"/>
          <w:szCs w:val="18"/>
          <w:rtl/>
        </w:rPr>
        <w:t>ת</w:t>
      </w:r>
      <w:r w:rsidRPr="001906C9">
        <w:rPr>
          <w:rFonts w:ascii="Tahoma" w:eastAsia="David" w:hAnsi="Tahoma" w:cs="Tahoma"/>
          <w:sz w:val="18"/>
          <w:szCs w:val="18"/>
          <w:rtl/>
        </w:rPr>
        <w:t xml:space="preserve"> שפכים</w:t>
      </w:r>
      <w:r w:rsidRPr="001906C9">
        <w:rPr>
          <w:rFonts w:ascii="Tahoma" w:eastAsia="David" w:hAnsi="Tahoma" w:cs="Tahoma" w:hint="cs"/>
          <w:sz w:val="18"/>
          <w:szCs w:val="18"/>
          <w:rtl/>
        </w:rPr>
        <w:t xml:space="preserve"> מהרשויות המקומית המחוברות אליהם </w:t>
      </w:r>
      <w:r w:rsidRPr="001906C9">
        <w:rPr>
          <w:rFonts w:ascii="Tahoma" w:eastAsia="David" w:hAnsi="Tahoma" w:cs="Tahoma"/>
          <w:sz w:val="18"/>
          <w:szCs w:val="18"/>
          <w:rtl/>
        </w:rPr>
        <w:t>ו</w:t>
      </w:r>
      <w:r w:rsidR="00C1452D">
        <w:rPr>
          <w:rFonts w:ascii="Tahoma" w:eastAsia="David" w:hAnsi="Tahoma" w:cs="Tahoma" w:hint="cs"/>
          <w:sz w:val="18"/>
          <w:szCs w:val="18"/>
          <w:rtl/>
        </w:rPr>
        <w:t>לעניי</w:t>
      </w:r>
      <w:r w:rsidR="00D720A0">
        <w:rPr>
          <w:rFonts w:ascii="Tahoma" w:eastAsia="David" w:hAnsi="Tahoma" w:cs="Tahoma" w:hint="cs"/>
          <w:sz w:val="18"/>
          <w:szCs w:val="18"/>
          <w:rtl/>
        </w:rPr>
        <w:t xml:space="preserve">ן </w:t>
      </w:r>
      <w:r w:rsidRPr="001906C9">
        <w:rPr>
          <w:rFonts w:ascii="Tahoma" w:eastAsia="David" w:hAnsi="Tahoma" w:cs="Tahoma" w:hint="cs"/>
          <w:sz w:val="18"/>
          <w:szCs w:val="18"/>
          <w:rtl/>
        </w:rPr>
        <w:t>ה</w:t>
      </w:r>
      <w:r w:rsidRPr="001906C9">
        <w:rPr>
          <w:rFonts w:ascii="Tahoma" w:eastAsia="David" w:hAnsi="Tahoma" w:cs="Tahoma"/>
          <w:sz w:val="18"/>
          <w:szCs w:val="18"/>
          <w:rtl/>
        </w:rPr>
        <w:t>טיפול ב</w:t>
      </w:r>
      <w:r w:rsidRPr="001906C9">
        <w:rPr>
          <w:rFonts w:ascii="Tahoma" w:eastAsia="David" w:hAnsi="Tahoma" w:cs="Tahoma" w:hint="eastAsia"/>
          <w:sz w:val="18"/>
          <w:szCs w:val="18"/>
          <w:rtl/>
        </w:rPr>
        <w:t>הם</w:t>
      </w:r>
      <w:r w:rsidRPr="001906C9">
        <w:rPr>
          <w:rFonts w:ascii="Tahoma" w:hAnsi="Tahoma" w:cs="Tahoma" w:hint="cs"/>
          <w:sz w:val="18"/>
          <w:szCs w:val="18"/>
          <w:rtl/>
        </w:rPr>
        <w:t xml:space="preserve"> במתקני הטיפול בשפכים של איגודי הערים</w:t>
      </w:r>
      <w:r w:rsidRPr="001906C9">
        <w:rPr>
          <w:rFonts w:ascii="Tahoma" w:hAnsi="Tahoma" w:cs="Tahoma"/>
          <w:sz w:val="18"/>
          <w:szCs w:val="18"/>
          <w:rtl/>
        </w:rPr>
        <w:t xml:space="preserve">. </w:t>
      </w:r>
      <w:r w:rsidRPr="001906C9">
        <w:rPr>
          <w:rFonts w:ascii="Tahoma" w:eastAsia="David" w:hAnsi="Tahoma" w:cs="Tahoma"/>
          <w:sz w:val="18"/>
          <w:szCs w:val="18"/>
          <w:rtl/>
        </w:rPr>
        <w:t xml:space="preserve">במדינת ישראל </w:t>
      </w:r>
      <w:r w:rsidRPr="001906C9">
        <w:rPr>
          <w:rFonts w:ascii="Tahoma" w:eastAsia="David" w:hAnsi="Tahoma" w:cs="Tahoma" w:hint="cs"/>
          <w:sz w:val="18"/>
          <w:szCs w:val="18"/>
          <w:rtl/>
        </w:rPr>
        <w:t>פועלים</w:t>
      </w:r>
      <w:r w:rsidRPr="001906C9">
        <w:rPr>
          <w:rFonts w:ascii="Tahoma" w:eastAsia="David" w:hAnsi="Tahoma" w:cs="Tahoma"/>
          <w:sz w:val="18"/>
          <w:szCs w:val="18"/>
          <w:rtl/>
        </w:rPr>
        <w:t xml:space="preserve"> שישה איגודי ערים לביוב</w:t>
      </w:r>
      <w:r>
        <w:rPr>
          <w:rStyle w:val="FootnoteReference0"/>
          <w:rFonts w:ascii="Tahoma" w:eastAsia="David" w:hAnsi="Tahoma" w:cs="Tahoma"/>
          <w:sz w:val="18"/>
          <w:szCs w:val="18"/>
          <w:rtl/>
        </w:rPr>
        <w:footnoteReference w:id="8"/>
      </w:r>
      <w:r w:rsidRPr="001906C9">
        <w:rPr>
          <w:rFonts w:ascii="Tahoma" w:hAnsi="Tahoma" w:cs="Tahoma"/>
          <w:sz w:val="18"/>
          <w:szCs w:val="18"/>
          <w:rtl/>
        </w:rPr>
        <w:t xml:space="preserve">. </w:t>
      </w:r>
      <w:r w:rsidRPr="001906C9">
        <w:rPr>
          <w:rFonts w:ascii="Tahoma" w:eastAsia="David" w:hAnsi="Tahoma" w:cs="Tahoma"/>
          <w:sz w:val="18"/>
          <w:szCs w:val="18"/>
          <w:rtl/>
        </w:rPr>
        <w:t>איגודי הערים הם גופים מבוקרים</w:t>
      </w:r>
      <w:r w:rsidRPr="001906C9">
        <w:rPr>
          <w:rFonts w:ascii="Tahoma" w:eastAsia="David" w:hAnsi="Tahoma" w:cs="Tahoma" w:hint="cs"/>
          <w:sz w:val="18"/>
          <w:szCs w:val="18"/>
          <w:rtl/>
        </w:rPr>
        <w:t xml:space="preserve"> </w:t>
      </w:r>
      <w:r w:rsidRPr="001906C9">
        <w:rPr>
          <w:rFonts w:ascii="Tahoma" w:eastAsia="David" w:hAnsi="Tahoma" w:cs="Tahoma"/>
          <w:sz w:val="18"/>
          <w:szCs w:val="18"/>
          <w:rtl/>
        </w:rPr>
        <w:t>על פי סעיף 9(6) לחוק מבקר המדינה, התש</w:t>
      </w:r>
      <w:r w:rsidRPr="001906C9">
        <w:rPr>
          <w:rFonts w:ascii="Tahoma" w:eastAsia="David" w:hAnsi="Tahoma" w:cs="Tahoma" w:hint="cs"/>
          <w:sz w:val="18"/>
          <w:szCs w:val="18"/>
          <w:rtl/>
        </w:rPr>
        <w:t>י</w:t>
      </w:r>
      <w:r w:rsidRPr="001906C9">
        <w:rPr>
          <w:rFonts w:ascii="Tahoma" w:eastAsia="David" w:hAnsi="Tahoma" w:cs="Tahoma"/>
          <w:sz w:val="18"/>
          <w:szCs w:val="18"/>
          <w:rtl/>
        </w:rPr>
        <w:t xml:space="preserve">"ח-1958 </w:t>
      </w:r>
      <w:r w:rsidRPr="001906C9">
        <w:rPr>
          <w:rFonts w:ascii="Tahoma" w:eastAsia="David" w:hAnsi="Tahoma" w:cs="Tahoma" w:hint="cs"/>
          <w:sz w:val="18"/>
          <w:szCs w:val="18"/>
          <w:rtl/>
        </w:rPr>
        <w:t xml:space="preserve">[נוסח משולב], </w:t>
      </w:r>
      <w:r w:rsidRPr="001906C9">
        <w:rPr>
          <w:rFonts w:ascii="Tahoma" w:eastAsia="David" w:hAnsi="Tahoma" w:cs="Tahoma"/>
          <w:sz w:val="18"/>
          <w:szCs w:val="18"/>
          <w:rtl/>
        </w:rPr>
        <w:t>ולפי חוק איגודי ערים</w:t>
      </w:r>
      <w:r>
        <w:rPr>
          <w:rStyle w:val="FootnoteReference0"/>
          <w:rFonts w:ascii="Tahoma" w:hAnsi="Tahoma" w:cs="Tahoma"/>
          <w:color w:val="000000"/>
          <w:sz w:val="18"/>
          <w:szCs w:val="18"/>
          <w:rtl/>
        </w:rPr>
        <w:footnoteReference w:id="9"/>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hAnsi="Tahoma" w:cs="Tahoma" w:hint="cs"/>
          <w:sz w:val="18"/>
          <w:szCs w:val="18"/>
          <w:rtl/>
        </w:rPr>
        <w:t>הכנסות</w:t>
      </w:r>
      <w:r w:rsidRPr="001906C9">
        <w:rPr>
          <w:rFonts w:ascii="Tahoma" w:hAnsi="Tahoma" w:cs="Tahoma"/>
          <w:sz w:val="18"/>
          <w:szCs w:val="18"/>
          <w:rtl/>
        </w:rPr>
        <w:t xml:space="preserve"> </w:t>
      </w:r>
      <w:r w:rsidRPr="001906C9">
        <w:rPr>
          <w:rFonts w:ascii="Tahoma" w:hAnsi="Tahoma" w:cs="Tahoma" w:hint="cs"/>
          <w:sz w:val="18"/>
          <w:szCs w:val="18"/>
          <w:rtl/>
        </w:rPr>
        <w:t>איגודי</w:t>
      </w:r>
      <w:r w:rsidRPr="001906C9">
        <w:rPr>
          <w:rFonts w:ascii="Tahoma" w:hAnsi="Tahoma" w:cs="Tahoma"/>
          <w:sz w:val="18"/>
          <w:szCs w:val="18"/>
          <w:rtl/>
        </w:rPr>
        <w:t xml:space="preserve"> </w:t>
      </w:r>
      <w:r w:rsidRPr="001906C9">
        <w:rPr>
          <w:rFonts w:ascii="Tahoma" w:hAnsi="Tahoma" w:cs="Tahoma" w:hint="cs"/>
          <w:sz w:val="18"/>
          <w:szCs w:val="18"/>
          <w:rtl/>
        </w:rPr>
        <w:t>הערים</w:t>
      </w:r>
      <w:r w:rsidRPr="001906C9">
        <w:rPr>
          <w:rFonts w:ascii="Tahoma" w:hAnsi="Tahoma" w:cs="Tahoma"/>
          <w:sz w:val="18"/>
          <w:szCs w:val="18"/>
          <w:rtl/>
        </w:rPr>
        <w:t xml:space="preserve"> </w:t>
      </w:r>
      <w:r w:rsidRPr="001906C9">
        <w:rPr>
          <w:rFonts w:ascii="Tahoma" w:hAnsi="Tahoma" w:cs="Tahoma" w:hint="cs"/>
          <w:sz w:val="18"/>
          <w:szCs w:val="18"/>
          <w:rtl/>
        </w:rPr>
        <w:t>בשנים</w:t>
      </w:r>
      <w:r w:rsidRPr="001906C9">
        <w:rPr>
          <w:rFonts w:ascii="Tahoma" w:hAnsi="Tahoma" w:cs="Tahoma"/>
          <w:sz w:val="18"/>
          <w:szCs w:val="18"/>
          <w:rtl/>
        </w:rPr>
        <w:t xml:space="preserve"> 2015 </w:t>
      </w:r>
      <w:r w:rsidRPr="001906C9">
        <w:rPr>
          <w:rFonts w:ascii="Tahoma" w:hAnsi="Tahoma" w:cs="Tahoma" w:hint="cs"/>
          <w:sz w:val="18"/>
          <w:szCs w:val="18"/>
          <w:rtl/>
        </w:rPr>
        <w:t>ו</w:t>
      </w:r>
      <w:r w:rsidRPr="001906C9">
        <w:rPr>
          <w:rFonts w:ascii="Tahoma" w:hAnsi="Tahoma" w:cs="Tahoma"/>
          <w:sz w:val="18"/>
          <w:szCs w:val="18"/>
          <w:rtl/>
        </w:rPr>
        <w:t xml:space="preserve">-2016 </w:t>
      </w:r>
      <w:r w:rsidRPr="001906C9">
        <w:rPr>
          <w:rFonts w:ascii="Tahoma" w:hAnsi="Tahoma" w:cs="Tahoma" w:hint="cs"/>
          <w:sz w:val="18"/>
          <w:szCs w:val="18"/>
          <w:rtl/>
        </w:rPr>
        <w:t>הסתכמו בכ</w:t>
      </w:r>
      <w:r w:rsidRPr="001906C9">
        <w:rPr>
          <w:rFonts w:ascii="Tahoma" w:hAnsi="Tahoma" w:cs="Tahoma"/>
          <w:sz w:val="18"/>
          <w:szCs w:val="18"/>
          <w:rtl/>
        </w:rPr>
        <w:t xml:space="preserve">-413 </w:t>
      </w:r>
      <w:r w:rsidRPr="001906C9">
        <w:rPr>
          <w:rFonts w:ascii="Tahoma" w:hAnsi="Tahoma" w:cs="Tahoma" w:hint="eastAsia"/>
          <w:sz w:val="18"/>
          <w:szCs w:val="18"/>
          <w:rtl/>
        </w:rPr>
        <w:t>מ</w:t>
      </w:r>
      <w:r w:rsidRPr="001906C9">
        <w:rPr>
          <w:rFonts w:ascii="Tahoma" w:hAnsi="Tahoma" w:cs="Tahoma" w:hint="cs"/>
          <w:sz w:val="18"/>
          <w:szCs w:val="18"/>
          <w:rtl/>
        </w:rPr>
        <w:t>י</w:t>
      </w:r>
      <w:r w:rsidRPr="001906C9">
        <w:rPr>
          <w:rFonts w:ascii="Tahoma" w:hAnsi="Tahoma" w:cs="Tahoma" w:hint="eastAsia"/>
          <w:sz w:val="18"/>
          <w:szCs w:val="18"/>
          <w:rtl/>
        </w:rPr>
        <w:t>ליון</w:t>
      </w:r>
      <w:r w:rsidRPr="001906C9">
        <w:rPr>
          <w:rFonts w:ascii="Tahoma" w:hAnsi="Tahoma" w:cs="Tahoma"/>
          <w:sz w:val="18"/>
          <w:szCs w:val="18"/>
          <w:rtl/>
        </w:rPr>
        <w:t xml:space="preserve"> </w:t>
      </w:r>
      <w:r w:rsidRPr="001906C9">
        <w:rPr>
          <w:rFonts w:ascii="Tahoma" w:hAnsi="Tahoma" w:cs="Tahoma" w:hint="eastAsia"/>
          <w:sz w:val="18"/>
          <w:szCs w:val="18"/>
          <w:rtl/>
        </w:rPr>
        <w:t>ש</w:t>
      </w:r>
      <w:r w:rsidRPr="001906C9">
        <w:rPr>
          <w:rFonts w:ascii="Tahoma" w:hAnsi="Tahoma" w:cs="Tahoma"/>
          <w:sz w:val="18"/>
          <w:szCs w:val="18"/>
          <w:rtl/>
        </w:rPr>
        <w:t>"</w:t>
      </w:r>
      <w:r w:rsidRPr="001906C9">
        <w:rPr>
          <w:rFonts w:ascii="Tahoma" w:hAnsi="Tahoma" w:cs="Tahoma" w:hint="eastAsia"/>
          <w:sz w:val="18"/>
          <w:szCs w:val="18"/>
          <w:rtl/>
        </w:rPr>
        <w:t>ח</w:t>
      </w:r>
      <w:r w:rsidRPr="001906C9">
        <w:rPr>
          <w:rFonts w:ascii="Tahoma" w:hAnsi="Tahoma" w:cs="Tahoma"/>
          <w:sz w:val="18"/>
          <w:szCs w:val="18"/>
          <w:rtl/>
        </w:rPr>
        <w:t xml:space="preserve"> </w:t>
      </w:r>
      <w:r w:rsidRPr="001906C9">
        <w:rPr>
          <w:rFonts w:ascii="Tahoma" w:hAnsi="Tahoma" w:cs="Tahoma" w:hint="eastAsia"/>
          <w:sz w:val="18"/>
          <w:szCs w:val="18"/>
          <w:rtl/>
        </w:rPr>
        <w:t>וכ</w:t>
      </w:r>
      <w:r w:rsidRPr="001906C9">
        <w:rPr>
          <w:rFonts w:ascii="Tahoma" w:hAnsi="Tahoma" w:cs="Tahoma"/>
          <w:sz w:val="18"/>
          <w:szCs w:val="18"/>
          <w:rtl/>
        </w:rPr>
        <w:t xml:space="preserve">-415 </w:t>
      </w:r>
      <w:r w:rsidRPr="001906C9">
        <w:rPr>
          <w:rFonts w:ascii="Tahoma" w:hAnsi="Tahoma" w:cs="Tahoma" w:hint="eastAsia"/>
          <w:sz w:val="18"/>
          <w:szCs w:val="18"/>
          <w:rtl/>
        </w:rPr>
        <w:t>מ</w:t>
      </w:r>
      <w:r w:rsidRPr="001906C9">
        <w:rPr>
          <w:rFonts w:ascii="Tahoma" w:hAnsi="Tahoma" w:cs="Tahoma" w:hint="cs"/>
          <w:sz w:val="18"/>
          <w:szCs w:val="18"/>
          <w:rtl/>
        </w:rPr>
        <w:t>י</w:t>
      </w:r>
      <w:r w:rsidRPr="001906C9">
        <w:rPr>
          <w:rFonts w:ascii="Tahoma" w:hAnsi="Tahoma" w:cs="Tahoma" w:hint="eastAsia"/>
          <w:sz w:val="18"/>
          <w:szCs w:val="18"/>
          <w:rtl/>
        </w:rPr>
        <w:t>ליון</w:t>
      </w:r>
      <w:r w:rsidRPr="001906C9">
        <w:rPr>
          <w:rFonts w:ascii="Tahoma" w:hAnsi="Tahoma" w:cs="Tahoma"/>
          <w:sz w:val="18"/>
          <w:szCs w:val="18"/>
          <w:rtl/>
        </w:rPr>
        <w:t xml:space="preserve"> </w:t>
      </w:r>
      <w:r w:rsidRPr="001906C9">
        <w:rPr>
          <w:rFonts w:ascii="Tahoma" w:hAnsi="Tahoma" w:cs="Tahoma" w:hint="eastAsia"/>
          <w:sz w:val="18"/>
          <w:szCs w:val="18"/>
          <w:rtl/>
        </w:rPr>
        <w:t>ש</w:t>
      </w:r>
      <w:r w:rsidRPr="001906C9">
        <w:rPr>
          <w:rFonts w:ascii="Tahoma" w:hAnsi="Tahoma" w:cs="Tahoma"/>
          <w:sz w:val="18"/>
          <w:szCs w:val="18"/>
          <w:rtl/>
        </w:rPr>
        <w:t>"</w:t>
      </w:r>
      <w:r w:rsidRPr="001906C9">
        <w:rPr>
          <w:rFonts w:ascii="Tahoma" w:hAnsi="Tahoma" w:cs="Tahoma" w:hint="eastAsia"/>
          <w:sz w:val="18"/>
          <w:szCs w:val="18"/>
          <w:rtl/>
        </w:rPr>
        <w:t>ח</w:t>
      </w:r>
      <w:r w:rsidRPr="001906C9">
        <w:rPr>
          <w:rFonts w:ascii="Tahoma" w:hAnsi="Tahoma" w:cs="Tahoma"/>
          <w:sz w:val="18"/>
          <w:szCs w:val="18"/>
          <w:rtl/>
        </w:rPr>
        <w:t xml:space="preserve"> בהתאמה. הרשות הממשלתית למים ולביוב (להלן - רשות המים או הרשות)</w:t>
      </w:r>
      <w:r w:rsidRPr="001906C9">
        <w:rPr>
          <w:rFonts w:ascii="Tahoma" w:hAnsi="Tahoma" w:cs="Tahoma" w:hint="cs"/>
          <w:sz w:val="18"/>
          <w:szCs w:val="18"/>
          <w:rtl/>
        </w:rPr>
        <w:t xml:space="preserve"> קובעת בכללים את התעריפים שמשלמים לאיגודי הערים </w:t>
      </w:r>
      <w:r w:rsidRPr="001906C9">
        <w:rPr>
          <w:rFonts w:ascii="Tahoma" w:hAnsi="Tahoma" w:cs="Tahoma"/>
          <w:sz w:val="18"/>
          <w:szCs w:val="18"/>
          <w:rtl/>
        </w:rPr>
        <w:t>תאגידי המים והביוב והרשויות המקומיות שלהן נותנים האיגודים שירות</w:t>
      </w:r>
      <w:r w:rsidRPr="001906C9">
        <w:rPr>
          <w:rFonts w:ascii="Tahoma" w:hAnsi="Tahoma" w:cs="Tahoma" w:hint="cs"/>
          <w:sz w:val="18"/>
          <w:szCs w:val="18"/>
          <w:rtl/>
        </w:rPr>
        <w:t xml:space="preserve">. צרכני המים והביוב הם המקור העיקרי למימון </w:t>
      </w:r>
      <w:r w:rsidR="00D720A0">
        <w:rPr>
          <w:rFonts w:ascii="Tahoma" w:hAnsi="Tahoma" w:cs="Tahoma" w:hint="cs"/>
          <w:sz w:val="18"/>
          <w:szCs w:val="18"/>
          <w:rtl/>
        </w:rPr>
        <w:t>הכנסותיהם של איגודי הערים לביוב</w:t>
      </w:r>
      <w:r w:rsidRPr="001906C9">
        <w:rPr>
          <w:rFonts w:ascii="Tahoma" w:hAnsi="Tahoma" w:cs="Tahoma"/>
          <w:sz w:val="18"/>
          <w:szCs w:val="18"/>
          <w:rtl/>
        </w:rPr>
        <w:t xml:space="preserve">. נוסף על כך מקבלים </w:t>
      </w:r>
      <w:r w:rsidRPr="001906C9">
        <w:rPr>
          <w:rFonts w:ascii="Tahoma" w:hAnsi="Tahoma" w:cs="Tahoma" w:hint="eastAsia"/>
          <w:sz w:val="18"/>
          <w:szCs w:val="18"/>
          <w:rtl/>
        </w:rPr>
        <w:t>רוב</w:t>
      </w:r>
      <w:r w:rsidRPr="001906C9">
        <w:rPr>
          <w:rFonts w:ascii="Tahoma" w:hAnsi="Tahoma" w:cs="Tahoma"/>
          <w:sz w:val="18"/>
          <w:szCs w:val="18"/>
          <w:rtl/>
        </w:rPr>
        <w:t xml:space="preserve"> </w:t>
      </w:r>
      <w:r w:rsidRPr="001906C9">
        <w:rPr>
          <w:rFonts w:ascii="Tahoma" w:hAnsi="Tahoma" w:cs="Tahoma" w:hint="eastAsia"/>
          <w:sz w:val="18"/>
          <w:szCs w:val="18"/>
          <w:rtl/>
        </w:rPr>
        <w:t>איגודי</w:t>
      </w:r>
      <w:r w:rsidRPr="001906C9">
        <w:rPr>
          <w:rFonts w:ascii="Tahoma" w:hAnsi="Tahoma" w:cs="Tahoma"/>
          <w:sz w:val="18"/>
          <w:szCs w:val="18"/>
          <w:rtl/>
        </w:rPr>
        <w:t xml:space="preserve"> הערים כספים מתקציב המדינה לצורך הרחבה ושדרוג של מפעלי הטיפול בשפכים (להלן - המט"שים) שבבעלותם. </w:t>
      </w:r>
      <w:r w:rsidRPr="001906C9">
        <w:rPr>
          <w:rFonts w:ascii="Tahoma" w:hAnsi="Tahoma" w:cs="Tahoma" w:hint="eastAsia"/>
          <w:sz w:val="18"/>
          <w:szCs w:val="18"/>
          <w:rtl/>
        </w:rPr>
        <w:t>מיזמים</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חלק</w:t>
      </w:r>
      <w:r w:rsidRPr="001906C9">
        <w:rPr>
          <w:rFonts w:ascii="Tahoma" w:hAnsi="Tahoma" w:cs="Tahoma"/>
          <w:sz w:val="18"/>
          <w:szCs w:val="18"/>
          <w:rtl/>
        </w:rPr>
        <w:t xml:space="preserve"> </w:t>
      </w:r>
      <w:r w:rsidRPr="001906C9">
        <w:rPr>
          <w:rFonts w:ascii="Tahoma" w:hAnsi="Tahoma" w:cs="Tahoma" w:hint="eastAsia"/>
          <w:sz w:val="18"/>
          <w:szCs w:val="18"/>
          <w:rtl/>
        </w:rPr>
        <w:t>מאיגודי</w:t>
      </w:r>
      <w:r w:rsidRPr="001906C9">
        <w:rPr>
          <w:rFonts w:ascii="Tahoma" w:hAnsi="Tahoma" w:cs="Tahoma"/>
          <w:sz w:val="18"/>
          <w:szCs w:val="18"/>
          <w:rtl/>
        </w:rPr>
        <w:t xml:space="preserve"> </w:t>
      </w:r>
      <w:r w:rsidRPr="001906C9">
        <w:rPr>
          <w:rFonts w:ascii="Tahoma" w:hAnsi="Tahoma" w:cs="Tahoma" w:hint="eastAsia"/>
          <w:sz w:val="18"/>
          <w:szCs w:val="18"/>
          <w:rtl/>
        </w:rPr>
        <w:t>הערים</w:t>
      </w:r>
      <w:r w:rsidRPr="001906C9">
        <w:rPr>
          <w:rFonts w:ascii="Tahoma" w:hAnsi="Tahoma" w:cs="Tahoma"/>
          <w:sz w:val="18"/>
          <w:szCs w:val="18"/>
          <w:rtl/>
        </w:rPr>
        <w:t xml:space="preserve"> </w:t>
      </w:r>
      <w:r w:rsidRPr="001906C9">
        <w:rPr>
          <w:rFonts w:ascii="Tahoma" w:hAnsi="Tahoma" w:cs="Tahoma" w:hint="eastAsia"/>
          <w:sz w:val="18"/>
          <w:szCs w:val="18"/>
          <w:rtl/>
        </w:rPr>
        <w:t>לביוב</w:t>
      </w:r>
      <w:r w:rsidRPr="001906C9">
        <w:rPr>
          <w:rFonts w:ascii="Tahoma" w:hAnsi="Tahoma" w:cs="Tahoma"/>
          <w:sz w:val="18"/>
          <w:szCs w:val="18"/>
          <w:rtl/>
        </w:rPr>
        <w:t xml:space="preserve">, </w:t>
      </w:r>
      <w:r w:rsidRPr="001906C9">
        <w:rPr>
          <w:rFonts w:ascii="Tahoma" w:hAnsi="Tahoma" w:cs="Tahoma" w:hint="eastAsia"/>
          <w:sz w:val="18"/>
          <w:szCs w:val="18"/>
          <w:rtl/>
        </w:rPr>
        <w:t>שהיו</w:t>
      </w:r>
      <w:r w:rsidRPr="001906C9">
        <w:rPr>
          <w:rFonts w:ascii="Tahoma" w:hAnsi="Tahoma" w:cs="Tahoma"/>
          <w:sz w:val="18"/>
          <w:szCs w:val="18"/>
          <w:rtl/>
        </w:rPr>
        <w:t xml:space="preserve"> </w:t>
      </w:r>
      <w:r w:rsidRPr="001906C9">
        <w:rPr>
          <w:rFonts w:ascii="Tahoma" w:hAnsi="Tahoma" w:cs="Tahoma" w:hint="eastAsia"/>
          <w:sz w:val="18"/>
          <w:szCs w:val="18"/>
          <w:rtl/>
        </w:rPr>
        <w:t>בהליכי</w:t>
      </w:r>
      <w:r w:rsidRPr="001906C9">
        <w:rPr>
          <w:rFonts w:ascii="Tahoma" w:hAnsi="Tahoma" w:cs="Tahoma"/>
          <w:sz w:val="18"/>
          <w:szCs w:val="18"/>
          <w:rtl/>
        </w:rPr>
        <w:t xml:space="preserve"> </w:t>
      </w:r>
      <w:r w:rsidRPr="001906C9">
        <w:rPr>
          <w:rFonts w:ascii="Tahoma" w:hAnsi="Tahoma" w:cs="Tahoma" w:hint="eastAsia"/>
          <w:sz w:val="18"/>
          <w:szCs w:val="18"/>
          <w:rtl/>
        </w:rPr>
        <w:t>ביצוע</w:t>
      </w:r>
      <w:r w:rsidRPr="001906C9">
        <w:rPr>
          <w:rFonts w:ascii="Tahoma" w:hAnsi="Tahoma" w:cs="Tahoma"/>
          <w:sz w:val="18"/>
          <w:szCs w:val="18"/>
          <w:rtl/>
        </w:rPr>
        <w:t xml:space="preserve"> </w:t>
      </w:r>
      <w:r w:rsidRPr="001906C9">
        <w:rPr>
          <w:rFonts w:ascii="Tahoma" w:hAnsi="Tahoma" w:cs="Tahoma" w:hint="eastAsia"/>
          <w:sz w:val="18"/>
          <w:szCs w:val="18"/>
          <w:rtl/>
        </w:rPr>
        <w:t>בשנים</w:t>
      </w:r>
      <w:r w:rsidRPr="001906C9">
        <w:rPr>
          <w:rFonts w:ascii="Tahoma" w:hAnsi="Tahoma" w:cs="Tahoma"/>
          <w:sz w:val="18"/>
          <w:szCs w:val="18"/>
          <w:rtl/>
        </w:rPr>
        <w:t xml:space="preserve"> 2014 - 2017, </w:t>
      </w:r>
      <w:r w:rsidRPr="001906C9">
        <w:rPr>
          <w:rFonts w:ascii="Tahoma" w:hAnsi="Tahoma" w:cs="Tahoma" w:hint="eastAsia"/>
          <w:sz w:val="18"/>
          <w:szCs w:val="18"/>
          <w:rtl/>
        </w:rPr>
        <w:t>מומנו</w:t>
      </w:r>
      <w:r w:rsidRPr="001906C9">
        <w:rPr>
          <w:rFonts w:ascii="Tahoma" w:hAnsi="Tahoma" w:cs="Tahoma"/>
          <w:sz w:val="18"/>
          <w:szCs w:val="18"/>
          <w:rtl/>
        </w:rPr>
        <w:t xml:space="preserve"> מתקציב המדינה כמענק </w:t>
      </w:r>
      <w:r w:rsidRPr="001906C9">
        <w:rPr>
          <w:rFonts w:ascii="Tahoma" w:hAnsi="Tahoma" w:cs="Tahoma" w:hint="cs"/>
          <w:sz w:val="18"/>
          <w:szCs w:val="18"/>
          <w:rtl/>
        </w:rPr>
        <w:t>שסכומו הכולל</w:t>
      </w:r>
      <w:r w:rsidRPr="001906C9">
        <w:rPr>
          <w:rFonts w:ascii="Tahoma" w:hAnsi="Tahoma" w:cs="Tahoma"/>
          <w:sz w:val="18"/>
          <w:szCs w:val="18"/>
          <w:rtl/>
        </w:rPr>
        <w:t xml:space="preserve"> </w:t>
      </w:r>
      <w:r w:rsidRPr="001906C9">
        <w:rPr>
          <w:rFonts w:ascii="Tahoma" w:hAnsi="Tahoma" w:cs="Tahoma" w:hint="eastAsia"/>
          <w:sz w:val="18"/>
          <w:szCs w:val="18"/>
          <w:rtl/>
        </w:rPr>
        <w:t>כ</w:t>
      </w:r>
      <w:r w:rsidRPr="001906C9">
        <w:rPr>
          <w:rFonts w:ascii="Tahoma" w:hAnsi="Tahoma" w:cs="Tahoma"/>
          <w:sz w:val="18"/>
          <w:szCs w:val="18"/>
          <w:rtl/>
        </w:rPr>
        <w:t xml:space="preserve">-150 </w:t>
      </w:r>
      <w:r w:rsidRPr="001906C9">
        <w:rPr>
          <w:rFonts w:ascii="Tahoma" w:hAnsi="Tahoma" w:cs="Tahoma" w:hint="eastAsia"/>
          <w:sz w:val="18"/>
          <w:szCs w:val="18"/>
          <w:rtl/>
        </w:rPr>
        <w:t>מ</w:t>
      </w:r>
      <w:r w:rsidRPr="001906C9">
        <w:rPr>
          <w:rFonts w:ascii="Tahoma" w:hAnsi="Tahoma" w:cs="Tahoma" w:hint="cs"/>
          <w:sz w:val="18"/>
          <w:szCs w:val="18"/>
          <w:rtl/>
        </w:rPr>
        <w:t>י</w:t>
      </w:r>
      <w:r w:rsidRPr="001906C9">
        <w:rPr>
          <w:rFonts w:ascii="Tahoma" w:hAnsi="Tahoma" w:cs="Tahoma" w:hint="eastAsia"/>
          <w:sz w:val="18"/>
          <w:szCs w:val="18"/>
          <w:rtl/>
        </w:rPr>
        <w:t>ליון</w:t>
      </w:r>
      <w:r w:rsidRPr="001906C9">
        <w:rPr>
          <w:rFonts w:ascii="Tahoma" w:hAnsi="Tahoma" w:cs="Tahoma"/>
          <w:sz w:val="18"/>
          <w:szCs w:val="18"/>
          <w:rtl/>
        </w:rPr>
        <w:t xml:space="preserve"> </w:t>
      </w:r>
      <w:r w:rsidRPr="001906C9">
        <w:rPr>
          <w:rFonts w:ascii="Tahoma" w:hAnsi="Tahoma" w:cs="Tahoma" w:hint="eastAsia"/>
          <w:sz w:val="18"/>
          <w:szCs w:val="18"/>
          <w:rtl/>
        </w:rPr>
        <w:t>ש</w:t>
      </w:r>
      <w:r w:rsidRPr="001906C9">
        <w:rPr>
          <w:rFonts w:ascii="Tahoma" w:hAnsi="Tahoma" w:cs="Tahoma"/>
          <w:sz w:val="18"/>
          <w:szCs w:val="18"/>
          <w:rtl/>
        </w:rPr>
        <w:t>"ח.</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מנהלי רשות המים בתקופת הביקורת היו מר משה גארזי (מנהל רשות המים בפועל מסוף אוגוסט 2016 עד אמצע יוני 2017) ומר גיורא שחם (מאמצע יוני 2017);</w:t>
      </w:r>
      <w:r w:rsidRPr="001906C9">
        <w:rPr>
          <w:rFonts w:ascii="Tahoma" w:hAnsi="Tahoma" w:cs="Tahoma"/>
          <w:sz w:val="18"/>
          <w:szCs w:val="18"/>
          <w:rtl/>
        </w:rPr>
        <w:t xml:space="preserve"> </w:t>
      </w:r>
      <w:r w:rsidRPr="001906C9">
        <w:rPr>
          <w:rFonts w:ascii="Tahoma" w:eastAsia="David" w:hAnsi="Tahoma" w:cs="Tahoma"/>
          <w:sz w:val="18"/>
          <w:szCs w:val="18"/>
          <w:rtl/>
        </w:rPr>
        <w:t>מנכ</w:t>
      </w:r>
      <w:r w:rsidRPr="001906C9">
        <w:rPr>
          <w:rFonts w:ascii="Tahoma" w:hAnsi="Tahoma" w:cs="Tahoma"/>
          <w:sz w:val="18"/>
          <w:szCs w:val="18"/>
          <w:rtl/>
        </w:rPr>
        <w:t>"</w:t>
      </w:r>
      <w:r w:rsidRPr="001906C9">
        <w:rPr>
          <w:rFonts w:ascii="Tahoma" w:eastAsia="David" w:hAnsi="Tahoma" w:cs="Tahoma"/>
          <w:sz w:val="18"/>
          <w:szCs w:val="18"/>
          <w:rtl/>
        </w:rPr>
        <w:t>ל איגודן בתקופת הביקורת הוא מרק אוקון;</w:t>
      </w:r>
      <w:r w:rsidRPr="001906C9">
        <w:rPr>
          <w:rFonts w:ascii="Tahoma" w:hAnsi="Tahoma" w:cs="Tahoma"/>
          <w:sz w:val="18"/>
          <w:szCs w:val="18"/>
          <w:rtl/>
        </w:rPr>
        <w:t xml:space="preserve"> </w:t>
      </w:r>
      <w:r w:rsidRPr="001906C9">
        <w:rPr>
          <w:rFonts w:ascii="Tahoma" w:eastAsia="David" w:hAnsi="Tahoma" w:cs="Tahoma"/>
          <w:sz w:val="18"/>
          <w:szCs w:val="18"/>
          <w:rtl/>
        </w:rPr>
        <w:t xml:space="preserve">מנהלת המינהל ומזכירת איגוד ערים איילון </w:t>
      </w:r>
      <w:r w:rsidR="00D720A0">
        <w:rPr>
          <w:rFonts w:ascii="Tahoma" w:eastAsia="David" w:hAnsi="Tahoma" w:cs="Tahoma" w:hint="cs"/>
          <w:sz w:val="18"/>
          <w:szCs w:val="18"/>
          <w:rtl/>
        </w:rPr>
        <w:t xml:space="preserve">בתקופת הביקורת </w:t>
      </w:r>
      <w:r w:rsidRPr="001906C9">
        <w:rPr>
          <w:rFonts w:ascii="Tahoma" w:eastAsia="David" w:hAnsi="Tahoma" w:cs="Tahoma"/>
          <w:sz w:val="18"/>
          <w:szCs w:val="18"/>
          <w:rtl/>
        </w:rPr>
        <w:t xml:space="preserve">היא הגברת אילנה רובין; מנכ"ל איגוד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ערים דרום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מזרחי </w:t>
      </w:r>
      <w:r w:rsidR="00D720A0">
        <w:rPr>
          <w:rFonts w:ascii="Tahoma" w:eastAsia="David" w:hAnsi="Tahoma" w:cs="Tahoma" w:hint="cs"/>
          <w:sz w:val="18"/>
          <w:szCs w:val="18"/>
          <w:rtl/>
        </w:rPr>
        <w:t xml:space="preserve">בתקופת הביקורת </w:t>
      </w:r>
      <w:r w:rsidRPr="001906C9">
        <w:rPr>
          <w:rFonts w:ascii="Tahoma" w:eastAsia="David" w:hAnsi="Tahoma" w:cs="Tahoma"/>
          <w:sz w:val="18"/>
          <w:szCs w:val="18"/>
          <w:rtl/>
        </w:rPr>
        <w:t xml:space="preserve">הוא מר מאיר עפרון; </w:t>
      </w:r>
      <w:r w:rsidRPr="001906C9">
        <w:rPr>
          <w:rFonts w:ascii="Tahoma" w:eastAsia="David" w:hAnsi="Tahoma" w:cs="Tahoma" w:hint="cs"/>
          <w:sz w:val="18"/>
          <w:szCs w:val="18"/>
          <w:rtl/>
        </w:rPr>
        <w:t>כ</w:t>
      </w:r>
      <w:r w:rsidRPr="001906C9">
        <w:rPr>
          <w:rFonts w:ascii="Tahoma" w:eastAsia="David" w:hAnsi="Tahoma" w:cs="Tahoma"/>
          <w:sz w:val="18"/>
          <w:szCs w:val="18"/>
          <w:rtl/>
        </w:rPr>
        <w:t>מנכ</w:t>
      </w:r>
      <w:r w:rsidRPr="001906C9">
        <w:rPr>
          <w:rFonts w:ascii="Tahoma" w:hAnsi="Tahoma" w:cs="Tahoma"/>
          <w:sz w:val="18"/>
          <w:szCs w:val="18"/>
          <w:rtl/>
        </w:rPr>
        <w:t>"</w:t>
      </w:r>
      <w:r w:rsidRPr="001906C9">
        <w:rPr>
          <w:rFonts w:ascii="Tahoma" w:eastAsia="David" w:hAnsi="Tahoma" w:cs="Tahoma"/>
          <w:sz w:val="18"/>
          <w:szCs w:val="18"/>
          <w:rtl/>
        </w:rPr>
        <w:t xml:space="preserve">ל איגוד ערים שדרות שער הנגב </w:t>
      </w:r>
      <w:r w:rsidRPr="001906C9">
        <w:rPr>
          <w:rFonts w:ascii="Tahoma" w:eastAsia="David" w:hAnsi="Tahoma" w:cs="Tahoma" w:hint="cs"/>
          <w:sz w:val="18"/>
          <w:szCs w:val="18"/>
          <w:rtl/>
        </w:rPr>
        <w:t xml:space="preserve">שימש </w:t>
      </w:r>
      <w:r w:rsidRPr="001906C9">
        <w:rPr>
          <w:rFonts w:ascii="Tahoma" w:eastAsia="David" w:hAnsi="Tahoma" w:cs="Tahoma"/>
          <w:sz w:val="18"/>
          <w:szCs w:val="18"/>
          <w:rtl/>
        </w:rPr>
        <w:t>עד אוגוסט 2017</w:t>
      </w:r>
      <w:r w:rsidRPr="001906C9">
        <w:rPr>
          <w:rFonts w:ascii="Tahoma" w:hAnsi="Tahoma" w:cs="Tahoma"/>
          <w:sz w:val="18"/>
          <w:szCs w:val="18"/>
          <w:rtl/>
        </w:rPr>
        <w:t xml:space="preserve"> </w:t>
      </w:r>
      <w:r w:rsidRPr="001906C9">
        <w:rPr>
          <w:rFonts w:ascii="Tahoma" w:eastAsia="David" w:hAnsi="Tahoma" w:cs="Tahoma"/>
          <w:sz w:val="18"/>
          <w:szCs w:val="18"/>
          <w:rtl/>
        </w:rPr>
        <w:t>מר דני רגב</w:t>
      </w:r>
      <w:r>
        <w:rPr>
          <w:rStyle w:val="FootnoteReference0"/>
          <w:rFonts w:ascii="Tahoma" w:eastAsia="David" w:hAnsi="Tahoma" w:cs="Tahoma"/>
          <w:sz w:val="18"/>
          <w:szCs w:val="18"/>
          <w:rtl/>
        </w:rPr>
        <w:footnoteReference w:id="10"/>
      </w:r>
      <w:r w:rsidRPr="001906C9">
        <w:rPr>
          <w:rFonts w:ascii="Tahoma" w:eastAsia="David" w:hAnsi="Tahoma" w:cs="Tahoma" w:hint="cs"/>
          <w:sz w:val="18"/>
          <w:szCs w:val="18"/>
          <w:rtl/>
        </w:rPr>
        <w:t xml:space="preserve">. </w:t>
      </w:r>
    </w:p>
    <w:p w:rsidR="00666964" w:rsidP="00666964">
      <w:pPr>
        <w:bidi w:val="0"/>
        <w:rPr>
          <w:rFonts w:ascii="Tahoma" w:eastAsia="David" w:hAnsi="Tahoma" w:cs="Tahoma"/>
          <w:color w:val="0B5294" w:themeColor="accent1" w:themeShade="BF"/>
          <w:sz w:val="18"/>
          <w:szCs w:val="18"/>
          <w:rtl/>
        </w:rPr>
      </w:pPr>
      <w:r>
        <w:rPr>
          <w:rFonts w:eastAsia="David"/>
          <w:rtl/>
        </w:rPr>
        <w:br w:type="page"/>
      </w:r>
    </w:p>
    <w:p w:rsidR="00541809" w:rsidRPr="001906C9" w:rsidP="00666964">
      <w:pPr>
        <w:pStyle w:val="tab-name"/>
        <w:rPr>
          <w:rtl/>
        </w:rPr>
      </w:pPr>
      <w:r w:rsidRPr="001906C9">
        <w:rPr>
          <w:rFonts w:eastAsia="David"/>
          <w:rtl/>
        </w:rPr>
        <w:t>לוח 1</w:t>
      </w:r>
      <w:r w:rsidRPr="001906C9">
        <w:rPr>
          <w:rFonts w:eastAsia="David" w:hint="cs"/>
          <w:rtl/>
        </w:rPr>
        <w:t xml:space="preserve">: </w:t>
      </w:r>
      <w:r w:rsidRPr="00666964">
        <w:rPr>
          <w:rFonts w:eastAsia="David"/>
          <w:b/>
          <w:bCs/>
          <w:rtl/>
        </w:rPr>
        <w:t>איגודי הערים לביוב, הרשויות שהם נותנים לה</w:t>
      </w:r>
      <w:r w:rsidRPr="00666964">
        <w:rPr>
          <w:rFonts w:eastAsia="David" w:hint="eastAsia"/>
          <w:b/>
          <w:bCs/>
          <w:rtl/>
        </w:rPr>
        <w:t>ן</w:t>
      </w:r>
      <w:r w:rsidRPr="00666964">
        <w:rPr>
          <w:rFonts w:eastAsia="David"/>
          <w:b/>
          <w:bCs/>
          <w:rtl/>
        </w:rPr>
        <w:t xml:space="preserve"> שירות ושנת הקמתם</w:t>
      </w:r>
    </w:p>
    <w:tbl>
      <w:tblPr>
        <w:bidiVisual/>
        <w:tblW w:w="6237" w:type="dxa"/>
        <w:tblInd w:w="114" w:type="dxa"/>
        <w:tblBorders>
          <w:top w:val="single" w:sz="8" w:space="0" w:color="000000"/>
          <w:left w:val="single" w:sz="8" w:space="0" w:color="000000"/>
          <w:bottom w:val="single" w:sz="8" w:space="0" w:color="000000"/>
          <w:right w:val="single" w:sz="8" w:space="0" w:color="000000"/>
          <w:insideV w:val="single" w:sz="4" w:space="0" w:color="000000"/>
        </w:tblBorders>
        <w:tblCellMar>
          <w:left w:w="0" w:type="dxa"/>
          <w:right w:w="0" w:type="dxa"/>
        </w:tblCellMar>
        <w:tblLook w:val="04A0"/>
      </w:tblPr>
      <w:tblGrid>
        <w:gridCol w:w="400"/>
        <w:gridCol w:w="1337"/>
        <w:gridCol w:w="3655"/>
        <w:gridCol w:w="845"/>
      </w:tblGrid>
      <w:tr w:rsidTr="00666964">
        <w:tblPrEx>
          <w:tblW w:w="6237" w:type="dxa"/>
          <w:tblInd w:w="114" w:type="dxa"/>
          <w:tblBorders>
            <w:top w:val="single" w:sz="8" w:space="0" w:color="000000"/>
            <w:left w:val="single" w:sz="8" w:space="0" w:color="000000"/>
            <w:bottom w:val="single" w:sz="8" w:space="0" w:color="000000"/>
            <w:right w:val="single" w:sz="8" w:space="0" w:color="000000"/>
            <w:insideV w:val="single" w:sz="4" w:space="0" w:color="000000"/>
          </w:tblBorders>
          <w:tblCellMar>
            <w:left w:w="0" w:type="dxa"/>
            <w:right w:w="0" w:type="dxa"/>
          </w:tblCellMar>
          <w:tblLook w:val="04A0"/>
        </w:tblPrEx>
        <w:trPr>
          <w:trHeight w:val="492"/>
          <w:tblHeader/>
        </w:trPr>
        <w:tc>
          <w:tcPr>
            <w:tcW w:w="432" w:type="dxa"/>
            <w:tcBorders>
              <w:top w:val="single" w:sz="8" w:space="0" w:color="000000"/>
              <w:bottom w:val="single" w:sz="8" w:space="0" w:color="000000"/>
            </w:tcBorders>
            <w:shd w:val="clear" w:color="auto" w:fill="CEEAF5"/>
            <w:tcMar>
              <w:top w:w="8" w:type="dxa"/>
              <w:left w:w="106" w:type="dxa"/>
              <w:bottom w:w="8" w:type="dxa"/>
              <w:right w:w="108" w:type="dxa"/>
            </w:tcMar>
            <w:vAlign w:val="bottom"/>
          </w:tcPr>
          <w:p w:rsidR="00541809" w:rsidRPr="00666964" w:rsidP="00666964">
            <w:pPr>
              <w:tabs>
                <w:tab w:val="left" w:pos="1148"/>
              </w:tabs>
              <w:spacing w:before="40" w:after="40" w:line="280" w:lineRule="exact"/>
              <w:rPr>
                <w:rFonts w:ascii="Tahoma" w:hAnsi="Tahoma" w:cs="Tahoma"/>
                <w:b/>
                <w:bCs/>
                <w:sz w:val="16"/>
                <w:szCs w:val="16"/>
              </w:rPr>
            </w:pPr>
            <w:r w:rsidRPr="00666964">
              <w:rPr>
                <w:rFonts w:ascii="Tahoma" w:hAnsi="Tahoma" w:cs="Tahoma"/>
                <w:b/>
                <w:bCs/>
                <w:sz w:val="16"/>
                <w:szCs w:val="16"/>
                <w:rtl/>
              </w:rPr>
              <w:t> </w:t>
            </w:r>
          </w:p>
        </w:tc>
        <w:tc>
          <w:tcPr>
            <w:tcW w:w="1523" w:type="dxa"/>
            <w:tcBorders>
              <w:top w:val="single" w:sz="8" w:space="0" w:color="000000"/>
              <w:bottom w:val="single" w:sz="8" w:space="0" w:color="000000"/>
            </w:tcBorders>
            <w:shd w:val="clear" w:color="auto" w:fill="CEEAF5"/>
            <w:tcMar>
              <w:top w:w="8" w:type="dxa"/>
              <w:left w:w="108" w:type="dxa"/>
              <w:bottom w:w="8" w:type="dxa"/>
              <w:right w:w="108" w:type="dxa"/>
            </w:tcMar>
            <w:vAlign w:val="bottom"/>
          </w:tcPr>
          <w:p w:rsidR="00541809" w:rsidRPr="00666964" w:rsidP="00666964">
            <w:pPr>
              <w:tabs>
                <w:tab w:val="left" w:pos="1148"/>
              </w:tabs>
              <w:spacing w:before="40" w:after="40" w:line="280" w:lineRule="exact"/>
              <w:rPr>
                <w:rFonts w:ascii="Tahoma" w:hAnsi="Tahoma" w:cs="Tahoma"/>
                <w:b/>
                <w:bCs/>
                <w:sz w:val="16"/>
                <w:szCs w:val="16"/>
                <w:rtl/>
              </w:rPr>
            </w:pPr>
            <w:r w:rsidRPr="00666964">
              <w:rPr>
                <w:rFonts w:ascii="Tahoma" w:hAnsi="Tahoma" w:cs="Tahoma"/>
                <w:b/>
                <w:bCs/>
                <w:sz w:val="16"/>
                <w:szCs w:val="16"/>
                <w:rtl/>
              </w:rPr>
              <w:t xml:space="preserve">שם איגוד </w:t>
            </w:r>
            <w:r w:rsidR="00666964">
              <w:rPr>
                <w:rFonts w:ascii="Tahoma" w:hAnsi="Tahoma" w:cs="Tahoma"/>
                <w:b/>
                <w:bCs/>
                <w:sz w:val="16"/>
                <w:szCs w:val="16"/>
              </w:rPr>
              <w:br/>
            </w:r>
            <w:r w:rsidRPr="00666964">
              <w:rPr>
                <w:rFonts w:ascii="Tahoma" w:hAnsi="Tahoma" w:cs="Tahoma"/>
                <w:b/>
                <w:bCs/>
                <w:sz w:val="16"/>
                <w:szCs w:val="16"/>
                <w:rtl/>
              </w:rPr>
              <w:t>הערים לביוב</w:t>
            </w:r>
          </w:p>
        </w:tc>
        <w:tc>
          <w:tcPr>
            <w:tcW w:w="4522" w:type="dxa"/>
            <w:tcBorders>
              <w:top w:val="single" w:sz="8" w:space="0" w:color="000000"/>
              <w:bottom w:val="single" w:sz="8" w:space="0" w:color="000000"/>
            </w:tcBorders>
            <w:shd w:val="clear" w:color="auto" w:fill="CEEAF5"/>
            <w:tcMar>
              <w:top w:w="8" w:type="dxa"/>
              <w:left w:w="108" w:type="dxa"/>
              <w:bottom w:w="8" w:type="dxa"/>
              <w:right w:w="108" w:type="dxa"/>
            </w:tcMar>
            <w:vAlign w:val="bottom"/>
          </w:tcPr>
          <w:p w:rsidR="00541809" w:rsidRPr="00666964" w:rsidP="00666964">
            <w:pPr>
              <w:tabs>
                <w:tab w:val="left" w:pos="1148"/>
              </w:tabs>
              <w:spacing w:before="40" w:after="40" w:line="280" w:lineRule="exact"/>
              <w:rPr>
                <w:rFonts w:ascii="Tahoma" w:hAnsi="Tahoma" w:cs="Tahoma"/>
                <w:b/>
                <w:bCs/>
                <w:sz w:val="16"/>
                <w:szCs w:val="16"/>
                <w:rtl/>
              </w:rPr>
            </w:pPr>
            <w:r w:rsidRPr="00666964">
              <w:rPr>
                <w:rFonts w:ascii="Tahoma" w:hAnsi="Tahoma" w:cs="Tahoma"/>
                <w:b/>
                <w:bCs/>
                <w:sz w:val="16"/>
                <w:szCs w:val="16"/>
                <w:rtl/>
              </w:rPr>
              <w:t xml:space="preserve">הרשות המקומיות המקבלות </w:t>
            </w:r>
            <w:r w:rsidRPr="00666964">
              <w:rPr>
                <w:rFonts w:ascii="Tahoma" w:hAnsi="Tahoma" w:cs="Tahoma" w:hint="eastAsia"/>
                <w:b/>
                <w:bCs/>
                <w:sz w:val="16"/>
                <w:szCs w:val="16"/>
                <w:rtl/>
              </w:rPr>
              <w:t>ממנו</w:t>
            </w:r>
            <w:r w:rsidRPr="00666964">
              <w:rPr>
                <w:rFonts w:ascii="Tahoma" w:hAnsi="Tahoma" w:cs="Tahoma"/>
                <w:b/>
                <w:bCs/>
                <w:sz w:val="16"/>
                <w:szCs w:val="16"/>
                <w:rtl/>
              </w:rPr>
              <w:t xml:space="preserve"> שירותי טיפול בביוב</w:t>
            </w:r>
          </w:p>
        </w:tc>
        <w:tc>
          <w:tcPr>
            <w:tcW w:w="854" w:type="dxa"/>
            <w:tcBorders>
              <w:top w:val="single" w:sz="8" w:space="0" w:color="000000"/>
              <w:bottom w:val="single" w:sz="8" w:space="0" w:color="000000"/>
            </w:tcBorders>
            <w:shd w:val="clear" w:color="auto" w:fill="CEEAF5"/>
            <w:tcMar>
              <w:top w:w="8" w:type="dxa"/>
              <w:left w:w="108" w:type="dxa"/>
              <w:bottom w:w="8" w:type="dxa"/>
              <w:right w:w="106" w:type="dxa"/>
            </w:tcMar>
            <w:vAlign w:val="bottom"/>
          </w:tcPr>
          <w:p w:rsidR="00541809" w:rsidRPr="00666964" w:rsidP="00666964">
            <w:pPr>
              <w:tabs>
                <w:tab w:val="left" w:pos="1148"/>
              </w:tabs>
              <w:spacing w:before="40" w:after="40" w:line="280" w:lineRule="exact"/>
              <w:rPr>
                <w:rFonts w:ascii="Tahoma" w:hAnsi="Tahoma" w:cs="Tahoma"/>
                <w:b/>
                <w:bCs/>
                <w:sz w:val="16"/>
                <w:szCs w:val="16"/>
                <w:rtl/>
              </w:rPr>
            </w:pPr>
            <w:r w:rsidRPr="00666964">
              <w:rPr>
                <w:rFonts w:ascii="Tahoma" w:hAnsi="Tahoma" w:cs="Tahoma"/>
                <w:b/>
                <w:bCs/>
                <w:sz w:val="16"/>
                <w:szCs w:val="16"/>
                <w:rtl/>
              </w:rPr>
              <w:t xml:space="preserve">שנת </w:t>
            </w:r>
            <w:r w:rsidR="00666964">
              <w:rPr>
                <w:rFonts w:ascii="Tahoma" w:hAnsi="Tahoma" w:cs="Tahoma"/>
                <w:b/>
                <w:bCs/>
                <w:sz w:val="16"/>
                <w:szCs w:val="16"/>
              </w:rPr>
              <w:br/>
            </w:r>
            <w:r w:rsidRPr="00666964">
              <w:rPr>
                <w:rFonts w:ascii="Tahoma" w:hAnsi="Tahoma" w:cs="Tahoma" w:hint="cs"/>
                <w:b/>
                <w:bCs/>
                <w:sz w:val="16"/>
                <w:szCs w:val="16"/>
                <w:rtl/>
              </w:rPr>
              <w:t>ה</w:t>
            </w:r>
            <w:r w:rsidRPr="00666964">
              <w:rPr>
                <w:rFonts w:ascii="Tahoma" w:hAnsi="Tahoma" w:cs="Tahoma"/>
                <w:b/>
                <w:bCs/>
                <w:sz w:val="16"/>
                <w:szCs w:val="16"/>
                <w:rtl/>
              </w:rPr>
              <w:t>הקמה</w:t>
            </w:r>
          </w:p>
        </w:tc>
      </w:tr>
      <w:tr w:rsidTr="00666964">
        <w:tblPrEx>
          <w:tblW w:w="6237" w:type="dxa"/>
          <w:tblInd w:w="114" w:type="dxa"/>
          <w:tblCellMar>
            <w:left w:w="0" w:type="dxa"/>
            <w:right w:w="0" w:type="dxa"/>
          </w:tblCellMar>
          <w:tblLook w:val="04A0"/>
        </w:tblPrEx>
        <w:trPr>
          <w:trHeight w:val="528"/>
        </w:trPr>
        <w:tc>
          <w:tcPr>
            <w:tcW w:w="432" w:type="dxa"/>
            <w:tcBorders>
              <w:top w:val="single" w:sz="8" w:space="0" w:color="000000"/>
            </w:tcBorders>
            <w:tcMar>
              <w:top w:w="5" w:type="dxa"/>
              <w:left w:w="106"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Pr>
            </w:pPr>
            <w:r w:rsidRPr="00666964">
              <w:rPr>
                <w:rFonts w:ascii="Tahoma" w:hAnsi="Tahoma" w:cs="Tahoma" w:hint="cs"/>
                <w:sz w:val="16"/>
                <w:szCs w:val="16"/>
                <w:rtl/>
              </w:rPr>
              <w:t>1</w:t>
            </w:r>
          </w:p>
        </w:tc>
        <w:tc>
          <w:tcPr>
            <w:tcW w:w="1523" w:type="dxa"/>
            <w:tcBorders>
              <w:top w:val="single" w:sz="8" w:space="0" w:color="000000"/>
            </w:tcBorders>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איגודן</w:t>
            </w:r>
          </w:p>
        </w:tc>
        <w:tc>
          <w:tcPr>
            <w:tcW w:w="4522" w:type="dxa"/>
            <w:tcBorders>
              <w:top w:val="single" w:sz="8" w:space="0" w:color="000000"/>
            </w:tcBorders>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אור יהודה, אזור, אלעד, בית דגן, בני ברק, בת ים, גבעתיים, גבעת שמואל, גני תקווה, חולון, יהוד, נווה מונסון, כפר קאסם, י</w:t>
            </w:r>
            <w:r w:rsidRPr="00666964">
              <w:rPr>
                <w:rFonts w:ascii="Tahoma" w:hAnsi="Tahoma" w:cs="Tahoma" w:hint="eastAsia"/>
                <w:sz w:val="16"/>
                <w:szCs w:val="16"/>
                <w:rtl/>
              </w:rPr>
              <w:t>י</w:t>
            </w:r>
            <w:r w:rsidRPr="00666964">
              <w:rPr>
                <w:rFonts w:ascii="Tahoma" w:hAnsi="Tahoma" w:cs="Tahoma"/>
                <w:sz w:val="16"/>
                <w:szCs w:val="16"/>
                <w:rtl/>
              </w:rPr>
              <w:t xml:space="preserve">שובים במועצה אזורית עמק לוד, נס ציונה, חלק מסביון, פתח תקווה, קריית אונו, רחובות, ראש העין, ראשון לציון, רמת אפעל, רמת גן, רמת פנקס, תל אביב-יפו </w:t>
            </w:r>
          </w:p>
        </w:tc>
        <w:tc>
          <w:tcPr>
            <w:tcW w:w="854" w:type="dxa"/>
            <w:tcBorders>
              <w:top w:val="single" w:sz="8" w:space="0" w:color="000000"/>
            </w:tcBorders>
            <w:tcMar>
              <w:top w:w="5" w:type="dxa"/>
              <w:left w:w="108" w:type="dxa"/>
              <w:bottom w:w="8" w:type="dxa"/>
              <w:right w:w="106" w:type="dxa"/>
            </w:tcMar>
          </w:tcPr>
          <w:p w:rsidR="00541809" w:rsidRPr="00666964" w:rsidP="00666964">
            <w:pPr>
              <w:tabs>
                <w:tab w:val="left" w:pos="1148"/>
              </w:tabs>
              <w:spacing w:before="40" w:after="40" w:line="280" w:lineRule="exact"/>
              <w:rPr>
                <w:rFonts w:ascii="Tahoma" w:hAnsi="Tahoma" w:cs="Tahoma"/>
                <w:sz w:val="16"/>
                <w:szCs w:val="16"/>
              </w:rPr>
            </w:pPr>
            <w:r w:rsidRPr="00666964">
              <w:rPr>
                <w:rFonts w:ascii="Tahoma" w:hAnsi="Tahoma" w:cs="Tahoma"/>
                <w:sz w:val="16"/>
                <w:szCs w:val="16"/>
                <w:rtl/>
              </w:rPr>
              <w:t>1956</w:t>
            </w:r>
          </w:p>
        </w:tc>
      </w:tr>
      <w:tr w:rsidTr="00666964">
        <w:tblPrEx>
          <w:tblW w:w="6237" w:type="dxa"/>
          <w:tblInd w:w="114" w:type="dxa"/>
          <w:tblCellMar>
            <w:left w:w="0" w:type="dxa"/>
            <w:right w:w="0" w:type="dxa"/>
          </w:tblCellMar>
          <w:tblLook w:val="04A0"/>
        </w:tblPrEx>
        <w:trPr>
          <w:trHeight w:val="528"/>
        </w:trPr>
        <w:tc>
          <w:tcPr>
            <w:tcW w:w="432" w:type="dxa"/>
            <w:tcMar>
              <w:top w:w="5" w:type="dxa"/>
              <w:left w:w="106"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hint="cs"/>
                <w:sz w:val="16"/>
                <w:szCs w:val="16"/>
                <w:rtl/>
              </w:rPr>
              <w:t>2</w:t>
            </w:r>
          </w:p>
        </w:tc>
        <w:tc>
          <w:tcPr>
            <w:tcW w:w="1523" w:type="dxa"/>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איגוד ערים חיפה</w:t>
            </w:r>
          </w:p>
        </w:tc>
        <w:tc>
          <w:tcPr>
            <w:tcW w:w="4522" w:type="dxa"/>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חיפה, טירת כרמל, נשר, קריית אתא, קריית ביאליק, קריית ים, קריית מוצקין, שפרעם</w:t>
            </w:r>
          </w:p>
        </w:tc>
        <w:tc>
          <w:tcPr>
            <w:tcW w:w="854" w:type="dxa"/>
            <w:tcMar>
              <w:top w:w="5" w:type="dxa"/>
              <w:left w:w="108" w:type="dxa"/>
              <w:bottom w:w="8" w:type="dxa"/>
              <w:right w:w="106" w:type="dxa"/>
            </w:tcMar>
          </w:tcPr>
          <w:p w:rsidR="00541809" w:rsidRPr="00666964" w:rsidP="00666964">
            <w:pPr>
              <w:tabs>
                <w:tab w:val="left" w:pos="1148"/>
              </w:tabs>
              <w:spacing w:before="40" w:after="40" w:line="280" w:lineRule="exact"/>
              <w:rPr>
                <w:rFonts w:ascii="Tahoma" w:hAnsi="Tahoma" w:cs="Tahoma"/>
                <w:sz w:val="16"/>
                <w:szCs w:val="16"/>
              </w:rPr>
            </w:pPr>
            <w:r w:rsidRPr="00666964">
              <w:rPr>
                <w:rFonts w:ascii="Tahoma" w:hAnsi="Tahoma" w:cs="Tahoma"/>
                <w:sz w:val="16"/>
                <w:szCs w:val="16"/>
                <w:rtl/>
              </w:rPr>
              <w:t>1959</w:t>
            </w:r>
          </w:p>
        </w:tc>
      </w:tr>
      <w:tr w:rsidTr="00666964">
        <w:tblPrEx>
          <w:tblW w:w="6237" w:type="dxa"/>
          <w:tblInd w:w="114" w:type="dxa"/>
          <w:tblCellMar>
            <w:left w:w="0" w:type="dxa"/>
            <w:right w:w="0" w:type="dxa"/>
          </w:tblCellMar>
          <w:tblLook w:val="04A0"/>
        </w:tblPrEx>
        <w:trPr>
          <w:trHeight w:val="716"/>
        </w:trPr>
        <w:tc>
          <w:tcPr>
            <w:tcW w:w="432" w:type="dxa"/>
            <w:tcMar>
              <w:top w:w="5" w:type="dxa"/>
              <w:left w:w="106"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hint="cs"/>
                <w:sz w:val="16"/>
                <w:szCs w:val="16"/>
                <w:rtl/>
              </w:rPr>
              <w:t>3</w:t>
            </w:r>
          </w:p>
        </w:tc>
        <w:tc>
          <w:tcPr>
            <w:tcW w:w="1523" w:type="dxa"/>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איגוד ערים איילון</w:t>
            </w:r>
          </w:p>
        </w:tc>
        <w:tc>
          <w:tcPr>
            <w:tcW w:w="4522" w:type="dxa"/>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 xml:space="preserve">באר יעקב, רמלה, לוד, אור יהודה, מודיעין-מכבים-רעות, מודיעין עילית, מועצה אזורית חבל מודיעין, שוהם, </w:t>
            </w:r>
            <w:r w:rsidRPr="00666964">
              <w:rPr>
                <w:rFonts w:ascii="Tahoma" w:hAnsi="Tahoma" w:cs="Tahoma" w:hint="cs"/>
                <w:sz w:val="16"/>
                <w:szCs w:val="16"/>
                <w:rtl/>
              </w:rPr>
              <w:t>ה</w:t>
            </w:r>
            <w:r w:rsidRPr="00666964">
              <w:rPr>
                <w:rFonts w:ascii="Tahoma" w:hAnsi="Tahoma" w:cs="Tahoma"/>
                <w:sz w:val="16"/>
                <w:szCs w:val="16"/>
                <w:rtl/>
              </w:rPr>
              <w:t xml:space="preserve">מועצה </w:t>
            </w:r>
            <w:r w:rsidRPr="00666964">
              <w:rPr>
                <w:rFonts w:ascii="Tahoma" w:hAnsi="Tahoma" w:cs="Tahoma" w:hint="cs"/>
                <w:sz w:val="16"/>
                <w:szCs w:val="16"/>
                <w:rtl/>
              </w:rPr>
              <w:t>ה</w:t>
            </w:r>
            <w:r w:rsidRPr="00666964">
              <w:rPr>
                <w:rFonts w:ascii="Tahoma" w:hAnsi="Tahoma" w:cs="Tahoma"/>
                <w:sz w:val="16"/>
                <w:szCs w:val="16"/>
                <w:rtl/>
              </w:rPr>
              <w:t>אזורית גזר, י</w:t>
            </w:r>
            <w:r w:rsidRPr="00666964">
              <w:rPr>
                <w:rFonts w:ascii="Tahoma" w:hAnsi="Tahoma" w:cs="Tahoma" w:hint="cs"/>
                <w:sz w:val="16"/>
                <w:szCs w:val="16"/>
                <w:rtl/>
              </w:rPr>
              <w:t>י</w:t>
            </w:r>
            <w:r w:rsidRPr="00666964">
              <w:rPr>
                <w:rFonts w:ascii="Tahoma" w:hAnsi="Tahoma" w:cs="Tahoma"/>
                <w:sz w:val="16"/>
                <w:szCs w:val="16"/>
                <w:rtl/>
              </w:rPr>
              <w:t xml:space="preserve">שובים במועצה האזורית עמק לוד, המועצה האזורית מטה בנימין </w:t>
            </w:r>
          </w:p>
        </w:tc>
        <w:tc>
          <w:tcPr>
            <w:tcW w:w="854" w:type="dxa"/>
            <w:tcMar>
              <w:top w:w="5" w:type="dxa"/>
              <w:left w:w="108" w:type="dxa"/>
              <w:bottom w:w="8" w:type="dxa"/>
              <w:right w:w="106" w:type="dxa"/>
            </w:tcMar>
          </w:tcPr>
          <w:p w:rsidR="00541809" w:rsidRPr="00666964" w:rsidP="00666964">
            <w:pPr>
              <w:tabs>
                <w:tab w:val="left" w:pos="1148"/>
              </w:tabs>
              <w:spacing w:before="40" w:after="40" w:line="280" w:lineRule="exact"/>
              <w:rPr>
                <w:rFonts w:ascii="Tahoma" w:hAnsi="Tahoma" w:cs="Tahoma"/>
                <w:sz w:val="16"/>
                <w:szCs w:val="16"/>
              </w:rPr>
            </w:pPr>
            <w:r w:rsidRPr="00666964">
              <w:rPr>
                <w:rFonts w:ascii="Tahoma" w:hAnsi="Tahoma" w:cs="Tahoma"/>
                <w:sz w:val="16"/>
                <w:szCs w:val="16"/>
                <w:rtl/>
              </w:rPr>
              <w:t>1973</w:t>
            </w:r>
          </w:p>
        </w:tc>
      </w:tr>
      <w:tr w:rsidTr="00666964">
        <w:tblPrEx>
          <w:tblW w:w="6237" w:type="dxa"/>
          <w:tblInd w:w="114" w:type="dxa"/>
          <w:tblCellMar>
            <w:left w:w="0" w:type="dxa"/>
            <w:right w:w="0" w:type="dxa"/>
          </w:tblCellMar>
          <w:tblLook w:val="04A0"/>
        </w:tblPrEx>
        <w:trPr>
          <w:trHeight w:val="363"/>
        </w:trPr>
        <w:tc>
          <w:tcPr>
            <w:tcW w:w="432" w:type="dxa"/>
            <w:tcMar>
              <w:top w:w="5" w:type="dxa"/>
              <w:left w:w="106"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Pr>
            </w:pPr>
            <w:r w:rsidRPr="00666964">
              <w:rPr>
                <w:rFonts w:ascii="Tahoma" w:hAnsi="Tahoma" w:cs="Tahoma"/>
                <w:sz w:val="16"/>
                <w:szCs w:val="16"/>
                <w:rtl/>
              </w:rPr>
              <w:t>4</w:t>
            </w:r>
          </w:p>
        </w:tc>
        <w:tc>
          <w:tcPr>
            <w:tcW w:w="1523" w:type="dxa"/>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איגוד ערים שער הנגב</w:t>
            </w:r>
          </w:p>
        </w:tc>
        <w:tc>
          <w:tcPr>
            <w:tcW w:w="4522" w:type="dxa"/>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שדרות, שער הנגב</w:t>
            </w:r>
          </w:p>
        </w:tc>
        <w:tc>
          <w:tcPr>
            <w:tcW w:w="854" w:type="dxa"/>
            <w:tcMar>
              <w:top w:w="5" w:type="dxa"/>
              <w:left w:w="108" w:type="dxa"/>
              <w:bottom w:w="8" w:type="dxa"/>
              <w:right w:w="106" w:type="dxa"/>
            </w:tcMar>
          </w:tcPr>
          <w:p w:rsidR="00541809" w:rsidRPr="00666964" w:rsidP="00666964">
            <w:pPr>
              <w:tabs>
                <w:tab w:val="left" w:pos="1148"/>
              </w:tabs>
              <w:spacing w:before="40" w:after="40" w:line="280" w:lineRule="exact"/>
              <w:rPr>
                <w:rFonts w:ascii="Tahoma" w:hAnsi="Tahoma" w:cs="Tahoma"/>
                <w:sz w:val="16"/>
                <w:szCs w:val="16"/>
              </w:rPr>
            </w:pPr>
            <w:r w:rsidRPr="00666964">
              <w:rPr>
                <w:rFonts w:ascii="Tahoma" w:hAnsi="Tahoma" w:cs="Tahoma"/>
                <w:sz w:val="16"/>
                <w:szCs w:val="16"/>
                <w:rtl/>
              </w:rPr>
              <w:t>1995</w:t>
            </w:r>
          </w:p>
        </w:tc>
      </w:tr>
      <w:tr w:rsidTr="00666964">
        <w:tblPrEx>
          <w:tblW w:w="6237" w:type="dxa"/>
          <w:tblInd w:w="114" w:type="dxa"/>
          <w:tblCellMar>
            <w:left w:w="0" w:type="dxa"/>
            <w:right w:w="0" w:type="dxa"/>
          </w:tblCellMar>
          <w:tblLook w:val="04A0"/>
        </w:tblPrEx>
        <w:trPr>
          <w:trHeight w:val="600"/>
        </w:trPr>
        <w:tc>
          <w:tcPr>
            <w:tcW w:w="432" w:type="dxa"/>
            <w:tcMar>
              <w:top w:w="5" w:type="dxa"/>
              <w:left w:w="106"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hint="cs"/>
                <w:sz w:val="16"/>
                <w:szCs w:val="16"/>
                <w:rtl/>
              </w:rPr>
              <w:t>5</w:t>
            </w:r>
          </w:p>
        </w:tc>
        <w:tc>
          <w:tcPr>
            <w:tcW w:w="1523" w:type="dxa"/>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איגוד ערים כרמיאל</w:t>
            </w:r>
          </w:p>
        </w:tc>
        <w:tc>
          <w:tcPr>
            <w:tcW w:w="4522" w:type="dxa"/>
            <w:tcMar>
              <w:top w:w="5"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כרמיאל, נחף, סאג'ור, שגור, שעב, משגב, אל-בועינה-נוג'ידאת</w:t>
            </w:r>
            <w:r w:rsidRPr="00666964">
              <w:rPr>
                <w:rFonts w:ascii="Tahoma" w:hAnsi="Tahoma" w:cs="Tahoma" w:hint="cs"/>
                <w:sz w:val="16"/>
                <w:szCs w:val="16"/>
                <w:rtl/>
              </w:rPr>
              <w:t>.</w:t>
            </w:r>
          </w:p>
        </w:tc>
        <w:tc>
          <w:tcPr>
            <w:tcW w:w="854" w:type="dxa"/>
            <w:tcMar>
              <w:top w:w="5" w:type="dxa"/>
              <w:left w:w="108" w:type="dxa"/>
              <w:bottom w:w="8" w:type="dxa"/>
              <w:right w:w="106" w:type="dxa"/>
            </w:tcMar>
          </w:tcPr>
          <w:p w:rsidR="00541809" w:rsidRPr="00666964" w:rsidP="00666964">
            <w:pPr>
              <w:tabs>
                <w:tab w:val="left" w:pos="1148"/>
              </w:tabs>
              <w:spacing w:before="40" w:after="40" w:line="280" w:lineRule="exact"/>
              <w:rPr>
                <w:rFonts w:ascii="Tahoma" w:hAnsi="Tahoma" w:cs="Tahoma"/>
                <w:sz w:val="16"/>
                <w:szCs w:val="16"/>
              </w:rPr>
            </w:pPr>
            <w:r w:rsidRPr="00666964">
              <w:rPr>
                <w:rFonts w:ascii="Tahoma" w:hAnsi="Tahoma" w:cs="Tahoma"/>
                <w:sz w:val="16"/>
                <w:szCs w:val="16"/>
                <w:rtl/>
              </w:rPr>
              <w:t>1997</w:t>
            </w:r>
          </w:p>
        </w:tc>
      </w:tr>
      <w:tr w:rsidTr="00666964">
        <w:tblPrEx>
          <w:tblW w:w="6237" w:type="dxa"/>
          <w:tblInd w:w="114" w:type="dxa"/>
          <w:tblCellMar>
            <w:left w:w="0" w:type="dxa"/>
            <w:right w:w="0" w:type="dxa"/>
          </w:tblCellMar>
          <w:tblLook w:val="04A0"/>
        </w:tblPrEx>
        <w:trPr>
          <w:trHeight w:val="600"/>
        </w:trPr>
        <w:tc>
          <w:tcPr>
            <w:tcW w:w="432" w:type="dxa"/>
            <w:tcMar>
              <w:top w:w="8" w:type="dxa"/>
              <w:left w:w="106"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hint="cs"/>
                <w:sz w:val="16"/>
                <w:szCs w:val="16"/>
                <w:rtl/>
              </w:rPr>
              <w:t>6</w:t>
            </w:r>
          </w:p>
        </w:tc>
        <w:tc>
          <w:tcPr>
            <w:tcW w:w="1523" w:type="dxa"/>
            <w:tcMar>
              <w:top w:w="8"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 xml:space="preserve">איגוד ערים דרום </w:t>
            </w:r>
            <w:r w:rsidRPr="00666964">
              <w:rPr>
                <w:rFonts w:ascii="Tahoma" w:hAnsi="Tahoma" w:cs="Tahoma" w:hint="cs"/>
                <w:sz w:val="16"/>
                <w:szCs w:val="16"/>
                <w:rtl/>
              </w:rPr>
              <w:t>ה</w:t>
            </w:r>
            <w:r w:rsidRPr="00666964">
              <w:rPr>
                <w:rFonts w:ascii="Tahoma" w:hAnsi="Tahoma" w:cs="Tahoma"/>
                <w:sz w:val="16"/>
                <w:szCs w:val="16"/>
                <w:rtl/>
              </w:rPr>
              <w:t xml:space="preserve">שרון </w:t>
            </w:r>
            <w:r w:rsidRPr="00666964">
              <w:rPr>
                <w:rFonts w:ascii="Tahoma" w:hAnsi="Tahoma" w:cs="Tahoma" w:hint="cs"/>
                <w:sz w:val="16"/>
                <w:szCs w:val="16"/>
                <w:rtl/>
              </w:rPr>
              <w:t>ה</w:t>
            </w:r>
            <w:r w:rsidRPr="00666964">
              <w:rPr>
                <w:rFonts w:ascii="Tahoma" w:hAnsi="Tahoma" w:cs="Tahoma"/>
                <w:sz w:val="16"/>
                <w:szCs w:val="16"/>
                <w:rtl/>
              </w:rPr>
              <w:t>מזרחי</w:t>
            </w:r>
          </w:p>
        </w:tc>
        <w:tc>
          <w:tcPr>
            <w:tcW w:w="4522" w:type="dxa"/>
            <w:tcMar>
              <w:top w:w="8" w:type="dxa"/>
              <w:left w:w="108" w:type="dxa"/>
              <w:bottom w:w="8" w:type="dxa"/>
              <w:right w:w="108" w:type="dxa"/>
            </w:tcMar>
          </w:tcPr>
          <w:p w:rsidR="00541809" w:rsidRPr="00666964" w:rsidP="00666964">
            <w:pPr>
              <w:tabs>
                <w:tab w:val="left" w:pos="1148"/>
              </w:tabs>
              <w:spacing w:before="40" w:after="40" w:line="280" w:lineRule="exact"/>
              <w:rPr>
                <w:rFonts w:ascii="Tahoma" w:hAnsi="Tahoma" w:cs="Tahoma"/>
                <w:sz w:val="16"/>
                <w:szCs w:val="16"/>
                <w:rtl/>
              </w:rPr>
            </w:pPr>
            <w:r w:rsidRPr="00666964">
              <w:rPr>
                <w:rFonts w:ascii="Tahoma" w:hAnsi="Tahoma" w:cs="Tahoma"/>
                <w:sz w:val="16"/>
                <w:szCs w:val="16"/>
                <w:rtl/>
              </w:rPr>
              <w:t>י</w:t>
            </w:r>
            <w:r w:rsidRPr="00666964">
              <w:rPr>
                <w:rFonts w:ascii="Tahoma" w:hAnsi="Tahoma" w:cs="Tahoma" w:hint="eastAsia"/>
                <w:sz w:val="16"/>
                <w:szCs w:val="16"/>
                <w:rtl/>
              </w:rPr>
              <w:t>י</w:t>
            </w:r>
            <w:r w:rsidRPr="00666964">
              <w:rPr>
                <w:rFonts w:ascii="Tahoma" w:hAnsi="Tahoma" w:cs="Tahoma"/>
                <w:sz w:val="16"/>
                <w:szCs w:val="16"/>
                <w:rtl/>
              </w:rPr>
              <w:t>שובי נחל</w:t>
            </w:r>
            <w:r w:rsidR="003C6BAD">
              <w:rPr>
                <w:rFonts w:ascii="Tahoma" w:hAnsi="Tahoma" w:cs="Tahoma" w:hint="cs"/>
                <w:sz w:val="16"/>
                <w:szCs w:val="16"/>
                <w:rtl/>
              </w:rPr>
              <w:t xml:space="preserve"> קנה</w:t>
            </w:r>
            <w:r w:rsidRPr="00666964">
              <w:rPr>
                <w:rFonts w:ascii="Tahoma" w:hAnsi="Tahoma" w:cs="Tahoma"/>
                <w:sz w:val="16"/>
                <w:szCs w:val="16"/>
                <w:rtl/>
              </w:rPr>
              <w:t>, טייבה, טירה, כוכב יאיר</w:t>
            </w:r>
            <w:r w:rsidR="003C6BAD">
              <w:rPr>
                <w:rFonts w:ascii="Tahoma" w:hAnsi="Tahoma" w:cs="Tahoma" w:hint="cs"/>
                <w:sz w:val="16"/>
                <w:szCs w:val="16"/>
                <w:rtl/>
              </w:rPr>
              <w:t xml:space="preserve"> -</w:t>
            </w:r>
            <w:r w:rsidRPr="00666964">
              <w:rPr>
                <w:rFonts w:ascii="Tahoma" w:hAnsi="Tahoma" w:cs="Tahoma"/>
                <w:sz w:val="16"/>
                <w:szCs w:val="16"/>
                <w:rtl/>
              </w:rPr>
              <w:t xml:space="preserve"> צור יגאל, י</w:t>
            </w:r>
            <w:r w:rsidRPr="00666964">
              <w:rPr>
                <w:rFonts w:ascii="Tahoma" w:hAnsi="Tahoma" w:cs="Tahoma" w:hint="eastAsia"/>
                <w:sz w:val="16"/>
                <w:szCs w:val="16"/>
                <w:rtl/>
              </w:rPr>
              <w:t>י</w:t>
            </w:r>
            <w:r w:rsidRPr="00666964">
              <w:rPr>
                <w:rFonts w:ascii="Tahoma" w:hAnsi="Tahoma" w:cs="Tahoma"/>
                <w:sz w:val="16"/>
                <w:szCs w:val="16"/>
                <w:rtl/>
              </w:rPr>
              <w:t xml:space="preserve">שובי </w:t>
            </w:r>
            <w:r w:rsidRPr="00666964">
              <w:rPr>
                <w:rFonts w:ascii="Tahoma" w:hAnsi="Tahoma" w:cs="Tahoma" w:hint="cs"/>
                <w:sz w:val="16"/>
                <w:szCs w:val="16"/>
                <w:rtl/>
              </w:rPr>
              <w:t>ה</w:t>
            </w:r>
            <w:r w:rsidRPr="00666964">
              <w:rPr>
                <w:rFonts w:ascii="Tahoma" w:hAnsi="Tahoma" w:cs="Tahoma"/>
                <w:sz w:val="16"/>
                <w:szCs w:val="16"/>
                <w:rtl/>
              </w:rPr>
              <w:t xml:space="preserve">מועצה </w:t>
            </w:r>
            <w:r w:rsidRPr="00666964">
              <w:rPr>
                <w:rFonts w:ascii="Tahoma" w:hAnsi="Tahoma" w:cs="Tahoma" w:hint="cs"/>
                <w:sz w:val="16"/>
                <w:szCs w:val="16"/>
                <w:rtl/>
              </w:rPr>
              <w:t>ה</w:t>
            </w:r>
            <w:r w:rsidRPr="00666964">
              <w:rPr>
                <w:rFonts w:ascii="Tahoma" w:hAnsi="Tahoma" w:cs="Tahoma"/>
                <w:sz w:val="16"/>
                <w:szCs w:val="16"/>
                <w:rtl/>
              </w:rPr>
              <w:t xml:space="preserve">אזורית דרום השרון, קלקיליה, אלפי מנשה </w:t>
            </w:r>
          </w:p>
        </w:tc>
        <w:tc>
          <w:tcPr>
            <w:tcW w:w="854" w:type="dxa"/>
            <w:tcMar>
              <w:top w:w="8" w:type="dxa"/>
              <w:left w:w="108" w:type="dxa"/>
              <w:bottom w:w="8" w:type="dxa"/>
              <w:right w:w="106" w:type="dxa"/>
            </w:tcMar>
          </w:tcPr>
          <w:p w:rsidR="00541809" w:rsidRPr="00666964" w:rsidP="00666964">
            <w:pPr>
              <w:tabs>
                <w:tab w:val="left" w:pos="1148"/>
              </w:tabs>
              <w:spacing w:before="40" w:after="40" w:line="280" w:lineRule="exact"/>
              <w:rPr>
                <w:rFonts w:ascii="Tahoma" w:hAnsi="Tahoma" w:cs="Tahoma"/>
                <w:sz w:val="16"/>
                <w:szCs w:val="16"/>
              </w:rPr>
            </w:pPr>
            <w:r w:rsidRPr="00666964">
              <w:rPr>
                <w:rFonts w:ascii="Tahoma" w:hAnsi="Tahoma" w:cs="Tahoma"/>
                <w:sz w:val="16"/>
                <w:szCs w:val="16"/>
                <w:rtl/>
              </w:rPr>
              <w:t>2001</w:t>
            </w:r>
          </w:p>
        </w:tc>
      </w:tr>
    </w:tbl>
    <w:p w:rsidR="00541809" w:rsidRPr="001906C9" w:rsidP="00666964">
      <w:pPr>
        <w:spacing w:before="180" w:line="240" w:lineRule="exact"/>
        <w:ind w:right="2268"/>
        <w:jc w:val="both"/>
        <w:rPr>
          <w:rFonts w:ascii="Tahoma" w:hAnsi="Tahoma" w:cs="Tahoma"/>
          <w:sz w:val="18"/>
          <w:szCs w:val="18"/>
          <w:rtl/>
        </w:rPr>
      </w:pPr>
      <w:r w:rsidRPr="001906C9">
        <w:rPr>
          <w:rFonts w:ascii="Tahoma" w:eastAsia="David" w:hAnsi="Tahoma" w:cs="Tahoma"/>
          <w:sz w:val="18"/>
          <w:szCs w:val="18"/>
          <w:rtl/>
        </w:rPr>
        <w:t>איגודי הערים לביוב הוקמו בשנים 1956</w:t>
      </w:r>
      <w:r w:rsidRPr="001906C9">
        <w:rPr>
          <w:rFonts w:ascii="Tahoma" w:eastAsia="David" w:hAnsi="Tahoma" w:cs="Tahoma" w:hint="cs"/>
          <w:sz w:val="18"/>
          <w:szCs w:val="18"/>
          <w:rtl/>
        </w:rPr>
        <w:t xml:space="preserve"> - </w:t>
      </w:r>
      <w:r w:rsidRPr="001906C9">
        <w:rPr>
          <w:rFonts w:ascii="Tahoma" w:eastAsia="David" w:hAnsi="Tahoma" w:cs="Tahoma"/>
          <w:sz w:val="18"/>
          <w:szCs w:val="18"/>
          <w:rtl/>
        </w:rPr>
        <w:t>2001</w:t>
      </w:r>
      <w:r w:rsidRPr="001906C9">
        <w:rPr>
          <w:rFonts w:ascii="Tahoma" w:hAnsi="Tahoma" w:cs="Tahoma"/>
          <w:sz w:val="18"/>
          <w:szCs w:val="18"/>
          <w:rtl/>
        </w:rPr>
        <w:t xml:space="preserve">. </w:t>
      </w:r>
      <w:r w:rsidRPr="001906C9">
        <w:rPr>
          <w:rFonts w:ascii="Tahoma" w:eastAsia="David" w:hAnsi="Tahoma" w:cs="Tahoma"/>
          <w:sz w:val="18"/>
          <w:szCs w:val="18"/>
          <w:rtl/>
        </w:rPr>
        <w:t xml:space="preserve">מאז </w:t>
      </w:r>
      <w:r w:rsidRPr="001906C9">
        <w:rPr>
          <w:rFonts w:ascii="Tahoma" w:eastAsia="David" w:hAnsi="Tahoma" w:cs="Tahoma" w:hint="cs"/>
          <w:sz w:val="18"/>
          <w:szCs w:val="18"/>
          <w:rtl/>
        </w:rPr>
        <w:t>הוקמו</w:t>
      </w:r>
      <w:r w:rsidRPr="001906C9">
        <w:rPr>
          <w:rFonts w:ascii="Tahoma" w:eastAsia="David" w:hAnsi="Tahoma" w:cs="Tahoma"/>
          <w:sz w:val="18"/>
          <w:szCs w:val="18"/>
          <w:rtl/>
        </w:rPr>
        <w:t xml:space="preserve"> איגודי הערים לביוב חלו תמורות במשק המים והביוב בישראל</w:t>
      </w:r>
      <w:r w:rsidRPr="001906C9">
        <w:rPr>
          <w:rFonts w:ascii="Tahoma" w:hAnsi="Tahoma" w:cs="Tahoma"/>
          <w:sz w:val="18"/>
          <w:szCs w:val="18"/>
          <w:rtl/>
        </w:rPr>
        <w:t xml:space="preserve">. </w:t>
      </w:r>
      <w:r w:rsidRPr="001906C9">
        <w:rPr>
          <w:rFonts w:ascii="Tahoma" w:eastAsia="David" w:hAnsi="Tahoma" w:cs="Tahoma"/>
          <w:sz w:val="18"/>
          <w:szCs w:val="18"/>
          <w:rtl/>
        </w:rPr>
        <w:t xml:space="preserve">בשנת 2006 הוקמה </w:t>
      </w:r>
      <w:r w:rsidRPr="001906C9">
        <w:rPr>
          <w:rFonts w:ascii="Tahoma" w:eastAsia="David" w:hAnsi="Tahoma" w:cs="Tahoma" w:hint="eastAsia"/>
          <w:sz w:val="18"/>
          <w:szCs w:val="18"/>
          <w:rtl/>
        </w:rPr>
        <w:t>רשות</w:t>
      </w:r>
      <w:r w:rsidRPr="001906C9">
        <w:rPr>
          <w:rFonts w:ascii="Tahoma" w:eastAsia="David" w:hAnsi="Tahoma" w:cs="Tahoma"/>
          <w:sz w:val="18"/>
          <w:szCs w:val="18"/>
          <w:rtl/>
        </w:rPr>
        <w:t xml:space="preserve"> המים, שהיא רשות מאסדרת ומפקחת, </w:t>
      </w:r>
      <w:r w:rsidRPr="001906C9">
        <w:rPr>
          <w:rFonts w:ascii="Tahoma" w:eastAsia="David" w:hAnsi="Tahoma" w:cs="Tahoma" w:hint="eastAsia"/>
          <w:sz w:val="18"/>
          <w:szCs w:val="18"/>
          <w:rtl/>
        </w:rPr>
        <w:t>ו</w:t>
      </w:r>
      <w:r w:rsidRPr="001906C9">
        <w:rPr>
          <w:rFonts w:ascii="Tahoma" w:eastAsia="David" w:hAnsi="Tahoma" w:cs="Tahoma"/>
          <w:sz w:val="18"/>
          <w:szCs w:val="18"/>
          <w:rtl/>
        </w:rPr>
        <w:t>מטרתה</w:t>
      </w:r>
      <w:r w:rsidRPr="001906C9">
        <w:rPr>
          <w:rFonts w:ascii="Tahoma" w:hAnsi="Tahoma" w:cs="Tahoma"/>
          <w:sz w:val="18"/>
          <w:szCs w:val="18"/>
          <w:rtl/>
        </w:rPr>
        <w:t xml:space="preserve"> </w:t>
      </w:r>
      <w:r w:rsidRPr="001906C9">
        <w:rPr>
          <w:rFonts w:ascii="Tahoma" w:eastAsia="David" w:hAnsi="Tahoma" w:cs="Tahoma"/>
          <w:sz w:val="18"/>
          <w:szCs w:val="18"/>
          <w:rtl/>
        </w:rPr>
        <w:t>בין היתר</w:t>
      </w:r>
      <w:r w:rsidRPr="001906C9">
        <w:rPr>
          <w:rFonts w:ascii="Tahoma" w:hAnsi="Tahoma" w:cs="Tahoma"/>
          <w:sz w:val="18"/>
          <w:szCs w:val="18"/>
          <w:rtl/>
        </w:rPr>
        <w:t xml:space="preserve"> </w:t>
      </w:r>
      <w:r w:rsidRPr="001906C9">
        <w:rPr>
          <w:rFonts w:ascii="Tahoma" w:eastAsia="David" w:hAnsi="Tahoma" w:cs="Tahoma"/>
          <w:sz w:val="18"/>
          <w:szCs w:val="18"/>
          <w:rtl/>
        </w:rPr>
        <w:t xml:space="preserve">להבטיח </w:t>
      </w:r>
      <w:r w:rsidRPr="001906C9">
        <w:rPr>
          <w:rFonts w:ascii="Tahoma" w:eastAsia="David" w:hAnsi="Tahoma" w:cs="Tahoma" w:hint="eastAsia"/>
          <w:sz w:val="18"/>
          <w:szCs w:val="18"/>
          <w:rtl/>
        </w:rPr>
        <w:t>ש</w:t>
      </w:r>
      <w:r w:rsidRPr="001906C9">
        <w:rPr>
          <w:rFonts w:ascii="Tahoma" w:eastAsia="David" w:hAnsi="Tahoma" w:cs="Tahoma"/>
          <w:sz w:val="18"/>
          <w:szCs w:val="18"/>
          <w:rtl/>
        </w:rPr>
        <w:t xml:space="preserve">שירותי המים </w:t>
      </w:r>
      <w:r w:rsidRPr="00666964">
        <w:rPr>
          <w:rFonts w:ascii="Tahoma" w:eastAsia="David" w:hAnsi="Tahoma" w:cs="Tahoma"/>
          <w:spacing w:val="-4"/>
          <w:sz w:val="18"/>
          <w:szCs w:val="18"/>
          <w:rtl/>
        </w:rPr>
        <w:t>והביוב יהי</w:t>
      </w:r>
      <w:r w:rsidRPr="00666964">
        <w:rPr>
          <w:rFonts w:ascii="Tahoma" w:eastAsia="David" w:hAnsi="Tahoma" w:cs="Tahoma" w:hint="eastAsia"/>
          <w:spacing w:val="-4"/>
          <w:sz w:val="18"/>
          <w:szCs w:val="18"/>
          <w:rtl/>
        </w:rPr>
        <w:t>ו</w:t>
      </w:r>
      <w:r w:rsidRPr="00666964">
        <w:rPr>
          <w:rFonts w:ascii="Tahoma" w:eastAsia="David" w:hAnsi="Tahoma" w:cs="Tahoma"/>
          <w:spacing w:val="-4"/>
          <w:sz w:val="18"/>
          <w:szCs w:val="18"/>
          <w:rtl/>
        </w:rPr>
        <w:t xml:space="preserve"> ברמות שירות</w:t>
      </w:r>
      <w:r w:rsidRPr="00666964">
        <w:rPr>
          <w:rFonts w:ascii="Tahoma" w:hAnsi="Tahoma" w:cs="Tahoma"/>
          <w:spacing w:val="-4"/>
          <w:sz w:val="18"/>
          <w:szCs w:val="18"/>
          <w:rtl/>
        </w:rPr>
        <w:t xml:space="preserve">, </w:t>
      </w:r>
      <w:r w:rsidRPr="00666964">
        <w:rPr>
          <w:rFonts w:ascii="Tahoma" w:eastAsia="David" w:hAnsi="Tahoma" w:cs="Tahoma"/>
          <w:spacing w:val="-4"/>
          <w:sz w:val="18"/>
          <w:szCs w:val="18"/>
          <w:rtl/>
        </w:rPr>
        <w:t>איכות ואמינות נאותות</w:t>
      </w:r>
      <w:r w:rsidRPr="00666964">
        <w:rPr>
          <w:rFonts w:ascii="Tahoma" w:hAnsi="Tahoma" w:cs="Tahoma"/>
          <w:spacing w:val="-4"/>
          <w:sz w:val="18"/>
          <w:szCs w:val="18"/>
          <w:rtl/>
        </w:rPr>
        <w:t xml:space="preserve">, </w:t>
      </w:r>
      <w:r w:rsidRPr="00666964">
        <w:rPr>
          <w:rFonts w:ascii="Tahoma" w:eastAsia="David" w:hAnsi="Tahoma" w:cs="Tahoma"/>
          <w:spacing w:val="-4"/>
          <w:sz w:val="18"/>
          <w:szCs w:val="18"/>
          <w:rtl/>
        </w:rPr>
        <w:t>ובמחירים סבירים</w:t>
      </w:r>
      <w:r>
        <w:rPr>
          <w:rStyle w:val="FootnoteReference0"/>
          <w:rFonts w:ascii="Tahoma" w:eastAsia="David" w:hAnsi="Tahoma" w:cs="Tahoma"/>
          <w:spacing w:val="-4"/>
          <w:sz w:val="18"/>
          <w:szCs w:val="18"/>
          <w:rtl/>
        </w:rPr>
        <w:footnoteReference w:id="11"/>
      </w:r>
      <w:r w:rsidRPr="00666964">
        <w:rPr>
          <w:rFonts w:ascii="Tahoma" w:hAnsi="Tahoma" w:cs="Tahoma"/>
          <w:spacing w:val="-4"/>
          <w:sz w:val="18"/>
          <w:szCs w:val="18"/>
          <w:rtl/>
        </w:rPr>
        <w:t xml:space="preserve">. </w:t>
      </w:r>
      <w:r w:rsidRPr="00666964">
        <w:rPr>
          <w:rFonts w:ascii="Tahoma" w:eastAsia="David" w:hAnsi="Tahoma" w:cs="Tahoma"/>
          <w:spacing w:val="-4"/>
          <w:sz w:val="18"/>
          <w:szCs w:val="18"/>
          <w:rtl/>
        </w:rPr>
        <w:t xml:space="preserve">החל </w:t>
      </w:r>
      <w:r w:rsidRPr="00666964">
        <w:rPr>
          <w:rFonts w:ascii="Tahoma" w:eastAsia="David" w:hAnsi="Tahoma" w:cs="Tahoma" w:hint="eastAsia"/>
          <w:spacing w:val="-4"/>
          <w:sz w:val="18"/>
          <w:szCs w:val="18"/>
          <w:rtl/>
        </w:rPr>
        <w:t>ב</w:t>
      </w:r>
      <w:r w:rsidRPr="00666964">
        <w:rPr>
          <w:rFonts w:ascii="Tahoma" w:eastAsia="David" w:hAnsi="Tahoma" w:cs="Tahoma"/>
          <w:spacing w:val="-4"/>
          <w:sz w:val="18"/>
          <w:szCs w:val="18"/>
          <w:rtl/>
        </w:rPr>
        <w:t>יולי</w:t>
      </w:r>
      <w:r w:rsidRPr="001906C9">
        <w:rPr>
          <w:rFonts w:ascii="Tahoma" w:eastAsia="David" w:hAnsi="Tahoma" w:cs="Tahoma"/>
          <w:sz w:val="18"/>
          <w:szCs w:val="18"/>
          <w:rtl/>
        </w:rPr>
        <w:t xml:space="preserve"> 2009</w:t>
      </w:r>
      <w:r w:rsidRPr="001906C9">
        <w:rPr>
          <w:rFonts w:ascii="Tahoma" w:hAnsi="Tahoma" w:cs="Tahoma"/>
          <w:sz w:val="18"/>
          <w:szCs w:val="18"/>
          <w:rtl/>
        </w:rPr>
        <w:t xml:space="preserve"> </w:t>
      </w:r>
      <w:r w:rsidRPr="001906C9">
        <w:rPr>
          <w:rFonts w:ascii="Tahoma" w:eastAsia="David" w:hAnsi="Tahoma" w:cs="Tahoma"/>
          <w:sz w:val="18"/>
          <w:szCs w:val="18"/>
          <w:rtl/>
        </w:rPr>
        <w:t xml:space="preserve">הועברו כל סמכויות משרד הפנים </w:t>
      </w:r>
      <w:r w:rsidRPr="001906C9">
        <w:rPr>
          <w:rFonts w:ascii="Tahoma" w:eastAsia="David" w:hAnsi="Tahoma" w:cs="Tahoma" w:hint="eastAsia"/>
          <w:sz w:val="18"/>
          <w:szCs w:val="18"/>
          <w:rtl/>
        </w:rPr>
        <w:t>ב</w:t>
      </w:r>
      <w:r w:rsidRPr="001906C9">
        <w:rPr>
          <w:rFonts w:ascii="Tahoma" w:eastAsia="David" w:hAnsi="Tahoma" w:cs="Tahoma"/>
          <w:sz w:val="18"/>
          <w:szCs w:val="18"/>
          <w:rtl/>
        </w:rPr>
        <w:t>נוגע לאיגודי הערים לביוב</w:t>
      </w:r>
      <w:r w:rsidRPr="001906C9">
        <w:rPr>
          <w:rFonts w:ascii="Tahoma" w:hAnsi="Tahoma" w:cs="Tahoma"/>
          <w:sz w:val="18"/>
          <w:szCs w:val="18"/>
          <w:rtl/>
        </w:rPr>
        <w:t xml:space="preserve"> </w:t>
      </w:r>
      <w:r w:rsidRPr="001906C9">
        <w:rPr>
          <w:rFonts w:ascii="Tahoma" w:eastAsia="David" w:hAnsi="Tahoma" w:cs="Tahoma"/>
          <w:sz w:val="18"/>
          <w:szCs w:val="18"/>
          <w:rtl/>
        </w:rPr>
        <w:t>ל</w:t>
      </w:r>
      <w:r w:rsidRPr="001906C9">
        <w:rPr>
          <w:rFonts w:ascii="Tahoma" w:eastAsia="David" w:hAnsi="Tahoma" w:cs="Tahoma" w:hint="eastAsia"/>
          <w:sz w:val="18"/>
          <w:szCs w:val="18"/>
          <w:rtl/>
        </w:rPr>
        <w:t>ידי</w:t>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רשות </w:t>
      </w:r>
      <w:r w:rsidRPr="001906C9">
        <w:rPr>
          <w:rFonts w:ascii="Tahoma" w:eastAsia="David" w:hAnsi="Tahoma" w:cs="Tahoma" w:hint="cs"/>
          <w:sz w:val="18"/>
          <w:szCs w:val="18"/>
          <w:rtl/>
        </w:rPr>
        <w:t xml:space="preserve">המים ומועצת </w:t>
      </w:r>
      <w:r w:rsidRPr="001906C9">
        <w:rPr>
          <w:rFonts w:ascii="Tahoma" w:eastAsia="David" w:hAnsi="Tahoma" w:cs="Tahoma"/>
          <w:sz w:val="18"/>
          <w:szCs w:val="18"/>
          <w:rtl/>
        </w:rPr>
        <w:t>רשות המים</w:t>
      </w:r>
      <w:r>
        <w:rPr>
          <w:rStyle w:val="FootnoteReference0"/>
          <w:rFonts w:ascii="Tahoma" w:eastAsia="David" w:hAnsi="Tahoma" w:cs="Tahoma"/>
          <w:sz w:val="18"/>
          <w:szCs w:val="18"/>
          <w:rtl/>
        </w:rPr>
        <w:footnoteReference w:id="12"/>
      </w:r>
      <w:r w:rsidRPr="001906C9">
        <w:rPr>
          <w:rFonts w:ascii="Tahoma" w:eastAsia="David" w:hAnsi="Tahoma" w:cs="Tahoma"/>
          <w:sz w:val="18"/>
          <w:szCs w:val="18"/>
          <w:vertAlign w:val="superscript"/>
          <w:rtl/>
        </w:rPr>
        <w:t>,</w:t>
      </w:r>
      <w:r w:rsidRPr="001906C9">
        <w:rPr>
          <w:rFonts w:ascii="Tahoma" w:eastAsia="David" w:hAnsi="Tahoma" w:cs="Tahoma" w:hint="cs"/>
          <w:sz w:val="18"/>
          <w:szCs w:val="18"/>
          <w:vertAlign w:val="superscript"/>
          <w:rtl/>
        </w:rPr>
        <w:t xml:space="preserve"> </w:t>
      </w:r>
      <w:r>
        <w:rPr>
          <w:rStyle w:val="FootnoteReference0"/>
          <w:rFonts w:ascii="Tahoma" w:eastAsia="David" w:hAnsi="Tahoma" w:cs="Tahoma"/>
          <w:sz w:val="18"/>
          <w:szCs w:val="18"/>
          <w:rtl/>
        </w:rPr>
        <w:footnoteReference w:id="13"/>
      </w:r>
      <w:r w:rsidRPr="001906C9">
        <w:rPr>
          <w:rFonts w:ascii="Tahoma" w:eastAsia="David"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על פי חוק איגודי ערים,</w:t>
      </w:r>
      <w:r w:rsidRPr="001906C9">
        <w:rPr>
          <w:rFonts w:ascii="Tahoma" w:hAnsi="Tahoma" w:cs="Tahoma"/>
          <w:sz w:val="18"/>
          <w:szCs w:val="18"/>
          <w:rtl/>
        </w:rPr>
        <w:t xml:space="preserve"> </w:t>
      </w:r>
      <w:r w:rsidRPr="001906C9">
        <w:rPr>
          <w:rFonts w:ascii="Tahoma" w:eastAsia="David" w:hAnsi="Tahoma" w:cs="Tahoma"/>
          <w:sz w:val="18"/>
          <w:szCs w:val="18"/>
          <w:rtl/>
        </w:rPr>
        <w:t>מיולי 2009</w:t>
      </w:r>
      <w:r w:rsidRPr="001906C9">
        <w:rPr>
          <w:rFonts w:ascii="Tahoma" w:hAnsi="Tahoma" w:cs="Tahoma"/>
          <w:sz w:val="18"/>
          <w:szCs w:val="18"/>
          <w:rtl/>
        </w:rPr>
        <w:t xml:space="preserve"> </w:t>
      </w:r>
      <w:r w:rsidRPr="001906C9">
        <w:rPr>
          <w:rFonts w:ascii="Tahoma" w:eastAsia="David" w:hAnsi="Tahoma" w:cs="Tahoma"/>
          <w:sz w:val="18"/>
          <w:szCs w:val="18"/>
          <w:rtl/>
        </w:rPr>
        <w:t xml:space="preserve">לא יוקמו </w:t>
      </w:r>
      <w:r w:rsidRPr="001906C9">
        <w:rPr>
          <w:rFonts w:ascii="Tahoma" w:eastAsia="David" w:hAnsi="Tahoma" w:cs="Tahoma" w:hint="eastAsia"/>
          <w:sz w:val="18"/>
          <w:szCs w:val="18"/>
          <w:rtl/>
        </w:rPr>
        <w:t>עוד</w:t>
      </w:r>
      <w:r w:rsidRPr="001906C9">
        <w:rPr>
          <w:rFonts w:ascii="Tahoma" w:eastAsia="David" w:hAnsi="Tahoma" w:cs="Tahoma"/>
          <w:sz w:val="18"/>
          <w:szCs w:val="18"/>
          <w:rtl/>
        </w:rPr>
        <w:t xml:space="preserve"> איגודי ערים לביוב</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hint="eastAsia"/>
          <w:sz w:val="18"/>
          <w:szCs w:val="18"/>
          <w:rtl/>
        </w:rPr>
        <w:t>עוד</w:t>
      </w:r>
      <w:r w:rsidRPr="001906C9">
        <w:rPr>
          <w:rFonts w:ascii="Tahoma" w:eastAsia="David" w:hAnsi="Tahoma" w:cs="Tahoma"/>
          <w:sz w:val="18"/>
          <w:szCs w:val="18"/>
          <w:rtl/>
        </w:rPr>
        <w:t xml:space="preserve"> שינוי </w:t>
      </w:r>
      <w:r w:rsidRPr="001906C9">
        <w:rPr>
          <w:rFonts w:ascii="Tahoma" w:eastAsia="David" w:hAnsi="Tahoma" w:cs="Tahoma" w:hint="eastAsia"/>
          <w:sz w:val="18"/>
          <w:szCs w:val="18"/>
          <w:rtl/>
        </w:rPr>
        <w:t>שחל</w:t>
      </w:r>
      <w:r w:rsidRPr="001906C9">
        <w:rPr>
          <w:rFonts w:ascii="Tahoma" w:eastAsia="David" w:hAnsi="Tahoma" w:cs="Tahoma"/>
          <w:sz w:val="18"/>
          <w:szCs w:val="18"/>
          <w:rtl/>
        </w:rPr>
        <w:t xml:space="preserve"> במשק המים והביוב מאז הקמת</w:t>
      </w:r>
      <w:r w:rsidRPr="001906C9">
        <w:rPr>
          <w:rFonts w:ascii="Tahoma" w:eastAsia="David" w:hAnsi="Tahoma" w:cs="Tahoma" w:hint="cs"/>
          <w:sz w:val="18"/>
          <w:szCs w:val="18"/>
          <w:rtl/>
        </w:rPr>
        <w:t xml:space="preserve"> איגודי הערים לביוב</w:t>
      </w:r>
      <w:r w:rsidRPr="001906C9">
        <w:rPr>
          <w:rFonts w:ascii="Tahoma" w:eastAsia="David" w:hAnsi="Tahoma" w:cs="Tahoma"/>
          <w:sz w:val="18"/>
          <w:szCs w:val="18"/>
          <w:rtl/>
        </w:rPr>
        <w:t xml:space="preserve"> ה</w:t>
      </w:r>
      <w:r w:rsidRPr="001906C9">
        <w:rPr>
          <w:rFonts w:ascii="Tahoma" w:eastAsia="David" w:hAnsi="Tahoma" w:cs="Tahoma" w:hint="eastAsia"/>
          <w:sz w:val="18"/>
          <w:szCs w:val="18"/>
          <w:rtl/>
        </w:rPr>
        <w:t>וא</w:t>
      </w:r>
      <w:r w:rsidRPr="001906C9">
        <w:rPr>
          <w:rFonts w:ascii="Tahoma" w:eastAsia="David" w:hAnsi="Tahoma" w:cs="Tahoma"/>
          <w:sz w:val="18"/>
          <w:szCs w:val="18"/>
          <w:rtl/>
        </w:rPr>
        <w:t xml:space="preserve"> רפורמת </w:t>
      </w:r>
      <w:r w:rsidRPr="001906C9">
        <w:rPr>
          <w:rFonts w:ascii="Tahoma" w:eastAsia="David" w:hAnsi="Tahoma" w:cs="Tahoma" w:hint="cs"/>
          <w:sz w:val="18"/>
          <w:szCs w:val="18"/>
          <w:rtl/>
        </w:rPr>
        <w:t>ה</w:t>
      </w:r>
      <w:r w:rsidRPr="001906C9">
        <w:rPr>
          <w:rFonts w:ascii="Tahoma" w:eastAsia="David" w:hAnsi="Tahoma" w:cs="Tahoma"/>
          <w:sz w:val="18"/>
          <w:szCs w:val="18"/>
          <w:rtl/>
        </w:rPr>
        <w:t>ת</w:t>
      </w:r>
      <w:r w:rsidRPr="001906C9">
        <w:rPr>
          <w:rFonts w:ascii="Tahoma" w:eastAsia="David" w:hAnsi="Tahoma" w:cs="Tahoma" w:hint="cs"/>
          <w:sz w:val="18"/>
          <w:szCs w:val="18"/>
          <w:rtl/>
        </w:rPr>
        <w:t>ִ</w:t>
      </w:r>
      <w:r w:rsidRPr="001906C9">
        <w:rPr>
          <w:rFonts w:ascii="Tahoma" w:eastAsia="David" w:hAnsi="Tahoma" w:cs="Tahoma"/>
          <w:sz w:val="18"/>
          <w:szCs w:val="18"/>
          <w:rtl/>
        </w:rPr>
        <w:t xml:space="preserve">אגוד </w:t>
      </w:r>
      <w:r w:rsidRPr="001906C9">
        <w:rPr>
          <w:rFonts w:ascii="Tahoma" w:eastAsia="David" w:hAnsi="Tahoma" w:cs="Tahoma" w:hint="cs"/>
          <w:sz w:val="18"/>
          <w:szCs w:val="18"/>
          <w:rtl/>
        </w:rPr>
        <w:t xml:space="preserve">של </w:t>
      </w:r>
      <w:r w:rsidRPr="001906C9">
        <w:rPr>
          <w:rFonts w:ascii="Tahoma" w:eastAsia="David" w:hAnsi="Tahoma" w:cs="Tahoma"/>
          <w:sz w:val="18"/>
          <w:szCs w:val="18"/>
          <w:rtl/>
        </w:rPr>
        <w:t>תאגידי המים והביוב (להלן - התאגידים).</w:t>
      </w:r>
      <w:r w:rsidRPr="001906C9">
        <w:rPr>
          <w:rFonts w:ascii="Tahoma" w:hAnsi="Tahoma" w:cs="Tahoma"/>
          <w:sz w:val="18"/>
          <w:szCs w:val="18"/>
          <w:rtl/>
        </w:rPr>
        <w:t xml:space="preserve"> </w:t>
      </w:r>
      <w:r w:rsidRPr="001906C9">
        <w:rPr>
          <w:rFonts w:ascii="Tahoma" w:eastAsia="David" w:hAnsi="Tahoma" w:cs="Tahoma"/>
          <w:sz w:val="18"/>
          <w:szCs w:val="18"/>
          <w:rtl/>
        </w:rPr>
        <w:t xml:space="preserve">מינואר 2008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רשויות </w:t>
      </w:r>
      <w:r w:rsidRPr="001906C9">
        <w:rPr>
          <w:rFonts w:ascii="Tahoma" w:eastAsia="David" w:hAnsi="Tahoma" w:cs="Tahoma" w:hint="eastAsia"/>
          <w:sz w:val="18"/>
          <w:szCs w:val="18"/>
          <w:rtl/>
        </w:rPr>
        <w:t>ה</w:t>
      </w:r>
      <w:r w:rsidRPr="001906C9">
        <w:rPr>
          <w:rFonts w:ascii="Tahoma" w:eastAsia="David" w:hAnsi="Tahoma" w:cs="Tahoma"/>
          <w:sz w:val="18"/>
          <w:szCs w:val="18"/>
          <w:rtl/>
        </w:rPr>
        <w:t>מקומיות ש</w:t>
      </w:r>
      <w:r w:rsidRPr="001906C9">
        <w:rPr>
          <w:rFonts w:ascii="Tahoma" w:eastAsia="David" w:hAnsi="Tahoma" w:cs="Tahoma" w:hint="eastAsia"/>
          <w:sz w:val="18"/>
          <w:szCs w:val="18"/>
          <w:rtl/>
        </w:rPr>
        <w:t>חל</w:t>
      </w:r>
      <w:r w:rsidRPr="001906C9">
        <w:rPr>
          <w:rFonts w:ascii="Tahoma" w:eastAsia="David" w:hAnsi="Tahoma" w:cs="Tahoma"/>
          <w:sz w:val="18"/>
          <w:szCs w:val="18"/>
          <w:rtl/>
        </w:rPr>
        <w:t xml:space="preserve"> עליהן חוק תאגידי מים וביוב, התשס"א-2001 (להלן - חוק התאגידים)</w:t>
      </w:r>
      <w:r w:rsidRPr="001906C9">
        <w:rPr>
          <w:rFonts w:ascii="Tahoma" w:hAnsi="Tahoma" w:cs="Tahoma"/>
          <w:sz w:val="18"/>
          <w:szCs w:val="18"/>
          <w:rtl/>
        </w:rPr>
        <w:t xml:space="preserve"> </w:t>
      </w:r>
      <w:r w:rsidRPr="001906C9">
        <w:rPr>
          <w:rFonts w:ascii="Tahoma" w:eastAsia="David" w:hAnsi="Tahoma" w:cs="Tahoma" w:hint="eastAsia"/>
          <w:sz w:val="18"/>
          <w:szCs w:val="18"/>
          <w:rtl/>
        </w:rPr>
        <w:t>חייבות</w:t>
      </w:r>
      <w:r w:rsidRPr="001906C9">
        <w:rPr>
          <w:rFonts w:ascii="Tahoma" w:eastAsia="David" w:hAnsi="Tahoma" w:cs="Tahoma"/>
          <w:sz w:val="18"/>
          <w:szCs w:val="18"/>
          <w:rtl/>
        </w:rPr>
        <w:t xml:space="preserve"> להפעיל את שירותי המים והביוב שבתחומן באמצעות תאגידי </w:t>
      </w:r>
      <w:r w:rsidRPr="001906C9">
        <w:rPr>
          <w:rFonts w:ascii="Tahoma" w:eastAsia="David" w:hAnsi="Tahoma" w:cs="Tahoma" w:hint="eastAsia"/>
          <w:sz w:val="18"/>
          <w:szCs w:val="18"/>
          <w:rtl/>
        </w:rPr>
        <w:t>מים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וביוב</w:t>
      </w:r>
      <w:r>
        <w:rPr>
          <w:rStyle w:val="FootnoteReference0"/>
          <w:rFonts w:ascii="Tahoma" w:eastAsia="David" w:hAnsi="Tahoma" w:cs="Tahoma"/>
          <w:sz w:val="18"/>
          <w:szCs w:val="18"/>
          <w:rtl/>
        </w:rPr>
        <w:footnoteReference w:id="14"/>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hint="cs"/>
          <w:sz w:val="18"/>
          <w:szCs w:val="18"/>
          <w:rtl/>
        </w:rPr>
        <w:t>ה</w:t>
      </w:r>
      <w:r w:rsidRPr="001906C9">
        <w:rPr>
          <w:rFonts w:ascii="Tahoma" w:eastAsia="David" w:hAnsi="Tahoma" w:cs="Tahoma"/>
          <w:sz w:val="18"/>
          <w:szCs w:val="18"/>
          <w:rtl/>
        </w:rPr>
        <w:t>תיקון מדצמבר 2016</w:t>
      </w:r>
      <w:r w:rsidRPr="001906C9">
        <w:rPr>
          <w:rFonts w:ascii="Tahoma" w:eastAsia="David" w:hAnsi="Tahoma" w:cs="Tahoma" w:hint="cs"/>
          <w:sz w:val="18"/>
          <w:szCs w:val="18"/>
          <w:rtl/>
        </w:rPr>
        <w:t xml:space="preserve"> לחוק התאגידים</w:t>
      </w:r>
      <w:r>
        <w:rPr>
          <w:rStyle w:val="FootnoteReference0"/>
          <w:rFonts w:ascii="Tahoma" w:eastAsia="David" w:hAnsi="Tahoma" w:cs="Tahoma"/>
          <w:sz w:val="18"/>
          <w:szCs w:val="18"/>
          <w:rtl/>
        </w:rPr>
        <w:footnoteReference w:id="15"/>
      </w:r>
      <w:r w:rsidRPr="001906C9">
        <w:rPr>
          <w:rFonts w:ascii="Tahoma" w:eastAsia="David" w:hAnsi="Tahoma" w:cs="Tahoma" w:hint="cs"/>
          <w:sz w:val="18"/>
          <w:szCs w:val="18"/>
          <w:rtl/>
        </w:rPr>
        <w:t xml:space="preserve"> </w:t>
      </w:r>
      <w:r w:rsidRPr="001906C9">
        <w:rPr>
          <w:rFonts w:ascii="Tahoma" w:eastAsia="David" w:hAnsi="Tahoma" w:cs="Tahoma"/>
          <w:sz w:val="18"/>
          <w:szCs w:val="18"/>
          <w:rtl/>
        </w:rPr>
        <w:t xml:space="preserve">מסמיך את מועצת רשות המים לחלק </w:t>
      </w:r>
      <w:r w:rsidRPr="00666964">
        <w:rPr>
          <w:rFonts w:ascii="Tahoma" w:eastAsia="David" w:hAnsi="Tahoma" w:cs="Tahoma"/>
          <w:spacing w:val="-4"/>
          <w:sz w:val="18"/>
          <w:szCs w:val="18"/>
          <w:rtl/>
        </w:rPr>
        <w:t>את המדינה למרחבי ביוב</w:t>
      </w:r>
      <w:r>
        <w:rPr>
          <w:rStyle w:val="FootnoteReference0"/>
          <w:rFonts w:ascii="Tahoma" w:eastAsia="David" w:hAnsi="Tahoma" w:cs="Tahoma"/>
          <w:spacing w:val="-4"/>
          <w:sz w:val="18"/>
          <w:szCs w:val="18"/>
          <w:rtl/>
        </w:rPr>
        <w:footnoteReference w:id="16"/>
      </w:r>
      <w:r w:rsidRPr="00666964">
        <w:rPr>
          <w:rFonts w:ascii="Tahoma" w:eastAsia="David" w:hAnsi="Tahoma" w:cs="Tahoma" w:hint="cs"/>
          <w:spacing w:val="-4"/>
          <w:sz w:val="18"/>
          <w:szCs w:val="18"/>
          <w:rtl/>
        </w:rPr>
        <w:t xml:space="preserve"> </w:t>
      </w:r>
      <w:r w:rsidRPr="00666964">
        <w:rPr>
          <w:rFonts w:ascii="Tahoma" w:eastAsia="David" w:hAnsi="Tahoma" w:cs="Tahoma" w:hint="eastAsia"/>
          <w:spacing w:val="-4"/>
          <w:sz w:val="18"/>
          <w:szCs w:val="18"/>
          <w:rtl/>
        </w:rPr>
        <w:t>ולתת</w:t>
      </w:r>
      <w:r w:rsidRPr="00666964">
        <w:rPr>
          <w:rFonts w:ascii="Tahoma" w:eastAsia="David" w:hAnsi="Tahoma" w:cs="Tahoma"/>
          <w:spacing w:val="-4"/>
          <w:sz w:val="18"/>
          <w:szCs w:val="18"/>
          <w:rtl/>
        </w:rPr>
        <w:t xml:space="preserve"> ר</w:t>
      </w:r>
      <w:r w:rsidRPr="00666964">
        <w:rPr>
          <w:rFonts w:ascii="Tahoma" w:eastAsia="David" w:hAnsi="Tahoma" w:cs="Tahoma" w:hint="eastAsia"/>
          <w:spacing w:val="-4"/>
          <w:sz w:val="18"/>
          <w:szCs w:val="18"/>
          <w:rtl/>
        </w:rPr>
        <w:t>י</w:t>
      </w:r>
      <w:r w:rsidRPr="00666964">
        <w:rPr>
          <w:rFonts w:ascii="Tahoma" w:eastAsia="David" w:hAnsi="Tahoma" w:cs="Tahoma"/>
          <w:spacing w:val="-4"/>
          <w:sz w:val="18"/>
          <w:szCs w:val="18"/>
          <w:rtl/>
        </w:rPr>
        <w:t>שיון לחברת ביוב אחת בכל מרחב</w:t>
      </w:r>
      <w:r w:rsidRPr="00666964">
        <w:rPr>
          <w:rFonts w:ascii="Tahoma" w:hAnsi="Tahoma" w:cs="Tahoma"/>
          <w:spacing w:val="-4"/>
          <w:sz w:val="18"/>
          <w:szCs w:val="18"/>
          <w:rtl/>
        </w:rPr>
        <w:t xml:space="preserve"> </w:t>
      </w:r>
      <w:r w:rsidRPr="00666964">
        <w:rPr>
          <w:rFonts w:ascii="Tahoma" w:eastAsia="David" w:hAnsi="Tahoma" w:cs="Tahoma"/>
          <w:spacing w:val="-4"/>
          <w:sz w:val="18"/>
          <w:szCs w:val="18"/>
          <w:rtl/>
        </w:rPr>
        <w:t>שתתכלל</w:t>
      </w:r>
      <w:r w:rsidRPr="001906C9">
        <w:rPr>
          <w:rFonts w:ascii="Tahoma" w:eastAsia="David" w:hAnsi="Tahoma" w:cs="Tahoma"/>
          <w:sz w:val="18"/>
          <w:szCs w:val="18"/>
          <w:rtl/>
        </w:rPr>
        <w:t xml:space="preserve"> את הטיפול בביוב במרחב שבתחומו היא פועלת</w:t>
      </w:r>
      <w:r w:rsidRPr="001906C9">
        <w:rPr>
          <w:rFonts w:ascii="Tahoma" w:hAnsi="Tahoma" w:cs="Tahoma"/>
          <w:sz w:val="18"/>
          <w:szCs w:val="18"/>
          <w:rtl/>
        </w:rPr>
        <w:t xml:space="preserve">. </w:t>
      </w:r>
      <w:r w:rsidRPr="001906C9">
        <w:rPr>
          <w:rFonts w:ascii="Tahoma" w:eastAsia="David" w:hAnsi="Tahoma" w:cs="Tahoma"/>
          <w:sz w:val="18"/>
          <w:szCs w:val="18"/>
          <w:rtl/>
        </w:rPr>
        <w:t>על פי החוק,</w:t>
      </w:r>
      <w:r w:rsidRPr="001906C9">
        <w:rPr>
          <w:rFonts w:ascii="Tahoma" w:hAnsi="Tahoma" w:cs="Tahoma"/>
          <w:sz w:val="18"/>
          <w:szCs w:val="18"/>
          <w:rtl/>
        </w:rPr>
        <w:t xml:space="preserve"> </w:t>
      </w:r>
      <w:r w:rsidRPr="001906C9">
        <w:rPr>
          <w:rFonts w:ascii="Tahoma" w:eastAsia="David" w:hAnsi="Tahoma" w:cs="Tahoma"/>
          <w:sz w:val="18"/>
          <w:szCs w:val="18"/>
          <w:rtl/>
        </w:rPr>
        <w:t>כל איגוד ערים לביוב רשאי לפנות לקבלת 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חברת ביוב מרחבית</w:t>
      </w:r>
      <w:r>
        <w:rPr>
          <w:rStyle w:val="FootnoteReference0"/>
          <w:rFonts w:ascii="Tahoma" w:eastAsia="David" w:hAnsi="Tahoma" w:cs="Tahoma"/>
          <w:sz w:val="18"/>
          <w:szCs w:val="18"/>
          <w:rtl/>
        </w:rPr>
        <w:footnoteReference w:id="17"/>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RPr="009E063E" w:rsidP="00666964">
      <w:pPr>
        <w:pStyle w:val="KOT4"/>
        <w:rPr>
          <w:rtl/>
        </w:rPr>
      </w:pPr>
      <w:r w:rsidRPr="009E063E">
        <w:rPr>
          <w:rtl/>
        </w:rPr>
        <w:t>פעולות הביקורת</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בחודשים אפריל-נובמבר 2017 בדק משרד מבקר המדינה את פעולות</w:t>
      </w:r>
      <w:r w:rsidRPr="001906C9">
        <w:rPr>
          <w:rFonts w:ascii="Tahoma" w:eastAsia="David" w:hAnsi="Tahoma" w:cs="Tahoma" w:hint="cs"/>
          <w:sz w:val="18"/>
          <w:szCs w:val="18"/>
          <w:rtl/>
        </w:rPr>
        <w:t>יהם של</w:t>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כמה </w:t>
      </w:r>
      <w:r w:rsidRPr="001906C9">
        <w:rPr>
          <w:rFonts w:ascii="Tahoma" w:eastAsia="David" w:hAnsi="Tahoma" w:cs="Tahoma"/>
          <w:sz w:val="18"/>
          <w:szCs w:val="18"/>
          <w:rtl/>
        </w:rPr>
        <w:t>איגודי ערים לביוב ואת פעולות רשות המים בכל הנוגע לאסדרת דרכי פעולתם של איגודי הערים לביוב ו</w:t>
      </w:r>
      <w:r w:rsidRPr="001906C9">
        <w:rPr>
          <w:rFonts w:ascii="Tahoma" w:eastAsia="David" w:hAnsi="Tahoma" w:cs="Tahoma" w:hint="eastAsia"/>
          <w:sz w:val="18"/>
          <w:szCs w:val="18"/>
          <w:rtl/>
        </w:rPr>
        <w:t>ל</w:t>
      </w:r>
      <w:r w:rsidRPr="001906C9">
        <w:rPr>
          <w:rFonts w:ascii="Tahoma" w:eastAsia="David" w:hAnsi="Tahoma" w:cs="Tahoma"/>
          <w:sz w:val="18"/>
          <w:szCs w:val="18"/>
          <w:rtl/>
        </w:rPr>
        <w:t xml:space="preserve">פיקוח עליהם. הבדיקה נעשתה באיגודן, </w:t>
      </w:r>
      <w:r w:rsidRPr="001906C9">
        <w:rPr>
          <w:rFonts w:ascii="Tahoma" w:eastAsia="David" w:hAnsi="Tahoma" w:cs="Tahoma" w:hint="cs"/>
          <w:sz w:val="18"/>
          <w:szCs w:val="18"/>
          <w:rtl/>
        </w:rPr>
        <w:t>ו</w:t>
      </w:r>
      <w:r w:rsidRPr="001906C9">
        <w:rPr>
          <w:rFonts w:ascii="Tahoma" w:eastAsia="David" w:hAnsi="Tahoma" w:cs="Tahoma"/>
          <w:sz w:val="18"/>
          <w:szCs w:val="18"/>
          <w:rtl/>
        </w:rPr>
        <w:t>באיגוד</w:t>
      </w:r>
      <w:r w:rsidRPr="001906C9">
        <w:rPr>
          <w:rFonts w:ascii="Tahoma" w:eastAsia="David" w:hAnsi="Tahoma" w:cs="Tahoma" w:hint="cs"/>
          <w:sz w:val="18"/>
          <w:szCs w:val="18"/>
          <w:rtl/>
        </w:rPr>
        <w:t>י</w:t>
      </w:r>
      <w:r w:rsidRPr="001906C9">
        <w:rPr>
          <w:rFonts w:ascii="Tahoma" w:eastAsia="David" w:hAnsi="Tahoma" w:cs="Tahoma"/>
          <w:sz w:val="18"/>
          <w:szCs w:val="18"/>
          <w:rtl/>
        </w:rPr>
        <w:t xml:space="preserve">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ערים שער הנגב, איילון </w:t>
      </w:r>
      <w:r w:rsidRPr="001906C9">
        <w:rPr>
          <w:rFonts w:ascii="Tahoma" w:eastAsia="David" w:hAnsi="Tahoma" w:cs="Tahoma" w:hint="cs"/>
          <w:sz w:val="18"/>
          <w:szCs w:val="18"/>
          <w:rtl/>
        </w:rPr>
        <w:t>ו</w:t>
      </w:r>
      <w:r w:rsidRPr="001906C9">
        <w:rPr>
          <w:rFonts w:ascii="Tahoma" w:eastAsia="David" w:hAnsi="Tahoma" w:cs="Tahoma"/>
          <w:sz w:val="18"/>
          <w:szCs w:val="18"/>
          <w:rtl/>
        </w:rPr>
        <w:t xml:space="preserve">דרום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eastAsia"/>
          <w:sz w:val="18"/>
          <w:szCs w:val="18"/>
          <w:rtl/>
        </w:rPr>
        <w:t>ה</w:t>
      </w:r>
      <w:r w:rsidRPr="001906C9">
        <w:rPr>
          <w:rFonts w:ascii="Tahoma" w:eastAsia="David" w:hAnsi="Tahoma" w:cs="Tahoma"/>
          <w:sz w:val="18"/>
          <w:szCs w:val="18"/>
          <w:rtl/>
        </w:rPr>
        <w:t>מזרחי. בדיקות השלמה נעשו ברשות נחל ירקון, במשרד להגנת הסביבה ובמשרד הבריאות.</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RPr="009E063E" w:rsidP="00666964">
      <w:pPr>
        <w:pStyle w:val="KOT4"/>
        <w:rPr>
          <w:rtl/>
        </w:rPr>
      </w:pPr>
      <w:r w:rsidRPr="009E063E">
        <w:rPr>
          <w:rtl/>
        </w:rPr>
        <w:t>רשות המים כמאסדרת ו</w:t>
      </w:r>
      <w:r w:rsidRPr="009E063E">
        <w:rPr>
          <w:rFonts w:hint="eastAsia"/>
          <w:rtl/>
        </w:rPr>
        <w:t>כ</w:t>
      </w:r>
      <w:r w:rsidRPr="009E063E">
        <w:rPr>
          <w:rtl/>
        </w:rPr>
        <w:t xml:space="preserve">מפקחת </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תיקון לחוק איגודי ערים משנת 2009 העניק למועצת רשות המים את הסמכות לקבוע כללים לעניין התנהלותם של איגודי ערים לביוב</w:t>
      </w:r>
      <w:r>
        <w:rPr>
          <w:rStyle w:val="FootnoteReference0"/>
          <w:rFonts w:ascii="Tahoma" w:eastAsia="David" w:hAnsi="Tahoma" w:cs="Tahoma"/>
          <w:sz w:val="18"/>
          <w:szCs w:val="18"/>
          <w:rtl/>
        </w:rPr>
        <w:footnoteReference w:id="18"/>
      </w:r>
      <w:r w:rsidRPr="001906C9">
        <w:rPr>
          <w:rFonts w:ascii="Tahoma" w:hAnsi="Tahoma" w:cs="Tahoma"/>
          <w:sz w:val="18"/>
          <w:szCs w:val="18"/>
          <w:rtl/>
        </w:rPr>
        <w:t xml:space="preserve">. </w:t>
      </w:r>
      <w:r w:rsidRPr="001906C9">
        <w:rPr>
          <w:rFonts w:ascii="Tahoma" w:eastAsia="David" w:hAnsi="Tahoma" w:cs="Tahoma" w:hint="eastAsia"/>
          <w:sz w:val="18"/>
          <w:szCs w:val="18"/>
          <w:rtl/>
        </w:rPr>
        <w:t>בתוך</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כך</w:t>
      </w:r>
      <w:r w:rsidRPr="001906C9">
        <w:rPr>
          <w:rFonts w:ascii="Tahoma" w:eastAsia="David" w:hAnsi="Tahoma" w:cs="Tahoma"/>
          <w:sz w:val="18"/>
          <w:szCs w:val="18"/>
          <w:rtl/>
        </w:rPr>
        <w:t xml:space="preserve"> הרשות </w:t>
      </w:r>
      <w:r w:rsidRPr="001906C9">
        <w:rPr>
          <w:rFonts w:ascii="Tahoma" w:eastAsia="David" w:hAnsi="Tahoma" w:cs="Tahoma" w:hint="eastAsia"/>
          <w:sz w:val="18"/>
          <w:szCs w:val="18"/>
          <w:rtl/>
        </w:rPr>
        <w:t>מוסמכת</w:t>
      </w:r>
      <w:r w:rsidRPr="001906C9">
        <w:rPr>
          <w:rFonts w:ascii="Tahoma" w:eastAsia="David" w:hAnsi="Tahoma" w:cs="Tahoma"/>
          <w:sz w:val="18"/>
          <w:szCs w:val="18"/>
          <w:rtl/>
        </w:rPr>
        <w:t xml:space="preserve"> לקבוע כללים</w:t>
      </w:r>
      <w:r w:rsidRPr="001906C9">
        <w:rPr>
          <w:rFonts w:ascii="Tahoma" w:eastAsia="David" w:hAnsi="Tahoma" w:cs="Tahoma" w:hint="cs"/>
          <w:sz w:val="18"/>
          <w:szCs w:val="18"/>
          <w:rtl/>
        </w:rPr>
        <w:t xml:space="preserve">, </w:t>
      </w:r>
      <w:r w:rsidRPr="001906C9">
        <w:rPr>
          <w:rFonts w:ascii="Tahoma" w:eastAsia="David" w:hAnsi="Tahoma" w:cs="Tahoma"/>
          <w:sz w:val="18"/>
          <w:szCs w:val="18"/>
          <w:rtl/>
        </w:rPr>
        <w:t>בין היתר בעניין "אמות מידה והוראות בעניין הרמה, הטיב והאיכות של שירותים בתחומים הקשורים למשק המים או הביוב שנותן האיגוד לצרכניו, והבטחתם ברציפות ולאורך זמן",</w:t>
      </w:r>
      <w:r w:rsidRPr="001906C9">
        <w:rPr>
          <w:rFonts w:ascii="Tahoma" w:hAnsi="Tahoma" w:cs="Tahoma"/>
          <w:sz w:val="18"/>
          <w:szCs w:val="18"/>
          <w:rtl/>
        </w:rPr>
        <w:t xml:space="preserve"> </w:t>
      </w:r>
      <w:r w:rsidRPr="001906C9">
        <w:rPr>
          <w:rFonts w:ascii="Tahoma" w:eastAsia="David" w:hAnsi="Tahoma" w:cs="Tahoma"/>
          <w:sz w:val="18"/>
          <w:szCs w:val="18"/>
          <w:rtl/>
        </w:rPr>
        <w:t>"תנאי כשירות ופסלות לכהונה לחברי מועצה ודרכי מינויים של חברי המועצה</w:t>
      </w:r>
      <w:r w:rsidRPr="001906C9">
        <w:rPr>
          <w:rFonts w:ascii="Tahoma" w:hAnsi="Tahoma" w:cs="Tahoma"/>
          <w:sz w:val="18"/>
          <w:szCs w:val="18"/>
          <w:rtl/>
        </w:rPr>
        <w:t xml:space="preserve">... </w:t>
      </w:r>
      <w:r w:rsidRPr="001906C9">
        <w:rPr>
          <w:rFonts w:ascii="Tahoma" w:eastAsia="David" w:hAnsi="Tahoma" w:cs="Tahoma"/>
          <w:sz w:val="18"/>
          <w:szCs w:val="18"/>
          <w:rtl/>
        </w:rPr>
        <w:t xml:space="preserve">דרכי מינויים, תפקידיהם ותנאי העסקתם של עובדי איגוד ערים, ולעניין המנהל הכללי </w:t>
      </w:r>
      <w:r w:rsidRPr="001906C9">
        <w:rPr>
          <w:rFonts w:ascii="Tahoma" w:hAnsi="Tahoma" w:cs="Tahoma"/>
          <w:sz w:val="18"/>
          <w:szCs w:val="18"/>
          <w:rtl/>
        </w:rPr>
        <w:t xml:space="preserve">- </w:t>
      </w:r>
      <w:r w:rsidRPr="001906C9">
        <w:rPr>
          <w:rFonts w:ascii="Tahoma" w:eastAsia="David" w:hAnsi="Tahoma" w:cs="Tahoma"/>
          <w:sz w:val="18"/>
          <w:szCs w:val="18"/>
          <w:rtl/>
        </w:rPr>
        <w:t>גם תנאי כשירות ופסלות לכהונה, ותקופת כהונה".</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הועלה כי </w:t>
      </w:r>
      <w:r w:rsidRPr="001906C9">
        <w:rPr>
          <w:rFonts w:ascii="Tahoma" w:eastAsia="David" w:hAnsi="Tahoma" w:cs="Tahoma" w:hint="cs"/>
          <w:sz w:val="18"/>
          <w:szCs w:val="18"/>
          <w:rtl/>
        </w:rPr>
        <w:t>ב</w:t>
      </w:r>
      <w:r w:rsidRPr="001906C9">
        <w:rPr>
          <w:rFonts w:ascii="Tahoma" w:eastAsia="David" w:hAnsi="Tahoma" w:cs="Tahoma"/>
          <w:sz w:val="18"/>
          <w:szCs w:val="18"/>
          <w:rtl/>
        </w:rPr>
        <w:t xml:space="preserve">שנים </w:t>
      </w:r>
      <w:r w:rsidRPr="001906C9">
        <w:rPr>
          <w:rFonts w:ascii="Tahoma" w:eastAsia="David" w:hAnsi="Tahoma" w:cs="Tahoma" w:hint="cs"/>
          <w:sz w:val="18"/>
          <w:szCs w:val="18"/>
          <w:rtl/>
        </w:rPr>
        <w:t>שעברו</w:t>
      </w:r>
      <w:r w:rsidRPr="001906C9">
        <w:rPr>
          <w:rFonts w:ascii="Tahoma" w:eastAsia="David" w:hAnsi="Tahoma" w:cs="Tahoma"/>
          <w:sz w:val="18"/>
          <w:szCs w:val="18"/>
          <w:rtl/>
        </w:rPr>
        <w:t xml:space="preserve"> מאז קיבלה רשות המים את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סמכויות </w:t>
      </w:r>
      <w:r w:rsidRPr="001906C9">
        <w:rPr>
          <w:rFonts w:ascii="Tahoma" w:eastAsia="David" w:hAnsi="Tahoma" w:cs="Tahoma" w:hint="cs"/>
          <w:sz w:val="18"/>
          <w:szCs w:val="18"/>
          <w:rtl/>
        </w:rPr>
        <w:t>לאסדרת פעילותם של</w:t>
      </w:r>
      <w:r w:rsidRPr="001906C9">
        <w:rPr>
          <w:rFonts w:ascii="Tahoma" w:eastAsia="David" w:hAnsi="Tahoma" w:cs="Tahoma"/>
          <w:sz w:val="18"/>
          <w:szCs w:val="18"/>
          <w:rtl/>
        </w:rPr>
        <w:t xml:space="preserve"> איגודי </w:t>
      </w:r>
      <w:r w:rsidRPr="001906C9">
        <w:rPr>
          <w:rFonts w:ascii="Tahoma" w:eastAsia="David" w:hAnsi="Tahoma" w:cs="Tahoma" w:hint="eastAsia"/>
          <w:sz w:val="18"/>
          <w:szCs w:val="18"/>
          <w:rtl/>
        </w:rPr>
        <w:t>ה</w:t>
      </w:r>
      <w:r w:rsidRPr="001906C9">
        <w:rPr>
          <w:rFonts w:ascii="Tahoma" w:eastAsia="David" w:hAnsi="Tahoma" w:cs="Tahoma"/>
          <w:sz w:val="18"/>
          <w:szCs w:val="18"/>
          <w:rtl/>
        </w:rPr>
        <w:t>ערים לביוב</w:t>
      </w:r>
      <w:r w:rsidRPr="001906C9">
        <w:rPr>
          <w:rFonts w:ascii="Tahoma" w:eastAsia="David" w:hAnsi="Tahoma" w:cs="Tahoma" w:hint="cs"/>
          <w:sz w:val="18"/>
          <w:szCs w:val="18"/>
          <w:rtl/>
        </w:rPr>
        <w:t xml:space="preserve"> ולפיקוח עליהם</w:t>
      </w:r>
      <w:r w:rsidRPr="001906C9">
        <w:rPr>
          <w:rFonts w:ascii="Tahoma" w:eastAsia="David" w:hAnsi="Tahoma" w:cs="Tahoma"/>
          <w:sz w:val="18"/>
          <w:szCs w:val="18"/>
          <w:rtl/>
        </w:rPr>
        <w:t xml:space="preserve">, </w:t>
      </w:r>
      <w:r w:rsidRPr="001906C9">
        <w:rPr>
          <w:rFonts w:ascii="Tahoma" w:eastAsia="David" w:hAnsi="Tahoma" w:cs="Tahoma" w:hint="cs"/>
          <w:sz w:val="18"/>
          <w:szCs w:val="18"/>
          <w:rtl/>
        </w:rPr>
        <w:t>התקיימו בה</w:t>
      </w:r>
      <w:r w:rsidRPr="001906C9">
        <w:rPr>
          <w:rFonts w:ascii="Tahoma" w:eastAsia="David" w:hAnsi="Tahoma" w:cs="Tahoma"/>
          <w:sz w:val="18"/>
          <w:szCs w:val="18"/>
          <w:rtl/>
        </w:rPr>
        <w:t xml:space="preserve"> דיונים פנימיים והתכתבויות פנימיות בדבר הצורך לאסדר </w:t>
      </w:r>
      <w:r w:rsidRPr="001906C9">
        <w:rPr>
          <w:rFonts w:ascii="Tahoma" w:eastAsia="David" w:hAnsi="Tahoma" w:cs="Tahoma" w:hint="eastAsia"/>
          <w:sz w:val="18"/>
          <w:szCs w:val="18"/>
          <w:rtl/>
        </w:rPr>
        <w:t>את</w:t>
      </w:r>
      <w:r w:rsidRPr="001906C9">
        <w:rPr>
          <w:rFonts w:ascii="Tahoma" w:eastAsia="David" w:hAnsi="Tahoma" w:cs="Tahoma"/>
          <w:sz w:val="18"/>
          <w:szCs w:val="18"/>
          <w:rtl/>
        </w:rPr>
        <w:t xml:space="preserve"> איגודי </w:t>
      </w:r>
      <w:r w:rsidRPr="001906C9">
        <w:rPr>
          <w:rFonts w:ascii="Tahoma" w:eastAsia="David" w:hAnsi="Tahoma" w:cs="Tahoma" w:hint="eastAsia"/>
          <w:sz w:val="18"/>
          <w:szCs w:val="18"/>
          <w:rtl/>
        </w:rPr>
        <w:t>ה</w:t>
      </w:r>
      <w:r w:rsidRPr="001906C9">
        <w:rPr>
          <w:rFonts w:ascii="Tahoma" w:eastAsia="David" w:hAnsi="Tahoma" w:cs="Tahoma"/>
          <w:sz w:val="18"/>
          <w:szCs w:val="18"/>
          <w:rtl/>
        </w:rPr>
        <w:t>ערים לביוב ב</w:t>
      </w:r>
      <w:r w:rsidRPr="001906C9">
        <w:rPr>
          <w:rFonts w:ascii="Tahoma" w:eastAsia="David" w:hAnsi="Tahoma" w:cs="Tahoma" w:hint="eastAsia"/>
          <w:sz w:val="18"/>
          <w:szCs w:val="18"/>
          <w:rtl/>
        </w:rPr>
        <w:t>כמה</w:t>
      </w:r>
      <w:r w:rsidRPr="001906C9">
        <w:rPr>
          <w:rFonts w:ascii="Tahoma" w:eastAsia="David" w:hAnsi="Tahoma" w:cs="Tahoma"/>
          <w:sz w:val="18"/>
          <w:szCs w:val="18"/>
          <w:rtl/>
        </w:rPr>
        <w:t xml:space="preserve"> נושאים ולמנות גורמי פיקו</w:t>
      </w:r>
      <w:r w:rsidRPr="001906C9">
        <w:rPr>
          <w:rFonts w:ascii="Tahoma" w:eastAsia="David" w:hAnsi="Tahoma" w:cs="Tahoma" w:hint="eastAsia"/>
          <w:sz w:val="18"/>
          <w:szCs w:val="18"/>
          <w:rtl/>
        </w:rPr>
        <w:t>ח</w:t>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עליהם </w:t>
      </w:r>
      <w:r w:rsidRPr="001906C9">
        <w:rPr>
          <w:rFonts w:ascii="Tahoma" w:eastAsia="David" w:hAnsi="Tahoma" w:cs="Tahoma"/>
          <w:sz w:val="18"/>
          <w:szCs w:val="18"/>
          <w:rtl/>
        </w:rPr>
        <w:t>ברשות</w:t>
      </w:r>
      <w:r w:rsidRPr="001906C9">
        <w:rPr>
          <w:rFonts w:ascii="Tahoma" w:hAnsi="Tahoma" w:cs="Tahoma"/>
          <w:sz w:val="18"/>
          <w:szCs w:val="18"/>
          <w:rtl/>
        </w:rPr>
        <w:t xml:space="preserve">. </w:t>
      </w:r>
      <w:r w:rsidRPr="001906C9">
        <w:rPr>
          <w:rFonts w:ascii="Tahoma" w:hAnsi="Tahoma" w:cs="Tahoma" w:hint="cs"/>
          <w:sz w:val="18"/>
          <w:szCs w:val="18"/>
          <w:rtl/>
        </w:rPr>
        <w:t xml:space="preserve">עד מועד סיום הביקורת טרם הסתיימו הליכי האסדרה. </w:t>
      </w:r>
      <w:r w:rsidRPr="001906C9">
        <w:rPr>
          <w:rFonts w:ascii="Tahoma" w:eastAsia="David" w:hAnsi="Tahoma" w:cs="Tahoma"/>
          <w:sz w:val="18"/>
          <w:szCs w:val="18"/>
          <w:rtl/>
        </w:rPr>
        <w:t>להלן הפרטים</w:t>
      </w:r>
      <w:r w:rsidRPr="001906C9">
        <w:rPr>
          <w:rFonts w:ascii="Tahoma" w:hAnsi="Tahoma" w:cs="Tahoma"/>
          <w:sz w:val="18"/>
          <w:szCs w:val="18"/>
          <w:rtl/>
        </w:rPr>
        <w:t>:</w:t>
      </w:r>
    </w:p>
    <w:p w:rsidR="00541809" w:rsidRPr="001906C9" w:rsidP="00596048">
      <w:pPr>
        <w:pStyle w:val="ListParagraph"/>
        <w:numPr>
          <w:ilvl w:val="0"/>
          <w:numId w:val="11"/>
        </w:numPr>
        <w:pBdr>
          <w:right w:val="none" w:sz="0" w:space="4" w:color="auto"/>
        </w:pBdr>
        <w:autoSpaceDE/>
        <w:autoSpaceDN/>
        <w:adjustRightInd/>
        <w:spacing w:line="240" w:lineRule="exact"/>
        <w:ind w:right="2268"/>
        <w:rPr>
          <w:sz w:val="18"/>
          <w:szCs w:val="18"/>
        </w:rPr>
      </w:pPr>
      <w:r w:rsidRPr="001906C9">
        <w:rPr>
          <w:sz w:val="18"/>
          <w:szCs w:val="18"/>
          <w:rtl/>
        </w:rPr>
        <w:t xml:space="preserve">באוקטובר 2011 </w:t>
      </w:r>
      <w:r w:rsidRPr="001906C9">
        <w:rPr>
          <w:rFonts w:hint="cs"/>
          <w:sz w:val="18"/>
          <w:szCs w:val="18"/>
          <w:rtl/>
        </w:rPr>
        <w:t>התקיים</w:t>
      </w:r>
      <w:r w:rsidRPr="001906C9">
        <w:rPr>
          <w:sz w:val="18"/>
          <w:szCs w:val="18"/>
          <w:rtl/>
        </w:rPr>
        <w:t xml:space="preserve"> דיון בראשות מנהל רשות המים דאז, מר אלכסנדר קושניר, בנושא "חלופות לפתרון ביניים </w:t>
      </w:r>
      <w:r w:rsidRPr="001906C9">
        <w:rPr>
          <w:rFonts w:hint="eastAsia"/>
          <w:sz w:val="18"/>
          <w:szCs w:val="18"/>
          <w:rtl/>
        </w:rPr>
        <w:t>–</w:t>
      </w:r>
      <w:r w:rsidRPr="001906C9">
        <w:rPr>
          <w:sz w:val="18"/>
          <w:szCs w:val="18"/>
          <w:rtl/>
        </w:rPr>
        <w:t xml:space="preserve"> איגודי ערים למים וביוב". בדיון הוחלט כי "בשלב מידי יש לאמץ את כללי משרד הפנים בעבודה מול האיגודים </w:t>
      </w:r>
      <w:r w:rsidRPr="001906C9">
        <w:rPr>
          <w:rFonts w:hint="eastAsia"/>
          <w:sz w:val="18"/>
          <w:szCs w:val="18"/>
          <w:rtl/>
        </w:rPr>
        <w:t>–</w:t>
      </w:r>
      <w:r w:rsidRPr="001906C9">
        <w:rPr>
          <w:sz w:val="18"/>
          <w:szCs w:val="18"/>
          <w:rtl/>
        </w:rPr>
        <w:t xml:space="preserve"> זאת עד לקביעת נהלים קבועים.... חטיבת האסדרה תבנה מערכת כללים נורמטיבית בנוגע לטיפול באיגודי ערים עד סוף 2012"</w:t>
      </w:r>
      <w:r w:rsidRPr="001906C9">
        <w:rPr>
          <w:rFonts w:hint="cs"/>
          <w:sz w:val="18"/>
          <w:szCs w:val="18"/>
          <w:rtl/>
        </w:rPr>
        <w:t>.</w:t>
      </w:r>
      <w:r w:rsidRPr="001906C9">
        <w:rPr>
          <w:sz w:val="18"/>
          <w:szCs w:val="18"/>
          <w:rtl/>
        </w:rPr>
        <w:t xml:space="preserve"> </w:t>
      </w:r>
      <w:r w:rsidRPr="001906C9">
        <w:rPr>
          <w:rFonts w:hint="cs"/>
          <w:sz w:val="18"/>
          <w:szCs w:val="18"/>
          <w:rtl/>
        </w:rPr>
        <w:t xml:space="preserve">כמו </w:t>
      </w:r>
      <w:r w:rsidRPr="001906C9">
        <w:rPr>
          <w:sz w:val="18"/>
          <w:szCs w:val="18"/>
          <w:rtl/>
        </w:rPr>
        <w:t xml:space="preserve">כן </w:t>
      </w:r>
      <w:r w:rsidRPr="001906C9">
        <w:rPr>
          <w:rFonts w:hint="cs"/>
          <w:sz w:val="18"/>
          <w:szCs w:val="18"/>
          <w:rtl/>
        </w:rPr>
        <w:t>מונה</w:t>
      </w:r>
      <w:r w:rsidRPr="001906C9">
        <w:rPr>
          <w:sz w:val="18"/>
          <w:szCs w:val="18"/>
          <w:rtl/>
        </w:rPr>
        <w:t xml:space="preserve"> עובד של החטיבה הכלכלית ש"ירכז את כל ההתנהלות מול איגודי הערים... תפקידו יהיה עד לסוף 2012" (להלן - מרכז הצוות). בישיב</w:t>
      </w:r>
      <w:r w:rsidRPr="001906C9">
        <w:rPr>
          <w:rFonts w:hint="cs"/>
          <w:sz w:val="18"/>
          <w:szCs w:val="18"/>
          <w:rtl/>
        </w:rPr>
        <w:t>ת</w:t>
      </w:r>
      <w:r w:rsidRPr="001906C9">
        <w:rPr>
          <w:sz w:val="18"/>
          <w:szCs w:val="18"/>
          <w:rtl/>
        </w:rPr>
        <w:t xml:space="preserve"> הצוות </w:t>
      </w:r>
      <w:r w:rsidRPr="001906C9">
        <w:rPr>
          <w:rFonts w:hint="cs"/>
          <w:sz w:val="18"/>
          <w:szCs w:val="18"/>
          <w:rtl/>
        </w:rPr>
        <w:t>ב</w:t>
      </w:r>
      <w:r w:rsidRPr="001906C9">
        <w:rPr>
          <w:sz w:val="18"/>
          <w:szCs w:val="18"/>
          <w:rtl/>
        </w:rPr>
        <w:t xml:space="preserve">נובמבר 2011 החליט הצוות להמליץ </w:t>
      </w:r>
      <w:r w:rsidRPr="001906C9">
        <w:rPr>
          <w:rFonts w:hint="eastAsia"/>
          <w:sz w:val="18"/>
          <w:szCs w:val="18"/>
          <w:rtl/>
        </w:rPr>
        <w:t>בין</w:t>
      </w:r>
      <w:r w:rsidRPr="001906C9">
        <w:rPr>
          <w:sz w:val="18"/>
          <w:szCs w:val="18"/>
          <w:rtl/>
        </w:rPr>
        <w:t xml:space="preserve"> היתר </w:t>
      </w:r>
      <w:r w:rsidRPr="001906C9">
        <w:rPr>
          <w:rFonts w:hint="cs"/>
          <w:sz w:val="18"/>
          <w:szCs w:val="18"/>
          <w:rtl/>
        </w:rPr>
        <w:t xml:space="preserve">על מינוי </w:t>
      </w:r>
      <w:r w:rsidRPr="001906C9">
        <w:rPr>
          <w:sz w:val="18"/>
          <w:szCs w:val="18"/>
          <w:rtl/>
        </w:rPr>
        <w:t xml:space="preserve">ממונה </w:t>
      </w:r>
      <w:r w:rsidRPr="001906C9">
        <w:rPr>
          <w:rFonts w:hint="cs"/>
          <w:sz w:val="18"/>
          <w:szCs w:val="18"/>
          <w:rtl/>
        </w:rPr>
        <w:t xml:space="preserve">על </w:t>
      </w:r>
      <w:r w:rsidRPr="001906C9">
        <w:rPr>
          <w:sz w:val="18"/>
          <w:szCs w:val="18"/>
          <w:rtl/>
        </w:rPr>
        <w:t>תחום איגודי ערים לביוב</w:t>
      </w:r>
      <w:r w:rsidRPr="001906C9">
        <w:rPr>
          <w:rFonts w:hint="cs"/>
          <w:sz w:val="18"/>
          <w:szCs w:val="18"/>
          <w:rtl/>
        </w:rPr>
        <w:t>,</w:t>
      </w:r>
      <w:r w:rsidRPr="001906C9">
        <w:rPr>
          <w:sz w:val="18"/>
          <w:szCs w:val="18"/>
          <w:rtl/>
        </w:rPr>
        <w:t xml:space="preserve"> שתפקידו לרכז </w:t>
      </w:r>
      <w:r w:rsidRPr="001906C9">
        <w:rPr>
          <w:rFonts w:hint="cs"/>
          <w:sz w:val="18"/>
          <w:szCs w:val="18"/>
          <w:rtl/>
        </w:rPr>
        <w:t>את</w:t>
      </w:r>
      <w:r w:rsidRPr="001906C9">
        <w:rPr>
          <w:sz w:val="18"/>
          <w:szCs w:val="18"/>
          <w:rtl/>
        </w:rPr>
        <w:t xml:space="preserve"> כל הפעילות בתחום, </w:t>
      </w:r>
      <w:r w:rsidRPr="001906C9">
        <w:rPr>
          <w:rFonts w:hint="cs"/>
          <w:sz w:val="18"/>
          <w:szCs w:val="18"/>
          <w:rtl/>
        </w:rPr>
        <w:t xml:space="preserve">לפקח עליה, </w:t>
      </w:r>
      <w:r w:rsidRPr="001906C9">
        <w:rPr>
          <w:sz w:val="18"/>
          <w:szCs w:val="18"/>
          <w:rtl/>
        </w:rPr>
        <w:t xml:space="preserve">לקדם מכרז בנושא אסדרה </w:t>
      </w:r>
      <w:r w:rsidRPr="001906C9">
        <w:rPr>
          <w:rFonts w:hint="cs"/>
          <w:sz w:val="18"/>
          <w:szCs w:val="18"/>
          <w:rtl/>
        </w:rPr>
        <w:t>של</w:t>
      </w:r>
      <w:r w:rsidRPr="001906C9">
        <w:rPr>
          <w:sz w:val="18"/>
          <w:szCs w:val="18"/>
          <w:rtl/>
        </w:rPr>
        <w:t xml:space="preserve"> איגודי הערים</w:t>
      </w:r>
      <w:r w:rsidRPr="001906C9">
        <w:rPr>
          <w:rFonts w:hint="cs"/>
          <w:sz w:val="18"/>
          <w:szCs w:val="18"/>
          <w:rtl/>
        </w:rPr>
        <w:t xml:space="preserve"> ופיקוח עליהם</w:t>
      </w:r>
      <w:r w:rsidRPr="001906C9">
        <w:rPr>
          <w:sz w:val="18"/>
          <w:szCs w:val="18"/>
          <w:rtl/>
        </w:rPr>
        <w:t xml:space="preserve"> על מנת שיבחן את מכלול האסדרה בתחום, </w:t>
      </w:r>
      <w:r w:rsidRPr="001906C9">
        <w:rPr>
          <w:rFonts w:hint="cs"/>
          <w:sz w:val="18"/>
          <w:szCs w:val="18"/>
          <w:rtl/>
        </w:rPr>
        <w:t>ולמנות</w:t>
      </w:r>
      <w:r w:rsidRPr="001906C9">
        <w:rPr>
          <w:sz w:val="18"/>
          <w:szCs w:val="18"/>
          <w:rtl/>
        </w:rPr>
        <w:t xml:space="preserve"> מפקח מטעם הרשות שיבצע בדיקה מקיפה </w:t>
      </w:r>
      <w:r w:rsidRPr="001906C9">
        <w:rPr>
          <w:rFonts w:hint="cs"/>
          <w:sz w:val="18"/>
          <w:szCs w:val="18"/>
          <w:rtl/>
        </w:rPr>
        <w:t>של ה</w:t>
      </w:r>
      <w:r w:rsidRPr="001906C9">
        <w:rPr>
          <w:sz w:val="18"/>
          <w:szCs w:val="18"/>
          <w:rtl/>
        </w:rPr>
        <w:t xml:space="preserve">איגודים הפעילים. משרד מבקר המדינה העלה כי </w:t>
      </w:r>
      <w:r w:rsidRPr="001906C9">
        <w:rPr>
          <w:rFonts w:hint="cs"/>
          <w:sz w:val="18"/>
          <w:szCs w:val="18"/>
          <w:rtl/>
        </w:rPr>
        <w:t>ב</w:t>
      </w:r>
      <w:r w:rsidRPr="001906C9">
        <w:rPr>
          <w:sz w:val="18"/>
          <w:szCs w:val="18"/>
          <w:rtl/>
        </w:rPr>
        <w:t xml:space="preserve">מועד סיום הביקורת טרם </w:t>
      </w:r>
      <w:r w:rsidR="00596048">
        <w:rPr>
          <w:rFonts w:hint="cs"/>
          <w:sz w:val="18"/>
          <w:szCs w:val="18"/>
          <w:rtl/>
        </w:rPr>
        <w:t>פורסם</w:t>
      </w:r>
      <w:r w:rsidRPr="001906C9">
        <w:rPr>
          <w:sz w:val="18"/>
          <w:szCs w:val="18"/>
          <w:rtl/>
        </w:rPr>
        <w:t xml:space="preserve"> מכרז בנושא אסדרה </w:t>
      </w:r>
      <w:r w:rsidRPr="001906C9">
        <w:rPr>
          <w:rFonts w:hint="cs"/>
          <w:sz w:val="18"/>
          <w:szCs w:val="18"/>
          <w:rtl/>
        </w:rPr>
        <w:t>של</w:t>
      </w:r>
      <w:r w:rsidRPr="001906C9">
        <w:rPr>
          <w:sz w:val="18"/>
          <w:szCs w:val="18"/>
          <w:rtl/>
        </w:rPr>
        <w:t xml:space="preserve"> איגודי הערים</w:t>
      </w:r>
      <w:r w:rsidRPr="001906C9">
        <w:rPr>
          <w:rFonts w:hint="cs"/>
          <w:sz w:val="18"/>
          <w:szCs w:val="18"/>
          <w:rtl/>
        </w:rPr>
        <w:t xml:space="preserve"> ופיקוח עליהם</w:t>
      </w:r>
      <w:r w:rsidRPr="001906C9">
        <w:rPr>
          <w:sz w:val="18"/>
          <w:szCs w:val="18"/>
          <w:rtl/>
        </w:rPr>
        <w:t xml:space="preserve"> </w:t>
      </w:r>
      <w:r w:rsidRPr="001906C9">
        <w:rPr>
          <w:rFonts w:hint="cs"/>
          <w:sz w:val="18"/>
          <w:szCs w:val="18"/>
          <w:rtl/>
        </w:rPr>
        <w:t>ו</w:t>
      </w:r>
      <w:r w:rsidRPr="001906C9">
        <w:rPr>
          <w:sz w:val="18"/>
          <w:szCs w:val="18"/>
          <w:rtl/>
        </w:rPr>
        <w:t>טרם מונה מפקח מטעם הרשות.</w:t>
      </w:r>
    </w:p>
    <w:p w:rsidR="00541809" w:rsidRPr="001906C9" w:rsidP="00666964">
      <w:pPr>
        <w:pStyle w:val="ListParagraph"/>
        <w:numPr>
          <w:ilvl w:val="0"/>
          <w:numId w:val="11"/>
        </w:numPr>
        <w:autoSpaceDE/>
        <w:autoSpaceDN/>
        <w:adjustRightInd/>
        <w:spacing w:line="240" w:lineRule="exact"/>
        <w:ind w:right="2268"/>
        <w:rPr>
          <w:sz w:val="18"/>
          <w:szCs w:val="18"/>
        </w:rPr>
      </w:pPr>
      <w:r w:rsidRPr="001906C9">
        <w:rPr>
          <w:rFonts w:hint="eastAsia"/>
          <w:sz w:val="18"/>
          <w:szCs w:val="18"/>
          <w:rtl/>
        </w:rPr>
        <w:t>בדצמבר</w:t>
      </w:r>
      <w:r w:rsidRPr="001906C9">
        <w:rPr>
          <w:sz w:val="18"/>
          <w:szCs w:val="18"/>
          <w:rtl/>
        </w:rPr>
        <w:t xml:space="preserve"> 2011 </w:t>
      </w:r>
      <w:r w:rsidRPr="001906C9">
        <w:rPr>
          <w:rFonts w:hint="eastAsia"/>
          <w:sz w:val="18"/>
          <w:szCs w:val="18"/>
          <w:rtl/>
        </w:rPr>
        <w:t>הוציאה</w:t>
      </w:r>
      <w:r w:rsidRPr="001906C9">
        <w:rPr>
          <w:sz w:val="18"/>
          <w:szCs w:val="18"/>
          <w:rtl/>
        </w:rPr>
        <w:t xml:space="preserve"> </w:t>
      </w:r>
      <w:r w:rsidRPr="001906C9">
        <w:rPr>
          <w:rFonts w:hint="cs"/>
          <w:sz w:val="18"/>
          <w:szCs w:val="18"/>
          <w:rtl/>
        </w:rPr>
        <w:t>הרשות</w:t>
      </w:r>
      <w:r w:rsidRPr="001906C9">
        <w:rPr>
          <w:sz w:val="18"/>
          <w:szCs w:val="18"/>
          <w:rtl/>
        </w:rPr>
        <w:t xml:space="preserve"> </w:t>
      </w:r>
      <w:r w:rsidRPr="001906C9">
        <w:rPr>
          <w:rFonts w:hint="cs"/>
          <w:sz w:val="18"/>
          <w:szCs w:val="18"/>
          <w:rtl/>
        </w:rPr>
        <w:t>הודעה</w:t>
      </w:r>
      <w:r w:rsidRPr="001906C9">
        <w:rPr>
          <w:sz w:val="18"/>
          <w:szCs w:val="18"/>
          <w:rtl/>
        </w:rPr>
        <w:t xml:space="preserve"> </w:t>
      </w:r>
      <w:r w:rsidRPr="001906C9">
        <w:rPr>
          <w:rFonts w:hint="cs"/>
          <w:sz w:val="18"/>
          <w:szCs w:val="18"/>
          <w:rtl/>
        </w:rPr>
        <w:t>לאיגודי</w:t>
      </w:r>
      <w:r w:rsidRPr="001906C9">
        <w:rPr>
          <w:sz w:val="18"/>
          <w:szCs w:val="18"/>
          <w:rtl/>
        </w:rPr>
        <w:t xml:space="preserve"> </w:t>
      </w:r>
      <w:r w:rsidRPr="001906C9">
        <w:rPr>
          <w:rFonts w:hint="cs"/>
          <w:sz w:val="18"/>
          <w:szCs w:val="18"/>
          <w:rtl/>
        </w:rPr>
        <w:t>הערים</w:t>
      </w:r>
      <w:r w:rsidRPr="001906C9">
        <w:rPr>
          <w:sz w:val="18"/>
          <w:szCs w:val="18"/>
          <w:rtl/>
        </w:rPr>
        <w:t xml:space="preserve"> </w:t>
      </w:r>
      <w:r w:rsidRPr="001906C9">
        <w:rPr>
          <w:rFonts w:hint="cs"/>
          <w:sz w:val="18"/>
          <w:szCs w:val="18"/>
          <w:rtl/>
        </w:rPr>
        <w:t>בדבר</w:t>
      </w:r>
      <w:r w:rsidRPr="001906C9">
        <w:rPr>
          <w:sz w:val="18"/>
          <w:szCs w:val="18"/>
          <w:rtl/>
        </w:rPr>
        <w:t xml:space="preserve"> </w:t>
      </w:r>
      <w:r w:rsidRPr="001906C9">
        <w:rPr>
          <w:rFonts w:hint="cs"/>
          <w:sz w:val="18"/>
          <w:szCs w:val="18"/>
          <w:rtl/>
        </w:rPr>
        <w:t>העברת</w:t>
      </w:r>
      <w:r w:rsidRPr="001906C9">
        <w:rPr>
          <w:sz w:val="18"/>
          <w:szCs w:val="18"/>
          <w:rtl/>
        </w:rPr>
        <w:t xml:space="preserve"> </w:t>
      </w:r>
      <w:r w:rsidRPr="001906C9">
        <w:rPr>
          <w:rFonts w:hint="cs"/>
          <w:sz w:val="18"/>
          <w:szCs w:val="18"/>
          <w:rtl/>
        </w:rPr>
        <w:t>סמכויות</w:t>
      </w:r>
      <w:r w:rsidRPr="001906C9">
        <w:rPr>
          <w:sz w:val="18"/>
          <w:szCs w:val="18"/>
          <w:rtl/>
        </w:rPr>
        <w:t xml:space="preserve"> </w:t>
      </w:r>
      <w:r w:rsidRPr="001906C9">
        <w:rPr>
          <w:rFonts w:hint="cs"/>
          <w:sz w:val="18"/>
          <w:szCs w:val="18"/>
          <w:rtl/>
        </w:rPr>
        <w:t>משרד</w:t>
      </w:r>
      <w:r w:rsidRPr="001906C9">
        <w:rPr>
          <w:sz w:val="18"/>
          <w:szCs w:val="18"/>
          <w:rtl/>
        </w:rPr>
        <w:t xml:space="preserve"> </w:t>
      </w:r>
      <w:r w:rsidRPr="001906C9">
        <w:rPr>
          <w:rFonts w:hint="cs"/>
          <w:sz w:val="18"/>
          <w:szCs w:val="18"/>
          <w:rtl/>
        </w:rPr>
        <w:t>הפנים</w:t>
      </w:r>
      <w:r w:rsidRPr="001906C9">
        <w:rPr>
          <w:sz w:val="18"/>
          <w:szCs w:val="18"/>
          <w:rtl/>
        </w:rPr>
        <w:t xml:space="preserve"> </w:t>
      </w:r>
      <w:r w:rsidRPr="001906C9">
        <w:rPr>
          <w:rFonts w:hint="cs"/>
          <w:sz w:val="18"/>
          <w:szCs w:val="18"/>
          <w:rtl/>
        </w:rPr>
        <w:t>אליה. בהודעתה נכתב</w:t>
      </w:r>
      <w:r w:rsidRPr="001906C9">
        <w:rPr>
          <w:sz w:val="18"/>
          <w:szCs w:val="18"/>
          <w:rtl/>
        </w:rPr>
        <w:t xml:space="preserve">, </w:t>
      </w:r>
      <w:r w:rsidRPr="001906C9">
        <w:rPr>
          <w:rFonts w:hint="cs"/>
          <w:sz w:val="18"/>
          <w:szCs w:val="18"/>
          <w:rtl/>
        </w:rPr>
        <w:t>בין</w:t>
      </w:r>
      <w:r w:rsidRPr="001906C9">
        <w:rPr>
          <w:sz w:val="18"/>
          <w:szCs w:val="18"/>
          <w:rtl/>
        </w:rPr>
        <w:t xml:space="preserve"> </w:t>
      </w:r>
      <w:r w:rsidRPr="001906C9">
        <w:rPr>
          <w:rFonts w:hint="cs"/>
          <w:sz w:val="18"/>
          <w:szCs w:val="18"/>
          <w:rtl/>
        </w:rPr>
        <w:t>היתר</w:t>
      </w:r>
      <w:r w:rsidRPr="001906C9">
        <w:rPr>
          <w:sz w:val="18"/>
          <w:szCs w:val="18"/>
          <w:rtl/>
        </w:rPr>
        <w:t xml:space="preserve">: "בימים </w:t>
      </w:r>
      <w:r w:rsidRPr="001906C9">
        <w:rPr>
          <w:rFonts w:hint="cs"/>
          <w:sz w:val="18"/>
          <w:szCs w:val="18"/>
          <w:rtl/>
        </w:rPr>
        <w:t>אלו</w:t>
      </w:r>
      <w:r w:rsidRPr="001906C9">
        <w:rPr>
          <w:sz w:val="18"/>
          <w:szCs w:val="18"/>
          <w:rtl/>
        </w:rPr>
        <w:t xml:space="preserve"> </w:t>
      </w:r>
      <w:r w:rsidRPr="001906C9">
        <w:rPr>
          <w:rFonts w:hint="cs"/>
          <w:sz w:val="18"/>
          <w:szCs w:val="18"/>
          <w:rtl/>
        </w:rPr>
        <w:t>אנו</w:t>
      </w:r>
      <w:r w:rsidRPr="001906C9">
        <w:rPr>
          <w:sz w:val="18"/>
          <w:szCs w:val="18"/>
          <w:rtl/>
        </w:rPr>
        <w:t xml:space="preserve"> </w:t>
      </w:r>
      <w:r w:rsidRPr="001906C9">
        <w:rPr>
          <w:rFonts w:hint="cs"/>
          <w:sz w:val="18"/>
          <w:szCs w:val="18"/>
          <w:rtl/>
        </w:rPr>
        <w:t>בוחנים</w:t>
      </w:r>
      <w:r w:rsidRPr="001906C9">
        <w:rPr>
          <w:sz w:val="18"/>
          <w:szCs w:val="18"/>
          <w:rtl/>
        </w:rPr>
        <w:t xml:space="preserve"> </w:t>
      </w:r>
      <w:r w:rsidRPr="001906C9">
        <w:rPr>
          <w:rFonts w:hint="cs"/>
          <w:sz w:val="18"/>
          <w:szCs w:val="18"/>
          <w:rtl/>
        </w:rPr>
        <w:t>נהלים</w:t>
      </w:r>
      <w:r w:rsidRPr="001906C9">
        <w:rPr>
          <w:sz w:val="18"/>
          <w:szCs w:val="18"/>
          <w:rtl/>
        </w:rPr>
        <w:t xml:space="preserve"> </w:t>
      </w:r>
      <w:r w:rsidRPr="001906C9">
        <w:rPr>
          <w:rFonts w:hint="cs"/>
          <w:sz w:val="18"/>
          <w:szCs w:val="18"/>
          <w:rtl/>
        </w:rPr>
        <w:t>חדשים</w:t>
      </w:r>
      <w:r w:rsidRPr="001906C9">
        <w:rPr>
          <w:sz w:val="18"/>
          <w:szCs w:val="18"/>
          <w:rtl/>
        </w:rPr>
        <w:t xml:space="preserve"> </w:t>
      </w:r>
      <w:r w:rsidRPr="001906C9">
        <w:rPr>
          <w:rFonts w:hint="cs"/>
          <w:sz w:val="18"/>
          <w:szCs w:val="18"/>
          <w:rtl/>
        </w:rPr>
        <w:t>לאיגודי</w:t>
      </w:r>
      <w:r w:rsidRPr="001906C9">
        <w:rPr>
          <w:sz w:val="18"/>
          <w:szCs w:val="18"/>
          <w:rtl/>
        </w:rPr>
        <w:t xml:space="preserve"> </w:t>
      </w:r>
      <w:r w:rsidRPr="001906C9">
        <w:rPr>
          <w:rFonts w:hint="cs"/>
          <w:sz w:val="18"/>
          <w:szCs w:val="18"/>
          <w:rtl/>
        </w:rPr>
        <w:t>הערים</w:t>
      </w:r>
      <w:r w:rsidRPr="001906C9">
        <w:rPr>
          <w:sz w:val="18"/>
          <w:szCs w:val="18"/>
          <w:rtl/>
        </w:rPr>
        <w:t xml:space="preserve"> </w:t>
      </w:r>
      <w:r w:rsidRPr="001906C9">
        <w:rPr>
          <w:rFonts w:hint="cs"/>
          <w:sz w:val="18"/>
          <w:szCs w:val="18"/>
          <w:rtl/>
        </w:rPr>
        <w:t>למים</w:t>
      </w:r>
      <w:r w:rsidRPr="001906C9">
        <w:rPr>
          <w:sz w:val="18"/>
          <w:szCs w:val="18"/>
          <w:rtl/>
        </w:rPr>
        <w:t xml:space="preserve"> </w:t>
      </w:r>
      <w:r w:rsidRPr="001906C9">
        <w:rPr>
          <w:rFonts w:hint="cs"/>
          <w:sz w:val="18"/>
          <w:szCs w:val="18"/>
          <w:rtl/>
        </w:rPr>
        <w:t>או</w:t>
      </w:r>
      <w:r w:rsidRPr="001906C9">
        <w:rPr>
          <w:sz w:val="18"/>
          <w:szCs w:val="18"/>
          <w:rtl/>
        </w:rPr>
        <w:t xml:space="preserve"> </w:t>
      </w:r>
      <w:r w:rsidRPr="001906C9">
        <w:rPr>
          <w:rFonts w:hint="cs"/>
          <w:sz w:val="18"/>
          <w:szCs w:val="18"/>
          <w:rtl/>
        </w:rPr>
        <w:t>לביוב</w:t>
      </w:r>
      <w:r w:rsidRPr="001906C9">
        <w:rPr>
          <w:sz w:val="18"/>
          <w:szCs w:val="18"/>
          <w:rtl/>
        </w:rPr>
        <w:t xml:space="preserve">.... עד לגיבוש נהלים חדשים כאמור, הנכם נדרשים לפעול בהתאם לנהלים הקיימים כיום (בשינויים </w:t>
      </w:r>
      <w:r w:rsidRPr="001906C9">
        <w:rPr>
          <w:rFonts w:hint="cs"/>
          <w:sz w:val="18"/>
          <w:szCs w:val="18"/>
          <w:rtl/>
        </w:rPr>
        <w:t>המחויבים</w:t>
      </w:r>
      <w:r w:rsidRPr="001906C9">
        <w:rPr>
          <w:sz w:val="18"/>
          <w:szCs w:val="18"/>
          <w:rtl/>
        </w:rPr>
        <w:t xml:space="preserve">) </w:t>
      </w:r>
      <w:r w:rsidRPr="001906C9">
        <w:rPr>
          <w:rFonts w:hint="cs"/>
          <w:sz w:val="18"/>
          <w:szCs w:val="18"/>
          <w:rtl/>
        </w:rPr>
        <w:t>ובהתאם</w:t>
      </w:r>
      <w:r w:rsidRPr="001906C9">
        <w:rPr>
          <w:sz w:val="18"/>
          <w:szCs w:val="18"/>
          <w:rtl/>
        </w:rPr>
        <w:t xml:space="preserve"> </w:t>
      </w:r>
      <w:r w:rsidRPr="001906C9">
        <w:rPr>
          <w:rFonts w:hint="cs"/>
          <w:sz w:val="18"/>
          <w:szCs w:val="18"/>
          <w:rtl/>
        </w:rPr>
        <w:t>למועדים</w:t>
      </w:r>
      <w:r w:rsidRPr="001906C9">
        <w:rPr>
          <w:sz w:val="18"/>
          <w:szCs w:val="18"/>
          <w:rtl/>
        </w:rPr>
        <w:t xml:space="preserve"> </w:t>
      </w:r>
      <w:r w:rsidRPr="001906C9">
        <w:rPr>
          <w:rFonts w:hint="cs"/>
          <w:sz w:val="18"/>
          <w:szCs w:val="18"/>
          <w:rtl/>
        </w:rPr>
        <w:t>הנקובים</w:t>
      </w:r>
      <w:r w:rsidRPr="001906C9">
        <w:rPr>
          <w:sz w:val="18"/>
          <w:szCs w:val="18"/>
          <w:rtl/>
        </w:rPr>
        <w:t xml:space="preserve"> </w:t>
      </w:r>
      <w:r w:rsidRPr="001906C9">
        <w:rPr>
          <w:rFonts w:hint="cs"/>
          <w:sz w:val="18"/>
          <w:szCs w:val="18"/>
          <w:rtl/>
        </w:rPr>
        <w:t>בהם</w:t>
      </w:r>
      <w:r w:rsidRPr="001906C9">
        <w:rPr>
          <w:sz w:val="18"/>
          <w:szCs w:val="18"/>
          <w:rtl/>
        </w:rPr>
        <w:t xml:space="preserve"> </w:t>
      </w:r>
      <w:r w:rsidRPr="001906C9">
        <w:rPr>
          <w:rFonts w:hint="cs"/>
          <w:sz w:val="18"/>
          <w:szCs w:val="18"/>
          <w:rtl/>
        </w:rPr>
        <w:t>וכל</w:t>
      </w:r>
      <w:r w:rsidRPr="001906C9">
        <w:rPr>
          <w:sz w:val="18"/>
          <w:szCs w:val="18"/>
          <w:rtl/>
        </w:rPr>
        <w:t xml:space="preserve"> </w:t>
      </w:r>
      <w:r w:rsidRPr="001906C9">
        <w:rPr>
          <w:rFonts w:hint="cs"/>
          <w:sz w:val="18"/>
          <w:szCs w:val="18"/>
          <w:rtl/>
        </w:rPr>
        <w:t>זאת</w:t>
      </w:r>
      <w:r w:rsidRPr="001906C9">
        <w:rPr>
          <w:sz w:val="18"/>
          <w:szCs w:val="18"/>
          <w:rtl/>
        </w:rPr>
        <w:t xml:space="preserve"> </w:t>
      </w:r>
      <w:r w:rsidRPr="001906C9">
        <w:rPr>
          <w:rFonts w:hint="cs"/>
          <w:sz w:val="18"/>
          <w:szCs w:val="18"/>
          <w:rtl/>
        </w:rPr>
        <w:t>בכפוף</w:t>
      </w:r>
      <w:r w:rsidRPr="001906C9">
        <w:rPr>
          <w:sz w:val="18"/>
          <w:szCs w:val="18"/>
          <w:rtl/>
        </w:rPr>
        <w:t xml:space="preserve"> </w:t>
      </w:r>
      <w:r w:rsidRPr="001906C9">
        <w:rPr>
          <w:rFonts w:hint="cs"/>
          <w:sz w:val="18"/>
          <w:szCs w:val="18"/>
          <w:rtl/>
        </w:rPr>
        <w:t>להנחיותינו</w:t>
      </w:r>
      <w:r w:rsidRPr="001906C9">
        <w:rPr>
          <w:sz w:val="18"/>
          <w:szCs w:val="18"/>
          <w:rtl/>
        </w:rPr>
        <w:t>".</w:t>
      </w:r>
    </w:p>
    <w:p w:rsidR="00541809" w:rsidRPr="001906C9" w:rsidP="00666964">
      <w:pPr>
        <w:pStyle w:val="ListParagraph"/>
        <w:numPr>
          <w:ilvl w:val="0"/>
          <w:numId w:val="11"/>
        </w:numPr>
        <w:pBdr>
          <w:right w:val="none" w:sz="0" w:space="4" w:color="auto"/>
        </w:pBdr>
        <w:autoSpaceDE/>
        <w:autoSpaceDN/>
        <w:adjustRightInd/>
        <w:spacing w:line="240" w:lineRule="exact"/>
        <w:ind w:right="2268"/>
        <w:rPr>
          <w:sz w:val="18"/>
          <w:szCs w:val="18"/>
        </w:rPr>
      </w:pPr>
      <w:r w:rsidRPr="001906C9">
        <w:rPr>
          <w:sz w:val="18"/>
          <w:szCs w:val="18"/>
          <w:rtl/>
        </w:rPr>
        <w:t xml:space="preserve">בספטמבר 2012 התקיים דיון בנושא "אסדרת תחום איגודי ערים לביוב", בראשות מנהל הרשות דאז. בסיכומו קבע מנהל הרשות כי "... הטיפול באיגודי הערים לביוב יבוצע במסגרת אינטגרטיבית של חטיבת כלכלה, </w:t>
      </w:r>
      <w:r w:rsidRPr="00666964">
        <w:rPr>
          <w:spacing w:val="-4"/>
          <w:sz w:val="18"/>
          <w:szCs w:val="18"/>
          <w:rtl/>
        </w:rPr>
        <w:t>מחלקה משפטית, חטיבת אסדרה, הממונה על התאגידים והמילת"ב</w:t>
      </w:r>
      <w:r>
        <w:rPr>
          <w:rStyle w:val="FootnoteReference0"/>
          <w:spacing w:val="-4"/>
          <w:sz w:val="18"/>
          <w:szCs w:val="18"/>
          <w:rtl/>
        </w:rPr>
        <w:footnoteReference w:id="19"/>
      </w:r>
      <w:r w:rsidRPr="00666964">
        <w:rPr>
          <w:spacing w:val="-4"/>
          <w:sz w:val="18"/>
          <w:szCs w:val="18"/>
          <w:rtl/>
        </w:rPr>
        <w:t xml:space="preserve">" (להלן </w:t>
      </w:r>
      <w:r w:rsidRPr="001906C9">
        <w:rPr>
          <w:sz w:val="18"/>
          <w:szCs w:val="18"/>
          <w:rtl/>
        </w:rPr>
        <w:t xml:space="preserve">- הצוות האינטגרטיבי), וכי מרכז הצוות שנקבע בדיון </w:t>
      </w:r>
      <w:r w:rsidRPr="001906C9">
        <w:rPr>
          <w:rFonts w:hint="cs"/>
          <w:sz w:val="18"/>
          <w:szCs w:val="18"/>
          <w:rtl/>
        </w:rPr>
        <w:t>ב</w:t>
      </w:r>
      <w:r w:rsidRPr="001906C9">
        <w:rPr>
          <w:sz w:val="18"/>
          <w:szCs w:val="18"/>
          <w:rtl/>
        </w:rPr>
        <w:t>אוקטובר 2011 ירכז את הצוות האינטגרטיבי.</w:t>
      </w:r>
      <w:r w:rsidRPr="001906C9">
        <w:rPr>
          <w:rFonts w:hint="cs"/>
          <w:sz w:val="18"/>
          <w:szCs w:val="18"/>
          <w:rtl/>
        </w:rPr>
        <w:t xml:space="preserve"> ב</w:t>
      </w:r>
      <w:r w:rsidRPr="001906C9">
        <w:rPr>
          <w:rFonts w:eastAsia="David"/>
          <w:sz w:val="18"/>
          <w:szCs w:val="18"/>
          <w:rtl/>
        </w:rPr>
        <w:t xml:space="preserve">מאי 2014 התקיים דיון של הצוות האינטגרטיבי </w:t>
      </w:r>
      <w:r w:rsidRPr="001906C9">
        <w:rPr>
          <w:rFonts w:eastAsia="David" w:hint="cs"/>
          <w:sz w:val="18"/>
          <w:szCs w:val="18"/>
          <w:rtl/>
        </w:rPr>
        <w:t>ובסיכומו</w:t>
      </w:r>
      <w:r w:rsidRPr="001906C9">
        <w:rPr>
          <w:rFonts w:eastAsia="David"/>
          <w:sz w:val="18"/>
          <w:szCs w:val="18"/>
          <w:rtl/>
        </w:rPr>
        <w:t xml:space="preserve"> הוחלט לפנות ל</w:t>
      </w:r>
      <w:r w:rsidRPr="001906C9">
        <w:rPr>
          <w:rFonts w:eastAsia="David" w:hint="eastAsia"/>
          <w:sz w:val="18"/>
          <w:szCs w:val="18"/>
          <w:rtl/>
        </w:rPr>
        <w:t>יחידת</w:t>
      </w:r>
      <w:r w:rsidRPr="001906C9">
        <w:rPr>
          <w:rFonts w:eastAsia="David"/>
          <w:sz w:val="18"/>
          <w:szCs w:val="18"/>
          <w:rtl/>
        </w:rPr>
        <w:t xml:space="preserve"> </w:t>
      </w:r>
      <w:r w:rsidRPr="001906C9">
        <w:rPr>
          <w:rFonts w:eastAsia="David" w:hint="eastAsia"/>
          <w:sz w:val="18"/>
          <w:szCs w:val="18"/>
          <w:rtl/>
        </w:rPr>
        <w:t>ה</w:t>
      </w:r>
      <w:r w:rsidRPr="001906C9">
        <w:rPr>
          <w:rFonts w:eastAsia="David"/>
          <w:sz w:val="18"/>
          <w:szCs w:val="18"/>
          <w:rtl/>
        </w:rPr>
        <w:t xml:space="preserve">ייעוץ המשפטי לפני </w:t>
      </w:r>
      <w:r w:rsidRPr="001906C9">
        <w:rPr>
          <w:rFonts w:eastAsia="David" w:hint="eastAsia"/>
          <w:sz w:val="18"/>
          <w:szCs w:val="18"/>
          <w:rtl/>
        </w:rPr>
        <w:t>שיוצג</w:t>
      </w:r>
      <w:r w:rsidRPr="001906C9">
        <w:rPr>
          <w:rFonts w:eastAsia="David"/>
          <w:sz w:val="18"/>
          <w:szCs w:val="18"/>
          <w:rtl/>
        </w:rPr>
        <w:t xml:space="preserve"> הנושא למנהל הרשות</w:t>
      </w:r>
      <w:r w:rsidRPr="001906C9">
        <w:rPr>
          <w:sz w:val="18"/>
          <w:szCs w:val="18"/>
          <w:rtl/>
        </w:rPr>
        <w:t xml:space="preserve">. </w:t>
      </w:r>
      <w:r w:rsidRPr="001906C9">
        <w:rPr>
          <w:rFonts w:eastAsia="David"/>
          <w:sz w:val="18"/>
          <w:szCs w:val="18"/>
          <w:rtl/>
        </w:rPr>
        <w:t xml:space="preserve">יצוין כי לא נמצא </w:t>
      </w:r>
      <w:r w:rsidRPr="001906C9">
        <w:rPr>
          <w:rFonts w:eastAsia="David" w:hint="eastAsia"/>
          <w:sz w:val="18"/>
          <w:szCs w:val="18"/>
          <w:rtl/>
        </w:rPr>
        <w:t>ברשות</w:t>
      </w:r>
      <w:r w:rsidRPr="001906C9">
        <w:rPr>
          <w:rFonts w:eastAsia="David"/>
          <w:sz w:val="18"/>
          <w:szCs w:val="18"/>
          <w:rtl/>
        </w:rPr>
        <w:t xml:space="preserve"> המים </w:t>
      </w:r>
      <w:r w:rsidRPr="001906C9">
        <w:rPr>
          <w:rFonts w:eastAsia="David" w:hint="eastAsia"/>
          <w:sz w:val="18"/>
          <w:szCs w:val="18"/>
          <w:rtl/>
        </w:rPr>
        <w:t>כל</w:t>
      </w:r>
      <w:r w:rsidRPr="001906C9">
        <w:rPr>
          <w:rFonts w:eastAsia="David"/>
          <w:sz w:val="18"/>
          <w:szCs w:val="18"/>
          <w:rtl/>
        </w:rPr>
        <w:t xml:space="preserve"> </w:t>
      </w:r>
      <w:r w:rsidRPr="001906C9">
        <w:rPr>
          <w:rFonts w:eastAsia="David" w:hint="eastAsia"/>
          <w:sz w:val="18"/>
          <w:szCs w:val="18"/>
          <w:rtl/>
        </w:rPr>
        <w:t>מסמך</w:t>
      </w:r>
      <w:r w:rsidRPr="001906C9">
        <w:rPr>
          <w:rFonts w:eastAsia="David"/>
          <w:sz w:val="18"/>
          <w:szCs w:val="18"/>
          <w:rtl/>
        </w:rPr>
        <w:t xml:space="preserve"> </w:t>
      </w:r>
      <w:r w:rsidRPr="001906C9">
        <w:rPr>
          <w:rFonts w:eastAsia="David" w:hint="eastAsia"/>
          <w:sz w:val="18"/>
          <w:szCs w:val="18"/>
          <w:rtl/>
        </w:rPr>
        <w:t>המתעד</w:t>
      </w:r>
      <w:r w:rsidRPr="001906C9">
        <w:rPr>
          <w:rFonts w:eastAsia="David"/>
          <w:sz w:val="18"/>
          <w:szCs w:val="18"/>
          <w:rtl/>
        </w:rPr>
        <w:t xml:space="preserve"> </w:t>
      </w:r>
      <w:r w:rsidRPr="001906C9">
        <w:rPr>
          <w:rFonts w:eastAsia="David" w:hint="eastAsia"/>
          <w:sz w:val="18"/>
          <w:szCs w:val="18"/>
          <w:rtl/>
        </w:rPr>
        <w:t>את</w:t>
      </w:r>
      <w:r w:rsidRPr="001906C9">
        <w:rPr>
          <w:rFonts w:eastAsia="David"/>
          <w:sz w:val="18"/>
          <w:szCs w:val="18"/>
          <w:rtl/>
        </w:rPr>
        <w:t xml:space="preserve"> </w:t>
      </w:r>
      <w:r w:rsidRPr="001906C9">
        <w:rPr>
          <w:rFonts w:eastAsia="David" w:hint="eastAsia"/>
          <w:sz w:val="18"/>
          <w:szCs w:val="18"/>
          <w:rtl/>
        </w:rPr>
        <w:t>כינוסה</w:t>
      </w:r>
      <w:r w:rsidRPr="001906C9">
        <w:rPr>
          <w:rFonts w:eastAsia="David"/>
          <w:sz w:val="18"/>
          <w:szCs w:val="18"/>
          <w:rtl/>
        </w:rPr>
        <w:t xml:space="preserve"> </w:t>
      </w:r>
      <w:r w:rsidRPr="001906C9">
        <w:rPr>
          <w:rFonts w:eastAsia="David" w:hint="eastAsia"/>
          <w:sz w:val="18"/>
          <w:szCs w:val="18"/>
          <w:rtl/>
        </w:rPr>
        <w:t>של</w:t>
      </w:r>
      <w:r w:rsidRPr="001906C9">
        <w:rPr>
          <w:rFonts w:eastAsia="David"/>
          <w:sz w:val="18"/>
          <w:szCs w:val="18"/>
          <w:rtl/>
        </w:rPr>
        <w:t xml:space="preserve"> ישיבה </w:t>
      </w:r>
      <w:r w:rsidRPr="001906C9">
        <w:rPr>
          <w:rFonts w:eastAsia="David" w:hint="eastAsia"/>
          <w:sz w:val="18"/>
          <w:szCs w:val="18"/>
          <w:rtl/>
        </w:rPr>
        <w:t>ובה</w:t>
      </w:r>
      <w:r w:rsidRPr="001906C9">
        <w:rPr>
          <w:rFonts w:eastAsia="David"/>
          <w:sz w:val="18"/>
          <w:szCs w:val="18"/>
          <w:rtl/>
        </w:rPr>
        <w:t xml:space="preserve"> </w:t>
      </w:r>
      <w:r w:rsidRPr="001906C9">
        <w:rPr>
          <w:rFonts w:eastAsia="David" w:hint="eastAsia"/>
          <w:sz w:val="18"/>
          <w:szCs w:val="18"/>
          <w:rtl/>
        </w:rPr>
        <w:t>הוצג</w:t>
      </w:r>
      <w:r w:rsidRPr="001906C9">
        <w:rPr>
          <w:rFonts w:eastAsia="David"/>
          <w:sz w:val="18"/>
          <w:szCs w:val="18"/>
          <w:rtl/>
        </w:rPr>
        <w:t xml:space="preserve"> </w:t>
      </w:r>
      <w:r w:rsidRPr="001906C9">
        <w:rPr>
          <w:rFonts w:eastAsia="David" w:hint="eastAsia"/>
          <w:sz w:val="18"/>
          <w:szCs w:val="18"/>
          <w:rtl/>
        </w:rPr>
        <w:t>הנושא</w:t>
      </w:r>
      <w:r w:rsidRPr="001906C9">
        <w:rPr>
          <w:rFonts w:eastAsia="David"/>
          <w:sz w:val="18"/>
          <w:szCs w:val="18"/>
          <w:rtl/>
        </w:rPr>
        <w:t xml:space="preserve"> למנהל הרשות</w:t>
      </w:r>
      <w:r w:rsidR="00596048">
        <w:rPr>
          <w:rFonts w:eastAsia="David" w:hint="cs"/>
          <w:sz w:val="18"/>
          <w:szCs w:val="18"/>
          <w:rtl/>
        </w:rPr>
        <w:t xml:space="preserve"> כאמור</w:t>
      </w:r>
      <w:r w:rsidRPr="001906C9">
        <w:rPr>
          <w:rFonts w:eastAsia="David"/>
          <w:sz w:val="18"/>
          <w:szCs w:val="18"/>
          <w:rtl/>
        </w:rPr>
        <w:t xml:space="preserve">, </w:t>
      </w:r>
      <w:r w:rsidRPr="001906C9">
        <w:rPr>
          <w:rFonts w:eastAsia="David" w:hint="eastAsia"/>
          <w:sz w:val="18"/>
          <w:szCs w:val="18"/>
          <w:rtl/>
        </w:rPr>
        <w:t>לא</w:t>
      </w:r>
      <w:r w:rsidRPr="001906C9">
        <w:rPr>
          <w:rFonts w:eastAsia="David"/>
          <w:sz w:val="18"/>
          <w:szCs w:val="18"/>
          <w:rtl/>
        </w:rPr>
        <w:t xml:space="preserve"> באותה שנה </w:t>
      </w:r>
      <w:r w:rsidRPr="001906C9">
        <w:rPr>
          <w:rFonts w:eastAsia="David" w:hint="eastAsia"/>
          <w:sz w:val="18"/>
          <w:szCs w:val="18"/>
          <w:rtl/>
        </w:rPr>
        <w:t>ולא</w:t>
      </w:r>
      <w:r w:rsidRPr="001906C9">
        <w:rPr>
          <w:rFonts w:eastAsia="David"/>
          <w:sz w:val="18"/>
          <w:szCs w:val="18"/>
          <w:rtl/>
        </w:rPr>
        <w:t xml:space="preserve"> </w:t>
      </w:r>
      <w:r w:rsidRPr="001906C9">
        <w:rPr>
          <w:rFonts w:eastAsia="David" w:hint="eastAsia"/>
          <w:sz w:val="18"/>
          <w:szCs w:val="18"/>
          <w:rtl/>
        </w:rPr>
        <w:t>בשנה</w:t>
      </w:r>
      <w:r w:rsidRPr="001906C9">
        <w:rPr>
          <w:rFonts w:eastAsia="David"/>
          <w:sz w:val="18"/>
          <w:szCs w:val="18"/>
          <w:rtl/>
        </w:rPr>
        <w:t xml:space="preserve"> </w:t>
      </w:r>
      <w:r w:rsidRPr="001906C9">
        <w:rPr>
          <w:rFonts w:eastAsia="David" w:hint="eastAsia"/>
          <w:sz w:val="18"/>
          <w:szCs w:val="18"/>
          <w:rtl/>
        </w:rPr>
        <w:t>ש</w:t>
      </w:r>
      <w:r w:rsidRPr="001906C9">
        <w:rPr>
          <w:rFonts w:eastAsia="David"/>
          <w:sz w:val="18"/>
          <w:szCs w:val="18"/>
          <w:rtl/>
        </w:rPr>
        <w:t>לאחריה</w:t>
      </w:r>
      <w:r w:rsidRPr="001906C9">
        <w:rPr>
          <w:sz w:val="18"/>
          <w:szCs w:val="18"/>
          <w:rtl/>
        </w:rPr>
        <w:t>.</w:t>
      </w:r>
    </w:p>
    <w:p w:rsidR="00541809" w:rsidRPr="001906C9" w:rsidP="00666964">
      <w:pPr>
        <w:pStyle w:val="ListParagraph"/>
        <w:numPr>
          <w:ilvl w:val="0"/>
          <w:numId w:val="11"/>
        </w:numPr>
        <w:pBdr>
          <w:right w:val="none" w:sz="0" w:space="4" w:color="auto"/>
        </w:pBdr>
        <w:autoSpaceDE/>
        <w:autoSpaceDN/>
        <w:adjustRightInd/>
        <w:spacing w:line="240" w:lineRule="exact"/>
        <w:ind w:right="2268"/>
        <w:rPr>
          <w:rFonts w:eastAsia="David"/>
          <w:sz w:val="18"/>
          <w:szCs w:val="18"/>
        </w:rPr>
      </w:pPr>
      <w:r w:rsidRPr="001906C9">
        <w:rPr>
          <w:rFonts w:eastAsia="David"/>
          <w:sz w:val="18"/>
          <w:szCs w:val="18"/>
          <w:rtl/>
        </w:rPr>
        <w:t xml:space="preserve">במאי 2016 הכין יועץ חיצוני של רשות המים </w:t>
      </w:r>
      <w:r w:rsidRPr="001906C9">
        <w:rPr>
          <w:sz w:val="18"/>
          <w:szCs w:val="18"/>
          <w:rtl/>
        </w:rPr>
        <w:t>(</w:t>
      </w:r>
      <w:r w:rsidRPr="001906C9">
        <w:rPr>
          <w:rFonts w:eastAsia="David"/>
          <w:sz w:val="18"/>
          <w:szCs w:val="18"/>
          <w:rtl/>
        </w:rPr>
        <w:t xml:space="preserve">להלן </w:t>
      </w:r>
      <w:r w:rsidRPr="001906C9">
        <w:rPr>
          <w:sz w:val="18"/>
          <w:szCs w:val="18"/>
          <w:rtl/>
        </w:rPr>
        <w:t xml:space="preserve">- </w:t>
      </w:r>
      <w:r w:rsidRPr="001906C9">
        <w:rPr>
          <w:rFonts w:eastAsia="David"/>
          <w:sz w:val="18"/>
          <w:szCs w:val="18"/>
          <w:rtl/>
        </w:rPr>
        <w:t>יועץ א')</w:t>
      </w:r>
      <w:r w:rsidRPr="001906C9">
        <w:rPr>
          <w:sz w:val="18"/>
          <w:szCs w:val="18"/>
          <w:rtl/>
        </w:rPr>
        <w:t xml:space="preserve"> </w:t>
      </w:r>
      <w:r w:rsidRPr="001906C9">
        <w:rPr>
          <w:rFonts w:eastAsia="David"/>
          <w:sz w:val="18"/>
          <w:szCs w:val="18"/>
          <w:rtl/>
        </w:rPr>
        <w:t>טיוט</w:t>
      </w:r>
      <w:r w:rsidRPr="001906C9">
        <w:rPr>
          <w:rFonts w:eastAsia="David" w:hint="cs"/>
          <w:sz w:val="18"/>
          <w:szCs w:val="18"/>
          <w:rtl/>
        </w:rPr>
        <w:t>ה</w:t>
      </w:r>
      <w:r w:rsidRPr="001906C9">
        <w:rPr>
          <w:rFonts w:eastAsia="David"/>
          <w:sz w:val="18"/>
          <w:szCs w:val="18"/>
          <w:rtl/>
        </w:rPr>
        <w:t xml:space="preserve"> לדיון</w:t>
      </w:r>
      <w:r>
        <w:rPr>
          <w:rStyle w:val="FootnoteReference0"/>
          <w:rFonts w:eastAsia="David"/>
          <w:sz w:val="18"/>
          <w:szCs w:val="18"/>
          <w:rtl/>
        </w:rPr>
        <w:footnoteReference w:id="20"/>
      </w:r>
      <w:r w:rsidRPr="001906C9">
        <w:rPr>
          <w:rFonts w:eastAsia="David"/>
          <w:sz w:val="18"/>
          <w:szCs w:val="18"/>
          <w:rtl/>
        </w:rPr>
        <w:t xml:space="preserve"> בנושא</w:t>
      </w:r>
      <w:r w:rsidRPr="001906C9">
        <w:rPr>
          <w:sz w:val="18"/>
          <w:szCs w:val="18"/>
          <w:rtl/>
        </w:rPr>
        <w:t xml:space="preserve"> </w:t>
      </w:r>
      <w:r w:rsidRPr="001906C9">
        <w:rPr>
          <w:rFonts w:eastAsia="David"/>
          <w:sz w:val="18"/>
          <w:szCs w:val="18"/>
          <w:rtl/>
        </w:rPr>
        <w:t>"משטר תאגידי - איגודי ערים לביוב"</w:t>
      </w:r>
      <w:r w:rsidRPr="001906C9">
        <w:rPr>
          <w:sz w:val="18"/>
          <w:szCs w:val="18"/>
          <w:rtl/>
        </w:rPr>
        <w:t xml:space="preserve"> (</w:t>
      </w:r>
      <w:r w:rsidRPr="001906C9">
        <w:rPr>
          <w:rFonts w:eastAsia="David"/>
          <w:sz w:val="18"/>
          <w:szCs w:val="18"/>
          <w:rtl/>
        </w:rPr>
        <w:t xml:space="preserve">להלן </w:t>
      </w:r>
      <w:r w:rsidRPr="001906C9">
        <w:rPr>
          <w:sz w:val="18"/>
          <w:szCs w:val="18"/>
          <w:rtl/>
        </w:rPr>
        <w:t xml:space="preserve">- </w:t>
      </w:r>
      <w:r w:rsidRPr="001906C9">
        <w:rPr>
          <w:rFonts w:eastAsia="David"/>
          <w:sz w:val="18"/>
          <w:szCs w:val="18"/>
          <w:rtl/>
        </w:rPr>
        <w:t>מסמך היועץ</w:t>
      </w:r>
      <w:r w:rsidRPr="001906C9">
        <w:rPr>
          <w:sz w:val="18"/>
          <w:szCs w:val="18"/>
          <w:rtl/>
        </w:rPr>
        <w:t xml:space="preserve">). </w:t>
      </w:r>
      <w:r w:rsidRPr="001906C9">
        <w:rPr>
          <w:rFonts w:eastAsia="David"/>
          <w:sz w:val="18"/>
          <w:szCs w:val="18"/>
          <w:rtl/>
        </w:rPr>
        <w:t xml:space="preserve">במסמך </w:t>
      </w:r>
      <w:r w:rsidRPr="001906C9">
        <w:rPr>
          <w:rFonts w:eastAsia="David" w:hint="cs"/>
          <w:sz w:val="18"/>
          <w:szCs w:val="18"/>
          <w:rtl/>
        </w:rPr>
        <w:t>של</w:t>
      </w:r>
      <w:r w:rsidRPr="001906C9">
        <w:rPr>
          <w:rFonts w:eastAsia="David"/>
          <w:sz w:val="18"/>
          <w:szCs w:val="18"/>
          <w:rtl/>
        </w:rPr>
        <w:t xml:space="preserve"> היועץ נכתב בין היתר כי "הפיקוח הנדרש על פעילות איגודי הערים לביוב הינו במגוון רחב של תחומים לרבות מינהל וארגון, הנדסה, כספים ובנושאים משפטיים". עוד הוא כתב כי "רשות המים והביוב יצרה מנגנוני פיקוח ואסדרה מקצועיים ומובנים על תאגידי המים והביוב ומומלץ להחיל את המנגנונים בשינויים המתחייבים גם על איגודי ערים".</w:t>
      </w:r>
    </w:p>
    <w:p w:rsidR="00541809" w:rsidRPr="001906C9" w:rsidP="00666964">
      <w:pPr>
        <w:pBdr>
          <w:right w:val="none" w:sz="0" w:space="4" w:color="auto"/>
        </w:pBdr>
        <w:spacing w:after="240" w:line="240" w:lineRule="exact"/>
        <w:ind w:right="2268"/>
        <w:jc w:val="both"/>
        <w:rPr>
          <w:rFonts w:ascii="Tahoma" w:eastAsia="David" w:hAnsi="Tahoma" w:cs="Tahoma"/>
          <w:sz w:val="18"/>
          <w:szCs w:val="18"/>
          <w:rtl/>
        </w:rPr>
      </w:pPr>
      <w:r w:rsidRPr="001906C9">
        <w:rPr>
          <w:rFonts w:ascii="Tahoma" w:eastAsia="David" w:hAnsi="Tahoma" w:cs="Tahoma"/>
          <w:sz w:val="18"/>
          <w:szCs w:val="18"/>
          <w:rtl/>
        </w:rPr>
        <w:t>חטיבת כלכלה של הרשות הוציאה לאיגודי הערים לביוב "נוהל הגשת בקשה למתן אשראי הטעון אישור מנהל הרשות" ביולי 2011, הנחיות להגשת תקציב החלות משנת 2012 ו"נוהל פירוק איגודי ערים/פרישה מאיגוד ערים" בנובמבר 2011. כמו כן הרשות א</w:t>
      </w:r>
      <w:r w:rsidRPr="001906C9">
        <w:rPr>
          <w:rFonts w:ascii="Tahoma" w:eastAsia="David" w:hAnsi="Tahoma" w:cs="Tahoma" w:hint="cs"/>
          <w:sz w:val="18"/>
          <w:szCs w:val="18"/>
          <w:rtl/>
        </w:rPr>
        <w:t>ִ</w:t>
      </w:r>
      <w:r w:rsidRPr="001906C9">
        <w:rPr>
          <w:rFonts w:ascii="Tahoma" w:eastAsia="David" w:hAnsi="Tahoma" w:cs="Tahoma"/>
          <w:sz w:val="18"/>
          <w:szCs w:val="18"/>
          <w:rtl/>
        </w:rPr>
        <w:t>סדרה את התעריפים של איגודי הערים לביוב, למעט תעריפי איגוד ערים דרום השרון המזרחי</w:t>
      </w:r>
      <w:r>
        <w:rPr>
          <w:rStyle w:val="FootnoteReference0"/>
          <w:rFonts w:ascii="Tahoma" w:eastAsia="David" w:hAnsi="Tahoma" w:cs="Tahoma"/>
          <w:sz w:val="18"/>
          <w:szCs w:val="18"/>
          <w:rtl/>
        </w:rPr>
        <w:footnoteReference w:id="21"/>
      </w:r>
      <w:r w:rsidRPr="001906C9">
        <w:rPr>
          <w:rFonts w:ascii="Tahoma" w:eastAsia="David" w:hAnsi="Tahoma" w:cs="Tahoma"/>
          <w:sz w:val="18"/>
          <w:szCs w:val="18"/>
          <w:rtl/>
        </w:rPr>
        <w:t xml:space="preserve">. הרשות השיבה </w:t>
      </w:r>
      <w:r w:rsidRPr="001906C9">
        <w:rPr>
          <w:rFonts w:ascii="Tahoma" w:eastAsia="David" w:hAnsi="Tahoma" w:cs="Tahoma" w:hint="cs"/>
          <w:sz w:val="18"/>
          <w:szCs w:val="18"/>
          <w:rtl/>
        </w:rPr>
        <w:t xml:space="preserve">באפריל 2018 </w:t>
      </w:r>
      <w:r w:rsidRPr="001906C9">
        <w:rPr>
          <w:rFonts w:ascii="Tahoma" w:eastAsia="David" w:hAnsi="Tahoma" w:cs="Tahoma"/>
          <w:sz w:val="18"/>
          <w:szCs w:val="18"/>
          <w:rtl/>
        </w:rPr>
        <w:t xml:space="preserve">כי היא מתכננת לכלול את איגוד </w:t>
      </w:r>
      <w:r w:rsidRPr="001906C9">
        <w:rPr>
          <w:rFonts w:ascii="Tahoma" w:eastAsia="David" w:hAnsi="Tahoma" w:cs="Tahoma" w:hint="cs"/>
          <w:sz w:val="18"/>
          <w:szCs w:val="18"/>
          <w:rtl/>
        </w:rPr>
        <w:t>ה</w:t>
      </w:r>
      <w:r w:rsidRPr="001906C9">
        <w:rPr>
          <w:rFonts w:ascii="Tahoma" w:eastAsia="David" w:hAnsi="Tahoma" w:cs="Tahoma"/>
          <w:sz w:val="18"/>
          <w:szCs w:val="18"/>
          <w:rtl/>
        </w:rPr>
        <w:t>ערים דרום השרון המזרחי בכללי התעריפים, מי</w:t>
      </w:r>
      <w:r w:rsidRPr="001906C9">
        <w:rPr>
          <w:rFonts w:ascii="Tahoma" w:eastAsia="David" w:hAnsi="Tahoma" w:cs="Tahoma" w:hint="cs"/>
          <w:sz w:val="18"/>
          <w:szCs w:val="18"/>
          <w:rtl/>
        </w:rPr>
        <w:t>י</w:t>
      </w:r>
      <w:r w:rsidRPr="001906C9">
        <w:rPr>
          <w:rFonts w:ascii="Tahoma" w:eastAsia="David" w:hAnsi="Tahoma" w:cs="Tahoma"/>
          <w:sz w:val="18"/>
          <w:szCs w:val="18"/>
          <w:rtl/>
        </w:rPr>
        <w:t xml:space="preserve">ד לאחר סיום הרחבתו ושדרוגו, ולקבוע תעריף </w:t>
      </w:r>
      <w:r w:rsidRPr="001906C9">
        <w:rPr>
          <w:rFonts w:ascii="Tahoma" w:eastAsia="David" w:hAnsi="Tahoma" w:cs="Tahoma" w:hint="cs"/>
          <w:sz w:val="18"/>
          <w:szCs w:val="18"/>
          <w:rtl/>
        </w:rPr>
        <w:t>שיחול עליו</w:t>
      </w:r>
      <w:r w:rsidRPr="001906C9">
        <w:rPr>
          <w:rFonts w:ascii="Tahoma" w:eastAsia="David" w:hAnsi="Tahoma" w:cs="Tahoma"/>
          <w:sz w:val="18"/>
          <w:szCs w:val="18"/>
          <w:rtl/>
        </w:rPr>
        <w:t xml:space="preserve"> מינואר</w:t>
      </w:r>
      <w:r w:rsidRPr="001906C9">
        <w:rPr>
          <w:rFonts w:ascii="Tahoma" w:eastAsia="David" w:hAnsi="Tahoma" w:cs="Tahoma" w:hint="cs"/>
          <w:sz w:val="18"/>
          <w:szCs w:val="18"/>
          <w:rtl/>
        </w:rPr>
        <w:t xml:space="preserve"> 2019.</w:t>
      </w:r>
      <w:r w:rsidRPr="001906C9">
        <w:rPr>
          <w:rFonts w:ascii="Tahoma" w:eastAsia="David" w:hAnsi="Tahoma" w:cs="Tahoma"/>
          <w:sz w:val="18"/>
          <w:szCs w:val="18"/>
          <w:rtl/>
        </w:rPr>
        <w:t xml:space="preserve"> </w:t>
      </w:r>
    </w:p>
    <w:p w:rsidR="00541809" w:rsidRPr="00666964" w:rsidP="005D715E">
      <w:pPr>
        <w:pStyle w:val="RESHET"/>
        <w:rPr>
          <w:rtl/>
        </w:rPr>
      </w:pPr>
      <w:r w:rsidRPr="0012789B">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56388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56388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652561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1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CC7924">
                              <w:rPr>
                                <w:rFonts w:cs="Tahoma" w:hint="eastAsia"/>
                                <w:color w:val="0B5294"/>
                                <w:spacing w:val="-4"/>
                                <w:sz w:val="24"/>
                                <w:szCs w:val="24"/>
                                <w:rtl/>
                              </w:rPr>
                              <w:t>הגם</w:t>
                            </w:r>
                            <w:r w:rsidRPr="00CC7924">
                              <w:rPr>
                                <w:rFonts w:cs="Tahoma"/>
                                <w:color w:val="0B5294"/>
                                <w:spacing w:val="-4"/>
                                <w:sz w:val="24"/>
                                <w:szCs w:val="24"/>
                                <w:rtl/>
                              </w:rPr>
                              <w:t xml:space="preserve"> </w:t>
                            </w:r>
                            <w:r w:rsidRPr="00CC7924">
                              <w:rPr>
                                <w:rFonts w:cs="Tahoma" w:hint="eastAsia"/>
                                <w:color w:val="0B5294"/>
                                <w:spacing w:val="-4"/>
                                <w:sz w:val="24"/>
                                <w:szCs w:val="24"/>
                                <w:rtl/>
                              </w:rPr>
                              <w:t>שהרשות</w:t>
                            </w:r>
                            <w:r w:rsidRPr="00CC7924">
                              <w:rPr>
                                <w:rFonts w:cs="Tahoma"/>
                                <w:color w:val="0B5294"/>
                                <w:spacing w:val="-4"/>
                                <w:sz w:val="24"/>
                                <w:szCs w:val="24"/>
                                <w:rtl/>
                              </w:rPr>
                              <w:t xml:space="preserve"> </w:t>
                            </w:r>
                            <w:r w:rsidRPr="00CC7924">
                              <w:rPr>
                                <w:rFonts w:cs="Tahoma" w:hint="eastAsia"/>
                                <w:color w:val="0B5294"/>
                                <w:spacing w:val="-4"/>
                                <w:sz w:val="24"/>
                                <w:szCs w:val="24"/>
                                <w:rtl/>
                              </w:rPr>
                              <w:t>אִסדרה</w:t>
                            </w:r>
                            <w:r w:rsidRPr="00CC7924">
                              <w:rPr>
                                <w:rFonts w:cs="Tahoma"/>
                                <w:color w:val="0B5294"/>
                                <w:spacing w:val="-4"/>
                                <w:sz w:val="24"/>
                                <w:szCs w:val="24"/>
                                <w:rtl/>
                              </w:rPr>
                              <w:t xml:space="preserve"> </w:t>
                            </w:r>
                            <w:r w:rsidRPr="00CC7924">
                              <w:rPr>
                                <w:rFonts w:cs="Tahoma" w:hint="eastAsia"/>
                                <w:color w:val="0B5294"/>
                                <w:spacing w:val="-4"/>
                                <w:sz w:val="24"/>
                                <w:szCs w:val="24"/>
                                <w:rtl/>
                              </w:rPr>
                              <w:t>כמה</w:t>
                            </w:r>
                            <w:r w:rsidRPr="00CC7924">
                              <w:rPr>
                                <w:rFonts w:cs="Tahoma"/>
                                <w:color w:val="0B5294"/>
                                <w:spacing w:val="-4"/>
                                <w:sz w:val="24"/>
                                <w:szCs w:val="24"/>
                                <w:rtl/>
                              </w:rPr>
                              <w:t xml:space="preserve"> </w:t>
                            </w:r>
                            <w:r w:rsidRPr="00CC7924">
                              <w:rPr>
                                <w:rFonts w:cs="Tahoma" w:hint="eastAsia"/>
                                <w:color w:val="0B5294"/>
                                <w:spacing w:val="-4"/>
                                <w:sz w:val="24"/>
                                <w:szCs w:val="24"/>
                                <w:rtl/>
                              </w:rPr>
                              <w:t>היבטים</w:t>
                            </w:r>
                            <w:r w:rsidRPr="00CC7924">
                              <w:rPr>
                                <w:rFonts w:cs="Tahoma"/>
                                <w:color w:val="0B5294"/>
                                <w:spacing w:val="-4"/>
                                <w:sz w:val="24"/>
                                <w:szCs w:val="24"/>
                                <w:rtl/>
                              </w:rPr>
                              <w:t xml:space="preserve"> </w:t>
                            </w:r>
                            <w:r w:rsidRPr="00CC7924">
                              <w:rPr>
                                <w:rFonts w:cs="Tahoma" w:hint="eastAsia"/>
                                <w:color w:val="0B5294"/>
                                <w:spacing w:val="-4"/>
                                <w:sz w:val="24"/>
                                <w:szCs w:val="24"/>
                                <w:rtl/>
                              </w:rPr>
                              <w:t>חשובים</w:t>
                            </w:r>
                            <w:r w:rsidRPr="00CC7924">
                              <w:rPr>
                                <w:rFonts w:cs="Tahoma"/>
                                <w:color w:val="0B5294"/>
                                <w:spacing w:val="-4"/>
                                <w:sz w:val="24"/>
                                <w:szCs w:val="24"/>
                                <w:rtl/>
                              </w:rPr>
                              <w:t xml:space="preserve"> </w:t>
                            </w:r>
                            <w:r w:rsidRPr="00CC7924">
                              <w:rPr>
                                <w:rFonts w:cs="Tahoma" w:hint="eastAsia"/>
                                <w:color w:val="0B5294"/>
                                <w:spacing w:val="-4"/>
                                <w:sz w:val="24"/>
                                <w:szCs w:val="24"/>
                                <w:rtl/>
                              </w:rPr>
                              <w:t>בעניין</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במועד</w:t>
                            </w:r>
                            <w:r w:rsidRPr="00CC7924">
                              <w:rPr>
                                <w:rFonts w:cs="Tahoma"/>
                                <w:color w:val="0B5294"/>
                                <w:spacing w:val="-4"/>
                                <w:sz w:val="24"/>
                                <w:szCs w:val="24"/>
                                <w:rtl/>
                              </w:rPr>
                              <w:t xml:space="preserve"> </w:t>
                            </w:r>
                            <w:r w:rsidRPr="00CC7924">
                              <w:rPr>
                                <w:rFonts w:cs="Tahoma" w:hint="eastAsia"/>
                                <w:color w:val="0B5294"/>
                                <w:spacing w:val="-4"/>
                                <w:sz w:val="24"/>
                                <w:szCs w:val="24"/>
                                <w:rtl/>
                              </w:rPr>
                              <w:t>סיום</w:t>
                            </w:r>
                            <w:r w:rsidRPr="00CC7924">
                              <w:rPr>
                                <w:rFonts w:cs="Tahoma"/>
                                <w:color w:val="0B5294"/>
                                <w:spacing w:val="-4"/>
                                <w:sz w:val="24"/>
                                <w:szCs w:val="24"/>
                                <w:rtl/>
                              </w:rPr>
                              <w:t xml:space="preserve"> </w:t>
                            </w:r>
                            <w:r w:rsidRPr="00CC7924">
                              <w:rPr>
                                <w:rFonts w:cs="Tahoma" w:hint="eastAsia"/>
                                <w:color w:val="0B5294"/>
                                <w:spacing w:val="-4"/>
                                <w:sz w:val="24"/>
                                <w:szCs w:val="24"/>
                                <w:rtl/>
                              </w:rPr>
                              <w:t>הביקורת</w:t>
                            </w:r>
                            <w:r w:rsidRPr="00CC7924">
                              <w:rPr>
                                <w:rFonts w:cs="Tahoma"/>
                                <w:color w:val="0B5294"/>
                                <w:spacing w:val="-4"/>
                                <w:sz w:val="24"/>
                                <w:szCs w:val="24"/>
                                <w:rtl/>
                              </w:rPr>
                              <w:t xml:space="preserve"> - </w:t>
                            </w:r>
                            <w:r w:rsidRPr="00CC7924">
                              <w:rPr>
                                <w:rFonts w:cs="Tahoma" w:hint="eastAsia"/>
                                <w:color w:val="0B5294"/>
                                <w:spacing w:val="-4"/>
                                <w:sz w:val="24"/>
                                <w:szCs w:val="24"/>
                                <w:rtl/>
                              </w:rPr>
                              <w:t>קרוב</w:t>
                            </w:r>
                            <w:r w:rsidRPr="00CC7924">
                              <w:rPr>
                                <w:rFonts w:cs="Tahoma"/>
                                <w:color w:val="0B5294"/>
                                <w:spacing w:val="-4"/>
                                <w:sz w:val="24"/>
                                <w:szCs w:val="24"/>
                                <w:rtl/>
                              </w:rPr>
                              <w:t xml:space="preserve"> </w:t>
                            </w:r>
                            <w:r w:rsidRPr="00CC7924">
                              <w:rPr>
                                <w:rFonts w:cs="Tahoma" w:hint="eastAsia"/>
                                <w:color w:val="0B5294"/>
                                <w:spacing w:val="-4"/>
                                <w:sz w:val="24"/>
                                <w:szCs w:val="24"/>
                                <w:rtl/>
                              </w:rPr>
                              <w:t>לתשע</w:t>
                            </w:r>
                            <w:r w:rsidRPr="00CC7924">
                              <w:rPr>
                                <w:rFonts w:cs="Tahoma"/>
                                <w:color w:val="0B5294"/>
                                <w:spacing w:val="-4"/>
                                <w:sz w:val="24"/>
                                <w:szCs w:val="24"/>
                                <w:rtl/>
                              </w:rPr>
                              <w:t xml:space="preserve"> </w:t>
                            </w:r>
                            <w:r w:rsidRPr="00CC7924">
                              <w:rPr>
                                <w:rFonts w:cs="Tahoma" w:hint="eastAsia"/>
                                <w:color w:val="0B5294"/>
                                <w:spacing w:val="-4"/>
                                <w:sz w:val="24"/>
                                <w:szCs w:val="24"/>
                                <w:rtl/>
                              </w:rPr>
                              <w:t>שנים</w:t>
                            </w:r>
                            <w:r w:rsidRPr="00CC7924">
                              <w:rPr>
                                <w:rFonts w:cs="Tahoma"/>
                                <w:color w:val="0B5294"/>
                                <w:spacing w:val="-4"/>
                                <w:sz w:val="24"/>
                                <w:szCs w:val="24"/>
                                <w:rtl/>
                              </w:rPr>
                              <w:t xml:space="preserve"> </w:t>
                            </w:r>
                            <w:r w:rsidRPr="00CC7924">
                              <w:rPr>
                                <w:rFonts w:cs="Tahoma" w:hint="eastAsia"/>
                                <w:color w:val="0B5294"/>
                                <w:spacing w:val="-4"/>
                                <w:sz w:val="24"/>
                                <w:szCs w:val="24"/>
                                <w:rtl/>
                              </w:rPr>
                              <w:t>לאחר</w:t>
                            </w:r>
                            <w:r w:rsidRPr="00CC7924">
                              <w:rPr>
                                <w:rFonts w:cs="Tahoma"/>
                                <w:color w:val="0B5294"/>
                                <w:spacing w:val="-4"/>
                                <w:sz w:val="24"/>
                                <w:szCs w:val="24"/>
                                <w:rtl/>
                              </w:rPr>
                              <w:t xml:space="preserve"> </w:t>
                            </w:r>
                            <w:r w:rsidRPr="00CC7924">
                              <w:rPr>
                                <w:rFonts w:cs="Tahoma" w:hint="eastAsia"/>
                                <w:color w:val="0B5294"/>
                                <w:spacing w:val="-4"/>
                                <w:sz w:val="24"/>
                                <w:szCs w:val="24"/>
                                <w:rtl/>
                              </w:rPr>
                              <w:t>שהועברו</w:t>
                            </w:r>
                            <w:r w:rsidRPr="00CC7924">
                              <w:rPr>
                                <w:rFonts w:cs="Tahoma"/>
                                <w:color w:val="0B5294"/>
                                <w:spacing w:val="-4"/>
                                <w:sz w:val="24"/>
                                <w:szCs w:val="24"/>
                                <w:rtl/>
                              </w:rPr>
                              <w:t xml:space="preserve"> </w:t>
                            </w:r>
                            <w:r w:rsidRPr="00CC7924">
                              <w:rPr>
                                <w:rFonts w:cs="Tahoma" w:hint="eastAsia"/>
                                <w:color w:val="0B5294"/>
                                <w:spacing w:val="-4"/>
                                <w:sz w:val="24"/>
                                <w:szCs w:val="24"/>
                                <w:rtl/>
                              </w:rPr>
                              <w:t>אליה</w:t>
                            </w:r>
                            <w:r w:rsidRPr="00CC7924">
                              <w:rPr>
                                <w:rFonts w:cs="Tahoma"/>
                                <w:color w:val="0B5294"/>
                                <w:spacing w:val="-4"/>
                                <w:sz w:val="24"/>
                                <w:szCs w:val="24"/>
                                <w:rtl/>
                              </w:rPr>
                              <w:t xml:space="preserve"> </w:t>
                            </w:r>
                            <w:r w:rsidRPr="00CC7924">
                              <w:rPr>
                                <w:rFonts w:cs="Tahoma" w:hint="eastAsia"/>
                                <w:color w:val="0B5294"/>
                                <w:spacing w:val="-4"/>
                                <w:sz w:val="24"/>
                                <w:szCs w:val="24"/>
                                <w:rtl/>
                              </w:rPr>
                              <w:t>סמכויות</w:t>
                            </w:r>
                            <w:r w:rsidRPr="00CC7924">
                              <w:rPr>
                                <w:rFonts w:cs="Tahoma"/>
                                <w:color w:val="0B5294"/>
                                <w:spacing w:val="-4"/>
                                <w:sz w:val="24"/>
                                <w:szCs w:val="24"/>
                                <w:rtl/>
                              </w:rPr>
                              <w:t xml:space="preserve"> </w:t>
                            </w:r>
                            <w:r w:rsidRPr="00CC7924">
                              <w:rPr>
                                <w:rFonts w:cs="Tahoma" w:hint="eastAsia"/>
                                <w:color w:val="0B5294"/>
                                <w:spacing w:val="-4"/>
                                <w:sz w:val="24"/>
                                <w:szCs w:val="24"/>
                                <w:rtl/>
                              </w:rPr>
                              <w:t>האסדרה</w:t>
                            </w:r>
                            <w:r w:rsidRPr="00CC7924">
                              <w:rPr>
                                <w:rFonts w:cs="Tahoma"/>
                                <w:color w:val="0B5294"/>
                                <w:spacing w:val="-4"/>
                                <w:sz w:val="24"/>
                                <w:szCs w:val="24"/>
                                <w:rtl/>
                              </w:rPr>
                              <w:t xml:space="preserve"> </w:t>
                            </w:r>
                            <w:r w:rsidRPr="00CC7924">
                              <w:rPr>
                                <w:rFonts w:cs="Tahoma" w:hint="eastAsia"/>
                                <w:color w:val="0B5294"/>
                                <w:spacing w:val="-4"/>
                                <w:sz w:val="24"/>
                                <w:szCs w:val="24"/>
                                <w:rtl/>
                              </w:rPr>
                              <w:t>והפיקוח</w:t>
                            </w:r>
                            <w:r w:rsidRPr="00CC7924">
                              <w:rPr>
                                <w:rFonts w:cs="Tahoma"/>
                                <w:color w:val="0B5294"/>
                                <w:spacing w:val="-4"/>
                                <w:sz w:val="24"/>
                                <w:szCs w:val="24"/>
                                <w:rtl/>
                              </w:rPr>
                              <w:t xml:space="preserve"> - </w:t>
                            </w:r>
                            <w:r w:rsidRPr="00CC7924">
                              <w:rPr>
                                <w:rFonts w:cs="Tahoma" w:hint="eastAsia"/>
                                <w:color w:val="0B5294"/>
                                <w:spacing w:val="-4"/>
                                <w:sz w:val="24"/>
                                <w:szCs w:val="24"/>
                                <w:rtl/>
                              </w:rPr>
                              <w:t>הרשות</w:t>
                            </w:r>
                            <w:r w:rsidRPr="00CC7924">
                              <w:rPr>
                                <w:rFonts w:cs="Tahoma"/>
                                <w:color w:val="0B5294"/>
                                <w:spacing w:val="-4"/>
                                <w:sz w:val="24"/>
                                <w:szCs w:val="24"/>
                                <w:rtl/>
                              </w:rPr>
                              <w:t xml:space="preserve"> </w:t>
                            </w:r>
                            <w:r w:rsidRPr="00CC7924">
                              <w:rPr>
                                <w:rFonts w:cs="Tahoma" w:hint="eastAsia"/>
                                <w:color w:val="0B5294"/>
                                <w:spacing w:val="-4"/>
                                <w:sz w:val="24"/>
                                <w:szCs w:val="24"/>
                                <w:rtl/>
                              </w:rPr>
                              <w:t>טרם</w:t>
                            </w:r>
                            <w:r w:rsidRPr="00CC7924">
                              <w:rPr>
                                <w:rFonts w:cs="Tahoma"/>
                                <w:color w:val="0B5294"/>
                                <w:spacing w:val="-4"/>
                                <w:sz w:val="24"/>
                                <w:szCs w:val="24"/>
                                <w:rtl/>
                              </w:rPr>
                              <w:t xml:space="preserve"> </w:t>
                            </w:r>
                            <w:r w:rsidRPr="00CC7924">
                              <w:rPr>
                                <w:rFonts w:cs="Tahoma" w:hint="eastAsia"/>
                                <w:color w:val="0B5294"/>
                                <w:spacing w:val="-4"/>
                                <w:sz w:val="24"/>
                                <w:szCs w:val="24"/>
                                <w:rtl/>
                              </w:rPr>
                              <w:t>קבעה</w:t>
                            </w:r>
                            <w:r w:rsidRPr="00CC7924">
                              <w:rPr>
                                <w:rFonts w:cs="Tahoma"/>
                                <w:color w:val="0B5294"/>
                                <w:spacing w:val="-4"/>
                                <w:sz w:val="24"/>
                                <w:szCs w:val="24"/>
                                <w:rtl/>
                              </w:rPr>
                              <w:t xml:space="preserve"> </w:t>
                            </w:r>
                            <w:r w:rsidRPr="00CC7924">
                              <w:rPr>
                                <w:rFonts w:cs="Tahoma" w:hint="eastAsia"/>
                                <w:color w:val="0B5294"/>
                                <w:spacing w:val="-4"/>
                                <w:sz w:val="24"/>
                                <w:szCs w:val="24"/>
                                <w:rtl/>
                              </w:rPr>
                              <w:t>אסדרה</w:t>
                            </w:r>
                            <w:r w:rsidRPr="00CC7924">
                              <w:rPr>
                                <w:rFonts w:cs="Tahoma"/>
                                <w:color w:val="0B5294"/>
                                <w:spacing w:val="-4"/>
                                <w:sz w:val="24"/>
                                <w:szCs w:val="24"/>
                                <w:rtl/>
                              </w:rPr>
                              <w:t xml:space="preserve"> </w:t>
                            </w:r>
                            <w:r w:rsidRPr="00CC7924">
                              <w:rPr>
                                <w:rFonts w:cs="Tahoma" w:hint="eastAsia"/>
                                <w:color w:val="0B5294"/>
                                <w:spacing w:val="-4"/>
                                <w:sz w:val="24"/>
                                <w:szCs w:val="24"/>
                                <w:rtl/>
                              </w:rPr>
                              <w:t>מפורטת</w:t>
                            </w:r>
                            <w:r w:rsidRPr="00CC7924">
                              <w:rPr>
                                <w:rFonts w:cs="Tahoma"/>
                                <w:color w:val="0B5294"/>
                                <w:spacing w:val="-4"/>
                                <w:sz w:val="24"/>
                                <w:szCs w:val="24"/>
                                <w:rtl/>
                              </w:rPr>
                              <w:t xml:space="preserve"> </w:t>
                            </w:r>
                            <w:r w:rsidRPr="00CC7924">
                              <w:rPr>
                                <w:rFonts w:cs="Tahoma" w:hint="eastAsia"/>
                                <w:color w:val="0B5294"/>
                                <w:spacing w:val="-4"/>
                                <w:sz w:val="24"/>
                                <w:szCs w:val="24"/>
                                <w:rtl/>
                              </w:rPr>
                              <w:t>לאיגודי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בעוד</w:t>
                            </w:r>
                            <w:r w:rsidRPr="00CC7924">
                              <w:rPr>
                                <w:rFonts w:cs="Tahoma"/>
                                <w:color w:val="0B5294"/>
                                <w:spacing w:val="-4"/>
                                <w:sz w:val="24"/>
                                <w:szCs w:val="24"/>
                                <w:rtl/>
                              </w:rPr>
                              <w:t xml:space="preserve"> </w:t>
                            </w:r>
                            <w:r w:rsidRPr="00CC7924">
                              <w:rPr>
                                <w:rFonts w:cs="Tahoma" w:hint="eastAsia"/>
                                <w:color w:val="0B5294"/>
                                <w:spacing w:val="-4"/>
                                <w:sz w:val="24"/>
                                <w:szCs w:val="24"/>
                                <w:rtl/>
                              </w:rPr>
                              <w:t>נושאים</w:t>
                            </w:r>
                            <w:r w:rsidRPr="00CC7924">
                              <w:rPr>
                                <w:rFonts w:cs="Tahoma"/>
                                <w:color w:val="0B5294"/>
                                <w:spacing w:val="-4"/>
                                <w:sz w:val="24"/>
                                <w:szCs w:val="24"/>
                                <w:rtl/>
                              </w:rPr>
                              <w:t xml:space="preserve"> </w:t>
                            </w:r>
                            <w:r w:rsidRPr="00CC7924">
                              <w:rPr>
                                <w:rFonts w:cs="Tahoma" w:hint="eastAsia"/>
                                <w:color w:val="0B5294"/>
                                <w:spacing w:val="-4"/>
                                <w:sz w:val="24"/>
                                <w:szCs w:val="24"/>
                                <w:rtl/>
                              </w:rPr>
                              <w:t>חשובים</w:t>
                            </w:r>
                            <w:r w:rsidRPr="00CC7924">
                              <w:rPr>
                                <w:rFonts w:cs="Tahoma"/>
                                <w:color w:val="0B5294"/>
                                <w:spacing w:val="-4"/>
                                <w:sz w:val="24"/>
                                <w:szCs w:val="24"/>
                                <w:rtl/>
                              </w:rPr>
                              <w:t xml:space="preserve"> </w:t>
                            </w:r>
                            <w:r w:rsidRPr="00CC7924">
                              <w:rPr>
                                <w:rFonts w:cs="Tahoma" w:hint="eastAsia"/>
                                <w:color w:val="0B5294"/>
                                <w:spacing w:val="-4"/>
                                <w:sz w:val="24"/>
                                <w:szCs w:val="24"/>
                                <w:rtl/>
                              </w:rPr>
                              <w:t>רבים</w:t>
                            </w:r>
                            <w:r w:rsidRPr="00CC7924">
                              <w:rPr>
                                <w:rFonts w:cs="Tahoma"/>
                                <w:color w:val="0B5294"/>
                                <w:spacing w:val="-4"/>
                                <w:sz w:val="24"/>
                                <w:szCs w:val="24"/>
                                <w:rtl/>
                              </w:rPr>
                              <w:t xml:space="preserve">. </w:t>
                            </w:r>
                            <w:r w:rsidRPr="00CC7924">
                              <w:rPr>
                                <w:rFonts w:cs="Tahoma" w:hint="eastAsia"/>
                                <w:color w:val="0B5294"/>
                                <w:spacing w:val="-4"/>
                                <w:sz w:val="24"/>
                                <w:szCs w:val="24"/>
                                <w:rtl/>
                              </w:rPr>
                              <w:t>כמו</w:t>
                            </w:r>
                            <w:r w:rsidRPr="00CC7924">
                              <w:rPr>
                                <w:rFonts w:cs="Tahoma"/>
                                <w:color w:val="0B5294"/>
                                <w:spacing w:val="-4"/>
                                <w:sz w:val="24"/>
                                <w:szCs w:val="24"/>
                                <w:rtl/>
                              </w:rPr>
                              <w:t xml:space="preserve"> </w:t>
                            </w:r>
                            <w:r w:rsidRPr="00CC7924">
                              <w:rPr>
                                <w:rFonts w:cs="Tahoma" w:hint="eastAsia"/>
                                <w:color w:val="0B5294"/>
                                <w:spacing w:val="-4"/>
                                <w:sz w:val="24"/>
                                <w:szCs w:val="24"/>
                                <w:rtl/>
                              </w:rPr>
                              <w:t>כן</w:t>
                            </w:r>
                            <w:r w:rsidRPr="00CC7924">
                              <w:rPr>
                                <w:rFonts w:cs="Tahoma"/>
                                <w:color w:val="0B5294"/>
                                <w:spacing w:val="-4"/>
                                <w:sz w:val="24"/>
                                <w:szCs w:val="24"/>
                                <w:rtl/>
                              </w:rPr>
                              <w:t xml:space="preserve">, </w:t>
                            </w:r>
                            <w:r w:rsidRPr="00CC7924">
                              <w:rPr>
                                <w:rFonts w:cs="Tahoma" w:hint="eastAsia"/>
                                <w:color w:val="0B5294"/>
                                <w:spacing w:val="-4"/>
                                <w:sz w:val="24"/>
                                <w:szCs w:val="24"/>
                                <w:rtl/>
                              </w:rPr>
                              <w:t>הרשות</w:t>
                            </w:r>
                            <w:r w:rsidRPr="00CC7924">
                              <w:rPr>
                                <w:rFonts w:cs="Tahoma"/>
                                <w:color w:val="0B5294"/>
                                <w:spacing w:val="-4"/>
                                <w:sz w:val="24"/>
                                <w:szCs w:val="24"/>
                                <w:rtl/>
                              </w:rPr>
                              <w:t xml:space="preserve"> </w:t>
                            </w:r>
                            <w:r w:rsidRPr="00CC7924">
                              <w:rPr>
                                <w:rFonts w:cs="Tahoma" w:hint="eastAsia"/>
                                <w:color w:val="0B5294"/>
                                <w:spacing w:val="-4"/>
                                <w:sz w:val="24"/>
                                <w:szCs w:val="24"/>
                                <w:rtl/>
                              </w:rPr>
                              <w:t>טרם</w:t>
                            </w:r>
                            <w:r w:rsidRPr="00CC7924">
                              <w:rPr>
                                <w:rFonts w:cs="Tahoma"/>
                                <w:color w:val="0B5294"/>
                                <w:spacing w:val="-4"/>
                                <w:sz w:val="24"/>
                                <w:szCs w:val="24"/>
                                <w:rtl/>
                              </w:rPr>
                              <w:t xml:space="preserve"> </w:t>
                            </w:r>
                            <w:r w:rsidRPr="00CC7924">
                              <w:rPr>
                                <w:rFonts w:cs="Tahoma" w:hint="eastAsia"/>
                                <w:color w:val="0B5294"/>
                                <w:spacing w:val="-4"/>
                                <w:sz w:val="24"/>
                                <w:szCs w:val="24"/>
                                <w:rtl/>
                              </w:rPr>
                              <w:t>מינתה</w:t>
                            </w:r>
                            <w:r w:rsidRPr="00CC7924">
                              <w:rPr>
                                <w:rFonts w:cs="Tahoma"/>
                                <w:color w:val="0B5294"/>
                                <w:spacing w:val="-4"/>
                                <w:sz w:val="24"/>
                                <w:szCs w:val="24"/>
                                <w:rtl/>
                              </w:rPr>
                              <w:t xml:space="preserve"> </w:t>
                            </w:r>
                            <w:r w:rsidRPr="00CC7924">
                              <w:rPr>
                                <w:rFonts w:cs="Tahoma" w:hint="eastAsia"/>
                                <w:color w:val="0B5294"/>
                                <w:spacing w:val="-4"/>
                                <w:sz w:val="24"/>
                                <w:szCs w:val="24"/>
                                <w:rtl/>
                              </w:rPr>
                              <w:t>יחידה</w:t>
                            </w:r>
                            <w:r w:rsidRPr="00CC7924">
                              <w:rPr>
                                <w:rFonts w:cs="Tahoma"/>
                                <w:color w:val="0B5294"/>
                                <w:spacing w:val="-4"/>
                                <w:sz w:val="24"/>
                                <w:szCs w:val="24"/>
                                <w:rtl/>
                              </w:rPr>
                              <w:t xml:space="preserve"> </w:t>
                            </w:r>
                            <w:r w:rsidRPr="00CC7924">
                              <w:rPr>
                                <w:rFonts w:cs="Tahoma" w:hint="eastAsia"/>
                                <w:color w:val="0B5294"/>
                                <w:spacing w:val="-4"/>
                                <w:sz w:val="24"/>
                                <w:szCs w:val="24"/>
                                <w:rtl/>
                              </w:rPr>
                              <w:t>שתפקח</w:t>
                            </w:r>
                            <w:r w:rsidRPr="00CC7924">
                              <w:rPr>
                                <w:rFonts w:cs="Tahoma"/>
                                <w:color w:val="0B5294"/>
                                <w:spacing w:val="-4"/>
                                <w:sz w:val="24"/>
                                <w:szCs w:val="24"/>
                                <w:rtl/>
                              </w:rPr>
                              <w:t xml:space="preserve"> </w:t>
                            </w:r>
                            <w:r w:rsidRPr="00CC7924">
                              <w:rPr>
                                <w:rFonts w:cs="Tahoma" w:hint="eastAsia"/>
                                <w:color w:val="0B5294"/>
                                <w:spacing w:val="-4"/>
                                <w:sz w:val="24"/>
                                <w:szCs w:val="24"/>
                                <w:rtl/>
                              </w:rPr>
                              <w:t>באופן</w:t>
                            </w:r>
                            <w:r w:rsidRPr="00CC7924">
                              <w:rPr>
                                <w:rFonts w:cs="Tahoma"/>
                                <w:color w:val="0B5294"/>
                                <w:spacing w:val="-4"/>
                                <w:sz w:val="24"/>
                                <w:szCs w:val="24"/>
                                <w:rtl/>
                              </w:rPr>
                              <w:t xml:space="preserve"> </w:t>
                            </w:r>
                            <w:r w:rsidRPr="00CC7924">
                              <w:rPr>
                                <w:rFonts w:cs="Tahoma" w:hint="eastAsia"/>
                                <w:color w:val="0B5294"/>
                                <w:spacing w:val="-4"/>
                                <w:sz w:val="24"/>
                                <w:szCs w:val="24"/>
                                <w:rtl/>
                              </w:rPr>
                              <w:t>שוטף</w:t>
                            </w:r>
                            <w:r w:rsidRPr="00CC7924">
                              <w:rPr>
                                <w:rFonts w:cs="Tahoma"/>
                                <w:color w:val="0B5294"/>
                                <w:spacing w:val="-4"/>
                                <w:sz w:val="24"/>
                                <w:szCs w:val="24"/>
                                <w:rtl/>
                              </w:rPr>
                              <w:t xml:space="preserve"> </w:t>
                            </w: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בכל</w:t>
                            </w:r>
                            <w:r w:rsidRPr="00CC7924">
                              <w:rPr>
                                <w:rFonts w:cs="Tahoma"/>
                                <w:color w:val="0B5294"/>
                                <w:spacing w:val="-4"/>
                                <w:sz w:val="24"/>
                                <w:szCs w:val="24"/>
                                <w:rtl/>
                              </w:rPr>
                              <w:t xml:space="preserve"> </w:t>
                            </w:r>
                            <w:r w:rsidRPr="00CC7924">
                              <w:rPr>
                                <w:rFonts w:cs="Tahoma" w:hint="eastAsia"/>
                                <w:color w:val="0B5294"/>
                                <w:spacing w:val="-4"/>
                                <w:sz w:val="24"/>
                                <w:szCs w:val="24"/>
                                <w:rtl/>
                              </w:rPr>
                              <w:t>אחד</w:t>
                            </w:r>
                            <w:r w:rsidRPr="00CC7924">
                              <w:rPr>
                                <w:rFonts w:cs="Tahoma"/>
                                <w:color w:val="0B5294"/>
                                <w:spacing w:val="-4"/>
                                <w:sz w:val="24"/>
                                <w:szCs w:val="24"/>
                                <w:rtl/>
                              </w:rPr>
                              <w:t xml:space="preserve"> </w:t>
                            </w:r>
                            <w:r w:rsidRPr="00CC7924">
                              <w:rPr>
                                <w:rFonts w:cs="Tahoma" w:hint="eastAsia"/>
                                <w:color w:val="0B5294"/>
                                <w:spacing w:val="-4"/>
                                <w:sz w:val="24"/>
                                <w:szCs w:val="24"/>
                                <w:rtl/>
                              </w:rPr>
                              <w:t>מהתחומים</w:t>
                            </w:r>
                            <w:r w:rsidRPr="00CC7924">
                              <w:rPr>
                                <w:rFonts w:cs="Tahoma"/>
                                <w:color w:val="0B5294"/>
                                <w:spacing w:val="-4"/>
                                <w:sz w:val="24"/>
                                <w:szCs w:val="24"/>
                                <w:rtl/>
                              </w:rPr>
                              <w:t xml:space="preserve">, </w:t>
                            </w:r>
                            <w:r w:rsidRPr="00CC7924">
                              <w:rPr>
                                <w:rFonts w:cs="Tahoma" w:hint="eastAsia"/>
                                <w:color w:val="0B5294"/>
                                <w:spacing w:val="-4"/>
                                <w:sz w:val="24"/>
                                <w:szCs w:val="24"/>
                                <w:rtl/>
                              </w:rPr>
                              <w:t>בדומה</w:t>
                            </w:r>
                            <w:r w:rsidRPr="00CC7924">
                              <w:rPr>
                                <w:rFonts w:cs="Tahoma"/>
                                <w:color w:val="0B5294"/>
                                <w:spacing w:val="-4"/>
                                <w:sz w:val="24"/>
                                <w:szCs w:val="24"/>
                                <w:rtl/>
                              </w:rPr>
                              <w:t xml:space="preserve"> </w:t>
                            </w:r>
                            <w:r w:rsidRPr="00CC7924">
                              <w:rPr>
                                <w:rFonts w:cs="Tahoma" w:hint="eastAsia"/>
                                <w:color w:val="0B5294"/>
                                <w:spacing w:val="-4"/>
                                <w:sz w:val="24"/>
                                <w:szCs w:val="24"/>
                                <w:rtl/>
                              </w:rPr>
                              <w:t>לפיקוח</w:t>
                            </w:r>
                            <w:r w:rsidRPr="00CC7924">
                              <w:rPr>
                                <w:rFonts w:cs="Tahoma"/>
                                <w:color w:val="0B5294"/>
                                <w:spacing w:val="-4"/>
                                <w:sz w:val="24"/>
                                <w:szCs w:val="24"/>
                                <w:rtl/>
                              </w:rPr>
                              <w:t xml:space="preserve"> </w:t>
                            </w:r>
                            <w:r w:rsidRPr="00CC7924">
                              <w:rPr>
                                <w:rFonts w:cs="Tahoma" w:hint="eastAsia"/>
                                <w:color w:val="0B5294"/>
                                <w:spacing w:val="-4"/>
                                <w:sz w:val="24"/>
                                <w:szCs w:val="24"/>
                                <w:rtl/>
                              </w:rPr>
                              <w:t>השוטף</w:t>
                            </w:r>
                            <w:r w:rsidRPr="00CC7924">
                              <w:rPr>
                                <w:rFonts w:cs="Tahoma"/>
                                <w:color w:val="0B5294"/>
                                <w:spacing w:val="-4"/>
                                <w:sz w:val="24"/>
                                <w:szCs w:val="24"/>
                                <w:rtl/>
                              </w:rPr>
                              <w:t xml:space="preserve"> </w:t>
                            </w:r>
                            <w:r w:rsidRPr="00CC7924">
                              <w:rPr>
                                <w:rFonts w:cs="Tahoma" w:hint="eastAsia"/>
                                <w:color w:val="0B5294"/>
                                <w:spacing w:val="-4"/>
                                <w:sz w:val="24"/>
                                <w:szCs w:val="24"/>
                                <w:rtl/>
                              </w:rPr>
                              <w:t>שהוסמכה</w:t>
                            </w:r>
                            <w:r w:rsidRPr="00CC7924">
                              <w:rPr>
                                <w:rFonts w:cs="Tahoma"/>
                                <w:color w:val="0B5294"/>
                                <w:spacing w:val="-4"/>
                                <w:sz w:val="24"/>
                                <w:szCs w:val="24"/>
                                <w:rtl/>
                              </w:rPr>
                              <w:t xml:space="preserve"> </w:t>
                            </w:r>
                            <w:r w:rsidRPr="00CC7924">
                              <w:rPr>
                                <w:rFonts w:cs="Tahoma" w:hint="eastAsia"/>
                                <w:color w:val="0B5294"/>
                                <w:spacing w:val="-4"/>
                                <w:sz w:val="24"/>
                                <w:szCs w:val="24"/>
                                <w:rtl/>
                              </w:rPr>
                              <w:t>יחידת</w:t>
                            </w:r>
                            <w:r w:rsidRPr="00CC7924">
                              <w:rPr>
                                <w:rFonts w:cs="Tahoma"/>
                                <w:color w:val="0B5294"/>
                                <w:spacing w:val="-4"/>
                                <w:sz w:val="24"/>
                                <w:szCs w:val="24"/>
                                <w:rtl/>
                              </w:rPr>
                              <w:t xml:space="preserve"> </w:t>
                            </w:r>
                            <w:r w:rsidRPr="00CC7924">
                              <w:rPr>
                                <w:rFonts w:cs="Tahoma" w:hint="eastAsia"/>
                                <w:color w:val="0B5294"/>
                                <w:spacing w:val="-4"/>
                                <w:sz w:val="24"/>
                                <w:szCs w:val="24"/>
                                <w:rtl/>
                              </w:rPr>
                              <w:t>הממונה</w:t>
                            </w:r>
                            <w:r w:rsidRPr="00CC7924">
                              <w:rPr>
                                <w:rFonts w:cs="Tahoma"/>
                                <w:color w:val="0B5294"/>
                                <w:spacing w:val="-4"/>
                                <w:sz w:val="24"/>
                                <w:szCs w:val="24"/>
                                <w:rtl/>
                              </w:rPr>
                              <w:t xml:space="preserve"> </w:t>
                            </w: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תאגידי</w:t>
                            </w:r>
                            <w:r w:rsidRPr="00CC7924">
                              <w:rPr>
                                <w:rFonts w:cs="Tahoma"/>
                                <w:color w:val="0B5294"/>
                                <w:spacing w:val="-4"/>
                                <w:sz w:val="24"/>
                                <w:szCs w:val="24"/>
                                <w:rtl/>
                              </w:rPr>
                              <w:t xml:space="preserve"> </w:t>
                            </w:r>
                            <w:r w:rsidRPr="00CC7924">
                              <w:rPr>
                                <w:rFonts w:cs="Tahoma" w:hint="eastAsia"/>
                                <w:color w:val="0B5294"/>
                                <w:spacing w:val="-4"/>
                                <w:sz w:val="24"/>
                                <w:szCs w:val="24"/>
                                <w:rtl/>
                              </w:rPr>
                              <w:t>המים</w:t>
                            </w:r>
                            <w:r w:rsidRPr="00CC7924">
                              <w:rPr>
                                <w:rFonts w:cs="Tahoma"/>
                                <w:color w:val="0B5294"/>
                                <w:spacing w:val="-4"/>
                                <w:sz w:val="24"/>
                                <w:szCs w:val="24"/>
                                <w:rtl/>
                              </w:rPr>
                              <w:t xml:space="preserve"> </w:t>
                            </w:r>
                            <w:r w:rsidRPr="00CC7924">
                              <w:rPr>
                                <w:rFonts w:cs="Tahoma" w:hint="eastAsia"/>
                                <w:color w:val="0B5294"/>
                                <w:spacing w:val="-4"/>
                                <w:sz w:val="24"/>
                                <w:szCs w:val="24"/>
                                <w:rtl/>
                              </w:rPr>
                              <w:t>והביוב</w:t>
                            </w:r>
                            <w:r w:rsidRPr="00CC7924">
                              <w:rPr>
                                <w:rFonts w:cs="Tahoma"/>
                                <w:color w:val="0B5294"/>
                                <w:spacing w:val="-4"/>
                                <w:sz w:val="24"/>
                                <w:szCs w:val="24"/>
                                <w:rtl/>
                              </w:rPr>
                              <w:t xml:space="preserve"> </w:t>
                            </w:r>
                            <w:r w:rsidRPr="00CC7924">
                              <w:rPr>
                                <w:rFonts w:cs="Tahoma" w:hint="eastAsia"/>
                                <w:color w:val="0B5294"/>
                                <w:spacing w:val="-4"/>
                                <w:sz w:val="24"/>
                                <w:szCs w:val="24"/>
                                <w:rtl/>
                              </w:rPr>
                              <w:t>וחברות</w:t>
                            </w:r>
                            <w:r w:rsidRPr="00CC7924">
                              <w:rPr>
                                <w:rFonts w:cs="Tahoma"/>
                                <w:color w:val="0B5294"/>
                                <w:spacing w:val="-4"/>
                                <w:sz w:val="24"/>
                                <w:szCs w:val="24"/>
                                <w:rtl/>
                              </w:rPr>
                              <w:t xml:space="preserve"> </w:t>
                            </w:r>
                            <w:r w:rsidRPr="00CC7924">
                              <w:rPr>
                                <w:rFonts w:cs="Tahoma" w:hint="eastAsia"/>
                                <w:color w:val="0B5294"/>
                                <w:spacing w:val="-4"/>
                                <w:sz w:val="24"/>
                                <w:szCs w:val="24"/>
                                <w:rtl/>
                              </w:rPr>
                              <w:t>הביוב</w:t>
                            </w:r>
                            <w:r w:rsidRPr="00CC7924">
                              <w:rPr>
                                <w:rFonts w:cs="Tahoma"/>
                                <w:color w:val="0B5294"/>
                                <w:spacing w:val="-4"/>
                                <w:sz w:val="24"/>
                                <w:szCs w:val="24"/>
                                <w:rtl/>
                              </w:rPr>
                              <w:t xml:space="preserve"> </w:t>
                            </w:r>
                            <w:r w:rsidRPr="00CC7924">
                              <w:rPr>
                                <w:rFonts w:cs="Tahoma" w:hint="eastAsia"/>
                                <w:color w:val="0B5294"/>
                                <w:spacing w:val="-4"/>
                                <w:sz w:val="24"/>
                                <w:szCs w:val="24"/>
                                <w:rtl/>
                              </w:rPr>
                              <w:t>המרחביות</w:t>
                            </w:r>
                            <w:r w:rsidRPr="00CC7924">
                              <w:rPr>
                                <w:rFonts w:cs="Tahoma"/>
                                <w:color w:val="0B5294"/>
                                <w:spacing w:val="-4"/>
                                <w:sz w:val="24"/>
                                <w:szCs w:val="24"/>
                                <w:rtl/>
                              </w:rPr>
                              <w:t xml:space="preserve"> </w:t>
                            </w:r>
                            <w:r w:rsidRPr="00CC7924">
                              <w:rPr>
                                <w:rFonts w:cs="Tahoma" w:hint="eastAsia"/>
                                <w:color w:val="0B5294"/>
                                <w:spacing w:val="-4"/>
                                <w:sz w:val="24"/>
                                <w:szCs w:val="24"/>
                                <w:rtl/>
                              </w:rPr>
                              <w:t>לבצע</w:t>
                            </w:r>
                            <w:r w:rsidRPr="00CC7924">
                              <w:rPr>
                                <w:rFonts w:cs="Tahoma"/>
                                <w:color w:val="0B5294"/>
                                <w:spacing w:val="-4"/>
                                <w:sz w:val="24"/>
                                <w:szCs w:val="24"/>
                                <w:rtl/>
                              </w:rPr>
                              <w:t xml:space="preserve"> </w:t>
                            </w: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תאגידי</w:t>
                            </w:r>
                            <w:r w:rsidRPr="00CC7924">
                              <w:rPr>
                                <w:rFonts w:cs="Tahoma"/>
                                <w:color w:val="0B5294"/>
                                <w:spacing w:val="-4"/>
                                <w:sz w:val="24"/>
                                <w:szCs w:val="24"/>
                                <w:rtl/>
                              </w:rPr>
                              <w:t xml:space="preserve"> </w:t>
                            </w:r>
                            <w:r w:rsidRPr="00CC7924">
                              <w:rPr>
                                <w:rFonts w:cs="Tahoma" w:hint="eastAsia"/>
                                <w:color w:val="0B5294"/>
                                <w:spacing w:val="-4"/>
                                <w:sz w:val="24"/>
                                <w:szCs w:val="24"/>
                                <w:rtl/>
                              </w:rPr>
                              <w:t>המים</w:t>
                            </w:r>
                            <w:r w:rsidRPr="00CC7924">
                              <w:rPr>
                                <w:rFonts w:cs="Tahoma"/>
                                <w:color w:val="0B5294"/>
                                <w:spacing w:val="-4"/>
                                <w:sz w:val="24"/>
                                <w:szCs w:val="24"/>
                                <w:rtl/>
                              </w:rPr>
                              <w:t xml:space="preserve"> </w:t>
                            </w:r>
                            <w:r w:rsidRPr="00CC7924">
                              <w:rPr>
                                <w:rFonts w:cs="Tahoma" w:hint="eastAsia"/>
                                <w:color w:val="0B5294"/>
                                <w:spacing w:val="-4"/>
                                <w:sz w:val="24"/>
                                <w:szCs w:val="24"/>
                                <w:rtl/>
                              </w:rPr>
                              <w:t>והביוב</w:t>
                            </w:r>
                            <w:r w:rsidRPr="00CC7924">
                              <w:rPr>
                                <w:rFonts w:cs="Tahoma"/>
                                <w:color w:val="0B5294"/>
                                <w:spacing w:val="-4"/>
                                <w:sz w:val="24"/>
                                <w:szCs w:val="24"/>
                                <w:rtl/>
                              </w:rPr>
                              <w:t xml:space="preserve"> </w:t>
                            </w:r>
                            <w:r w:rsidRPr="00CC7924">
                              <w:rPr>
                                <w:rFonts w:cs="Tahoma" w:hint="eastAsia"/>
                                <w:color w:val="0B5294"/>
                                <w:spacing w:val="-4"/>
                                <w:sz w:val="24"/>
                                <w:szCs w:val="24"/>
                                <w:rtl/>
                              </w:rPr>
                              <w:t>ועל</w:t>
                            </w:r>
                            <w:r w:rsidRPr="00CC7924">
                              <w:rPr>
                                <w:rFonts w:cs="Tahoma"/>
                                <w:color w:val="0B5294"/>
                                <w:spacing w:val="-4"/>
                                <w:sz w:val="24"/>
                                <w:szCs w:val="24"/>
                                <w:rtl/>
                              </w:rPr>
                              <w:t xml:space="preserve"> </w:t>
                            </w:r>
                            <w:r w:rsidRPr="00CC7924">
                              <w:rPr>
                                <w:rFonts w:cs="Tahoma" w:hint="eastAsia"/>
                                <w:color w:val="0B5294"/>
                                <w:spacing w:val="-4"/>
                                <w:sz w:val="24"/>
                                <w:szCs w:val="24"/>
                                <w:rtl/>
                              </w:rPr>
                              <w:t>חברות</w:t>
                            </w:r>
                            <w:r w:rsidRPr="00CC7924">
                              <w:rPr>
                                <w:rFonts w:cs="Tahoma"/>
                                <w:color w:val="0B5294"/>
                                <w:spacing w:val="-4"/>
                                <w:sz w:val="24"/>
                                <w:szCs w:val="24"/>
                                <w:rtl/>
                              </w:rPr>
                              <w:t xml:space="preserve"> </w:t>
                            </w:r>
                            <w:r w:rsidRPr="00CC7924">
                              <w:rPr>
                                <w:rFonts w:cs="Tahoma" w:hint="eastAsia"/>
                                <w:color w:val="0B5294"/>
                                <w:spacing w:val="-4"/>
                                <w:sz w:val="24"/>
                                <w:szCs w:val="24"/>
                                <w:rtl/>
                              </w:rPr>
                              <w:t>הביוב</w:t>
                            </w:r>
                            <w:r w:rsidRPr="00CC7924">
                              <w:rPr>
                                <w:rFonts w:cs="Tahoma"/>
                                <w:color w:val="0B5294"/>
                                <w:spacing w:val="-4"/>
                                <w:sz w:val="24"/>
                                <w:szCs w:val="24"/>
                                <w:rtl/>
                              </w:rPr>
                              <w:t xml:space="preserve"> </w:t>
                            </w:r>
                            <w:r w:rsidRPr="00CC7924">
                              <w:rPr>
                                <w:rFonts w:cs="Tahoma" w:hint="eastAsia"/>
                                <w:color w:val="0B5294"/>
                                <w:spacing w:val="-4"/>
                                <w:sz w:val="24"/>
                                <w:szCs w:val="24"/>
                                <w:rtl/>
                              </w:rPr>
                              <w:t>המרחביות</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3074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5715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44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6451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CC7924">
                        <w:rPr>
                          <w:rFonts w:cs="Tahoma" w:hint="eastAsia"/>
                          <w:color w:val="0B5294"/>
                          <w:spacing w:val="-4"/>
                          <w:sz w:val="24"/>
                          <w:szCs w:val="24"/>
                          <w:rtl/>
                        </w:rPr>
                        <w:t>הגם</w:t>
                      </w:r>
                      <w:r w:rsidRPr="00CC7924">
                        <w:rPr>
                          <w:rFonts w:cs="Tahoma"/>
                          <w:color w:val="0B5294"/>
                          <w:spacing w:val="-4"/>
                          <w:sz w:val="24"/>
                          <w:szCs w:val="24"/>
                          <w:rtl/>
                        </w:rPr>
                        <w:t xml:space="preserve"> </w:t>
                      </w:r>
                      <w:r w:rsidRPr="00CC7924">
                        <w:rPr>
                          <w:rFonts w:cs="Tahoma" w:hint="eastAsia"/>
                          <w:color w:val="0B5294"/>
                          <w:spacing w:val="-4"/>
                          <w:sz w:val="24"/>
                          <w:szCs w:val="24"/>
                          <w:rtl/>
                        </w:rPr>
                        <w:t>שהרשות</w:t>
                      </w:r>
                      <w:r w:rsidRPr="00CC7924">
                        <w:rPr>
                          <w:rFonts w:cs="Tahoma"/>
                          <w:color w:val="0B5294"/>
                          <w:spacing w:val="-4"/>
                          <w:sz w:val="24"/>
                          <w:szCs w:val="24"/>
                          <w:rtl/>
                        </w:rPr>
                        <w:t xml:space="preserve"> </w:t>
                      </w:r>
                      <w:r w:rsidRPr="00CC7924">
                        <w:rPr>
                          <w:rFonts w:cs="Tahoma" w:hint="eastAsia"/>
                          <w:color w:val="0B5294"/>
                          <w:spacing w:val="-4"/>
                          <w:sz w:val="24"/>
                          <w:szCs w:val="24"/>
                          <w:rtl/>
                        </w:rPr>
                        <w:t>אִסדרה</w:t>
                      </w:r>
                      <w:r w:rsidRPr="00CC7924">
                        <w:rPr>
                          <w:rFonts w:cs="Tahoma"/>
                          <w:color w:val="0B5294"/>
                          <w:spacing w:val="-4"/>
                          <w:sz w:val="24"/>
                          <w:szCs w:val="24"/>
                          <w:rtl/>
                        </w:rPr>
                        <w:t xml:space="preserve"> </w:t>
                      </w:r>
                      <w:r w:rsidRPr="00CC7924">
                        <w:rPr>
                          <w:rFonts w:cs="Tahoma" w:hint="eastAsia"/>
                          <w:color w:val="0B5294"/>
                          <w:spacing w:val="-4"/>
                          <w:sz w:val="24"/>
                          <w:szCs w:val="24"/>
                          <w:rtl/>
                        </w:rPr>
                        <w:t>כמה</w:t>
                      </w:r>
                      <w:r w:rsidRPr="00CC7924">
                        <w:rPr>
                          <w:rFonts w:cs="Tahoma"/>
                          <w:color w:val="0B5294"/>
                          <w:spacing w:val="-4"/>
                          <w:sz w:val="24"/>
                          <w:szCs w:val="24"/>
                          <w:rtl/>
                        </w:rPr>
                        <w:t xml:space="preserve"> </w:t>
                      </w:r>
                      <w:r w:rsidRPr="00CC7924">
                        <w:rPr>
                          <w:rFonts w:cs="Tahoma" w:hint="eastAsia"/>
                          <w:color w:val="0B5294"/>
                          <w:spacing w:val="-4"/>
                          <w:sz w:val="24"/>
                          <w:szCs w:val="24"/>
                          <w:rtl/>
                        </w:rPr>
                        <w:t>היבטים</w:t>
                      </w:r>
                      <w:r w:rsidRPr="00CC7924">
                        <w:rPr>
                          <w:rFonts w:cs="Tahoma"/>
                          <w:color w:val="0B5294"/>
                          <w:spacing w:val="-4"/>
                          <w:sz w:val="24"/>
                          <w:szCs w:val="24"/>
                          <w:rtl/>
                        </w:rPr>
                        <w:t xml:space="preserve"> </w:t>
                      </w:r>
                      <w:r w:rsidRPr="00CC7924">
                        <w:rPr>
                          <w:rFonts w:cs="Tahoma" w:hint="eastAsia"/>
                          <w:color w:val="0B5294"/>
                          <w:spacing w:val="-4"/>
                          <w:sz w:val="24"/>
                          <w:szCs w:val="24"/>
                          <w:rtl/>
                        </w:rPr>
                        <w:t>חשובים</w:t>
                      </w:r>
                      <w:r w:rsidRPr="00CC7924">
                        <w:rPr>
                          <w:rFonts w:cs="Tahoma"/>
                          <w:color w:val="0B5294"/>
                          <w:spacing w:val="-4"/>
                          <w:sz w:val="24"/>
                          <w:szCs w:val="24"/>
                          <w:rtl/>
                        </w:rPr>
                        <w:t xml:space="preserve"> </w:t>
                      </w:r>
                      <w:r w:rsidRPr="00CC7924">
                        <w:rPr>
                          <w:rFonts w:cs="Tahoma" w:hint="eastAsia"/>
                          <w:color w:val="0B5294"/>
                          <w:spacing w:val="-4"/>
                          <w:sz w:val="24"/>
                          <w:szCs w:val="24"/>
                          <w:rtl/>
                        </w:rPr>
                        <w:t>בעניין</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במועד</w:t>
                      </w:r>
                      <w:r w:rsidRPr="00CC7924">
                        <w:rPr>
                          <w:rFonts w:cs="Tahoma"/>
                          <w:color w:val="0B5294"/>
                          <w:spacing w:val="-4"/>
                          <w:sz w:val="24"/>
                          <w:szCs w:val="24"/>
                          <w:rtl/>
                        </w:rPr>
                        <w:t xml:space="preserve"> </w:t>
                      </w:r>
                      <w:r w:rsidRPr="00CC7924">
                        <w:rPr>
                          <w:rFonts w:cs="Tahoma" w:hint="eastAsia"/>
                          <w:color w:val="0B5294"/>
                          <w:spacing w:val="-4"/>
                          <w:sz w:val="24"/>
                          <w:szCs w:val="24"/>
                          <w:rtl/>
                        </w:rPr>
                        <w:t>סיום</w:t>
                      </w:r>
                      <w:r w:rsidRPr="00CC7924">
                        <w:rPr>
                          <w:rFonts w:cs="Tahoma"/>
                          <w:color w:val="0B5294"/>
                          <w:spacing w:val="-4"/>
                          <w:sz w:val="24"/>
                          <w:szCs w:val="24"/>
                          <w:rtl/>
                        </w:rPr>
                        <w:t xml:space="preserve"> </w:t>
                      </w:r>
                      <w:r w:rsidRPr="00CC7924">
                        <w:rPr>
                          <w:rFonts w:cs="Tahoma" w:hint="eastAsia"/>
                          <w:color w:val="0B5294"/>
                          <w:spacing w:val="-4"/>
                          <w:sz w:val="24"/>
                          <w:szCs w:val="24"/>
                          <w:rtl/>
                        </w:rPr>
                        <w:t>הביקורת</w:t>
                      </w:r>
                      <w:r w:rsidRPr="00CC7924">
                        <w:rPr>
                          <w:rFonts w:cs="Tahoma"/>
                          <w:color w:val="0B5294"/>
                          <w:spacing w:val="-4"/>
                          <w:sz w:val="24"/>
                          <w:szCs w:val="24"/>
                          <w:rtl/>
                        </w:rPr>
                        <w:t xml:space="preserve"> - </w:t>
                      </w:r>
                      <w:r w:rsidRPr="00CC7924">
                        <w:rPr>
                          <w:rFonts w:cs="Tahoma" w:hint="eastAsia"/>
                          <w:color w:val="0B5294"/>
                          <w:spacing w:val="-4"/>
                          <w:sz w:val="24"/>
                          <w:szCs w:val="24"/>
                          <w:rtl/>
                        </w:rPr>
                        <w:t>קרוב</w:t>
                      </w:r>
                      <w:r w:rsidRPr="00CC7924">
                        <w:rPr>
                          <w:rFonts w:cs="Tahoma"/>
                          <w:color w:val="0B5294"/>
                          <w:spacing w:val="-4"/>
                          <w:sz w:val="24"/>
                          <w:szCs w:val="24"/>
                          <w:rtl/>
                        </w:rPr>
                        <w:t xml:space="preserve"> </w:t>
                      </w:r>
                      <w:r w:rsidRPr="00CC7924">
                        <w:rPr>
                          <w:rFonts w:cs="Tahoma" w:hint="eastAsia"/>
                          <w:color w:val="0B5294"/>
                          <w:spacing w:val="-4"/>
                          <w:sz w:val="24"/>
                          <w:szCs w:val="24"/>
                          <w:rtl/>
                        </w:rPr>
                        <w:t>לתשע</w:t>
                      </w:r>
                      <w:r w:rsidRPr="00CC7924">
                        <w:rPr>
                          <w:rFonts w:cs="Tahoma"/>
                          <w:color w:val="0B5294"/>
                          <w:spacing w:val="-4"/>
                          <w:sz w:val="24"/>
                          <w:szCs w:val="24"/>
                          <w:rtl/>
                        </w:rPr>
                        <w:t xml:space="preserve"> </w:t>
                      </w:r>
                      <w:r w:rsidRPr="00CC7924">
                        <w:rPr>
                          <w:rFonts w:cs="Tahoma" w:hint="eastAsia"/>
                          <w:color w:val="0B5294"/>
                          <w:spacing w:val="-4"/>
                          <w:sz w:val="24"/>
                          <w:szCs w:val="24"/>
                          <w:rtl/>
                        </w:rPr>
                        <w:t>שנים</w:t>
                      </w:r>
                      <w:r w:rsidRPr="00CC7924">
                        <w:rPr>
                          <w:rFonts w:cs="Tahoma"/>
                          <w:color w:val="0B5294"/>
                          <w:spacing w:val="-4"/>
                          <w:sz w:val="24"/>
                          <w:szCs w:val="24"/>
                          <w:rtl/>
                        </w:rPr>
                        <w:t xml:space="preserve"> </w:t>
                      </w:r>
                      <w:r w:rsidRPr="00CC7924">
                        <w:rPr>
                          <w:rFonts w:cs="Tahoma" w:hint="eastAsia"/>
                          <w:color w:val="0B5294"/>
                          <w:spacing w:val="-4"/>
                          <w:sz w:val="24"/>
                          <w:szCs w:val="24"/>
                          <w:rtl/>
                        </w:rPr>
                        <w:t>לאחר</w:t>
                      </w:r>
                      <w:r w:rsidRPr="00CC7924">
                        <w:rPr>
                          <w:rFonts w:cs="Tahoma"/>
                          <w:color w:val="0B5294"/>
                          <w:spacing w:val="-4"/>
                          <w:sz w:val="24"/>
                          <w:szCs w:val="24"/>
                          <w:rtl/>
                        </w:rPr>
                        <w:t xml:space="preserve"> </w:t>
                      </w:r>
                      <w:r w:rsidRPr="00CC7924">
                        <w:rPr>
                          <w:rFonts w:cs="Tahoma" w:hint="eastAsia"/>
                          <w:color w:val="0B5294"/>
                          <w:spacing w:val="-4"/>
                          <w:sz w:val="24"/>
                          <w:szCs w:val="24"/>
                          <w:rtl/>
                        </w:rPr>
                        <w:t>שהועברו</w:t>
                      </w:r>
                      <w:r w:rsidRPr="00CC7924">
                        <w:rPr>
                          <w:rFonts w:cs="Tahoma"/>
                          <w:color w:val="0B5294"/>
                          <w:spacing w:val="-4"/>
                          <w:sz w:val="24"/>
                          <w:szCs w:val="24"/>
                          <w:rtl/>
                        </w:rPr>
                        <w:t xml:space="preserve"> </w:t>
                      </w:r>
                      <w:r w:rsidRPr="00CC7924">
                        <w:rPr>
                          <w:rFonts w:cs="Tahoma" w:hint="eastAsia"/>
                          <w:color w:val="0B5294"/>
                          <w:spacing w:val="-4"/>
                          <w:sz w:val="24"/>
                          <w:szCs w:val="24"/>
                          <w:rtl/>
                        </w:rPr>
                        <w:t>אליה</w:t>
                      </w:r>
                      <w:r w:rsidRPr="00CC7924">
                        <w:rPr>
                          <w:rFonts w:cs="Tahoma"/>
                          <w:color w:val="0B5294"/>
                          <w:spacing w:val="-4"/>
                          <w:sz w:val="24"/>
                          <w:szCs w:val="24"/>
                          <w:rtl/>
                        </w:rPr>
                        <w:t xml:space="preserve"> </w:t>
                      </w:r>
                      <w:r w:rsidRPr="00CC7924">
                        <w:rPr>
                          <w:rFonts w:cs="Tahoma" w:hint="eastAsia"/>
                          <w:color w:val="0B5294"/>
                          <w:spacing w:val="-4"/>
                          <w:sz w:val="24"/>
                          <w:szCs w:val="24"/>
                          <w:rtl/>
                        </w:rPr>
                        <w:t>סמכויות</w:t>
                      </w:r>
                      <w:r w:rsidRPr="00CC7924">
                        <w:rPr>
                          <w:rFonts w:cs="Tahoma"/>
                          <w:color w:val="0B5294"/>
                          <w:spacing w:val="-4"/>
                          <w:sz w:val="24"/>
                          <w:szCs w:val="24"/>
                          <w:rtl/>
                        </w:rPr>
                        <w:t xml:space="preserve"> </w:t>
                      </w:r>
                      <w:r w:rsidRPr="00CC7924">
                        <w:rPr>
                          <w:rFonts w:cs="Tahoma" w:hint="eastAsia"/>
                          <w:color w:val="0B5294"/>
                          <w:spacing w:val="-4"/>
                          <w:sz w:val="24"/>
                          <w:szCs w:val="24"/>
                          <w:rtl/>
                        </w:rPr>
                        <w:t>האסדרה</w:t>
                      </w:r>
                      <w:r w:rsidRPr="00CC7924">
                        <w:rPr>
                          <w:rFonts w:cs="Tahoma"/>
                          <w:color w:val="0B5294"/>
                          <w:spacing w:val="-4"/>
                          <w:sz w:val="24"/>
                          <w:szCs w:val="24"/>
                          <w:rtl/>
                        </w:rPr>
                        <w:t xml:space="preserve"> </w:t>
                      </w:r>
                      <w:r w:rsidRPr="00CC7924">
                        <w:rPr>
                          <w:rFonts w:cs="Tahoma" w:hint="eastAsia"/>
                          <w:color w:val="0B5294"/>
                          <w:spacing w:val="-4"/>
                          <w:sz w:val="24"/>
                          <w:szCs w:val="24"/>
                          <w:rtl/>
                        </w:rPr>
                        <w:t>והפיקוח</w:t>
                      </w:r>
                      <w:r w:rsidRPr="00CC7924">
                        <w:rPr>
                          <w:rFonts w:cs="Tahoma"/>
                          <w:color w:val="0B5294"/>
                          <w:spacing w:val="-4"/>
                          <w:sz w:val="24"/>
                          <w:szCs w:val="24"/>
                          <w:rtl/>
                        </w:rPr>
                        <w:t xml:space="preserve"> - </w:t>
                      </w:r>
                      <w:r w:rsidRPr="00CC7924">
                        <w:rPr>
                          <w:rFonts w:cs="Tahoma" w:hint="eastAsia"/>
                          <w:color w:val="0B5294"/>
                          <w:spacing w:val="-4"/>
                          <w:sz w:val="24"/>
                          <w:szCs w:val="24"/>
                          <w:rtl/>
                        </w:rPr>
                        <w:t>הרשות</w:t>
                      </w:r>
                      <w:r w:rsidRPr="00CC7924">
                        <w:rPr>
                          <w:rFonts w:cs="Tahoma"/>
                          <w:color w:val="0B5294"/>
                          <w:spacing w:val="-4"/>
                          <w:sz w:val="24"/>
                          <w:szCs w:val="24"/>
                          <w:rtl/>
                        </w:rPr>
                        <w:t xml:space="preserve"> </w:t>
                      </w:r>
                      <w:r w:rsidRPr="00CC7924">
                        <w:rPr>
                          <w:rFonts w:cs="Tahoma" w:hint="eastAsia"/>
                          <w:color w:val="0B5294"/>
                          <w:spacing w:val="-4"/>
                          <w:sz w:val="24"/>
                          <w:szCs w:val="24"/>
                          <w:rtl/>
                        </w:rPr>
                        <w:t>טרם</w:t>
                      </w:r>
                      <w:r w:rsidRPr="00CC7924">
                        <w:rPr>
                          <w:rFonts w:cs="Tahoma"/>
                          <w:color w:val="0B5294"/>
                          <w:spacing w:val="-4"/>
                          <w:sz w:val="24"/>
                          <w:szCs w:val="24"/>
                          <w:rtl/>
                        </w:rPr>
                        <w:t xml:space="preserve"> </w:t>
                      </w:r>
                      <w:r w:rsidRPr="00CC7924">
                        <w:rPr>
                          <w:rFonts w:cs="Tahoma" w:hint="eastAsia"/>
                          <w:color w:val="0B5294"/>
                          <w:spacing w:val="-4"/>
                          <w:sz w:val="24"/>
                          <w:szCs w:val="24"/>
                          <w:rtl/>
                        </w:rPr>
                        <w:t>קבעה</w:t>
                      </w:r>
                      <w:r w:rsidRPr="00CC7924">
                        <w:rPr>
                          <w:rFonts w:cs="Tahoma"/>
                          <w:color w:val="0B5294"/>
                          <w:spacing w:val="-4"/>
                          <w:sz w:val="24"/>
                          <w:szCs w:val="24"/>
                          <w:rtl/>
                        </w:rPr>
                        <w:t xml:space="preserve"> </w:t>
                      </w:r>
                      <w:r w:rsidRPr="00CC7924">
                        <w:rPr>
                          <w:rFonts w:cs="Tahoma" w:hint="eastAsia"/>
                          <w:color w:val="0B5294"/>
                          <w:spacing w:val="-4"/>
                          <w:sz w:val="24"/>
                          <w:szCs w:val="24"/>
                          <w:rtl/>
                        </w:rPr>
                        <w:t>אסדרה</w:t>
                      </w:r>
                      <w:r w:rsidRPr="00CC7924">
                        <w:rPr>
                          <w:rFonts w:cs="Tahoma"/>
                          <w:color w:val="0B5294"/>
                          <w:spacing w:val="-4"/>
                          <w:sz w:val="24"/>
                          <w:szCs w:val="24"/>
                          <w:rtl/>
                        </w:rPr>
                        <w:t xml:space="preserve"> </w:t>
                      </w:r>
                      <w:r w:rsidRPr="00CC7924">
                        <w:rPr>
                          <w:rFonts w:cs="Tahoma" w:hint="eastAsia"/>
                          <w:color w:val="0B5294"/>
                          <w:spacing w:val="-4"/>
                          <w:sz w:val="24"/>
                          <w:szCs w:val="24"/>
                          <w:rtl/>
                        </w:rPr>
                        <w:t>מפורטת</w:t>
                      </w:r>
                      <w:r w:rsidRPr="00CC7924">
                        <w:rPr>
                          <w:rFonts w:cs="Tahoma"/>
                          <w:color w:val="0B5294"/>
                          <w:spacing w:val="-4"/>
                          <w:sz w:val="24"/>
                          <w:szCs w:val="24"/>
                          <w:rtl/>
                        </w:rPr>
                        <w:t xml:space="preserve"> </w:t>
                      </w:r>
                      <w:r w:rsidRPr="00CC7924">
                        <w:rPr>
                          <w:rFonts w:cs="Tahoma" w:hint="eastAsia"/>
                          <w:color w:val="0B5294"/>
                          <w:spacing w:val="-4"/>
                          <w:sz w:val="24"/>
                          <w:szCs w:val="24"/>
                          <w:rtl/>
                        </w:rPr>
                        <w:t>לאיגודי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בעוד</w:t>
                      </w:r>
                      <w:r w:rsidRPr="00CC7924">
                        <w:rPr>
                          <w:rFonts w:cs="Tahoma"/>
                          <w:color w:val="0B5294"/>
                          <w:spacing w:val="-4"/>
                          <w:sz w:val="24"/>
                          <w:szCs w:val="24"/>
                          <w:rtl/>
                        </w:rPr>
                        <w:t xml:space="preserve"> </w:t>
                      </w:r>
                      <w:r w:rsidRPr="00CC7924">
                        <w:rPr>
                          <w:rFonts w:cs="Tahoma" w:hint="eastAsia"/>
                          <w:color w:val="0B5294"/>
                          <w:spacing w:val="-4"/>
                          <w:sz w:val="24"/>
                          <w:szCs w:val="24"/>
                          <w:rtl/>
                        </w:rPr>
                        <w:t>נושאים</w:t>
                      </w:r>
                      <w:r w:rsidRPr="00CC7924">
                        <w:rPr>
                          <w:rFonts w:cs="Tahoma"/>
                          <w:color w:val="0B5294"/>
                          <w:spacing w:val="-4"/>
                          <w:sz w:val="24"/>
                          <w:szCs w:val="24"/>
                          <w:rtl/>
                        </w:rPr>
                        <w:t xml:space="preserve"> </w:t>
                      </w:r>
                      <w:r w:rsidRPr="00CC7924">
                        <w:rPr>
                          <w:rFonts w:cs="Tahoma" w:hint="eastAsia"/>
                          <w:color w:val="0B5294"/>
                          <w:spacing w:val="-4"/>
                          <w:sz w:val="24"/>
                          <w:szCs w:val="24"/>
                          <w:rtl/>
                        </w:rPr>
                        <w:t>חשובים</w:t>
                      </w:r>
                      <w:r w:rsidRPr="00CC7924">
                        <w:rPr>
                          <w:rFonts w:cs="Tahoma"/>
                          <w:color w:val="0B5294"/>
                          <w:spacing w:val="-4"/>
                          <w:sz w:val="24"/>
                          <w:szCs w:val="24"/>
                          <w:rtl/>
                        </w:rPr>
                        <w:t xml:space="preserve"> </w:t>
                      </w:r>
                      <w:r w:rsidRPr="00CC7924">
                        <w:rPr>
                          <w:rFonts w:cs="Tahoma" w:hint="eastAsia"/>
                          <w:color w:val="0B5294"/>
                          <w:spacing w:val="-4"/>
                          <w:sz w:val="24"/>
                          <w:szCs w:val="24"/>
                          <w:rtl/>
                        </w:rPr>
                        <w:t>רבים</w:t>
                      </w:r>
                      <w:r w:rsidRPr="00CC7924">
                        <w:rPr>
                          <w:rFonts w:cs="Tahoma"/>
                          <w:color w:val="0B5294"/>
                          <w:spacing w:val="-4"/>
                          <w:sz w:val="24"/>
                          <w:szCs w:val="24"/>
                          <w:rtl/>
                        </w:rPr>
                        <w:t xml:space="preserve">. </w:t>
                      </w:r>
                      <w:r w:rsidRPr="00CC7924">
                        <w:rPr>
                          <w:rFonts w:cs="Tahoma" w:hint="eastAsia"/>
                          <w:color w:val="0B5294"/>
                          <w:spacing w:val="-4"/>
                          <w:sz w:val="24"/>
                          <w:szCs w:val="24"/>
                          <w:rtl/>
                        </w:rPr>
                        <w:t>כמו</w:t>
                      </w:r>
                      <w:r w:rsidRPr="00CC7924">
                        <w:rPr>
                          <w:rFonts w:cs="Tahoma"/>
                          <w:color w:val="0B5294"/>
                          <w:spacing w:val="-4"/>
                          <w:sz w:val="24"/>
                          <w:szCs w:val="24"/>
                          <w:rtl/>
                        </w:rPr>
                        <w:t xml:space="preserve"> </w:t>
                      </w:r>
                      <w:r w:rsidRPr="00CC7924">
                        <w:rPr>
                          <w:rFonts w:cs="Tahoma" w:hint="eastAsia"/>
                          <w:color w:val="0B5294"/>
                          <w:spacing w:val="-4"/>
                          <w:sz w:val="24"/>
                          <w:szCs w:val="24"/>
                          <w:rtl/>
                        </w:rPr>
                        <w:t>כן</w:t>
                      </w:r>
                      <w:r w:rsidRPr="00CC7924">
                        <w:rPr>
                          <w:rFonts w:cs="Tahoma"/>
                          <w:color w:val="0B5294"/>
                          <w:spacing w:val="-4"/>
                          <w:sz w:val="24"/>
                          <w:szCs w:val="24"/>
                          <w:rtl/>
                        </w:rPr>
                        <w:t xml:space="preserve">, </w:t>
                      </w:r>
                      <w:r w:rsidRPr="00CC7924">
                        <w:rPr>
                          <w:rFonts w:cs="Tahoma" w:hint="eastAsia"/>
                          <w:color w:val="0B5294"/>
                          <w:spacing w:val="-4"/>
                          <w:sz w:val="24"/>
                          <w:szCs w:val="24"/>
                          <w:rtl/>
                        </w:rPr>
                        <w:t>הרשות</w:t>
                      </w:r>
                      <w:r w:rsidRPr="00CC7924">
                        <w:rPr>
                          <w:rFonts w:cs="Tahoma"/>
                          <w:color w:val="0B5294"/>
                          <w:spacing w:val="-4"/>
                          <w:sz w:val="24"/>
                          <w:szCs w:val="24"/>
                          <w:rtl/>
                        </w:rPr>
                        <w:t xml:space="preserve"> </w:t>
                      </w:r>
                      <w:r w:rsidRPr="00CC7924">
                        <w:rPr>
                          <w:rFonts w:cs="Tahoma" w:hint="eastAsia"/>
                          <w:color w:val="0B5294"/>
                          <w:spacing w:val="-4"/>
                          <w:sz w:val="24"/>
                          <w:szCs w:val="24"/>
                          <w:rtl/>
                        </w:rPr>
                        <w:t>טרם</w:t>
                      </w:r>
                      <w:r w:rsidRPr="00CC7924">
                        <w:rPr>
                          <w:rFonts w:cs="Tahoma"/>
                          <w:color w:val="0B5294"/>
                          <w:spacing w:val="-4"/>
                          <w:sz w:val="24"/>
                          <w:szCs w:val="24"/>
                          <w:rtl/>
                        </w:rPr>
                        <w:t xml:space="preserve"> </w:t>
                      </w:r>
                      <w:r w:rsidRPr="00CC7924">
                        <w:rPr>
                          <w:rFonts w:cs="Tahoma" w:hint="eastAsia"/>
                          <w:color w:val="0B5294"/>
                          <w:spacing w:val="-4"/>
                          <w:sz w:val="24"/>
                          <w:szCs w:val="24"/>
                          <w:rtl/>
                        </w:rPr>
                        <w:t>מינתה</w:t>
                      </w:r>
                      <w:r w:rsidRPr="00CC7924">
                        <w:rPr>
                          <w:rFonts w:cs="Tahoma"/>
                          <w:color w:val="0B5294"/>
                          <w:spacing w:val="-4"/>
                          <w:sz w:val="24"/>
                          <w:szCs w:val="24"/>
                          <w:rtl/>
                        </w:rPr>
                        <w:t xml:space="preserve"> </w:t>
                      </w:r>
                      <w:r w:rsidRPr="00CC7924">
                        <w:rPr>
                          <w:rFonts w:cs="Tahoma" w:hint="eastAsia"/>
                          <w:color w:val="0B5294"/>
                          <w:spacing w:val="-4"/>
                          <w:sz w:val="24"/>
                          <w:szCs w:val="24"/>
                          <w:rtl/>
                        </w:rPr>
                        <w:t>יחידה</w:t>
                      </w:r>
                      <w:r w:rsidRPr="00CC7924">
                        <w:rPr>
                          <w:rFonts w:cs="Tahoma"/>
                          <w:color w:val="0B5294"/>
                          <w:spacing w:val="-4"/>
                          <w:sz w:val="24"/>
                          <w:szCs w:val="24"/>
                          <w:rtl/>
                        </w:rPr>
                        <w:t xml:space="preserve"> </w:t>
                      </w:r>
                      <w:r w:rsidRPr="00CC7924">
                        <w:rPr>
                          <w:rFonts w:cs="Tahoma" w:hint="eastAsia"/>
                          <w:color w:val="0B5294"/>
                          <w:spacing w:val="-4"/>
                          <w:sz w:val="24"/>
                          <w:szCs w:val="24"/>
                          <w:rtl/>
                        </w:rPr>
                        <w:t>שתפקח</w:t>
                      </w:r>
                      <w:r w:rsidRPr="00CC7924">
                        <w:rPr>
                          <w:rFonts w:cs="Tahoma"/>
                          <w:color w:val="0B5294"/>
                          <w:spacing w:val="-4"/>
                          <w:sz w:val="24"/>
                          <w:szCs w:val="24"/>
                          <w:rtl/>
                        </w:rPr>
                        <w:t xml:space="preserve"> </w:t>
                      </w:r>
                      <w:r w:rsidRPr="00CC7924">
                        <w:rPr>
                          <w:rFonts w:cs="Tahoma" w:hint="eastAsia"/>
                          <w:color w:val="0B5294"/>
                          <w:spacing w:val="-4"/>
                          <w:sz w:val="24"/>
                          <w:szCs w:val="24"/>
                          <w:rtl/>
                        </w:rPr>
                        <w:t>באופן</w:t>
                      </w:r>
                      <w:r w:rsidRPr="00CC7924">
                        <w:rPr>
                          <w:rFonts w:cs="Tahoma"/>
                          <w:color w:val="0B5294"/>
                          <w:spacing w:val="-4"/>
                          <w:sz w:val="24"/>
                          <w:szCs w:val="24"/>
                          <w:rtl/>
                        </w:rPr>
                        <w:t xml:space="preserve"> </w:t>
                      </w:r>
                      <w:r w:rsidRPr="00CC7924">
                        <w:rPr>
                          <w:rFonts w:cs="Tahoma" w:hint="eastAsia"/>
                          <w:color w:val="0B5294"/>
                          <w:spacing w:val="-4"/>
                          <w:sz w:val="24"/>
                          <w:szCs w:val="24"/>
                          <w:rtl/>
                        </w:rPr>
                        <w:t>שוטף</w:t>
                      </w:r>
                      <w:r w:rsidRPr="00CC7924">
                        <w:rPr>
                          <w:rFonts w:cs="Tahoma"/>
                          <w:color w:val="0B5294"/>
                          <w:spacing w:val="-4"/>
                          <w:sz w:val="24"/>
                          <w:szCs w:val="24"/>
                          <w:rtl/>
                        </w:rPr>
                        <w:t xml:space="preserve"> </w:t>
                      </w: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בכל</w:t>
                      </w:r>
                      <w:r w:rsidRPr="00CC7924">
                        <w:rPr>
                          <w:rFonts w:cs="Tahoma"/>
                          <w:color w:val="0B5294"/>
                          <w:spacing w:val="-4"/>
                          <w:sz w:val="24"/>
                          <w:szCs w:val="24"/>
                          <w:rtl/>
                        </w:rPr>
                        <w:t xml:space="preserve"> </w:t>
                      </w:r>
                      <w:r w:rsidRPr="00CC7924">
                        <w:rPr>
                          <w:rFonts w:cs="Tahoma" w:hint="eastAsia"/>
                          <w:color w:val="0B5294"/>
                          <w:spacing w:val="-4"/>
                          <w:sz w:val="24"/>
                          <w:szCs w:val="24"/>
                          <w:rtl/>
                        </w:rPr>
                        <w:t>אחד</w:t>
                      </w:r>
                      <w:r w:rsidRPr="00CC7924">
                        <w:rPr>
                          <w:rFonts w:cs="Tahoma"/>
                          <w:color w:val="0B5294"/>
                          <w:spacing w:val="-4"/>
                          <w:sz w:val="24"/>
                          <w:szCs w:val="24"/>
                          <w:rtl/>
                        </w:rPr>
                        <w:t xml:space="preserve"> </w:t>
                      </w:r>
                      <w:r w:rsidRPr="00CC7924">
                        <w:rPr>
                          <w:rFonts w:cs="Tahoma" w:hint="eastAsia"/>
                          <w:color w:val="0B5294"/>
                          <w:spacing w:val="-4"/>
                          <w:sz w:val="24"/>
                          <w:szCs w:val="24"/>
                          <w:rtl/>
                        </w:rPr>
                        <w:t>מהתחומים</w:t>
                      </w:r>
                      <w:r w:rsidRPr="00CC7924">
                        <w:rPr>
                          <w:rFonts w:cs="Tahoma"/>
                          <w:color w:val="0B5294"/>
                          <w:spacing w:val="-4"/>
                          <w:sz w:val="24"/>
                          <w:szCs w:val="24"/>
                          <w:rtl/>
                        </w:rPr>
                        <w:t xml:space="preserve">, </w:t>
                      </w:r>
                      <w:r w:rsidRPr="00CC7924">
                        <w:rPr>
                          <w:rFonts w:cs="Tahoma" w:hint="eastAsia"/>
                          <w:color w:val="0B5294"/>
                          <w:spacing w:val="-4"/>
                          <w:sz w:val="24"/>
                          <w:szCs w:val="24"/>
                          <w:rtl/>
                        </w:rPr>
                        <w:t>בדומה</w:t>
                      </w:r>
                      <w:r w:rsidRPr="00CC7924">
                        <w:rPr>
                          <w:rFonts w:cs="Tahoma"/>
                          <w:color w:val="0B5294"/>
                          <w:spacing w:val="-4"/>
                          <w:sz w:val="24"/>
                          <w:szCs w:val="24"/>
                          <w:rtl/>
                        </w:rPr>
                        <w:t xml:space="preserve"> </w:t>
                      </w:r>
                      <w:r w:rsidRPr="00CC7924">
                        <w:rPr>
                          <w:rFonts w:cs="Tahoma" w:hint="eastAsia"/>
                          <w:color w:val="0B5294"/>
                          <w:spacing w:val="-4"/>
                          <w:sz w:val="24"/>
                          <w:szCs w:val="24"/>
                          <w:rtl/>
                        </w:rPr>
                        <w:t>לפיקוח</w:t>
                      </w:r>
                      <w:r w:rsidRPr="00CC7924">
                        <w:rPr>
                          <w:rFonts w:cs="Tahoma"/>
                          <w:color w:val="0B5294"/>
                          <w:spacing w:val="-4"/>
                          <w:sz w:val="24"/>
                          <w:szCs w:val="24"/>
                          <w:rtl/>
                        </w:rPr>
                        <w:t xml:space="preserve"> </w:t>
                      </w:r>
                      <w:r w:rsidRPr="00CC7924">
                        <w:rPr>
                          <w:rFonts w:cs="Tahoma" w:hint="eastAsia"/>
                          <w:color w:val="0B5294"/>
                          <w:spacing w:val="-4"/>
                          <w:sz w:val="24"/>
                          <w:szCs w:val="24"/>
                          <w:rtl/>
                        </w:rPr>
                        <w:t>השוטף</w:t>
                      </w:r>
                      <w:r w:rsidRPr="00CC7924">
                        <w:rPr>
                          <w:rFonts w:cs="Tahoma"/>
                          <w:color w:val="0B5294"/>
                          <w:spacing w:val="-4"/>
                          <w:sz w:val="24"/>
                          <w:szCs w:val="24"/>
                          <w:rtl/>
                        </w:rPr>
                        <w:t xml:space="preserve"> </w:t>
                      </w:r>
                      <w:r w:rsidRPr="00CC7924">
                        <w:rPr>
                          <w:rFonts w:cs="Tahoma" w:hint="eastAsia"/>
                          <w:color w:val="0B5294"/>
                          <w:spacing w:val="-4"/>
                          <w:sz w:val="24"/>
                          <w:szCs w:val="24"/>
                          <w:rtl/>
                        </w:rPr>
                        <w:t>שהוסמכה</w:t>
                      </w:r>
                      <w:r w:rsidRPr="00CC7924">
                        <w:rPr>
                          <w:rFonts w:cs="Tahoma"/>
                          <w:color w:val="0B5294"/>
                          <w:spacing w:val="-4"/>
                          <w:sz w:val="24"/>
                          <w:szCs w:val="24"/>
                          <w:rtl/>
                        </w:rPr>
                        <w:t xml:space="preserve"> </w:t>
                      </w:r>
                      <w:r w:rsidRPr="00CC7924">
                        <w:rPr>
                          <w:rFonts w:cs="Tahoma" w:hint="eastAsia"/>
                          <w:color w:val="0B5294"/>
                          <w:spacing w:val="-4"/>
                          <w:sz w:val="24"/>
                          <w:szCs w:val="24"/>
                          <w:rtl/>
                        </w:rPr>
                        <w:t>יחידת</w:t>
                      </w:r>
                      <w:r w:rsidRPr="00CC7924">
                        <w:rPr>
                          <w:rFonts w:cs="Tahoma"/>
                          <w:color w:val="0B5294"/>
                          <w:spacing w:val="-4"/>
                          <w:sz w:val="24"/>
                          <w:szCs w:val="24"/>
                          <w:rtl/>
                        </w:rPr>
                        <w:t xml:space="preserve"> </w:t>
                      </w:r>
                      <w:r w:rsidRPr="00CC7924">
                        <w:rPr>
                          <w:rFonts w:cs="Tahoma" w:hint="eastAsia"/>
                          <w:color w:val="0B5294"/>
                          <w:spacing w:val="-4"/>
                          <w:sz w:val="24"/>
                          <w:szCs w:val="24"/>
                          <w:rtl/>
                        </w:rPr>
                        <w:t>הממונה</w:t>
                      </w:r>
                      <w:r w:rsidRPr="00CC7924">
                        <w:rPr>
                          <w:rFonts w:cs="Tahoma"/>
                          <w:color w:val="0B5294"/>
                          <w:spacing w:val="-4"/>
                          <w:sz w:val="24"/>
                          <w:szCs w:val="24"/>
                          <w:rtl/>
                        </w:rPr>
                        <w:t xml:space="preserve"> </w:t>
                      </w: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תאגידי</w:t>
                      </w:r>
                      <w:r w:rsidRPr="00CC7924">
                        <w:rPr>
                          <w:rFonts w:cs="Tahoma"/>
                          <w:color w:val="0B5294"/>
                          <w:spacing w:val="-4"/>
                          <w:sz w:val="24"/>
                          <w:szCs w:val="24"/>
                          <w:rtl/>
                        </w:rPr>
                        <w:t xml:space="preserve"> </w:t>
                      </w:r>
                      <w:r w:rsidRPr="00CC7924">
                        <w:rPr>
                          <w:rFonts w:cs="Tahoma" w:hint="eastAsia"/>
                          <w:color w:val="0B5294"/>
                          <w:spacing w:val="-4"/>
                          <w:sz w:val="24"/>
                          <w:szCs w:val="24"/>
                          <w:rtl/>
                        </w:rPr>
                        <w:t>המים</w:t>
                      </w:r>
                      <w:r w:rsidRPr="00CC7924">
                        <w:rPr>
                          <w:rFonts w:cs="Tahoma"/>
                          <w:color w:val="0B5294"/>
                          <w:spacing w:val="-4"/>
                          <w:sz w:val="24"/>
                          <w:szCs w:val="24"/>
                          <w:rtl/>
                        </w:rPr>
                        <w:t xml:space="preserve"> </w:t>
                      </w:r>
                      <w:r w:rsidRPr="00CC7924">
                        <w:rPr>
                          <w:rFonts w:cs="Tahoma" w:hint="eastAsia"/>
                          <w:color w:val="0B5294"/>
                          <w:spacing w:val="-4"/>
                          <w:sz w:val="24"/>
                          <w:szCs w:val="24"/>
                          <w:rtl/>
                        </w:rPr>
                        <w:t>והביוב</w:t>
                      </w:r>
                      <w:r w:rsidRPr="00CC7924">
                        <w:rPr>
                          <w:rFonts w:cs="Tahoma"/>
                          <w:color w:val="0B5294"/>
                          <w:spacing w:val="-4"/>
                          <w:sz w:val="24"/>
                          <w:szCs w:val="24"/>
                          <w:rtl/>
                        </w:rPr>
                        <w:t xml:space="preserve"> </w:t>
                      </w:r>
                      <w:r w:rsidRPr="00CC7924">
                        <w:rPr>
                          <w:rFonts w:cs="Tahoma" w:hint="eastAsia"/>
                          <w:color w:val="0B5294"/>
                          <w:spacing w:val="-4"/>
                          <w:sz w:val="24"/>
                          <w:szCs w:val="24"/>
                          <w:rtl/>
                        </w:rPr>
                        <w:t>וחברות</w:t>
                      </w:r>
                      <w:r w:rsidRPr="00CC7924">
                        <w:rPr>
                          <w:rFonts w:cs="Tahoma"/>
                          <w:color w:val="0B5294"/>
                          <w:spacing w:val="-4"/>
                          <w:sz w:val="24"/>
                          <w:szCs w:val="24"/>
                          <w:rtl/>
                        </w:rPr>
                        <w:t xml:space="preserve"> </w:t>
                      </w:r>
                      <w:r w:rsidRPr="00CC7924">
                        <w:rPr>
                          <w:rFonts w:cs="Tahoma" w:hint="eastAsia"/>
                          <w:color w:val="0B5294"/>
                          <w:spacing w:val="-4"/>
                          <w:sz w:val="24"/>
                          <w:szCs w:val="24"/>
                          <w:rtl/>
                        </w:rPr>
                        <w:t>הביוב</w:t>
                      </w:r>
                      <w:r w:rsidRPr="00CC7924">
                        <w:rPr>
                          <w:rFonts w:cs="Tahoma"/>
                          <w:color w:val="0B5294"/>
                          <w:spacing w:val="-4"/>
                          <w:sz w:val="24"/>
                          <w:szCs w:val="24"/>
                          <w:rtl/>
                        </w:rPr>
                        <w:t xml:space="preserve"> </w:t>
                      </w:r>
                      <w:r w:rsidRPr="00CC7924">
                        <w:rPr>
                          <w:rFonts w:cs="Tahoma" w:hint="eastAsia"/>
                          <w:color w:val="0B5294"/>
                          <w:spacing w:val="-4"/>
                          <w:sz w:val="24"/>
                          <w:szCs w:val="24"/>
                          <w:rtl/>
                        </w:rPr>
                        <w:t>המרחביות</w:t>
                      </w:r>
                      <w:r w:rsidRPr="00CC7924">
                        <w:rPr>
                          <w:rFonts w:cs="Tahoma"/>
                          <w:color w:val="0B5294"/>
                          <w:spacing w:val="-4"/>
                          <w:sz w:val="24"/>
                          <w:szCs w:val="24"/>
                          <w:rtl/>
                        </w:rPr>
                        <w:t xml:space="preserve"> </w:t>
                      </w:r>
                      <w:r w:rsidRPr="00CC7924">
                        <w:rPr>
                          <w:rFonts w:cs="Tahoma" w:hint="eastAsia"/>
                          <w:color w:val="0B5294"/>
                          <w:spacing w:val="-4"/>
                          <w:sz w:val="24"/>
                          <w:szCs w:val="24"/>
                          <w:rtl/>
                        </w:rPr>
                        <w:t>לבצע</w:t>
                      </w:r>
                      <w:r w:rsidRPr="00CC7924">
                        <w:rPr>
                          <w:rFonts w:cs="Tahoma"/>
                          <w:color w:val="0B5294"/>
                          <w:spacing w:val="-4"/>
                          <w:sz w:val="24"/>
                          <w:szCs w:val="24"/>
                          <w:rtl/>
                        </w:rPr>
                        <w:t xml:space="preserve"> </w:t>
                      </w: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תאגידי</w:t>
                      </w:r>
                      <w:r w:rsidRPr="00CC7924">
                        <w:rPr>
                          <w:rFonts w:cs="Tahoma"/>
                          <w:color w:val="0B5294"/>
                          <w:spacing w:val="-4"/>
                          <w:sz w:val="24"/>
                          <w:szCs w:val="24"/>
                          <w:rtl/>
                        </w:rPr>
                        <w:t xml:space="preserve"> </w:t>
                      </w:r>
                      <w:r w:rsidRPr="00CC7924">
                        <w:rPr>
                          <w:rFonts w:cs="Tahoma" w:hint="eastAsia"/>
                          <w:color w:val="0B5294"/>
                          <w:spacing w:val="-4"/>
                          <w:sz w:val="24"/>
                          <w:szCs w:val="24"/>
                          <w:rtl/>
                        </w:rPr>
                        <w:t>המים</w:t>
                      </w:r>
                      <w:r w:rsidRPr="00CC7924">
                        <w:rPr>
                          <w:rFonts w:cs="Tahoma"/>
                          <w:color w:val="0B5294"/>
                          <w:spacing w:val="-4"/>
                          <w:sz w:val="24"/>
                          <w:szCs w:val="24"/>
                          <w:rtl/>
                        </w:rPr>
                        <w:t xml:space="preserve"> </w:t>
                      </w:r>
                      <w:r w:rsidRPr="00CC7924">
                        <w:rPr>
                          <w:rFonts w:cs="Tahoma" w:hint="eastAsia"/>
                          <w:color w:val="0B5294"/>
                          <w:spacing w:val="-4"/>
                          <w:sz w:val="24"/>
                          <w:szCs w:val="24"/>
                          <w:rtl/>
                        </w:rPr>
                        <w:t>והביוב</w:t>
                      </w:r>
                      <w:r w:rsidRPr="00CC7924">
                        <w:rPr>
                          <w:rFonts w:cs="Tahoma"/>
                          <w:color w:val="0B5294"/>
                          <w:spacing w:val="-4"/>
                          <w:sz w:val="24"/>
                          <w:szCs w:val="24"/>
                          <w:rtl/>
                        </w:rPr>
                        <w:t xml:space="preserve"> </w:t>
                      </w:r>
                      <w:r w:rsidRPr="00CC7924">
                        <w:rPr>
                          <w:rFonts w:cs="Tahoma" w:hint="eastAsia"/>
                          <w:color w:val="0B5294"/>
                          <w:spacing w:val="-4"/>
                          <w:sz w:val="24"/>
                          <w:szCs w:val="24"/>
                          <w:rtl/>
                        </w:rPr>
                        <w:t>ועל</w:t>
                      </w:r>
                      <w:r w:rsidRPr="00CC7924">
                        <w:rPr>
                          <w:rFonts w:cs="Tahoma"/>
                          <w:color w:val="0B5294"/>
                          <w:spacing w:val="-4"/>
                          <w:sz w:val="24"/>
                          <w:szCs w:val="24"/>
                          <w:rtl/>
                        </w:rPr>
                        <w:t xml:space="preserve"> </w:t>
                      </w:r>
                      <w:r w:rsidRPr="00CC7924">
                        <w:rPr>
                          <w:rFonts w:cs="Tahoma" w:hint="eastAsia"/>
                          <w:color w:val="0B5294"/>
                          <w:spacing w:val="-4"/>
                          <w:sz w:val="24"/>
                          <w:szCs w:val="24"/>
                          <w:rtl/>
                        </w:rPr>
                        <w:t>חברות</w:t>
                      </w:r>
                      <w:r w:rsidRPr="00CC7924">
                        <w:rPr>
                          <w:rFonts w:cs="Tahoma"/>
                          <w:color w:val="0B5294"/>
                          <w:spacing w:val="-4"/>
                          <w:sz w:val="24"/>
                          <w:szCs w:val="24"/>
                          <w:rtl/>
                        </w:rPr>
                        <w:t xml:space="preserve"> </w:t>
                      </w:r>
                      <w:r w:rsidRPr="00CC7924">
                        <w:rPr>
                          <w:rFonts w:cs="Tahoma" w:hint="eastAsia"/>
                          <w:color w:val="0B5294"/>
                          <w:spacing w:val="-4"/>
                          <w:sz w:val="24"/>
                          <w:szCs w:val="24"/>
                          <w:rtl/>
                        </w:rPr>
                        <w:t>הביוב</w:t>
                      </w:r>
                      <w:r w:rsidRPr="00CC7924">
                        <w:rPr>
                          <w:rFonts w:cs="Tahoma"/>
                          <w:color w:val="0B5294"/>
                          <w:spacing w:val="-4"/>
                          <w:sz w:val="24"/>
                          <w:szCs w:val="24"/>
                          <w:rtl/>
                        </w:rPr>
                        <w:t xml:space="preserve"> </w:t>
                      </w:r>
                      <w:r w:rsidRPr="00CC7924">
                        <w:rPr>
                          <w:rFonts w:cs="Tahoma" w:hint="eastAsia"/>
                          <w:color w:val="0B5294"/>
                          <w:spacing w:val="-4"/>
                          <w:sz w:val="24"/>
                          <w:szCs w:val="24"/>
                          <w:rtl/>
                        </w:rPr>
                        <w:t>המרחביות</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3231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666964" w:rsidR="00541809">
        <w:rPr>
          <w:rFonts w:hint="eastAsia"/>
          <w:rtl/>
        </w:rPr>
        <w:t>הרשות</w:t>
      </w:r>
      <w:r w:rsidRPr="00666964" w:rsidR="00541809">
        <w:rPr>
          <w:rtl/>
        </w:rPr>
        <w:t xml:space="preserve"> </w:t>
      </w:r>
      <w:r w:rsidRPr="00666964" w:rsidR="00541809">
        <w:rPr>
          <w:rFonts w:hint="eastAsia"/>
          <w:rtl/>
        </w:rPr>
        <w:t>טרם</w:t>
      </w:r>
      <w:r w:rsidRPr="00666964" w:rsidR="00541809">
        <w:rPr>
          <w:rtl/>
        </w:rPr>
        <w:t xml:space="preserve"> </w:t>
      </w:r>
      <w:r w:rsidRPr="00666964" w:rsidR="00541809">
        <w:rPr>
          <w:rFonts w:hint="eastAsia"/>
          <w:rtl/>
        </w:rPr>
        <w:t>מינתה</w:t>
      </w:r>
      <w:r w:rsidRPr="00666964" w:rsidR="00541809">
        <w:rPr>
          <w:rtl/>
        </w:rPr>
        <w:t xml:space="preserve"> </w:t>
      </w:r>
      <w:r w:rsidRPr="00666964" w:rsidR="00541809">
        <w:rPr>
          <w:rFonts w:hint="eastAsia"/>
          <w:rtl/>
        </w:rPr>
        <w:t>יחידה</w:t>
      </w:r>
      <w:r w:rsidRPr="00666964" w:rsidR="00541809">
        <w:rPr>
          <w:rtl/>
        </w:rPr>
        <w:t xml:space="preserve"> </w:t>
      </w:r>
      <w:r w:rsidRPr="00666964" w:rsidR="00541809">
        <w:rPr>
          <w:rFonts w:hint="eastAsia"/>
          <w:rtl/>
        </w:rPr>
        <w:t>שתפקח</w:t>
      </w:r>
      <w:r w:rsidRPr="00666964" w:rsidR="00541809">
        <w:rPr>
          <w:rtl/>
        </w:rPr>
        <w:t xml:space="preserve"> </w:t>
      </w:r>
      <w:r w:rsidRPr="00666964" w:rsidR="00541809">
        <w:rPr>
          <w:rFonts w:hint="eastAsia"/>
          <w:rtl/>
        </w:rPr>
        <w:t>באופן</w:t>
      </w:r>
      <w:r w:rsidRPr="00666964" w:rsidR="00541809">
        <w:rPr>
          <w:rtl/>
        </w:rPr>
        <w:t xml:space="preserve"> </w:t>
      </w:r>
      <w:r w:rsidRPr="00666964" w:rsidR="00541809">
        <w:rPr>
          <w:rFonts w:hint="eastAsia"/>
          <w:rtl/>
        </w:rPr>
        <w:t>שוטף</w:t>
      </w:r>
      <w:r w:rsidRPr="00666964" w:rsidR="00541809">
        <w:rPr>
          <w:rtl/>
        </w:rPr>
        <w:t xml:space="preserve"> </w:t>
      </w:r>
      <w:r w:rsidRPr="00666964" w:rsidR="00541809">
        <w:rPr>
          <w:rFonts w:hint="eastAsia"/>
          <w:rtl/>
        </w:rPr>
        <w:t>על</w:t>
      </w:r>
      <w:r w:rsidRPr="00666964" w:rsidR="00541809">
        <w:rPr>
          <w:rtl/>
        </w:rPr>
        <w:t xml:space="preserve"> </w:t>
      </w:r>
      <w:r w:rsidRPr="00666964" w:rsidR="00541809">
        <w:rPr>
          <w:rFonts w:hint="eastAsia"/>
          <w:rtl/>
        </w:rPr>
        <w:t>איגודי</w:t>
      </w:r>
      <w:r w:rsidRPr="00666964" w:rsidR="00541809">
        <w:rPr>
          <w:rtl/>
        </w:rPr>
        <w:t xml:space="preserve"> </w:t>
      </w:r>
      <w:r w:rsidRPr="00666964" w:rsidR="00541809">
        <w:rPr>
          <w:rFonts w:hint="eastAsia"/>
          <w:rtl/>
        </w:rPr>
        <w:t>הערים</w:t>
      </w:r>
      <w:r w:rsidRPr="00666964" w:rsidR="00541809">
        <w:rPr>
          <w:rtl/>
        </w:rPr>
        <w:t xml:space="preserve"> </w:t>
      </w:r>
      <w:r w:rsidRPr="00666964" w:rsidR="00541809">
        <w:rPr>
          <w:rFonts w:hint="eastAsia"/>
          <w:rtl/>
        </w:rPr>
        <w:t>לביוב</w:t>
      </w:r>
      <w:r w:rsidRPr="00666964" w:rsidR="00541809">
        <w:rPr>
          <w:rtl/>
        </w:rPr>
        <w:t xml:space="preserve"> </w:t>
      </w:r>
      <w:r w:rsidRPr="00666964" w:rsidR="00541809">
        <w:rPr>
          <w:rFonts w:hint="eastAsia"/>
          <w:rtl/>
        </w:rPr>
        <w:t>בכל</w:t>
      </w:r>
      <w:r w:rsidRPr="00666964" w:rsidR="00541809">
        <w:rPr>
          <w:rtl/>
        </w:rPr>
        <w:t xml:space="preserve"> </w:t>
      </w:r>
      <w:r w:rsidRPr="00666964" w:rsidR="00541809">
        <w:rPr>
          <w:rFonts w:hint="eastAsia"/>
          <w:rtl/>
        </w:rPr>
        <w:t>אחד</w:t>
      </w:r>
      <w:r w:rsidRPr="00666964" w:rsidR="00541809">
        <w:rPr>
          <w:rtl/>
        </w:rPr>
        <w:t xml:space="preserve"> </w:t>
      </w:r>
      <w:r w:rsidRPr="00666964" w:rsidR="00541809">
        <w:rPr>
          <w:rFonts w:hint="eastAsia"/>
          <w:rtl/>
        </w:rPr>
        <w:t>מהתחומים</w:t>
      </w:r>
      <w:r w:rsidRPr="00666964" w:rsidR="00541809">
        <w:rPr>
          <w:rtl/>
        </w:rPr>
        <w:t>,</w:t>
      </w:r>
      <w:r w:rsidRPr="00666964" w:rsidR="00541809">
        <w:rPr>
          <w:rFonts w:eastAsia="David"/>
          <w:rtl/>
        </w:rPr>
        <w:t xml:space="preserve"> בדומה לפיקוח השוטף שהוסמכה יחידת הממונה על תאגידי המים והביוב וחברות הביוב המרחביות לבצע על תאגידי </w:t>
      </w:r>
      <w:r w:rsidRPr="00666964" w:rsidR="00541809">
        <w:rPr>
          <w:rFonts w:eastAsia="David" w:hint="eastAsia"/>
          <w:rtl/>
        </w:rPr>
        <w:t>ה</w:t>
      </w:r>
      <w:r w:rsidRPr="00666964" w:rsidR="00541809">
        <w:rPr>
          <w:rFonts w:eastAsia="David"/>
          <w:rtl/>
        </w:rPr>
        <w:t>מים ו</w:t>
      </w:r>
      <w:r w:rsidRPr="00666964" w:rsidR="00541809">
        <w:rPr>
          <w:rFonts w:eastAsia="David" w:hint="eastAsia"/>
          <w:rtl/>
        </w:rPr>
        <w:t>ה</w:t>
      </w:r>
      <w:r w:rsidRPr="00666964" w:rsidR="00541809">
        <w:rPr>
          <w:rFonts w:eastAsia="David"/>
          <w:rtl/>
        </w:rPr>
        <w:t xml:space="preserve">ביוב ועל חברות </w:t>
      </w:r>
      <w:r w:rsidRPr="00666964" w:rsidR="00541809">
        <w:rPr>
          <w:rFonts w:eastAsia="David" w:hint="eastAsia"/>
          <w:rtl/>
        </w:rPr>
        <w:t>ה</w:t>
      </w:r>
      <w:r w:rsidRPr="00666964" w:rsidR="00541809">
        <w:rPr>
          <w:rFonts w:eastAsia="David"/>
          <w:rtl/>
        </w:rPr>
        <w:t xml:space="preserve">ביוב </w:t>
      </w:r>
      <w:r w:rsidRPr="00666964" w:rsidR="00541809">
        <w:rPr>
          <w:rFonts w:eastAsia="David" w:hint="eastAsia"/>
          <w:rtl/>
        </w:rPr>
        <w:t>ה</w:t>
      </w:r>
      <w:r w:rsidRPr="00666964" w:rsidR="00541809">
        <w:rPr>
          <w:rFonts w:eastAsia="David"/>
          <w:rtl/>
        </w:rPr>
        <w:t xml:space="preserve">מרחביות. </w:t>
      </w:r>
      <w:r w:rsidRPr="00666964" w:rsidR="00541809">
        <w:rPr>
          <w:rFonts w:hint="cs"/>
          <w:rtl/>
        </w:rPr>
        <w:t>בנוסף, הגם</w:t>
      </w:r>
      <w:r w:rsidRPr="00666964" w:rsidR="00541809">
        <w:rPr>
          <w:rtl/>
        </w:rPr>
        <w:t xml:space="preserve"> </w:t>
      </w:r>
      <w:r w:rsidRPr="00666964" w:rsidR="00541809">
        <w:rPr>
          <w:rFonts w:hint="cs"/>
          <w:rtl/>
        </w:rPr>
        <w:t>שהרשות</w:t>
      </w:r>
      <w:r w:rsidRPr="00666964" w:rsidR="00541809">
        <w:rPr>
          <w:rtl/>
        </w:rPr>
        <w:t xml:space="preserve"> </w:t>
      </w:r>
      <w:r w:rsidRPr="00666964" w:rsidR="00541809">
        <w:rPr>
          <w:rFonts w:hint="cs"/>
          <w:rtl/>
        </w:rPr>
        <w:t>אִסדרה</w:t>
      </w:r>
      <w:r w:rsidRPr="00666964" w:rsidR="00541809">
        <w:rPr>
          <w:rtl/>
        </w:rPr>
        <w:t xml:space="preserve"> </w:t>
      </w:r>
      <w:r w:rsidRPr="00666964" w:rsidR="00541809">
        <w:rPr>
          <w:rFonts w:hint="cs"/>
          <w:rtl/>
        </w:rPr>
        <w:t>כמה היבטים</w:t>
      </w:r>
      <w:r w:rsidRPr="00666964" w:rsidR="00541809">
        <w:rPr>
          <w:rtl/>
        </w:rPr>
        <w:t xml:space="preserve"> </w:t>
      </w:r>
      <w:r w:rsidRPr="00666964" w:rsidR="00541809">
        <w:rPr>
          <w:rFonts w:hint="cs"/>
          <w:rtl/>
        </w:rPr>
        <w:t>חשובים בעניין</w:t>
      </w:r>
      <w:r w:rsidRPr="00666964" w:rsidR="00541809">
        <w:rPr>
          <w:rtl/>
        </w:rPr>
        <w:t xml:space="preserve"> איגודי הערים כאמור לעיל, </w:t>
      </w:r>
      <w:r w:rsidRPr="00666964" w:rsidR="00541809">
        <w:rPr>
          <w:rFonts w:hint="cs"/>
          <w:rtl/>
        </w:rPr>
        <w:t>ב</w:t>
      </w:r>
      <w:r w:rsidRPr="00666964" w:rsidR="00541809">
        <w:rPr>
          <w:rtl/>
        </w:rPr>
        <w:t xml:space="preserve">מועד סיום הביקורת, </w:t>
      </w:r>
      <w:r w:rsidRPr="00666964" w:rsidR="00541809">
        <w:rPr>
          <w:rFonts w:hint="eastAsia"/>
          <w:rtl/>
        </w:rPr>
        <w:t>קרוב</w:t>
      </w:r>
      <w:r w:rsidRPr="00666964" w:rsidR="00541809">
        <w:rPr>
          <w:rtl/>
        </w:rPr>
        <w:t xml:space="preserve"> לתשע שנים </w:t>
      </w:r>
      <w:r w:rsidRPr="00666964" w:rsidR="00541809">
        <w:rPr>
          <w:rFonts w:hint="cs"/>
          <w:rtl/>
        </w:rPr>
        <w:t>לאחר שהועברו</w:t>
      </w:r>
      <w:r w:rsidRPr="00666964" w:rsidR="00541809">
        <w:rPr>
          <w:rtl/>
        </w:rPr>
        <w:t xml:space="preserve"> אליה סמכויות האסדרה והפיקוח, הרשות טרם קבעה אסדרה מפורטת לאיגודי ערים לביוב ב</w:t>
      </w:r>
      <w:r w:rsidRPr="00666964" w:rsidR="00541809">
        <w:rPr>
          <w:rFonts w:hint="cs"/>
          <w:rtl/>
        </w:rPr>
        <w:t xml:space="preserve">עוד </w:t>
      </w:r>
      <w:r w:rsidRPr="00666964" w:rsidR="00541809">
        <w:rPr>
          <w:rtl/>
        </w:rPr>
        <w:t xml:space="preserve">נושאים חשובים רבים </w:t>
      </w:r>
      <w:r w:rsidRPr="00666964" w:rsidR="00541809">
        <w:rPr>
          <w:rFonts w:hint="eastAsia"/>
          <w:rtl/>
        </w:rPr>
        <w:t>כמו</w:t>
      </w:r>
      <w:r w:rsidRPr="00666964" w:rsidR="00541809">
        <w:rPr>
          <w:rtl/>
        </w:rPr>
        <w:t xml:space="preserve">: אמות מידה לשירות, </w:t>
      </w:r>
      <w:r w:rsidRPr="00666964" w:rsidR="00541809">
        <w:rPr>
          <w:rFonts w:hint="eastAsia"/>
          <w:rtl/>
        </w:rPr>
        <w:t>מבנה</w:t>
      </w:r>
      <w:r w:rsidRPr="00666964" w:rsidR="00541809">
        <w:rPr>
          <w:rtl/>
        </w:rPr>
        <w:t xml:space="preserve"> </w:t>
      </w:r>
      <w:r w:rsidRPr="00666964" w:rsidR="00541809">
        <w:rPr>
          <w:rFonts w:hint="eastAsia"/>
          <w:rtl/>
        </w:rPr>
        <w:t>ארגוני</w:t>
      </w:r>
      <w:r w:rsidRPr="00666964" w:rsidR="00541809">
        <w:rPr>
          <w:rtl/>
        </w:rPr>
        <w:t xml:space="preserve"> </w:t>
      </w:r>
      <w:r w:rsidRPr="00666964" w:rsidR="00541809">
        <w:rPr>
          <w:rFonts w:hint="eastAsia"/>
          <w:rtl/>
        </w:rPr>
        <w:t>ושכר</w:t>
      </w:r>
      <w:r w:rsidRPr="00666964" w:rsidR="00541809">
        <w:rPr>
          <w:rtl/>
        </w:rPr>
        <w:t xml:space="preserve"> </w:t>
      </w:r>
      <w:r w:rsidRPr="00666964" w:rsidR="00541809">
        <w:rPr>
          <w:rFonts w:hint="eastAsia"/>
          <w:rtl/>
        </w:rPr>
        <w:t>עבודה</w:t>
      </w:r>
      <w:r w:rsidRPr="00666964" w:rsidR="00541809">
        <w:rPr>
          <w:rtl/>
        </w:rPr>
        <w:t xml:space="preserve">, </w:t>
      </w:r>
      <w:r w:rsidRPr="00666964" w:rsidR="00541809">
        <w:rPr>
          <w:rFonts w:hint="eastAsia"/>
          <w:rtl/>
        </w:rPr>
        <w:t>דרכי</w:t>
      </w:r>
      <w:r w:rsidRPr="00666964" w:rsidR="00541809">
        <w:rPr>
          <w:rtl/>
        </w:rPr>
        <w:t xml:space="preserve"> </w:t>
      </w:r>
      <w:r w:rsidRPr="00666964" w:rsidR="00541809">
        <w:rPr>
          <w:rFonts w:hint="eastAsia"/>
          <w:rtl/>
        </w:rPr>
        <w:t>מינוי</w:t>
      </w:r>
      <w:r w:rsidRPr="00666964" w:rsidR="00541809">
        <w:rPr>
          <w:rtl/>
        </w:rPr>
        <w:t xml:space="preserve"> </w:t>
      </w:r>
      <w:r w:rsidRPr="00666964" w:rsidR="00541809">
        <w:rPr>
          <w:rFonts w:hint="eastAsia"/>
          <w:rtl/>
        </w:rPr>
        <w:t>ותנאי</w:t>
      </w:r>
      <w:r w:rsidRPr="00666964" w:rsidR="00541809">
        <w:rPr>
          <w:rtl/>
        </w:rPr>
        <w:t xml:space="preserve"> </w:t>
      </w:r>
      <w:r w:rsidRPr="00666964" w:rsidR="00541809">
        <w:rPr>
          <w:rFonts w:hint="eastAsia"/>
          <w:rtl/>
        </w:rPr>
        <w:t>העסקה</w:t>
      </w:r>
      <w:r w:rsidRPr="00666964" w:rsidR="00541809">
        <w:rPr>
          <w:rtl/>
        </w:rPr>
        <w:t xml:space="preserve"> </w:t>
      </w:r>
      <w:r w:rsidRPr="00666964" w:rsidR="00541809">
        <w:rPr>
          <w:rFonts w:hint="eastAsia"/>
          <w:rtl/>
        </w:rPr>
        <w:t>של</w:t>
      </w:r>
      <w:r w:rsidRPr="00666964" w:rsidR="00541809">
        <w:rPr>
          <w:rtl/>
        </w:rPr>
        <w:t xml:space="preserve"> </w:t>
      </w:r>
      <w:r w:rsidRPr="00666964" w:rsidR="00541809">
        <w:rPr>
          <w:rFonts w:hint="eastAsia"/>
          <w:rtl/>
        </w:rPr>
        <w:t>עובדי</w:t>
      </w:r>
      <w:r w:rsidRPr="00666964" w:rsidR="00541809">
        <w:rPr>
          <w:rtl/>
        </w:rPr>
        <w:t xml:space="preserve"> </w:t>
      </w:r>
      <w:r w:rsidRPr="00666964" w:rsidR="00541809">
        <w:rPr>
          <w:rFonts w:hint="eastAsia"/>
          <w:rtl/>
        </w:rPr>
        <w:t>האיגוד</w:t>
      </w:r>
      <w:r w:rsidRPr="00666964" w:rsidR="00541809">
        <w:rPr>
          <w:rtl/>
        </w:rPr>
        <w:t xml:space="preserve">, </w:t>
      </w:r>
      <w:r w:rsidRPr="00666964" w:rsidR="00541809">
        <w:rPr>
          <w:rFonts w:hint="eastAsia"/>
          <w:rtl/>
        </w:rPr>
        <w:t>תנאי</w:t>
      </w:r>
      <w:r w:rsidRPr="00666964" w:rsidR="00541809">
        <w:rPr>
          <w:rtl/>
        </w:rPr>
        <w:t xml:space="preserve"> </w:t>
      </w:r>
      <w:r w:rsidRPr="00666964" w:rsidR="00541809">
        <w:rPr>
          <w:rFonts w:hint="eastAsia"/>
          <w:rtl/>
        </w:rPr>
        <w:t>כשירות</w:t>
      </w:r>
      <w:r w:rsidRPr="00666964" w:rsidR="00541809">
        <w:rPr>
          <w:rtl/>
        </w:rPr>
        <w:t xml:space="preserve"> </w:t>
      </w:r>
      <w:r w:rsidRPr="00666964" w:rsidR="00541809">
        <w:rPr>
          <w:rFonts w:hint="eastAsia"/>
          <w:rtl/>
        </w:rPr>
        <w:t>ופסלות</w:t>
      </w:r>
      <w:r w:rsidRPr="00666964" w:rsidR="00541809">
        <w:rPr>
          <w:rtl/>
        </w:rPr>
        <w:t xml:space="preserve"> </w:t>
      </w:r>
      <w:r w:rsidRPr="00666964" w:rsidR="00541809">
        <w:rPr>
          <w:rFonts w:hint="eastAsia"/>
          <w:rtl/>
        </w:rPr>
        <w:t>ותקופת</w:t>
      </w:r>
      <w:r w:rsidRPr="00666964" w:rsidR="00541809">
        <w:rPr>
          <w:rtl/>
        </w:rPr>
        <w:t xml:space="preserve"> </w:t>
      </w:r>
      <w:r w:rsidRPr="00666964" w:rsidR="00541809">
        <w:rPr>
          <w:rFonts w:hint="eastAsia"/>
          <w:rtl/>
        </w:rPr>
        <w:t>כהונה</w:t>
      </w:r>
      <w:r w:rsidRPr="00666964" w:rsidR="00541809">
        <w:rPr>
          <w:rtl/>
        </w:rPr>
        <w:t xml:space="preserve"> </w:t>
      </w:r>
      <w:r w:rsidRPr="00666964" w:rsidR="00541809">
        <w:rPr>
          <w:rFonts w:hint="eastAsia"/>
          <w:rtl/>
        </w:rPr>
        <w:t>של</w:t>
      </w:r>
      <w:r w:rsidRPr="00666964" w:rsidR="00541809">
        <w:rPr>
          <w:rtl/>
        </w:rPr>
        <w:t xml:space="preserve"> </w:t>
      </w:r>
      <w:r w:rsidRPr="00666964" w:rsidR="00541809">
        <w:rPr>
          <w:rFonts w:hint="eastAsia"/>
          <w:rtl/>
        </w:rPr>
        <w:t>חברי</w:t>
      </w:r>
      <w:r w:rsidRPr="00666964" w:rsidR="00541809">
        <w:rPr>
          <w:rtl/>
        </w:rPr>
        <w:t xml:space="preserve"> </w:t>
      </w:r>
      <w:r w:rsidRPr="00666964" w:rsidR="00541809">
        <w:rPr>
          <w:rFonts w:hint="eastAsia"/>
          <w:rtl/>
        </w:rPr>
        <w:t>מועצת</w:t>
      </w:r>
      <w:r w:rsidRPr="00666964" w:rsidR="00541809">
        <w:rPr>
          <w:rtl/>
        </w:rPr>
        <w:t xml:space="preserve"> </w:t>
      </w:r>
      <w:r w:rsidRPr="00666964" w:rsidR="00541809">
        <w:rPr>
          <w:rFonts w:hint="eastAsia"/>
          <w:rtl/>
        </w:rPr>
        <w:t>האיגוד</w:t>
      </w:r>
      <w:r w:rsidRPr="00666964" w:rsidR="00541809">
        <w:rPr>
          <w:rtl/>
        </w:rPr>
        <w:t xml:space="preserve"> </w:t>
      </w:r>
      <w:r w:rsidRPr="00666964" w:rsidR="00541809">
        <w:rPr>
          <w:rFonts w:hint="eastAsia"/>
          <w:rtl/>
        </w:rPr>
        <w:t>ושל</w:t>
      </w:r>
      <w:r w:rsidRPr="00666964" w:rsidR="00541809">
        <w:rPr>
          <w:rtl/>
        </w:rPr>
        <w:t xml:space="preserve"> </w:t>
      </w:r>
      <w:r w:rsidRPr="00666964" w:rsidR="00541809">
        <w:rPr>
          <w:rFonts w:hint="eastAsia"/>
          <w:rtl/>
        </w:rPr>
        <w:t>המנכ</w:t>
      </w:r>
      <w:r w:rsidRPr="00666964" w:rsidR="00541809">
        <w:rPr>
          <w:rtl/>
        </w:rPr>
        <w:t xml:space="preserve">"ל, </w:t>
      </w:r>
      <w:r w:rsidRPr="00666964" w:rsidR="00541809">
        <w:rPr>
          <w:rFonts w:hint="eastAsia"/>
          <w:rtl/>
        </w:rPr>
        <w:t>עסקאות</w:t>
      </w:r>
      <w:r w:rsidRPr="00666964" w:rsidR="00541809">
        <w:rPr>
          <w:rtl/>
        </w:rPr>
        <w:t xml:space="preserve"> </w:t>
      </w:r>
      <w:r w:rsidRPr="00666964" w:rsidR="00541809">
        <w:rPr>
          <w:rFonts w:hint="eastAsia"/>
          <w:rtl/>
        </w:rPr>
        <w:t>עם</w:t>
      </w:r>
      <w:r w:rsidRPr="00666964" w:rsidR="00541809">
        <w:rPr>
          <w:rtl/>
        </w:rPr>
        <w:t xml:space="preserve"> </w:t>
      </w:r>
      <w:r w:rsidRPr="00666964" w:rsidR="00541809">
        <w:rPr>
          <w:rFonts w:hint="eastAsia"/>
          <w:rtl/>
        </w:rPr>
        <w:t>בעלי</w:t>
      </w:r>
      <w:r w:rsidRPr="00666964" w:rsidR="00541809">
        <w:rPr>
          <w:rtl/>
        </w:rPr>
        <w:t xml:space="preserve"> </w:t>
      </w:r>
      <w:r w:rsidRPr="00666964" w:rsidR="00541809">
        <w:rPr>
          <w:rFonts w:hint="eastAsia"/>
          <w:rtl/>
        </w:rPr>
        <w:t>עניין</w:t>
      </w:r>
      <w:r w:rsidRPr="00666964" w:rsidR="00541809">
        <w:rPr>
          <w:rtl/>
        </w:rPr>
        <w:t xml:space="preserve">, </w:t>
      </w:r>
      <w:r w:rsidRPr="00666964" w:rsidR="00541809">
        <w:rPr>
          <w:rFonts w:hint="eastAsia"/>
          <w:rtl/>
        </w:rPr>
        <w:t>נסיעות</w:t>
      </w:r>
      <w:r w:rsidRPr="00666964" w:rsidR="00541809">
        <w:rPr>
          <w:rtl/>
        </w:rPr>
        <w:t xml:space="preserve"> </w:t>
      </w:r>
      <w:r w:rsidRPr="00666964" w:rsidR="00541809">
        <w:rPr>
          <w:rFonts w:hint="eastAsia"/>
          <w:rtl/>
        </w:rPr>
        <w:t>לחו</w:t>
      </w:r>
      <w:r w:rsidRPr="00666964" w:rsidR="00541809">
        <w:rPr>
          <w:rtl/>
        </w:rPr>
        <w:t xml:space="preserve">"ל </w:t>
      </w:r>
      <w:r w:rsidRPr="00666964" w:rsidR="00541809">
        <w:rPr>
          <w:rFonts w:hint="eastAsia"/>
          <w:rtl/>
        </w:rPr>
        <w:t>של</w:t>
      </w:r>
      <w:r w:rsidRPr="00666964" w:rsidR="00541809">
        <w:rPr>
          <w:rtl/>
        </w:rPr>
        <w:t xml:space="preserve"> </w:t>
      </w:r>
      <w:r w:rsidRPr="00666964" w:rsidR="00541809">
        <w:rPr>
          <w:rFonts w:hint="eastAsia"/>
          <w:rtl/>
        </w:rPr>
        <w:t>עובדי</w:t>
      </w:r>
      <w:r w:rsidRPr="00666964" w:rsidR="00541809">
        <w:rPr>
          <w:rtl/>
        </w:rPr>
        <w:t xml:space="preserve"> </w:t>
      </w:r>
      <w:r w:rsidRPr="00666964" w:rsidR="00541809">
        <w:rPr>
          <w:rFonts w:hint="eastAsia"/>
          <w:rtl/>
        </w:rPr>
        <w:t>האיגוד</w:t>
      </w:r>
      <w:r w:rsidRPr="00666964" w:rsidR="00541809">
        <w:rPr>
          <w:rtl/>
        </w:rPr>
        <w:t xml:space="preserve"> </w:t>
      </w:r>
      <w:r w:rsidRPr="00666964" w:rsidR="00541809">
        <w:rPr>
          <w:rFonts w:hint="eastAsia"/>
          <w:rtl/>
        </w:rPr>
        <w:t>ומנהליו</w:t>
      </w:r>
      <w:r w:rsidRPr="00666964" w:rsidR="00541809">
        <w:rPr>
          <w:rtl/>
        </w:rPr>
        <w:t xml:space="preserve"> </w:t>
      </w:r>
      <w:r w:rsidRPr="00666964" w:rsidR="00541809">
        <w:rPr>
          <w:rFonts w:hint="eastAsia"/>
          <w:rtl/>
        </w:rPr>
        <w:t>והיבטים</w:t>
      </w:r>
      <w:r w:rsidRPr="00666964" w:rsidR="00541809">
        <w:rPr>
          <w:rtl/>
        </w:rPr>
        <w:t xml:space="preserve"> </w:t>
      </w:r>
      <w:r w:rsidRPr="00666964" w:rsidR="00541809">
        <w:rPr>
          <w:rFonts w:hint="eastAsia"/>
          <w:rtl/>
        </w:rPr>
        <w:t>נוספים</w:t>
      </w:r>
      <w:r w:rsidRPr="00666964" w:rsidR="00541809">
        <w:rPr>
          <w:rtl/>
        </w:rPr>
        <w:t xml:space="preserve"> </w:t>
      </w:r>
      <w:r w:rsidRPr="00666964" w:rsidR="00541809">
        <w:rPr>
          <w:rFonts w:hint="eastAsia"/>
          <w:rtl/>
        </w:rPr>
        <w:t>של</w:t>
      </w:r>
      <w:r w:rsidRPr="00666964" w:rsidR="00541809">
        <w:rPr>
          <w:rtl/>
        </w:rPr>
        <w:t xml:space="preserve"> </w:t>
      </w:r>
      <w:r w:rsidRPr="00666964" w:rsidR="00541809">
        <w:rPr>
          <w:rFonts w:hint="eastAsia"/>
          <w:rtl/>
        </w:rPr>
        <w:t>ממשל</w:t>
      </w:r>
      <w:r w:rsidRPr="00666964" w:rsidR="00541809">
        <w:rPr>
          <w:rtl/>
        </w:rPr>
        <w:t xml:space="preserve"> </w:t>
      </w:r>
      <w:r w:rsidRPr="00666964" w:rsidR="00541809">
        <w:rPr>
          <w:rFonts w:hint="eastAsia"/>
          <w:rtl/>
        </w:rPr>
        <w:t>תאגידי</w:t>
      </w:r>
      <w:r w:rsidRPr="00666964" w:rsidR="00541809">
        <w:rPr>
          <w:rtl/>
        </w:rPr>
        <w:t xml:space="preserve">, דיווח כספי מפורט, </w:t>
      </w:r>
      <w:r w:rsidRPr="00666964" w:rsidR="00541809">
        <w:rPr>
          <w:rFonts w:hint="eastAsia"/>
          <w:rtl/>
        </w:rPr>
        <w:t>הגשת</w:t>
      </w:r>
      <w:r w:rsidRPr="00666964" w:rsidR="00541809">
        <w:rPr>
          <w:rtl/>
        </w:rPr>
        <w:t xml:space="preserve"> </w:t>
      </w:r>
      <w:r w:rsidRPr="00666964" w:rsidR="00541809">
        <w:rPr>
          <w:rFonts w:hint="eastAsia"/>
          <w:rtl/>
        </w:rPr>
        <w:t>תוכניות</w:t>
      </w:r>
      <w:r w:rsidRPr="00666964" w:rsidR="00541809">
        <w:rPr>
          <w:rtl/>
        </w:rPr>
        <w:t xml:space="preserve"> </w:t>
      </w:r>
      <w:r w:rsidRPr="00666964" w:rsidR="00541809">
        <w:rPr>
          <w:rFonts w:hint="eastAsia"/>
          <w:rtl/>
        </w:rPr>
        <w:t>השקעות</w:t>
      </w:r>
      <w:r w:rsidRPr="00666964" w:rsidR="00541809">
        <w:rPr>
          <w:rtl/>
        </w:rPr>
        <w:t xml:space="preserve"> </w:t>
      </w:r>
      <w:r w:rsidRPr="00666964" w:rsidR="00541809">
        <w:rPr>
          <w:rFonts w:hint="eastAsia"/>
          <w:rtl/>
        </w:rPr>
        <w:t>רב</w:t>
      </w:r>
      <w:r w:rsidRPr="00666964" w:rsidR="00541809">
        <w:rPr>
          <w:rFonts w:hint="cs"/>
          <w:rtl/>
        </w:rPr>
        <w:t>-</w:t>
      </w:r>
      <w:r w:rsidRPr="00666964" w:rsidR="00541809">
        <w:rPr>
          <w:rFonts w:hint="eastAsia"/>
          <w:rtl/>
        </w:rPr>
        <w:t>שנתיות</w:t>
      </w:r>
      <w:r w:rsidRPr="00666964" w:rsidR="00541809">
        <w:rPr>
          <w:rtl/>
        </w:rPr>
        <w:t xml:space="preserve"> </w:t>
      </w:r>
      <w:r w:rsidRPr="00666964" w:rsidR="00541809">
        <w:rPr>
          <w:rFonts w:hint="eastAsia"/>
          <w:rtl/>
        </w:rPr>
        <w:t>וחד</w:t>
      </w:r>
      <w:r w:rsidRPr="00666964" w:rsidR="00541809">
        <w:rPr>
          <w:rFonts w:hint="cs"/>
          <w:rtl/>
        </w:rPr>
        <w:t>-</w:t>
      </w:r>
      <w:r w:rsidRPr="00666964" w:rsidR="00541809">
        <w:rPr>
          <w:rFonts w:hint="eastAsia"/>
          <w:rtl/>
        </w:rPr>
        <w:t>שנתיות</w:t>
      </w:r>
      <w:r w:rsidRPr="00666964" w:rsidR="00541809">
        <w:rPr>
          <w:rtl/>
        </w:rPr>
        <w:t xml:space="preserve"> </w:t>
      </w:r>
      <w:r w:rsidRPr="00666964" w:rsidR="00541809">
        <w:rPr>
          <w:rFonts w:hint="eastAsia"/>
          <w:rtl/>
        </w:rPr>
        <w:t>לרשות</w:t>
      </w:r>
      <w:r w:rsidRPr="00666964" w:rsidR="00541809">
        <w:rPr>
          <w:rtl/>
        </w:rPr>
        <w:t xml:space="preserve"> </w:t>
      </w:r>
      <w:r w:rsidRPr="00666964" w:rsidR="00541809">
        <w:rPr>
          <w:rFonts w:hint="eastAsia"/>
          <w:rtl/>
        </w:rPr>
        <w:t>ודרכי</w:t>
      </w:r>
      <w:r w:rsidRPr="00666964" w:rsidR="00541809">
        <w:rPr>
          <w:rtl/>
        </w:rPr>
        <w:t xml:space="preserve"> </w:t>
      </w:r>
      <w:r w:rsidRPr="00666964" w:rsidR="00541809">
        <w:rPr>
          <w:rFonts w:hint="eastAsia"/>
          <w:rtl/>
        </w:rPr>
        <w:t>הבקרה</w:t>
      </w:r>
      <w:r w:rsidRPr="00666964" w:rsidR="00541809">
        <w:rPr>
          <w:rtl/>
        </w:rPr>
        <w:t xml:space="preserve"> </w:t>
      </w:r>
      <w:r w:rsidRPr="00666964" w:rsidR="00541809">
        <w:rPr>
          <w:rFonts w:hint="cs"/>
          <w:rtl/>
        </w:rPr>
        <w:t>על יישומן</w:t>
      </w:r>
      <w:r w:rsidRPr="00666964" w:rsidR="00541809">
        <w:rPr>
          <w:rtl/>
        </w:rPr>
        <w:t xml:space="preserve">. </w:t>
      </w:r>
      <w:r w:rsidRPr="00666964" w:rsidR="00541809">
        <w:rPr>
          <w:rFonts w:eastAsia="David"/>
          <w:rtl/>
        </w:rPr>
        <w:t xml:space="preserve">המצב בפועל, שבו איגודי ערים לביוב פועלים בלא אסדרה ופיקוח בעניינם כאמור, </w:t>
      </w:r>
      <w:r w:rsidRPr="00666964" w:rsidR="00541809">
        <w:rPr>
          <w:rFonts w:eastAsia="David" w:hint="cs"/>
          <w:rtl/>
        </w:rPr>
        <w:t xml:space="preserve">עלול </w:t>
      </w:r>
      <w:r w:rsidR="005D715E">
        <w:rPr>
          <w:rFonts w:eastAsia="David" w:hint="cs"/>
          <w:rtl/>
        </w:rPr>
        <w:t xml:space="preserve">לאפשר </w:t>
      </w:r>
      <w:r w:rsidRPr="00666964" w:rsidR="00541809">
        <w:rPr>
          <w:rFonts w:eastAsia="David"/>
          <w:rtl/>
        </w:rPr>
        <w:t>התנ</w:t>
      </w:r>
      <w:r w:rsidR="00D64999">
        <w:rPr>
          <w:rFonts w:eastAsia="David"/>
          <w:rtl/>
        </w:rPr>
        <w:t xml:space="preserve">הלות בלתי תקינה, </w:t>
      </w:r>
      <w:r w:rsidRPr="00666964" w:rsidR="00541809">
        <w:rPr>
          <w:rFonts w:eastAsia="David"/>
          <w:rtl/>
        </w:rPr>
        <w:t>ולעיתים אף בזבוז כספים של צרכני המים והביוב ושל משלמי המיסים.</w:t>
      </w:r>
      <w:r w:rsidRPr="00666964" w:rsidR="00541809">
        <w:rPr>
          <w:rFonts w:hint="cs"/>
          <w:rtl/>
        </w:rPr>
        <w:t xml:space="preserve"> </w:t>
      </w:r>
    </w:p>
    <w:p w:rsidR="00541809" w:rsidRPr="001906C9" w:rsidP="00666964">
      <w:pPr>
        <w:spacing w:before="180" w:after="240" w:line="240" w:lineRule="exact"/>
        <w:ind w:right="2268"/>
        <w:jc w:val="both"/>
        <w:rPr>
          <w:rFonts w:ascii="Tahoma" w:eastAsia="David" w:hAnsi="Tahoma" w:cs="Tahoma"/>
          <w:sz w:val="18"/>
          <w:szCs w:val="18"/>
          <w:rtl/>
        </w:rPr>
      </w:pPr>
      <w:r w:rsidRPr="001906C9">
        <w:rPr>
          <w:rFonts w:ascii="Tahoma" w:eastAsia="David" w:hAnsi="Tahoma" w:cs="Tahoma"/>
          <w:sz w:val="18"/>
          <w:szCs w:val="18"/>
          <w:rtl/>
        </w:rPr>
        <w:t xml:space="preserve">רשות המים מסרה למשרד מבקר המדינה בפברואר 2018 כי "לפני מספר שנים הוכנה ברשות המים עבודה בעניין שיפור תהליכי האסדרה </w:t>
      </w:r>
      <w:r w:rsidRPr="001906C9">
        <w:rPr>
          <w:rFonts w:ascii="Tahoma" w:eastAsia="David" w:hAnsi="Tahoma" w:cs="Tahoma" w:hint="eastAsia"/>
          <w:sz w:val="18"/>
          <w:szCs w:val="18"/>
          <w:rtl/>
        </w:rPr>
        <w:t>ש</w:t>
      </w:r>
      <w:r w:rsidRPr="001906C9">
        <w:rPr>
          <w:rFonts w:ascii="Tahoma" w:eastAsia="David" w:hAnsi="Tahoma" w:cs="Tahoma"/>
          <w:sz w:val="18"/>
          <w:szCs w:val="18"/>
          <w:rtl/>
        </w:rPr>
        <w:t>ל איגודי ערים לביוב,</w:t>
      </w:r>
      <w:r w:rsidRPr="001906C9">
        <w:rPr>
          <w:rFonts w:ascii="Tahoma" w:hAnsi="Tahoma" w:cs="Tahoma"/>
          <w:sz w:val="18"/>
          <w:szCs w:val="18"/>
          <w:rtl/>
        </w:rPr>
        <w:t xml:space="preserve"> </w:t>
      </w:r>
      <w:r w:rsidRPr="001906C9">
        <w:rPr>
          <w:rFonts w:ascii="Tahoma" w:eastAsia="David" w:hAnsi="Tahoma" w:cs="Tahoma"/>
          <w:sz w:val="18"/>
          <w:szCs w:val="18"/>
          <w:rtl/>
        </w:rPr>
        <w:t>שאמורה לקרום עור וגידים במסגרת השינוי הארגוני ברשות המים הצפוי בחודשים הקרובים</w:t>
      </w:r>
      <w:r w:rsidRPr="001906C9">
        <w:rPr>
          <w:rFonts w:ascii="Tahoma" w:hAnsi="Tahoma" w:cs="Tahoma"/>
          <w:sz w:val="18"/>
          <w:szCs w:val="18"/>
          <w:rtl/>
        </w:rPr>
        <w:t xml:space="preserve">... </w:t>
      </w:r>
      <w:r w:rsidRPr="001906C9">
        <w:rPr>
          <w:rFonts w:ascii="Tahoma" w:eastAsia="David" w:hAnsi="Tahoma" w:cs="Tahoma"/>
          <w:sz w:val="18"/>
          <w:szCs w:val="18"/>
          <w:rtl/>
        </w:rPr>
        <w:t xml:space="preserve">במסגרת שינוי המתוכנן יתווסף כ"א ייעודי ליחידת הממונה על התאגידים... כך שיוכל להנתן מענה משופר גם לאסדרת פעילותם של איגודי הערים לביוב". </w:t>
      </w:r>
    </w:p>
    <w:p w:rsidR="00541809" w:rsidRPr="001906C9" w:rsidP="00666964">
      <w:pPr>
        <w:pStyle w:val="RESHET"/>
        <w:rPr>
          <w:rtl/>
        </w:rPr>
      </w:pPr>
      <w:r w:rsidRPr="001906C9">
        <w:rPr>
          <w:rFonts w:hint="eastAsia"/>
          <w:rtl/>
        </w:rPr>
        <w:t>משרד</w:t>
      </w:r>
      <w:r w:rsidRPr="001906C9">
        <w:rPr>
          <w:rtl/>
        </w:rPr>
        <w:t xml:space="preserve"> </w:t>
      </w:r>
      <w:r w:rsidRPr="001906C9">
        <w:rPr>
          <w:rFonts w:hint="eastAsia"/>
          <w:rtl/>
        </w:rPr>
        <w:t>מבקר</w:t>
      </w:r>
      <w:r w:rsidRPr="001906C9">
        <w:rPr>
          <w:rtl/>
        </w:rPr>
        <w:t xml:space="preserve"> </w:t>
      </w:r>
      <w:r w:rsidRPr="001906C9">
        <w:rPr>
          <w:rFonts w:hint="eastAsia"/>
          <w:rtl/>
        </w:rPr>
        <w:t>המדינה</w:t>
      </w:r>
      <w:r w:rsidRPr="001906C9">
        <w:rPr>
          <w:rtl/>
        </w:rPr>
        <w:t xml:space="preserve"> </w:t>
      </w:r>
      <w:r w:rsidRPr="001906C9">
        <w:rPr>
          <w:rFonts w:hint="eastAsia"/>
          <w:rtl/>
        </w:rPr>
        <w:t>מעיר</w:t>
      </w:r>
      <w:r w:rsidRPr="001906C9">
        <w:rPr>
          <w:rtl/>
        </w:rPr>
        <w:t xml:space="preserve"> </w:t>
      </w:r>
      <w:r w:rsidRPr="001906C9">
        <w:rPr>
          <w:rFonts w:hint="eastAsia"/>
          <w:rtl/>
        </w:rPr>
        <w:t>למנהל</w:t>
      </w:r>
      <w:r w:rsidRPr="001906C9">
        <w:rPr>
          <w:rtl/>
        </w:rPr>
        <w:t xml:space="preserve"> </w:t>
      </w:r>
      <w:r w:rsidRPr="001906C9">
        <w:rPr>
          <w:rFonts w:hint="eastAsia"/>
          <w:rtl/>
        </w:rPr>
        <w:t>רשות</w:t>
      </w:r>
      <w:r w:rsidRPr="001906C9">
        <w:rPr>
          <w:rtl/>
        </w:rPr>
        <w:t xml:space="preserve"> </w:t>
      </w:r>
      <w:r w:rsidRPr="001906C9">
        <w:rPr>
          <w:rFonts w:hint="eastAsia"/>
          <w:rtl/>
        </w:rPr>
        <w:t>המים</w:t>
      </w:r>
      <w:r w:rsidRPr="001906C9">
        <w:rPr>
          <w:rtl/>
        </w:rPr>
        <w:t xml:space="preserve"> </w:t>
      </w:r>
      <w:r w:rsidRPr="001906C9">
        <w:rPr>
          <w:rFonts w:hint="eastAsia"/>
          <w:rtl/>
        </w:rPr>
        <w:t>דאז</w:t>
      </w:r>
      <w:r w:rsidRPr="001906C9">
        <w:rPr>
          <w:rFonts w:hint="cs"/>
          <w:rtl/>
        </w:rPr>
        <w:t>,</w:t>
      </w:r>
      <w:r w:rsidRPr="001906C9">
        <w:rPr>
          <w:rtl/>
        </w:rPr>
        <w:t xml:space="preserve"> </w:t>
      </w:r>
      <w:r w:rsidRPr="001906C9">
        <w:rPr>
          <w:rFonts w:hint="eastAsia"/>
          <w:rtl/>
        </w:rPr>
        <w:t>מר</w:t>
      </w:r>
      <w:r w:rsidRPr="001906C9">
        <w:rPr>
          <w:rtl/>
        </w:rPr>
        <w:t xml:space="preserve"> </w:t>
      </w:r>
      <w:r w:rsidRPr="001906C9">
        <w:rPr>
          <w:rFonts w:hint="eastAsia"/>
          <w:rtl/>
        </w:rPr>
        <w:t>אלכסנדר</w:t>
      </w:r>
      <w:r w:rsidRPr="001906C9">
        <w:rPr>
          <w:rtl/>
        </w:rPr>
        <w:t xml:space="preserve"> </w:t>
      </w:r>
      <w:r w:rsidRPr="001906C9">
        <w:rPr>
          <w:rFonts w:hint="eastAsia"/>
          <w:rtl/>
        </w:rPr>
        <w:t>קושניר</w:t>
      </w:r>
      <w:r w:rsidRPr="001906C9">
        <w:rPr>
          <w:rFonts w:hint="cs"/>
          <w:rtl/>
        </w:rPr>
        <w:t>,</w:t>
      </w:r>
      <w:r w:rsidRPr="001906C9">
        <w:rPr>
          <w:rtl/>
        </w:rPr>
        <w:t xml:space="preserve"> </w:t>
      </w:r>
      <w:r w:rsidRPr="001906C9">
        <w:rPr>
          <w:rFonts w:hint="eastAsia"/>
          <w:rtl/>
        </w:rPr>
        <w:t>ולמנהל</w:t>
      </w:r>
      <w:r w:rsidRPr="001906C9">
        <w:rPr>
          <w:rtl/>
        </w:rPr>
        <w:t xml:space="preserve"> </w:t>
      </w:r>
      <w:r w:rsidRPr="001906C9">
        <w:rPr>
          <w:rFonts w:hint="eastAsia"/>
          <w:rtl/>
        </w:rPr>
        <w:t>הרשות</w:t>
      </w:r>
      <w:r w:rsidRPr="001906C9">
        <w:rPr>
          <w:rtl/>
        </w:rPr>
        <w:t xml:space="preserve"> </w:t>
      </w:r>
      <w:r w:rsidRPr="001906C9">
        <w:rPr>
          <w:rFonts w:hint="eastAsia"/>
          <w:rtl/>
        </w:rPr>
        <w:t>הנוכחי</w:t>
      </w:r>
      <w:r w:rsidRPr="001906C9">
        <w:rPr>
          <w:rFonts w:hint="cs"/>
          <w:rtl/>
        </w:rPr>
        <w:t>,</w:t>
      </w:r>
      <w:r w:rsidRPr="001906C9">
        <w:rPr>
          <w:rtl/>
        </w:rPr>
        <w:t xml:space="preserve"> </w:t>
      </w:r>
      <w:r w:rsidRPr="001906C9">
        <w:rPr>
          <w:rFonts w:hint="eastAsia"/>
          <w:rtl/>
        </w:rPr>
        <w:t>מר</w:t>
      </w:r>
      <w:r w:rsidRPr="001906C9">
        <w:rPr>
          <w:rtl/>
        </w:rPr>
        <w:t xml:space="preserve"> </w:t>
      </w:r>
      <w:r w:rsidRPr="001906C9">
        <w:rPr>
          <w:rFonts w:hint="eastAsia"/>
          <w:rtl/>
        </w:rPr>
        <w:t>גיורא</w:t>
      </w:r>
      <w:r w:rsidRPr="001906C9">
        <w:rPr>
          <w:rtl/>
        </w:rPr>
        <w:t xml:space="preserve"> </w:t>
      </w:r>
      <w:r w:rsidRPr="001906C9">
        <w:rPr>
          <w:rFonts w:hint="eastAsia"/>
          <w:rtl/>
        </w:rPr>
        <w:t>שחם</w:t>
      </w:r>
      <w:r w:rsidRPr="001906C9">
        <w:rPr>
          <w:rFonts w:hint="cs"/>
          <w:rtl/>
        </w:rPr>
        <w:t>,</w:t>
      </w:r>
      <w:r w:rsidRPr="001906C9">
        <w:rPr>
          <w:rtl/>
        </w:rPr>
        <w:t xml:space="preserve"> </w:t>
      </w:r>
      <w:r w:rsidRPr="001906C9">
        <w:rPr>
          <w:rFonts w:hint="cs"/>
          <w:rtl/>
        </w:rPr>
        <w:t xml:space="preserve">ולמועצת רשות המים, </w:t>
      </w:r>
      <w:r w:rsidRPr="001906C9">
        <w:rPr>
          <w:rFonts w:hint="eastAsia"/>
          <w:rtl/>
        </w:rPr>
        <w:t>כי</w:t>
      </w:r>
      <w:r w:rsidRPr="001906C9">
        <w:rPr>
          <w:rtl/>
        </w:rPr>
        <w:t xml:space="preserve"> </w:t>
      </w:r>
      <w:r w:rsidRPr="001906C9">
        <w:rPr>
          <w:rFonts w:hint="eastAsia"/>
          <w:rtl/>
        </w:rPr>
        <w:t>התמשכות</w:t>
      </w:r>
      <w:r w:rsidRPr="001906C9">
        <w:rPr>
          <w:rFonts w:hint="cs"/>
          <w:rtl/>
        </w:rPr>
        <w:t xml:space="preserve"> </w:t>
      </w:r>
      <w:r w:rsidRPr="001906C9">
        <w:rPr>
          <w:rFonts w:hint="eastAsia"/>
          <w:rtl/>
        </w:rPr>
        <w:t>הליכי</w:t>
      </w:r>
      <w:r w:rsidRPr="001906C9">
        <w:rPr>
          <w:rtl/>
        </w:rPr>
        <w:t xml:space="preserve"> </w:t>
      </w:r>
      <w:r w:rsidRPr="001906C9">
        <w:rPr>
          <w:rFonts w:hint="eastAsia"/>
          <w:rtl/>
        </w:rPr>
        <w:t>האסדרה</w:t>
      </w:r>
      <w:r w:rsidRPr="001906C9">
        <w:rPr>
          <w:rtl/>
        </w:rPr>
        <w:t xml:space="preserve"> </w:t>
      </w:r>
      <w:r w:rsidRPr="001906C9">
        <w:rPr>
          <w:rFonts w:hint="eastAsia"/>
          <w:rtl/>
        </w:rPr>
        <w:t>של</w:t>
      </w:r>
      <w:r w:rsidRPr="001906C9">
        <w:rPr>
          <w:rtl/>
        </w:rPr>
        <w:t xml:space="preserve"> </w:t>
      </w:r>
      <w:r w:rsidRPr="001906C9">
        <w:rPr>
          <w:rFonts w:hint="eastAsia"/>
          <w:rtl/>
        </w:rPr>
        <w:t>איגודי</w:t>
      </w:r>
      <w:r w:rsidRPr="001906C9">
        <w:rPr>
          <w:rtl/>
        </w:rPr>
        <w:t xml:space="preserve"> </w:t>
      </w:r>
      <w:r w:rsidRPr="001906C9">
        <w:rPr>
          <w:rFonts w:hint="eastAsia"/>
          <w:rtl/>
        </w:rPr>
        <w:t>ערים</w:t>
      </w:r>
      <w:r w:rsidRPr="001906C9">
        <w:rPr>
          <w:rtl/>
        </w:rPr>
        <w:t xml:space="preserve"> </w:t>
      </w:r>
      <w:r w:rsidRPr="001906C9">
        <w:rPr>
          <w:rFonts w:hint="eastAsia"/>
          <w:rtl/>
        </w:rPr>
        <w:t>לביוב</w:t>
      </w:r>
      <w:r w:rsidRPr="001906C9">
        <w:rPr>
          <w:rtl/>
        </w:rPr>
        <w:t xml:space="preserve"> </w:t>
      </w:r>
      <w:r w:rsidRPr="001906C9">
        <w:rPr>
          <w:rFonts w:hint="eastAsia"/>
          <w:rtl/>
        </w:rPr>
        <w:t>במשך</w:t>
      </w:r>
      <w:r w:rsidRPr="001906C9">
        <w:rPr>
          <w:rtl/>
        </w:rPr>
        <w:t xml:space="preserve"> </w:t>
      </w:r>
      <w:r w:rsidRPr="001906C9">
        <w:rPr>
          <w:rFonts w:hint="eastAsia"/>
          <w:rtl/>
        </w:rPr>
        <w:t>קרוב</w:t>
      </w:r>
      <w:r w:rsidRPr="001906C9">
        <w:rPr>
          <w:rtl/>
        </w:rPr>
        <w:t xml:space="preserve"> </w:t>
      </w:r>
      <w:r w:rsidRPr="001906C9">
        <w:rPr>
          <w:rFonts w:hint="eastAsia"/>
          <w:rtl/>
        </w:rPr>
        <w:t>לתשע</w:t>
      </w:r>
      <w:r w:rsidRPr="001906C9">
        <w:rPr>
          <w:rtl/>
        </w:rPr>
        <w:t xml:space="preserve"> </w:t>
      </w:r>
      <w:r w:rsidRPr="001906C9">
        <w:rPr>
          <w:rFonts w:hint="eastAsia"/>
          <w:rtl/>
        </w:rPr>
        <w:t>שנים</w:t>
      </w:r>
      <w:r w:rsidRPr="001906C9">
        <w:rPr>
          <w:rtl/>
        </w:rPr>
        <w:t xml:space="preserve"> </w:t>
      </w:r>
      <w:r w:rsidRPr="001906C9">
        <w:rPr>
          <w:rFonts w:hint="eastAsia"/>
          <w:rtl/>
        </w:rPr>
        <w:t>אינה</w:t>
      </w:r>
      <w:r w:rsidRPr="001906C9">
        <w:rPr>
          <w:rtl/>
        </w:rPr>
        <w:t xml:space="preserve"> </w:t>
      </w:r>
      <w:r w:rsidRPr="001906C9">
        <w:rPr>
          <w:rFonts w:hint="eastAsia"/>
          <w:rtl/>
        </w:rPr>
        <w:t>סבירה</w:t>
      </w:r>
      <w:r w:rsidRPr="001906C9">
        <w:rPr>
          <w:rFonts w:hint="cs"/>
          <w:rtl/>
        </w:rPr>
        <w:t>,</w:t>
      </w:r>
      <w:r w:rsidRPr="001906C9">
        <w:rPr>
          <w:rtl/>
        </w:rPr>
        <w:t xml:space="preserve"> </w:t>
      </w:r>
      <w:r w:rsidRPr="001906C9">
        <w:rPr>
          <w:rFonts w:hint="eastAsia"/>
          <w:rtl/>
        </w:rPr>
        <w:t>והיא</w:t>
      </w:r>
      <w:r w:rsidRPr="001906C9">
        <w:rPr>
          <w:rtl/>
        </w:rPr>
        <w:t xml:space="preserve"> </w:t>
      </w:r>
      <w:r w:rsidRPr="001906C9">
        <w:rPr>
          <w:rFonts w:hint="eastAsia"/>
          <w:rtl/>
        </w:rPr>
        <w:t>מעידה</w:t>
      </w:r>
      <w:r w:rsidRPr="001906C9">
        <w:rPr>
          <w:rtl/>
        </w:rPr>
        <w:t xml:space="preserve"> </w:t>
      </w:r>
      <w:r w:rsidRPr="001906C9">
        <w:rPr>
          <w:rFonts w:hint="eastAsia"/>
          <w:rtl/>
        </w:rPr>
        <w:t>על</w:t>
      </w:r>
      <w:r w:rsidRPr="001906C9">
        <w:rPr>
          <w:rtl/>
        </w:rPr>
        <w:t xml:space="preserve"> </w:t>
      </w:r>
      <w:r w:rsidRPr="001906C9">
        <w:rPr>
          <w:rFonts w:hint="eastAsia"/>
          <w:rtl/>
        </w:rPr>
        <w:t>התנהלות</w:t>
      </w:r>
      <w:r w:rsidRPr="001906C9">
        <w:rPr>
          <w:rtl/>
        </w:rPr>
        <w:t xml:space="preserve"> </w:t>
      </w:r>
      <w:r w:rsidRPr="001906C9">
        <w:rPr>
          <w:rFonts w:hint="eastAsia"/>
          <w:rtl/>
        </w:rPr>
        <w:t>בלתי</w:t>
      </w:r>
      <w:r w:rsidRPr="001906C9">
        <w:rPr>
          <w:rtl/>
        </w:rPr>
        <w:t xml:space="preserve"> </w:t>
      </w:r>
      <w:r w:rsidRPr="001906C9">
        <w:rPr>
          <w:rFonts w:hint="eastAsia"/>
          <w:rtl/>
        </w:rPr>
        <w:t>תקינה</w:t>
      </w:r>
      <w:r w:rsidRPr="001906C9">
        <w:rPr>
          <w:rtl/>
        </w:rPr>
        <w:t xml:space="preserve"> </w:t>
      </w:r>
      <w:r w:rsidRPr="001906C9">
        <w:rPr>
          <w:rFonts w:hint="eastAsia"/>
          <w:rtl/>
        </w:rPr>
        <w:t>בנושא</w:t>
      </w:r>
      <w:r w:rsidRPr="001906C9">
        <w:rPr>
          <w:rtl/>
        </w:rPr>
        <w:t xml:space="preserve"> </w:t>
      </w:r>
      <w:r w:rsidRPr="001906C9">
        <w:rPr>
          <w:rFonts w:hint="eastAsia"/>
          <w:rtl/>
        </w:rPr>
        <w:t>זה</w:t>
      </w:r>
      <w:r w:rsidRPr="001906C9">
        <w:rPr>
          <w:rtl/>
        </w:rPr>
        <w:t xml:space="preserve">. </w:t>
      </w:r>
      <w:r w:rsidRPr="001906C9">
        <w:rPr>
          <w:rFonts w:hint="eastAsia"/>
          <w:rtl/>
        </w:rPr>
        <w:t>על</w:t>
      </w:r>
      <w:r w:rsidRPr="001906C9">
        <w:rPr>
          <w:rtl/>
        </w:rPr>
        <w:t xml:space="preserve"> מועצת רשות המים לפעול ללא דיחוי לקביעת כללים המסדירים את </w:t>
      </w:r>
      <w:r w:rsidRPr="001906C9">
        <w:rPr>
          <w:rFonts w:hint="cs"/>
          <w:rtl/>
        </w:rPr>
        <w:t>פעילותם</w:t>
      </w:r>
      <w:r w:rsidRPr="001906C9">
        <w:rPr>
          <w:rtl/>
        </w:rPr>
        <w:t xml:space="preserve"> של איגודי ערים לביוב </w:t>
      </w:r>
      <w:r w:rsidRPr="001906C9">
        <w:rPr>
          <w:rFonts w:hint="eastAsia"/>
          <w:rtl/>
        </w:rPr>
        <w:t>בתחומים</w:t>
      </w:r>
      <w:r w:rsidRPr="001906C9">
        <w:rPr>
          <w:rtl/>
        </w:rPr>
        <w:t xml:space="preserve"> שטרם אוסדרו כמפורט לעיל </w:t>
      </w:r>
      <w:r w:rsidRPr="001906C9">
        <w:rPr>
          <w:rFonts w:hint="eastAsia"/>
          <w:rtl/>
        </w:rPr>
        <w:t>ולקבוע</w:t>
      </w:r>
      <w:r w:rsidRPr="001906C9">
        <w:rPr>
          <w:rtl/>
        </w:rPr>
        <w:t xml:space="preserve"> </w:t>
      </w:r>
      <w:r w:rsidRPr="001906C9">
        <w:rPr>
          <w:rFonts w:hint="eastAsia"/>
          <w:rtl/>
        </w:rPr>
        <w:t>מנגנוני</w:t>
      </w:r>
      <w:r w:rsidRPr="001906C9">
        <w:rPr>
          <w:rtl/>
        </w:rPr>
        <w:t xml:space="preserve"> פיקוח על יישום כללים אלה. בעניין זה על מועצת הרשות לבחון מה</w:t>
      </w:r>
      <w:r w:rsidRPr="001906C9">
        <w:rPr>
          <w:rFonts w:hint="eastAsia"/>
          <w:rtl/>
        </w:rPr>
        <w:t>ן</w:t>
      </w:r>
      <w:r w:rsidRPr="001906C9">
        <w:rPr>
          <w:rtl/>
        </w:rPr>
        <w:t xml:space="preserve"> הנורמות הראויות שיש בסמכותה להחיל על איגודי ערים לביוב, ואילו נורמות וכללים ראויים דורשים ייזום של הליך שינוי חקיקה, </w:t>
      </w:r>
      <w:r w:rsidRPr="001906C9">
        <w:rPr>
          <w:rFonts w:hint="cs"/>
          <w:rtl/>
        </w:rPr>
        <w:t>ו</w:t>
      </w:r>
      <w:r w:rsidRPr="001906C9">
        <w:rPr>
          <w:rtl/>
        </w:rPr>
        <w:t>בהתאם</w:t>
      </w:r>
      <w:r w:rsidRPr="001906C9">
        <w:rPr>
          <w:rFonts w:hint="cs"/>
          <w:rtl/>
        </w:rPr>
        <w:t xml:space="preserve"> לכך להנחות</w:t>
      </w:r>
      <w:r w:rsidRPr="001906C9">
        <w:rPr>
          <w:rtl/>
        </w:rPr>
        <w:t xml:space="preserve"> את מנהל רשות המים </w:t>
      </w:r>
      <w:r w:rsidRPr="001906C9">
        <w:rPr>
          <w:rFonts w:hint="cs"/>
          <w:rtl/>
        </w:rPr>
        <w:t xml:space="preserve">להעלות לפניה בדיון </w:t>
      </w:r>
      <w:r w:rsidRPr="001906C9">
        <w:rPr>
          <w:rtl/>
        </w:rPr>
        <w:t>ו</w:t>
      </w:r>
      <w:r w:rsidRPr="001906C9">
        <w:rPr>
          <w:rFonts w:hint="cs"/>
          <w:rtl/>
        </w:rPr>
        <w:t xml:space="preserve">להביא </w:t>
      </w:r>
      <w:r w:rsidRPr="001906C9">
        <w:rPr>
          <w:rtl/>
        </w:rPr>
        <w:t xml:space="preserve">לאישורה הצעות לכללים וליוזמות חקיקה כאמור. נוכח </w:t>
      </w:r>
      <w:r w:rsidRPr="001906C9">
        <w:rPr>
          <w:rFonts w:hint="eastAsia"/>
          <w:rtl/>
        </w:rPr>
        <w:t>התמשכות</w:t>
      </w:r>
      <w:r w:rsidRPr="001906C9">
        <w:rPr>
          <w:rtl/>
        </w:rPr>
        <w:t xml:space="preserve"> </w:t>
      </w:r>
      <w:r w:rsidRPr="001906C9">
        <w:rPr>
          <w:rFonts w:hint="eastAsia"/>
          <w:rtl/>
        </w:rPr>
        <w:t>ה</w:t>
      </w:r>
      <w:r w:rsidRPr="001906C9">
        <w:rPr>
          <w:rFonts w:hint="cs"/>
          <w:rtl/>
        </w:rPr>
        <w:t>ת</w:t>
      </w:r>
      <w:r w:rsidRPr="001906C9">
        <w:rPr>
          <w:rFonts w:hint="eastAsia"/>
          <w:rtl/>
        </w:rPr>
        <w:t>הליכים</w:t>
      </w:r>
      <w:r w:rsidRPr="001906C9">
        <w:rPr>
          <w:rtl/>
        </w:rPr>
        <w:t xml:space="preserve"> </w:t>
      </w:r>
      <w:r w:rsidRPr="001906C9">
        <w:rPr>
          <w:rFonts w:hint="eastAsia"/>
          <w:rtl/>
        </w:rPr>
        <w:t>כאמור</w:t>
      </w:r>
      <w:r w:rsidRPr="001906C9">
        <w:rPr>
          <w:rtl/>
        </w:rPr>
        <w:t xml:space="preserve">, </w:t>
      </w:r>
      <w:r w:rsidRPr="001906C9">
        <w:rPr>
          <w:rFonts w:hint="eastAsia"/>
          <w:rtl/>
        </w:rPr>
        <w:t>על</w:t>
      </w:r>
      <w:r w:rsidRPr="001906C9">
        <w:rPr>
          <w:rtl/>
        </w:rPr>
        <w:t xml:space="preserve"> </w:t>
      </w:r>
      <w:r w:rsidRPr="001906C9">
        <w:rPr>
          <w:rFonts w:hint="eastAsia"/>
          <w:rtl/>
        </w:rPr>
        <w:t>מועצת</w:t>
      </w:r>
      <w:r w:rsidRPr="001906C9">
        <w:rPr>
          <w:rtl/>
        </w:rPr>
        <w:t xml:space="preserve"> </w:t>
      </w:r>
      <w:r w:rsidRPr="001906C9">
        <w:rPr>
          <w:rFonts w:hint="eastAsia"/>
          <w:rtl/>
        </w:rPr>
        <w:t>רשות</w:t>
      </w:r>
      <w:r w:rsidRPr="001906C9">
        <w:rPr>
          <w:rtl/>
        </w:rPr>
        <w:t xml:space="preserve"> </w:t>
      </w:r>
      <w:r w:rsidRPr="001906C9">
        <w:rPr>
          <w:rFonts w:hint="eastAsia"/>
          <w:rtl/>
        </w:rPr>
        <w:t>המים</w:t>
      </w:r>
      <w:r w:rsidRPr="001906C9">
        <w:rPr>
          <w:rtl/>
        </w:rPr>
        <w:t xml:space="preserve"> </w:t>
      </w:r>
      <w:r w:rsidRPr="001906C9">
        <w:rPr>
          <w:rFonts w:hint="eastAsia"/>
          <w:rtl/>
        </w:rPr>
        <w:t>לקבוע</w:t>
      </w:r>
      <w:r w:rsidRPr="001906C9">
        <w:rPr>
          <w:rtl/>
        </w:rPr>
        <w:t xml:space="preserve"> </w:t>
      </w:r>
      <w:r w:rsidRPr="001906C9">
        <w:rPr>
          <w:rFonts w:hint="eastAsia"/>
          <w:rtl/>
        </w:rPr>
        <w:t>לוח</w:t>
      </w:r>
      <w:r w:rsidRPr="001906C9">
        <w:rPr>
          <w:rtl/>
        </w:rPr>
        <w:t xml:space="preserve"> </w:t>
      </w:r>
      <w:r w:rsidRPr="001906C9">
        <w:rPr>
          <w:rFonts w:hint="eastAsia"/>
          <w:rtl/>
        </w:rPr>
        <w:t>זמנים</w:t>
      </w:r>
      <w:r w:rsidRPr="001906C9">
        <w:rPr>
          <w:rtl/>
        </w:rPr>
        <w:t xml:space="preserve"> </w:t>
      </w:r>
      <w:r w:rsidRPr="001906C9">
        <w:rPr>
          <w:rFonts w:hint="eastAsia"/>
          <w:rtl/>
        </w:rPr>
        <w:t>להכנת</w:t>
      </w:r>
      <w:r w:rsidRPr="001906C9">
        <w:rPr>
          <w:rtl/>
        </w:rPr>
        <w:t xml:space="preserve"> </w:t>
      </w:r>
      <w:r w:rsidRPr="001906C9">
        <w:rPr>
          <w:rFonts w:hint="eastAsia"/>
          <w:rtl/>
        </w:rPr>
        <w:t>הכללים</w:t>
      </w:r>
      <w:r w:rsidRPr="001906C9">
        <w:rPr>
          <w:rtl/>
        </w:rPr>
        <w:t xml:space="preserve"> </w:t>
      </w:r>
      <w:r w:rsidRPr="001906C9">
        <w:rPr>
          <w:rFonts w:hint="eastAsia"/>
          <w:rtl/>
        </w:rPr>
        <w:t>ולעקוב</w:t>
      </w:r>
      <w:r w:rsidRPr="001906C9">
        <w:rPr>
          <w:rtl/>
        </w:rPr>
        <w:t xml:space="preserve"> </w:t>
      </w:r>
      <w:r w:rsidRPr="001906C9">
        <w:rPr>
          <w:rFonts w:hint="eastAsia"/>
          <w:rtl/>
        </w:rPr>
        <w:t>אחר</w:t>
      </w:r>
      <w:r w:rsidRPr="001906C9">
        <w:rPr>
          <w:rtl/>
        </w:rPr>
        <w:t xml:space="preserve"> </w:t>
      </w:r>
      <w:r w:rsidRPr="001906C9">
        <w:rPr>
          <w:rFonts w:hint="eastAsia"/>
          <w:rtl/>
        </w:rPr>
        <w:t>ביצועו</w:t>
      </w:r>
      <w:r w:rsidRPr="001906C9">
        <w:rPr>
          <w:rtl/>
        </w:rPr>
        <w:t xml:space="preserve">. </w:t>
      </w:r>
    </w:p>
    <w:p w:rsidR="00541809" w:rsidRPr="001906C9" w:rsidP="00666964">
      <w:pPr>
        <w:pStyle w:val="RESHET"/>
        <w:rPr>
          <w:rtl/>
        </w:rPr>
      </w:pPr>
      <w:r w:rsidRPr="001906C9">
        <w:rPr>
          <w:rFonts w:eastAsia="Calibri" w:hint="cs"/>
          <w:rtl/>
        </w:rPr>
        <w:t>ראוי</w:t>
      </w:r>
      <w:r w:rsidRPr="001906C9">
        <w:rPr>
          <w:rFonts w:eastAsia="Calibri"/>
          <w:rtl/>
        </w:rPr>
        <w:t xml:space="preserve"> שלא להותיר במשך תקופה ממושכת נוספת את איגודי הערים ללא אסדרה </w:t>
      </w:r>
      <w:r w:rsidRPr="001906C9">
        <w:rPr>
          <w:rFonts w:eastAsia="Calibri" w:hint="eastAsia"/>
          <w:rtl/>
        </w:rPr>
        <w:t>בהיבטים</w:t>
      </w:r>
      <w:r w:rsidRPr="001906C9">
        <w:rPr>
          <w:rFonts w:eastAsia="Calibri"/>
          <w:rtl/>
        </w:rPr>
        <w:t xml:space="preserve"> חשובים של ממשל תאגידי, </w:t>
      </w:r>
      <w:r w:rsidRPr="001906C9">
        <w:rPr>
          <w:rFonts w:eastAsia="Calibri" w:hint="eastAsia"/>
          <w:rtl/>
        </w:rPr>
        <w:t>ואסדרת</w:t>
      </w:r>
      <w:r w:rsidRPr="001906C9">
        <w:rPr>
          <w:rFonts w:eastAsia="Calibri"/>
          <w:rtl/>
        </w:rPr>
        <w:t xml:space="preserve"> </w:t>
      </w:r>
      <w:r w:rsidRPr="001906C9">
        <w:rPr>
          <w:rFonts w:eastAsia="Calibri" w:hint="eastAsia"/>
          <w:rtl/>
        </w:rPr>
        <w:t>דיווח</w:t>
      </w:r>
      <w:r w:rsidRPr="001906C9">
        <w:rPr>
          <w:rFonts w:eastAsia="Calibri"/>
          <w:rtl/>
        </w:rPr>
        <w:t xml:space="preserve"> כספי </w:t>
      </w:r>
      <w:r w:rsidRPr="001906C9">
        <w:rPr>
          <w:rFonts w:eastAsia="Calibri" w:hint="eastAsia"/>
          <w:rtl/>
        </w:rPr>
        <w:t>מפורט</w:t>
      </w:r>
      <w:r w:rsidRPr="001906C9">
        <w:rPr>
          <w:rFonts w:eastAsia="Calibri"/>
          <w:rtl/>
        </w:rPr>
        <w:t xml:space="preserve"> </w:t>
      </w:r>
      <w:r w:rsidRPr="001906C9">
        <w:rPr>
          <w:rFonts w:eastAsia="Calibri" w:hint="eastAsia"/>
          <w:rtl/>
        </w:rPr>
        <w:t>ו</w:t>
      </w:r>
      <w:r w:rsidRPr="001906C9">
        <w:rPr>
          <w:rFonts w:eastAsia="Calibri"/>
          <w:rtl/>
        </w:rPr>
        <w:t>הגשת תוכניות השקעות רב</w:t>
      </w:r>
      <w:r w:rsidRPr="001906C9">
        <w:rPr>
          <w:rFonts w:eastAsia="Calibri" w:hint="cs"/>
          <w:rtl/>
        </w:rPr>
        <w:t>-</w:t>
      </w:r>
      <w:r w:rsidRPr="001906C9">
        <w:rPr>
          <w:rFonts w:eastAsia="Calibri"/>
          <w:rtl/>
        </w:rPr>
        <w:t>שנתיות וחד</w:t>
      </w:r>
      <w:r w:rsidRPr="001906C9">
        <w:rPr>
          <w:rFonts w:eastAsia="Calibri" w:hint="cs"/>
          <w:rtl/>
        </w:rPr>
        <w:t>-</w:t>
      </w:r>
      <w:r w:rsidRPr="001906C9">
        <w:rPr>
          <w:rFonts w:eastAsia="Calibri"/>
          <w:rtl/>
        </w:rPr>
        <w:t xml:space="preserve">שנתיות </w:t>
      </w:r>
      <w:r w:rsidRPr="001906C9">
        <w:rPr>
          <w:rFonts w:eastAsia="Calibri" w:hint="eastAsia"/>
          <w:rtl/>
        </w:rPr>
        <w:t>שוטפות</w:t>
      </w:r>
      <w:r w:rsidRPr="001906C9">
        <w:rPr>
          <w:rFonts w:eastAsia="Calibri"/>
          <w:rtl/>
        </w:rPr>
        <w:t xml:space="preserve"> ודרכי הבקרה עליהן</w:t>
      </w:r>
      <w:r w:rsidRPr="001906C9">
        <w:rPr>
          <w:rFonts w:eastAsia="Calibri" w:hint="cs"/>
          <w:rtl/>
        </w:rPr>
        <w:t>. על כן</w:t>
      </w:r>
      <w:r w:rsidRPr="001906C9">
        <w:rPr>
          <w:rFonts w:eastAsia="Calibri"/>
          <w:rtl/>
        </w:rPr>
        <w:t xml:space="preserve">, על מועצת הרשות לשקול </w:t>
      </w:r>
      <w:r w:rsidRPr="001906C9">
        <w:rPr>
          <w:rFonts w:eastAsia="Calibri" w:hint="eastAsia"/>
          <w:rtl/>
        </w:rPr>
        <w:t>באופן</w:t>
      </w:r>
      <w:r w:rsidRPr="001906C9">
        <w:rPr>
          <w:rFonts w:eastAsia="Calibri"/>
          <w:rtl/>
        </w:rPr>
        <w:t xml:space="preserve"> </w:t>
      </w:r>
      <w:r w:rsidRPr="001906C9">
        <w:rPr>
          <w:rFonts w:eastAsia="Calibri" w:hint="eastAsia"/>
          <w:rtl/>
        </w:rPr>
        <w:t>מיידי</w:t>
      </w:r>
      <w:r w:rsidRPr="001906C9">
        <w:rPr>
          <w:rFonts w:eastAsia="Calibri"/>
          <w:rtl/>
        </w:rPr>
        <w:t>,</w:t>
      </w:r>
      <w:r w:rsidRPr="001906C9">
        <w:rPr>
          <w:rFonts w:eastAsia="Calibri" w:hint="cs"/>
          <w:rtl/>
        </w:rPr>
        <w:t xml:space="preserve"> ב</w:t>
      </w:r>
      <w:r w:rsidRPr="001906C9">
        <w:rPr>
          <w:rFonts w:eastAsia="Calibri"/>
          <w:rtl/>
        </w:rPr>
        <w:t xml:space="preserve">שלב </w:t>
      </w:r>
      <w:r w:rsidRPr="001906C9">
        <w:rPr>
          <w:rFonts w:eastAsia="Calibri" w:hint="cs"/>
          <w:rtl/>
        </w:rPr>
        <w:t>הראשון</w:t>
      </w:r>
      <w:r w:rsidRPr="001906C9">
        <w:rPr>
          <w:rFonts w:eastAsia="Calibri"/>
          <w:rtl/>
        </w:rPr>
        <w:t xml:space="preserve">, להחיל על איגודי הערים, בשינויים </w:t>
      </w:r>
      <w:r w:rsidRPr="001906C9">
        <w:rPr>
          <w:rFonts w:eastAsia="Calibri" w:hint="eastAsia"/>
          <w:rtl/>
        </w:rPr>
        <w:t>המחוייבים</w:t>
      </w:r>
      <w:r w:rsidRPr="001906C9">
        <w:rPr>
          <w:rFonts w:eastAsia="Calibri"/>
          <w:rtl/>
        </w:rPr>
        <w:t xml:space="preserve">, את הכללים </w:t>
      </w:r>
      <w:r w:rsidRPr="001906C9">
        <w:rPr>
          <w:rFonts w:hint="eastAsia"/>
          <w:rtl/>
        </w:rPr>
        <w:t>ואת</w:t>
      </w:r>
      <w:r w:rsidRPr="001906C9">
        <w:rPr>
          <w:rtl/>
        </w:rPr>
        <w:t xml:space="preserve"> מנגנוני הפיקוח </w:t>
      </w:r>
      <w:r w:rsidRPr="001906C9">
        <w:rPr>
          <w:rFonts w:eastAsia="Calibri" w:hint="eastAsia"/>
          <w:rtl/>
        </w:rPr>
        <w:t>שהוחלו</w:t>
      </w:r>
      <w:r w:rsidRPr="001906C9">
        <w:rPr>
          <w:rFonts w:eastAsia="Calibri"/>
          <w:rtl/>
        </w:rPr>
        <w:t xml:space="preserve"> </w:t>
      </w:r>
      <w:r w:rsidRPr="001906C9">
        <w:rPr>
          <w:rFonts w:eastAsia="Calibri" w:hint="eastAsia"/>
          <w:rtl/>
        </w:rPr>
        <w:t>על</w:t>
      </w:r>
      <w:r w:rsidRPr="001906C9">
        <w:rPr>
          <w:rFonts w:eastAsia="Calibri"/>
          <w:rtl/>
        </w:rPr>
        <w:t xml:space="preserve"> </w:t>
      </w:r>
      <w:r w:rsidRPr="001906C9">
        <w:rPr>
          <w:rFonts w:eastAsia="Calibri" w:hint="eastAsia"/>
          <w:rtl/>
        </w:rPr>
        <w:t>תאגידי</w:t>
      </w:r>
      <w:r w:rsidRPr="001906C9">
        <w:rPr>
          <w:rFonts w:eastAsia="Calibri"/>
          <w:rtl/>
        </w:rPr>
        <w:t xml:space="preserve"> </w:t>
      </w:r>
      <w:r w:rsidRPr="001906C9">
        <w:rPr>
          <w:rFonts w:eastAsia="Calibri" w:hint="eastAsia"/>
          <w:rtl/>
        </w:rPr>
        <w:t>המים</w:t>
      </w:r>
      <w:r w:rsidRPr="001906C9">
        <w:rPr>
          <w:rFonts w:eastAsia="Calibri"/>
          <w:rtl/>
        </w:rPr>
        <w:t xml:space="preserve"> </w:t>
      </w:r>
      <w:r w:rsidRPr="001906C9">
        <w:rPr>
          <w:rFonts w:eastAsia="Calibri" w:hint="eastAsia"/>
          <w:rtl/>
        </w:rPr>
        <w:t>והביוב</w:t>
      </w:r>
      <w:r w:rsidRPr="001906C9">
        <w:rPr>
          <w:rFonts w:eastAsia="Calibri"/>
          <w:rtl/>
        </w:rPr>
        <w:t xml:space="preserve">, </w:t>
      </w:r>
      <w:r w:rsidRPr="001906C9">
        <w:rPr>
          <w:rFonts w:eastAsia="Calibri" w:hint="eastAsia"/>
          <w:rtl/>
        </w:rPr>
        <w:t>וזאת</w:t>
      </w:r>
      <w:r w:rsidRPr="001906C9">
        <w:rPr>
          <w:rFonts w:eastAsia="Calibri"/>
          <w:rtl/>
        </w:rPr>
        <w:t xml:space="preserve"> </w:t>
      </w:r>
      <w:r w:rsidRPr="001906C9">
        <w:rPr>
          <w:rFonts w:eastAsia="Calibri" w:hint="eastAsia"/>
          <w:rtl/>
        </w:rPr>
        <w:t>עד</w:t>
      </w:r>
      <w:r w:rsidRPr="001906C9">
        <w:rPr>
          <w:rFonts w:eastAsia="Calibri"/>
          <w:rtl/>
        </w:rPr>
        <w:t xml:space="preserve"> </w:t>
      </w:r>
      <w:r w:rsidRPr="001906C9">
        <w:rPr>
          <w:rFonts w:eastAsia="Calibri" w:hint="cs"/>
          <w:rtl/>
        </w:rPr>
        <w:t>שיגובשו</w:t>
      </w:r>
      <w:r w:rsidRPr="001906C9">
        <w:rPr>
          <w:rFonts w:eastAsia="Calibri"/>
          <w:rtl/>
        </w:rPr>
        <w:t xml:space="preserve"> </w:t>
      </w:r>
      <w:r w:rsidRPr="001906C9">
        <w:rPr>
          <w:rFonts w:eastAsia="Calibri" w:hint="eastAsia"/>
          <w:rtl/>
        </w:rPr>
        <w:t>כללים</w:t>
      </w:r>
      <w:r w:rsidRPr="001906C9">
        <w:rPr>
          <w:rFonts w:eastAsia="Calibri"/>
          <w:rtl/>
        </w:rPr>
        <w:t xml:space="preserve"> </w:t>
      </w:r>
      <w:r w:rsidRPr="001906C9">
        <w:rPr>
          <w:rFonts w:eastAsia="Calibri" w:hint="eastAsia"/>
          <w:rtl/>
        </w:rPr>
        <w:t>מיוחדים</w:t>
      </w:r>
      <w:r w:rsidRPr="001906C9">
        <w:rPr>
          <w:rFonts w:eastAsia="Calibri"/>
          <w:rtl/>
        </w:rPr>
        <w:t xml:space="preserve"> </w:t>
      </w:r>
      <w:r w:rsidRPr="001906C9">
        <w:rPr>
          <w:rFonts w:eastAsia="Calibri" w:hint="cs"/>
          <w:rtl/>
        </w:rPr>
        <w:t xml:space="preserve">בעניינם של </w:t>
      </w:r>
      <w:r w:rsidRPr="001906C9">
        <w:rPr>
          <w:rFonts w:eastAsia="Calibri" w:hint="eastAsia"/>
          <w:rtl/>
        </w:rPr>
        <w:t>איגודי</w:t>
      </w:r>
      <w:r w:rsidRPr="001906C9">
        <w:rPr>
          <w:rFonts w:eastAsia="Calibri"/>
          <w:rtl/>
        </w:rPr>
        <w:t xml:space="preserve"> </w:t>
      </w:r>
      <w:r w:rsidRPr="001906C9">
        <w:rPr>
          <w:rFonts w:eastAsia="Calibri" w:hint="eastAsia"/>
          <w:rtl/>
        </w:rPr>
        <w:t>הערים</w:t>
      </w:r>
      <w:r w:rsidRPr="001906C9">
        <w:rPr>
          <w:rtl/>
        </w:rPr>
        <w:t>.</w:t>
      </w:r>
    </w:p>
    <w:p w:rsidR="00541809" w:rsidRPr="001906C9" w:rsidP="00666964">
      <w:pPr>
        <w:spacing w:before="180" w:line="240" w:lineRule="exact"/>
        <w:ind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השיבה</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 </w:t>
      </w:r>
      <w:r w:rsidRPr="001906C9">
        <w:rPr>
          <w:rFonts w:ascii="Tahoma" w:hAnsi="Tahoma" w:cs="Tahoma" w:hint="eastAsia"/>
          <w:sz w:val="18"/>
          <w:szCs w:val="18"/>
          <w:rtl/>
        </w:rPr>
        <w:t>גם</w:t>
      </w:r>
      <w:r w:rsidRPr="001906C9">
        <w:rPr>
          <w:rFonts w:ascii="Tahoma" w:hAnsi="Tahoma" w:cs="Tahoma"/>
          <w:sz w:val="18"/>
          <w:szCs w:val="18"/>
          <w:rtl/>
        </w:rPr>
        <w:t xml:space="preserve"> </w:t>
      </w:r>
      <w:r w:rsidRPr="001906C9">
        <w:rPr>
          <w:rFonts w:ascii="Tahoma" w:hAnsi="Tahoma" w:cs="Tahoma" w:hint="eastAsia"/>
          <w:sz w:val="18"/>
          <w:szCs w:val="18"/>
          <w:rtl/>
        </w:rPr>
        <w:t>אם</w:t>
      </w:r>
      <w:r w:rsidRPr="001906C9">
        <w:rPr>
          <w:rFonts w:ascii="Tahoma" w:hAnsi="Tahoma" w:cs="Tahoma"/>
          <w:sz w:val="18"/>
          <w:szCs w:val="18"/>
          <w:rtl/>
        </w:rPr>
        <w:t xml:space="preserve"> </w:t>
      </w:r>
      <w:r w:rsidRPr="001906C9">
        <w:rPr>
          <w:rFonts w:ascii="Tahoma" w:hAnsi="Tahoma" w:cs="Tahoma" w:hint="eastAsia"/>
          <w:sz w:val="18"/>
          <w:szCs w:val="18"/>
          <w:rtl/>
        </w:rPr>
        <w:t>נפלו</w:t>
      </w:r>
      <w:r w:rsidRPr="001906C9">
        <w:rPr>
          <w:rFonts w:ascii="Tahoma" w:hAnsi="Tahoma" w:cs="Tahoma"/>
          <w:sz w:val="18"/>
          <w:szCs w:val="18"/>
          <w:rtl/>
        </w:rPr>
        <w:t xml:space="preserve"> </w:t>
      </w:r>
      <w:r w:rsidRPr="001906C9">
        <w:rPr>
          <w:rFonts w:ascii="Tahoma" w:hAnsi="Tahoma" w:cs="Tahoma" w:hint="eastAsia"/>
          <w:sz w:val="18"/>
          <w:szCs w:val="18"/>
          <w:rtl/>
        </w:rPr>
        <w:t>ליקויים</w:t>
      </w:r>
      <w:r w:rsidRPr="001906C9">
        <w:rPr>
          <w:rFonts w:ascii="Tahoma" w:hAnsi="Tahoma" w:cs="Tahoma"/>
          <w:sz w:val="18"/>
          <w:szCs w:val="18"/>
          <w:rtl/>
        </w:rPr>
        <w:t xml:space="preserve"> (ואיננו </w:t>
      </w:r>
      <w:r w:rsidRPr="001906C9">
        <w:rPr>
          <w:rFonts w:ascii="Tahoma" w:hAnsi="Tahoma" w:cs="Tahoma" w:hint="eastAsia"/>
          <w:sz w:val="18"/>
          <w:szCs w:val="18"/>
          <w:rtl/>
        </w:rPr>
        <w:t>מקלים</w:t>
      </w:r>
      <w:r w:rsidRPr="001906C9">
        <w:rPr>
          <w:rFonts w:ascii="Tahoma" w:hAnsi="Tahoma" w:cs="Tahoma"/>
          <w:sz w:val="18"/>
          <w:szCs w:val="18"/>
          <w:rtl/>
        </w:rPr>
        <w:t xml:space="preserve"> </w:t>
      </w:r>
      <w:r w:rsidRPr="001906C9">
        <w:rPr>
          <w:rFonts w:ascii="Tahoma" w:hAnsi="Tahoma" w:cs="Tahoma" w:hint="eastAsia"/>
          <w:sz w:val="18"/>
          <w:szCs w:val="18"/>
          <w:rtl/>
        </w:rPr>
        <w:t>בהם</w:t>
      </w:r>
      <w:r w:rsidRPr="001906C9">
        <w:rPr>
          <w:rFonts w:ascii="Tahoma" w:hAnsi="Tahoma" w:cs="Tahoma"/>
          <w:sz w:val="18"/>
          <w:szCs w:val="18"/>
          <w:rtl/>
        </w:rPr>
        <w:t xml:space="preserve"> </w:t>
      </w:r>
      <w:r w:rsidRPr="001906C9">
        <w:rPr>
          <w:rFonts w:ascii="Tahoma" w:hAnsi="Tahoma" w:cs="Tahoma" w:hint="eastAsia"/>
          <w:sz w:val="18"/>
          <w:szCs w:val="18"/>
          <w:rtl/>
        </w:rPr>
        <w:t>ראש</w:t>
      </w:r>
      <w:r w:rsidRPr="001906C9">
        <w:rPr>
          <w:rFonts w:ascii="Tahoma" w:hAnsi="Tahoma" w:cs="Tahoma"/>
          <w:sz w:val="18"/>
          <w:szCs w:val="18"/>
          <w:rtl/>
        </w:rPr>
        <w:t xml:space="preserve">) </w:t>
      </w:r>
      <w:r w:rsidRPr="001906C9">
        <w:rPr>
          <w:rFonts w:ascii="Tahoma" w:hAnsi="Tahoma" w:cs="Tahoma" w:hint="eastAsia"/>
          <w:sz w:val="18"/>
          <w:szCs w:val="18"/>
          <w:rtl/>
        </w:rPr>
        <w:t>ביחס</w:t>
      </w:r>
      <w:r w:rsidRPr="001906C9">
        <w:rPr>
          <w:rFonts w:ascii="Tahoma" w:hAnsi="Tahoma" w:cs="Tahoma"/>
          <w:sz w:val="18"/>
          <w:szCs w:val="18"/>
          <w:rtl/>
        </w:rPr>
        <w:t xml:space="preserve"> </w:t>
      </w:r>
      <w:r w:rsidRPr="001906C9">
        <w:rPr>
          <w:rFonts w:ascii="Tahoma" w:hAnsi="Tahoma" w:cs="Tahoma" w:hint="eastAsia"/>
          <w:sz w:val="18"/>
          <w:szCs w:val="18"/>
          <w:rtl/>
        </w:rPr>
        <w:t>לפיקוח</w:t>
      </w:r>
      <w:r w:rsidRPr="001906C9">
        <w:rPr>
          <w:rFonts w:ascii="Tahoma" w:hAnsi="Tahoma" w:cs="Tahoma"/>
          <w:sz w:val="18"/>
          <w:szCs w:val="18"/>
          <w:rtl/>
        </w:rPr>
        <w:t xml:space="preserve"> </w:t>
      </w:r>
      <w:r w:rsidRPr="001906C9">
        <w:rPr>
          <w:rFonts w:ascii="Tahoma" w:hAnsi="Tahoma" w:cs="Tahoma" w:hint="eastAsia"/>
          <w:sz w:val="18"/>
          <w:szCs w:val="18"/>
          <w:rtl/>
        </w:rPr>
        <w:t>השוטף</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ענייני</w:t>
      </w:r>
      <w:r w:rsidRPr="001906C9">
        <w:rPr>
          <w:rFonts w:ascii="Tahoma" w:hAnsi="Tahoma" w:cs="Tahoma"/>
          <w:sz w:val="18"/>
          <w:szCs w:val="18"/>
          <w:rtl/>
        </w:rPr>
        <w:t xml:space="preserve"> </w:t>
      </w:r>
      <w:r w:rsidRPr="001906C9">
        <w:rPr>
          <w:rFonts w:ascii="Tahoma" w:hAnsi="Tahoma" w:cs="Tahoma" w:hint="eastAsia"/>
          <w:sz w:val="18"/>
          <w:szCs w:val="18"/>
          <w:rtl/>
        </w:rPr>
        <w:t>הממשל</w:t>
      </w:r>
      <w:r w:rsidRPr="001906C9">
        <w:rPr>
          <w:rFonts w:ascii="Tahoma" w:hAnsi="Tahoma" w:cs="Tahoma"/>
          <w:sz w:val="18"/>
          <w:szCs w:val="18"/>
          <w:rtl/>
        </w:rPr>
        <w:t xml:space="preserve"> </w:t>
      </w:r>
      <w:r w:rsidRPr="001906C9">
        <w:rPr>
          <w:rFonts w:ascii="Tahoma" w:hAnsi="Tahoma" w:cs="Tahoma" w:hint="eastAsia"/>
          <w:sz w:val="18"/>
          <w:szCs w:val="18"/>
          <w:rtl/>
        </w:rPr>
        <w:t>באיגודים</w:t>
      </w:r>
      <w:r w:rsidRPr="001906C9">
        <w:rPr>
          <w:rFonts w:ascii="Tahoma" w:hAnsi="Tahoma" w:cs="Tahoma"/>
          <w:sz w:val="18"/>
          <w:szCs w:val="18"/>
          <w:rtl/>
        </w:rPr>
        <w:t xml:space="preserve">, </w:t>
      </w:r>
      <w:r w:rsidRPr="001906C9">
        <w:rPr>
          <w:rFonts w:ascii="Tahoma" w:hAnsi="Tahoma" w:cs="Tahoma" w:hint="eastAsia"/>
          <w:sz w:val="18"/>
          <w:szCs w:val="18"/>
          <w:rtl/>
        </w:rPr>
        <w:t>אין</w:t>
      </w:r>
      <w:r w:rsidRPr="001906C9">
        <w:rPr>
          <w:rFonts w:ascii="Tahoma" w:hAnsi="Tahoma" w:cs="Tahoma"/>
          <w:sz w:val="18"/>
          <w:szCs w:val="18"/>
          <w:rtl/>
        </w:rPr>
        <w:t xml:space="preserve"> </w:t>
      </w:r>
      <w:r w:rsidRPr="001906C9">
        <w:rPr>
          <w:rFonts w:ascii="Tahoma" w:hAnsi="Tahoma" w:cs="Tahoma" w:hint="eastAsia"/>
          <w:sz w:val="18"/>
          <w:szCs w:val="18"/>
          <w:rtl/>
        </w:rPr>
        <w:t>לבטל</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האסדרה</w:t>
      </w:r>
      <w:r w:rsidRPr="001906C9">
        <w:rPr>
          <w:rFonts w:ascii="Tahoma" w:hAnsi="Tahoma" w:cs="Tahoma"/>
          <w:sz w:val="18"/>
          <w:szCs w:val="18"/>
          <w:rtl/>
        </w:rPr>
        <w:t xml:space="preserve"> </w:t>
      </w:r>
      <w:r w:rsidRPr="001906C9">
        <w:rPr>
          <w:rFonts w:ascii="Tahoma" w:hAnsi="Tahoma" w:cs="Tahoma" w:hint="eastAsia"/>
          <w:sz w:val="18"/>
          <w:szCs w:val="18"/>
          <w:rtl/>
        </w:rPr>
        <w:t>שנקבעה</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ידה</w:t>
      </w:r>
      <w:r w:rsidRPr="001906C9">
        <w:rPr>
          <w:rFonts w:ascii="Tahoma" w:hAnsi="Tahoma" w:cs="Tahoma"/>
          <w:sz w:val="18"/>
          <w:szCs w:val="18"/>
          <w:rtl/>
        </w:rPr>
        <w:t xml:space="preserve"> </w:t>
      </w:r>
      <w:r w:rsidRPr="001906C9">
        <w:rPr>
          <w:rFonts w:ascii="Tahoma" w:hAnsi="Tahoma" w:cs="Tahoma" w:hint="eastAsia"/>
          <w:sz w:val="18"/>
          <w:szCs w:val="18"/>
          <w:rtl/>
        </w:rPr>
        <w:t>עד</w:t>
      </w:r>
      <w:r w:rsidRPr="001906C9">
        <w:rPr>
          <w:rFonts w:ascii="Tahoma" w:hAnsi="Tahoma" w:cs="Tahoma"/>
          <w:sz w:val="18"/>
          <w:szCs w:val="18"/>
          <w:rtl/>
        </w:rPr>
        <w:t xml:space="preserve"> </w:t>
      </w:r>
      <w:r w:rsidRPr="001906C9">
        <w:rPr>
          <w:rFonts w:ascii="Tahoma" w:hAnsi="Tahoma" w:cs="Tahoma" w:hint="eastAsia"/>
          <w:sz w:val="18"/>
          <w:szCs w:val="18"/>
          <w:rtl/>
        </w:rPr>
        <w:t>כה</w:t>
      </w:r>
      <w:r w:rsidRPr="001906C9">
        <w:rPr>
          <w:rFonts w:ascii="Tahoma" w:hAnsi="Tahoma" w:cs="Tahoma"/>
          <w:sz w:val="18"/>
          <w:szCs w:val="18"/>
          <w:rtl/>
        </w:rPr>
        <w:t xml:space="preserve">, </w:t>
      </w:r>
      <w:r w:rsidRPr="001906C9">
        <w:rPr>
          <w:rFonts w:ascii="Tahoma" w:hAnsi="Tahoma" w:cs="Tahoma" w:hint="eastAsia"/>
          <w:sz w:val="18"/>
          <w:szCs w:val="18"/>
          <w:rtl/>
        </w:rPr>
        <w:t>שלדבריה</w:t>
      </w:r>
      <w:r w:rsidRPr="001906C9">
        <w:rPr>
          <w:rFonts w:ascii="Tahoma" w:hAnsi="Tahoma" w:cs="Tahoma"/>
          <w:sz w:val="18"/>
          <w:szCs w:val="18"/>
          <w:rtl/>
        </w:rPr>
        <w:t xml:space="preserve"> </w:t>
      </w:r>
      <w:r w:rsidRPr="001906C9">
        <w:rPr>
          <w:rFonts w:ascii="Tahoma" w:hAnsi="Tahoma" w:cs="Tahoma" w:hint="eastAsia"/>
          <w:sz w:val="18"/>
          <w:szCs w:val="18"/>
          <w:rtl/>
        </w:rPr>
        <w:t>הביאה</w:t>
      </w:r>
      <w:r w:rsidRPr="001906C9">
        <w:rPr>
          <w:rFonts w:ascii="Tahoma" w:hAnsi="Tahoma" w:cs="Tahoma"/>
          <w:sz w:val="18"/>
          <w:szCs w:val="18"/>
          <w:rtl/>
        </w:rPr>
        <w:t xml:space="preserve"> </w:t>
      </w:r>
      <w:r w:rsidRPr="001906C9">
        <w:rPr>
          <w:rFonts w:ascii="Tahoma" w:hAnsi="Tahoma" w:cs="Tahoma" w:hint="eastAsia"/>
          <w:sz w:val="18"/>
          <w:szCs w:val="18"/>
          <w:rtl/>
        </w:rPr>
        <w:t>לשיפורים</w:t>
      </w:r>
      <w:r w:rsidRPr="001906C9">
        <w:rPr>
          <w:rFonts w:ascii="Tahoma" w:hAnsi="Tahoma" w:cs="Tahoma"/>
          <w:sz w:val="18"/>
          <w:szCs w:val="18"/>
          <w:rtl/>
        </w:rPr>
        <w:t xml:space="preserve"> </w:t>
      </w:r>
      <w:r w:rsidRPr="001906C9">
        <w:rPr>
          <w:rFonts w:ascii="Tahoma" w:hAnsi="Tahoma" w:cs="Tahoma" w:hint="eastAsia"/>
          <w:sz w:val="18"/>
          <w:szCs w:val="18"/>
          <w:rtl/>
        </w:rPr>
        <w:t>משמעותיים</w:t>
      </w:r>
      <w:r w:rsidRPr="001906C9">
        <w:rPr>
          <w:rFonts w:ascii="Tahoma" w:hAnsi="Tahoma" w:cs="Tahoma"/>
          <w:sz w:val="18"/>
          <w:szCs w:val="18"/>
          <w:rtl/>
        </w:rPr>
        <w:t xml:space="preserve">, </w:t>
      </w:r>
      <w:r w:rsidRPr="001906C9">
        <w:rPr>
          <w:rFonts w:ascii="Tahoma" w:hAnsi="Tahoma" w:cs="Tahoma" w:hint="eastAsia"/>
          <w:sz w:val="18"/>
          <w:szCs w:val="18"/>
          <w:rtl/>
        </w:rPr>
        <w:t>וכי</w:t>
      </w:r>
      <w:r w:rsidRPr="001906C9">
        <w:rPr>
          <w:rFonts w:ascii="Tahoma" w:hAnsi="Tahoma" w:cs="Tahoma"/>
          <w:sz w:val="18"/>
          <w:szCs w:val="18"/>
          <w:rtl/>
        </w:rPr>
        <w:t xml:space="preserve"> </w:t>
      </w:r>
      <w:r w:rsidRPr="001906C9">
        <w:rPr>
          <w:rFonts w:ascii="Tahoma" w:hAnsi="Tahoma" w:cs="Tahoma" w:hint="eastAsia"/>
          <w:sz w:val="18"/>
          <w:szCs w:val="18"/>
          <w:rtl/>
        </w:rPr>
        <w:t>עדיין</w:t>
      </w:r>
      <w:r w:rsidRPr="001906C9">
        <w:rPr>
          <w:rFonts w:ascii="Tahoma" w:hAnsi="Tahoma" w:cs="Tahoma"/>
          <w:sz w:val="18"/>
          <w:szCs w:val="18"/>
          <w:rtl/>
        </w:rPr>
        <w:t xml:space="preserve"> "...</w:t>
      </w:r>
      <w:r w:rsidRPr="001906C9">
        <w:rPr>
          <w:rFonts w:ascii="Tahoma" w:hAnsi="Tahoma" w:cs="Tahoma" w:hint="cs"/>
          <w:sz w:val="18"/>
          <w:szCs w:val="18"/>
          <w:rtl/>
        </w:rPr>
        <w:t xml:space="preserve"> </w:t>
      </w:r>
      <w:r w:rsidRPr="001906C9">
        <w:rPr>
          <w:rFonts w:ascii="Tahoma" w:hAnsi="Tahoma" w:cs="Tahoma"/>
          <w:sz w:val="18"/>
          <w:szCs w:val="18"/>
          <w:rtl/>
        </w:rPr>
        <w:t xml:space="preserve">רבה </w:t>
      </w:r>
      <w:r w:rsidRPr="001906C9">
        <w:rPr>
          <w:rFonts w:ascii="Tahoma" w:hAnsi="Tahoma" w:cs="Tahoma" w:hint="eastAsia"/>
          <w:sz w:val="18"/>
          <w:szCs w:val="18"/>
          <w:rtl/>
        </w:rPr>
        <w:t>הדרך</w:t>
      </w:r>
      <w:r w:rsidRPr="001906C9">
        <w:rPr>
          <w:rFonts w:ascii="Tahoma" w:hAnsi="Tahoma" w:cs="Tahoma"/>
          <w:sz w:val="18"/>
          <w:szCs w:val="18"/>
          <w:rtl/>
        </w:rPr>
        <w:t xml:space="preserve"> </w:t>
      </w:r>
      <w:r w:rsidRPr="001906C9">
        <w:rPr>
          <w:rFonts w:ascii="Tahoma" w:hAnsi="Tahoma" w:cs="Tahoma" w:hint="eastAsia"/>
          <w:sz w:val="18"/>
          <w:szCs w:val="18"/>
          <w:rtl/>
        </w:rPr>
        <w:t>להשלמת</w:t>
      </w:r>
      <w:r w:rsidRPr="001906C9">
        <w:rPr>
          <w:rFonts w:ascii="Tahoma" w:hAnsi="Tahoma" w:cs="Tahoma"/>
          <w:sz w:val="18"/>
          <w:szCs w:val="18"/>
          <w:rtl/>
        </w:rPr>
        <w:t xml:space="preserve"> </w:t>
      </w:r>
      <w:r w:rsidRPr="001906C9">
        <w:rPr>
          <w:rFonts w:ascii="Tahoma" w:hAnsi="Tahoma" w:cs="Tahoma" w:hint="eastAsia"/>
          <w:sz w:val="18"/>
          <w:szCs w:val="18"/>
          <w:rtl/>
        </w:rPr>
        <w:t>האסדרה</w:t>
      </w:r>
      <w:r w:rsidRPr="001906C9">
        <w:rPr>
          <w:rFonts w:ascii="Tahoma" w:hAnsi="Tahoma" w:cs="Tahoma"/>
          <w:sz w:val="18"/>
          <w:szCs w:val="18"/>
          <w:rtl/>
        </w:rPr>
        <w:t xml:space="preserve"> </w:t>
      </w:r>
      <w:r w:rsidRPr="001906C9">
        <w:rPr>
          <w:rFonts w:ascii="Tahoma" w:hAnsi="Tahoma" w:cs="Tahoma" w:hint="eastAsia"/>
          <w:sz w:val="18"/>
          <w:szCs w:val="18"/>
          <w:rtl/>
        </w:rPr>
        <w:t>בתחום</w:t>
      </w:r>
      <w:r w:rsidRPr="001906C9">
        <w:rPr>
          <w:rFonts w:ascii="Tahoma" w:hAnsi="Tahoma" w:cs="Tahoma"/>
          <w:sz w:val="18"/>
          <w:szCs w:val="18"/>
          <w:rtl/>
        </w:rPr>
        <w:t xml:space="preserve"> </w:t>
      </w:r>
      <w:r w:rsidRPr="001906C9">
        <w:rPr>
          <w:rFonts w:ascii="Tahoma" w:hAnsi="Tahoma" w:cs="Tahoma" w:hint="eastAsia"/>
          <w:sz w:val="18"/>
          <w:szCs w:val="18"/>
          <w:rtl/>
        </w:rPr>
        <w:t>איגודי</w:t>
      </w:r>
      <w:r w:rsidRPr="001906C9">
        <w:rPr>
          <w:rFonts w:ascii="Tahoma" w:hAnsi="Tahoma" w:cs="Tahoma"/>
          <w:sz w:val="18"/>
          <w:szCs w:val="18"/>
          <w:rtl/>
        </w:rPr>
        <w:t xml:space="preserve"> </w:t>
      </w:r>
      <w:r w:rsidRPr="001906C9">
        <w:rPr>
          <w:rFonts w:ascii="Tahoma" w:hAnsi="Tahoma" w:cs="Tahoma" w:hint="eastAsia"/>
          <w:sz w:val="18"/>
          <w:szCs w:val="18"/>
          <w:rtl/>
        </w:rPr>
        <w:t>הערים</w:t>
      </w:r>
      <w:r w:rsidRPr="001906C9">
        <w:rPr>
          <w:rFonts w:ascii="Tahoma" w:hAnsi="Tahoma" w:cs="Tahoma"/>
          <w:sz w:val="18"/>
          <w:szCs w:val="18"/>
          <w:rtl/>
        </w:rPr>
        <w:t xml:space="preserve">...". </w:t>
      </w:r>
      <w:r w:rsidRPr="001906C9">
        <w:rPr>
          <w:rFonts w:ascii="Tahoma" w:hAnsi="Tahoma" w:cs="Tahoma" w:hint="cs"/>
          <w:sz w:val="18"/>
          <w:szCs w:val="18"/>
          <w:rtl/>
        </w:rPr>
        <w:t>כמו כן</w:t>
      </w:r>
      <w:r w:rsidRPr="001906C9">
        <w:rPr>
          <w:rFonts w:ascii="Tahoma" w:hAnsi="Tahoma" w:cs="Tahoma"/>
          <w:sz w:val="18"/>
          <w:szCs w:val="18"/>
          <w:rtl/>
        </w:rPr>
        <w:t xml:space="preserve"> </w:t>
      </w:r>
      <w:r w:rsidRPr="001906C9">
        <w:rPr>
          <w:rFonts w:ascii="Tahoma" w:hAnsi="Tahoma" w:cs="Tahoma" w:hint="eastAsia"/>
          <w:sz w:val="18"/>
          <w:szCs w:val="18"/>
          <w:rtl/>
        </w:rPr>
        <w:t>היא</w:t>
      </w:r>
      <w:r w:rsidRPr="001906C9">
        <w:rPr>
          <w:rFonts w:ascii="Tahoma" w:hAnsi="Tahoma" w:cs="Tahoma"/>
          <w:sz w:val="18"/>
          <w:szCs w:val="18"/>
          <w:rtl/>
        </w:rPr>
        <w:t xml:space="preserve"> </w:t>
      </w:r>
      <w:r w:rsidRPr="001906C9">
        <w:rPr>
          <w:rFonts w:ascii="Tahoma" w:hAnsi="Tahoma" w:cs="Tahoma" w:hint="eastAsia"/>
          <w:sz w:val="18"/>
          <w:szCs w:val="18"/>
          <w:rtl/>
        </w:rPr>
        <w:t>מסרה</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 </w:t>
      </w:r>
      <w:r w:rsidRPr="001906C9">
        <w:rPr>
          <w:rFonts w:ascii="Tahoma" w:hAnsi="Tahoma" w:cs="Tahoma" w:hint="eastAsia"/>
          <w:sz w:val="18"/>
          <w:szCs w:val="18"/>
          <w:rtl/>
        </w:rPr>
        <w:t>גם</w:t>
      </w:r>
      <w:r w:rsidRPr="001906C9">
        <w:rPr>
          <w:rFonts w:ascii="Tahoma" w:hAnsi="Tahoma" w:cs="Tahoma"/>
          <w:sz w:val="18"/>
          <w:szCs w:val="18"/>
          <w:rtl/>
        </w:rPr>
        <w:t xml:space="preserve"> </w:t>
      </w:r>
      <w:r w:rsidRPr="001906C9">
        <w:rPr>
          <w:rFonts w:ascii="Tahoma" w:hAnsi="Tahoma" w:cs="Tahoma" w:hint="eastAsia"/>
          <w:sz w:val="18"/>
          <w:szCs w:val="18"/>
          <w:rtl/>
        </w:rPr>
        <w:t>בימים</w:t>
      </w:r>
      <w:r w:rsidRPr="001906C9">
        <w:rPr>
          <w:rFonts w:ascii="Tahoma" w:hAnsi="Tahoma" w:cs="Tahoma"/>
          <w:sz w:val="18"/>
          <w:szCs w:val="18"/>
          <w:rtl/>
        </w:rPr>
        <w:t xml:space="preserve"> </w:t>
      </w:r>
      <w:r w:rsidRPr="001906C9">
        <w:rPr>
          <w:rFonts w:ascii="Tahoma" w:hAnsi="Tahoma" w:cs="Tahoma" w:hint="eastAsia"/>
          <w:sz w:val="18"/>
          <w:szCs w:val="18"/>
          <w:rtl/>
        </w:rPr>
        <w:t>אלה</w:t>
      </w:r>
      <w:r w:rsidRPr="001906C9">
        <w:rPr>
          <w:rFonts w:ascii="Tahoma" w:hAnsi="Tahoma" w:cs="Tahoma"/>
          <w:sz w:val="18"/>
          <w:szCs w:val="18"/>
          <w:rtl/>
        </w:rPr>
        <w:t xml:space="preserve"> </w:t>
      </w:r>
      <w:r w:rsidRPr="001906C9">
        <w:rPr>
          <w:rFonts w:ascii="Tahoma" w:hAnsi="Tahoma" w:cs="Tahoma" w:hint="eastAsia"/>
          <w:sz w:val="18"/>
          <w:szCs w:val="18"/>
          <w:rtl/>
        </w:rPr>
        <w:t>הרשות</w:t>
      </w:r>
      <w:r w:rsidRPr="001906C9">
        <w:rPr>
          <w:rFonts w:ascii="Tahoma" w:hAnsi="Tahoma" w:cs="Tahoma"/>
          <w:sz w:val="18"/>
          <w:szCs w:val="18"/>
          <w:rtl/>
        </w:rPr>
        <w:t xml:space="preserve"> </w:t>
      </w:r>
      <w:r w:rsidRPr="001906C9">
        <w:rPr>
          <w:rFonts w:ascii="Tahoma" w:hAnsi="Tahoma" w:cs="Tahoma" w:hint="eastAsia"/>
          <w:sz w:val="18"/>
          <w:szCs w:val="18"/>
          <w:rtl/>
        </w:rPr>
        <w:t>פועלת</w:t>
      </w:r>
      <w:r w:rsidRPr="001906C9">
        <w:rPr>
          <w:rFonts w:ascii="Tahoma" w:hAnsi="Tahoma" w:cs="Tahoma"/>
          <w:sz w:val="18"/>
          <w:szCs w:val="18"/>
          <w:rtl/>
        </w:rPr>
        <w:t xml:space="preserve"> </w:t>
      </w:r>
      <w:r w:rsidRPr="001906C9">
        <w:rPr>
          <w:rFonts w:ascii="Tahoma" w:hAnsi="Tahoma" w:cs="Tahoma" w:hint="eastAsia"/>
          <w:sz w:val="18"/>
          <w:szCs w:val="18"/>
          <w:rtl/>
        </w:rPr>
        <w:t>להשלמת</w:t>
      </w:r>
      <w:r w:rsidRPr="001906C9">
        <w:rPr>
          <w:rFonts w:ascii="Tahoma" w:hAnsi="Tahoma" w:cs="Tahoma"/>
          <w:sz w:val="18"/>
          <w:szCs w:val="18"/>
          <w:rtl/>
        </w:rPr>
        <w:t xml:space="preserve"> </w:t>
      </w:r>
      <w:r w:rsidRPr="001906C9">
        <w:rPr>
          <w:rFonts w:ascii="Tahoma" w:hAnsi="Tahoma" w:cs="Tahoma" w:hint="eastAsia"/>
          <w:sz w:val="18"/>
          <w:szCs w:val="18"/>
          <w:rtl/>
        </w:rPr>
        <w:t>האסדרה</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איגודי</w:t>
      </w:r>
      <w:r w:rsidRPr="001906C9">
        <w:rPr>
          <w:rFonts w:ascii="Tahoma" w:hAnsi="Tahoma" w:cs="Tahoma"/>
          <w:sz w:val="18"/>
          <w:szCs w:val="18"/>
          <w:rtl/>
        </w:rPr>
        <w:t xml:space="preserve"> </w:t>
      </w:r>
      <w:r w:rsidRPr="001906C9">
        <w:rPr>
          <w:rFonts w:ascii="Tahoma" w:hAnsi="Tahoma" w:cs="Tahoma" w:hint="eastAsia"/>
          <w:sz w:val="18"/>
          <w:szCs w:val="18"/>
          <w:rtl/>
        </w:rPr>
        <w:t>הערים</w:t>
      </w:r>
      <w:r w:rsidRPr="001906C9">
        <w:rPr>
          <w:rFonts w:ascii="Tahoma" w:hAnsi="Tahoma" w:cs="Tahoma"/>
          <w:sz w:val="18"/>
          <w:szCs w:val="18"/>
          <w:rtl/>
        </w:rPr>
        <w:t xml:space="preserve">". </w:t>
      </w:r>
      <w:r w:rsidRPr="001906C9">
        <w:rPr>
          <w:rFonts w:ascii="Tahoma" w:hAnsi="Tahoma" w:cs="Tahoma" w:hint="cs"/>
          <w:sz w:val="18"/>
          <w:szCs w:val="18"/>
          <w:rtl/>
        </w:rPr>
        <w:t>הרשות הוסיפה</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cs"/>
          <w:sz w:val="18"/>
          <w:szCs w:val="18"/>
          <w:rtl/>
        </w:rPr>
        <w:t>היא טיפלה</w:t>
      </w:r>
      <w:r w:rsidRPr="001906C9">
        <w:rPr>
          <w:rFonts w:ascii="Tahoma" w:hAnsi="Tahoma" w:cs="Tahoma"/>
          <w:sz w:val="18"/>
          <w:szCs w:val="18"/>
          <w:rtl/>
        </w:rPr>
        <w:t xml:space="preserve"> </w:t>
      </w:r>
      <w:r w:rsidRPr="001906C9">
        <w:rPr>
          <w:rFonts w:ascii="Tahoma" w:hAnsi="Tahoma" w:cs="Tahoma" w:hint="eastAsia"/>
          <w:sz w:val="18"/>
          <w:szCs w:val="18"/>
          <w:rtl/>
        </w:rPr>
        <w:t>בפניות</w:t>
      </w:r>
      <w:r w:rsidRPr="001906C9">
        <w:rPr>
          <w:rFonts w:ascii="Tahoma" w:hAnsi="Tahoma" w:cs="Tahoma"/>
          <w:sz w:val="18"/>
          <w:szCs w:val="18"/>
          <w:rtl/>
        </w:rPr>
        <w:t xml:space="preserve"> </w:t>
      </w:r>
      <w:r w:rsidRPr="001906C9">
        <w:rPr>
          <w:rFonts w:ascii="Tahoma" w:hAnsi="Tahoma" w:cs="Tahoma" w:hint="eastAsia"/>
          <w:sz w:val="18"/>
          <w:szCs w:val="18"/>
          <w:rtl/>
        </w:rPr>
        <w:t>רבות</w:t>
      </w:r>
      <w:r w:rsidRPr="001906C9">
        <w:rPr>
          <w:rFonts w:ascii="Tahoma" w:hAnsi="Tahoma" w:cs="Tahoma"/>
          <w:sz w:val="18"/>
          <w:szCs w:val="18"/>
          <w:rtl/>
        </w:rPr>
        <w:t xml:space="preserve"> </w:t>
      </w:r>
      <w:r w:rsidRPr="001906C9">
        <w:rPr>
          <w:rFonts w:ascii="Tahoma" w:hAnsi="Tahoma" w:cs="Tahoma" w:hint="cs"/>
          <w:sz w:val="18"/>
          <w:szCs w:val="18"/>
          <w:rtl/>
        </w:rPr>
        <w:t>שהגישו לה</w:t>
      </w:r>
      <w:r w:rsidRPr="001906C9">
        <w:rPr>
          <w:rFonts w:ascii="Tahoma" w:hAnsi="Tahoma" w:cs="Tahoma"/>
          <w:sz w:val="18"/>
          <w:szCs w:val="18"/>
          <w:rtl/>
        </w:rPr>
        <w:t xml:space="preserve"> </w:t>
      </w:r>
      <w:r w:rsidRPr="001906C9">
        <w:rPr>
          <w:rFonts w:ascii="Tahoma" w:hAnsi="Tahoma" w:cs="Tahoma" w:hint="eastAsia"/>
          <w:sz w:val="18"/>
          <w:szCs w:val="18"/>
          <w:rtl/>
        </w:rPr>
        <w:t>איגודי</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בנושאים</w:t>
      </w:r>
      <w:r w:rsidRPr="001906C9">
        <w:rPr>
          <w:rFonts w:ascii="Tahoma" w:hAnsi="Tahoma" w:cs="Tahoma"/>
          <w:sz w:val="18"/>
          <w:szCs w:val="18"/>
          <w:rtl/>
        </w:rPr>
        <w:t xml:space="preserve"> </w:t>
      </w:r>
      <w:r w:rsidRPr="001906C9">
        <w:rPr>
          <w:rFonts w:ascii="Tahoma" w:hAnsi="Tahoma" w:cs="Tahoma" w:hint="eastAsia"/>
          <w:sz w:val="18"/>
          <w:szCs w:val="18"/>
          <w:rtl/>
        </w:rPr>
        <w:t>שונים</w:t>
      </w:r>
      <w:r w:rsidRPr="001906C9">
        <w:rPr>
          <w:rFonts w:ascii="Tahoma" w:hAnsi="Tahoma" w:cs="Tahoma"/>
          <w:sz w:val="18"/>
          <w:szCs w:val="18"/>
          <w:rtl/>
        </w:rPr>
        <w:t xml:space="preserve"> </w:t>
      </w:r>
      <w:r w:rsidRPr="001906C9">
        <w:rPr>
          <w:rFonts w:ascii="Tahoma" w:hAnsi="Tahoma" w:cs="Tahoma" w:hint="eastAsia"/>
          <w:sz w:val="18"/>
          <w:szCs w:val="18"/>
          <w:rtl/>
        </w:rPr>
        <w:t>ואף</w:t>
      </w:r>
      <w:r w:rsidRPr="001906C9">
        <w:rPr>
          <w:rFonts w:ascii="Tahoma" w:hAnsi="Tahoma" w:cs="Tahoma"/>
          <w:sz w:val="18"/>
          <w:szCs w:val="18"/>
          <w:rtl/>
        </w:rPr>
        <w:t xml:space="preserve"> </w:t>
      </w:r>
      <w:r w:rsidRPr="001906C9">
        <w:rPr>
          <w:rFonts w:ascii="Tahoma" w:hAnsi="Tahoma" w:cs="Tahoma" w:hint="eastAsia"/>
          <w:sz w:val="18"/>
          <w:szCs w:val="18"/>
          <w:rtl/>
        </w:rPr>
        <w:t>פעלה</w:t>
      </w:r>
      <w:r w:rsidRPr="001906C9">
        <w:rPr>
          <w:rFonts w:ascii="Tahoma" w:hAnsi="Tahoma" w:cs="Tahoma"/>
          <w:sz w:val="18"/>
          <w:szCs w:val="18"/>
          <w:rtl/>
        </w:rPr>
        <w:t xml:space="preserve"> </w:t>
      </w:r>
      <w:r w:rsidRPr="001906C9">
        <w:rPr>
          <w:rFonts w:ascii="Tahoma" w:hAnsi="Tahoma" w:cs="Tahoma" w:hint="eastAsia"/>
          <w:sz w:val="18"/>
          <w:szCs w:val="18"/>
          <w:rtl/>
        </w:rPr>
        <w:t>ליישוב</w:t>
      </w:r>
      <w:r w:rsidRPr="001906C9">
        <w:rPr>
          <w:rFonts w:ascii="Tahoma" w:hAnsi="Tahoma" w:cs="Tahoma"/>
          <w:sz w:val="18"/>
          <w:szCs w:val="18"/>
          <w:rtl/>
        </w:rPr>
        <w:t xml:space="preserve"> </w:t>
      </w:r>
      <w:r w:rsidRPr="001906C9">
        <w:rPr>
          <w:rFonts w:ascii="Tahoma" w:hAnsi="Tahoma" w:cs="Tahoma" w:hint="eastAsia"/>
          <w:sz w:val="18"/>
          <w:szCs w:val="18"/>
          <w:rtl/>
        </w:rPr>
        <w:t>מחלוקות</w:t>
      </w:r>
      <w:r w:rsidRPr="001906C9">
        <w:rPr>
          <w:rFonts w:ascii="Tahoma" w:hAnsi="Tahoma" w:cs="Tahoma"/>
          <w:sz w:val="18"/>
          <w:szCs w:val="18"/>
          <w:rtl/>
        </w:rPr>
        <w:t xml:space="preserve"> </w:t>
      </w:r>
      <w:r w:rsidRPr="001906C9">
        <w:rPr>
          <w:rFonts w:ascii="Tahoma" w:hAnsi="Tahoma" w:cs="Tahoma" w:hint="eastAsia"/>
          <w:sz w:val="18"/>
          <w:szCs w:val="18"/>
          <w:rtl/>
        </w:rPr>
        <w:t>בין</w:t>
      </w:r>
      <w:r w:rsidRPr="001906C9">
        <w:rPr>
          <w:rFonts w:ascii="Tahoma" w:hAnsi="Tahoma" w:cs="Tahoma"/>
          <w:sz w:val="18"/>
          <w:szCs w:val="18"/>
          <w:rtl/>
        </w:rPr>
        <w:t xml:space="preserve"> </w:t>
      </w:r>
      <w:r w:rsidRPr="001906C9">
        <w:rPr>
          <w:rFonts w:ascii="Tahoma" w:hAnsi="Tahoma" w:cs="Tahoma" w:hint="eastAsia"/>
          <w:sz w:val="18"/>
          <w:szCs w:val="18"/>
          <w:rtl/>
        </w:rPr>
        <w:t>איגודי</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לתאגידי</w:t>
      </w:r>
      <w:r w:rsidRPr="001906C9">
        <w:rPr>
          <w:rFonts w:ascii="Tahoma" w:hAnsi="Tahoma" w:cs="Tahoma"/>
          <w:sz w:val="18"/>
          <w:szCs w:val="18"/>
          <w:rtl/>
        </w:rPr>
        <w:t xml:space="preserve"> </w:t>
      </w:r>
      <w:r w:rsidRPr="001906C9">
        <w:rPr>
          <w:rFonts w:ascii="Tahoma" w:hAnsi="Tahoma" w:cs="Tahoma" w:hint="eastAsia"/>
          <w:sz w:val="18"/>
          <w:szCs w:val="18"/>
          <w:rtl/>
        </w:rPr>
        <w:t>מים</w:t>
      </w:r>
      <w:r w:rsidRPr="001906C9">
        <w:rPr>
          <w:rFonts w:ascii="Tahoma" w:hAnsi="Tahoma" w:cs="Tahoma"/>
          <w:sz w:val="18"/>
          <w:szCs w:val="18"/>
          <w:rtl/>
        </w:rPr>
        <w:t xml:space="preserve"> </w:t>
      </w:r>
      <w:r w:rsidRPr="001906C9">
        <w:rPr>
          <w:rFonts w:ascii="Tahoma" w:hAnsi="Tahoma" w:cs="Tahoma" w:hint="eastAsia"/>
          <w:sz w:val="18"/>
          <w:szCs w:val="18"/>
          <w:rtl/>
        </w:rPr>
        <w:t>וביוב</w:t>
      </w:r>
      <w:r>
        <w:rPr>
          <w:rStyle w:val="FootnoteReference0"/>
          <w:rFonts w:ascii="Tahoma" w:hAnsi="Tahoma" w:cs="Tahoma"/>
          <w:sz w:val="18"/>
          <w:szCs w:val="18"/>
          <w:rtl/>
        </w:rPr>
        <w:footnoteReference w:id="22"/>
      </w:r>
      <w:r w:rsidRPr="001906C9">
        <w:rPr>
          <w:rFonts w:ascii="Tahoma" w:hAnsi="Tahoma" w:cs="Tahoma" w:hint="cs"/>
          <w:sz w:val="18"/>
          <w:szCs w:val="18"/>
          <w:rtl/>
        </w:rPr>
        <w:t>.</w:t>
      </w:r>
    </w:p>
    <w:p w:rsidR="00541809" w:rsidRPr="001906C9" w:rsidP="00666964">
      <w:pPr>
        <w:spacing w:after="240" w:line="240" w:lineRule="exact"/>
        <w:ind w:right="2268"/>
        <w:jc w:val="both"/>
        <w:rPr>
          <w:rFonts w:ascii="Tahoma" w:hAnsi="Tahoma" w:cs="Tahoma"/>
          <w:sz w:val="18"/>
          <w:szCs w:val="18"/>
          <w:rtl/>
        </w:rPr>
      </w:pPr>
      <w:r w:rsidRPr="001906C9">
        <w:rPr>
          <w:rFonts w:ascii="Tahoma" w:hAnsi="Tahoma" w:cs="Tahoma" w:hint="cs"/>
          <w:sz w:val="18"/>
          <w:szCs w:val="18"/>
          <w:rtl/>
        </w:rPr>
        <w:t>כמו כן</w:t>
      </w:r>
      <w:r w:rsidRPr="001906C9">
        <w:rPr>
          <w:rFonts w:ascii="Tahoma" w:hAnsi="Tahoma" w:cs="Tahoma"/>
          <w:sz w:val="18"/>
          <w:szCs w:val="18"/>
          <w:rtl/>
        </w:rPr>
        <w:t xml:space="preserve">, </w:t>
      </w:r>
      <w:r w:rsidRPr="001906C9">
        <w:rPr>
          <w:rFonts w:ascii="Tahoma" w:hAnsi="Tahoma" w:cs="Tahoma" w:hint="cs"/>
          <w:sz w:val="18"/>
          <w:szCs w:val="18"/>
          <w:rtl/>
        </w:rPr>
        <w:t>רשות</w:t>
      </w:r>
      <w:r w:rsidRPr="001906C9">
        <w:rPr>
          <w:rFonts w:ascii="Tahoma" w:hAnsi="Tahoma" w:cs="Tahoma"/>
          <w:sz w:val="18"/>
          <w:szCs w:val="18"/>
          <w:rtl/>
        </w:rPr>
        <w:t xml:space="preserve"> </w:t>
      </w:r>
      <w:r w:rsidRPr="001906C9">
        <w:rPr>
          <w:rFonts w:ascii="Tahoma" w:hAnsi="Tahoma" w:cs="Tahoma" w:hint="cs"/>
          <w:sz w:val="18"/>
          <w:szCs w:val="18"/>
          <w:rtl/>
        </w:rPr>
        <w:t>המים</w:t>
      </w:r>
      <w:r w:rsidRPr="001906C9">
        <w:rPr>
          <w:rFonts w:ascii="Tahoma" w:hAnsi="Tahoma" w:cs="Tahoma"/>
          <w:sz w:val="18"/>
          <w:szCs w:val="18"/>
          <w:rtl/>
        </w:rPr>
        <w:t xml:space="preserve"> </w:t>
      </w:r>
      <w:r w:rsidRPr="001906C9">
        <w:rPr>
          <w:rFonts w:ascii="Tahoma" w:hAnsi="Tahoma" w:cs="Tahoma" w:hint="cs"/>
          <w:sz w:val="18"/>
          <w:szCs w:val="18"/>
          <w:rtl/>
        </w:rPr>
        <w:t>הפנתה</w:t>
      </w:r>
      <w:r w:rsidRPr="001906C9">
        <w:rPr>
          <w:rFonts w:ascii="Tahoma" w:hAnsi="Tahoma" w:cs="Tahoma"/>
          <w:sz w:val="18"/>
          <w:szCs w:val="18"/>
          <w:rtl/>
        </w:rPr>
        <w:t xml:space="preserve"> </w:t>
      </w:r>
      <w:r w:rsidRPr="001906C9">
        <w:rPr>
          <w:rFonts w:ascii="Tahoma" w:hAnsi="Tahoma" w:cs="Tahoma" w:hint="cs"/>
          <w:sz w:val="18"/>
          <w:szCs w:val="18"/>
          <w:rtl/>
        </w:rPr>
        <w:t>בתשובתה</w:t>
      </w:r>
      <w:r w:rsidRPr="001906C9">
        <w:rPr>
          <w:rFonts w:ascii="Tahoma" w:hAnsi="Tahoma" w:cs="Tahoma"/>
          <w:sz w:val="18"/>
          <w:szCs w:val="18"/>
          <w:rtl/>
        </w:rPr>
        <w:t xml:space="preserve"> </w:t>
      </w:r>
      <w:r w:rsidRPr="001906C9">
        <w:rPr>
          <w:rFonts w:ascii="Tahoma" w:hAnsi="Tahoma" w:cs="Tahoma" w:hint="cs"/>
          <w:sz w:val="18"/>
          <w:szCs w:val="18"/>
          <w:rtl/>
        </w:rPr>
        <w:t>להודעה</w:t>
      </w:r>
      <w:r w:rsidRPr="001906C9">
        <w:rPr>
          <w:rFonts w:ascii="Tahoma" w:hAnsi="Tahoma" w:cs="Tahoma"/>
          <w:sz w:val="18"/>
          <w:szCs w:val="18"/>
          <w:rtl/>
        </w:rPr>
        <w:t xml:space="preserve"> </w:t>
      </w:r>
      <w:r w:rsidRPr="001906C9">
        <w:rPr>
          <w:rFonts w:ascii="Tahoma" w:hAnsi="Tahoma" w:cs="Tahoma" w:hint="cs"/>
          <w:sz w:val="18"/>
          <w:szCs w:val="18"/>
          <w:rtl/>
        </w:rPr>
        <w:t>שהוציאה</w:t>
      </w:r>
      <w:r w:rsidRPr="001906C9">
        <w:rPr>
          <w:rFonts w:ascii="Tahoma" w:hAnsi="Tahoma" w:cs="Tahoma"/>
          <w:sz w:val="18"/>
          <w:szCs w:val="18"/>
          <w:rtl/>
        </w:rPr>
        <w:t xml:space="preserve"> </w:t>
      </w:r>
      <w:r w:rsidRPr="001906C9">
        <w:rPr>
          <w:rFonts w:ascii="Tahoma" w:hAnsi="Tahoma" w:cs="Tahoma" w:hint="cs"/>
          <w:sz w:val="18"/>
          <w:szCs w:val="18"/>
          <w:rtl/>
        </w:rPr>
        <w:t>כאמור</w:t>
      </w:r>
      <w:r w:rsidRPr="001906C9">
        <w:rPr>
          <w:rFonts w:ascii="Tahoma" w:hAnsi="Tahoma" w:cs="Tahoma"/>
          <w:sz w:val="18"/>
          <w:szCs w:val="18"/>
          <w:rtl/>
        </w:rPr>
        <w:t xml:space="preserve"> </w:t>
      </w:r>
      <w:r w:rsidRPr="001906C9">
        <w:rPr>
          <w:rFonts w:ascii="Tahoma" w:hAnsi="Tahoma" w:cs="Tahoma" w:hint="eastAsia"/>
          <w:sz w:val="18"/>
          <w:szCs w:val="18"/>
          <w:rtl/>
        </w:rPr>
        <w:t>לעיל</w:t>
      </w:r>
      <w:r w:rsidRPr="001906C9">
        <w:rPr>
          <w:rFonts w:ascii="Tahoma" w:hAnsi="Tahoma" w:cs="Tahoma"/>
          <w:sz w:val="18"/>
          <w:szCs w:val="18"/>
          <w:rtl/>
        </w:rPr>
        <w:t xml:space="preserve"> </w:t>
      </w:r>
      <w:r w:rsidRPr="001906C9">
        <w:rPr>
          <w:rFonts w:ascii="Tahoma" w:hAnsi="Tahoma" w:cs="Tahoma" w:hint="eastAsia"/>
          <w:sz w:val="18"/>
          <w:szCs w:val="18"/>
          <w:rtl/>
        </w:rPr>
        <w:t>בדצמבר</w:t>
      </w:r>
      <w:r w:rsidRPr="001906C9">
        <w:rPr>
          <w:rFonts w:ascii="Tahoma" w:hAnsi="Tahoma" w:cs="Tahoma"/>
          <w:sz w:val="18"/>
          <w:szCs w:val="18"/>
          <w:rtl/>
        </w:rPr>
        <w:t xml:space="preserve"> 2011 </w:t>
      </w:r>
      <w:r w:rsidRPr="001906C9">
        <w:rPr>
          <w:rFonts w:ascii="Tahoma" w:hAnsi="Tahoma" w:cs="Tahoma" w:hint="eastAsia"/>
          <w:sz w:val="18"/>
          <w:szCs w:val="18"/>
          <w:rtl/>
        </w:rPr>
        <w:t>ובה</w:t>
      </w:r>
      <w:r w:rsidRPr="001906C9">
        <w:rPr>
          <w:rFonts w:ascii="Tahoma" w:hAnsi="Tahoma" w:cs="Tahoma"/>
          <w:sz w:val="18"/>
          <w:szCs w:val="18"/>
          <w:rtl/>
        </w:rPr>
        <w:t xml:space="preserve"> </w:t>
      </w:r>
      <w:r w:rsidRPr="001906C9">
        <w:rPr>
          <w:rFonts w:ascii="Tahoma" w:hAnsi="Tahoma" w:cs="Tahoma" w:hint="eastAsia"/>
          <w:sz w:val="18"/>
          <w:szCs w:val="18"/>
          <w:rtl/>
        </w:rPr>
        <w:t>כתבה</w:t>
      </w:r>
      <w:r w:rsidRPr="001906C9">
        <w:rPr>
          <w:rFonts w:ascii="Tahoma" w:hAnsi="Tahoma" w:cs="Tahoma"/>
          <w:sz w:val="18"/>
          <w:szCs w:val="18"/>
          <w:rtl/>
        </w:rPr>
        <w:t xml:space="preserve"> לאיגודי הערים </w:t>
      </w:r>
      <w:r w:rsidRPr="001906C9">
        <w:rPr>
          <w:rFonts w:ascii="Tahoma" w:hAnsi="Tahoma" w:cs="Tahoma" w:hint="eastAsia"/>
          <w:sz w:val="18"/>
          <w:szCs w:val="18"/>
          <w:rtl/>
        </w:rPr>
        <w:t>כי</w:t>
      </w:r>
      <w:r w:rsidRPr="001906C9">
        <w:rPr>
          <w:rFonts w:ascii="Tahoma" w:hAnsi="Tahoma" w:cs="Tahoma"/>
          <w:sz w:val="18"/>
          <w:szCs w:val="18"/>
          <w:rtl/>
        </w:rPr>
        <w:t xml:space="preserve"> עד </w:t>
      </w:r>
      <w:r w:rsidRPr="001906C9">
        <w:rPr>
          <w:rFonts w:ascii="Tahoma" w:hAnsi="Tahoma" w:cs="Tahoma" w:hint="cs"/>
          <w:sz w:val="18"/>
          <w:szCs w:val="18"/>
          <w:rtl/>
        </w:rPr>
        <w:t>שהיא תגבש</w:t>
      </w:r>
      <w:r w:rsidRPr="001906C9">
        <w:rPr>
          <w:rFonts w:ascii="Tahoma" w:hAnsi="Tahoma" w:cs="Tahoma"/>
          <w:sz w:val="18"/>
          <w:szCs w:val="18"/>
          <w:rtl/>
        </w:rPr>
        <w:t xml:space="preserve"> נהלים חדשים, ימשיכו לחול </w:t>
      </w:r>
      <w:r w:rsidRPr="001906C9">
        <w:rPr>
          <w:rFonts w:ascii="Tahoma" w:hAnsi="Tahoma" w:cs="Tahoma" w:hint="cs"/>
          <w:sz w:val="18"/>
          <w:szCs w:val="18"/>
          <w:rtl/>
        </w:rPr>
        <w:t xml:space="preserve">על האיגודים </w:t>
      </w:r>
      <w:r w:rsidRPr="001906C9">
        <w:rPr>
          <w:rFonts w:ascii="Tahoma" w:hAnsi="Tahoma" w:cs="Tahoma"/>
          <w:sz w:val="18"/>
          <w:szCs w:val="18"/>
          <w:rtl/>
        </w:rPr>
        <w:t xml:space="preserve">ההוראות וההנחיות שחייבו אותם לפני </w:t>
      </w:r>
      <w:r w:rsidRPr="001906C9">
        <w:rPr>
          <w:rFonts w:ascii="Tahoma" w:hAnsi="Tahoma" w:cs="Tahoma" w:hint="cs"/>
          <w:sz w:val="18"/>
          <w:szCs w:val="18"/>
          <w:rtl/>
        </w:rPr>
        <w:t>שהועברו אליה</w:t>
      </w:r>
      <w:r w:rsidRPr="001906C9">
        <w:rPr>
          <w:rFonts w:ascii="Tahoma" w:hAnsi="Tahoma" w:cs="Tahoma"/>
          <w:sz w:val="18"/>
          <w:szCs w:val="18"/>
          <w:rtl/>
        </w:rPr>
        <w:t xml:space="preserve"> הסמכויות בשנת 2009. על כן, לטענתה, ".... לא נוצר כל ריק חקיקתי". </w:t>
      </w:r>
      <w:r w:rsidRPr="001906C9">
        <w:rPr>
          <w:rFonts w:ascii="Tahoma" w:hAnsi="Tahoma" w:cs="Tahoma" w:hint="cs"/>
          <w:sz w:val="18"/>
          <w:szCs w:val="18"/>
          <w:rtl/>
        </w:rPr>
        <w:t>כמו כן</w:t>
      </w:r>
      <w:r w:rsidRPr="001906C9">
        <w:rPr>
          <w:rFonts w:ascii="Tahoma" w:hAnsi="Tahoma" w:cs="Tahoma"/>
          <w:sz w:val="18"/>
          <w:szCs w:val="18"/>
          <w:rtl/>
        </w:rPr>
        <w:t xml:space="preserve"> היא מסרה כי אין מקום להחלה זמנית של כללי התאגידים לתקופת ביניים זמנית עד להתקנת כללים לאיגודי הערים לביוב, ולא ניתן להחילם "אוטומטית"</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ואף</w:t>
      </w:r>
      <w:r w:rsidRPr="001906C9">
        <w:rPr>
          <w:rFonts w:ascii="Tahoma" w:hAnsi="Tahoma" w:cs="Tahoma"/>
          <w:sz w:val="18"/>
          <w:szCs w:val="18"/>
          <w:rtl/>
        </w:rPr>
        <w:t xml:space="preserve"> לא בשינויים </w:t>
      </w:r>
      <w:r w:rsidRPr="001906C9">
        <w:rPr>
          <w:rFonts w:ascii="Tahoma" w:hAnsi="Tahoma" w:cs="Tahoma" w:hint="eastAsia"/>
          <w:sz w:val="18"/>
          <w:szCs w:val="18"/>
          <w:rtl/>
        </w:rPr>
        <w:t>המחויבים</w:t>
      </w:r>
      <w:r w:rsidRPr="001906C9">
        <w:rPr>
          <w:rFonts w:ascii="Tahoma" w:hAnsi="Tahoma" w:cs="Tahoma" w:hint="cs"/>
          <w:sz w:val="18"/>
          <w:szCs w:val="18"/>
          <w:rtl/>
        </w:rPr>
        <w:t>,</w:t>
      </w:r>
      <w:r w:rsidRPr="001906C9">
        <w:rPr>
          <w:rFonts w:ascii="Tahoma" w:hAnsi="Tahoma" w:cs="Tahoma"/>
          <w:sz w:val="18"/>
          <w:szCs w:val="18"/>
          <w:rtl/>
        </w:rPr>
        <w:t xml:space="preserve"> בין היתר בשל השוני בין סוגי השירות, </w:t>
      </w:r>
      <w:r w:rsidRPr="001906C9">
        <w:rPr>
          <w:rFonts w:ascii="Tahoma" w:hAnsi="Tahoma" w:cs="Tahoma" w:hint="cs"/>
          <w:sz w:val="18"/>
          <w:szCs w:val="18"/>
          <w:rtl/>
        </w:rPr>
        <w:t xml:space="preserve">בשל </w:t>
      </w:r>
      <w:r w:rsidRPr="001906C9">
        <w:rPr>
          <w:rFonts w:ascii="Tahoma" w:hAnsi="Tahoma" w:cs="Tahoma"/>
          <w:sz w:val="18"/>
          <w:szCs w:val="18"/>
          <w:rtl/>
        </w:rPr>
        <w:t>השוני בין איגודי ערים לביוב לבין תאגידי המים והביוב ו</w:t>
      </w:r>
      <w:r w:rsidRPr="001906C9">
        <w:rPr>
          <w:rFonts w:ascii="Tahoma" w:hAnsi="Tahoma" w:cs="Tahoma" w:hint="cs"/>
          <w:sz w:val="18"/>
          <w:szCs w:val="18"/>
          <w:rtl/>
        </w:rPr>
        <w:t xml:space="preserve">בשל </w:t>
      </w:r>
      <w:r w:rsidRPr="001906C9">
        <w:rPr>
          <w:rFonts w:ascii="Tahoma" w:hAnsi="Tahoma" w:cs="Tahoma"/>
          <w:sz w:val="18"/>
          <w:szCs w:val="18"/>
          <w:rtl/>
        </w:rPr>
        <w:t>הוראות החוק המסמיכות. עוד מסרה רשות המים כי רק בשנת 2018 תוקצב תקן לאסדרת איגודי ערים לביוב שבימים אלה היא פועלת לאיושו, וכי "... יהיה באיוש התפקיד כדי לסייע ולהמשיך ולקדם את האסדרה והפיקוח המתבצעת על ידי רשות המים ביתר הנושאים... יחד עם זאת, ובמסגרת המבנה הארגוני החדש והמתוכנן ברשות המים, נושא הממשל התאגידי על איגודי ערים יהיה תחת האסדרה של יחידת הממונה על התאגידים, כאשר החלק הנוגע לת</w:t>
      </w:r>
      <w:r w:rsidRPr="001906C9">
        <w:rPr>
          <w:rFonts w:ascii="Tahoma" w:hAnsi="Tahoma" w:cs="Tahoma" w:hint="cs"/>
          <w:sz w:val="18"/>
          <w:szCs w:val="18"/>
          <w:rtl/>
        </w:rPr>
        <w:t>ו</w:t>
      </w:r>
      <w:r w:rsidRPr="001906C9">
        <w:rPr>
          <w:rFonts w:ascii="Tahoma" w:hAnsi="Tahoma" w:cs="Tahoma"/>
          <w:sz w:val="18"/>
          <w:szCs w:val="18"/>
          <w:rtl/>
        </w:rPr>
        <w:t>כניות הפיתוח יהיה תחת היחידות העוסקות בתחום הפיתוח של משק המים והביוב והכל תוך אינטגרציה מלאה עם כלל היחידות והחטיבות ברשות המים".</w:t>
      </w:r>
    </w:p>
    <w:p w:rsidR="00541809" w:rsidRPr="001906C9" w:rsidP="00666964">
      <w:pPr>
        <w:pStyle w:val="RESHET"/>
        <w:rPr>
          <w:rtl/>
        </w:rPr>
      </w:pPr>
      <w:r w:rsidRPr="001906C9">
        <w:rPr>
          <w:rFonts w:hint="eastAsia"/>
          <w:rtl/>
        </w:rPr>
        <w:t>משרד</w:t>
      </w:r>
      <w:r w:rsidRPr="001906C9">
        <w:rPr>
          <w:rtl/>
        </w:rPr>
        <w:t xml:space="preserve"> מבקר המדינה מעיר לרשות המים כי ההוראות וההנחיות </w:t>
      </w:r>
      <w:r w:rsidRPr="001906C9">
        <w:rPr>
          <w:rFonts w:hint="eastAsia"/>
          <w:rtl/>
        </w:rPr>
        <w:t>שניתנו</w:t>
      </w:r>
      <w:r w:rsidRPr="001906C9">
        <w:rPr>
          <w:rtl/>
        </w:rPr>
        <w:t xml:space="preserve"> </w:t>
      </w:r>
      <w:r w:rsidRPr="001906C9">
        <w:rPr>
          <w:rFonts w:hint="eastAsia"/>
          <w:rtl/>
        </w:rPr>
        <w:t>עד</w:t>
      </w:r>
      <w:r w:rsidRPr="001906C9">
        <w:rPr>
          <w:rtl/>
        </w:rPr>
        <w:t xml:space="preserve"> </w:t>
      </w:r>
      <w:r w:rsidRPr="001906C9">
        <w:rPr>
          <w:rFonts w:hint="eastAsia"/>
          <w:rtl/>
        </w:rPr>
        <w:t>ש</w:t>
      </w:r>
      <w:r w:rsidRPr="001906C9">
        <w:rPr>
          <w:rFonts w:hint="cs"/>
          <w:rtl/>
        </w:rPr>
        <w:t xml:space="preserve">הועברו אליה </w:t>
      </w:r>
      <w:r w:rsidRPr="001906C9">
        <w:rPr>
          <w:rFonts w:hint="eastAsia"/>
          <w:rtl/>
        </w:rPr>
        <w:t>הסמכויות</w:t>
      </w:r>
      <w:r w:rsidRPr="001906C9">
        <w:rPr>
          <w:rtl/>
        </w:rPr>
        <w:t xml:space="preserve"> </w:t>
      </w:r>
      <w:r w:rsidRPr="001906C9">
        <w:rPr>
          <w:rFonts w:hint="eastAsia"/>
          <w:rtl/>
        </w:rPr>
        <w:t>בשנת</w:t>
      </w:r>
      <w:r w:rsidRPr="001906C9">
        <w:rPr>
          <w:rtl/>
        </w:rPr>
        <w:t xml:space="preserve"> 2009 </w:t>
      </w:r>
      <w:r w:rsidRPr="001906C9">
        <w:rPr>
          <w:rFonts w:hint="eastAsia"/>
          <w:rtl/>
        </w:rPr>
        <w:t>הן</w:t>
      </w:r>
      <w:r w:rsidRPr="001906C9">
        <w:rPr>
          <w:rtl/>
        </w:rPr>
        <w:t xml:space="preserve"> </w:t>
      </w:r>
      <w:r w:rsidRPr="001906C9">
        <w:rPr>
          <w:rFonts w:hint="eastAsia"/>
          <w:rtl/>
        </w:rPr>
        <w:t>מיושנות</w:t>
      </w:r>
      <w:r w:rsidRPr="001906C9">
        <w:rPr>
          <w:rtl/>
        </w:rPr>
        <w:t xml:space="preserve"> </w:t>
      </w:r>
      <w:r w:rsidRPr="001906C9">
        <w:rPr>
          <w:rFonts w:hint="eastAsia"/>
          <w:rtl/>
        </w:rPr>
        <w:t>ו</w:t>
      </w:r>
      <w:r w:rsidRPr="001906C9">
        <w:rPr>
          <w:rFonts w:hint="cs"/>
          <w:rtl/>
        </w:rPr>
        <w:t xml:space="preserve">כיום </w:t>
      </w:r>
      <w:r w:rsidRPr="001906C9">
        <w:rPr>
          <w:rFonts w:hint="eastAsia"/>
          <w:rtl/>
        </w:rPr>
        <w:t>אינן</w:t>
      </w:r>
      <w:r w:rsidRPr="001906C9">
        <w:rPr>
          <w:rtl/>
        </w:rPr>
        <w:t xml:space="preserve"> </w:t>
      </w:r>
      <w:r w:rsidRPr="001906C9">
        <w:rPr>
          <w:rFonts w:hint="eastAsia"/>
          <w:rtl/>
        </w:rPr>
        <w:t>נותנות</w:t>
      </w:r>
      <w:r w:rsidRPr="001906C9">
        <w:rPr>
          <w:rtl/>
        </w:rPr>
        <w:t xml:space="preserve"> </w:t>
      </w:r>
      <w:r w:rsidRPr="001906C9">
        <w:rPr>
          <w:rFonts w:hint="eastAsia"/>
          <w:rtl/>
        </w:rPr>
        <w:t>מענה</w:t>
      </w:r>
      <w:r w:rsidRPr="001906C9">
        <w:rPr>
          <w:rtl/>
        </w:rPr>
        <w:t xml:space="preserve"> </w:t>
      </w:r>
      <w:r w:rsidRPr="001906C9">
        <w:rPr>
          <w:rFonts w:hint="eastAsia"/>
          <w:rtl/>
        </w:rPr>
        <w:t>בהיבטים</w:t>
      </w:r>
      <w:r w:rsidRPr="001906C9">
        <w:rPr>
          <w:rtl/>
        </w:rPr>
        <w:t xml:space="preserve"> </w:t>
      </w:r>
      <w:r w:rsidRPr="001906C9">
        <w:rPr>
          <w:rFonts w:hint="eastAsia"/>
          <w:rtl/>
        </w:rPr>
        <w:t>רבים</w:t>
      </w:r>
      <w:r w:rsidRPr="001906C9">
        <w:rPr>
          <w:rtl/>
        </w:rPr>
        <w:t xml:space="preserve"> </w:t>
      </w:r>
      <w:r w:rsidRPr="001906C9">
        <w:rPr>
          <w:rFonts w:hint="eastAsia"/>
          <w:rtl/>
        </w:rPr>
        <w:t>ומגוונים</w:t>
      </w:r>
      <w:r w:rsidRPr="001906C9">
        <w:rPr>
          <w:rtl/>
        </w:rPr>
        <w:t xml:space="preserve"> </w:t>
      </w:r>
      <w:r w:rsidRPr="001906C9">
        <w:rPr>
          <w:rFonts w:hint="eastAsia"/>
          <w:rtl/>
        </w:rPr>
        <w:t>של</w:t>
      </w:r>
      <w:r w:rsidRPr="001906C9">
        <w:rPr>
          <w:rtl/>
        </w:rPr>
        <w:t xml:space="preserve"> </w:t>
      </w:r>
      <w:r w:rsidRPr="001906C9">
        <w:rPr>
          <w:rFonts w:hint="eastAsia"/>
          <w:rtl/>
        </w:rPr>
        <w:t>ניהול</w:t>
      </w:r>
      <w:r w:rsidRPr="001906C9">
        <w:rPr>
          <w:rtl/>
        </w:rPr>
        <w:t xml:space="preserve"> </w:t>
      </w:r>
      <w:r w:rsidRPr="001906C9">
        <w:rPr>
          <w:rFonts w:hint="eastAsia"/>
          <w:rtl/>
        </w:rPr>
        <w:t>איגודי</w:t>
      </w:r>
      <w:r w:rsidRPr="001906C9">
        <w:rPr>
          <w:rtl/>
        </w:rPr>
        <w:t xml:space="preserve"> </w:t>
      </w:r>
      <w:r w:rsidRPr="001906C9">
        <w:rPr>
          <w:rFonts w:hint="eastAsia"/>
          <w:rtl/>
        </w:rPr>
        <w:t>ערים</w:t>
      </w:r>
      <w:r w:rsidRPr="001906C9">
        <w:rPr>
          <w:rtl/>
        </w:rPr>
        <w:t xml:space="preserve"> </w:t>
      </w:r>
      <w:r w:rsidRPr="001906C9">
        <w:rPr>
          <w:rFonts w:hint="eastAsia"/>
          <w:rtl/>
        </w:rPr>
        <w:t>לביוב</w:t>
      </w:r>
      <w:r w:rsidRPr="001906C9">
        <w:rPr>
          <w:rtl/>
        </w:rPr>
        <w:t xml:space="preserve">, </w:t>
      </w:r>
      <w:r w:rsidRPr="001906C9">
        <w:rPr>
          <w:rFonts w:hint="eastAsia"/>
          <w:rtl/>
        </w:rPr>
        <w:t>כמפורט</w:t>
      </w:r>
      <w:r w:rsidRPr="001906C9">
        <w:rPr>
          <w:rtl/>
        </w:rPr>
        <w:t xml:space="preserve"> לעיל. </w:t>
      </w:r>
      <w:r w:rsidRPr="001906C9">
        <w:rPr>
          <w:rFonts w:hint="cs"/>
          <w:rtl/>
        </w:rPr>
        <w:t xml:space="preserve">מכאן החשיבות של אסדרה מידית, בין בדרך של החלת ההסדרים החלים על תאגידי מים וביוב וחברות ביוב מרחביות ובין אסדרה בדרך אחרת. </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P="00666964">
      <w:pPr>
        <w:pStyle w:val="KOT4"/>
        <w:rPr>
          <w:rtl/>
        </w:rPr>
      </w:pPr>
      <w:r w:rsidRPr="00921569">
        <w:rPr>
          <w:rFonts w:ascii="David" w:eastAsia="David" w:hAnsi="David"/>
          <w:rtl/>
        </w:rPr>
        <w:t>סדרי מינהל וממשל תאגידי</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עקרונות הממשל התאגידי </w:t>
      </w:r>
      <w:r w:rsidRPr="001906C9">
        <w:rPr>
          <w:rFonts w:ascii="Tahoma" w:eastAsia="David" w:hAnsi="Tahoma" w:cs="Tahoma" w:hint="cs"/>
          <w:sz w:val="18"/>
          <w:szCs w:val="18"/>
          <w:rtl/>
        </w:rPr>
        <w:t>הם</w:t>
      </w:r>
      <w:r w:rsidRPr="001906C9">
        <w:rPr>
          <w:rFonts w:ascii="Tahoma" w:eastAsia="David" w:hAnsi="Tahoma" w:cs="Tahoma"/>
          <w:sz w:val="18"/>
          <w:szCs w:val="18"/>
          <w:rtl/>
        </w:rPr>
        <w:t xml:space="preserve"> אוסף של נהלים וכללים המגדירים כיצד ראוי שחברות ציבוריות תתנהלנה</w:t>
      </w:r>
      <w:r w:rsidRPr="001906C9">
        <w:rPr>
          <w:rFonts w:ascii="Tahoma" w:hAnsi="Tahoma" w:cs="Tahoma"/>
          <w:sz w:val="18"/>
          <w:szCs w:val="18"/>
          <w:rtl/>
        </w:rPr>
        <w:t xml:space="preserve">, </w:t>
      </w:r>
      <w:r w:rsidRPr="001906C9">
        <w:rPr>
          <w:rFonts w:ascii="Tahoma" w:eastAsia="David" w:hAnsi="Tahoma" w:cs="Tahoma"/>
          <w:sz w:val="18"/>
          <w:szCs w:val="18"/>
          <w:rtl/>
        </w:rPr>
        <w:t>בין היתר</w:t>
      </w:r>
      <w:r w:rsidRPr="001906C9">
        <w:rPr>
          <w:rFonts w:ascii="Tahoma" w:hAnsi="Tahoma" w:cs="Tahoma"/>
          <w:sz w:val="18"/>
          <w:szCs w:val="18"/>
          <w:rtl/>
        </w:rPr>
        <w:t xml:space="preserve">, </w:t>
      </w:r>
      <w:r w:rsidRPr="001906C9">
        <w:rPr>
          <w:rFonts w:ascii="Tahoma" w:eastAsia="David" w:hAnsi="Tahoma" w:cs="Tahoma"/>
          <w:sz w:val="18"/>
          <w:szCs w:val="18"/>
          <w:rtl/>
        </w:rPr>
        <w:t>בהיבטי</w:t>
      </w:r>
      <w:r w:rsidRPr="001906C9">
        <w:rPr>
          <w:rFonts w:ascii="Tahoma" w:eastAsia="David" w:hAnsi="Tahoma" w:cs="Tahoma" w:hint="eastAsia"/>
          <w:sz w:val="18"/>
          <w:szCs w:val="18"/>
          <w:rtl/>
        </w:rPr>
        <w:t>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של</w:t>
      </w:r>
      <w:r w:rsidRPr="001906C9">
        <w:rPr>
          <w:rFonts w:ascii="Tahoma" w:eastAsia="David" w:hAnsi="Tahoma" w:cs="Tahoma"/>
          <w:sz w:val="18"/>
          <w:szCs w:val="18"/>
          <w:rtl/>
        </w:rPr>
        <w:t xml:space="preserve"> בקרה, פיקוח ודיווח</w:t>
      </w:r>
      <w:r w:rsidRPr="001906C9">
        <w:rPr>
          <w:rFonts w:ascii="Tahoma" w:hAnsi="Tahoma" w:cs="Tahoma"/>
          <w:sz w:val="18"/>
          <w:szCs w:val="18"/>
          <w:rtl/>
        </w:rPr>
        <w:t xml:space="preserve">. </w:t>
      </w:r>
      <w:r w:rsidRPr="001906C9">
        <w:rPr>
          <w:rFonts w:ascii="Tahoma" w:eastAsia="David" w:hAnsi="Tahoma" w:cs="Tahoma"/>
          <w:sz w:val="18"/>
          <w:szCs w:val="18"/>
          <w:rtl/>
        </w:rPr>
        <w:t>ממשל תאגידי תקין מהווה את התרבות הארגונית והתשתית להתנהלות</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w:t>
      </w:r>
      <w:r w:rsidRPr="001906C9">
        <w:rPr>
          <w:rFonts w:ascii="Tahoma" w:eastAsia="David" w:hAnsi="Tahoma" w:cs="Tahoma"/>
          <w:sz w:val="18"/>
          <w:szCs w:val="18"/>
          <w:rtl/>
        </w:rPr>
        <w:t>אתית ו</w:t>
      </w:r>
      <w:r w:rsidRPr="001906C9">
        <w:rPr>
          <w:rFonts w:ascii="Tahoma" w:eastAsia="David" w:hAnsi="Tahoma" w:cs="Tahoma" w:hint="eastAsia"/>
          <w:sz w:val="18"/>
          <w:szCs w:val="18"/>
          <w:rtl/>
        </w:rPr>
        <w:t>ה</w:t>
      </w:r>
      <w:r w:rsidRPr="001906C9">
        <w:rPr>
          <w:rFonts w:ascii="Tahoma" w:eastAsia="David" w:hAnsi="Tahoma" w:cs="Tahoma"/>
          <w:sz w:val="18"/>
          <w:szCs w:val="18"/>
          <w:rtl/>
        </w:rPr>
        <w:t>ערכית של התאגיד במכלול פעילויותיו ובתחומי אחריות</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החברתית</w:t>
      </w:r>
      <w:r w:rsidRPr="001906C9">
        <w:rPr>
          <w:rFonts w:ascii="Tahoma" w:hAnsi="Tahoma" w:cs="Tahoma"/>
          <w:sz w:val="18"/>
          <w:szCs w:val="18"/>
          <w:rtl/>
        </w:rPr>
        <w:t xml:space="preserve">. </w:t>
      </w:r>
      <w:r w:rsidRPr="001906C9">
        <w:rPr>
          <w:rFonts w:ascii="Tahoma" w:eastAsia="David" w:hAnsi="Tahoma" w:cs="Tahoma"/>
          <w:sz w:val="18"/>
          <w:szCs w:val="18"/>
          <w:rtl/>
        </w:rPr>
        <w:t>ממשל תאגידי ראוי</w:t>
      </w:r>
      <w:r w:rsidRPr="001906C9">
        <w:rPr>
          <w:rFonts w:ascii="Tahoma" w:hAnsi="Tahoma" w:cs="Tahoma"/>
          <w:sz w:val="18"/>
          <w:szCs w:val="18"/>
          <w:rtl/>
        </w:rPr>
        <w:t xml:space="preserve"> </w:t>
      </w:r>
      <w:r w:rsidRPr="001906C9">
        <w:rPr>
          <w:rFonts w:ascii="Tahoma" w:eastAsia="David" w:hAnsi="Tahoma" w:cs="Tahoma"/>
          <w:sz w:val="18"/>
          <w:szCs w:val="18"/>
          <w:rtl/>
        </w:rPr>
        <w:t>צפוי למנוע אירועים שגופים רגולטורים</w:t>
      </w:r>
      <w:r w:rsidRPr="001906C9">
        <w:rPr>
          <w:rFonts w:ascii="Tahoma" w:hAnsi="Tahoma" w:cs="Tahoma"/>
          <w:sz w:val="18"/>
          <w:szCs w:val="18"/>
          <w:rtl/>
        </w:rPr>
        <w:t xml:space="preserve">, </w:t>
      </w:r>
      <w:r w:rsidRPr="001906C9">
        <w:rPr>
          <w:rFonts w:ascii="Tahoma" w:eastAsia="David" w:hAnsi="Tahoma" w:cs="Tahoma"/>
          <w:sz w:val="18"/>
          <w:szCs w:val="18"/>
          <w:rtl/>
        </w:rPr>
        <w:t>מקצועיים ככל שיהיו</w:t>
      </w:r>
      <w:r w:rsidRPr="001906C9">
        <w:rPr>
          <w:rFonts w:ascii="Tahoma" w:hAnsi="Tahoma" w:cs="Tahoma"/>
          <w:sz w:val="18"/>
          <w:szCs w:val="18"/>
          <w:rtl/>
        </w:rPr>
        <w:t xml:space="preserve">, </w:t>
      </w:r>
      <w:r w:rsidRPr="001906C9">
        <w:rPr>
          <w:rFonts w:ascii="Tahoma" w:eastAsia="David" w:hAnsi="Tahoma" w:cs="Tahoma"/>
          <w:sz w:val="18"/>
          <w:szCs w:val="18"/>
          <w:rtl/>
        </w:rPr>
        <w:t>מתקשים לחשוף לפני מעשה</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איגודי ערים לביוב מאוגדים כתאגידים,</w:t>
      </w:r>
      <w:r w:rsidRPr="001906C9">
        <w:rPr>
          <w:rFonts w:ascii="Tahoma" w:hAnsi="Tahoma" w:cs="Tahoma"/>
          <w:sz w:val="18"/>
          <w:szCs w:val="18"/>
          <w:rtl/>
        </w:rPr>
        <w:t xml:space="preserve"> </w:t>
      </w:r>
      <w:r w:rsidRPr="001906C9">
        <w:rPr>
          <w:rFonts w:ascii="Tahoma" w:eastAsia="David" w:hAnsi="Tahoma" w:cs="Tahoma"/>
          <w:sz w:val="18"/>
          <w:szCs w:val="18"/>
          <w:rtl/>
        </w:rPr>
        <w:t xml:space="preserve">אך </w:t>
      </w:r>
      <w:r w:rsidRPr="001906C9">
        <w:rPr>
          <w:rFonts w:ascii="Tahoma" w:eastAsia="David" w:hAnsi="Tahoma" w:cs="Tahoma" w:hint="eastAsia"/>
          <w:sz w:val="18"/>
          <w:szCs w:val="18"/>
          <w:rtl/>
        </w:rPr>
        <w:t>שלא</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w:t>
      </w:r>
      <w:r w:rsidRPr="001906C9">
        <w:rPr>
          <w:rFonts w:ascii="Tahoma" w:eastAsia="David" w:hAnsi="Tahoma" w:cs="Tahoma"/>
          <w:sz w:val="18"/>
          <w:szCs w:val="18"/>
          <w:rtl/>
        </w:rPr>
        <w:t>גופים אחרים במשק הביוב</w:t>
      </w:r>
      <w:r w:rsidRPr="001906C9">
        <w:rPr>
          <w:rFonts w:ascii="Tahoma" w:hAnsi="Tahoma" w:cs="Tahoma"/>
          <w:sz w:val="18"/>
          <w:szCs w:val="18"/>
          <w:rtl/>
        </w:rPr>
        <w:t xml:space="preserve"> </w:t>
      </w:r>
      <w:r w:rsidRPr="001906C9">
        <w:rPr>
          <w:rFonts w:ascii="Tahoma" w:hAnsi="Tahoma" w:cs="Tahoma" w:hint="cs"/>
          <w:sz w:val="18"/>
          <w:szCs w:val="18"/>
          <w:rtl/>
        </w:rPr>
        <w:t xml:space="preserve">- </w:t>
      </w:r>
      <w:r w:rsidRPr="001906C9">
        <w:rPr>
          <w:rFonts w:ascii="Tahoma" w:eastAsia="David" w:hAnsi="Tahoma" w:cs="Tahoma"/>
          <w:sz w:val="18"/>
          <w:szCs w:val="18"/>
          <w:rtl/>
        </w:rPr>
        <w:t xml:space="preserve">כמו תאגידי מים וביוב וחברות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ביוב </w:t>
      </w:r>
      <w:r w:rsidRPr="001906C9">
        <w:rPr>
          <w:rFonts w:ascii="Tahoma" w:eastAsia="David" w:hAnsi="Tahoma" w:cs="Tahoma" w:hint="eastAsia"/>
          <w:sz w:val="18"/>
          <w:szCs w:val="18"/>
          <w:rtl/>
        </w:rPr>
        <w:t>ה</w:t>
      </w:r>
      <w:r w:rsidRPr="001906C9">
        <w:rPr>
          <w:rFonts w:ascii="Tahoma" w:eastAsia="David" w:hAnsi="Tahoma" w:cs="Tahoma"/>
          <w:sz w:val="18"/>
          <w:szCs w:val="18"/>
          <w:rtl/>
        </w:rPr>
        <w:t>מרחביות</w:t>
      </w:r>
      <w:r w:rsidRPr="001906C9">
        <w:rPr>
          <w:rFonts w:ascii="Tahoma" w:hAnsi="Tahoma" w:cs="Tahoma"/>
          <w:sz w:val="18"/>
          <w:szCs w:val="18"/>
          <w:rtl/>
        </w:rPr>
        <w:t xml:space="preserve"> </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 xml:space="preserve">לא חלים עליהם דיני החברות; </w:t>
      </w:r>
      <w:r w:rsidRPr="001906C9">
        <w:rPr>
          <w:rFonts w:ascii="Tahoma" w:eastAsia="David" w:hAnsi="Tahoma" w:cs="Tahoma" w:hint="eastAsia"/>
          <w:sz w:val="18"/>
          <w:szCs w:val="18"/>
          <w:rtl/>
        </w:rPr>
        <w:t>אין</w:t>
      </w:r>
      <w:r w:rsidRPr="001906C9">
        <w:rPr>
          <w:rFonts w:ascii="Tahoma" w:eastAsia="David" w:hAnsi="Tahoma" w:cs="Tahoma"/>
          <w:sz w:val="18"/>
          <w:szCs w:val="18"/>
          <w:rtl/>
        </w:rPr>
        <w:t xml:space="preserve"> הם פועלים על פי תקנון התאגדות והם מנוהלים על ידי מועצה,</w:t>
      </w:r>
      <w:r w:rsidRPr="001906C9">
        <w:rPr>
          <w:rFonts w:ascii="Tahoma" w:hAnsi="Tahoma" w:cs="Tahoma"/>
          <w:sz w:val="18"/>
          <w:szCs w:val="18"/>
          <w:rtl/>
        </w:rPr>
        <w:t xml:space="preserve"> </w:t>
      </w:r>
      <w:r w:rsidRPr="001906C9">
        <w:rPr>
          <w:rFonts w:ascii="Tahoma" w:eastAsia="David" w:hAnsi="Tahoma" w:cs="Tahoma"/>
          <w:sz w:val="18"/>
          <w:szCs w:val="18"/>
          <w:rtl/>
        </w:rPr>
        <w:t xml:space="preserve">שהיא גוף </w:t>
      </w:r>
      <w:r w:rsidRPr="001906C9">
        <w:rPr>
          <w:rFonts w:ascii="Tahoma" w:eastAsia="David" w:hAnsi="Tahoma" w:cs="Tahoma" w:hint="eastAsia"/>
          <w:sz w:val="18"/>
          <w:szCs w:val="18"/>
          <w:rtl/>
        </w:rPr>
        <w:t>ה</w:t>
      </w:r>
      <w:r w:rsidRPr="001906C9">
        <w:rPr>
          <w:rFonts w:ascii="Tahoma" w:eastAsia="David" w:hAnsi="Tahoma" w:cs="Tahoma"/>
          <w:sz w:val="18"/>
          <w:szCs w:val="18"/>
          <w:rtl/>
        </w:rPr>
        <w:t>מקביל לדירקטוריון בחברות</w:t>
      </w:r>
      <w:r w:rsidRPr="001906C9">
        <w:rPr>
          <w:rFonts w:ascii="Tahoma" w:hAnsi="Tahoma" w:cs="Tahoma"/>
          <w:sz w:val="18"/>
          <w:szCs w:val="18"/>
          <w:rtl/>
        </w:rPr>
        <w:t xml:space="preserve">. </w:t>
      </w:r>
      <w:r w:rsidRPr="001906C9">
        <w:rPr>
          <w:rFonts w:ascii="Tahoma" w:eastAsia="David" w:hAnsi="Tahoma" w:cs="Tahoma"/>
          <w:sz w:val="18"/>
          <w:szCs w:val="18"/>
          <w:rtl/>
        </w:rPr>
        <w:t xml:space="preserve">מועצת רשות המים הוסמכה בחוק לקבוע כללים מחייבים </w:t>
      </w:r>
      <w:r w:rsidRPr="001906C9">
        <w:rPr>
          <w:rFonts w:ascii="Tahoma" w:eastAsia="David" w:hAnsi="Tahoma" w:cs="Tahoma" w:hint="cs"/>
          <w:sz w:val="18"/>
          <w:szCs w:val="18"/>
          <w:rtl/>
        </w:rPr>
        <w:t>בנוגע</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להתנהלות</w:t>
      </w:r>
      <w:r w:rsidRPr="001906C9">
        <w:rPr>
          <w:rFonts w:ascii="Tahoma" w:eastAsia="David" w:hAnsi="Tahoma" w:cs="Tahoma"/>
          <w:sz w:val="18"/>
          <w:szCs w:val="18"/>
          <w:rtl/>
        </w:rPr>
        <w:t xml:space="preserve"> איגודי </w:t>
      </w:r>
      <w:r w:rsidRPr="001906C9">
        <w:rPr>
          <w:rFonts w:ascii="Tahoma" w:eastAsia="David" w:hAnsi="Tahoma" w:cs="Tahoma" w:hint="eastAsia"/>
          <w:sz w:val="18"/>
          <w:szCs w:val="18"/>
          <w:rtl/>
        </w:rPr>
        <w:t>ה</w:t>
      </w:r>
      <w:r w:rsidRPr="001906C9">
        <w:rPr>
          <w:rFonts w:ascii="Tahoma" w:eastAsia="David" w:hAnsi="Tahoma" w:cs="Tahoma"/>
          <w:sz w:val="18"/>
          <w:szCs w:val="18"/>
          <w:rtl/>
        </w:rPr>
        <w:t>ערים לביוב,</w:t>
      </w:r>
      <w:r w:rsidRPr="001906C9">
        <w:rPr>
          <w:rFonts w:ascii="Tahoma" w:hAnsi="Tahoma" w:cs="Tahoma"/>
          <w:sz w:val="18"/>
          <w:szCs w:val="18"/>
          <w:rtl/>
        </w:rPr>
        <w:t xml:space="preserve"> </w:t>
      </w:r>
      <w:r w:rsidRPr="001906C9">
        <w:rPr>
          <w:rFonts w:ascii="Tahoma" w:eastAsia="David" w:hAnsi="Tahoma" w:cs="Tahoma"/>
          <w:sz w:val="18"/>
          <w:szCs w:val="18"/>
          <w:rtl/>
        </w:rPr>
        <w:t>לרבות הסמכות לקבוע את דרכי הקמתן של ועדות המועצה</w:t>
      </w:r>
      <w:r>
        <w:rPr>
          <w:rStyle w:val="FootnoteReference0"/>
          <w:rFonts w:ascii="Tahoma" w:eastAsia="David" w:hAnsi="Tahoma" w:cs="Tahoma"/>
          <w:sz w:val="18"/>
          <w:szCs w:val="18"/>
          <w:rtl/>
        </w:rPr>
        <w:footnoteReference w:id="23"/>
      </w:r>
      <w:r w:rsidRPr="001906C9">
        <w:rPr>
          <w:rFonts w:ascii="Tahoma" w:eastAsia="David" w:hAnsi="Tahoma" w:cs="Tahoma" w:hint="cs"/>
          <w:sz w:val="18"/>
          <w:szCs w:val="18"/>
          <w:rtl/>
        </w:rPr>
        <w:t>,</w:t>
      </w:r>
      <w:r w:rsidRPr="001906C9">
        <w:rPr>
          <w:rFonts w:ascii="Tahoma" w:eastAsia="David" w:hAnsi="Tahoma" w:cs="Tahoma"/>
          <w:sz w:val="18"/>
          <w:szCs w:val="18"/>
          <w:rtl/>
        </w:rPr>
        <w:t xml:space="preserve"> הסמכות לקבוע</w:t>
      </w:r>
      <w:r w:rsidRPr="001906C9">
        <w:rPr>
          <w:rFonts w:ascii="Tahoma" w:hAnsi="Tahoma" w:cs="Tahoma"/>
          <w:sz w:val="18"/>
          <w:szCs w:val="18"/>
          <w:rtl/>
        </w:rPr>
        <w:t xml:space="preserve"> </w:t>
      </w:r>
      <w:r w:rsidRPr="001906C9">
        <w:rPr>
          <w:rFonts w:ascii="Tahoma" w:eastAsia="David" w:hAnsi="Tahoma" w:cs="Tahoma" w:hint="cs"/>
          <w:sz w:val="18"/>
          <w:szCs w:val="18"/>
          <w:rtl/>
        </w:rPr>
        <w:t>-</w:t>
      </w:r>
      <w:r w:rsidRPr="001906C9">
        <w:rPr>
          <w:rFonts w:ascii="Tahoma" w:eastAsia="David" w:hAnsi="Tahoma" w:cs="Tahoma"/>
          <w:sz w:val="18"/>
          <w:szCs w:val="18"/>
          <w:rtl/>
        </w:rPr>
        <w:t xml:space="preserve"> בהתייעצות עם שר המשפטים</w:t>
      </w:r>
      <w:r w:rsidRPr="001906C9">
        <w:rPr>
          <w:rFonts w:ascii="Tahoma" w:hAnsi="Tahoma" w:cs="Tahoma"/>
          <w:sz w:val="18"/>
          <w:szCs w:val="18"/>
          <w:rtl/>
        </w:rPr>
        <w:t xml:space="preserve"> </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כללים לגבי כש</w:t>
      </w:r>
      <w:r w:rsidRPr="001906C9">
        <w:rPr>
          <w:rFonts w:ascii="Tahoma" w:eastAsia="David" w:hAnsi="Tahoma" w:cs="Tahoma" w:hint="eastAsia"/>
          <w:sz w:val="18"/>
          <w:szCs w:val="18"/>
          <w:rtl/>
        </w:rPr>
        <w:t>י</w:t>
      </w:r>
      <w:r w:rsidRPr="001906C9">
        <w:rPr>
          <w:rFonts w:ascii="Tahoma" w:eastAsia="David" w:hAnsi="Tahoma" w:cs="Tahoma"/>
          <w:sz w:val="18"/>
          <w:szCs w:val="18"/>
          <w:rtl/>
        </w:rPr>
        <w:t>רות</w:t>
      </w:r>
      <w:r w:rsidRPr="001906C9">
        <w:rPr>
          <w:rFonts w:ascii="Tahoma" w:eastAsia="David" w:hAnsi="Tahoma" w:cs="Tahoma" w:hint="eastAsia"/>
          <w:sz w:val="18"/>
          <w:szCs w:val="18"/>
          <w:rtl/>
        </w:rPr>
        <w:t>ם</w:t>
      </w:r>
      <w:r w:rsidRPr="001906C9">
        <w:rPr>
          <w:rFonts w:ascii="Tahoma" w:eastAsia="David" w:hAnsi="Tahoma" w:cs="Tahoma"/>
          <w:sz w:val="18"/>
          <w:szCs w:val="18"/>
          <w:rtl/>
        </w:rPr>
        <w:t xml:space="preserve"> ופסלות</w:t>
      </w:r>
      <w:r w:rsidRPr="001906C9">
        <w:rPr>
          <w:rFonts w:ascii="Tahoma" w:eastAsia="David" w:hAnsi="Tahoma" w:cs="Tahoma" w:hint="eastAsia"/>
          <w:sz w:val="18"/>
          <w:szCs w:val="18"/>
          <w:rtl/>
        </w:rPr>
        <w:t>ם</w:t>
      </w:r>
      <w:r w:rsidRPr="001906C9">
        <w:rPr>
          <w:rFonts w:ascii="Tahoma" w:eastAsia="David" w:hAnsi="Tahoma" w:cs="Tahoma"/>
          <w:sz w:val="18"/>
          <w:szCs w:val="18"/>
          <w:rtl/>
        </w:rPr>
        <w:t xml:space="preserve"> של חברי מועצה, דרכי מינוי</w:t>
      </w:r>
      <w:r w:rsidRPr="001906C9">
        <w:rPr>
          <w:rFonts w:ascii="Tahoma" w:eastAsia="David" w:hAnsi="Tahoma" w:cs="Tahoma" w:hint="cs"/>
          <w:sz w:val="18"/>
          <w:szCs w:val="18"/>
          <w:rtl/>
        </w:rPr>
        <w:t>ָ</w:t>
      </w:r>
      <w:r w:rsidRPr="001906C9">
        <w:rPr>
          <w:rFonts w:ascii="Tahoma" w:eastAsia="David" w:hAnsi="Tahoma" w:cs="Tahoma"/>
          <w:sz w:val="18"/>
          <w:szCs w:val="18"/>
          <w:rtl/>
        </w:rPr>
        <w:t>ם,</w:t>
      </w:r>
      <w:r w:rsidRPr="001906C9">
        <w:rPr>
          <w:rFonts w:ascii="Tahoma" w:hAnsi="Tahoma" w:cs="Tahoma"/>
          <w:sz w:val="18"/>
          <w:szCs w:val="18"/>
          <w:rtl/>
        </w:rPr>
        <w:t xml:space="preserve"> </w:t>
      </w:r>
      <w:r w:rsidRPr="001906C9">
        <w:rPr>
          <w:rFonts w:ascii="Tahoma" w:eastAsia="David" w:hAnsi="Tahoma" w:cs="Tahoma"/>
          <w:sz w:val="18"/>
          <w:szCs w:val="18"/>
          <w:rtl/>
        </w:rPr>
        <w:t>תפקידיה</w:t>
      </w:r>
      <w:r w:rsidR="008511FB">
        <w:rPr>
          <w:rFonts w:ascii="Tahoma" w:eastAsia="David" w:hAnsi="Tahoma" w:cs="Tahoma" w:hint="cs"/>
          <w:sz w:val="18"/>
          <w:szCs w:val="18"/>
          <w:rtl/>
        </w:rPr>
        <w:t>ם</w:t>
      </w:r>
      <w:r w:rsidRPr="001906C9">
        <w:rPr>
          <w:rFonts w:ascii="Tahoma" w:eastAsia="David" w:hAnsi="Tahoma" w:cs="Tahoma"/>
          <w:sz w:val="18"/>
          <w:szCs w:val="18"/>
          <w:rtl/>
        </w:rPr>
        <w:t xml:space="preserve"> ותנאי העסקתם של עובדי איגוד</w:t>
      </w:r>
      <w:r w:rsidR="008511FB">
        <w:rPr>
          <w:rFonts w:ascii="Tahoma" w:eastAsia="David" w:hAnsi="Tahoma" w:cs="Tahoma" w:hint="cs"/>
          <w:sz w:val="18"/>
          <w:szCs w:val="18"/>
          <w:rtl/>
        </w:rPr>
        <w:t>י</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ערים לביוב. </w:t>
      </w:r>
      <w:r w:rsidRPr="001906C9">
        <w:rPr>
          <w:rFonts w:ascii="Tahoma" w:eastAsia="David" w:hAnsi="Tahoma" w:cs="Tahoma" w:hint="eastAsia"/>
          <w:sz w:val="18"/>
          <w:szCs w:val="18"/>
          <w:rtl/>
        </w:rPr>
        <w:t>כמו</w:t>
      </w:r>
      <w:r w:rsidRPr="001906C9">
        <w:rPr>
          <w:rFonts w:ascii="Tahoma" w:eastAsia="David" w:hAnsi="Tahoma" w:cs="Tahoma"/>
          <w:sz w:val="18"/>
          <w:szCs w:val="18"/>
          <w:rtl/>
        </w:rPr>
        <w:t xml:space="preserve"> כן היא הוסמכה לקבוע את תנאי כשירות</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ופסלות</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של</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המנכ</w:t>
      </w:r>
      <w:r w:rsidRPr="001906C9">
        <w:rPr>
          <w:rFonts w:ascii="Tahoma" w:eastAsia="David" w:hAnsi="Tahoma" w:cs="Tahoma"/>
          <w:sz w:val="18"/>
          <w:szCs w:val="18"/>
          <w:rtl/>
        </w:rPr>
        <w:t>"ל</w:t>
      </w:r>
      <w:r w:rsidRPr="001906C9">
        <w:rPr>
          <w:rFonts w:ascii="Tahoma" w:hAnsi="Tahoma" w:cs="Tahoma"/>
          <w:sz w:val="18"/>
          <w:szCs w:val="18"/>
          <w:rtl/>
        </w:rPr>
        <w:t xml:space="preserve"> </w:t>
      </w:r>
      <w:r w:rsidRPr="001906C9">
        <w:rPr>
          <w:rFonts w:ascii="Tahoma" w:eastAsia="David" w:hAnsi="Tahoma" w:cs="Tahoma"/>
          <w:sz w:val="18"/>
          <w:szCs w:val="18"/>
          <w:rtl/>
        </w:rPr>
        <w:t>ו</w:t>
      </w:r>
      <w:r w:rsidRPr="001906C9">
        <w:rPr>
          <w:rFonts w:ascii="Tahoma" w:eastAsia="David" w:hAnsi="Tahoma" w:cs="Tahoma" w:hint="eastAsia"/>
          <w:sz w:val="18"/>
          <w:szCs w:val="18"/>
          <w:rtl/>
        </w:rPr>
        <w:t>לקבוע</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את</w:t>
      </w:r>
      <w:r w:rsidRPr="001906C9">
        <w:rPr>
          <w:rFonts w:ascii="Tahoma" w:eastAsia="David" w:hAnsi="Tahoma" w:cs="Tahoma"/>
          <w:sz w:val="18"/>
          <w:szCs w:val="18"/>
          <w:rtl/>
        </w:rPr>
        <w:t xml:space="preserve"> תקופת כהונ</w:t>
      </w:r>
      <w:r w:rsidRPr="001906C9">
        <w:rPr>
          <w:rFonts w:ascii="Tahoma" w:eastAsia="David" w:hAnsi="Tahoma" w:cs="Tahoma" w:hint="eastAsia"/>
          <w:sz w:val="18"/>
          <w:szCs w:val="18"/>
          <w:rtl/>
        </w:rPr>
        <w:t>תו</w:t>
      </w:r>
      <w:r w:rsidRPr="001906C9">
        <w:rPr>
          <w:rFonts w:ascii="Tahoma" w:hAnsi="Tahoma" w:cs="Tahoma"/>
          <w:sz w:val="18"/>
          <w:szCs w:val="18"/>
          <w:rtl/>
        </w:rPr>
        <w:t xml:space="preserve">. </w:t>
      </w:r>
      <w:r w:rsidRPr="001906C9">
        <w:rPr>
          <w:rFonts w:ascii="Tahoma" w:eastAsia="David" w:hAnsi="Tahoma" w:cs="Tahoma"/>
          <w:sz w:val="18"/>
          <w:szCs w:val="18"/>
          <w:rtl/>
        </w:rPr>
        <w:t>אך כאמור,</w:t>
      </w:r>
      <w:r w:rsidRPr="001906C9">
        <w:rPr>
          <w:rFonts w:ascii="Tahoma" w:hAnsi="Tahoma" w:cs="Tahoma"/>
          <w:sz w:val="18"/>
          <w:szCs w:val="18"/>
          <w:rtl/>
        </w:rPr>
        <w:t xml:space="preserve"> </w:t>
      </w:r>
      <w:r w:rsidRPr="001906C9">
        <w:rPr>
          <w:rFonts w:ascii="Tahoma" w:eastAsia="David" w:hAnsi="Tahoma" w:cs="Tahoma"/>
          <w:sz w:val="18"/>
          <w:szCs w:val="18"/>
          <w:rtl/>
        </w:rPr>
        <w:t xml:space="preserve">הרשות לא עשתה שימוש בסמכותה בהיבטים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אלה, ואף בהיבטים חשובים </w:t>
      </w:r>
      <w:r w:rsidRPr="001906C9">
        <w:rPr>
          <w:rFonts w:ascii="Tahoma" w:eastAsia="David" w:hAnsi="Tahoma" w:cs="Tahoma" w:hint="eastAsia"/>
          <w:sz w:val="18"/>
          <w:szCs w:val="18"/>
          <w:rtl/>
        </w:rPr>
        <w:t>אחרים</w:t>
      </w:r>
      <w:r w:rsidRPr="001906C9">
        <w:rPr>
          <w:rFonts w:ascii="Tahoma" w:eastAsia="David" w:hAnsi="Tahoma" w:cs="Tahoma"/>
          <w:sz w:val="18"/>
          <w:szCs w:val="18"/>
          <w:rtl/>
        </w:rPr>
        <w:t xml:space="preserve"> של ממשל תאגידי</w:t>
      </w:r>
      <w:r>
        <w:rPr>
          <w:rStyle w:val="FootnoteReference0"/>
          <w:rFonts w:ascii="Tahoma" w:eastAsia="David" w:hAnsi="Tahoma" w:cs="Tahoma"/>
          <w:sz w:val="18"/>
          <w:szCs w:val="18"/>
          <w:rtl/>
        </w:rPr>
        <w:footnoteReference w:id="24"/>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אף</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שהייתה</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מודעת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w:t>
      </w:r>
      <w:r w:rsidRPr="001906C9">
        <w:rPr>
          <w:rFonts w:ascii="Tahoma" w:eastAsia="David" w:hAnsi="Tahoma" w:cs="Tahoma"/>
          <w:sz w:val="18"/>
          <w:szCs w:val="18"/>
          <w:rtl/>
        </w:rPr>
        <w:t>חשיבות הנושא</w:t>
      </w:r>
      <w:r w:rsidRPr="001906C9">
        <w:rPr>
          <w:rFonts w:ascii="Tahoma" w:hAnsi="Tahoma" w:cs="Tahoma"/>
          <w:sz w:val="18"/>
          <w:szCs w:val="18"/>
          <w:rtl/>
        </w:rPr>
        <w:t xml:space="preserve">. </w:t>
      </w:r>
      <w:r w:rsidRPr="001906C9">
        <w:rPr>
          <w:rFonts w:ascii="Tahoma" w:eastAsia="David" w:hAnsi="Tahoma" w:cs="Tahoma"/>
          <w:sz w:val="18"/>
          <w:szCs w:val="18"/>
          <w:rtl/>
        </w:rPr>
        <w:t>לדוגמה,</w:t>
      </w:r>
      <w:r w:rsidRPr="001906C9">
        <w:rPr>
          <w:rFonts w:ascii="Tahoma" w:hAnsi="Tahoma" w:cs="Tahoma"/>
          <w:sz w:val="18"/>
          <w:szCs w:val="18"/>
          <w:rtl/>
        </w:rPr>
        <w:t xml:space="preserve"> </w:t>
      </w:r>
      <w:r w:rsidRPr="001906C9">
        <w:rPr>
          <w:rFonts w:ascii="Tahoma" w:eastAsia="David" w:hAnsi="Tahoma" w:cs="Tahoma"/>
          <w:sz w:val="18"/>
          <w:szCs w:val="18"/>
          <w:rtl/>
        </w:rPr>
        <w:t>במאי 2016 כתב סמנכ"ל כלכלה</w:t>
      </w:r>
      <w:r w:rsidRPr="001906C9">
        <w:rPr>
          <w:rFonts w:ascii="Tahoma" w:eastAsia="David" w:hAnsi="Tahoma" w:cs="Tahoma" w:hint="cs"/>
          <w:sz w:val="18"/>
          <w:szCs w:val="18"/>
          <w:rtl/>
        </w:rPr>
        <w:t xml:space="preserve"> ברשות המים,</w:t>
      </w:r>
      <w:r w:rsidRPr="001906C9">
        <w:rPr>
          <w:rFonts w:ascii="Tahoma" w:eastAsia="David" w:hAnsi="Tahoma" w:cs="Tahoma"/>
          <w:sz w:val="18"/>
          <w:szCs w:val="18"/>
          <w:rtl/>
        </w:rPr>
        <w:t xml:space="preserve"> מר גלעד פרננדס</w:t>
      </w:r>
      <w:r w:rsidRPr="001906C9">
        <w:rPr>
          <w:rFonts w:ascii="Tahoma" w:eastAsia="David" w:hAnsi="Tahoma" w:cs="Tahoma" w:hint="cs"/>
          <w:sz w:val="18"/>
          <w:szCs w:val="18"/>
          <w:rtl/>
        </w:rPr>
        <w:t>,</w:t>
      </w:r>
      <w:r w:rsidRPr="001906C9">
        <w:rPr>
          <w:rFonts w:ascii="Tahoma" w:eastAsia="David" w:hAnsi="Tahoma" w:cs="Tahoma"/>
          <w:sz w:val="18"/>
          <w:szCs w:val="18"/>
          <w:rtl/>
        </w:rPr>
        <w:t xml:space="preserve"> לגורמים בכירים ברשות המים, בהתייחס לנושא של ממשל תאגידי באיגודי ערים לביוב, כי "מדובר בנושא חשוב ביותר, שטרם קיבל מענה</w:t>
      </w:r>
      <w:r w:rsidRPr="001906C9">
        <w:rPr>
          <w:rFonts w:ascii="Tahoma" w:hAnsi="Tahoma" w:cs="Tahoma"/>
          <w:sz w:val="18"/>
          <w:szCs w:val="18"/>
          <w:rtl/>
        </w:rPr>
        <w:t xml:space="preserve">... </w:t>
      </w:r>
      <w:r w:rsidRPr="001906C9">
        <w:rPr>
          <w:rFonts w:ascii="Tahoma" w:eastAsia="David" w:hAnsi="Tahoma" w:cs="Tahoma"/>
          <w:sz w:val="18"/>
          <w:szCs w:val="18"/>
          <w:rtl/>
        </w:rPr>
        <w:t>כדאי לראות איך נכון לקדם במהירות נושא זה והאם נדרשים תיקוני חקיקה (הסדרים?) בנושא -</w:t>
      </w:r>
      <w:r w:rsidRPr="001906C9">
        <w:rPr>
          <w:rFonts w:ascii="Tahoma" w:hAnsi="Tahoma" w:cs="Tahoma"/>
          <w:sz w:val="18"/>
          <w:szCs w:val="18"/>
          <w:rtl/>
        </w:rPr>
        <w:t xml:space="preserve"> </w:t>
      </w:r>
      <w:r w:rsidRPr="001906C9">
        <w:rPr>
          <w:rFonts w:ascii="Tahoma" w:eastAsia="David" w:hAnsi="Tahoma" w:cs="Tahoma"/>
          <w:sz w:val="18"/>
          <w:szCs w:val="18"/>
          <w:rtl/>
        </w:rPr>
        <w:t>כדי שנוכל להציג לאלכס [מנהל הרשות דאז ] את המלצתנו בעניין".</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בתיקון חקיקה מדצמבר 2016 הוחלו כללי הממשל התאגידי והפיקוח של הממונה על התאגידים בהיבטים של ממשל תאגידי על חברות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ביוב </w:t>
      </w:r>
      <w:r w:rsidRPr="001906C9">
        <w:rPr>
          <w:rFonts w:ascii="Tahoma" w:eastAsia="David" w:hAnsi="Tahoma" w:cs="Tahoma" w:hint="eastAsia"/>
          <w:sz w:val="18"/>
          <w:szCs w:val="18"/>
          <w:rtl/>
        </w:rPr>
        <w:t>ה</w:t>
      </w:r>
      <w:r w:rsidRPr="001906C9">
        <w:rPr>
          <w:rFonts w:ascii="Tahoma" w:eastAsia="David" w:hAnsi="Tahoma" w:cs="Tahoma"/>
          <w:sz w:val="18"/>
          <w:szCs w:val="18"/>
          <w:rtl/>
        </w:rPr>
        <w:t>מרחביות,</w:t>
      </w:r>
      <w:r w:rsidRPr="001906C9">
        <w:rPr>
          <w:rFonts w:ascii="Tahoma" w:hAnsi="Tahoma" w:cs="Tahoma"/>
          <w:sz w:val="18"/>
          <w:szCs w:val="18"/>
          <w:rtl/>
        </w:rPr>
        <w:t xml:space="preserve"> </w:t>
      </w:r>
      <w:r w:rsidRPr="001906C9">
        <w:rPr>
          <w:rFonts w:ascii="Tahoma" w:eastAsia="David" w:hAnsi="Tahoma" w:cs="Tahoma"/>
          <w:sz w:val="18"/>
          <w:szCs w:val="18"/>
          <w:rtl/>
        </w:rPr>
        <w:t>אולם</w:t>
      </w:r>
      <w:r w:rsidRPr="001906C9">
        <w:rPr>
          <w:rFonts w:ascii="Tahoma" w:hAnsi="Tahoma" w:cs="Tahoma"/>
          <w:sz w:val="18"/>
          <w:szCs w:val="18"/>
          <w:rtl/>
        </w:rPr>
        <w:t xml:space="preserve"> </w:t>
      </w:r>
      <w:r w:rsidRPr="001906C9">
        <w:rPr>
          <w:rFonts w:ascii="Tahoma" w:eastAsia="David" w:hAnsi="Tahoma" w:cs="Tahoma"/>
          <w:sz w:val="18"/>
          <w:szCs w:val="18"/>
          <w:rtl/>
        </w:rPr>
        <w:t xml:space="preserve">הרשות לא פעלה להחלת אסדרה ופיקוח בנושא על איגודי </w:t>
      </w:r>
      <w:r w:rsidRPr="001906C9">
        <w:rPr>
          <w:rFonts w:ascii="Tahoma" w:eastAsia="David" w:hAnsi="Tahoma" w:cs="Tahoma" w:hint="eastAsia"/>
          <w:sz w:val="18"/>
          <w:szCs w:val="18"/>
          <w:rtl/>
        </w:rPr>
        <w:t>ה</w:t>
      </w:r>
      <w:r w:rsidRPr="001906C9">
        <w:rPr>
          <w:rFonts w:ascii="Tahoma" w:eastAsia="David" w:hAnsi="Tahoma" w:cs="Tahoma"/>
          <w:sz w:val="18"/>
          <w:szCs w:val="18"/>
          <w:rtl/>
        </w:rPr>
        <w:t>ערים לביוב</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משרד מבקר המדינה בדק את </w:t>
      </w:r>
      <w:r w:rsidRPr="001906C9">
        <w:rPr>
          <w:rFonts w:ascii="Tahoma" w:eastAsia="David" w:hAnsi="Tahoma" w:cs="Tahoma" w:hint="cs"/>
          <w:sz w:val="18"/>
          <w:szCs w:val="18"/>
          <w:rtl/>
        </w:rPr>
        <w:t>אופן תפקודם של</w:t>
      </w:r>
      <w:r w:rsidRPr="001906C9">
        <w:rPr>
          <w:rFonts w:ascii="Tahoma" w:eastAsia="David" w:hAnsi="Tahoma" w:cs="Tahoma"/>
          <w:sz w:val="18"/>
          <w:szCs w:val="18"/>
          <w:rtl/>
        </w:rPr>
        <w:t xml:space="preserve"> איגודי הערים לביוב בפועל ב</w:t>
      </w:r>
      <w:r w:rsidRPr="001906C9">
        <w:rPr>
          <w:rFonts w:ascii="Tahoma" w:eastAsia="David" w:hAnsi="Tahoma" w:cs="Tahoma" w:hint="eastAsia"/>
          <w:sz w:val="18"/>
          <w:szCs w:val="18"/>
          <w:rtl/>
        </w:rPr>
        <w:t>כמה</w:t>
      </w:r>
      <w:r w:rsidRPr="001906C9">
        <w:rPr>
          <w:rFonts w:ascii="Tahoma" w:eastAsia="David" w:hAnsi="Tahoma" w:cs="Tahoma"/>
          <w:sz w:val="18"/>
          <w:szCs w:val="18"/>
          <w:rtl/>
        </w:rPr>
        <w:t xml:space="preserve"> היבטים</w:t>
      </w:r>
      <w:r w:rsidRPr="001906C9">
        <w:rPr>
          <w:rFonts w:ascii="Tahoma" w:eastAsia="David" w:hAnsi="Tahoma" w:cs="Tahoma" w:hint="cs"/>
          <w:sz w:val="18"/>
          <w:szCs w:val="18"/>
          <w:rtl/>
        </w:rPr>
        <w:t xml:space="preserve"> הנוגעים לסדרי ממשל תאגידי</w:t>
      </w:r>
      <w:r w:rsidRPr="001906C9">
        <w:rPr>
          <w:rFonts w:ascii="Tahoma" w:hAnsi="Tahoma" w:cs="Tahoma"/>
          <w:sz w:val="18"/>
          <w:szCs w:val="18"/>
          <w:rtl/>
        </w:rPr>
        <w:t xml:space="preserve">. </w:t>
      </w:r>
      <w:r w:rsidRPr="001906C9">
        <w:rPr>
          <w:rFonts w:ascii="Tahoma" w:eastAsia="David" w:hAnsi="Tahoma" w:cs="Tahoma"/>
          <w:sz w:val="18"/>
          <w:szCs w:val="18"/>
          <w:rtl/>
        </w:rPr>
        <w:t xml:space="preserve">להלן </w:t>
      </w:r>
      <w:r w:rsidRPr="001906C9">
        <w:rPr>
          <w:rFonts w:ascii="Tahoma" w:eastAsia="David" w:hAnsi="Tahoma" w:cs="Tahoma" w:hint="cs"/>
          <w:sz w:val="18"/>
          <w:szCs w:val="18"/>
          <w:rtl/>
        </w:rPr>
        <w:t>יפורטו ממצאי בדיקתו</w:t>
      </w:r>
      <w:r w:rsidRPr="001906C9">
        <w:rPr>
          <w:rFonts w:ascii="Tahoma" w:hAnsi="Tahoma" w:cs="Tahoma"/>
          <w:sz w:val="18"/>
          <w:szCs w:val="18"/>
          <w:rtl/>
        </w:rPr>
        <w:t>:</w:t>
      </w:r>
    </w:p>
    <w:p w:rsidR="00541809" w:rsidRPr="001906C9" w:rsidP="00627E46">
      <w:pPr>
        <w:spacing w:after="0" w:line="240" w:lineRule="exact"/>
        <w:ind w:right="2268"/>
        <w:jc w:val="both"/>
        <w:rPr>
          <w:rFonts w:ascii="Tahoma" w:hAnsi="Tahoma" w:cs="Tahoma"/>
          <w:sz w:val="18"/>
          <w:szCs w:val="18"/>
          <w:rtl/>
        </w:rPr>
      </w:pPr>
    </w:p>
    <w:p w:rsidR="00541809" w:rsidP="00666964">
      <w:pPr>
        <w:pStyle w:val="KOT5"/>
        <w:rPr>
          <w:rtl/>
        </w:rPr>
      </w:pPr>
      <w:r w:rsidRPr="00921569">
        <w:rPr>
          <w:rFonts w:eastAsia="David"/>
          <w:rtl/>
        </w:rPr>
        <w:t>ישיבות מועצת האיגוד</w:t>
      </w:r>
    </w:p>
    <w:p w:rsidR="00541809" w:rsidRPr="00FF563C" w:rsidP="00FF563C">
      <w:pPr>
        <w:spacing w:line="230" w:lineRule="exact"/>
        <w:ind w:right="2268"/>
        <w:jc w:val="both"/>
        <w:rPr>
          <w:rFonts w:ascii="Tahoma" w:hAnsi="Tahoma" w:cs="Tahoma"/>
          <w:sz w:val="18"/>
          <w:szCs w:val="18"/>
          <w:rtl/>
        </w:rPr>
      </w:pPr>
      <w:r w:rsidRPr="00FF563C">
        <w:rPr>
          <w:rFonts w:ascii="Tahoma" w:eastAsia="David" w:hAnsi="Tahoma" w:cs="Tahoma"/>
          <w:sz w:val="18"/>
          <w:szCs w:val="18"/>
          <w:rtl/>
        </w:rPr>
        <w:t xml:space="preserve">יו"ר האיגוד </w:t>
      </w:r>
      <w:r w:rsidRPr="00FF563C">
        <w:rPr>
          <w:rFonts w:ascii="Tahoma" w:eastAsia="David" w:hAnsi="Tahoma" w:cs="Tahoma" w:hint="eastAsia"/>
          <w:sz w:val="18"/>
          <w:szCs w:val="18"/>
          <w:rtl/>
        </w:rPr>
        <w:t>הוא</w:t>
      </w:r>
      <w:r w:rsidRPr="00FF563C">
        <w:rPr>
          <w:rFonts w:ascii="Tahoma" w:eastAsia="David" w:hAnsi="Tahoma" w:cs="Tahoma"/>
          <w:sz w:val="18"/>
          <w:szCs w:val="18"/>
          <w:rtl/>
        </w:rPr>
        <w:t xml:space="preserve"> </w:t>
      </w:r>
      <w:r w:rsidRPr="00FF563C">
        <w:rPr>
          <w:rFonts w:ascii="Tahoma" w:eastAsia="David" w:hAnsi="Tahoma" w:cs="Tahoma" w:hint="eastAsia"/>
          <w:sz w:val="18"/>
          <w:szCs w:val="18"/>
          <w:rtl/>
        </w:rPr>
        <w:t>ה</w:t>
      </w:r>
      <w:r w:rsidRPr="00FF563C">
        <w:rPr>
          <w:rFonts w:ascii="Tahoma" w:eastAsia="David" w:hAnsi="Tahoma" w:cs="Tahoma"/>
          <w:sz w:val="18"/>
          <w:szCs w:val="18"/>
          <w:rtl/>
        </w:rPr>
        <w:t xml:space="preserve">אחראי </w:t>
      </w:r>
      <w:r w:rsidRPr="00FF563C">
        <w:rPr>
          <w:rFonts w:ascii="Tahoma" w:eastAsia="David" w:hAnsi="Tahoma" w:cs="Tahoma" w:hint="cs"/>
          <w:sz w:val="18"/>
          <w:szCs w:val="18"/>
          <w:rtl/>
        </w:rPr>
        <w:t>ל</w:t>
      </w:r>
      <w:r w:rsidRPr="00FF563C">
        <w:rPr>
          <w:rFonts w:ascii="Tahoma" w:eastAsia="David" w:hAnsi="Tahoma" w:cs="Tahoma"/>
          <w:sz w:val="18"/>
          <w:szCs w:val="18"/>
          <w:rtl/>
        </w:rPr>
        <w:t>כינוס מועצת האיגוד, ועליו לכנסה אחת לשלושה חודשים</w:t>
      </w:r>
      <w:r w:rsidRPr="00FF563C">
        <w:rPr>
          <w:rFonts w:ascii="Tahoma" w:eastAsia="David" w:hAnsi="Tahoma" w:cs="Tahoma" w:hint="cs"/>
          <w:sz w:val="18"/>
          <w:szCs w:val="18"/>
          <w:rtl/>
        </w:rPr>
        <w:t xml:space="preserve"> לפחות</w:t>
      </w:r>
      <w:r w:rsidRPr="00FF563C">
        <w:rPr>
          <w:rFonts w:ascii="Tahoma" w:hAnsi="Tahoma" w:cs="Tahoma"/>
          <w:sz w:val="18"/>
          <w:szCs w:val="18"/>
          <w:rtl/>
        </w:rPr>
        <w:t xml:space="preserve">. </w:t>
      </w:r>
      <w:r w:rsidRPr="00FF563C">
        <w:rPr>
          <w:rFonts w:ascii="Tahoma" w:eastAsia="David" w:hAnsi="Tahoma" w:cs="Tahoma"/>
          <w:sz w:val="18"/>
          <w:szCs w:val="18"/>
          <w:rtl/>
        </w:rPr>
        <w:t>מועצת האיגוד,</w:t>
      </w:r>
      <w:r w:rsidRPr="00FF563C">
        <w:rPr>
          <w:rFonts w:ascii="Tahoma" w:hAnsi="Tahoma" w:cs="Tahoma"/>
          <w:sz w:val="18"/>
          <w:szCs w:val="18"/>
          <w:rtl/>
        </w:rPr>
        <w:t xml:space="preserve"> </w:t>
      </w:r>
      <w:r w:rsidRPr="00FF563C">
        <w:rPr>
          <w:rFonts w:ascii="Tahoma" w:eastAsia="David" w:hAnsi="Tahoma" w:cs="Tahoma"/>
          <w:sz w:val="18"/>
          <w:szCs w:val="18"/>
          <w:rtl/>
        </w:rPr>
        <w:t>שהיא המוסד המקביל לדירקטוריון בחברות, היא גוף פיקוח חשוב מאוד באיגוד</w:t>
      </w:r>
      <w:r w:rsidRPr="00FF563C">
        <w:rPr>
          <w:rFonts w:ascii="Tahoma" w:hAnsi="Tahoma" w:cs="Tahoma"/>
          <w:sz w:val="18"/>
          <w:szCs w:val="18"/>
          <w:rtl/>
        </w:rPr>
        <w:t xml:space="preserve">. </w:t>
      </w:r>
      <w:r w:rsidRPr="00FF563C">
        <w:rPr>
          <w:rFonts w:ascii="Tahoma" w:eastAsia="David" w:hAnsi="Tahoma" w:cs="Tahoma"/>
          <w:sz w:val="18"/>
          <w:szCs w:val="18"/>
          <w:rtl/>
        </w:rPr>
        <w:t xml:space="preserve">עליה לפקח על התנהלות האיגוד, לקבל </w:t>
      </w:r>
      <w:r w:rsidRPr="00FF563C">
        <w:rPr>
          <w:rFonts w:ascii="Tahoma" w:eastAsia="David" w:hAnsi="Tahoma" w:cs="Tahoma" w:hint="eastAsia"/>
          <w:sz w:val="18"/>
          <w:szCs w:val="18"/>
          <w:rtl/>
        </w:rPr>
        <w:t>ממנו</w:t>
      </w:r>
      <w:r w:rsidRPr="00FF563C">
        <w:rPr>
          <w:rFonts w:ascii="Tahoma" w:eastAsia="David" w:hAnsi="Tahoma" w:cs="Tahoma"/>
          <w:sz w:val="18"/>
          <w:szCs w:val="18"/>
          <w:rtl/>
        </w:rPr>
        <w:t xml:space="preserve"> דיווחים</w:t>
      </w:r>
      <w:r w:rsidRPr="00FF563C">
        <w:rPr>
          <w:rFonts w:ascii="Tahoma" w:hAnsi="Tahoma" w:cs="Tahoma"/>
          <w:sz w:val="18"/>
          <w:szCs w:val="18"/>
          <w:rtl/>
        </w:rPr>
        <w:t xml:space="preserve"> </w:t>
      </w:r>
      <w:r w:rsidRPr="00FF563C">
        <w:rPr>
          <w:rFonts w:ascii="Tahoma" w:eastAsia="David" w:hAnsi="Tahoma" w:cs="Tahoma"/>
          <w:sz w:val="18"/>
          <w:szCs w:val="18"/>
          <w:rtl/>
        </w:rPr>
        <w:t xml:space="preserve">ולדון בפעולות בלתי תקינות </w:t>
      </w:r>
      <w:r w:rsidRPr="00FF563C">
        <w:rPr>
          <w:rFonts w:ascii="Tahoma" w:eastAsia="David" w:hAnsi="Tahoma" w:cs="Tahoma" w:hint="cs"/>
          <w:sz w:val="18"/>
          <w:szCs w:val="18"/>
          <w:rtl/>
        </w:rPr>
        <w:t>המתבצעות</w:t>
      </w:r>
      <w:r w:rsidRPr="00FF563C">
        <w:rPr>
          <w:rFonts w:ascii="Tahoma" w:eastAsia="David" w:hAnsi="Tahoma" w:cs="Tahoma"/>
          <w:sz w:val="18"/>
          <w:szCs w:val="18"/>
          <w:rtl/>
        </w:rPr>
        <w:t xml:space="preserve"> באיגוד ו</w:t>
      </w:r>
      <w:r w:rsidRPr="00FF563C">
        <w:rPr>
          <w:rFonts w:ascii="Tahoma" w:eastAsia="David" w:hAnsi="Tahoma" w:cs="Tahoma" w:hint="eastAsia"/>
          <w:sz w:val="18"/>
          <w:szCs w:val="18"/>
          <w:rtl/>
        </w:rPr>
        <w:t>לבחון</w:t>
      </w:r>
      <w:r w:rsidRPr="00FF563C">
        <w:rPr>
          <w:rFonts w:ascii="Tahoma" w:eastAsia="David" w:hAnsi="Tahoma" w:cs="Tahoma"/>
          <w:sz w:val="18"/>
          <w:szCs w:val="18"/>
          <w:rtl/>
        </w:rPr>
        <w:t xml:space="preserve"> דרכים </w:t>
      </w:r>
      <w:r w:rsidRPr="00FF563C">
        <w:rPr>
          <w:rFonts w:ascii="Tahoma" w:eastAsia="David" w:hAnsi="Tahoma" w:cs="Tahoma" w:hint="cs"/>
          <w:sz w:val="18"/>
          <w:szCs w:val="18"/>
          <w:rtl/>
        </w:rPr>
        <w:t>למניעת הישנותן</w:t>
      </w:r>
      <w:r w:rsidRPr="00FF563C">
        <w:rPr>
          <w:rFonts w:ascii="Tahoma" w:hAnsi="Tahoma" w:cs="Tahoma"/>
          <w:sz w:val="18"/>
          <w:szCs w:val="18"/>
          <w:rtl/>
        </w:rPr>
        <w:t xml:space="preserve">. </w:t>
      </w:r>
    </w:p>
    <w:p w:rsidR="00541809" w:rsidRPr="001906C9" w:rsidP="00FF563C">
      <w:pPr>
        <w:pStyle w:val="ListParagraph"/>
        <w:numPr>
          <w:ilvl w:val="0"/>
          <w:numId w:val="12"/>
        </w:numPr>
        <w:tabs>
          <w:tab w:val="right" w:pos="721"/>
        </w:tabs>
        <w:autoSpaceDE/>
        <w:autoSpaceDN/>
        <w:adjustRightInd/>
        <w:spacing w:line="230" w:lineRule="exact"/>
        <w:ind w:right="2268"/>
        <w:rPr>
          <w:sz w:val="18"/>
          <w:szCs w:val="18"/>
        </w:rPr>
      </w:pPr>
      <w:r w:rsidRPr="001906C9">
        <w:rPr>
          <w:rFonts w:eastAsia="David"/>
          <w:sz w:val="18"/>
          <w:szCs w:val="18"/>
          <w:rtl/>
        </w:rPr>
        <w:t xml:space="preserve">סעיף 8 (א) לחוק איגודי ערים קובע: "איגוד ערים יתנהל על ידי מועצת איגוד ערים (להלן </w:t>
      </w:r>
      <w:r w:rsidRPr="001906C9">
        <w:rPr>
          <w:sz w:val="18"/>
          <w:szCs w:val="18"/>
          <w:rtl/>
        </w:rPr>
        <w:t xml:space="preserve">- </w:t>
      </w:r>
      <w:r w:rsidRPr="001906C9">
        <w:rPr>
          <w:rFonts w:eastAsia="David"/>
          <w:sz w:val="18"/>
          <w:szCs w:val="18"/>
          <w:rtl/>
        </w:rPr>
        <w:t>המועצה)". מועצת איגוד ערים היא גוף המקביל לדירקטוריון בחברות,</w:t>
      </w:r>
      <w:r w:rsidRPr="001906C9">
        <w:rPr>
          <w:sz w:val="18"/>
          <w:szCs w:val="18"/>
          <w:rtl/>
        </w:rPr>
        <w:t xml:space="preserve"> </w:t>
      </w:r>
      <w:r w:rsidRPr="001906C9">
        <w:rPr>
          <w:rFonts w:eastAsia="David" w:hint="cs"/>
          <w:sz w:val="18"/>
          <w:szCs w:val="18"/>
          <w:rtl/>
        </w:rPr>
        <w:t xml:space="preserve">וככזאת </w:t>
      </w:r>
      <w:r w:rsidRPr="001906C9">
        <w:rPr>
          <w:rFonts w:eastAsia="David"/>
          <w:sz w:val="18"/>
          <w:szCs w:val="18"/>
          <w:rtl/>
        </w:rPr>
        <w:t xml:space="preserve">יש </w:t>
      </w:r>
      <w:r w:rsidRPr="001906C9">
        <w:rPr>
          <w:rFonts w:eastAsia="David" w:hint="cs"/>
          <w:sz w:val="18"/>
          <w:szCs w:val="18"/>
          <w:rtl/>
        </w:rPr>
        <w:t>לה</w:t>
      </w:r>
      <w:r w:rsidRPr="001906C9">
        <w:rPr>
          <w:rFonts w:eastAsia="David"/>
          <w:sz w:val="18"/>
          <w:szCs w:val="18"/>
          <w:rtl/>
        </w:rPr>
        <w:t xml:space="preserve"> תפקידים מרכזיים ומהותיים</w:t>
      </w:r>
      <w:r w:rsidRPr="001906C9">
        <w:rPr>
          <w:sz w:val="18"/>
          <w:szCs w:val="18"/>
          <w:rtl/>
        </w:rPr>
        <w:t xml:space="preserve">, </w:t>
      </w:r>
      <w:r w:rsidRPr="001906C9">
        <w:rPr>
          <w:rFonts w:eastAsia="David"/>
          <w:sz w:val="18"/>
          <w:szCs w:val="18"/>
          <w:rtl/>
        </w:rPr>
        <w:t xml:space="preserve">לרבות </w:t>
      </w:r>
      <w:r w:rsidRPr="001906C9">
        <w:rPr>
          <w:rFonts w:eastAsia="David" w:hint="cs"/>
          <w:sz w:val="18"/>
          <w:szCs w:val="18"/>
          <w:rtl/>
        </w:rPr>
        <w:t xml:space="preserve">לעניין </w:t>
      </w:r>
      <w:r w:rsidRPr="001906C9">
        <w:rPr>
          <w:rFonts w:eastAsia="David"/>
          <w:sz w:val="18"/>
          <w:szCs w:val="18"/>
          <w:rtl/>
        </w:rPr>
        <w:t>קביעת המדיניות הכללית של האיגוד</w:t>
      </w:r>
      <w:r w:rsidRPr="001906C9">
        <w:rPr>
          <w:sz w:val="18"/>
          <w:szCs w:val="18"/>
          <w:rtl/>
        </w:rPr>
        <w:t xml:space="preserve">, </w:t>
      </w:r>
      <w:r w:rsidRPr="001906C9">
        <w:rPr>
          <w:rFonts w:eastAsia="David"/>
          <w:sz w:val="18"/>
          <w:szCs w:val="18"/>
          <w:rtl/>
        </w:rPr>
        <w:t>קביעת תקציבו השנתי</w:t>
      </w:r>
      <w:r w:rsidRPr="001906C9">
        <w:rPr>
          <w:sz w:val="18"/>
          <w:szCs w:val="18"/>
          <w:rtl/>
        </w:rPr>
        <w:t xml:space="preserve">, </w:t>
      </w:r>
      <w:r w:rsidRPr="001906C9">
        <w:rPr>
          <w:rFonts w:eastAsia="David"/>
          <w:sz w:val="18"/>
          <w:szCs w:val="18"/>
          <w:rtl/>
        </w:rPr>
        <w:t>קביעת תקן העובדים ושכרם</w:t>
      </w:r>
      <w:r w:rsidRPr="001906C9">
        <w:rPr>
          <w:sz w:val="18"/>
          <w:szCs w:val="18"/>
          <w:rtl/>
        </w:rPr>
        <w:t xml:space="preserve">, </w:t>
      </w:r>
      <w:r w:rsidRPr="001906C9">
        <w:rPr>
          <w:rFonts w:eastAsia="David" w:hint="cs"/>
          <w:sz w:val="18"/>
          <w:szCs w:val="18"/>
          <w:rtl/>
        </w:rPr>
        <w:t>ה</w:t>
      </w:r>
      <w:r w:rsidRPr="001906C9">
        <w:rPr>
          <w:rFonts w:eastAsia="David"/>
          <w:sz w:val="18"/>
          <w:szCs w:val="18"/>
          <w:rtl/>
        </w:rPr>
        <w:t xml:space="preserve">פיקוח על </w:t>
      </w:r>
      <w:r w:rsidRPr="001906C9">
        <w:rPr>
          <w:rFonts w:eastAsia="David" w:hint="cs"/>
          <w:sz w:val="18"/>
          <w:szCs w:val="18"/>
          <w:rtl/>
        </w:rPr>
        <w:t>אופן תפקודו של</w:t>
      </w:r>
      <w:r w:rsidRPr="001906C9">
        <w:rPr>
          <w:rFonts w:eastAsia="David"/>
          <w:sz w:val="18"/>
          <w:szCs w:val="18"/>
          <w:rtl/>
        </w:rPr>
        <w:t xml:space="preserve"> האיגוד ועל המנכ</w:t>
      </w:r>
      <w:r w:rsidRPr="001906C9">
        <w:rPr>
          <w:sz w:val="18"/>
          <w:szCs w:val="18"/>
          <w:rtl/>
        </w:rPr>
        <w:t>"</w:t>
      </w:r>
      <w:r w:rsidRPr="001906C9">
        <w:rPr>
          <w:rFonts w:eastAsia="David"/>
          <w:sz w:val="18"/>
          <w:szCs w:val="18"/>
          <w:rtl/>
        </w:rPr>
        <w:t>ל</w:t>
      </w:r>
      <w:r w:rsidRPr="001906C9">
        <w:rPr>
          <w:sz w:val="18"/>
          <w:szCs w:val="18"/>
          <w:rtl/>
        </w:rPr>
        <w:t xml:space="preserve">, </w:t>
      </w:r>
      <w:r w:rsidRPr="001906C9">
        <w:rPr>
          <w:rFonts w:eastAsia="David"/>
          <w:sz w:val="18"/>
          <w:szCs w:val="18"/>
          <w:rtl/>
        </w:rPr>
        <w:t>ו</w:t>
      </w:r>
      <w:r w:rsidRPr="001906C9">
        <w:rPr>
          <w:rFonts w:eastAsia="David" w:hint="cs"/>
          <w:sz w:val="18"/>
          <w:szCs w:val="18"/>
          <w:rtl/>
        </w:rPr>
        <w:t>כן</w:t>
      </w:r>
      <w:r w:rsidRPr="001906C9">
        <w:rPr>
          <w:rFonts w:eastAsia="David"/>
          <w:sz w:val="18"/>
          <w:szCs w:val="18"/>
          <w:rtl/>
        </w:rPr>
        <w:t xml:space="preserve"> קיום מעקב רציף אחר </w:t>
      </w:r>
      <w:r w:rsidRPr="001906C9">
        <w:rPr>
          <w:rFonts w:eastAsia="David" w:hint="cs"/>
          <w:sz w:val="18"/>
          <w:szCs w:val="18"/>
          <w:rtl/>
        </w:rPr>
        <w:t>הגשמת</w:t>
      </w:r>
      <w:r w:rsidRPr="001906C9">
        <w:rPr>
          <w:rFonts w:eastAsia="David"/>
          <w:sz w:val="18"/>
          <w:szCs w:val="18"/>
          <w:rtl/>
        </w:rPr>
        <w:t xml:space="preserve"> מדיניות</w:t>
      </w:r>
      <w:r w:rsidRPr="001906C9">
        <w:rPr>
          <w:rFonts w:eastAsia="David" w:hint="cs"/>
          <w:sz w:val="18"/>
          <w:szCs w:val="18"/>
          <w:rtl/>
        </w:rPr>
        <w:t>ו של</w:t>
      </w:r>
      <w:r w:rsidRPr="001906C9">
        <w:rPr>
          <w:rFonts w:eastAsia="David"/>
          <w:sz w:val="18"/>
          <w:szCs w:val="18"/>
          <w:rtl/>
        </w:rPr>
        <w:t xml:space="preserve"> האיגוד,</w:t>
      </w:r>
      <w:r w:rsidRPr="001906C9">
        <w:rPr>
          <w:sz w:val="18"/>
          <w:szCs w:val="18"/>
          <w:rtl/>
        </w:rPr>
        <w:t xml:space="preserve"> </w:t>
      </w:r>
      <w:r w:rsidRPr="001906C9">
        <w:rPr>
          <w:rFonts w:hint="cs"/>
          <w:sz w:val="18"/>
          <w:szCs w:val="18"/>
          <w:rtl/>
        </w:rPr>
        <w:t xml:space="preserve">אחר אופן </w:t>
      </w:r>
      <w:r w:rsidRPr="001906C9">
        <w:rPr>
          <w:rFonts w:eastAsia="David"/>
          <w:sz w:val="18"/>
          <w:szCs w:val="18"/>
          <w:rtl/>
        </w:rPr>
        <w:t>יישום החלטותיה של מועצת האיגוד ו</w:t>
      </w:r>
      <w:r w:rsidRPr="001906C9">
        <w:rPr>
          <w:rFonts w:eastAsia="David" w:hint="cs"/>
          <w:sz w:val="18"/>
          <w:szCs w:val="18"/>
          <w:rtl/>
        </w:rPr>
        <w:t xml:space="preserve">אחר אופן </w:t>
      </w:r>
      <w:r w:rsidRPr="001906C9">
        <w:rPr>
          <w:rFonts w:eastAsia="David"/>
          <w:sz w:val="18"/>
          <w:szCs w:val="18"/>
          <w:rtl/>
        </w:rPr>
        <w:t>ניצול תקציב</w:t>
      </w:r>
      <w:r w:rsidRPr="001906C9">
        <w:rPr>
          <w:rFonts w:eastAsia="David" w:hint="cs"/>
          <w:sz w:val="18"/>
          <w:szCs w:val="18"/>
          <w:rtl/>
        </w:rPr>
        <w:t>ו</w:t>
      </w:r>
      <w:r w:rsidRPr="001906C9">
        <w:rPr>
          <w:rFonts w:eastAsia="David"/>
          <w:sz w:val="18"/>
          <w:szCs w:val="18"/>
          <w:rtl/>
        </w:rPr>
        <w:t xml:space="preserve"> של האיגוד. חברי המועצה חייבים בחובת זהירות כלפי האיגוד</w:t>
      </w:r>
      <w:r w:rsidRPr="001906C9">
        <w:rPr>
          <w:sz w:val="18"/>
          <w:szCs w:val="18"/>
          <w:rtl/>
        </w:rPr>
        <w:t xml:space="preserve">. </w:t>
      </w:r>
    </w:p>
    <w:p w:rsidR="00541809" w:rsidRPr="004E7EEB" w:rsidP="00FF563C">
      <w:pPr>
        <w:spacing w:line="230" w:lineRule="exact"/>
        <w:ind w:left="340" w:right="2268"/>
        <w:jc w:val="both"/>
        <w:rPr>
          <w:rFonts w:ascii="Tahoma" w:eastAsia="David" w:hAnsi="Tahoma" w:cs="Tahoma"/>
          <w:spacing w:val="-2"/>
          <w:sz w:val="18"/>
          <w:szCs w:val="18"/>
          <w:rtl/>
        </w:rPr>
      </w:pPr>
      <w:r w:rsidRPr="004E7EEB">
        <w:rPr>
          <w:rFonts w:ascii="Tahoma" w:eastAsia="David" w:hAnsi="Tahoma" w:cs="Tahoma"/>
          <w:spacing w:val="-2"/>
          <w:sz w:val="18"/>
          <w:szCs w:val="18"/>
          <w:rtl/>
        </w:rPr>
        <w:t>לפי צו איגוד ערים (אזור שדרות שער הנגב) (ביוב), התשנ"ו-1995 (להלן - צו ההקמה של איגוד שער הנגב)</w:t>
      </w:r>
      <w:r w:rsidRPr="004E7EEB">
        <w:rPr>
          <w:rFonts w:ascii="Tahoma" w:eastAsia="David" w:hAnsi="Tahoma" w:cs="Tahoma" w:hint="cs"/>
          <w:spacing w:val="-2"/>
          <w:sz w:val="18"/>
          <w:szCs w:val="18"/>
          <w:rtl/>
        </w:rPr>
        <w:t>,</w:t>
      </w:r>
      <w:r w:rsidRPr="004E7EEB">
        <w:rPr>
          <w:rFonts w:ascii="Tahoma" w:eastAsia="David" w:hAnsi="Tahoma" w:cs="Tahoma"/>
          <w:spacing w:val="-2"/>
          <w:sz w:val="18"/>
          <w:szCs w:val="18"/>
          <w:rtl/>
        </w:rPr>
        <w:t xml:space="preserve"> "יושב ראש המועצה רשאי בכל עת, לכנס ישיבה רגילה של המועצה ובלבד שתקיים לפחות ישיבה אחת בשלושה חודשים". הוראה דומה נקבעה גם בצו איגוד ערים איילון (ביוב,</w:t>
      </w:r>
      <w:r w:rsidRPr="004E7EEB">
        <w:rPr>
          <w:rFonts w:ascii="Tahoma" w:hAnsi="Tahoma" w:cs="Tahoma"/>
          <w:spacing w:val="-2"/>
          <w:sz w:val="18"/>
          <w:szCs w:val="18"/>
          <w:rtl/>
        </w:rPr>
        <w:t xml:space="preserve"> </w:t>
      </w:r>
      <w:r w:rsidRPr="004E7EEB">
        <w:rPr>
          <w:rFonts w:ascii="Tahoma" w:eastAsia="David" w:hAnsi="Tahoma" w:cs="Tahoma"/>
          <w:spacing w:val="-2"/>
          <w:sz w:val="18"/>
          <w:szCs w:val="18"/>
          <w:rtl/>
        </w:rPr>
        <w:t xml:space="preserve">ביעור יתושים וסילוק אשפה), </w:t>
      </w:r>
      <w:r w:rsidRPr="004E7EEB">
        <w:rPr>
          <w:rFonts w:ascii="Tahoma" w:eastAsia="David" w:hAnsi="Tahoma" w:cs="Tahoma" w:hint="cs"/>
          <w:spacing w:val="-2"/>
          <w:sz w:val="18"/>
          <w:szCs w:val="18"/>
          <w:rtl/>
        </w:rPr>
        <w:t>ה</w:t>
      </w:r>
      <w:r w:rsidRPr="004E7EEB">
        <w:rPr>
          <w:rFonts w:ascii="Tahoma" w:eastAsia="David" w:hAnsi="Tahoma" w:cs="Tahoma"/>
          <w:spacing w:val="-2"/>
          <w:sz w:val="18"/>
          <w:szCs w:val="18"/>
          <w:rtl/>
        </w:rPr>
        <w:t>תשל"ג-1973 (להלן - צו ההקמה של איגוד איילון).</w:t>
      </w:r>
    </w:p>
    <w:p w:rsidR="00541809" w:rsidRPr="001906C9" w:rsidP="00FF563C">
      <w:pPr>
        <w:spacing w:line="230" w:lineRule="exact"/>
        <w:ind w:left="340" w:right="2268"/>
        <w:jc w:val="both"/>
        <w:rPr>
          <w:rFonts w:ascii="Tahoma" w:hAnsi="Tahoma" w:cs="Tahoma"/>
          <w:sz w:val="18"/>
          <w:szCs w:val="18"/>
          <w:rtl/>
        </w:rPr>
      </w:pPr>
      <w:r w:rsidRPr="001906C9">
        <w:rPr>
          <w:rStyle w:val="Heading7Char"/>
          <w:rFonts w:ascii="Tahoma" w:hAnsi="Tahoma" w:cs="Tahoma"/>
          <w:sz w:val="18"/>
          <w:szCs w:val="18"/>
          <w:rtl/>
        </w:rPr>
        <w:t>איגוד ערים לביוב שער הנגב:</w:t>
      </w:r>
      <w:r w:rsidRPr="001906C9">
        <w:rPr>
          <w:rFonts w:ascii="Tahoma" w:eastAsia="David" w:hAnsi="Tahoma" w:cs="Tahoma"/>
          <w:sz w:val="18"/>
          <w:szCs w:val="18"/>
          <w:rtl/>
        </w:rPr>
        <w:t xml:space="preserve"> נמצא כי מועצת איגוד ערים שער הנגב לא התכנסה כנדרש על פי הצו: בשנת 2015 קיימה מועצת האיגוד שתי ישיבות בלבד; </w:t>
      </w:r>
      <w:r w:rsidRPr="001906C9">
        <w:rPr>
          <w:rFonts w:ascii="Tahoma" w:eastAsia="David" w:hAnsi="Tahoma" w:cs="Tahoma" w:hint="eastAsia"/>
          <w:sz w:val="18"/>
          <w:szCs w:val="18"/>
          <w:rtl/>
        </w:rPr>
        <w:t>ו</w:t>
      </w:r>
      <w:r w:rsidRPr="001906C9">
        <w:rPr>
          <w:rFonts w:ascii="Tahoma" w:eastAsia="David" w:hAnsi="Tahoma" w:cs="Tahoma"/>
          <w:sz w:val="18"/>
          <w:szCs w:val="18"/>
          <w:rtl/>
        </w:rPr>
        <w:t>בשנת 2016 ישיבה אחת בלבד</w:t>
      </w:r>
      <w:r w:rsidRPr="001906C9">
        <w:rPr>
          <w:rFonts w:ascii="Tahoma" w:hAnsi="Tahoma" w:cs="Tahoma"/>
          <w:sz w:val="18"/>
          <w:szCs w:val="18"/>
          <w:rtl/>
        </w:rPr>
        <w:t xml:space="preserve">. </w:t>
      </w:r>
      <w:r w:rsidRPr="001906C9">
        <w:rPr>
          <w:rFonts w:ascii="Tahoma" w:eastAsia="David" w:hAnsi="Tahoma" w:cs="Tahoma"/>
          <w:sz w:val="18"/>
          <w:szCs w:val="18"/>
          <w:rtl/>
        </w:rPr>
        <w:t xml:space="preserve">זאת אף שבאותה תקופה </w:t>
      </w:r>
      <w:r w:rsidRPr="001906C9">
        <w:rPr>
          <w:rFonts w:ascii="Tahoma" w:eastAsia="David" w:hAnsi="Tahoma" w:cs="Tahoma" w:hint="cs"/>
          <w:sz w:val="18"/>
          <w:szCs w:val="18"/>
          <w:rtl/>
        </w:rPr>
        <w:t xml:space="preserve">- שבה כאמור חל עיכוב ניכר בביצוע מיזם הרחבת המט"ש ושדרוגו - </w:t>
      </w:r>
      <w:r w:rsidRPr="001906C9">
        <w:rPr>
          <w:rFonts w:ascii="Tahoma" w:eastAsia="David" w:hAnsi="Tahoma" w:cs="Tahoma"/>
          <w:sz w:val="18"/>
          <w:szCs w:val="18"/>
          <w:rtl/>
        </w:rPr>
        <w:t>לא היתה מזכירות, לא היתה ועדת ביקורת</w:t>
      </w:r>
      <w:r w:rsidRPr="001906C9">
        <w:rPr>
          <w:rFonts w:ascii="Tahoma" w:hAnsi="Tahoma" w:cs="Tahoma"/>
          <w:sz w:val="18"/>
          <w:szCs w:val="18"/>
          <w:rtl/>
        </w:rPr>
        <w:t xml:space="preserve"> </w:t>
      </w:r>
      <w:r w:rsidRPr="001906C9">
        <w:rPr>
          <w:rFonts w:ascii="Tahoma" w:hAnsi="Tahoma" w:cs="Tahoma" w:hint="eastAsia"/>
          <w:sz w:val="18"/>
          <w:szCs w:val="18"/>
          <w:rtl/>
        </w:rPr>
        <w:t>ו</w:t>
      </w:r>
      <w:r w:rsidRPr="001906C9">
        <w:rPr>
          <w:rFonts w:ascii="Tahoma" w:eastAsia="David" w:hAnsi="Tahoma" w:cs="Tahoma"/>
          <w:sz w:val="18"/>
          <w:szCs w:val="18"/>
          <w:rtl/>
        </w:rPr>
        <w:t xml:space="preserve">לא היה מבקר פנימי. </w:t>
      </w:r>
    </w:p>
    <w:p w:rsidR="00541809" w:rsidRPr="004E7EEB" w:rsidP="00FF563C">
      <w:pPr>
        <w:spacing w:after="240" w:line="230" w:lineRule="exact"/>
        <w:ind w:left="340" w:right="2268"/>
        <w:jc w:val="both"/>
        <w:rPr>
          <w:rFonts w:ascii="Tahoma" w:hAnsi="Tahoma" w:cs="Tahoma"/>
          <w:spacing w:val="-2"/>
          <w:sz w:val="18"/>
          <w:szCs w:val="18"/>
          <w:rtl/>
        </w:rPr>
      </w:pPr>
      <w:r w:rsidRPr="004E7EEB">
        <w:rPr>
          <w:rStyle w:val="Heading7Char"/>
          <w:rFonts w:ascii="Tahoma" w:hAnsi="Tahoma" w:cs="Tahoma"/>
          <w:spacing w:val="-2"/>
          <w:sz w:val="18"/>
          <w:szCs w:val="18"/>
          <w:rtl/>
        </w:rPr>
        <w:t xml:space="preserve">איגוד ערים איילון: </w:t>
      </w:r>
      <w:r w:rsidRPr="004E7EEB">
        <w:rPr>
          <w:rFonts w:ascii="Tahoma" w:eastAsia="David" w:hAnsi="Tahoma" w:cs="Tahoma" w:hint="eastAsia"/>
          <w:spacing w:val="-2"/>
          <w:sz w:val="18"/>
          <w:szCs w:val="18"/>
          <w:rtl/>
        </w:rPr>
        <w:t>נמצא</w:t>
      </w:r>
      <w:r w:rsidRPr="004E7EEB">
        <w:rPr>
          <w:rFonts w:ascii="Tahoma" w:eastAsia="David" w:hAnsi="Tahoma" w:cs="Tahoma"/>
          <w:spacing w:val="-2"/>
          <w:sz w:val="18"/>
          <w:szCs w:val="18"/>
          <w:rtl/>
        </w:rPr>
        <w:t xml:space="preserve"> </w:t>
      </w:r>
      <w:r w:rsidRPr="004E7EEB">
        <w:rPr>
          <w:rFonts w:ascii="Tahoma" w:eastAsia="David" w:hAnsi="Tahoma" w:cs="Tahoma" w:hint="eastAsia"/>
          <w:spacing w:val="-2"/>
          <w:sz w:val="18"/>
          <w:szCs w:val="18"/>
          <w:rtl/>
        </w:rPr>
        <w:t>ש</w:t>
      </w:r>
      <w:r w:rsidRPr="004E7EEB">
        <w:rPr>
          <w:rFonts w:ascii="Tahoma" w:eastAsia="David" w:hAnsi="Tahoma" w:cs="Tahoma"/>
          <w:spacing w:val="-2"/>
          <w:sz w:val="18"/>
          <w:szCs w:val="18"/>
          <w:rtl/>
        </w:rPr>
        <w:t xml:space="preserve">בשנים </w:t>
      </w:r>
      <w:r w:rsidRPr="004E7EEB">
        <w:rPr>
          <w:rFonts w:ascii="Tahoma" w:eastAsia="David" w:hAnsi="Tahoma" w:cs="Tahoma" w:hint="cs"/>
          <w:spacing w:val="-2"/>
          <w:sz w:val="18"/>
          <w:szCs w:val="18"/>
          <w:rtl/>
        </w:rPr>
        <w:t>2014 - 2016</w:t>
      </w:r>
      <w:r w:rsidRPr="004E7EEB">
        <w:rPr>
          <w:rFonts w:ascii="Tahoma" w:eastAsia="David" w:hAnsi="Tahoma" w:cs="Tahoma"/>
          <w:spacing w:val="-2"/>
          <w:sz w:val="18"/>
          <w:szCs w:val="18"/>
          <w:rtl/>
        </w:rPr>
        <w:t xml:space="preserve"> לא התכנסה מועצת איגוד איילון כנדרש על פי צו הקמ</w:t>
      </w:r>
      <w:r w:rsidRPr="004E7EEB">
        <w:rPr>
          <w:rFonts w:ascii="Tahoma" w:eastAsia="David" w:hAnsi="Tahoma" w:cs="Tahoma" w:hint="eastAsia"/>
          <w:spacing w:val="-2"/>
          <w:sz w:val="18"/>
          <w:szCs w:val="18"/>
          <w:rtl/>
        </w:rPr>
        <w:t>תו</w:t>
      </w:r>
      <w:r w:rsidRPr="004E7EEB">
        <w:rPr>
          <w:rFonts w:ascii="Tahoma" w:eastAsia="David" w:hAnsi="Tahoma" w:cs="Tahoma"/>
          <w:spacing w:val="-2"/>
          <w:sz w:val="18"/>
          <w:szCs w:val="18"/>
          <w:rtl/>
        </w:rPr>
        <w:t xml:space="preserve"> של האיגוד</w:t>
      </w:r>
      <w:r w:rsidRPr="004E7EEB">
        <w:rPr>
          <w:rFonts w:ascii="Tahoma" w:hAnsi="Tahoma" w:cs="Tahoma"/>
          <w:spacing w:val="-2"/>
          <w:sz w:val="18"/>
          <w:szCs w:val="18"/>
          <w:rtl/>
        </w:rPr>
        <w:t xml:space="preserve">. </w:t>
      </w:r>
      <w:r w:rsidRPr="004E7EEB">
        <w:rPr>
          <w:rFonts w:ascii="Tahoma" w:eastAsia="David" w:hAnsi="Tahoma" w:cs="Tahoma"/>
          <w:spacing w:val="-2"/>
          <w:sz w:val="18"/>
          <w:szCs w:val="18"/>
          <w:rtl/>
        </w:rPr>
        <w:t xml:space="preserve">בשנת 2014, ברבעון הראשון, לא התקיימה </w:t>
      </w:r>
      <w:r w:rsidRPr="004E7EEB">
        <w:rPr>
          <w:rFonts w:ascii="Tahoma" w:eastAsia="David" w:hAnsi="Tahoma" w:cs="Tahoma" w:hint="cs"/>
          <w:spacing w:val="-2"/>
          <w:sz w:val="18"/>
          <w:szCs w:val="18"/>
          <w:rtl/>
        </w:rPr>
        <w:t xml:space="preserve">כלל </w:t>
      </w:r>
      <w:r w:rsidRPr="004E7EEB">
        <w:rPr>
          <w:rFonts w:ascii="Tahoma" w:eastAsia="David" w:hAnsi="Tahoma" w:cs="Tahoma"/>
          <w:spacing w:val="-2"/>
          <w:sz w:val="18"/>
          <w:szCs w:val="18"/>
          <w:rtl/>
        </w:rPr>
        <w:t>ישיבת מועצה,</w:t>
      </w:r>
      <w:r w:rsidRPr="004E7EEB">
        <w:rPr>
          <w:rFonts w:ascii="Tahoma" w:hAnsi="Tahoma" w:cs="Tahoma"/>
          <w:spacing w:val="-2"/>
          <w:sz w:val="18"/>
          <w:szCs w:val="18"/>
          <w:rtl/>
        </w:rPr>
        <w:t xml:space="preserve"> </w:t>
      </w:r>
      <w:r w:rsidRPr="004E7EEB">
        <w:rPr>
          <w:rFonts w:ascii="Tahoma" w:eastAsia="David" w:hAnsi="Tahoma" w:cs="Tahoma"/>
          <w:spacing w:val="-2"/>
          <w:sz w:val="18"/>
          <w:szCs w:val="18"/>
          <w:rtl/>
        </w:rPr>
        <w:t>ושת</w:t>
      </w:r>
      <w:r w:rsidRPr="004E7EEB">
        <w:rPr>
          <w:rFonts w:ascii="Tahoma" w:eastAsia="David" w:hAnsi="Tahoma" w:cs="Tahoma" w:hint="eastAsia"/>
          <w:spacing w:val="-2"/>
          <w:sz w:val="18"/>
          <w:szCs w:val="18"/>
          <w:rtl/>
        </w:rPr>
        <w:t>י</w:t>
      </w:r>
      <w:r w:rsidRPr="004E7EEB">
        <w:rPr>
          <w:rFonts w:ascii="Tahoma" w:eastAsia="David" w:hAnsi="Tahoma" w:cs="Tahoma"/>
          <w:spacing w:val="-2"/>
          <w:sz w:val="18"/>
          <w:szCs w:val="18"/>
          <w:rtl/>
        </w:rPr>
        <w:t xml:space="preserve">ים </w:t>
      </w:r>
      <w:r w:rsidRPr="004E7EEB">
        <w:rPr>
          <w:rFonts w:ascii="Tahoma" w:eastAsia="David" w:hAnsi="Tahoma" w:cs="Tahoma" w:hint="cs"/>
          <w:spacing w:val="-2"/>
          <w:sz w:val="18"/>
          <w:szCs w:val="18"/>
          <w:rtl/>
        </w:rPr>
        <w:t>מ</w:t>
      </w:r>
      <w:r w:rsidRPr="004E7EEB">
        <w:rPr>
          <w:rFonts w:ascii="Tahoma" w:eastAsia="David" w:hAnsi="Tahoma" w:cs="Tahoma"/>
          <w:spacing w:val="-2"/>
          <w:sz w:val="18"/>
          <w:szCs w:val="18"/>
          <w:rtl/>
        </w:rPr>
        <w:t xml:space="preserve">ארבע הישיבות </w:t>
      </w:r>
      <w:r w:rsidRPr="004E7EEB">
        <w:rPr>
          <w:rFonts w:ascii="Tahoma" w:eastAsia="David" w:hAnsi="Tahoma" w:cs="Tahoma" w:hint="cs"/>
          <w:spacing w:val="-2"/>
          <w:sz w:val="18"/>
          <w:szCs w:val="18"/>
          <w:rtl/>
        </w:rPr>
        <w:t xml:space="preserve">שהתקיימו באותה שנה, </w:t>
      </w:r>
      <w:r w:rsidRPr="004E7EEB">
        <w:rPr>
          <w:rFonts w:ascii="Tahoma" w:eastAsia="David" w:hAnsi="Tahoma" w:cs="Tahoma"/>
          <w:spacing w:val="-2"/>
          <w:sz w:val="18"/>
          <w:szCs w:val="18"/>
          <w:rtl/>
        </w:rPr>
        <w:t>התקיימו באותו יום</w:t>
      </w:r>
      <w:r>
        <w:rPr>
          <w:rStyle w:val="FootnoteReference0"/>
          <w:rFonts w:ascii="Tahoma" w:eastAsia="David" w:hAnsi="Tahoma" w:cs="Tahoma"/>
          <w:spacing w:val="-2"/>
          <w:sz w:val="18"/>
          <w:szCs w:val="18"/>
          <w:rtl/>
        </w:rPr>
        <w:footnoteReference w:id="25"/>
      </w:r>
      <w:r w:rsidRPr="004E7EEB">
        <w:rPr>
          <w:rFonts w:ascii="Tahoma" w:eastAsia="David" w:hAnsi="Tahoma" w:cs="Tahoma" w:hint="cs"/>
          <w:spacing w:val="-2"/>
          <w:sz w:val="18"/>
          <w:szCs w:val="18"/>
          <w:rtl/>
        </w:rPr>
        <w:t>;</w:t>
      </w:r>
      <w:r w:rsidRPr="004E7EEB">
        <w:rPr>
          <w:rFonts w:ascii="Tahoma" w:hAnsi="Tahoma" w:cs="Tahoma"/>
          <w:spacing w:val="-2"/>
          <w:sz w:val="18"/>
          <w:szCs w:val="18"/>
          <w:rtl/>
        </w:rPr>
        <w:t xml:space="preserve"> </w:t>
      </w:r>
      <w:r w:rsidRPr="004E7EEB">
        <w:rPr>
          <w:rFonts w:ascii="Tahoma" w:eastAsia="David" w:hAnsi="Tahoma" w:cs="Tahoma" w:hint="cs"/>
          <w:spacing w:val="-2"/>
          <w:sz w:val="18"/>
          <w:szCs w:val="18"/>
          <w:rtl/>
        </w:rPr>
        <w:t xml:space="preserve">בכל אחת מהשנים 2015 - 2016 </w:t>
      </w:r>
      <w:r w:rsidRPr="004E7EEB">
        <w:rPr>
          <w:rFonts w:ascii="Tahoma" w:eastAsia="David" w:hAnsi="Tahoma" w:cs="Tahoma"/>
          <w:spacing w:val="-2"/>
          <w:sz w:val="18"/>
          <w:szCs w:val="18"/>
          <w:rtl/>
        </w:rPr>
        <w:t xml:space="preserve">ברבעון הראשון והשלישי של השנה, מועצת האיגוד </w:t>
      </w:r>
      <w:r w:rsidRPr="004E7EEB">
        <w:rPr>
          <w:rFonts w:ascii="Tahoma" w:eastAsia="David" w:hAnsi="Tahoma" w:cs="Tahoma" w:hint="eastAsia"/>
          <w:spacing w:val="-2"/>
          <w:sz w:val="18"/>
          <w:szCs w:val="18"/>
          <w:rtl/>
        </w:rPr>
        <w:t>לא</w:t>
      </w:r>
      <w:r w:rsidRPr="004E7EEB">
        <w:rPr>
          <w:rFonts w:ascii="Tahoma" w:eastAsia="David" w:hAnsi="Tahoma" w:cs="Tahoma"/>
          <w:spacing w:val="-2"/>
          <w:sz w:val="18"/>
          <w:szCs w:val="18"/>
          <w:rtl/>
        </w:rPr>
        <w:t xml:space="preserve"> קיימה ישיבות</w:t>
      </w:r>
      <w:r>
        <w:rPr>
          <w:rStyle w:val="FootnoteReference0"/>
          <w:rFonts w:ascii="Tahoma" w:eastAsia="David" w:hAnsi="Tahoma" w:cs="Tahoma"/>
          <w:spacing w:val="-2"/>
          <w:sz w:val="18"/>
          <w:szCs w:val="18"/>
          <w:rtl/>
        </w:rPr>
        <w:footnoteReference w:id="26"/>
      </w:r>
      <w:r w:rsidRPr="004E7EEB" w:rsidR="00666964">
        <w:rPr>
          <w:rFonts w:ascii="Tahoma" w:eastAsia="David" w:hAnsi="Tahoma" w:cs="Tahoma" w:hint="cs"/>
          <w:spacing w:val="-2"/>
          <w:sz w:val="18"/>
          <w:szCs w:val="18"/>
          <w:vertAlign w:val="superscript"/>
          <w:rtl/>
        </w:rPr>
        <w:t xml:space="preserve">, </w:t>
      </w:r>
      <w:r>
        <w:rPr>
          <w:rStyle w:val="FootnoteReference0"/>
          <w:rFonts w:ascii="Tahoma" w:eastAsia="David" w:hAnsi="Tahoma" w:cs="Tahoma"/>
          <w:spacing w:val="-2"/>
          <w:sz w:val="18"/>
          <w:szCs w:val="18"/>
          <w:rtl/>
        </w:rPr>
        <w:footnoteReference w:id="27"/>
      </w:r>
      <w:r w:rsidRPr="004E7EEB">
        <w:rPr>
          <w:rFonts w:ascii="Tahoma" w:hAnsi="Tahoma" w:cs="Tahoma"/>
          <w:spacing w:val="-2"/>
          <w:sz w:val="18"/>
          <w:szCs w:val="18"/>
          <w:rtl/>
        </w:rPr>
        <w:t xml:space="preserve">. </w:t>
      </w:r>
      <w:r w:rsidRPr="004E7EEB">
        <w:rPr>
          <w:rFonts w:ascii="Tahoma" w:eastAsia="David" w:hAnsi="Tahoma" w:cs="Tahoma"/>
          <w:spacing w:val="-2"/>
          <w:sz w:val="18"/>
          <w:szCs w:val="18"/>
          <w:rtl/>
        </w:rPr>
        <w:t>מינואר 2017 עד נובמבר 2017, מועד סיום הביקורת,</w:t>
      </w:r>
      <w:r w:rsidRPr="004E7EEB">
        <w:rPr>
          <w:rFonts w:ascii="Tahoma" w:hAnsi="Tahoma" w:cs="Tahoma"/>
          <w:spacing w:val="-2"/>
          <w:sz w:val="18"/>
          <w:szCs w:val="18"/>
          <w:rtl/>
        </w:rPr>
        <w:t xml:space="preserve"> </w:t>
      </w:r>
      <w:r w:rsidRPr="004E7EEB">
        <w:rPr>
          <w:rFonts w:ascii="Tahoma" w:eastAsia="David" w:hAnsi="Tahoma" w:cs="Tahoma" w:hint="eastAsia"/>
          <w:spacing w:val="-2"/>
          <w:sz w:val="18"/>
          <w:szCs w:val="18"/>
          <w:rtl/>
        </w:rPr>
        <w:t>התכנסה</w:t>
      </w:r>
      <w:r w:rsidRPr="004E7EEB">
        <w:rPr>
          <w:rFonts w:ascii="Tahoma" w:eastAsia="David" w:hAnsi="Tahoma" w:cs="Tahoma"/>
          <w:spacing w:val="-2"/>
          <w:sz w:val="18"/>
          <w:szCs w:val="18"/>
          <w:rtl/>
        </w:rPr>
        <w:t xml:space="preserve"> מועצת האיגוד פעם אחת בלבד</w:t>
      </w:r>
      <w:r>
        <w:rPr>
          <w:rStyle w:val="FootnoteReference0"/>
          <w:rFonts w:ascii="Tahoma" w:eastAsia="David" w:hAnsi="Tahoma" w:cs="Tahoma"/>
          <w:spacing w:val="-2"/>
          <w:sz w:val="18"/>
          <w:szCs w:val="18"/>
          <w:rtl/>
        </w:rPr>
        <w:footnoteReference w:id="28"/>
      </w:r>
      <w:r w:rsidRPr="004E7EEB">
        <w:rPr>
          <w:rFonts w:ascii="Tahoma" w:hAnsi="Tahoma" w:cs="Tahoma"/>
          <w:spacing w:val="-2"/>
          <w:sz w:val="18"/>
          <w:szCs w:val="18"/>
          <w:rtl/>
        </w:rPr>
        <w:t>.</w:t>
      </w:r>
    </w:p>
    <w:p w:rsidR="00541809" w:rsidRPr="001906C9" w:rsidP="00D64999">
      <w:pPr>
        <w:pStyle w:val="RESHET"/>
        <w:ind w:left="567"/>
        <w:rPr>
          <w:rtl/>
        </w:rPr>
      </w:pPr>
      <w:r w:rsidRPr="001906C9">
        <w:rPr>
          <w:rFonts w:eastAsia="David"/>
          <w:rtl/>
        </w:rPr>
        <w:t>משרד מבקר המדינה מעיר ליו"ר איגוד שער הנגב, מר אלון דוידי,</w:t>
      </w:r>
      <w:r w:rsidRPr="001906C9">
        <w:rPr>
          <w:rtl/>
        </w:rPr>
        <w:t xml:space="preserve"> </w:t>
      </w:r>
      <w:r w:rsidR="009E3409">
        <w:rPr>
          <w:rFonts w:eastAsia="David" w:hint="cs"/>
          <w:rtl/>
        </w:rPr>
        <w:t>ו</w:t>
      </w:r>
      <w:r w:rsidRPr="001906C9">
        <w:rPr>
          <w:rFonts w:eastAsia="David" w:hint="cs"/>
          <w:rtl/>
        </w:rPr>
        <w:t xml:space="preserve">ליו"ר איגוד ערים </w:t>
      </w:r>
      <w:r w:rsidRPr="001906C9">
        <w:rPr>
          <w:rFonts w:eastAsia="David"/>
          <w:rtl/>
        </w:rPr>
        <w:t>איילון מר דוד יפרח כי עלי</w:t>
      </w:r>
      <w:r w:rsidRPr="001906C9">
        <w:rPr>
          <w:rFonts w:eastAsia="David" w:hint="cs"/>
          <w:rtl/>
        </w:rPr>
        <w:t>הם</w:t>
      </w:r>
      <w:r w:rsidRPr="001906C9">
        <w:rPr>
          <w:rFonts w:eastAsia="David"/>
          <w:rtl/>
        </w:rPr>
        <w:t xml:space="preserve"> להקפיד על כינוס ישיבות מועצה כנדרש, כדי ש</w:t>
      </w:r>
      <w:r w:rsidRPr="001906C9">
        <w:rPr>
          <w:rFonts w:eastAsia="David" w:hint="eastAsia"/>
          <w:rtl/>
        </w:rPr>
        <w:t>היא</w:t>
      </w:r>
      <w:r w:rsidRPr="001906C9">
        <w:rPr>
          <w:rFonts w:eastAsia="David"/>
          <w:rtl/>
        </w:rPr>
        <w:t xml:space="preserve"> תוכל לקיים את חובתה להתוות את מדיניות האיגוד ולפקח עלי</w:t>
      </w:r>
      <w:r w:rsidRPr="001906C9">
        <w:rPr>
          <w:rFonts w:hint="cs"/>
          <w:rtl/>
        </w:rPr>
        <w:t>ו</w:t>
      </w:r>
      <w:r w:rsidRPr="001906C9">
        <w:rPr>
          <w:rtl/>
        </w:rPr>
        <w:t xml:space="preserve"> </w:t>
      </w:r>
      <w:r w:rsidRPr="001906C9">
        <w:rPr>
          <w:rFonts w:eastAsia="David"/>
          <w:rtl/>
        </w:rPr>
        <w:t>כדי להבטיח את פעילות</w:t>
      </w:r>
      <w:r w:rsidR="009E3409">
        <w:rPr>
          <w:rFonts w:eastAsia="David" w:hint="cs"/>
          <w:rtl/>
        </w:rPr>
        <w:t>ו</w:t>
      </w:r>
      <w:r w:rsidRPr="001906C9">
        <w:rPr>
          <w:rFonts w:eastAsia="David"/>
          <w:rtl/>
        </w:rPr>
        <w:t xml:space="preserve"> התקינה של האיגוד</w:t>
      </w:r>
      <w:r w:rsidRPr="001906C9">
        <w:rPr>
          <w:rtl/>
        </w:rPr>
        <w:t>. על רשות המים לפקח על קיומו של ממשל תאגידי תקין.</w:t>
      </w:r>
    </w:p>
    <w:p w:rsidR="00541809" w:rsidRPr="001906C9" w:rsidP="00666964">
      <w:pPr>
        <w:spacing w:before="180" w:line="240" w:lineRule="exact"/>
        <w:ind w:left="340"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שער</w:t>
      </w:r>
      <w:r w:rsidRPr="001906C9">
        <w:rPr>
          <w:rFonts w:ascii="Tahoma" w:hAnsi="Tahoma" w:cs="Tahoma"/>
          <w:sz w:val="18"/>
          <w:szCs w:val="18"/>
          <w:rtl/>
        </w:rPr>
        <w:t xml:space="preserve"> </w:t>
      </w:r>
      <w:r w:rsidRPr="001906C9">
        <w:rPr>
          <w:rFonts w:ascii="Tahoma" w:hAnsi="Tahoma" w:cs="Tahoma" w:hint="eastAsia"/>
          <w:sz w:val="18"/>
          <w:szCs w:val="18"/>
          <w:rtl/>
        </w:rPr>
        <w:t>הנגב</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באפריל</w:t>
      </w:r>
      <w:r w:rsidRPr="001906C9">
        <w:rPr>
          <w:rFonts w:ascii="Tahoma" w:hAnsi="Tahoma" w:cs="Tahoma"/>
          <w:sz w:val="18"/>
          <w:szCs w:val="18"/>
          <w:rtl/>
        </w:rPr>
        <w:t xml:space="preserve"> 2018 </w:t>
      </w:r>
      <w:r w:rsidRPr="001906C9">
        <w:rPr>
          <w:rFonts w:ascii="Tahoma" w:hAnsi="Tahoma" w:cs="Tahoma" w:hint="eastAsia"/>
          <w:sz w:val="18"/>
          <w:szCs w:val="18"/>
          <w:rtl/>
        </w:rPr>
        <w:t>כי</w:t>
      </w:r>
      <w:r w:rsidRPr="001906C9">
        <w:rPr>
          <w:rFonts w:ascii="Tahoma" w:hAnsi="Tahoma" w:cs="Tahoma"/>
          <w:sz w:val="18"/>
          <w:szCs w:val="18"/>
          <w:rtl/>
        </w:rPr>
        <w:t xml:space="preserve"> "הערת </w:t>
      </w:r>
      <w:r w:rsidRPr="001906C9">
        <w:rPr>
          <w:rFonts w:ascii="Tahoma" w:hAnsi="Tahoma" w:cs="Tahoma" w:hint="eastAsia"/>
          <w:sz w:val="18"/>
          <w:szCs w:val="18"/>
          <w:rtl/>
        </w:rPr>
        <w:t>המבקר</w:t>
      </w:r>
      <w:r w:rsidRPr="001906C9">
        <w:rPr>
          <w:rFonts w:ascii="Tahoma" w:hAnsi="Tahoma" w:cs="Tahoma"/>
          <w:sz w:val="18"/>
          <w:szCs w:val="18"/>
          <w:rtl/>
        </w:rPr>
        <w:t xml:space="preserve"> </w:t>
      </w:r>
      <w:r w:rsidRPr="001906C9">
        <w:rPr>
          <w:rFonts w:ascii="Tahoma" w:hAnsi="Tahoma" w:cs="Tahoma" w:hint="eastAsia"/>
          <w:sz w:val="18"/>
          <w:szCs w:val="18"/>
          <w:rtl/>
        </w:rPr>
        <w:t>התקבלה</w:t>
      </w:r>
      <w:r w:rsidRPr="001906C9">
        <w:rPr>
          <w:rFonts w:ascii="Tahoma" w:hAnsi="Tahoma" w:cs="Tahoma"/>
          <w:sz w:val="18"/>
          <w:szCs w:val="18"/>
          <w:rtl/>
        </w:rPr>
        <w:t xml:space="preserve"> </w:t>
      </w:r>
      <w:r w:rsidRPr="001906C9">
        <w:rPr>
          <w:rFonts w:ascii="Tahoma" w:hAnsi="Tahoma" w:cs="Tahoma" w:hint="eastAsia"/>
          <w:sz w:val="18"/>
          <w:szCs w:val="18"/>
          <w:rtl/>
        </w:rPr>
        <w:t>והופנמה</w:t>
      </w:r>
      <w:r w:rsidRPr="001906C9">
        <w:rPr>
          <w:rFonts w:ascii="Tahoma" w:hAnsi="Tahoma" w:cs="Tahoma"/>
          <w:sz w:val="18"/>
          <w:szCs w:val="18"/>
          <w:rtl/>
        </w:rPr>
        <w:t>". א</w:t>
      </w:r>
      <w:r w:rsidRPr="001906C9">
        <w:rPr>
          <w:rFonts w:ascii="Tahoma" w:hAnsi="Tahoma" w:cs="Tahoma" w:hint="eastAsia"/>
          <w:sz w:val="18"/>
          <w:szCs w:val="18"/>
          <w:rtl/>
        </w:rPr>
        <w:t>יגוד</w:t>
      </w:r>
      <w:r w:rsidRPr="001906C9">
        <w:rPr>
          <w:rFonts w:ascii="Tahoma" w:hAnsi="Tahoma" w:cs="Tahoma"/>
          <w:sz w:val="18"/>
          <w:szCs w:val="18"/>
          <w:rtl/>
        </w:rPr>
        <w:t xml:space="preserve"> ערים איילון השיב </w:t>
      </w:r>
      <w:r w:rsidRPr="001906C9">
        <w:rPr>
          <w:rFonts w:ascii="Tahoma" w:hAnsi="Tahoma" w:cs="Tahoma" w:hint="eastAsia"/>
          <w:sz w:val="18"/>
          <w:szCs w:val="18"/>
          <w:rtl/>
        </w:rPr>
        <w:t>באפריל</w:t>
      </w:r>
      <w:r w:rsidRPr="001906C9">
        <w:rPr>
          <w:rFonts w:ascii="Tahoma" w:hAnsi="Tahoma" w:cs="Tahoma"/>
          <w:sz w:val="18"/>
          <w:szCs w:val="18"/>
          <w:rtl/>
        </w:rPr>
        <w:t xml:space="preserve"> 2018 </w:t>
      </w:r>
      <w:r w:rsidRPr="001906C9">
        <w:rPr>
          <w:rFonts w:ascii="Tahoma" w:hAnsi="Tahoma" w:cs="Tahoma" w:hint="eastAsia"/>
          <w:sz w:val="18"/>
          <w:szCs w:val="18"/>
          <w:rtl/>
        </w:rPr>
        <w:t>כי</w:t>
      </w:r>
      <w:r w:rsidRPr="001906C9">
        <w:rPr>
          <w:rFonts w:ascii="Tahoma" w:hAnsi="Tahoma" w:cs="Tahoma"/>
          <w:sz w:val="18"/>
          <w:szCs w:val="18"/>
          <w:rtl/>
        </w:rPr>
        <w:t xml:space="preserve"> בתקופה </w:t>
      </w:r>
      <w:r w:rsidRPr="001906C9">
        <w:rPr>
          <w:rFonts w:ascii="Tahoma" w:hAnsi="Tahoma" w:cs="Tahoma" w:hint="cs"/>
          <w:sz w:val="18"/>
          <w:szCs w:val="18"/>
          <w:rtl/>
        </w:rPr>
        <w:t>שעליה חלה ה</w:t>
      </w:r>
      <w:r w:rsidRPr="001906C9">
        <w:rPr>
          <w:rFonts w:ascii="Tahoma" w:hAnsi="Tahoma" w:cs="Tahoma"/>
          <w:sz w:val="18"/>
          <w:szCs w:val="18"/>
          <w:rtl/>
        </w:rPr>
        <w:t xml:space="preserve">ביקורת היו נסיבות שבהן נוצר קושי בכינוס הקוורום </w:t>
      </w:r>
      <w:r w:rsidRPr="001906C9">
        <w:rPr>
          <w:rFonts w:ascii="Tahoma" w:hAnsi="Tahoma" w:cs="Tahoma" w:hint="cs"/>
          <w:sz w:val="18"/>
          <w:szCs w:val="18"/>
          <w:rtl/>
        </w:rPr>
        <w:t>של מועצת האיגוד כ</w:t>
      </w:r>
      <w:r w:rsidRPr="001906C9">
        <w:rPr>
          <w:rFonts w:ascii="Tahoma" w:hAnsi="Tahoma" w:cs="Tahoma"/>
          <w:sz w:val="18"/>
          <w:szCs w:val="18"/>
          <w:rtl/>
        </w:rPr>
        <w:t xml:space="preserve">נדרש על פי דין, וכי "לנוכח הערת הביקורת יפעל האיגוד ביתר שאת על מנת למנוע - ככל יכולתו - הישנות מצב זה". </w:t>
      </w:r>
    </w:p>
    <w:p w:rsidR="00541809" w:rsidRPr="001906C9" w:rsidP="00666964">
      <w:pPr>
        <w:pStyle w:val="ListParagraph"/>
        <w:numPr>
          <w:ilvl w:val="0"/>
          <w:numId w:val="12"/>
        </w:numPr>
        <w:tabs>
          <w:tab w:val="right" w:pos="721"/>
        </w:tabs>
        <w:autoSpaceDE/>
        <w:autoSpaceDN/>
        <w:adjustRightInd/>
        <w:spacing w:line="240" w:lineRule="exact"/>
        <w:ind w:right="2268"/>
        <w:rPr>
          <w:rFonts w:eastAsia="David"/>
          <w:sz w:val="18"/>
          <w:szCs w:val="18"/>
        </w:rPr>
      </w:pPr>
      <w:r w:rsidRPr="001906C9">
        <w:rPr>
          <w:rStyle w:val="Heading7Char"/>
          <w:rFonts w:ascii="Tahoma" w:hAnsi="Tahoma" w:cs="Tahoma"/>
          <w:sz w:val="18"/>
          <w:szCs w:val="18"/>
          <w:rtl/>
        </w:rPr>
        <w:t xml:space="preserve">איגוד </w:t>
      </w:r>
      <w:r w:rsidRPr="001906C9">
        <w:rPr>
          <w:rStyle w:val="Heading7Char"/>
          <w:rFonts w:ascii="Tahoma" w:hAnsi="Tahoma" w:cs="Tahoma" w:hint="cs"/>
          <w:sz w:val="18"/>
          <w:szCs w:val="18"/>
          <w:rtl/>
        </w:rPr>
        <w:t xml:space="preserve">הערים </w:t>
      </w:r>
      <w:r w:rsidRPr="001906C9">
        <w:rPr>
          <w:rStyle w:val="Heading7Char"/>
          <w:rFonts w:ascii="Tahoma" w:hAnsi="Tahoma" w:cs="Tahoma"/>
          <w:sz w:val="18"/>
          <w:szCs w:val="18"/>
          <w:rtl/>
        </w:rPr>
        <w:t xml:space="preserve">דרום </w:t>
      </w:r>
      <w:r w:rsidRPr="001906C9">
        <w:rPr>
          <w:rStyle w:val="Heading7Char"/>
          <w:rFonts w:ascii="Tahoma" w:hAnsi="Tahoma" w:cs="Tahoma" w:hint="cs"/>
          <w:sz w:val="18"/>
          <w:szCs w:val="18"/>
          <w:rtl/>
        </w:rPr>
        <w:t>ה</w:t>
      </w:r>
      <w:r w:rsidRPr="001906C9">
        <w:rPr>
          <w:rStyle w:val="Heading7Char"/>
          <w:rFonts w:ascii="Tahoma" w:hAnsi="Tahoma" w:cs="Tahoma"/>
          <w:sz w:val="18"/>
          <w:szCs w:val="18"/>
          <w:rtl/>
        </w:rPr>
        <w:t xml:space="preserve">שרון </w:t>
      </w:r>
      <w:r w:rsidRPr="001906C9">
        <w:rPr>
          <w:rStyle w:val="Heading7Char"/>
          <w:rFonts w:ascii="Tahoma" w:hAnsi="Tahoma" w:cs="Tahoma" w:hint="cs"/>
          <w:sz w:val="18"/>
          <w:szCs w:val="18"/>
          <w:rtl/>
        </w:rPr>
        <w:t>ה</w:t>
      </w:r>
      <w:r w:rsidRPr="001906C9">
        <w:rPr>
          <w:rStyle w:val="Heading7Char"/>
          <w:rFonts w:ascii="Tahoma" w:hAnsi="Tahoma" w:cs="Tahoma"/>
          <w:sz w:val="18"/>
          <w:szCs w:val="18"/>
          <w:rtl/>
        </w:rPr>
        <w:t>מזרחי:</w:t>
      </w:r>
      <w:r w:rsidRPr="001906C9">
        <w:rPr>
          <w:rFonts w:eastAsia="David"/>
          <w:sz w:val="18"/>
          <w:szCs w:val="18"/>
          <w:rtl/>
        </w:rPr>
        <w:t xml:space="preserve"> לפי צו איגודי ערים (דרום השרון המזרחי) (ביוב), התשס"א-2001 (להלן - צו הקמה של איגוד</w:t>
      </w:r>
      <w:r w:rsidRPr="001906C9">
        <w:rPr>
          <w:rFonts w:eastAsia="David" w:hint="cs"/>
          <w:sz w:val="18"/>
          <w:szCs w:val="18"/>
          <w:rtl/>
        </w:rPr>
        <w:t xml:space="preserve"> הערים</w:t>
      </w:r>
      <w:r w:rsidRPr="001906C9">
        <w:rPr>
          <w:rFonts w:eastAsia="David"/>
          <w:sz w:val="18"/>
          <w:szCs w:val="18"/>
          <w:rtl/>
        </w:rPr>
        <w:t xml:space="preserve"> דרום </w:t>
      </w:r>
      <w:r w:rsidRPr="001906C9">
        <w:rPr>
          <w:rFonts w:eastAsia="David" w:hint="cs"/>
          <w:sz w:val="18"/>
          <w:szCs w:val="18"/>
          <w:rtl/>
        </w:rPr>
        <w:t>ה</w:t>
      </w:r>
      <w:r w:rsidRPr="001906C9">
        <w:rPr>
          <w:rFonts w:eastAsia="David"/>
          <w:sz w:val="18"/>
          <w:szCs w:val="18"/>
          <w:rtl/>
        </w:rPr>
        <w:t xml:space="preserve">שרון </w:t>
      </w:r>
      <w:r w:rsidRPr="001906C9">
        <w:rPr>
          <w:rFonts w:eastAsia="David" w:hint="cs"/>
          <w:sz w:val="18"/>
          <w:szCs w:val="18"/>
          <w:rtl/>
        </w:rPr>
        <w:t>ה</w:t>
      </w:r>
      <w:r w:rsidRPr="001906C9">
        <w:rPr>
          <w:rFonts w:eastAsia="David"/>
          <w:sz w:val="18"/>
          <w:szCs w:val="18"/>
          <w:rtl/>
        </w:rPr>
        <w:t>מזרחי), על המועצה לכלול 11 חברים ובהם שלושה חברים מעיריית טייבה ושני</w:t>
      </w:r>
      <w:r w:rsidRPr="001906C9">
        <w:rPr>
          <w:rFonts w:eastAsia="David" w:hint="cs"/>
          <w:sz w:val="18"/>
          <w:szCs w:val="18"/>
          <w:rtl/>
        </w:rPr>
        <w:t>ים</w:t>
      </w:r>
      <w:r w:rsidRPr="001906C9">
        <w:rPr>
          <w:rFonts w:eastAsia="David"/>
          <w:sz w:val="18"/>
          <w:szCs w:val="18"/>
          <w:rtl/>
        </w:rPr>
        <w:t xml:space="preserve"> מעיריית טירה. כל רשות מקומית תמנה את ראש הרשות </w:t>
      </w:r>
      <w:r w:rsidRPr="001906C9">
        <w:rPr>
          <w:rFonts w:eastAsia="David" w:hint="cs"/>
          <w:sz w:val="18"/>
          <w:szCs w:val="18"/>
          <w:rtl/>
        </w:rPr>
        <w:t>ל</w:t>
      </w:r>
      <w:r w:rsidRPr="001906C9">
        <w:rPr>
          <w:rFonts w:eastAsia="David"/>
          <w:sz w:val="18"/>
          <w:szCs w:val="18"/>
          <w:rtl/>
        </w:rPr>
        <w:t>חבר המועצה מטעמה. עוד נקבע בצו ההקמה כי "רוב חברי המועצה הם מניין חוקי בישיבותיה"</w:t>
      </w:r>
      <w:r w:rsidRPr="001906C9">
        <w:rPr>
          <w:rFonts w:eastAsia="David" w:hint="cs"/>
          <w:sz w:val="18"/>
          <w:szCs w:val="18"/>
          <w:rtl/>
        </w:rPr>
        <w:t>,</w:t>
      </w:r>
      <w:r w:rsidRPr="001906C9">
        <w:rPr>
          <w:rFonts w:eastAsia="David"/>
          <w:sz w:val="18"/>
          <w:szCs w:val="18"/>
          <w:rtl/>
        </w:rPr>
        <w:t xml:space="preserve"> וכי "חבר המועצה שנעדר מישיבותיה במשך שלושה חודשים רצופים,</w:t>
      </w:r>
      <w:r w:rsidRPr="001906C9">
        <w:rPr>
          <w:sz w:val="18"/>
          <w:szCs w:val="18"/>
          <w:rtl/>
        </w:rPr>
        <w:t xml:space="preserve"> </w:t>
      </w:r>
      <w:r w:rsidRPr="001906C9">
        <w:rPr>
          <w:rFonts w:eastAsia="David"/>
          <w:sz w:val="18"/>
          <w:szCs w:val="18"/>
          <w:rtl/>
        </w:rPr>
        <w:t xml:space="preserve">או משלוש ישיבות רצופות </w:t>
      </w:r>
      <w:r w:rsidRPr="001906C9">
        <w:rPr>
          <w:sz w:val="18"/>
          <w:szCs w:val="18"/>
          <w:rtl/>
        </w:rPr>
        <w:t xml:space="preserve">- </w:t>
      </w:r>
      <w:r w:rsidRPr="001906C9">
        <w:rPr>
          <w:rFonts w:eastAsia="David"/>
          <w:sz w:val="18"/>
          <w:szCs w:val="18"/>
          <w:rtl/>
        </w:rPr>
        <w:t xml:space="preserve">אם במשך שלושה חודשים רצופים כונסו פחות משלוש ישיבות </w:t>
      </w:r>
      <w:r w:rsidRPr="001906C9">
        <w:rPr>
          <w:sz w:val="18"/>
          <w:szCs w:val="18"/>
          <w:rtl/>
        </w:rPr>
        <w:t xml:space="preserve">- </w:t>
      </w:r>
      <w:r w:rsidRPr="001906C9">
        <w:rPr>
          <w:rFonts w:eastAsia="David"/>
          <w:sz w:val="18"/>
          <w:szCs w:val="18"/>
          <w:rtl/>
        </w:rPr>
        <w:t>יחדל מלכהן כחבר מועצה</w:t>
      </w:r>
      <w:r w:rsidRPr="001906C9">
        <w:rPr>
          <w:sz w:val="18"/>
          <w:szCs w:val="18"/>
          <w:rtl/>
        </w:rPr>
        <w:t>...</w:t>
      </w:r>
      <w:r w:rsidRPr="001906C9">
        <w:rPr>
          <w:rFonts w:eastAsia="David"/>
          <w:sz w:val="18"/>
          <w:szCs w:val="18"/>
          <w:rtl/>
        </w:rPr>
        <w:t>".</w:t>
      </w:r>
    </w:p>
    <w:p w:rsidR="00541809" w:rsidRPr="001906C9" w:rsidP="00666964">
      <w:pPr>
        <w:spacing w:line="240" w:lineRule="exact"/>
        <w:ind w:left="340" w:right="2268"/>
        <w:jc w:val="both"/>
        <w:rPr>
          <w:rFonts w:ascii="Tahoma" w:hAnsi="Tahoma" w:cs="Tahoma"/>
          <w:sz w:val="18"/>
          <w:szCs w:val="18"/>
          <w:rtl/>
        </w:rPr>
      </w:pPr>
      <w:r w:rsidRPr="001906C9">
        <w:rPr>
          <w:rFonts w:ascii="Tahoma" w:hAnsi="Tahoma" w:cs="Tahoma" w:hint="eastAsia"/>
          <w:sz w:val="18"/>
          <w:szCs w:val="18"/>
          <w:rtl/>
        </w:rPr>
        <w:t>בישיבת</w:t>
      </w:r>
      <w:r w:rsidRPr="001906C9">
        <w:rPr>
          <w:rFonts w:ascii="Tahoma" w:hAnsi="Tahoma" w:cs="Tahoma"/>
          <w:sz w:val="18"/>
          <w:szCs w:val="18"/>
          <w:rtl/>
        </w:rPr>
        <w:t xml:space="preserve"> מועצה מ-9.6.16 השתתפו רק שלושה חברים ולכן לא היה מני</w:t>
      </w:r>
      <w:r w:rsidRPr="001906C9">
        <w:rPr>
          <w:rFonts w:ascii="Tahoma" w:hAnsi="Tahoma" w:cs="Tahoma" w:hint="cs"/>
          <w:sz w:val="18"/>
          <w:szCs w:val="18"/>
          <w:rtl/>
        </w:rPr>
        <w:t>י</w:t>
      </w:r>
      <w:r w:rsidRPr="001906C9">
        <w:rPr>
          <w:rFonts w:ascii="Tahoma" w:hAnsi="Tahoma" w:cs="Tahoma"/>
          <w:sz w:val="18"/>
          <w:szCs w:val="18"/>
          <w:rtl/>
        </w:rPr>
        <w:t xml:space="preserve">ן חוקי לקיום הישיבה, שהוא שישה חברים לפחות. יצוין כי שלושה חברי מועצה אחרים שלא נכחו בישיבה אישרו בחתימה את </w:t>
      </w:r>
      <w:r w:rsidRPr="001906C9">
        <w:rPr>
          <w:rFonts w:ascii="Tahoma" w:hAnsi="Tahoma" w:cs="Tahoma" w:hint="cs"/>
          <w:sz w:val="18"/>
          <w:szCs w:val="18"/>
          <w:rtl/>
        </w:rPr>
        <w:t>סיכומי הישיבה</w:t>
      </w:r>
      <w:r w:rsidRPr="001906C9">
        <w:rPr>
          <w:rFonts w:ascii="Tahoma" w:hAnsi="Tahoma" w:cs="Tahoma"/>
          <w:sz w:val="18"/>
          <w:szCs w:val="18"/>
          <w:rtl/>
        </w:rPr>
        <w:t xml:space="preserve"> ו</w:t>
      </w:r>
      <w:r w:rsidRPr="001906C9">
        <w:rPr>
          <w:rFonts w:ascii="Tahoma" w:hAnsi="Tahoma" w:cs="Tahoma" w:hint="cs"/>
          <w:sz w:val="18"/>
          <w:szCs w:val="18"/>
          <w:rtl/>
        </w:rPr>
        <w:t xml:space="preserve">את </w:t>
      </w:r>
      <w:r w:rsidRPr="001906C9">
        <w:rPr>
          <w:rFonts w:ascii="Tahoma" w:hAnsi="Tahoma" w:cs="Tahoma"/>
          <w:sz w:val="18"/>
          <w:szCs w:val="18"/>
          <w:rtl/>
        </w:rPr>
        <w:t xml:space="preserve">ההחלטות </w:t>
      </w:r>
      <w:r w:rsidRPr="001906C9">
        <w:rPr>
          <w:rFonts w:ascii="Tahoma" w:hAnsi="Tahoma" w:cs="Tahoma" w:hint="cs"/>
          <w:sz w:val="18"/>
          <w:szCs w:val="18"/>
          <w:rtl/>
        </w:rPr>
        <w:t>שהתקבלו בה</w:t>
      </w:r>
      <w:r w:rsidRPr="001906C9">
        <w:rPr>
          <w:rFonts w:ascii="Tahoma" w:hAnsi="Tahoma" w:cs="Tahoma"/>
          <w:sz w:val="18"/>
          <w:szCs w:val="18"/>
          <w:rtl/>
        </w:rPr>
        <w:t xml:space="preserve">. גם בישיבת מועצת האיגוד שהתקיימה ב-22.6.17 לא היה מניין חוקי מינימלי לקבלת החלטות, מכיוון </w:t>
      </w:r>
      <w:r w:rsidRPr="001906C9">
        <w:rPr>
          <w:rFonts w:ascii="Tahoma" w:hAnsi="Tahoma" w:cs="Tahoma" w:hint="cs"/>
          <w:sz w:val="18"/>
          <w:szCs w:val="18"/>
          <w:rtl/>
        </w:rPr>
        <w:t>ש</w:t>
      </w:r>
      <w:r w:rsidRPr="001906C9">
        <w:rPr>
          <w:rFonts w:ascii="Tahoma" w:hAnsi="Tahoma" w:cs="Tahoma"/>
          <w:sz w:val="18"/>
          <w:szCs w:val="18"/>
          <w:rtl/>
        </w:rPr>
        <w:t xml:space="preserve">השתתפו </w:t>
      </w:r>
      <w:r w:rsidRPr="001906C9">
        <w:rPr>
          <w:rFonts w:ascii="Tahoma" w:hAnsi="Tahoma" w:cs="Tahoma" w:hint="cs"/>
          <w:sz w:val="18"/>
          <w:szCs w:val="18"/>
          <w:rtl/>
        </w:rPr>
        <w:t xml:space="preserve">בה </w:t>
      </w:r>
      <w:r w:rsidRPr="001906C9">
        <w:rPr>
          <w:rFonts w:ascii="Tahoma" w:hAnsi="Tahoma" w:cs="Tahoma"/>
          <w:sz w:val="18"/>
          <w:szCs w:val="18"/>
          <w:rtl/>
        </w:rPr>
        <w:t xml:space="preserve">רק ארבעה חברים. </w:t>
      </w:r>
      <w:r w:rsidRPr="001906C9">
        <w:rPr>
          <w:rFonts w:ascii="Tahoma" w:hAnsi="Tahoma" w:cs="Tahoma" w:hint="eastAsia"/>
          <w:sz w:val="18"/>
          <w:szCs w:val="18"/>
          <w:rtl/>
        </w:rPr>
        <w:t>איגוד</w:t>
      </w:r>
      <w:r w:rsidRPr="001906C9">
        <w:rPr>
          <w:rFonts w:ascii="Tahoma" w:hAnsi="Tahoma" w:cs="Tahoma"/>
          <w:sz w:val="18"/>
          <w:szCs w:val="18"/>
          <w:rtl/>
        </w:rPr>
        <w:t xml:space="preserve"> דרום השרון השיב </w:t>
      </w:r>
      <w:r w:rsidRPr="001906C9">
        <w:rPr>
          <w:rFonts w:ascii="Tahoma" w:hAnsi="Tahoma" w:cs="Tahoma" w:hint="eastAsia"/>
          <w:sz w:val="18"/>
          <w:szCs w:val="18"/>
          <w:rtl/>
        </w:rPr>
        <w:t>למשרד</w:t>
      </w:r>
      <w:r w:rsidRPr="001906C9">
        <w:rPr>
          <w:rFonts w:ascii="Tahoma" w:hAnsi="Tahoma" w:cs="Tahoma"/>
          <w:sz w:val="18"/>
          <w:szCs w:val="18"/>
          <w:rtl/>
        </w:rPr>
        <w:t xml:space="preserve"> מבקר המדינה </w:t>
      </w:r>
      <w:r w:rsidRPr="001906C9">
        <w:rPr>
          <w:rFonts w:ascii="Tahoma" w:hAnsi="Tahoma" w:cs="Tahoma" w:hint="eastAsia"/>
          <w:sz w:val="18"/>
          <w:szCs w:val="18"/>
          <w:rtl/>
        </w:rPr>
        <w:t>באפריל</w:t>
      </w:r>
      <w:r w:rsidRPr="001906C9">
        <w:rPr>
          <w:rFonts w:ascii="Tahoma" w:hAnsi="Tahoma" w:cs="Tahoma"/>
          <w:sz w:val="18"/>
          <w:szCs w:val="18"/>
          <w:rtl/>
        </w:rPr>
        <w:t xml:space="preserve"> 2018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ההתנהלות</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היעדרות</w:t>
      </w:r>
      <w:r w:rsidRPr="001906C9">
        <w:rPr>
          <w:rFonts w:ascii="Tahoma" w:hAnsi="Tahoma" w:cs="Tahoma"/>
          <w:sz w:val="18"/>
          <w:szCs w:val="18"/>
          <w:rtl/>
        </w:rPr>
        <w:t xml:space="preserve"> </w:t>
      </w:r>
      <w:r w:rsidRPr="001906C9">
        <w:rPr>
          <w:rFonts w:ascii="Tahoma" w:hAnsi="Tahoma" w:cs="Tahoma" w:hint="eastAsia"/>
          <w:sz w:val="18"/>
          <w:szCs w:val="18"/>
          <w:rtl/>
        </w:rPr>
        <w:t>מישיבות</w:t>
      </w:r>
      <w:r w:rsidRPr="001906C9">
        <w:rPr>
          <w:rFonts w:ascii="Tahoma" w:hAnsi="Tahoma" w:cs="Tahoma"/>
          <w:sz w:val="18"/>
          <w:szCs w:val="18"/>
          <w:rtl/>
        </w:rPr>
        <w:t xml:space="preserve"> </w:t>
      </w:r>
      <w:r w:rsidRPr="001906C9">
        <w:rPr>
          <w:rFonts w:ascii="Tahoma" w:hAnsi="Tahoma" w:cs="Tahoma" w:hint="eastAsia"/>
          <w:sz w:val="18"/>
          <w:szCs w:val="18"/>
          <w:rtl/>
        </w:rPr>
        <w:t>מועצת</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הקשתה</w:t>
      </w:r>
      <w:r w:rsidRPr="001906C9">
        <w:rPr>
          <w:rFonts w:ascii="Tahoma" w:hAnsi="Tahoma" w:cs="Tahoma"/>
          <w:sz w:val="18"/>
          <w:szCs w:val="18"/>
          <w:rtl/>
        </w:rPr>
        <w:t xml:space="preserve"> </w:t>
      </w:r>
      <w:r w:rsidRPr="001906C9">
        <w:rPr>
          <w:rFonts w:ascii="Tahoma" w:hAnsi="Tahoma" w:cs="Tahoma" w:hint="eastAsia"/>
          <w:sz w:val="18"/>
          <w:szCs w:val="18"/>
          <w:rtl/>
        </w:rPr>
        <w:t>עליו</w:t>
      </w:r>
      <w:r w:rsidRPr="001906C9">
        <w:rPr>
          <w:rFonts w:ascii="Tahoma" w:hAnsi="Tahoma" w:cs="Tahoma"/>
          <w:sz w:val="18"/>
          <w:szCs w:val="18"/>
          <w:rtl/>
        </w:rPr>
        <w:t>.</w:t>
      </w:r>
    </w:p>
    <w:p w:rsidR="00541809" w:rsidRPr="001906C9" w:rsidP="00666964">
      <w:pPr>
        <w:spacing w:line="240" w:lineRule="exact"/>
        <w:ind w:left="340" w:right="2268"/>
        <w:jc w:val="both"/>
        <w:rPr>
          <w:rFonts w:ascii="Tahoma" w:hAnsi="Tahoma" w:cs="Tahoma"/>
          <w:sz w:val="18"/>
          <w:szCs w:val="18"/>
          <w:rtl/>
        </w:rPr>
      </w:pPr>
      <w:r w:rsidRPr="001906C9">
        <w:rPr>
          <w:rFonts w:ascii="Tahoma" w:eastAsia="David" w:hAnsi="Tahoma" w:cs="Tahoma"/>
          <w:sz w:val="18"/>
          <w:szCs w:val="18"/>
          <w:rtl/>
        </w:rPr>
        <w:t xml:space="preserve">עוד </w:t>
      </w:r>
      <w:r w:rsidRPr="001906C9">
        <w:rPr>
          <w:rFonts w:ascii="Tahoma" w:eastAsia="David" w:hAnsi="Tahoma" w:cs="Tahoma" w:hint="eastAsia"/>
          <w:sz w:val="18"/>
          <w:szCs w:val="18"/>
          <w:rtl/>
        </w:rPr>
        <w:t>נמצא</w:t>
      </w:r>
      <w:r w:rsidRPr="001906C9">
        <w:rPr>
          <w:rFonts w:ascii="Tahoma" w:eastAsia="David" w:hAnsi="Tahoma" w:cs="Tahoma"/>
          <w:sz w:val="18"/>
          <w:szCs w:val="18"/>
          <w:rtl/>
        </w:rPr>
        <w:t xml:space="preserve"> בביקורת כי בניגוד לאמור בצו ההקמה, ראש עיריית טירה,</w:t>
      </w:r>
      <w:r w:rsidRPr="001906C9">
        <w:rPr>
          <w:rFonts w:ascii="Tahoma" w:hAnsi="Tahoma" w:cs="Tahoma"/>
          <w:sz w:val="18"/>
          <w:szCs w:val="18"/>
          <w:rtl/>
        </w:rPr>
        <w:t xml:space="preserve"> </w:t>
      </w:r>
      <w:r w:rsidRPr="001906C9">
        <w:rPr>
          <w:rFonts w:ascii="Tahoma" w:eastAsia="David" w:hAnsi="Tahoma" w:cs="Tahoma"/>
          <w:sz w:val="18"/>
          <w:szCs w:val="18"/>
          <w:rtl/>
        </w:rPr>
        <w:t xml:space="preserve">מר מאמון עבד אלחי, אינו חבר במועצת האיגוד, </w:t>
      </w:r>
      <w:r w:rsidRPr="001906C9">
        <w:rPr>
          <w:rFonts w:ascii="Tahoma" w:eastAsia="David" w:hAnsi="Tahoma" w:cs="Tahoma" w:hint="eastAsia"/>
          <w:sz w:val="18"/>
          <w:szCs w:val="18"/>
          <w:rtl/>
        </w:rPr>
        <w:t>ו</w:t>
      </w:r>
      <w:r w:rsidRPr="001906C9">
        <w:rPr>
          <w:rFonts w:ascii="Tahoma" w:eastAsia="David" w:hAnsi="Tahoma" w:cs="Tahoma" w:hint="cs"/>
          <w:sz w:val="18"/>
          <w:szCs w:val="18"/>
          <w:rtl/>
        </w:rPr>
        <w:t xml:space="preserve">בשנים 2015 - 2017 </w:t>
      </w:r>
      <w:r w:rsidRPr="001906C9">
        <w:rPr>
          <w:rFonts w:ascii="Tahoma" w:eastAsia="David" w:hAnsi="Tahoma" w:cs="Tahoma"/>
          <w:sz w:val="18"/>
          <w:szCs w:val="18"/>
          <w:rtl/>
        </w:rPr>
        <w:t xml:space="preserve">נציגי עיריית טירה במועצת האיגוד לא השתתפו בישיבות מועצת האיגוד </w:t>
      </w:r>
      <w:r w:rsidRPr="001906C9">
        <w:rPr>
          <w:rFonts w:ascii="Tahoma" w:eastAsia="David" w:hAnsi="Tahoma" w:cs="Tahoma" w:hint="eastAsia"/>
          <w:sz w:val="18"/>
          <w:szCs w:val="18"/>
          <w:rtl/>
        </w:rPr>
        <w:t>מלבד</w:t>
      </w:r>
      <w:r w:rsidRPr="001906C9">
        <w:rPr>
          <w:rFonts w:ascii="Tahoma" w:eastAsia="David" w:hAnsi="Tahoma" w:cs="Tahoma" w:hint="cs"/>
          <w:sz w:val="18"/>
          <w:szCs w:val="18"/>
          <w:rtl/>
        </w:rPr>
        <w:t xml:space="preserve"> י</w:t>
      </w:r>
      <w:r w:rsidRPr="001906C9">
        <w:rPr>
          <w:rFonts w:ascii="Tahoma" w:eastAsia="David" w:hAnsi="Tahoma" w:cs="Tahoma"/>
          <w:sz w:val="18"/>
          <w:szCs w:val="18"/>
          <w:rtl/>
        </w:rPr>
        <w:t xml:space="preserve">שיבה אחת של המועצה </w:t>
      </w:r>
      <w:r w:rsidRPr="001906C9">
        <w:rPr>
          <w:rFonts w:ascii="Tahoma" w:eastAsia="David" w:hAnsi="Tahoma" w:cs="Tahoma" w:hint="eastAsia"/>
          <w:sz w:val="18"/>
          <w:szCs w:val="18"/>
          <w:rtl/>
        </w:rPr>
        <w:t>במאי</w:t>
      </w:r>
      <w:r w:rsidRPr="001906C9">
        <w:rPr>
          <w:rFonts w:ascii="Tahoma" w:eastAsia="David" w:hAnsi="Tahoma" w:cs="Tahoma"/>
          <w:sz w:val="18"/>
          <w:szCs w:val="18"/>
          <w:rtl/>
        </w:rPr>
        <w:t xml:space="preserve"> 2015, כ</w:t>
      </w:r>
      <w:r w:rsidRPr="001906C9">
        <w:rPr>
          <w:rFonts w:ascii="Tahoma" w:eastAsia="David" w:hAnsi="Tahoma" w:cs="Tahoma" w:hint="eastAsia"/>
          <w:sz w:val="18"/>
          <w:szCs w:val="18"/>
          <w:rtl/>
        </w:rPr>
        <w:t>ששימשה</w:t>
      </w:r>
      <w:r w:rsidRPr="001906C9">
        <w:rPr>
          <w:rFonts w:ascii="Tahoma" w:eastAsia="David" w:hAnsi="Tahoma" w:cs="Tahoma"/>
          <w:sz w:val="18"/>
          <w:szCs w:val="18"/>
          <w:rtl/>
        </w:rPr>
        <w:t xml:space="preserve"> המועצה ועדת מכרזים </w:t>
      </w:r>
      <w:r w:rsidRPr="001906C9">
        <w:rPr>
          <w:rFonts w:ascii="Tahoma" w:eastAsia="David" w:hAnsi="Tahoma" w:cs="Tahoma" w:hint="eastAsia"/>
          <w:sz w:val="18"/>
          <w:szCs w:val="18"/>
          <w:rtl/>
        </w:rPr>
        <w:t>ופתחה</w:t>
      </w:r>
      <w:r w:rsidRPr="001906C9">
        <w:rPr>
          <w:rFonts w:ascii="Tahoma" w:eastAsia="David" w:hAnsi="Tahoma" w:cs="Tahoma"/>
          <w:sz w:val="18"/>
          <w:szCs w:val="18"/>
          <w:rtl/>
        </w:rPr>
        <w:t xml:space="preserve"> מעטפות מכרז, </w:t>
      </w:r>
      <w:r w:rsidRPr="001906C9">
        <w:rPr>
          <w:rFonts w:ascii="Tahoma" w:eastAsia="David" w:hAnsi="Tahoma" w:cs="Tahoma" w:hint="cs"/>
          <w:sz w:val="18"/>
          <w:szCs w:val="18"/>
          <w:rtl/>
        </w:rPr>
        <w:t>וגם בישיבה האמורה</w:t>
      </w:r>
      <w:r w:rsidRPr="001906C9">
        <w:rPr>
          <w:rFonts w:ascii="Tahoma" w:hAnsi="Tahoma" w:cs="Tahoma"/>
          <w:sz w:val="18"/>
          <w:szCs w:val="18"/>
          <w:rtl/>
        </w:rPr>
        <w:t xml:space="preserve"> </w:t>
      </w:r>
      <w:r w:rsidRPr="001906C9">
        <w:rPr>
          <w:rFonts w:ascii="Tahoma" w:eastAsia="David" w:hAnsi="Tahoma" w:cs="Tahoma"/>
          <w:sz w:val="18"/>
          <w:szCs w:val="18"/>
          <w:rtl/>
        </w:rPr>
        <w:t>השתתף נציג אחד בלבד</w:t>
      </w:r>
      <w:r w:rsidRPr="001906C9">
        <w:rPr>
          <w:rFonts w:ascii="Tahoma" w:hAnsi="Tahoma" w:cs="Tahoma" w:hint="cs"/>
          <w:sz w:val="18"/>
          <w:szCs w:val="18"/>
          <w:rtl/>
        </w:rPr>
        <w:t xml:space="preserve"> מטעמה של עיריית טירה</w:t>
      </w:r>
      <w:r w:rsidRPr="001906C9">
        <w:rPr>
          <w:rFonts w:ascii="Tahoma" w:hAnsi="Tahoma" w:cs="Tahoma"/>
          <w:sz w:val="18"/>
          <w:szCs w:val="18"/>
          <w:rtl/>
        </w:rPr>
        <w:t xml:space="preserve">. </w:t>
      </w:r>
    </w:p>
    <w:p w:rsidR="00541809" w:rsidRPr="001906C9" w:rsidP="00666964">
      <w:pPr>
        <w:spacing w:line="240" w:lineRule="exact"/>
        <w:ind w:left="340" w:right="2268"/>
        <w:jc w:val="both"/>
        <w:rPr>
          <w:rFonts w:ascii="Tahoma" w:hAnsi="Tahoma" w:cs="Tahoma"/>
          <w:sz w:val="18"/>
          <w:szCs w:val="18"/>
          <w:rtl/>
        </w:rPr>
      </w:pPr>
      <w:r w:rsidRPr="001906C9">
        <w:rPr>
          <w:rFonts w:ascii="Tahoma" w:eastAsia="David" w:hAnsi="Tahoma" w:cs="Tahoma"/>
          <w:sz w:val="18"/>
          <w:szCs w:val="18"/>
          <w:rtl/>
        </w:rPr>
        <w:t xml:space="preserve">בישיבת מועצת האיגוד </w:t>
      </w:r>
      <w:r w:rsidRPr="001906C9">
        <w:rPr>
          <w:rFonts w:ascii="Tahoma" w:eastAsia="David" w:hAnsi="Tahoma" w:cs="Tahoma" w:hint="cs"/>
          <w:sz w:val="18"/>
          <w:szCs w:val="18"/>
          <w:rtl/>
        </w:rPr>
        <w:t>ב</w:t>
      </w:r>
      <w:r w:rsidRPr="001906C9">
        <w:rPr>
          <w:rFonts w:ascii="Tahoma" w:eastAsia="David" w:hAnsi="Tahoma" w:cs="Tahoma"/>
          <w:sz w:val="18"/>
          <w:szCs w:val="18"/>
          <w:rtl/>
        </w:rPr>
        <w:t xml:space="preserve">יוני 2017 מסר יו"ר האיגוד כי על פי דוח השתתפות חברי </w:t>
      </w:r>
      <w:r w:rsidRPr="001906C9">
        <w:rPr>
          <w:rFonts w:ascii="Tahoma" w:eastAsia="David" w:hAnsi="Tahoma" w:cs="Tahoma" w:hint="eastAsia"/>
          <w:sz w:val="18"/>
          <w:szCs w:val="18"/>
          <w:rtl/>
        </w:rPr>
        <w:t>ה</w:t>
      </w:r>
      <w:r w:rsidRPr="001906C9">
        <w:rPr>
          <w:rFonts w:ascii="Tahoma" w:eastAsia="David" w:hAnsi="Tahoma" w:cs="Tahoma"/>
          <w:sz w:val="18"/>
          <w:szCs w:val="18"/>
          <w:rtl/>
        </w:rPr>
        <w:t>מועצה בישיבות מועצת האיגוד,</w:t>
      </w:r>
      <w:r w:rsidRPr="001906C9">
        <w:rPr>
          <w:rFonts w:ascii="Tahoma" w:hAnsi="Tahoma" w:cs="Tahoma"/>
          <w:sz w:val="18"/>
          <w:szCs w:val="18"/>
          <w:rtl/>
        </w:rPr>
        <w:t xml:space="preserve"> </w:t>
      </w:r>
      <w:r w:rsidRPr="001906C9">
        <w:rPr>
          <w:rFonts w:ascii="Tahoma" w:eastAsia="David" w:hAnsi="Tahoma" w:cs="Tahoma"/>
          <w:sz w:val="18"/>
          <w:szCs w:val="18"/>
          <w:rtl/>
        </w:rPr>
        <w:t xml:space="preserve">שני נציגים מטירה "לא מגיעים באופן רצוף מתאריך 28.4.2015". </w:t>
      </w:r>
    </w:p>
    <w:p w:rsidR="00541809" w:rsidRPr="001906C9" w:rsidP="00666964">
      <w:pPr>
        <w:spacing w:after="240" w:line="240" w:lineRule="exact"/>
        <w:ind w:left="340" w:right="2268"/>
        <w:jc w:val="both"/>
        <w:rPr>
          <w:rFonts w:ascii="Tahoma" w:eastAsia="David" w:hAnsi="Tahoma" w:cs="Tahoma"/>
          <w:sz w:val="18"/>
          <w:szCs w:val="18"/>
          <w:rtl/>
        </w:rPr>
      </w:pPr>
      <w:r w:rsidRPr="001906C9">
        <w:rPr>
          <w:rFonts w:ascii="Tahoma" w:eastAsia="David" w:hAnsi="Tahoma" w:cs="Tahoma"/>
          <w:sz w:val="18"/>
          <w:szCs w:val="18"/>
          <w:rtl/>
        </w:rPr>
        <w:t>רק בעקבות פני</w:t>
      </w:r>
      <w:r w:rsidRPr="001906C9">
        <w:rPr>
          <w:rFonts w:ascii="Tahoma" w:eastAsia="David" w:hAnsi="Tahoma" w:cs="Tahoma" w:hint="eastAsia"/>
          <w:sz w:val="18"/>
          <w:szCs w:val="18"/>
          <w:rtl/>
        </w:rPr>
        <w:t>י</w:t>
      </w:r>
      <w:r w:rsidRPr="001906C9">
        <w:rPr>
          <w:rFonts w:ascii="Tahoma" w:eastAsia="David" w:hAnsi="Tahoma" w:cs="Tahoma"/>
          <w:sz w:val="18"/>
          <w:szCs w:val="18"/>
          <w:rtl/>
        </w:rPr>
        <w:t>ה של הביקורת ליו"ר האיגוד ד"ר מוטי דלג'יו בינואר 2018, הוציא יו"ר האיגוד מכתבי התראה לנציגי טירה</w:t>
      </w:r>
      <w:r w:rsidRPr="001906C9">
        <w:rPr>
          <w:rFonts w:ascii="Tahoma" w:hAnsi="Tahoma" w:cs="Tahoma"/>
          <w:sz w:val="18"/>
          <w:szCs w:val="18"/>
          <w:rtl/>
        </w:rPr>
        <w:t xml:space="preserve">. </w:t>
      </w:r>
      <w:r w:rsidRPr="001906C9">
        <w:rPr>
          <w:rFonts w:ascii="Tahoma" w:eastAsia="David" w:hAnsi="Tahoma" w:cs="Tahoma"/>
          <w:sz w:val="18"/>
          <w:szCs w:val="18"/>
          <w:rtl/>
        </w:rPr>
        <w:t>יו"ר האיגוד השיב למבקר המדינה בינואר 2018</w:t>
      </w:r>
      <w:r w:rsidRPr="001906C9">
        <w:rPr>
          <w:rFonts w:ascii="Tahoma" w:hAnsi="Tahoma" w:cs="Tahoma"/>
          <w:sz w:val="18"/>
          <w:szCs w:val="18"/>
          <w:rtl/>
        </w:rPr>
        <w:t xml:space="preserve"> </w:t>
      </w:r>
      <w:r w:rsidRPr="001906C9">
        <w:rPr>
          <w:rFonts w:ascii="Tahoma" w:eastAsia="David" w:hAnsi="Tahoma" w:cs="Tahoma"/>
          <w:sz w:val="18"/>
          <w:szCs w:val="18"/>
          <w:rtl/>
        </w:rPr>
        <w:t>כי</w:t>
      </w:r>
      <w:r w:rsidRPr="001906C9">
        <w:rPr>
          <w:rFonts w:ascii="Tahoma" w:hAnsi="Tahoma" w:cs="Tahoma" w:hint="cs"/>
          <w:sz w:val="18"/>
          <w:szCs w:val="18"/>
          <w:rtl/>
        </w:rPr>
        <w:t xml:space="preserve"> "</w:t>
      </w:r>
      <w:r w:rsidRPr="001906C9">
        <w:rPr>
          <w:rFonts w:ascii="Tahoma" w:hAnsi="Tahoma" w:cs="Tahoma"/>
          <w:sz w:val="18"/>
          <w:szCs w:val="18"/>
          <w:rtl/>
        </w:rPr>
        <w:t xml:space="preserve">... </w:t>
      </w:r>
      <w:r w:rsidRPr="001906C9">
        <w:rPr>
          <w:rFonts w:ascii="Tahoma" w:eastAsia="David" w:hAnsi="Tahoma" w:cs="Tahoma"/>
          <w:sz w:val="18"/>
          <w:szCs w:val="18"/>
          <w:rtl/>
        </w:rPr>
        <w:t xml:space="preserve">ככל שהדירקטורים הממוענים על מכתבי </w:t>
      </w:r>
      <w:r w:rsidRPr="001906C9">
        <w:rPr>
          <w:rFonts w:ascii="Tahoma" w:eastAsia="David" w:hAnsi="Tahoma" w:cs="Tahoma"/>
          <w:sz w:val="18"/>
          <w:szCs w:val="18"/>
          <w:rtl/>
        </w:rPr>
        <w:t>ההתראה,</w:t>
      </w:r>
      <w:r w:rsidRPr="001906C9">
        <w:rPr>
          <w:rFonts w:ascii="Tahoma" w:hAnsi="Tahoma" w:cs="Tahoma"/>
          <w:sz w:val="18"/>
          <w:szCs w:val="18"/>
          <w:rtl/>
        </w:rPr>
        <w:t xml:space="preserve"> </w:t>
      </w:r>
      <w:r w:rsidRPr="001906C9">
        <w:rPr>
          <w:rFonts w:ascii="Tahoma" w:eastAsia="David" w:hAnsi="Tahoma" w:cs="Tahoma"/>
          <w:sz w:val="18"/>
          <w:szCs w:val="18"/>
          <w:rtl/>
        </w:rPr>
        <w:t>לא יחדשו את השתתפותם, בכוונת האיגוד, לפעול להפסקת כהונתם,</w:t>
      </w:r>
      <w:r w:rsidRPr="001906C9">
        <w:rPr>
          <w:rFonts w:ascii="Tahoma" w:hAnsi="Tahoma" w:cs="Tahoma"/>
          <w:sz w:val="18"/>
          <w:szCs w:val="18"/>
          <w:rtl/>
        </w:rPr>
        <w:t xml:space="preserve"> </w:t>
      </w:r>
      <w:r w:rsidRPr="001906C9">
        <w:rPr>
          <w:rFonts w:ascii="Tahoma" w:eastAsia="David" w:hAnsi="Tahoma" w:cs="Tahoma"/>
          <w:sz w:val="18"/>
          <w:szCs w:val="18"/>
          <w:rtl/>
        </w:rPr>
        <w:t>בהתאם להחלטת הדירקטוריון ובכפוף להוראות הדין".</w:t>
      </w:r>
    </w:p>
    <w:p w:rsidR="00541809" w:rsidRPr="00666964" w:rsidP="00CC7924">
      <w:pPr>
        <w:pStyle w:val="RESHET"/>
        <w:ind w:left="567"/>
        <w:rPr>
          <w:rtl/>
        </w:rPr>
      </w:pPr>
      <w:r w:rsidRPr="00666964">
        <w:rPr>
          <w:rFonts w:eastAsia="David"/>
          <w:rtl/>
        </w:rPr>
        <w:t xml:space="preserve">משרד מבקר המדינה מעיר לחברי מועצת איגוד </w:t>
      </w:r>
      <w:r w:rsidRPr="00666964">
        <w:rPr>
          <w:rFonts w:eastAsia="David" w:hint="eastAsia"/>
          <w:rtl/>
        </w:rPr>
        <w:t>ה</w:t>
      </w:r>
      <w:r w:rsidRPr="00666964">
        <w:rPr>
          <w:rFonts w:eastAsia="David"/>
          <w:rtl/>
        </w:rPr>
        <w:t xml:space="preserve">ערים דרום השרון המזרחי, </w:t>
      </w:r>
      <w:r w:rsidRPr="00666964">
        <w:rPr>
          <w:rFonts w:eastAsia="David" w:hint="cs"/>
          <w:rtl/>
        </w:rPr>
        <w:t>ובייחוד</w:t>
      </w:r>
      <w:r w:rsidRPr="00666964">
        <w:rPr>
          <w:rFonts w:eastAsia="David"/>
          <w:rtl/>
        </w:rPr>
        <w:t xml:space="preserve"> לנציגי עיריית טירה,</w:t>
      </w:r>
      <w:r w:rsidRPr="00666964">
        <w:rPr>
          <w:rtl/>
        </w:rPr>
        <w:t xml:space="preserve"> </w:t>
      </w:r>
      <w:r w:rsidRPr="00666964">
        <w:rPr>
          <w:rFonts w:eastAsia="David"/>
          <w:rtl/>
        </w:rPr>
        <w:t>כי עליהם להקפיד להשתתף בישיבות מועצת האיגוד. על יו"ר איגוד</w:t>
      </w:r>
      <w:r w:rsidRPr="00666964">
        <w:rPr>
          <w:rFonts w:eastAsia="David" w:hint="cs"/>
          <w:rtl/>
        </w:rPr>
        <w:t xml:space="preserve"> הערים</w:t>
      </w:r>
      <w:r w:rsidRPr="00666964">
        <w:rPr>
          <w:rFonts w:eastAsia="David"/>
          <w:rtl/>
        </w:rPr>
        <w:t xml:space="preserve"> דרום השרון </w:t>
      </w:r>
      <w:r w:rsidRPr="00666964">
        <w:rPr>
          <w:rFonts w:eastAsia="David" w:hint="cs"/>
          <w:rtl/>
        </w:rPr>
        <w:t xml:space="preserve">המזרחי להקפיד </w:t>
      </w:r>
      <w:r w:rsidRPr="00666964">
        <w:rPr>
          <w:rFonts w:eastAsia="David"/>
          <w:rtl/>
        </w:rPr>
        <w:t>שבכל ישיבות המועצה יהיה לפחות מניין חוקי של חברי מועצה</w:t>
      </w:r>
      <w:r w:rsidRPr="00666964">
        <w:rPr>
          <w:rtl/>
        </w:rPr>
        <w:t xml:space="preserve">. </w:t>
      </w:r>
      <w:r w:rsidRPr="00666964">
        <w:rPr>
          <w:rFonts w:eastAsia="David"/>
          <w:rtl/>
        </w:rPr>
        <w:t xml:space="preserve">בעניין זה משרד מבקר המדינה </w:t>
      </w:r>
      <w:r w:rsidRPr="00666964">
        <w:rPr>
          <w:rFonts w:eastAsia="David" w:hint="eastAsia"/>
          <w:rtl/>
        </w:rPr>
        <w:t>מעיר</w:t>
      </w:r>
      <w:r w:rsidRPr="00666964">
        <w:rPr>
          <w:rFonts w:eastAsia="David"/>
          <w:rtl/>
        </w:rPr>
        <w:t xml:space="preserve"> לחברי המועצה </w:t>
      </w:r>
      <w:r w:rsidRPr="00666964">
        <w:rPr>
          <w:rFonts w:eastAsia="David" w:hint="cs"/>
          <w:rtl/>
        </w:rPr>
        <w:t>כי מוטלת עליהם אחריות ציבורית, ו</w:t>
      </w:r>
      <w:r w:rsidRPr="00666964">
        <w:rPr>
          <w:rFonts w:eastAsia="David" w:hint="eastAsia"/>
          <w:rtl/>
        </w:rPr>
        <w:t>ש</w:t>
      </w:r>
      <w:r w:rsidRPr="00666964">
        <w:rPr>
          <w:rFonts w:eastAsia="David"/>
          <w:rtl/>
        </w:rPr>
        <w:t>יש חשיבות להשתתפות בדיונים עצמם, לחילופי הדעות ו</w:t>
      </w:r>
      <w:r w:rsidRPr="00666964">
        <w:rPr>
          <w:rFonts w:eastAsia="David" w:hint="eastAsia"/>
          <w:rtl/>
        </w:rPr>
        <w:t>ל</w:t>
      </w:r>
      <w:r w:rsidRPr="00666964">
        <w:rPr>
          <w:rFonts w:eastAsia="David"/>
          <w:rtl/>
        </w:rPr>
        <w:t>חשיבה המשותפת,</w:t>
      </w:r>
      <w:r w:rsidRPr="00666964">
        <w:rPr>
          <w:rtl/>
        </w:rPr>
        <w:t xml:space="preserve"> </w:t>
      </w:r>
      <w:r w:rsidRPr="00666964">
        <w:rPr>
          <w:rFonts w:eastAsia="David"/>
          <w:rtl/>
        </w:rPr>
        <w:t>ואין להסתפק באישור הסיכומים וההחלטות בה</w:t>
      </w:r>
      <w:r w:rsidRPr="00666964">
        <w:rPr>
          <w:rFonts w:eastAsia="David" w:hint="eastAsia"/>
          <w:rtl/>
        </w:rPr>
        <w:t>י</w:t>
      </w:r>
      <w:r w:rsidRPr="00666964">
        <w:rPr>
          <w:rFonts w:eastAsia="David"/>
          <w:rtl/>
        </w:rPr>
        <w:t>עדרם</w:t>
      </w:r>
      <w:r w:rsidRPr="00666964">
        <w:rPr>
          <w:rtl/>
        </w:rPr>
        <w:t xml:space="preserve">. </w:t>
      </w:r>
      <w:r w:rsidRPr="00666964">
        <w:rPr>
          <w:rFonts w:eastAsia="David"/>
          <w:rtl/>
        </w:rPr>
        <w:t>ה</w:t>
      </w:r>
      <w:r w:rsidRPr="00666964">
        <w:rPr>
          <w:rFonts w:eastAsia="David" w:hint="eastAsia"/>
          <w:rtl/>
        </w:rPr>
        <w:t>י</w:t>
      </w:r>
      <w:r w:rsidRPr="00666964">
        <w:rPr>
          <w:rFonts w:eastAsia="David"/>
          <w:rtl/>
        </w:rPr>
        <w:t>עדרות</w:t>
      </w:r>
      <w:r w:rsidRPr="00666964">
        <w:rPr>
          <w:rFonts w:eastAsia="David" w:hint="eastAsia"/>
          <w:rtl/>
        </w:rPr>
        <w:t>ם</w:t>
      </w:r>
      <w:r w:rsidRPr="00666964">
        <w:rPr>
          <w:rFonts w:eastAsia="David"/>
          <w:rtl/>
        </w:rPr>
        <w:t xml:space="preserve"> של חברי מועצה וה</w:t>
      </w:r>
      <w:r w:rsidRPr="00666964">
        <w:rPr>
          <w:rFonts w:eastAsia="David" w:hint="eastAsia"/>
          <w:rtl/>
        </w:rPr>
        <w:t>י</w:t>
      </w:r>
      <w:r w:rsidRPr="00666964">
        <w:rPr>
          <w:rFonts w:eastAsia="David"/>
          <w:rtl/>
        </w:rPr>
        <w:t>עדר מני</w:t>
      </w:r>
      <w:r w:rsidRPr="00666964">
        <w:rPr>
          <w:rFonts w:eastAsia="David" w:hint="eastAsia"/>
          <w:rtl/>
        </w:rPr>
        <w:t>י</w:t>
      </w:r>
      <w:r w:rsidRPr="00666964">
        <w:rPr>
          <w:rFonts w:eastAsia="David"/>
          <w:rtl/>
        </w:rPr>
        <w:t xml:space="preserve">ן חוקי </w:t>
      </w:r>
      <w:r w:rsidRPr="00666964">
        <w:rPr>
          <w:rFonts w:eastAsia="David" w:hint="cs"/>
          <w:rtl/>
        </w:rPr>
        <w:t>מהווים התנהלות בלתי תקינה, ו</w:t>
      </w:r>
      <w:r w:rsidRPr="00666964">
        <w:rPr>
          <w:rFonts w:eastAsia="David"/>
          <w:rtl/>
        </w:rPr>
        <w:t xml:space="preserve">עלולים לפגוע ביכולת של המועצה </w:t>
      </w:r>
      <w:r w:rsidRPr="00666964">
        <w:rPr>
          <w:rFonts w:eastAsia="David" w:hint="eastAsia"/>
          <w:rtl/>
        </w:rPr>
        <w:t>לפקח</w:t>
      </w:r>
      <w:r w:rsidRPr="00666964">
        <w:rPr>
          <w:rFonts w:eastAsia="David"/>
          <w:rtl/>
        </w:rPr>
        <w:t xml:space="preserve"> על פעולות האיגוד</w:t>
      </w:r>
      <w:r w:rsidRPr="00666964">
        <w:rPr>
          <w:rtl/>
        </w:rPr>
        <w:t>.</w:t>
      </w:r>
      <w:r w:rsidRPr="00BD3C2B" w:rsidR="00BD3C2B">
        <w:rPr>
          <w:noProof/>
          <w:szCs w:val="17"/>
          <w:rtl/>
        </w:rPr>
        <w:t xml:space="preserve"> </w:t>
      </w:r>
      <w:r w:rsidRPr="0012789B" w:rsidR="00BD3C2B">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40871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2294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P="00BD3C2B">
                            <w:pPr>
                              <w:spacing w:before="120" w:after="0" w:line="240" w:lineRule="atLeast"/>
                              <w:rPr>
                                <w:rFonts w:cs="Tahoma"/>
                                <w:color w:val="0B5294"/>
                                <w:spacing w:val="-4"/>
                                <w:sz w:val="24"/>
                                <w:szCs w:val="24"/>
                                <w:rtl/>
                              </w:rPr>
                            </w:pP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חברי</w:t>
                            </w:r>
                            <w:r w:rsidRPr="00CC7924">
                              <w:rPr>
                                <w:rFonts w:cs="Tahoma"/>
                                <w:color w:val="0B5294"/>
                                <w:spacing w:val="-4"/>
                                <w:sz w:val="24"/>
                                <w:szCs w:val="24"/>
                                <w:rtl/>
                              </w:rPr>
                              <w:t xml:space="preserve"> </w:t>
                            </w:r>
                            <w:r w:rsidRPr="00CC7924">
                              <w:rPr>
                                <w:rFonts w:cs="Tahoma" w:hint="eastAsia"/>
                                <w:color w:val="0B5294"/>
                                <w:spacing w:val="-4"/>
                                <w:sz w:val="24"/>
                                <w:szCs w:val="24"/>
                                <w:rtl/>
                              </w:rPr>
                              <w:t>מועצות</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להקפיד</w:t>
                            </w:r>
                            <w:r w:rsidRPr="00CC7924">
                              <w:rPr>
                                <w:rFonts w:cs="Tahoma"/>
                                <w:color w:val="0B5294"/>
                                <w:spacing w:val="-4"/>
                                <w:sz w:val="24"/>
                                <w:szCs w:val="24"/>
                                <w:rtl/>
                              </w:rPr>
                              <w:t xml:space="preserve"> </w:t>
                            </w:r>
                            <w:r w:rsidRPr="00CC7924">
                              <w:rPr>
                                <w:rFonts w:cs="Tahoma" w:hint="eastAsia"/>
                                <w:color w:val="0B5294"/>
                                <w:spacing w:val="-4"/>
                                <w:sz w:val="24"/>
                                <w:szCs w:val="24"/>
                                <w:rtl/>
                              </w:rPr>
                              <w:t>להשתתף</w:t>
                            </w:r>
                            <w:r w:rsidRPr="00CC7924">
                              <w:rPr>
                                <w:rFonts w:cs="Tahoma"/>
                                <w:color w:val="0B5294"/>
                                <w:spacing w:val="-4"/>
                                <w:sz w:val="24"/>
                                <w:szCs w:val="24"/>
                                <w:rtl/>
                              </w:rPr>
                              <w:t xml:space="preserve"> </w:t>
                            </w:r>
                            <w:r w:rsidRPr="00CC7924">
                              <w:rPr>
                                <w:rFonts w:cs="Tahoma" w:hint="eastAsia"/>
                                <w:color w:val="0B5294"/>
                                <w:spacing w:val="-4"/>
                                <w:sz w:val="24"/>
                                <w:szCs w:val="24"/>
                                <w:rtl/>
                              </w:rPr>
                              <w:t>בישיבות</w:t>
                            </w:r>
                            <w:r w:rsidRPr="00CC7924">
                              <w:rPr>
                                <w:rFonts w:cs="Tahoma"/>
                                <w:color w:val="0B5294"/>
                                <w:spacing w:val="-4"/>
                                <w:sz w:val="24"/>
                                <w:szCs w:val="24"/>
                                <w:rtl/>
                              </w:rPr>
                              <w:t xml:space="preserve"> </w:t>
                            </w:r>
                            <w:r w:rsidRPr="00CC7924">
                              <w:rPr>
                                <w:rFonts w:cs="Tahoma" w:hint="eastAsia"/>
                                <w:color w:val="0B5294"/>
                                <w:spacing w:val="-4"/>
                                <w:sz w:val="24"/>
                                <w:szCs w:val="24"/>
                                <w:rtl/>
                              </w:rPr>
                              <w:t>מועצות</w:t>
                            </w:r>
                            <w:r w:rsidRPr="00CC7924">
                              <w:rPr>
                                <w:rFonts w:cs="Tahoma"/>
                                <w:color w:val="0B5294"/>
                                <w:spacing w:val="-4"/>
                                <w:sz w:val="24"/>
                                <w:szCs w:val="24"/>
                                <w:rtl/>
                              </w:rPr>
                              <w:t xml:space="preserve"> </w:t>
                            </w:r>
                            <w:r w:rsidRPr="00CC7924">
                              <w:rPr>
                                <w:rFonts w:cs="Tahoma" w:hint="eastAsia"/>
                                <w:color w:val="0B5294"/>
                                <w:spacing w:val="-4"/>
                                <w:sz w:val="24"/>
                                <w:szCs w:val="24"/>
                                <w:rtl/>
                              </w:rPr>
                              <w:t>האיגודים</w:t>
                            </w:r>
                          </w:p>
                          <w:p w:rsidR="004E7EEB" w:rsidRPr="00373C5D" w:rsidP="00BD3C2B">
                            <w:pPr>
                              <w:spacing w:before="120" w:after="0" w:line="240" w:lineRule="atLeast"/>
                              <w:rPr>
                                <w:rFonts w:cs="Tahoma"/>
                                <w:b/>
                                <w:bCs/>
                                <w:color w:val="0B5294"/>
                                <w:sz w:val="48"/>
                                <w:szCs w:val="48"/>
                                <w:rtl/>
                              </w:rPr>
                            </w:pPr>
                            <w:r w:rsidRPr="00CC7924">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20893288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518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0255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P="00BD3C2B">
                      <w:pPr>
                        <w:spacing w:before="120" w:after="0" w:line="240" w:lineRule="atLeast"/>
                        <w:rPr>
                          <w:rFonts w:cs="Tahoma"/>
                          <w:color w:val="0B5294"/>
                          <w:spacing w:val="-4"/>
                          <w:sz w:val="24"/>
                          <w:szCs w:val="24"/>
                          <w:rtl/>
                        </w:rPr>
                      </w:pP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חברי</w:t>
                      </w:r>
                      <w:r w:rsidRPr="00CC7924">
                        <w:rPr>
                          <w:rFonts w:cs="Tahoma"/>
                          <w:color w:val="0B5294"/>
                          <w:spacing w:val="-4"/>
                          <w:sz w:val="24"/>
                          <w:szCs w:val="24"/>
                          <w:rtl/>
                        </w:rPr>
                        <w:t xml:space="preserve"> </w:t>
                      </w:r>
                      <w:r w:rsidRPr="00CC7924">
                        <w:rPr>
                          <w:rFonts w:cs="Tahoma" w:hint="eastAsia"/>
                          <w:color w:val="0B5294"/>
                          <w:spacing w:val="-4"/>
                          <w:sz w:val="24"/>
                          <w:szCs w:val="24"/>
                          <w:rtl/>
                        </w:rPr>
                        <w:t>מועצות</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להקפיד</w:t>
                      </w:r>
                      <w:r w:rsidRPr="00CC7924">
                        <w:rPr>
                          <w:rFonts w:cs="Tahoma"/>
                          <w:color w:val="0B5294"/>
                          <w:spacing w:val="-4"/>
                          <w:sz w:val="24"/>
                          <w:szCs w:val="24"/>
                          <w:rtl/>
                        </w:rPr>
                        <w:t xml:space="preserve"> </w:t>
                      </w:r>
                      <w:r w:rsidRPr="00CC7924">
                        <w:rPr>
                          <w:rFonts w:cs="Tahoma" w:hint="eastAsia"/>
                          <w:color w:val="0B5294"/>
                          <w:spacing w:val="-4"/>
                          <w:sz w:val="24"/>
                          <w:szCs w:val="24"/>
                          <w:rtl/>
                        </w:rPr>
                        <w:t>להשתתף</w:t>
                      </w:r>
                      <w:r w:rsidRPr="00CC7924">
                        <w:rPr>
                          <w:rFonts w:cs="Tahoma"/>
                          <w:color w:val="0B5294"/>
                          <w:spacing w:val="-4"/>
                          <w:sz w:val="24"/>
                          <w:szCs w:val="24"/>
                          <w:rtl/>
                        </w:rPr>
                        <w:t xml:space="preserve"> </w:t>
                      </w:r>
                      <w:r w:rsidRPr="00CC7924">
                        <w:rPr>
                          <w:rFonts w:cs="Tahoma" w:hint="eastAsia"/>
                          <w:color w:val="0B5294"/>
                          <w:spacing w:val="-4"/>
                          <w:sz w:val="24"/>
                          <w:szCs w:val="24"/>
                          <w:rtl/>
                        </w:rPr>
                        <w:t>בישיבות</w:t>
                      </w:r>
                      <w:r w:rsidRPr="00CC7924">
                        <w:rPr>
                          <w:rFonts w:cs="Tahoma"/>
                          <w:color w:val="0B5294"/>
                          <w:spacing w:val="-4"/>
                          <w:sz w:val="24"/>
                          <w:szCs w:val="24"/>
                          <w:rtl/>
                        </w:rPr>
                        <w:t xml:space="preserve"> </w:t>
                      </w:r>
                      <w:r w:rsidRPr="00CC7924">
                        <w:rPr>
                          <w:rFonts w:cs="Tahoma" w:hint="eastAsia"/>
                          <w:color w:val="0B5294"/>
                          <w:spacing w:val="-4"/>
                          <w:sz w:val="24"/>
                          <w:szCs w:val="24"/>
                          <w:rtl/>
                        </w:rPr>
                        <w:t>מועצות</w:t>
                      </w:r>
                      <w:r w:rsidRPr="00CC7924">
                        <w:rPr>
                          <w:rFonts w:cs="Tahoma"/>
                          <w:color w:val="0B5294"/>
                          <w:spacing w:val="-4"/>
                          <w:sz w:val="24"/>
                          <w:szCs w:val="24"/>
                          <w:rtl/>
                        </w:rPr>
                        <w:t xml:space="preserve"> </w:t>
                      </w:r>
                      <w:r w:rsidRPr="00CC7924">
                        <w:rPr>
                          <w:rFonts w:cs="Tahoma" w:hint="eastAsia"/>
                          <w:color w:val="0B5294"/>
                          <w:spacing w:val="-4"/>
                          <w:sz w:val="24"/>
                          <w:szCs w:val="24"/>
                          <w:rtl/>
                        </w:rPr>
                        <w:t>האיגודים</w:t>
                      </w:r>
                    </w:p>
                    <w:p w:rsidR="004E7EEB" w:rsidRPr="00373C5D" w:rsidP="00BD3C2B">
                      <w:pPr>
                        <w:spacing w:before="120" w:after="0" w:line="240" w:lineRule="atLeast"/>
                        <w:rPr>
                          <w:rFonts w:cs="Tahoma"/>
                          <w:b/>
                          <w:bCs/>
                          <w:color w:val="0B5294"/>
                          <w:sz w:val="48"/>
                          <w:szCs w:val="48"/>
                          <w:rtl/>
                        </w:rPr>
                      </w:pPr>
                      <w:r w:rsidRPr="00CC7924">
                        <w:rPr>
                          <w:rFonts w:cs="Tahoma"/>
                          <w:color w:val="0B5294"/>
                          <w:spacing w:val="-4"/>
                          <w:sz w:val="24"/>
                          <w:szCs w:val="24"/>
                          <w:rtl/>
                        </w:rPr>
                        <w:t xml:space="preserve"> </w:t>
                      </w: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1224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41809" w:rsidRPr="00666964" w:rsidP="0033711B">
      <w:pPr>
        <w:pStyle w:val="RESHET"/>
        <w:ind w:left="567"/>
        <w:rPr>
          <w:rtl/>
        </w:rPr>
      </w:pPr>
      <w:r w:rsidRPr="00666964">
        <w:rPr>
          <w:rFonts w:eastAsia="David"/>
          <w:rtl/>
        </w:rPr>
        <w:t xml:space="preserve">משרד מבקר המדינה מעיר לעיריית טירה ולראש </w:t>
      </w:r>
      <w:r w:rsidRPr="00666964">
        <w:rPr>
          <w:rFonts w:eastAsia="David" w:hint="cs"/>
          <w:rtl/>
        </w:rPr>
        <w:t>העירייה,</w:t>
      </w:r>
      <w:r w:rsidRPr="00666964">
        <w:rPr>
          <w:rFonts w:eastAsia="David"/>
          <w:rtl/>
        </w:rPr>
        <w:t xml:space="preserve"> מר מאמון עבד אלחי</w:t>
      </w:r>
      <w:r w:rsidRPr="00666964">
        <w:rPr>
          <w:rFonts w:eastAsia="David" w:hint="cs"/>
          <w:rtl/>
        </w:rPr>
        <w:t>,</w:t>
      </w:r>
      <w:r w:rsidRPr="00666964">
        <w:rPr>
          <w:rFonts w:eastAsia="David"/>
          <w:rtl/>
        </w:rPr>
        <w:t xml:space="preserve"> כי על פי צו ההקמה היה על העירייה למנות את ראש העירייה </w:t>
      </w:r>
      <w:r w:rsidRPr="00666964">
        <w:rPr>
          <w:rFonts w:eastAsia="David" w:hint="eastAsia"/>
          <w:rtl/>
        </w:rPr>
        <w:t>ל</w:t>
      </w:r>
      <w:r w:rsidRPr="00666964">
        <w:rPr>
          <w:rFonts w:eastAsia="David"/>
          <w:rtl/>
        </w:rPr>
        <w:t>חבר מועצ</w:t>
      </w:r>
      <w:r w:rsidRPr="00666964">
        <w:rPr>
          <w:rFonts w:eastAsia="David" w:hint="eastAsia"/>
          <w:rtl/>
        </w:rPr>
        <w:t>ת</w:t>
      </w:r>
      <w:r w:rsidRPr="00666964">
        <w:rPr>
          <w:rFonts w:eastAsia="David"/>
          <w:rtl/>
        </w:rPr>
        <w:t xml:space="preserve"> האיגוד מטעמה</w:t>
      </w:r>
      <w:r w:rsidRPr="00666964">
        <w:rPr>
          <w:rtl/>
        </w:rPr>
        <w:t xml:space="preserve">. </w:t>
      </w:r>
      <w:r w:rsidRPr="00666964">
        <w:rPr>
          <w:rFonts w:eastAsia="David"/>
          <w:rtl/>
        </w:rPr>
        <w:t xml:space="preserve">על ראש העירייה </w:t>
      </w:r>
      <w:r w:rsidRPr="00666964">
        <w:rPr>
          <w:rFonts w:eastAsia="David" w:hint="cs"/>
          <w:rtl/>
        </w:rPr>
        <w:t>להשתתף ב</w:t>
      </w:r>
      <w:r w:rsidRPr="00666964">
        <w:rPr>
          <w:rFonts w:eastAsia="David"/>
          <w:rtl/>
        </w:rPr>
        <w:t xml:space="preserve">ישיבות מועצת האיגוד </w:t>
      </w:r>
      <w:r w:rsidRPr="00666964">
        <w:rPr>
          <w:rFonts w:eastAsia="David" w:hint="cs"/>
          <w:rtl/>
        </w:rPr>
        <w:t xml:space="preserve">על מנת שיוכל </w:t>
      </w:r>
      <w:r w:rsidRPr="00666964">
        <w:rPr>
          <w:rFonts w:eastAsia="David"/>
          <w:rtl/>
        </w:rPr>
        <w:t>לתרום בהן את חלקו. עוד מעיר משרד מבקר המדינה לראש העירייה כי עליו להקפיד ש</w:t>
      </w:r>
      <w:r w:rsidRPr="00666964">
        <w:rPr>
          <w:rFonts w:eastAsia="David" w:hint="eastAsia"/>
          <w:rtl/>
        </w:rPr>
        <w:t>גם</w:t>
      </w:r>
      <w:r w:rsidRPr="00666964">
        <w:rPr>
          <w:rFonts w:eastAsia="David"/>
          <w:rtl/>
        </w:rPr>
        <w:t xml:space="preserve"> יתר נציגי העירייה במועצת האיגוד ישתתפו בישיבות, כמתחייב על פי צו ההקמה</w:t>
      </w:r>
      <w:r w:rsidRPr="00666964">
        <w:rPr>
          <w:rtl/>
        </w:rPr>
        <w:t xml:space="preserve">. </w:t>
      </w:r>
      <w:r w:rsidRPr="00666964">
        <w:rPr>
          <w:rFonts w:eastAsia="David"/>
          <w:rtl/>
        </w:rPr>
        <w:t>ה</w:t>
      </w:r>
      <w:r w:rsidRPr="00666964">
        <w:rPr>
          <w:rFonts w:eastAsia="David" w:hint="eastAsia"/>
          <w:rtl/>
        </w:rPr>
        <w:t>י</w:t>
      </w:r>
      <w:r w:rsidRPr="00666964">
        <w:rPr>
          <w:rFonts w:eastAsia="David"/>
          <w:rtl/>
        </w:rPr>
        <w:t xml:space="preserve">עדרות גורפת מישיבות מועצת האיגוד במשך שנתיים </w:t>
      </w:r>
      <w:r w:rsidRPr="00666964">
        <w:rPr>
          <w:rFonts w:eastAsia="David" w:hint="cs"/>
          <w:rtl/>
        </w:rPr>
        <w:t>היא</w:t>
      </w:r>
      <w:r w:rsidRPr="00666964">
        <w:rPr>
          <w:rFonts w:eastAsia="David"/>
          <w:rtl/>
        </w:rPr>
        <w:t xml:space="preserve"> חמורה</w:t>
      </w:r>
      <w:r w:rsidRPr="00666964">
        <w:rPr>
          <w:rtl/>
        </w:rPr>
        <w:t xml:space="preserve">, </w:t>
      </w:r>
      <w:r w:rsidRPr="00666964">
        <w:rPr>
          <w:rFonts w:eastAsia="David"/>
          <w:rtl/>
        </w:rPr>
        <w:t xml:space="preserve">ומהווה זלזול </w:t>
      </w:r>
      <w:r w:rsidR="0033711B">
        <w:rPr>
          <w:rFonts w:eastAsia="David" w:hint="cs"/>
          <w:rtl/>
        </w:rPr>
        <w:t>בחובה</w:t>
      </w:r>
      <w:r w:rsidRPr="00666964">
        <w:rPr>
          <w:rFonts w:eastAsia="David"/>
          <w:rtl/>
        </w:rPr>
        <w:t xml:space="preserve"> הציבורית</w:t>
      </w:r>
      <w:r w:rsidRPr="00666964">
        <w:rPr>
          <w:rtl/>
        </w:rPr>
        <w:t xml:space="preserve">. </w:t>
      </w:r>
    </w:p>
    <w:p w:rsidR="00541809" w:rsidRPr="001906C9" w:rsidP="00666964">
      <w:pPr>
        <w:spacing w:before="180" w:line="240" w:lineRule="exact"/>
        <w:ind w:left="340" w:right="2268"/>
        <w:jc w:val="both"/>
        <w:rPr>
          <w:rFonts w:ascii="Tahoma" w:hAnsi="Tahoma" w:cs="Tahoma"/>
          <w:sz w:val="18"/>
          <w:szCs w:val="18"/>
          <w:rtl/>
        </w:rPr>
      </w:pPr>
      <w:r w:rsidRPr="001906C9">
        <w:rPr>
          <w:rFonts w:ascii="Tahoma" w:hAnsi="Tahoma" w:cs="Tahoma" w:hint="eastAsia"/>
          <w:sz w:val="18"/>
          <w:szCs w:val="18"/>
          <w:rtl/>
        </w:rPr>
        <w:t>עיריית</w:t>
      </w:r>
      <w:r w:rsidRPr="001906C9">
        <w:rPr>
          <w:rFonts w:ascii="Tahoma" w:hAnsi="Tahoma" w:cs="Tahoma"/>
          <w:sz w:val="18"/>
          <w:szCs w:val="18"/>
          <w:rtl/>
        </w:rPr>
        <w:t xml:space="preserve"> טירה השיבה ביוני 2018 כי ראש העיר</w:t>
      </w:r>
      <w:r w:rsidRPr="001906C9">
        <w:rPr>
          <w:rFonts w:ascii="Tahoma" w:hAnsi="Tahoma" w:cs="Tahoma" w:hint="eastAsia"/>
          <w:sz w:val="18"/>
          <w:szCs w:val="18"/>
          <w:rtl/>
        </w:rPr>
        <w:t>ייה</w:t>
      </w:r>
      <w:r w:rsidRPr="001906C9">
        <w:rPr>
          <w:rFonts w:ascii="Tahoma" w:hAnsi="Tahoma" w:cs="Tahoma"/>
          <w:sz w:val="18"/>
          <w:szCs w:val="18"/>
          <w:rtl/>
        </w:rPr>
        <w:t xml:space="preserve"> החליט כי בישיבה הקרובה של מועצת העיר תועבר החלטה למינוי נציגי העירייה בתאגיד.</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P="00666964">
      <w:pPr>
        <w:pStyle w:val="KOT4"/>
        <w:rPr>
          <w:rtl/>
        </w:rPr>
      </w:pPr>
      <w:r w:rsidRPr="00921569">
        <w:rPr>
          <w:rFonts w:eastAsia="David"/>
          <w:rtl/>
        </w:rPr>
        <w:t xml:space="preserve">ועדת </w:t>
      </w:r>
      <w:r w:rsidRPr="00921569">
        <w:rPr>
          <w:rFonts w:eastAsia="David" w:hint="eastAsia"/>
          <w:rtl/>
        </w:rPr>
        <w:t>ה</w:t>
      </w:r>
      <w:r w:rsidRPr="00921569">
        <w:rPr>
          <w:rFonts w:eastAsia="David"/>
          <w:rtl/>
        </w:rPr>
        <w:t>ביקורת והמבקר הפנימי</w:t>
      </w:r>
    </w:p>
    <w:p w:rsidR="00541809" w:rsidRPr="001906C9" w:rsidP="00666964">
      <w:pPr>
        <w:pStyle w:val="ListParagraph"/>
        <w:numPr>
          <w:ilvl w:val="6"/>
          <w:numId w:val="12"/>
        </w:numPr>
        <w:autoSpaceDE/>
        <w:autoSpaceDN/>
        <w:adjustRightInd/>
        <w:spacing w:line="240" w:lineRule="exact"/>
        <w:ind w:left="340" w:right="2268"/>
        <w:rPr>
          <w:rStyle w:val="Heading7Char"/>
          <w:rFonts w:ascii="Tahoma" w:hAnsi="Tahoma" w:eastAsiaTheme="minorHAnsi" w:cs="Tahoma"/>
          <w:bCs w:val="0"/>
          <w:sz w:val="18"/>
          <w:szCs w:val="18"/>
        </w:rPr>
      </w:pPr>
      <w:r w:rsidRPr="001906C9">
        <w:rPr>
          <w:rStyle w:val="Heading7Char"/>
          <w:rFonts w:ascii="Tahoma" w:hAnsi="Tahoma" w:cs="Tahoma"/>
          <w:sz w:val="18"/>
          <w:szCs w:val="18"/>
          <w:rtl/>
        </w:rPr>
        <w:t>מבקר פנימי</w:t>
      </w:r>
    </w:p>
    <w:p w:rsidR="00541809" w:rsidRPr="001906C9" w:rsidP="00501E76">
      <w:pPr>
        <w:spacing w:line="240" w:lineRule="exact"/>
        <w:ind w:left="340" w:right="2268"/>
        <w:jc w:val="both"/>
        <w:rPr>
          <w:sz w:val="18"/>
          <w:szCs w:val="18"/>
          <w:rtl/>
        </w:rPr>
      </w:pPr>
      <w:r w:rsidRPr="001906C9">
        <w:rPr>
          <w:rFonts w:eastAsia="David" w:cs="Tahoma"/>
          <w:sz w:val="18"/>
          <w:szCs w:val="18"/>
          <w:rtl/>
        </w:rPr>
        <w:t xml:space="preserve">תפקידיו של </w:t>
      </w:r>
      <w:r w:rsidRPr="001906C9">
        <w:rPr>
          <w:rFonts w:eastAsia="David" w:cs="Tahoma" w:hint="eastAsia"/>
          <w:sz w:val="18"/>
          <w:szCs w:val="18"/>
          <w:rtl/>
        </w:rPr>
        <w:t>ה</w:t>
      </w:r>
      <w:r w:rsidRPr="001906C9">
        <w:rPr>
          <w:rFonts w:eastAsia="David" w:cs="Tahoma"/>
          <w:sz w:val="18"/>
          <w:szCs w:val="18"/>
          <w:rtl/>
        </w:rPr>
        <w:t xml:space="preserve">מבקר </w:t>
      </w:r>
      <w:r w:rsidRPr="001906C9">
        <w:rPr>
          <w:rFonts w:eastAsia="David" w:cs="Tahoma" w:hint="eastAsia"/>
          <w:sz w:val="18"/>
          <w:szCs w:val="18"/>
          <w:rtl/>
        </w:rPr>
        <w:t>ה</w:t>
      </w:r>
      <w:r w:rsidRPr="001906C9">
        <w:rPr>
          <w:rFonts w:eastAsia="David" w:cs="Tahoma"/>
          <w:sz w:val="18"/>
          <w:szCs w:val="18"/>
          <w:rtl/>
        </w:rPr>
        <w:t>פנימי בגוף ציבורי הם</w:t>
      </w:r>
      <w:r w:rsidRPr="001906C9">
        <w:rPr>
          <w:rFonts w:eastAsia="David" w:cs="Tahoma" w:hint="cs"/>
          <w:sz w:val="18"/>
          <w:szCs w:val="18"/>
          <w:rtl/>
        </w:rPr>
        <w:t>,</w:t>
      </w:r>
      <w:r w:rsidRPr="001906C9">
        <w:rPr>
          <w:rFonts w:eastAsia="David" w:cs="Tahoma"/>
          <w:sz w:val="18"/>
          <w:szCs w:val="18"/>
          <w:rtl/>
        </w:rPr>
        <w:t xml:space="preserve"> בין היתר</w:t>
      </w:r>
      <w:r w:rsidRPr="001906C9">
        <w:rPr>
          <w:rFonts w:eastAsia="David" w:cs="Tahoma" w:hint="cs"/>
          <w:sz w:val="18"/>
          <w:szCs w:val="18"/>
          <w:rtl/>
        </w:rPr>
        <w:t>,</w:t>
      </w:r>
      <w:r w:rsidRPr="001906C9">
        <w:rPr>
          <w:rFonts w:eastAsia="David" w:cs="Tahoma"/>
          <w:sz w:val="18"/>
          <w:szCs w:val="18"/>
          <w:rtl/>
        </w:rPr>
        <w:t xml:space="preserve"> לבדוק את תקינות פעולות</w:t>
      </w:r>
      <w:r w:rsidRPr="001906C9">
        <w:rPr>
          <w:rFonts w:eastAsia="David" w:cs="Tahoma" w:hint="eastAsia"/>
          <w:sz w:val="18"/>
          <w:szCs w:val="18"/>
          <w:rtl/>
        </w:rPr>
        <w:t>יו</w:t>
      </w:r>
      <w:r w:rsidRPr="001906C9">
        <w:rPr>
          <w:rFonts w:eastAsia="David" w:cs="Tahoma"/>
          <w:sz w:val="18"/>
          <w:szCs w:val="18"/>
          <w:rtl/>
        </w:rPr>
        <w:t xml:space="preserve"> של הגוף הציבורי </w:t>
      </w:r>
      <w:r w:rsidRPr="001906C9">
        <w:rPr>
          <w:rFonts w:eastAsia="David" w:cs="Tahoma" w:hint="eastAsia"/>
          <w:sz w:val="18"/>
          <w:szCs w:val="18"/>
          <w:rtl/>
        </w:rPr>
        <w:t>שהוא</w:t>
      </w:r>
      <w:r w:rsidRPr="001906C9">
        <w:rPr>
          <w:rFonts w:eastAsia="David" w:cs="Tahoma"/>
          <w:sz w:val="18"/>
          <w:szCs w:val="18"/>
          <w:rtl/>
        </w:rPr>
        <w:t xml:space="preserve"> מבקר ושל נושאי המשרה בו בכל הנוגע לשמירה על החוק, לניהול תקין, ל</w:t>
      </w:r>
      <w:r w:rsidRPr="001906C9">
        <w:rPr>
          <w:rFonts w:eastAsia="David" w:cs="Tahoma" w:hint="eastAsia"/>
          <w:sz w:val="18"/>
          <w:szCs w:val="18"/>
          <w:rtl/>
        </w:rPr>
        <w:t>שמירה</w:t>
      </w:r>
      <w:r w:rsidRPr="001906C9">
        <w:rPr>
          <w:rFonts w:eastAsia="David" w:cs="Tahoma"/>
          <w:sz w:val="18"/>
          <w:szCs w:val="18"/>
          <w:rtl/>
        </w:rPr>
        <w:t xml:space="preserve"> על טוהר המידות ועל החיסכון והיעילות, וכן לבדוק את ניהול הנכסים וההתחייבויות של הגוף הציבורי ואת אופן קבלת ההחלטות בו</w:t>
      </w:r>
      <w:r w:rsidRPr="001906C9">
        <w:rPr>
          <w:rFonts w:cs="Tahoma"/>
          <w:sz w:val="18"/>
          <w:szCs w:val="18"/>
          <w:rtl/>
        </w:rPr>
        <w:t xml:space="preserve">. </w:t>
      </w:r>
      <w:r w:rsidRPr="001906C9">
        <w:rPr>
          <w:rFonts w:eastAsia="David" w:cs="Tahoma"/>
          <w:sz w:val="18"/>
          <w:szCs w:val="18"/>
          <w:rtl/>
        </w:rPr>
        <w:t>על פי חוק הביקורת הפנימית,</w:t>
      </w:r>
      <w:r w:rsidRPr="001906C9">
        <w:rPr>
          <w:rFonts w:cs="Tahoma"/>
          <w:sz w:val="18"/>
          <w:szCs w:val="18"/>
          <w:rtl/>
        </w:rPr>
        <w:t xml:space="preserve"> </w:t>
      </w:r>
      <w:r w:rsidRPr="001906C9">
        <w:rPr>
          <w:rFonts w:eastAsia="David" w:cs="Tahoma"/>
          <w:sz w:val="18"/>
          <w:szCs w:val="18"/>
          <w:rtl/>
        </w:rPr>
        <w:t>התשנ</w:t>
      </w:r>
      <w:r w:rsidRPr="001906C9">
        <w:rPr>
          <w:rFonts w:cs="Tahoma"/>
          <w:sz w:val="18"/>
          <w:szCs w:val="18"/>
          <w:rtl/>
        </w:rPr>
        <w:t>"</w:t>
      </w:r>
      <w:r w:rsidRPr="001906C9">
        <w:rPr>
          <w:rFonts w:eastAsia="David" w:cs="Tahoma"/>
          <w:sz w:val="18"/>
          <w:szCs w:val="18"/>
          <w:rtl/>
        </w:rPr>
        <w:t xml:space="preserve">ב-1992 (להלן - חוק הביקורת הפנימית), "בכל גוף ציבורי תקויים ביקורת פנימית על ידי מבקר פנימי", אולם </w:t>
      </w:r>
      <w:r w:rsidRPr="001906C9">
        <w:rPr>
          <w:rFonts w:eastAsia="David" w:cs="Tahoma" w:hint="cs"/>
          <w:sz w:val="18"/>
          <w:szCs w:val="18"/>
          <w:rtl/>
        </w:rPr>
        <w:t>ההגדרה</w:t>
      </w:r>
      <w:r w:rsidRPr="001906C9">
        <w:rPr>
          <w:rFonts w:eastAsia="David" w:cs="Tahoma"/>
          <w:sz w:val="18"/>
          <w:szCs w:val="18"/>
          <w:rtl/>
        </w:rPr>
        <w:t xml:space="preserve"> "גוף ציבורי"</w:t>
      </w:r>
      <w:r w:rsidRPr="001906C9">
        <w:rPr>
          <w:rFonts w:eastAsia="David" w:cs="Tahoma" w:hint="cs"/>
          <w:sz w:val="18"/>
          <w:szCs w:val="18"/>
          <w:rtl/>
        </w:rPr>
        <w:t>, כמשמעה בחוק הביקורת הפנימית,</w:t>
      </w:r>
      <w:r w:rsidRPr="001906C9">
        <w:rPr>
          <w:rFonts w:eastAsia="David" w:cs="Tahoma"/>
          <w:sz w:val="18"/>
          <w:szCs w:val="18"/>
          <w:rtl/>
        </w:rPr>
        <w:t xml:space="preserve"> </w:t>
      </w:r>
      <w:r w:rsidRPr="001906C9">
        <w:rPr>
          <w:rFonts w:eastAsia="David" w:cs="Tahoma" w:hint="cs"/>
          <w:sz w:val="18"/>
          <w:szCs w:val="18"/>
          <w:rtl/>
        </w:rPr>
        <w:t>אינה חלה על איגודי ערים לביוב</w:t>
      </w:r>
      <w:r w:rsidRPr="001906C9">
        <w:rPr>
          <w:rFonts w:cs="Tahoma"/>
          <w:sz w:val="18"/>
          <w:szCs w:val="18"/>
          <w:rtl/>
        </w:rPr>
        <w:t xml:space="preserve">. </w:t>
      </w:r>
      <w:r w:rsidRPr="001906C9">
        <w:rPr>
          <w:rFonts w:eastAsia="David" w:cs="Tahoma"/>
          <w:sz w:val="18"/>
          <w:szCs w:val="18"/>
          <w:rtl/>
        </w:rPr>
        <w:t xml:space="preserve">גם חוק </w:t>
      </w:r>
      <w:r w:rsidRPr="001906C9">
        <w:rPr>
          <w:rFonts w:eastAsia="David" w:cs="Tahoma" w:hint="cs"/>
          <w:sz w:val="18"/>
          <w:szCs w:val="18"/>
          <w:rtl/>
        </w:rPr>
        <w:t>התאגידים</w:t>
      </w:r>
      <w:r w:rsidRPr="001906C9">
        <w:rPr>
          <w:rFonts w:eastAsia="David" w:cs="Tahoma"/>
          <w:sz w:val="18"/>
          <w:szCs w:val="18"/>
          <w:rtl/>
        </w:rPr>
        <w:t xml:space="preserve">, המחייב כל </w:t>
      </w:r>
      <w:r w:rsidRPr="001906C9">
        <w:rPr>
          <w:rFonts w:eastAsia="David" w:cs="Tahoma"/>
          <w:sz w:val="18"/>
          <w:szCs w:val="18"/>
          <w:rtl/>
        </w:rPr>
        <w:t>תאגיד מים וביוב למנות מבקר פנימי</w:t>
      </w:r>
      <w:r>
        <w:rPr>
          <w:rStyle w:val="FootnoteReference0"/>
          <w:rFonts w:eastAsia="David" w:cs="Tahoma"/>
          <w:sz w:val="18"/>
          <w:szCs w:val="18"/>
          <w:rtl/>
        </w:rPr>
        <w:footnoteReference w:id="29"/>
      </w:r>
      <w:r w:rsidRPr="001906C9">
        <w:rPr>
          <w:rFonts w:eastAsia="David" w:cs="Tahoma" w:hint="cs"/>
          <w:sz w:val="18"/>
          <w:szCs w:val="18"/>
          <w:rtl/>
        </w:rPr>
        <w:t>,</w:t>
      </w:r>
      <w:r w:rsidRPr="001906C9">
        <w:rPr>
          <w:rFonts w:cs="Tahoma"/>
          <w:sz w:val="18"/>
          <w:szCs w:val="18"/>
          <w:rtl/>
        </w:rPr>
        <w:t xml:space="preserve"> </w:t>
      </w:r>
      <w:r w:rsidRPr="001906C9">
        <w:rPr>
          <w:rFonts w:eastAsia="David" w:cs="Tahoma"/>
          <w:sz w:val="18"/>
          <w:szCs w:val="18"/>
          <w:rtl/>
        </w:rPr>
        <w:t xml:space="preserve">אינו חל על איגודי ערים לביוב. בפועל, </w:t>
      </w:r>
      <w:r w:rsidRPr="001906C9">
        <w:rPr>
          <w:rFonts w:eastAsia="David" w:cs="Tahoma" w:hint="cs"/>
          <w:sz w:val="18"/>
          <w:szCs w:val="18"/>
          <w:rtl/>
        </w:rPr>
        <w:t>ב</w:t>
      </w:r>
      <w:r w:rsidRPr="001906C9">
        <w:rPr>
          <w:rFonts w:eastAsia="David" w:cs="Tahoma"/>
          <w:sz w:val="18"/>
          <w:szCs w:val="18"/>
          <w:rtl/>
        </w:rPr>
        <w:t xml:space="preserve">מועד סיום הביקורת רשות המים </w:t>
      </w:r>
      <w:r w:rsidRPr="001906C9">
        <w:rPr>
          <w:rFonts w:eastAsia="David" w:cs="Tahoma" w:hint="cs"/>
          <w:sz w:val="18"/>
          <w:szCs w:val="18"/>
          <w:rtl/>
        </w:rPr>
        <w:t xml:space="preserve">עדיין </w:t>
      </w:r>
      <w:r w:rsidRPr="001906C9">
        <w:rPr>
          <w:rFonts w:eastAsia="David" w:cs="Tahoma"/>
          <w:sz w:val="18"/>
          <w:szCs w:val="18"/>
          <w:rtl/>
        </w:rPr>
        <w:t>לא קבעה כללים בעניין מבקרים פנימיים באיגודי ערים לביוב</w:t>
      </w:r>
      <w:r w:rsidRPr="001906C9">
        <w:rPr>
          <w:rFonts w:cs="Tahoma"/>
          <w:sz w:val="18"/>
          <w:szCs w:val="18"/>
          <w:rtl/>
        </w:rPr>
        <w:t>.</w:t>
      </w:r>
    </w:p>
    <w:p w:rsidR="00541809" w:rsidRPr="001906C9" w:rsidP="00666964">
      <w:pPr>
        <w:spacing w:line="240" w:lineRule="exact"/>
        <w:ind w:left="340" w:right="2268"/>
        <w:jc w:val="both"/>
        <w:rPr>
          <w:rFonts w:ascii="Tahoma" w:hAnsi="Tahoma" w:cs="Tahoma"/>
          <w:sz w:val="18"/>
          <w:szCs w:val="18"/>
          <w:rtl/>
        </w:rPr>
      </w:pPr>
      <w:r w:rsidRPr="001906C9">
        <w:rPr>
          <w:rFonts w:ascii="Tahoma" w:eastAsia="David" w:hAnsi="Tahoma" w:cs="Tahoma"/>
          <w:sz w:val="18"/>
          <w:szCs w:val="18"/>
          <w:rtl/>
        </w:rPr>
        <w:t xml:space="preserve">הביקורת העלתה כי מועצת איגוד שער הנגב ומועצת איגוד דרום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eastAsia"/>
          <w:sz w:val="18"/>
          <w:szCs w:val="18"/>
          <w:rtl/>
        </w:rPr>
        <w:t>המזרחי</w:t>
      </w:r>
      <w:r w:rsidRPr="001906C9">
        <w:rPr>
          <w:rFonts w:ascii="Tahoma" w:eastAsia="David" w:hAnsi="Tahoma" w:cs="Tahoma"/>
          <w:sz w:val="18"/>
          <w:szCs w:val="18"/>
          <w:rtl/>
        </w:rPr>
        <w:t xml:space="preserve"> לא מינו </w:t>
      </w:r>
      <w:r w:rsidRPr="001906C9">
        <w:rPr>
          <w:rFonts w:ascii="Tahoma" w:eastAsia="David" w:hAnsi="Tahoma" w:cs="Tahoma" w:hint="cs"/>
          <w:sz w:val="18"/>
          <w:szCs w:val="18"/>
          <w:rtl/>
        </w:rPr>
        <w:t xml:space="preserve">כלל </w:t>
      </w:r>
      <w:r w:rsidRPr="001906C9">
        <w:rPr>
          <w:rFonts w:ascii="Tahoma" w:eastAsia="David" w:hAnsi="Tahoma" w:cs="Tahoma"/>
          <w:sz w:val="18"/>
          <w:szCs w:val="18"/>
          <w:rtl/>
        </w:rPr>
        <w:t>מבקר פנימי</w:t>
      </w:r>
      <w:r w:rsidRPr="001906C9">
        <w:rPr>
          <w:rFonts w:ascii="Tahoma" w:hAnsi="Tahoma" w:cs="Tahoma"/>
          <w:sz w:val="18"/>
          <w:szCs w:val="18"/>
          <w:rtl/>
        </w:rPr>
        <w:t xml:space="preserve">. </w:t>
      </w:r>
    </w:p>
    <w:p w:rsidR="00541809" w:rsidRPr="001906C9" w:rsidP="00501E76">
      <w:pPr>
        <w:spacing w:after="240" w:line="240" w:lineRule="exact"/>
        <w:ind w:left="340"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דרום</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hint="eastAsia"/>
          <w:sz w:val="18"/>
          <w:szCs w:val="18"/>
          <w:rtl/>
        </w:rPr>
        <w:t>שרון</w:t>
      </w:r>
      <w:r w:rsidRPr="001906C9">
        <w:rPr>
          <w:rFonts w:ascii="Tahoma" w:hAnsi="Tahoma" w:cs="Tahoma" w:hint="cs"/>
          <w:sz w:val="18"/>
          <w:szCs w:val="18"/>
          <w:rtl/>
        </w:rPr>
        <w:t xml:space="preserve"> המזרחי</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יפעל</w:t>
      </w:r>
      <w:r w:rsidRPr="001906C9">
        <w:rPr>
          <w:rFonts w:ascii="Tahoma" w:hAnsi="Tahoma" w:cs="Tahoma"/>
          <w:sz w:val="18"/>
          <w:szCs w:val="18"/>
          <w:rtl/>
        </w:rPr>
        <w:t xml:space="preserve"> </w:t>
      </w:r>
      <w:r w:rsidRPr="001906C9">
        <w:rPr>
          <w:rFonts w:ascii="Tahoma" w:hAnsi="Tahoma" w:cs="Tahoma" w:hint="eastAsia"/>
          <w:sz w:val="18"/>
          <w:szCs w:val="18"/>
          <w:rtl/>
        </w:rPr>
        <w:t>למינוי</w:t>
      </w:r>
      <w:r w:rsidRPr="001906C9">
        <w:rPr>
          <w:rFonts w:ascii="Tahoma" w:hAnsi="Tahoma" w:cs="Tahoma"/>
          <w:sz w:val="18"/>
          <w:szCs w:val="18"/>
          <w:rtl/>
        </w:rPr>
        <w:t xml:space="preserve"> </w:t>
      </w:r>
      <w:r w:rsidRPr="001906C9">
        <w:rPr>
          <w:rFonts w:ascii="Tahoma" w:hAnsi="Tahoma" w:cs="Tahoma" w:hint="eastAsia"/>
          <w:sz w:val="18"/>
          <w:szCs w:val="18"/>
          <w:rtl/>
        </w:rPr>
        <w:t>מבקר</w:t>
      </w:r>
      <w:r w:rsidRPr="001906C9">
        <w:rPr>
          <w:rFonts w:ascii="Tahoma" w:hAnsi="Tahoma" w:cs="Tahoma"/>
          <w:sz w:val="18"/>
          <w:szCs w:val="18"/>
          <w:rtl/>
        </w:rPr>
        <w:t xml:space="preserve"> </w:t>
      </w:r>
      <w:r w:rsidRPr="001906C9">
        <w:rPr>
          <w:rFonts w:ascii="Tahoma" w:hAnsi="Tahoma" w:cs="Tahoma" w:hint="eastAsia"/>
          <w:sz w:val="18"/>
          <w:szCs w:val="18"/>
          <w:rtl/>
        </w:rPr>
        <w:t>פנים</w:t>
      </w:r>
      <w:r w:rsidRPr="001906C9">
        <w:rPr>
          <w:rFonts w:ascii="Tahoma" w:hAnsi="Tahoma" w:cs="Tahoma"/>
          <w:sz w:val="18"/>
          <w:szCs w:val="18"/>
          <w:rtl/>
        </w:rPr>
        <w:t xml:space="preserve">. איגוד </w:t>
      </w:r>
      <w:r w:rsidRPr="001906C9">
        <w:rPr>
          <w:rFonts w:ascii="Tahoma" w:hAnsi="Tahoma" w:cs="Tahoma" w:hint="cs"/>
          <w:sz w:val="18"/>
          <w:szCs w:val="18"/>
          <w:rtl/>
        </w:rPr>
        <w:t>ה</w:t>
      </w:r>
      <w:r w:rsidRPr="001906C9">
        <w:rPr>
          <w:rFonts w:ascii="Tahoma" w:hAnsi="Tahoma" w:cs="Tahoma"/>
          <w:sz w:val="18"/>
          <w:szCs w:val="18"/>
          <w:rtl/>
        </w:rPr>
        <w:t>ערים שער הנגב השיב כי בעקבו</w:t>
      </w:r>
      <w:r w:rsidRPr="001906C9">
        <w:rPr>
          <w:rFonts w:ascii="Tahoma" w:hAnsi="Tahoma" w:cs="Tahoma" w:hint="eastAsia"/>
          <w:sz w:val="18"/>
          <w:szCs w:val="18"/>
          <w:rtl/>
        </w:rPr>
        <w:t>ת</w:t>
      </w:r>
      <w:r w:rsidRPr="001906C9">
        <w:rPr>
          <w:rFonts w:ascii="Tahoma" w:hAnsi="Tahoma" w:cs="Tahoma"/>
          <w:sz w:val="18"/>
          <w:szCs w:val="18"/>
          <w:rtl/>
        </w:rPr>
        <w:t xml:space="preserve"> הביקורת ונוכח ה</w:t>
      </w:r>
      <w:r w:rsidRPr="001906C9">
        <w:rPr>
          <w:rFonts w:ascii="Tahoma" w:hAnsi="Tahoma" w:cs="Tahoma" w:hint="cs"/>
          <w:sz w:val="18"/>
          <w:szCs w:val="18"/>
          <w:rtl/>
        </w:rPr>
        <w:t>י</w:t>
      </w:r>
      <w:r w:rsidRPr="001906C9">
        <w:rPr>
          <w:rFonts w:ascii="Tahoma" w:hAnsi="Tahoma" w:cs="Tahoma"/>
          <w:sz w:val="18"/>
          <w:szCs w:val="18"/>
          <w:rtl/>
        </w:rPr>
        <w:t xml:space="preserve">עדר אסדרה ברורה, מועצת האיגוד שלו החליטה לפנות לרשות המים לשם קבלת הנחיות ברורות </w:t>
      </w:r>
      <w:r w:rsidRPr="001906C9">
        <w:rPr>
          <w:rFonts w:ascii="Tahoma" w:hAnsi="Tahoma" w:cs="Tahoma" w:hint="cs"/>
          <w:sz w:val="18"/>
          <w:szCs w:val="18"/>
          <w:rtl/>
        </w:rPr>
        <w:t>בנוגע</w:t>
      </w:r>
      <w:r w:rsidRPr="001906C9">
        <w:rPr>
          <w:rFonts w:ascii="Tahoma" w:hAnsi="Tahoma" w:cs="Tahoma"/>
          <w:sz w:val="18"/>
          <w:szCs w:val="18"/>
          <w:rtl/>
        </w:rPr>
        <w:t xml:space="preserve"> למינוי </w:t>
      </w:r>
      <w:r w:rsidRPr="001906C9">
        <w:rPr>
          <w:rFonts w:ascii="Tahoma" w:hAnsi="Tahoma" w:cs="Tahoma" w:hint="eastAsia"/>
          <w:sz w:val="18"/>
          <w:szCs w:val="18"/>
          <w:rtl/>
        </w:rPr>
        <w:t>מבקר</w:t>
      </w:r>
      <w:r w:rsidRPr="001906C9">
        <w:rPr>
          <w:rFonts w:ascii="Tahoma" w:hAnsi="Tahoma" w:cs="Tahoma"/>
          <w:sz w:val="18"/>
          <w:szCs w:val="18"/>
          <w:rtl/>
        </w:rPr>
        <w:t xml:space="preserve"> </w:t>
      </w:r>
      <w:r w:rsidRPr="001906C9">
        <w:rPr>
          <w:rFonts w:ascii="Tahoma" w:hAnsi="Tahoma" w:cs="Tahoma" w:hint="cs"/>
          <w:sz w:val="18"/>
          <w:szCs w:val="18"/>
          <w:rtl/>
        </w:rPr>
        <w:t>פנימי,</w:t>
      </w:r>
      <w:r w:rsidRPr="001906C9">
        <w:rPr>
          <w:rFonts w:ascii="Tahoma" w:hAnsi="Tahoma" w:cs="Tahoma"/>
          <w:sz w:val="18"/>
          <w:szCs w:val="18"/>
          <w:rtl/>
        </w:rPr>
        <w:t xml:space="preserve"> וכי הוא יפעל בהתאם להנחיות.</w:t>
      </w:r>
    </w:p>
    <w:p w:rsidR="00541809" w:rsidP="00501E76">
      <w:pPr>
        <w:pStyle w:val="RESHET"/>
        <w:ind w:left="567"/>
        <w:rPr>
          <w:rtl/>
        </w:rPr>
      </w:pPr>
      <w:r w:rsidRPr="001906C9">
        <w:rPr>
          <w:rFonts w:eastAsia="David"/>
          <w:rtl/>
        </w:rPr>
        <w:t xml:space="preserve">על </w:t>
      </w:r>
      <w:r w:rsidRPr="001906C9">
        <w:rPr>
          <w:rFonts w:eastAsia="David" w:hint="cs"/>
          <w:rtl/>
        </w:rPr>
        <w:t xml:space="preserve">מועצת </w:t>
      </w:r>
      <w:r w:rsidRPr="001906C9">
        <w:rPr>
          <w:rFonts w:eastAsia="David"/>
          <w:rtl/>
        </w:rPr>
        <w:t xml:space="preserve">רשות המים </w:t>
      </w:r>
      <w:r w:rsidRPr="001906C9">
        <w:rPr>
          <w:rFonts w:eastAsia="David" w:hint="eastAsia"/>
          <w:rtl/>
        </w:rPr>
        <w:t>לבחון</w:t>
      </w:r>
      <w:r w:rsidRPr="001906C9">
        <w:rPr>
          <w:rFonts w:eastAsia="David"/>
          <w:rtl/>
        </w:rPr>
        <w:t xml:space="preserve"> את הצורך לקבוע כללים בדבר חובת מינוי</w:t>
      </w:r>
      <w:r w:rsidRPr="001906C9">
        <w:rPr>
          <w:rFonts w:eastAsia="David" w:hint="cs"/>
          <w:rtl/>
        </w:rPr>
        <w:t>ו של</w:t>
      </w:r>
      <w:r w:rsidRPr="001906C9">
        <w:rPr>
          <w:rFonts w:eastAsia="David"/>
          <w:rtl/>
        </w:rPr>
        <w:t xml:space="preserve"> מבקר פנימי באיגודי </w:t>
      </w:r>
      <w:r w:rsidRPr="001906C9">
        <w:rPr>
          <w:rFonts w:eastAsia="David" w:hint="eastAsia"/>
          <w:rtl/>
        </w:rPr>
        <w:t>ה</w:t>
      </w:r>
      <w:r w:rsidRPr="001906C9">
        <w:rPr>
          <w:rFonts w:eastAsia="David"/>
          <w:rtl/>
        </w:rPr>
        <w:t>ערים לביוב</w:t>
      </w:r>
      <w:r w:rsidRPr="001906C9">
        <w:rPr>
          <w:rtl/>
        </w:rPr>
        <w:t xml:space="preserve">, </w:t>
      </w:r>
      <w:r w:rsidRPr="001906C9">
        <w:rPr>
          <w:rFonts w:eastAsia="David"/>
          <w:rtl/>
        </w:rPr>
        <w:t>שיבטיחו בין היתר את עצמאותו ו</w:t>
      </w:r>
      <w:r w:rsidRPr="001906C9">
        <w:rPr>
          <w:rFonts w:eastAsia="David" w:hint="eastAsia"/>
          <w:rtl/>
        </w:rPr>
        <w:t>את</w:t>
      </w:r>
      <w:r w:rsidRPr="001906C9">
        <w:rPr>
          <w:rFonts w:eastAsia="David"/>
          <w:rtl/>
        </w:rPr>
        <w:t xml:space="preserve"> אי-תלותו ברשויות המקומיות החברות באיגוד ובבעלי התפקידים הבכירים בהן ובאיגוד</w:t>
      </w:r>
      <w:r w:rsidRPr="001906C9">
        <w:rPr>
          <w:rtl/>
        </w:rPr>
        <w:t>. מינוי מבקר פנימי כאמור עשוי לתרום להגברת הפיקוח והבקרה על פעילות האיגוד.</w:t>
      </w:r>
    </w:p>
    <w:p w:rsidR="00501E76" w:rsidRPr="001906C9" w:rsidP="00666964">
      <w:pPr>
        <w:spacing w:line="240" w:lineRule="exact"/>
        <w:ind w:left="340" w:right="2268"/>
        <w:jc w:val="both"/>
        <w:rPr>
          <w:rFonts w:ascii="Tahoma" w:hAnsi="Tahoma" w:cs="Tahoma"/>
          <w:b/>
          <w:bCs/>
          <w:sz w:val="18"/>
          <w:szCs w:val="18"/>
          <w:rtl/>
        </w:rPr>
      </w:pPr>
    </w:p>
    <w:p w:rsidR="00541809" w:rsidRPr="001906C9" w:rsidP="00666964">
      <w:pPr>
        <w:pStyle w:val="ListParagraph"/>
        <w:numPr>
          <w:ilvl w:val="6"/>
          <w:numId w:val="12"/>
        </w:numPr>
        <w:autoSpaceDE/>
        <w:autoSpaceDN/>
        <w:adjustRightInd/>
        <w:spacing w:line="240" w:lineRule="exact"/>
        <w:ind w:left="340" w:right="2268"/>
        <w:rPr>
          <w:rStyle w:val="Heading7Char"/>
          <w:rFonts w:ascii="Tahoma" w:hAnsi="Tahoma" w:eastAsiaTheme="minorHAnsi" w:cs="Tahoma"/>
          <w:bCs w:val="0"/>
          <w:sz w:val="18"/>
          <w:szCs w:val="18"/>
        </w:rPr>
      </w:pPr>
      <w:r w:rsidRPr="001906C9">
        <w:rPr>
          <w:rStyle w:val="Heading7Char"/>
          <w:rFonts w:ascii="Tahoma" w:hAnsi="Tahoma" w:cs="Tahoma"/>
          <w:sz w:val="18"/>
          <w:szCs w:val="18"/>
          <w:rtl/>
        </w:rPr>
        <w:t>ועדות ביקורת</w:t>
      </w:r>
    </w:p>
    <w:p w:rsidR="00541809" w:rsidRPr="001906C9" w:rsidP="00501E76">
      <w:pPr>
        <w:pStyle w:val="ListParagraph"/>
        <w:numPr>
          <w:ilvl w:val="0"/>
          <w:numId w:val="0"/>
        </w:numPr>
        <w:spacing w:line="240" w:lineRule="exact"/>
        <w:ind w:left="340" w:right="2268"/>
        <w:rPr>
          <w:sz w:val="18"/>
          <w:szCs w:val="18"/>
          <w:rtl/>
        </w:rPr>
      </w:pPr>
      <w:r w:rsidRPr="001906C9">
        <w:rPr>
          <w:rFonts w:eastAsia="David"/>
          <w:sz w:val="18"/>
          <w:szCs w:val="18"/>
          <w:rtl/>
        </w:rPr>
        <w:t>חוק איגוד ערים</w:t>
      </w:r>
      <w:r w:rsidRPr="001906C9">
        <w:rPr>
          <w:rFonts w:eastAsia="David" w:hint="cs"/>
          <w:sz w:val="18"/>
          <w:szCs w:val="18"/>
          <w:rtl/>
        </w:rPr>
        <w:t>, התשט"ו-1955 (להלן - חוק איגוד ערים),</w:t>
      </w:r>
      <w:r w:rsidRPr="001906C9">
        <w:rPr>
          <w:rFonts w:eastAsia="David"/>
          <w:sz w:val="18"/>
          <w:szCs w:val="18"/>
          <w:rtl/>
        </w:rPr>
        <w:t xml:space="preserve"> קובע כי שר הפנים רשאי לקבוע בצווים המקימים איגודי ערים לביוב בין היתר הוראות בדבר "דרכי הקמתן של ועדות המועצה".</w:t>
      </w:r>
      <w:r w:rsidRPr="001906C9">
        <w:rPr>
          <w:sz w:val="18"/>
          <w:szCs w:val="18"/>
          <w:rtl/>
        </w:rPr>
        <w:t xml:space="preserve"> </w:t>
      </w:r>
      <w:r w:rsidRPr="001906C9">
        <w:rPr>
          <w:rFonts w:eastAsia="David"/>
          <w:sz w:val="18"/>
          <w:szCs w:val="18"/>
          <w:rtl/>
        </w:rPr>
        <w:t>הועלה כי אין הוראות כאלה בצווים שהקימו את איגודי הערים</w:t>
      </w:r>
      <w:r w:rsidRPr="001906C9">
        <w:rPr>
          <w:sz w:val="18"/>
          <w:szCs w:val="18"/>
          <w:rtl/>
        </w:rPr>
        <w:t xml:space="preserve">. </w:t>
      </w:r>
      <w:r w:rsidRPr="001906C9">
        <w:rPr>
          <w:rFonts w:eastAsia="David"/>
          <w:sz w:val="18"/>
          <w:szCs w:val="18"/>
          <w:rtl/>
        </w:rPr>
        <w:t xml:space="preserve">על פי חוק איגודי ערים, סמכותו של שר הפנים לתקן בצו את הוראות הצו המקים הועברה מיולי </w:t>
      </w:r>
      <w:r w:rsidRPr="001906C9">
        <w:rPr>
          <w:sz w:val="18"/>
          <w:szCs w:val="18"/>
          <w:rtl/>
        </w:rPr>
        <w:t xml:space="preserve">2009 </w:t>
      </w:r>
      <w:r w:rsidRPr="001906C9">
        <w:rPr>
          <w:rFonts w:eastAsia="David"/>
          <w:sz w:val="18"/>
          <w:szCs w:val="18"/>
          <w:rtl/>
        </w:rPr>
        <w:t>לידי</w:t>
      </w:r>
      <w:r w:rsidRPr="001906C9">
        <w:rPr>
          <w:rFonts w:eastAsia="David" w:hint="eastAsia"/>
          <w:sz w:val="18"/>
          <w:szCs w:val="18"/>
          <w:rtl/>
        </w:rPr>
        <w:t>ה</w:t>
      </w:r>
      <w:r w:rsidRPr="001906C9">
        <w:rPr>
          <w:rFonts w:eastAsia="David"/>
          <w:sz w:val="18"/>
          <w:szCs w:val="18"/>
          <w:rtl/>
        </w:rPr>
        <w:t xml:space="preserve"> </w:t>
      </w:r>
      <w:r w:rsidRPr="001906C9">
        <w:rPr>
          <w:rFonts w:eastAsia="David" w:hint="eastAsia"/>
          <w:sz w:val="18"/>
          <w:szCs w:val="18"/>
          <w:rtl/>
        </w:rPr>
        <w:t>של</w:t>
      </w:r>
      <w:r w:rsidRPr="001906C9">
        <w:rPr>
          <w:rFonts w:eastAsia="David"/>
          <w:sz w:val="18"/>
          <w:szCs w:val="18"/>
          <w:rtl/>
        </w:rPr>
        <w:t xml:space="preserve"> מועצת רשות המים</w:t>
      </w:r>
      <w:r w:rsidRPr="001906C9">
        <w:rPr>
          <w:sz w:val="18"/>
          <w:szCs w:val="18"/>
          <w:rtl/>
        </w:rPr>
        <w:t xml:space="preserve">. </w:t>
      </w:r>
      <w:r w:rsidRPr="001906C9">
        <w:rPr>
          <w:rFonts w:hint="cs"/>
          <w:sz w:val="18"/>
          <w:szCs w:val="18"/>
          <w:rtl/>
        </w:rPr>
        <w:t>ו</w:t>
      </w:r>
      <w:r w:rsidRPr="001906C9">
        <w:rPr>
          <w:rFonts w:eastAsia="David"/>
          <w:sz w:val="18"/>
          <w:szCs w:val="18"/>
          <w:rtl/>
        </w:rPr>
        <w:t xml:space="preserve">אולם </w:t>
      </w:r>
      <w:r w:rsidRPr="001906C9">
        <w:rPr>
          <w:rFonts w:eastAsia="David" w:hint="cs"/>
          <w:sz w:val="18"/>
          <w:szCs w:val="18"/>
          <w:rtl/>
        </w:rPr>
        <w:t>ב</w:t>
      </w:r>
      <w:r w:rsidRPr="001906C9">
        <w:rPr>
          <w:rFonts w:eastAsia="David"/>
          <w:sz w:val="18"/>
          <w:szCs w:val="18"/>
          <w:rtl/>
        </w:rPr>
        <w:t>מועד סיום הביקורת</w:t>
      </w:r>
      <w:r w:rsidRPr="001906C9">
        <w:rPr>
          <w:sz w:val="18"/>
          <w:szCs w:val="18"/>
          <w:rtl/>
        </w:rPr>
        <w:t xml:space="preserve"> </w:t>
      </w:r>
      <w:r w:rsidRPr="001906C9">
        <w:rPr>
          <w:rFonts w:eastAsia="David"/>
          <w:sz w:val="18"/>
          <w:szCs w:val="18"/>
          <w:rtl/>
        </w:rPr>
        <w:t>רשות המים</w:t>
      </w:r>
      <w:r w:rsidRPr="001906C9">
        <w:rPr>
          <w:rFonts w:eastAsia="David" w:hint="cs"/>
          <w:sz w:val="18"/>
          <w:szCs w:val="18"/>
          <w:rtl/>
        </w:rPr>
        <w:t xml:space="preserve"> </w:t>
      </w:r>
      <w:r w:rsidRPr="001906C9">
        <w:rPr>
          <w:rFonts w:eastAsia="David"/>
          <w:sz w:val="18"/>
          <w:szCs w:val="18"/>
          <w:rtl/>
        </w:rPr>
        <w:t>לא הוציאה צווים לתיקון צווי ההקמה של איגודי הערים ולא הסדירה באמצעותם את הקמתן של ועדות המועצה</w:t>
      </w:r>
      <w:r w:rsidRPr="001906C9">
        <w:rPr>
          <w:sz w:val="18"/>
          <w:szCs w:val="18"/>
          <w:rtl/>
        </w:rPr>
        <w:t xml:space="preserve">. </w:t>
      </w:r>
    </w:p>
    <w:p w:rsidR="00541809" w:rsidRPr="001906C9" w:rsidP="00666964">
      <w:pPr>
        <w:spacing w:line="240" w:lineRule="exact"/>
        <w:ind w:left="340" w:right="2268"/>
        <w:jc w:val="both"/>
        <w:rPr>
          <w:rFonts w:ascii="Tahoma" w:hAnsi="Tahoma" w:cs="Tahoma"/>
          <w:sz w:val="18"/>
          <w:szCs w:val="18"/>
          <w:rtl/>
        </w:rPr>
      </w:pPr>
      <w:r w:rsidRPr="001906C9">
        <w:rPr>
          <w:rFonts w:ascii="Tahoma" w:eastAsia="David" w:hAnsi="Tahoma" w:cs="Tahoma"/>
          <w:sz w:val="18"/>
          <w:szCs w:val="18"/>
          <w:rtl/>
        </w:rPr>
        <w:t xml:space="preserve">ועדת ביקורת היא גוף ביקורת פנימית </w:t>
      </w:r>
      <w:r w:rsidRPr="001906C9">
        <w:rPr>
          <w:rFonts w:ascii="Tahoma" w:eastAsia="David" w:hAnsi="Tahoma" w:cs="Tahoma" w:hint="cs"/>
          <w:sz w:val="18"/>
          <w:szCs w:val="18"/>
          <w:rtl/>
        </w:rPr>
        <w:t>הפועל</w:t>
      </w:r>
      <w:r w:rsidRPr="001906C9">
        <w:rPr>
          <w:rFonts w:ascii="Tahoma" w:eastAsia="David" w:hAnsi="Tahoma" w:cs="Tahoma"/>
          <w:sz w:val="18"/>
          <w:szCs w:val="18"/>
          <w:rtl/>
        </w:rPr>
        <w:t xml:space="preserve"> בתאגידים</w:t>
      </w:r>
      <w:r w:rsidRPr="001906C9">
        <w:rPr>
          <w:rFonts w:ascii="Tahoma" w:hAnsi="Tahoma" w:cs="Tahoma"/>
          <w:sz w:val="18"/>
          <w:szCs w:val="18"/>
          <w:rtl/>
        </w:rPr>
        <w:t xml:space="preserve">. </w:t>
      </w:r>
      <w:r w:rsidRPr="001906C9">
        <w:rPr>
          <w:rFonts w:ascii="Tahoma" w:eastAsia="David" w:hAnsi="Tahoma" w:cs="Tahoma"/>
          <w:sz w:val="18"/>
          <w:szCs w:val="18"/>
          <w:rtl/>
        </w:rPr>
        <w:t>תפקידה של ועדת הביקורת</w:t>
      </w:r>
      <w:r w:rsidRPr="001906C9">
        <w:rPr>
          <w:rFonts w:ascii="Tahoma" w:eastAsia="David" w:hAnsi="Tahoma" w:cs="Tahoma" w:hint="cs"/>
          <w:sz w:val="18"/>
          <w:szCs w:val="18"/>
          <w:rtl/>
        </w:rPr>
        <w:t xml:space="preserve"> הוא</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בין</w:t>
      </w:r>
      <w:r w:rsidRPr="001906C9">
        <w:rPr>
          <w:rFonts w:ascii="Tahoma" w:eastAsia="David" w:hAnsi="Tahoma" w:cs="Tahoma"/>
          <w:sz w:val="18"/>
          <w:szCs w:val="18"/>
          <w:rtl/>
        </w:rPr>
        <w:t xml:space="preserve"> היתר, לעמוד על ליקויים בניהול העסקי של החברה, בין השאר תוך התייעצות עם המבקר הפנימי או עם רואה החשבון המבקר, ולהציע למועצת המנהלים של התאגיד דרכים לתיקונם;</w:t>
      </w:r>
      <w:r w:rsidRPr="001906C9">
        <w:rPr>
          <w:rFonts w:ascii="Tahoma" w:hAnsi="Tahoma" w:cs="Tahoma"/>
          <w:sz w:val="18"/>
          <w:szCs w:val="18"/>
          <w:rtl/>
        </w:rPr>
        <w:t xml:space="preserve"> </w:t>
      </w:r>
      <w:r w:rsidRPr="001906C9">
        <w:rPr>
          <w:rFonts w:ascii="Tahoma" w:eastAsia="David" w:hAnsi="Tahoma" w:cs="Tahoma"/>
          <w:sz w:val="18"/>
          <w:szCs w:val="18"/>
          <w:rtl/>
        </w:rPr>
        <w:t xml:space="preserve">לבחון את מערך הביקורת הפנימית ואת תפקודו של המבקר הפנימי וכן </w:t>
      </w:r>
      <w:r w:rsidRPr="001906C9">
        <w:rPr>
          <w:rFonts w:ascii="Tahoma" w:eastAsia="David" w:hAnsi="Tahoma" w:cs="Tahoma" w:hint="eastAsia"/>
          <w:sz w:val="18"/>
          <w:szCs w:val="18"/>
          <w:rtl/>
        </w:rPr>
        <w:t>לבחון</w:t>
      </w:r>
      <w:r w:rsidRPr="001906C9">
        <w:rPr>
          <w:rFonts w:ascii="Tahoma" w:eastAsia="David" w:hAnsi="Tahoma" w:cs="Tahoma"/>
          <w:sz w:val="18"/>
          <w:szCs w:val="18"/>
          <w:rtl/>
        </w:rPr>
        <w:t xml:space="preserve"> אם עומדים לרשותו המשאבים והכלים הנחוצים לו לצורך מילוי תפקידו;</w:t>
      </w:r>
      <w:r w:rsidRPr="001906C9">
        <w:rPr>
          <w:rFonts w:ascii="Tahoma" w:hAnsi="Tahoma" w:cs="Tahoma"/>
          <w:sz w:val="18"/>
          <w:szCs w:val="18"/>
          <w:rtl/>
        </w:rPr>
        <w:t xml:space="preserve"> </w:t>
      </w:r>
      <w:r w:rsidRPr="001906C9">
        <w:rPr>
          <w:rFonts w:ascii="Tahoma" w:eastAsia="David" w:hAnsi="Tahoma" w:cs="Tahoma"/>
          <w:sz w:val="18"/>
          <w:szCs w:val="18"/>
          <w:rtl/>
        </w:rPr>
        <w:t xml:space="preserve">לדון בדוחות הביקורת של המבקר הפנימי </w:t>
      </w:r>
      <w:r w:rsidRPr="001906C9">
        <w:rPr>
          <w:rFonts w:ascii="Tahoma" w:eastAsia="David" w:hAnsi="Tahoma" w:cs="Tahoma" w:hint="eastAsia"/>
          <w:sz w:val="18"/>
          <w:szCs w:val="18"/>
          <w:rtl/>
        </w:rPr>
        <w:t>על</w:t>
      </w:r>
      <w:r w:rsidRPr="001906C9">
        <w:rPr>
          <w:rFonts w:ascii="Tahoma" w:eastAsia="David" w:hAnsi="Tahoma" w:cs="Tahoma"/>
          <w:sz w:val="18"/>
          <w:szCs w:val="18"/>
          <w:rtl/>
        </w:rPr>
        <w:t xml:space="preserve"> האיגוד ובדוחות ביקורת אחרים ככל שיש על האיגוד;</w:t>
      </w:r>
      <w:r w:rsidRPr="001906C9">
        <w:rPr>
          <w:rFonts w:ascii="Tahoma" w:hAnsi="Tahoma" w:cs="Tahoma"/>
          <w:sz w:val="18"/>
          <w:szCs w:val="18"/>
          <w:rtl/>
        </w:rPr>
        <w:t xml:space="preserve"> </w:t>
      </w:r>
      <w:r w:rsidRPr="001906C9">
        <w:rPr>
          <w:rFonts w:ascii="Tahoma" w:eastAsia="David" w:hAnsi="Tahoma" w:cs="Tahoma"/>
          <w:sz w:val="18"/>
          <w:szCs w:val="18"/>
          <w:rtl/>
        </w:rPr>
        <w:t xml:space="preserve">לעקוב אחר תיקון הליקויים שהועלו בדוחות </w:t>
      </w:r>
      <w:r w:rsidRPr="001906C9">
        <w:rPr>
          <w:rFonts w:ascii="Tahoma" w:eastAsia="David" w:hAnsi="Tahoma" w:cs="Tahoma" w:hint="eastAsia"/>
          <w:sz w:val="18"/>
          <w:szCs w:val="18"/>
          <w:rtl/>
        </w:rPr>
        <w:t>ה</w:t>
      </w:r>
      <w:r w:rsidRPr="001906C9">
        <w:rPr>
          <w:rFonts w:ascii="Tahoma" w:eastAsia="David" w:hAnsi="Tahoma" w:cs="Tahoma"/>
          <w:sz w:val="18"/>
          <w:szCs w:val="18"/>
          <w:rtl/>
        </w:rPr>
        <w:t>אלה</w:t>
      </w:r>
      <w:r w:rsidRPr="001906C9">
        <w:rPr>
          <w:rFonts w:ascii="Tahoma" w:hAnsi="Tahoma" w:cs="Tahoma"/>
          <w:sz w:val="18"/>
          <w:szCs w:val="18"/>
          <w:rtl/>
        </w:rPr>
        <w:t>.</w:t>
      </w:r>
    </w:p>
    <w:p w:rsidR="00541809" w:rsidRPr="001906C9" w:rsidP="00446C79">
      <w:pPr>
        <w:spacing w:line="240" w:lineRule="exact"/>
        <w:ind w:left="340" w:right="2268"/>
        <w:jc w:val="both"/>
        <w:rPr>
          <w:rFonts w:ascii="Tahoma" w:hAnsi="Tahoma" w:cs="Tahoma"/>
          <w:sz w:val="18"/>
          <w:szCs w:val="18"/>
          <w:rtl/>
        </w:rPr>
      </w:pPr>
      <w:r w:rsidRPr="001906C9">
        <w:rPr>
          <w:rFonts w:ascii="Tahoma" w:eastAsia="David" w:hAnsi="Tahoma" w:cs="Tahoma"/>
          <w:sz w:val="18"/>
          <w:szCs w:val="18"/>
          <w:rtl/>
        </w:rPr>
        <w:t>הועלה</w:t>
      </w:r>
      <w:r w:rsidR="00446C79">
        <w:rPr>
          <w:rFonts w:ascii="Tahoma" w:eastAsia="David" w:hAnsi="Tahoma" w:cs="Tahoma" w:hint="cs"/>
          <w:sz w:val="18"/>
          <w:szCs w:val="18"/>
          <w:rtl/>
        </w:rPr>
        <w:t xml:space="preserve"> </w:t>
      </w:r>
      <w:r w:rsidRPr="001906C9">
        <w:rPr>
          <w:rFonts w:ascii="Tahoma" w:eastAsia="David" w:hAnsi="Tahoma" w:cs="Tahoma"/>
          <w:sz w:val="18"/>
          <w:szCs w:val="18"/>
          <w:rtl/>
        </w:rPr>
        <w:t xml:space="preserve">כי באיגוד ערים שער הנגב </w:t>
      </w:r>
      <w:r w:rsidRPr="001906C9">
        <w:rPr>
          <w:rFonts w:ascii="Tahoma" w:eastAsia="David" w:hAnsi="Tahoma" w:cs="Tahoma" w:hint="cs"/>
          <w:sz w:val="18"/>
          <w:szCs w:val="18"/>
          <w:rtl/>
        </w:rPr>
        <w:t>לא פועלת</w:t>
      </w:r>
      <w:r w:rsidRPr="001906C9">
        <w:rPr>
          <w:rFonts w:ascii="Tahoma" w:eastAsia="David" w:hAnsi="Tahoma" w:cs="Tahoma"/>
          <w:sz w:val="18"/>
          <w:szCs w:val="18"/>
          <w:rtl/>
        </w:rPr>
        <w:t xml:space="preserve"> ועדת ביקורת ומעולם לא </w:t>
      </w:r>
      <w:r w:rsidRPr="001906C9">
        <w:rPr>
          <w:rFonts w:ascii="Tahoma" w:eastAsia="David" w:hAnsi="Tahoma" w:cs="Tahoma" w:hint="cs"/>
          <w:sz w:val="18"/>
          <w:szCs w:val="18"/>
          <w:rtl/>
        </w:rPr>
        <w:t>פעלה</w:t>
      </w:r>
      <w:r w:rsidRPr="001906C9">
        <w:rPr>
          <w:rFonts w:ascii="Tahoma" w:hAnsi="Tahoma" w:cs="Tahoma"/>
          <w:sz w:val="18"/>
          <w:szCs w:val="18"/>
          <w:rtl/>
        </w:rPr>
        <w:t xml:space="preserve">. </w:t>
      </w:r>
      <w:r w:rsidRPr="001906C9">
        <w:rPr>
          <w:rFonts w:ascii="Tahoma" w:eastAsia="David" w:hAnsi="Tahoma" w:cs="Tahoma"/>
          <w:sz w:val="18"/>
          <w:szCs w:val="18"/>
          <w:rtl/>
        </w:rPr>
        <w:t xml:space="preserve">עוד נמצא כי באיגוד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ערים דרום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מזרחי </w:t>
      </w:r>
      <w:r w:rsidRPr="001906C9">
        <w:rPr>
          <w:rFonts w:ascii="Tahoma" w:eastAsia="David" w:hAnsi="Tahoma" w:cs="Tahoma" w:hint="eastAsia"/>
          <w:sz w:val="18"/>
          <w:szCs w:val="18"/>
          <w:rtl/>
        </w:rPr>
        <w:t>מינתה</w:t>
      </w:r>
      <w:r w:rsidRPr="001906C9">
        <w:rPr>
          <w:rFonts w:ascii="Tahoma" w:eastAsia="David" w:hAnsi="Tahoma" w:cs="Tahoma"/>
          <w:sz w:val="18"/>
          <w:szCs w:val="18"/>
          <w:rtl/>
        </w:rPr>
        <w:t xml:space="preserve"> מועצת האיגוד בישיב</w:t>
      </w:r>
      <w:r w:rsidRPr="001906C9">
        <w:rPr>
          <w:rFonts w:ascii="Tahoma" w:eastAsia="David" w:hAnsi="Tahoma" w:cs="Tahoma" w:hint="eastAsia"/>
          <w:sz w:val="18"/>
          <w:szCs w:val="18"/>
          <w:rtl/>
        </w:rPr>
        <w:t>ת</w:t>
      </w:r>
      <w:r w:rsidRPr="001906C9">
        <w:rPr>
          <w:rFonts w:ascii="Tahoma" w:eastAsia="David" w:hAnsi="Tahoma" w:cs="Tahoma"/>
          <w:sz w:val="18"/>
          <w:szCs w:val="18"/>
          <w:rtl/>
        </w:rPr>
        <w:t>ה בפברואר 2014 ועדת ביקורת</w:t>
      </w:r>
      <w:r w:rsidRPr="001906C9">
        <w:rPr>
          <w:rFonts w:ascii="Tahoma" w:hAnsi="Tahoma" w:cs="Tahoma"/>
          <w:sz w:val="18"/>
          <w:szCs w:val="18"/>
          <w:rtl/>
        </w:rPr>
        <w:t xml:space="preserve">. </w:t>
      </w:r>
      <w:r w:rsidRPr="001906C9">
        <w:rPr>
          <w:rFonts w:ascii="Tahoma" w:eastAsia="David" w:hAnsi="Tahoma" w:cs="Tahoma"/>
          <w:sz w:val="18"/>
          <w:szCs w:val="18"/>
          <w:rtl/>
        </w:rPr>
        <w:t xml:space="preserve">בינואר 2018 מסר מנכ"ל איגוד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ערים דרום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cs"/>
          <w:sz w:val="18"/>
          <w:szCs w:val="18"/>
          <w:rtl/>
        </w:rPr>
        <w:t>ה</w:t>
      </w:r>
      <w:r w:rsidRPr="001906C9">
        <w:rPr>
          <w:rFonts w:ascii="Tahoma" w:eastAsia="David" w:hAnsi="Tahoma" w:cs="Tahoma"/>
          <w:sz w:val="18"/>
          <w:szCs w:val="18"/>
          <w:rtl/>
        </w:rPr>
        <w:t>מזרחי כי ועדת הביקורת שמונתה "אינה פעילה לחלוטין".</w:t>
      </w:r>
      <w:r w:rsidRPr="001906C9">
        <w:rPr>
          <w:rFonts w:ascii="Tahoma" w:hAnsi="Tahoma" w:cs="Tahoma"/>
          <w:sz w:val="18"/>
          <w:szCs w:val="18"/>
          <w:rtl/>
        </w:rPr>
        <w:t xml:space="preserve"> </w:t>
      </w:r>
      <w:r w:rsidRPr="001906C9">
        <w:rPr>
          <w:rFonts w:ascii="Tahoma" w:eastAsia="David" w:hAnsi="Tahoma" w:cs="Tahoma"/>
          <w:sz w:val="18"/>
          <w:szCs w:val="18"/>
          <w:rtl/>
        </w:rPr>
        <w:t xml:space="preserve">באיגוד לא נמצאו פרוטוקולים או מסמכים אחרים </w:t>
      </w:r>
      <w:r w:rsidRPr="001906C9">
        <w:rPr>
          <w:rFonts w:ascii="Tahoma" w:eastAsia="David" w:hAnsi="Tahoma" w:cs="Tahoma" w:hint="cs"/>
          <w:sz w:val="18"/>
          <w:szCs w:val="18"/>
          <w:rtl/>
        </w:rPr>
        <w:t>בנושא</w:t>
      </w:r>
      <w:r w:rsidRPr="001906C9">
        <w:rPr>
          <w:rFonts w:ascii="Tahoma" w:eastAsia="David" w:hAnsi="Tahoma" w:cs="Tahoma"/>
          <w:sz w:val="18"/>
          <w:szCs w:val="18"/>
          <w:rtl/>
        </w:rPr>
        <w:t xml:space="preserve"> דיוני ועדת ביקורת</w:t>
      </w:r>
      <w:r w:rsidRPr="001906C9">
        <w:rPr>
          <w:rFonts w:ascii="Tahoma" w:hAnsi="Tahoma" w:cs="Tahoma"/>
          <w:sz w:val="18"/>
          <w:szCs w:val="18"/>
          <w:rtl/>
        </w:rPr>
        <w:t>.</w:t>
      </w:r>
    </w:p>
    <w:p w:rsidR="00541809" w:rsidRPr="001906C9" w:rsidP="00666964">
      <w:pPr>
        <w:spacing w:line="240" w:lineRule="exact"/>
        <w:ind w:left="340" w:right="2268"/>
        <w:jc w:val="both"/>
        <w:rPr>
          <w:rFonts w:ascii="Tahoma" w:eastAsia="David" w:hAnsi="Tahoma" w:cs="Tahoma"/>
          <w:sz w:val="18"/>
          <w:szCs w:val="18"/>
          <w:rtl/>
        </w:rPr>
      </w:pPr>
      <w:r w:rsidRPr="001906C9">
        <w:rPr>
          <w:rFonts w:ascii="Tahoma" w:eastAsia="David" w:hAnsi="Tahoma" w:cs="Tahoma" w:hint="cs"/>
          <w:sz w:val="18"/>
          <w:szCs w:val="18"/>
          <w:rtl/>
        </w:rPr>
        <w:t xml:space="preserve">ועדת הביקורת של </w:t>
      </w:r>
      <w:r w:rsidRPr="001906C9">
        <w:rPr>
          <w:rFonts w:ascii="Tahoma" w:eastAsia="David" w:hAnsi="Tahoma" w:cs="Tahoma"/>
          <w:sz w:val="18"/>
          <w:szCs w:val="18"/>
          <w:rtl/>
        </w:rPr>
        <w:t xml:space="preserve">איגוד ערים איילון </w:t>
      </w:r>
      <w:r w:rsidRPr="001906C9">
        <w:rPr>
          <w:rFonts w:ascii="Tahoma" w:eastAsia="David" w:hAnsi="Tahoma" w:cs="Tahoma" w:hint="eastAsia"/>
          <w:sz w:val="18"/>
          <w:szCs w:val="18"/>
          <w:rtl/>
        </w:rPr>
        <w:t>התכנסה</w:t>
      </w:r>
      <w:r w:rsidRPr="001906C9">
        <w:rPr>
          <w:rFonts w:ascii="Tahoma" w:eastAsia="David" w:hAnsi="Tahoma" w:cs="Tahoma"/>
          <w:sz w:val="18"/>
          <w:szCs w:val="18"/>
          <w:rtl/>
        </w:rPr>
        <w:t xml:space="preserve"> פעם אחת בכל אחת מהשנים 2014 ו-2016,</w:t>
      </w:r>
      <w:r w:rsidRPr="001906C9">
        <w:rPr>
          <w:rFonts w:ascii="Tahoma" w:hAnsi="Tahoma" w:cs="Tahoma"/>
          <w:sz w:val="18"/>
          <w:szCs w:val="18"/>
          <w:rtl/>
        </w:rPr>
        <w:t xml:space="preserve"> </w:t>
      </w:r>
      <w:r w:rsidRPr="001906C9">
        <w:rPr>
          <w:rFonts w:ascii="Tahoma" w:eastAsia="David" w:hAnsi="Tahoma" w:cs="Tahoma"/>
          <w:sz w:val="18"/>
          <w:szCs w:val="18"/>
          <w:rtl/>
        </w:rPr>
        <w:t xml:space="preserve">ובשנת 2015 </w:t>
      </w:r>
      <w:r w:rsidRPr="001906C9">
        <w:rPr>
          <w:rFonts w:ascii="Tahoma" w:eastAsia="David" w:hAnsi="Tahoma" w:cs="Tahoma" w:hint="eastAsia"/>
          <w:sz w:val="18"/>
          <w:szCs w:val="18"/>
          <w:rtl/>
        </w:rPr>
        <w:t>היא</w:t>
      </w:r>
      <w:r w:rsidRPr="001906C9">
        <w:rPr>
          <w:rFonts w:ascii="Tahoma" w:eastAsia="David" w:hAnsi="Tahoma" w:cs="Tahoma"/>
          <w:sz w:val="18"/>
          <w:szCs w:val="18"/>
          <w:rtl/>
        </w:rPr>
        <w:t xml:space="preserve"> לא התכנסה כלל. </w:t>
      </w:r>
      <w:r w:rsidRPr="001906C9">
        <w:rPr>
          <w:rFonts w:ascii="Tahoma" w:eastAsia="David" w:hAnsi="Tahoma" w:cs="Tahoma" w:hint="cs"/>
          <w:sz w:val="18"/>
          <w:szCs w:val="18"/>
          <w:rtl/>
        </w:rPr>
        <w:t xml:space="preserve">ועדת הביקורת של </w:t>
      </w:r>
      <w:r w:rsidRPr="001906C9">
        <w:rPr>
          <w:rFonts w:ascii="Tahoma" w:eastAsia="David" w:hAnsi="Tahoma" w:cs="Tahoma"/>
          <w:sz w:val="18"/>
          <w:szCs w:val="18"/>
          <w:rtl/>
        </w:rPr>
        <w:t xml:space="preserve">איגודן התכנסה פעם אחת בשנת 2014, פעמיים בשנת 2015 ופעם אחת בשנת 2016. </w:t>
      </w:r>
      <w:r w:rsidRPr="001906C9">
        <w:rPr>
          <w:rFonts w:ascii="Tahoma" w:eastAsia="David" w:hAnsi="Tahoma" w:cs="Tahoma" w:hint="cs"/>
          <w:sz w:val="18"/>
          <w:szCs w:val="18"/>
          <w:rtl/>
        </w:rPr>
        <w:t>כמו כן</w:t>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ועדת הביקורת של </w:t>
      </w:r>
      <w:r w:rsidRPr="001906C9">
        <w:rPr>
          <w:rFonts w:ascii="Tahoma" w:eastAsia="David" w:hAnsi="Tahoma" w:cs="Tahoma" w:hint="eastAsia"/>
          <w:sz w:val="18"/>
          <w:szCs w:val="18"/>
          <w:rtl/>
        </w:rPr>
        <w:t>מי</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דן</w:t>
      </w:r>
      <w:r w:rsidRPr="001906C9">
        <w:rPr>
          <w:rFonts w:ascii="Tahoma" w:eastAsia="David" w:hAnsi="Tahoma" w:cs="Tahoma"/>
          <w:sz w:val="18"/>
          <w:szCs w:val="18"/>
          <w:rtl/>
        </w:rPr>
        <w:t xml:space="preserve"> התכנסה פעמיים בשנת 2014, פע</w:t>
      </w:r>
      <w:r w:rsidRPr="001906C9">
        <w:rPr>
          <w:rFonts w:ascii="Tahoma" w:eastAsia="David" w:hAnsi="Tahoma" w:cs="Tahoma" w:hint="eastAsia"/>
          <w:sz w:val="18"/>
          <w:szCs w:val="18"/>
          <w:rtl/>
        </w:rPr>
        <w:t>מיי</w:t>
      </w:r>
      <w:r w:rsidRPr="001906C9">
        <w:rPr>
          <w:rFonts w:ascii="Tahoma" w:eastAsia="David" w:hAnsi="Tahoma" w:cs="Tahoma"/>
          <w:sz w:val="18"/>
          <w:szCs w:val="18"/>
          <w:rtl/>
        </w:rPr>
        <w:t>ם בשנת 2015 ופעם אחת בשנת 2016</w:t>
      </w:r>
      <w:r w:rsidRPr="001906C9">
        <w:rPr>
          <w:rFonts w:ascii="Tahoma" w:eastAsia="David" w:hAnsi="Tahoma" w:cs="Tahoma" w:hint="cs"/>
          <w:sz w:val="18"/>
          <w:szCs w:val="18"/>
          <w:rtl/>
        </w:rPr>
        <w:t>.</w:t>
      </w:r>
    </w:p>
    <w:p w:rsidR="00541809" w:rsidRPr="001906C9" w:rsidP="00501E76">
      <w:pPr>
        <w:spacing w:after="240" w:line="240" w:lineRule="exact"/>
        <w:ind w:left="340" w:right="2268"/>
        <w:jc w:val="both"/>
        <w:rPr>
          <w:rFonts w:ascii="Tahoma" w:eastAsia="David" w:hAnsi="Tahoma" w:cs="Tahoma"/>
          <w:sz w:val="18"/>
          <w:szCs w:val="18"/>
          <w:rtl/>
        </w:rPr>
      </w:pPr>
      <w:r w:rsidRPr="001906C9">
        <w:rPr>
          <w:rFonts w:ascii="Tahoma" w:eastAsia="David" w:hAnsi="Tahoma" w:cs="Tahoma"/>
          <w:sz w:val="18"/>
          <w:szCs w:val="18"/>
          <w:rtl/>
        </w:rPr>
        <w:t xml:space="preserve">איגודן השיב </w:t>
      </w:r>
      <w:r w:rsidRPr="001906C9">
        <w:rPr>
          <w:rFonts w:ascii="Tahoma" w:eastAsia="David" w:hAnsi="Tahoma" w:cs="Tahoma" w:hint="eastAsia"/>
          <w:sz w:val="18"/>
          <w:szCs w:val="18"/>
          <w:rtl/>
        </w:rPr>
        <w:t>באפריל</w:t>
      </w:r>
      <w:r w:rsidRPr="001906C9">
        <w:rPr>
          <w:rFonts w:ascii="Tahoma" w:eastAsia="David" w:hAnsi="Tahoma" w:cs="Tahoma"/>
          <w:sz w:val="18"/>
          <w:szCs w:val="18"/>
          <w:rtl/>
        </w:rPr>
        <w:t xml:space="preserve"> 2018 כי הואיל ואין בדין התייחסות להיקף הביקורת שיש לקיים באיגודי ערים לביוב </w:t>
      </w:r>
      <w:r w:rsidRPr="001906C9">
        <w:rPr>
          <w:rFonts w:ascii="Tahoma" w:eastAsia="David" w:hAnsi="Tahoma" w:cs="Tahoma" w:hint="cs"/>
          <w:sz w:val="18"/>
          <w:szCs w:val="18"/>
          <w:rtl/>
        </w:rPr>
        <w:t>ולמספרן המזערי של</w:t>
      </w:r>
      <w:r w:rsidRPr="001906C9">
        <w:rPr>
          <w:rFonts w:ascii="Tahoma" w:eastAsia="David" w:hAnsi="Tahoma" w:cs="Tahoma"/>
          <w:sz w:val="18"/>
          <w:szCs w:val="18"/>
          <w:rtl/>
        </w:rPr>
        <w:t xml:space="preserve"> ישיבות </w:t>
      </w:r>
      <w:r w:rsidRPr="001906C9">
        <w:rPr>
          <w:rFonts w:ascii="Tahoma" w:eastAsia="David" w:hAnsi="Tahoma" w:cs="Tahoma" w:hint="cs"/>
          <w:sz w:val="18"/>
          <w:szCs w:val="18"/>
          <w:rtl/>
        </w:rPr>
        <w:t xml:space="preserve">ועדת </w:t>
      </w:r>
      <w:r w:rsidRPr="001906C9">
        <w:rPr>
          <w:rFonts w:ascii="Tahoma" w:eastAsia="David" w:hAnsi="Tahoma" w:cs="Tahoma"/>
          <w:sz w:val="18"/>
          <w:szCs w:val="18"/>
          <w:rtl/>
        </w:rPr>
        <w:t>ביקורת, ובה</w:t>
      </w:r>
      <w:r w:rsidRPr="001906C9">
        <w:rPr>
          <w:rFonts w:ascii="Tahoma" w:eastAsia="David" w:hAnsi="Tahoma" w:cs="Tahoma" w:hint="cs"/>
          <w:sz w:val="18"/>
          <w:szCs w:val="18"/>
          <w:rtl/>
        </w:rPr>
        <w:t>י</w:t>
      </w:r>
      <w:r w:rsidRPr="001906C9">
        <w:rPr>
          <w:rFonts w:ascii="Tahoma" w:eastAsia="David" w:hAnsi="Tahoma" w:cs="Tahoma"/>
          <w:sz w:val="18"/>
          <w:szCs w:val="18"/>
          <w:rtl/>
        </w:rPr>
        <w:t>עדר הנחיות מחייבות</w:t>
      </w:r>
      <w:r w:rsidRPr="001906C9">
        <w:rPr>
          <w:rFonts w:ascii="Tahoma" w:eastAsia="David" w:hAnsi="Tahoma" w:cs="Tahoma" w:hint="cs"/>
          <w:sz w:val="18"/>
          <w:szCs w:val="18"/>
          <w:rtl/>
        </w:rPr>
        <w:t xml:space="preserve"> בנושא</w:t>
      </w:r>
      <w:r w:rsidRPr="001906C9">
        <w:rPr>
          <w:rFonts w:ascii="Tahoma" w:eastAsia="David" w:hAnsi="Tahoma" w:cs="Tahoma"/>
          <w:sz w:val="18"/>
          <w:szCs w:val="18"/>
          <w:rtl/>
        </w:rPr>
        <w:t xml:space="preserve">, הוא סבור כי </w:t>
      </w:r>
      <w:r w:rsidRPr="001906C9">
        <w:rPr>
          <w:rFonts w:ascii="Tahoma" w:eastAsia="David" w:hAnsi="Tahoma" w:cs="Tahoma" w:hint="cs"/>
          <w:sz w:val="18"/>
          <w:szCs w:val="18"/>
          <w:rtl/>
        </w:rPr>
        <w:t xml:space="preserve">היקף </w:t>
      </w:r>
      <w:r w:rsidRPr="001906C9">
        <w:rPr>
          <w:rFonts w:ascii="Tahoma" w:eastAsia="David" w:hAnsi="Tahoma" w:cs="Tahoma"/>
          <w:sz w:val="18"/>
          <w:szCs w:val="18"/>
          <w:rtl/>
        </w:rPr>
        <w:t xml:space="preserve">הביקורת שבוצעה אצלו </w:t>
      </w:r>
      <w:r w:rsidRPr="001906C9">
        <w:rPr>
          <w:rFonts w:ascii="Tahoma" w:eastAsia="David" w:hAnsi="Tahoma" w:cs="Tahoma" w:hint="cs"/>
          <w:sz w:val="18"/>
          <w:szCs w:val="18"/>
          <w:rtl/>
        </w:rPr>
        <w:t>היה</w:t>
      </w:r>
      <w:r w:rsidRPr="001906C9">
        <w:rPr>
          <w:rFonts w:ascii="Tahoma" w:eastAsia="David" w:hAnsi="Tahoma" w:cs="Tahoma"/>
          <w:sz w:val="18"/>
          <w:szCs w:val="18"/>
          <w:rtl/>
        </w:rPr>
        <w:t xml:space="preserve"> נאות </w:t>
      </w:r>
      <w:r w:rsidRPr="001906C9">
        <w:rPr>
          <w:rFonts w:ascii="Tahoma" w:eastAsia="David" w:hAnsi="Tahoma" w:cs="Tahoma" w:hint="cs"/>
          <w:sz w:val="18"/>
          <w:szCs w:val="18"/>
          <w:rtl/>
        </w:rPr>
        <w:t xml:space="preserve">בהתחשב בהיקף </w:t>
      </w:r>
      <w:r w:rsidRPr="001906C9">
        <w:rPr>
          <w:rFonts w:ascii="Tahoma" w:eastAsia="David" w:hAnsi="Tahoma" w:cs="Tahoma"/>
          <w:sz w:val="18"/>
          <w:szCs w:val="18"/>
          <w:rtl/>
        </w:rPr>
        <w:t xml:space="preserve">פעילותו. </w:t>
      </w:r>
    </w:p>
    <w:p w:rsidR="00541809" w:rsidRPr="001906C9" w:rsidP="009C0495">
      <w:pPr>
        <w:pStyle w:val="RESHET"/>
        <w:ind w:left="567"/>
        <w:rPr>
          <w:rtl/>
        </w:rPr>
      </w:pPr>
      <w:r w:rsidRPr="001906C9">
        <w:rPr>
          <w:rFonts w:eastAsia="David"/>
          <w:rtl/>
        </w:rPr>
        <w:t>ועדת ב</w:t>
      </w:r>
      <w:r w:rsidRPr="001906C9">
        <w:rPr>
          <w:rFonts w:eastAsia="David" w:hint="eastAsia"/>
          <w:rtl/>
        </w:rPr>
        <w:t>י</w:t>
      </w:r>
      <w:r w:rsidRPr="001906C9">
        <w:rPr>
          <w:rFonts w:eastAsia="David"/>
          <w:rtl/>
        </w:rPr>
        <w:t>קורת היא מאושיות</w:t>
      </w:r>
      <w:r w:rsidRPr="001906C9">
        <w:rPr>
          <w:rFonts w:eastAsia="David" w:hint="cs"/>
          <w:rtl/>
        </w:rPr>
        <w:t>יו של</w:t>
      </w:r>
      <w:r w:rsidRPr="001906C9">
        <w:rPr>
          <w:rFonts w:eastAsia="David"/>
          <w:rtl/>
        </w:rPr>
        <w:t xml:space="preserve"> ממשל תאגידי תקין</w:t>
      </w:r>
      <w:r w:rsidRPr="001906C9">
        <w:rPr>
          <w:rtl/>
        </w:rPr>
        <w:t xml:space="preserve">. </w:t>
      </w:r>
      <w:r w:rsidRPr="001906C9">
        <w:rPr>
          <w:rFonts w:eastAsia="David"/>
          <w:rtl/>
        </w:rPr>
        <w:t>אי</w:t>
      </w:r>
      <w:r w:rsidRPr="001906C9">
        <w:rPr>
          <w:rFonts w:eastAsia="David" w:hint="cs"/>
          <w:rtl/>
        </w:rPr>
        <w:t>-</w:t>
      </w:r>
      <w:r w:rsidRPr="001906C9">
        <w:rPr>
          <w:rFonts w:eastAsia="David"/>
          <w:rtl/>
        </w:rPr>
        <w:t>קיומו של מנגנון ביקורת פנימי מסודר זה עלול לפתוח פתח למ</w:t>
      </w:r>
      <w:r w:rsidRPr="001906C9">
        <w:rPr>
          <w:rFonts w:eastAsia="David" w:hint="eastAsia"/>
          <w:rtl/>
        </w:rPr>
        <w:t>י</w:t>
      </w:r>
      <w:r w:rsidRPr="001906C9">
        <w:rPr>
          <w:rFonts w:eastAsia="David"/>
          <w:rtl/>
        </w:rPr>
        <w:t>נהל בלתי תקין</w:t>
      </w:r>
      <w:r w:rsidRPr="001906C9">
        <w:rPr>
          <w:rtl/>
        </w:rPr>
        <w:t xml:space="preserve">. </w:t>
      </w:r>
      <w:r w:rsidRPr="001906C9">
        <w:rPr>
          <w:rFonts w:eastAsia="David"/>
          <w:rtl/>
        </w:rPr>
        <w:t xml:space="preserve">משרד מבקר המדינה מעיר למועצת איגוד ערים שער הנגב כי עליה למנות </w:t>
      </w:r>
      <w:r w:rsidRPr="001906C9">
        <w:rPr>
          <w:rFonts w:eastAsia="David" w:hint="eastAsia"/>
          <w:rtl/>
        </w:rPr>
        <w:t>ב</w:t>
      </w:r>
      <w:r w:rsidRPr="001906C9">
        <w:rPr>
          <w:rFonts w:eastAsia="David"/>
          <w:rtl/>
        </w:rPr>
        <w:t>לא דיחוי ועדת ביקורת שתתכנס בהתאם לצ</w:t>
      </w:r>
      <w:r w:rsidRPr="001906C9">
        <w:rPr>
          <w:rFonts w:eastAsia="David" w:hint="eastAsia"/>
          <w:rtl/>
        </w:rPr>
        <w:t>ו</w:t>
      </w:r>
      <w:r w:rsidRPr="001906C9">
        <w:rPr>
          <w:rFonts w:eastAsia="David"/>
          <w:rtl/>
        </w:rPr>
        <w:t>רכי האיגוד,</w:t>
      </w:r>
      <w:r w:rsidRPr="001906C9">
        <w:rPr>
          <w:rtl/>
        </w:rPr>
        <w:t xml:space="preserve"> </w:t>
      </w:r>
      <w:r w:rsidRPr="001906C9">
        <w:rPr>
          <w:rFonts w:eastAsia="David"/>
          <w:rtl/>
        </w:rPr>
        <w:t xml:space="preserve">תדון בין היתר בליקויים שנמצאו בדוח זה </w:t>
      </w:r>
      <w:r w:rsidRPr="001906C9">
        <w:rPr>
          <w:rFonts w:eastAsia="David" w:hint="cs"/>
          <w:rtl/>
        </w:rPr>
        <w:t xml:space="preserve">ותגיש </w:t>
      </w:r>
      <w:r w:rsidRPr="001906C9">
        <w:rPr>
          <w:rFonts w:eastAsia="David"/>
          <w:rtl/>
        </w:rPr>
        <w:t>את המלצותיה למועצת האיגוד</w:t>
      </w:r>
      <w:r w:rsidRPr="001906C9">
        <w:rPr>
          <w:rtl/>
        </w:rPr>
        <w:t xml:space="preserve">. </w:t>
      </w:r>
      <w:r w:rsidRPr="001906C9">
        <w:rPr>
          <w:rFonts w:eastAsia="David"/>
          <w:rtl/>
        </w:rPr>
        <w:t>זאת</w:t>
      </w:r>
      <w:r w:rsidRPr="001906C9">
        <w:rPr>
          <w:rtl/>
        </w:rPr>
        <w:t xml:space="preserve"> </w:t>
      </w:r>
      <w:r w:rsidRPr="001906C9">
        <w:rPr>
          <w:rFonts w:eastAsia="David"/>
          <w:rtl/>
        </w:rPr>
        <w:t>ועוד,</w:t>
      </w:r>
      <w:r w:rsidRPr="001906C9">
        <w:rPr>
          <w:rtl/>
        </w:rPr>
        <w:t xml:space="preserve"> </w:t>
      </w:r>
      <w:r w:rsidRPr="001906C9">
        <w:rPr>
          <w:rFonts w:eastAsia="David"/>
          <w:rtl/>
        </w:rPr>
        <w:t>אל להן למועצות איגודי הערים להסתפק במינוי ועדת ביקורת. עליהן להקפיד כי ועדות ביקורת אל</w:t>
      </w:r>
      <w:r w:rsidRPr="001906C9">
        <w:rPr>
          <w:rFonts w:eastAsia="David" w:hint="eastAsia"/>
          <w:rtl/>
        </w:rPr>
        <w:t>ו</w:t>
      </w:r>
      <w:r w:rsidRPr="001906C9">
        <w:rPr>
          <w:rFonts w:eastAsia="David"/>
          <w:rtl/>
        </w:rPr>
        <w:t xml:space="preserve"> יתכנסו בתדירות ראויה</w:t>
      </w:r>
      <w:r w:rsidRPr="001906C9">
        <w:rPr>
          <w:rtl/>
        </w:rPr>
        <w:t xml:space="preserve">. </w:t>
      </w:r>
      <w:r w:rsidRPr="001906C9">
        <w:rPr>
          <w:rFonts w:eastAsia="David"/>
          <w:rtl/>
        </w:rPr>
        <w:t xml:space="preserve">משרד מבקר המדינה מעיר למועצת איגוד </w:t>
      </w:r>
      <w:r w:rsidRPr="001906C9">
        <w:rPr>
          <w:rFonts w:eastAsia="David" w:hint="eastAsia"/>
          <w:rtl/>
        </w:rPr>
        <w:t>ה</w:t>
      </w:r>
      <w:r w:rsidRPr="001906C9">
        <w:rPr>
          <w:rFonts w:eastAsia="David"/>
          <w:rtl/>
        </w:rPr>
        <w:t xml:space="preserve">ערים דרום </w:t>
      </w:r>
      <w:r w:rsidRPr="001906C9">
        <w:rPr>
          <w:rFonts w:eastAsia="David" w:hint="cs"/>
          <w:rtl/>
        </w:rPr>
        <w:t>ה</w:t>
      </w:r>
      <w:r w:rsidRPr="001906C9">
        <w:rPr>
          <w:rFonts w:eastAsia="David"/>
          <w:rtl/>
        </w:rPr>
        <w:t>שרון מזרחי וליו</w:t>
      </w:r>
      <w:r w:rsidRPr="001906C9">
        <w:rPr>
          <w:rtl/>
        </w:rPr>
        <w:t>"</w:t>
      </w:r>
      <w:r w:rsidRPr="001906C9">
        <w:rPr>
          <w:rFonts w:eastAsia="David"/>
          <w:rtl/>
        </w:rPr>
        <w:t xml:space="preserve">ר ועדת </w:t>
      </w:r>
      <w:r w:rsidRPr="001906C9">
        <w:rPr>
          <w:rFonts w:eastAsia="David" w:hint="eastAsia"/>
          <w:rtl/>
        </w:rPr>
        <w:t>ה</w:t>
      </w:r>
      <w:r w:rsidRPr="001906C9">
        <w:rPr>
          <w:rFonts w:eastAsia="David"/>
          <w:rtl/>
        </w:rPr>
        <w:t xml:space="preserve">ביקורת של איגוד </w:t>
      </w:r>
      <w:r w:rsidRPr="001906C9">
        <w:rPr>
          <w:rFonts w:eastAsia="David" w:hint="cs"/>
          <w:rtl/>
        </w:rPr>
        <w:t>זה</w:t>
      </w:r>
      <w:r w:rsidRPr="001906C9">
        <w:rPr>
          <w:rFonts w:eastAsia="David"/>
          <w:rtl/>
        </w:rPr>
        <w:t xml:space="preserve"> על כי במשך שלוש שנים מ</w:t>
      </w:r>
      <w:r w:rsidRPr="001906C9">
        <w:rPr>
          <w:rFonts w:eastAsia="David" w:hint="eastAsia"/>
          <w:rtl/>
        </w:rPr>
        <w:t>יום</w:t>
      </w:r>
      <w:r w:rsidRPr="001906C9">
        <w:rPr>
          <w:rFonts w:eastAsia="David"/>
          <w:rtl/>
        </w:rPr>
        <w:t xml:space="preserve"> שמונתה</w:t>
      </w:r>
      <w:r w:rsidRPr="001906C9">
        <w:rPr>
          <w:rFonts w:eastAsia="David" w:hint="cs"/>
          <w:rtl/>
        </w:rPr>
        <w:t xml:space="preserve"> ועדת הביקורת</w:t>
      </w:r>
      <w:r w:rsidRPr="001906C9">
        <w:rPr>
          <w:rtl/>
        </w:rPr>
        <w:t xml:space="preserve">, </w:t>
      </w:r>
      <w:r w:rsidRPr="001906C9">
        <w:rPr>
          <w:rFonts w:eastAsia="David" w:hint="eastAsia"/>
          <w:rtl/>
        </w:rPr>
        <w:t>היא</w:t>
      </w:r>
      <w:r w:rsidRPr="001906C9">
        <w:rPr>
          <w:rFonts w:eastAsia="David"/>
          <w:rtl/>
        </w:rPr>
        <w:t xml:space="preserve"> לא התכנסה ולא ה</w:t>
      </w:r>
      <w:r w:rsidRPr="001906C9">
        <w:rPr>
          <w:rFonts w:eastAsia="David" w:hint="eastAsia"/>
          <w:rtl/>
        </w:rPr>
        <w:t>י</w:t>
      </w:r>
      <w:r w:rsidRPr="001906C9">
        <w:rPr>
          <w:rFonts w:eastAsia="David"/>
          <w:rtl/>
        </w:rPr>
        <w:t>יתה פעילה</w:t>
      </w:r>
      <w:r w:rsidRPr="001906C9">
        <w:rPr>
          <w:rtl/>
        </w:rPr>
        <w:t xml:space="preserve">. </w:t>
      </w:r>
      <w:r w:rsidRPr="001906C9">
        <w:rPr>
          <w:rFonts w:eastAsia="David"/>
          <w:rtl/>
        </w:rPr>
        <w:t xml:space="preserve">עוד מעיר משרד מבקר המדינה ליו"ר ועדת </w:t>
      </w:r>
      <w:r w:rsidRPr="001906C9">
        <w:rPr>
          <w:rFonts w:eastAsia="David" w:hint="cs"/>
          <w:rtl/>
        </w:rPr>
        <w:t>ה</w:t>
      </w:r>
      <w:r w:rsidRPr="001906C9">
        <w:rPr>
          <w:rFonts w:eastAsia="David"/>
          <w:rtl/>
        </w:rPr>
        <w:t xml:space="preserve">ביקורת של איגוד </w:t>
      </w:r>
      <w:r w:rsidRPr="001906C9">
        <w:rPr>
          <w:rFonts w:eastAsia="David" w:hint="eastAsia"/>
          <w:rtl/>
        </w:rPr>
        <w:t>ה</w:t>
      </w:r>
      <w:r w:rsidRPr="001906C9">
        <w:rPr>
          <w:rFonts w:eastAsia="David"/>
          <w:rtl/>
        </w:rPr>
        <w:t>ערים איילון כי עלי</w:t>
      </w:r>
      <w:r w:rsidRPr="001906C9">
        <w:rPr>
          <w:rFonts w:eastAsia="David" w:hint="eastAsia"/>
          <w:rtl/>
        </w:rPr>
        <w:t>ו</w:t>
      </w:r>
      <w:r w:rsidRPr="001906C9">
        <w:rPr>
          <w:rFonts w:eastAsia="David"/>
          <w:rtl/>
        </w:rPr>
        <w:t xml:space="preserve"> להקפיד על כינוס ועדת הביקורת בתדירות ראויה</w:t>
      </w:r>
      <w:r w:rsidRPr="001906C9">
        <w:rPr>
          <w:rtl/>
        </w:rPr>
        <w:t xml:space="preserve">. </w:t>
      </w:r>
      <w:r w:rsidRPr="001906C9">
        <w:rPr>
          <w:rFonts w:hint="eastAsia"/>
          <w:rtl/>
        </w:rPr>
        <w:t>כמו</w:t>
      </w:r>
      <w:r w:rsidRPr="001906C9">
        <w:rPr>
          <w:rtl/>
        </w:rPr>
        <w:t xml:space="preserve"> </w:t>
      </w:r>
      <w:r w:rsidRPr="001906C9">
        <w:rPr>
          <w:rFonts w:hint="eastAsia"/>
          <w:rtl/>
        </w:rPr>
        <w:t>כן</w:t>
      </w:r>
      <w:r w:rsidRPr="001906C9">
        <w:rPr>
          <w:rtl/>
        </w:rPr>
        <w:t xml:space="preserve">, </w:t>
      </w:r>
      <w:r w:rsidRPr="001906C9">
        <w:rPr>
          <w:rFonts w:hint="eastAsia"/>
          <w:rtl/>
        </w:rPr>
        <w:t>עד</w:t>
      </w:r>
      <w:r w:rsidRPr="001906C9">
        <w:rPr>
          <w:rtl/>
        </w:rPr>
        <w:t xml:space="preserve"> </w:t>
      </w:r>
      <w:r w:rsidRPr="001906C9">
        <w:rPr>
          <w:rFonts w:hint="cs"/>
          <w:rtl/>
        </w:rPr>
        <w:t>שיתקבלו</w:t>
      </w:r>
      <w:r w:rsidRPr="001906C9">
        <w:rPr>
          <w:rtl/>
        </w:rPr>
        <w:t xml:space="preserve"> </w:t>
      </w:r>
      <w:r w:rsidRPr="001906C9">
        <w:rPr>
          <w:rFonts w:hint="eastAsia"/>
          <w:rtl/>
        </w:rPr>
        <w:t>הנחיות</w:t>
      </w:r>
      <w:r w:rsidRPr="001906C9">
        <w:rPr>
          <w:rtl/>
        </w:rPr>
        <w:t xml:space="preserve"> </w:t>
      </w:r>
      <w:r w:rsidRPr="001906C9">
        <w:rPr>
          <w:rFonts w:hint="eastAsia"/>
          <w:rtl/>
        </w:rPr>
        <w:t>ברורות</w:t>
      </w:r>
      <w:r w:rsidRPr="001906C9">
        <w:rPr>
          <w:rtl/>
        </w:rPr>
        <w:t xml:space="preserve"> </w:t>
      </w:r>
      <w:r w:rsidRPr="001906C9">
        <w:rPr>
          <w:rFonts w:hint="eastAsia"/>
          <w:rtl/>
        </w:rPr>
        <w:t>של</w:t>
      </w:r>
      <w:r w:rsidRPr="001906C9">
        <w:rPr>
          <w:rtl/>
        </w:rPr>
        <w:t xml:space="preserve"> </w:t>
      </w:r>
      <w:r w:rsidRPr="001906C9">
        <w:rPr>
          <w:rFonts w:hint="eastAsia"/>
          <w:rtl/>
        </w:rPr>
        <w:t>רשות</w:t>
      </w:r>
      <w:r w:rsidRPr="001906C9">
        <w:rPr>
          <w:rtl/>
        </w:rPr>
        <w:t xml:space="preserve"> </w:t>
      </w:r>
      <w:r w:rsidRPr="001906C9">
        <w:rPr>
          <w:rFonts w:hint="eastAsia"/>
          <w:rtl/>
        </w:rPr>
        <w:t>המים</w:t>
      </w:r>
      <w:r w:rsidRPr="001906C9">
        <w:rPr>
          <w:rtl/>
        </w:rPr>
        <w:t xml:space="preserve">, </w:t>
      </w:r>
      <w:r w:rsidRPr="001906C9">
        <w:rPr>
          <w:rFonts w:hint="eastAsia"/>
          <w:rtl/>
        </w:rPr>
        <w:t>ראוי</w:t>
      </w:r>
      <w:r w:rsidRPr="001906C9">
        <w:rPr>
          <w:rtl/>
        </w:rPr>
        <w:t xml:space="preserve"> </w:t>
      </w:r>
      <w:r w:rsidRPr="001906C9">
        <w:rPr>
          <w:rFonts w:hint="eastAsia"/>
          <w:rtl/>
        </w:rPr>
        <w:t>כי</w:t>
      </w:r>
      <w:r w:rsidRPr="001906C9">
        <w:rPr>
          <w:rtl/>
        </w:rPr>
        <w:t xml:space="preserve"> </w:t>
      </w:r>
      <w:r w:rsidRPr="001906C9">
        <w:rPr>
          <w:rFonts w:hint="cs"/>
          <w:rtl/>
        </w:rPr>
        <w:t xml:space="preserve">איגודי הערים יקבעו במפורש בנהלים פנימיים </w:t>
      </w:r>
      <w:r w:rsidRPr="001906C9">
        <w:rPr>
          <w:rFonts w:hint="eastAsia"/>
          <w:rtl/>
        </w:rPr>
        <w:t>מהי</w:t>
      </w:r>
      <w:r w:rsidRPr="001906C9">
        <w:rPr>
          <w:rtl/>
        </w:rPr>
        <w:t xml:space="preserve"> </w:t>
      </w:r>
      <w:r w:rsidRPr="001906C9">
        <w:rPr>
          <w:rFonts w:hint="eastAsia"/>
          <w:rtl/>
        </w:rPr>
        <w:t>התדירות</w:t>
      </w:r>
      <w:r w:rsidRPr="001906C9">
        <w:rPr>
          <w:rtl/>
        </w:rPr>
        <w:t xml:space="preserve"> </w:t>
      </w:r>
      <w:r w:rsidRPr="001906C9">
        <w:rPr>
          <w:rFonts w:hint="cs"/>
          <w:rtl/>
        </w:rPr>
        <w:t xml:space="preserve">המינימלית </w:t>
      </w:r>
      <w:r w:rsidRPr="001906C9">
        <w:rPr>
          <w:rFonts w:hint="eastAsia"/>
          <w:rtl/>
        </w:rPr>
        <w:t>הראויה</w:t>
      </w:r>
      <w:r w:rsidRPr="001906C9">
        <w:rPr>
          <w:rtl/>
        </w:rPr>
        <w:t xml:space="preserve"> </w:t>
      </w:r>
      <w:r w:rsidRPr="001906C9">
        <w:rPr>
          <w:rFonts w:hint="eastAsia"/>
          <w:rtl/>
        </w:rPr>
        <w:t>לכינוסה</w:t>
      </w:r>
      <w:r w:rsidRPr="001906C9">
        <w:rPr>
          <w:rFonts w:hint="cs"/>
          <w:rtl/>
        </w:rPr>
        <w:t xml:space="preserve"> של ועדת ביקורת,</w:t>
      </w:r>
      <w:r w:rsidRPr="001906C9">
        <w:rPr>
          <w:rtl/>
        </w:rPr>
        <w:t xml:space="preserve"> </w:t>
      </w:r>
      <w:r w:rsidRPr="001906C9">
        <w:rPr>
          <w:rFonts w:hint="eastAsia"/>
          <w:rtl/>
        </w:rPr>
        <w:t>בין</w:t>
      </w:r>
      <w:r w:rsidRPr="001906C9">
        <w:rPr>
          <w:rtl/>
        </w:rPr>
        <w:t xml:space="preserve"> </w:t>
      </w:r>
      <w:r w:rsidRPr="001906C9">
        <w:rPr>
          <w:rFonts w:hint="eastAsia"/>
          <w:rtl/>
        </w:rPr>
        <w:t>היתר</w:t>
      </w:r>
      <w:r w:rsidRPr="001906C9">
        <w:rPr>
          <w:rtl/>
        </w:rPr>
        <w:t xml:space="preserve"> </w:t>
      </w:r>
      <w:r w:rsidRPr="001906C9">
        <w:rPr>
          <w:rFonts w:hint="eastAsia"/>
          <w:rtl/>
        </w:rPr>
        <w:t>בהתחשב</w:t>
      </w:r>
      <w:r w:rsidRPr="001906C9">
        <w:rPr>
          <w:rtl/>
        </w:rPr>
        <w:t xml:space="preserve"> </w:t>
      </w:r>
      <w:r w:rsidRPr="001906C9">
        <w:rPr>
          <w:rFonts w:hint="eastAsia"/>
          <w:rtl/>
        </w:rPr>
        <w:t>בגודלו</w:t>
      </w:r>
      <w:r w:rsidRPr="001906C9">
        <w:rPr>
          <w:rtl/>
        </w:rPr>
        <w:t xml:space="preserve"> </w:t>
      </w:r>
      <w:r w:rsidRPr="001906C9">
        <w:rPr>
          <w:rFonts w:hint="eastAsia"/>
          <w:rtl/>
        </w:rPr>
        <w:t>ובהיקף</w:t>
      </w:r>
      <w:r w:rsidRPr="001906C9">
        <w:rPr>
          <w:rtl/>
        </w:rPr>
        <w:t xml:space="preserve"> </w:t>
      </w:r>
      <w:r w:rsidRPr="001906C9">
        <w:rPr>
          <w:rFonts w:hint="eastAsia"/>
          <w:rtl/>
        </w:rPr>
        <w:t>פעילותו</w:t>
      </w:r>
      <w:r w:rsidRPr="001906C9">
        <w:rPr>
          <w:rFonts w:hint="cs"/>
          <w:rtl/>
        </w:rPr>
        <w:t xml:space="preserve"> של כל איגוד</w:t>
      </w:r>
      <w:r w:rsidRPr="001906C9">
        <w:rPr>
          <w:rtl/>
        </w:rPr>
        <w:t>.</w:t>
      </w:r>
    </w:p>
    <w:p w:rsidR="00541809" w:rsidRPr="001906C9" w:rsidP="00501E76">
      <w:pPr>
        <w:spacing w:before="180" w:after="240" w:line="240" w:lineRule="exact"/>
        <w:ind w:left="340"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sz w:val="18"/>
          <w:szCs w:val="18"/>
          <w:rtl/>
        </w:rPr>
        <w:t xml:space="preserve">ערים דרום </w:t>
      </w:r>
      <w:r w:rsidRPr="001906C9">
        <w:rPr>
          <w:rFonts w:ascii="Tahoma" w:hAnsi="Tahoma" w:cs="Tahoma" w:hint="cs"/>
          <w:sz w:val="18"/>
          <w:szCs w:val="18"/>
          <w:rtl/>
        </w:rPr>
        <w:t>ה</w:t>
      </w:r>
      <w:r w:rsidRPr="001906C9">
        <w:rPr>
          <w:rFonts w:ascii="Tahoma" w:hAnsi="Tahoma" w:cs="Tahoma"/>
          <w:sz w:val="18"/>
          <w:szCs w:val="18"/>
          <w:rtl/>
        </w:rPr>
        <w:t xml:space="preserve">שרון </w:t>
      </w:r>
      <w:r w:rsidR="009C0495">
        <w:rPr>
          <w:rFonts w:ascii="Tahoma" w:hAnsi="Tahoma" w:cs="Tahoma" w:hint="cs"/>
          <w:sz w:val="18"/>
          <w:szCs w:val="18"/>
          <w:rtl/>
        </w:rPr>
        <w:t>ה</w:t>
      </w:r>
      <w:r w:rsidRPr="001906C9">
        <w:rPr>
          <w:rFonts w:ascii="Tahoma" w:hAnsi="Tahoma" w:cs="Tahoma"/>
          <w:sz w:val="18"/>
          <w:szCs w:val="18"/>
          <w:rtl/>
        </w:rPr>
        <w:t>מזרחי השיב כי "</w:t>
      </w:r>
      <w:r w:rsidRPr="001906C9">
        <w:rPr>
          <w:rFonts w:ascii="Tahoma" w:hAnsi="Tahoma" w:cs="Tahoma" w:hint="eastAsia"/>
          <w:sz w:val="18"/>
          <w:szCs w:val="18"/>
          <w:rtl/>
        </w:rPr>
        <w:t>יו</w:t>
      </w:r>
      <w:r w:rsidRPr="001906C9">
        <w:rPr>
          <w:rFonts w:ascii="Tahoma" w:hAnsi="Tahoma" w:cs="Tahoma"/>
          <w:sz w:val="18"/>
          <w:szCs w:val="18"/>
          <w:rtl/>
        </w:rPr>
        <w:t xml:space="preserve">"ר </w:t>
      </w:r>
      <w:r w:rsidRPr="001906C9">
        <w:rPr>
          <w:rFonts w:ascii="Tahoma" w:hAnsi="Tahoma" w:cs="Tahoma" w:hint="eastAsia"/>
          <w:sz w:val="18"/>
          <w:szCs w:val="18"/>
          <w:rtl/>
        </w:rPr>
        <w:t>הועדה</w:t>
      </w:r>
      <w:r w:rsidRPr="001906C9">
        <w:rPr>
          <w:rFonts w:ascii="Tahoma" w:hAnsi="Tahoma" w:cs="Tahoma"/>
          <w:sz w:val="18"/>
          <w:szCs w:val="18"/>
          <w:rtl/>
        </w:rPr>
        <w:t xml:space="preserve"> </w:t>
      </w:r>
      <w:r w:rsidRPr="001906C9">
        <w:rPr>
          <w:rFonts w:ascii="Tahoma" w:hAnsi="Tahoma" w:cs="Tahoma" w:hint="eastAsia"/>
          <w:sz w:val="18"/>
          <w:szCs w:val="18"/>
          <w:rtl/>
        </w:rPr>
        <w:t>יפעל</w:t>
      </w:r>
      <w:r w:rsidRPr="001906C9">
        <w:rPr>
          <w:rFonts w:ascii="Tahoma" w:hAnsi="Tahoma" w:cs="Tahoma"/>
          <w:sz w:val="18"/>
          <w:szCs w:val="18"/>
          <w:rtl/>
        </w:rPr>
        <w:t xml:space="preserve"> </w:t>
      </w:r>
      <w:r w:rsidRPr="001906C9">
        <w:rPr>
          <w:rFonts w:ascii="Tahoma" w:hAnsi="Tahoma" w:cs="Tahoma" w:hint="eastAsia"/>
          <w:sz w:val="18"/>
          <w:szCs w:val="18"/>
          <w:rtl/>
        </w:rPr>
        <w:t>לכנסה</w:t>
      </w:r>
      <w:r w:rsidRPr="001906C9">
        <w:rPr>
          <w:rFonts w:ascii="Tahoma" w:hAnsi="Tahoma" w:cs="Tahoma"/>
          <w:sz w:val="18"/>
          <w:szCs w:val="18"/>
          <w:rtl/>
        </w:rPr>
        <w:t xml:space="preserve">". איגוד ערים שער הנגב השיב כי </w:t>
      </w:r>
      <w:r w:rsidRPr="001906C9">
        <w:rPr>
          <w:rFonts w:ascii="Tahoma" w:hAnsi="Tahoma" w:cs="Tahoma" w:hint="eastAsia"/>
          <w:sz w:val="18"/>
          <w:szCs w:val="18"/>
          <w:rtl/>
        </w:rPr>
        <w:t>בעקבות</w:t>
      </w:r>
      <w:r w:rsidRPr="001906C9">
        <w:rPr>
          <w:rFonts w:ascii="Tahoma" w:hAnsi="Tahoma" w:cs="Tahoma"/>
          <w:sz w:val="18"/>
          <w:szCs w:val="18"/>
          <w:rtl/>
        </w:rPr>
        <w:t xml:space="preserve"> הביקורת </w:t>
      </w:r>
      <w:r w:rsidRPr="001906C9">
        <w:rPr>
          <w:rFonts w:ascii="Tahoma" w:hAnsi="Tahoma" w:cs="Tahoma" w:hint="cs"/>
          <w:sz w:val="18"/>
          <w:szCs w:val="18"/>
          <w:rtl/>
        </w:rPr>
        <w:t>ובהיעדר</w:t>
      </w:r>
      <w:r w:rsidRPr="001906C9">
        <w:rPr>
          <w:rFonts w:ascii="Tahoma" w:hAnsi="Tahoma" w:cs="Tahoma"/>
          <w:sz w:val="18"/>
          <w:szCs w:val="18"/>
          <w:rtl/>
        </w:rPr>
        <w:t xml:space="preserve"> אסדרה ברורה, </w:t>
      </w:r>
      <w:r w:rsidRPr="001906C9">
        <w:rPr>
          <w:rFonts w:ascii="Tahoma" w:hAnsi="Tahoma" w:cs="Tahoma" w:hint="eastAsia"/>
          <w:sz w:val="18"/>
          <w:szCs w:val="18"/>
          <w:rtl/>
        </w:rPr>
        <w:t>מועצת</w:t>
      </w:r>
      <w:r w:rsidRPr="001906C9">
        <w:rPr>
          <w:rFonts w:ascii="Tahoma" w:hAnsi="Tahoma" w:cs="Tahoma"/>
          <w:sz w:val="18"/>
          <w:szCs w:val="18"/>
          <w:rtl/>
        </w:rPr>
        <w:t xml:space="preserve"> האיגוד שלו החליטה לפנות לרשות המים לשם קבלת הנחיות ברורות </w:t>
      </w:r>
      <w:r w:rsidRPr="001906C9">
        <w:rPr>
          <w:rFonts w:ascii="Tahoma" w:hAnsi="Tahoma" w:cs="Tahoma" w:hint="cs"/>
          <w:sz w:val="18"/>
          <w:szCs w:val="18"/>
          <w:rtl/>
        </w:rPr>
        <w:t>בנוגע</w:t>
      </w:r>
      <w:r w:rsidRPr="001906C9">
        <w:rPr>
          <w:rFonts w:ascii="Tahoma" w:hAnsi="Tahoma" w:cs="Tahoma"/>
          <w:sz w:val="18"/>
          <w:szCs w:val="18"/>
          <w:rtl/>
        </w:rPr>
        <w:t xml:space="preserve"> למינוי </w:t>
      </w:r>
      <w:r w:rsidRPr="001906C9">
        <w:rPr>
          <w:rFonts w:ascii="Tahoma" w:hAnsi="Tahoma" w:cs="Tahoma" w:hint="eastAsia"/>
          <w:sz w:val="18"/>
          <w:szCs w:val="18"/>
          <w:rtl/>
        </w:rPr>
        <w:t>ועדת</w:t>
      </w:r>
      <w:r w:rsidRPr="001906C9">
        <w:rPr>
          <w:rFonts w:ascii="Tahoma" w:hAnsi="Tahoma" w:cs="Tahoma"/>
          <w:sz w:val="18"/>
          <w:szCs w:val="18"/>
          <w:rtl/>
        </w:rPr>
        <w:t xml:space="preserve"> </w:t>
      </w:r>
      <w:r w:rsidRPr="001906C9">
        <w:rPr>
          <w:rFonts w:ascii="Tahoma" w:hAnsi="Tahoma" w:cs="Tahoma" w:hint="eastAsia"/>
          <w:sz w:val="18"/>
          <w:szCs w:val="18"/>
          <w:rtl/>
        </w:rPr>
        <w:t>ביקורת</w:t>
      </w:r>
      <w:r w:rsidRPr="001906C9">
        <w:rPr>
          <w:rFonts w:ascii="Tahoma" w:hAnsi="Tahoma" w:cs="Tahoma" w:hint="cs"/>
          <w:sz w:val="18"/>
          <w:szCs w:val="18"/>
          <w:rtl/>
        </w:rPr>
        <w:t>,</w:t>
      </w:r>
      <w:r w:rsidRPr="001906C9">
        <w:rPr>
          <w:rFonts w:ascii="Tahoma" w:hAnsi="Tahoma" w:cs="Tahoma"/>
          <w:sz w:val="18"/>
          <w:szCs w:val="18"/>
          <w:rtl/>
        </w:rPr>
        <w:t xml:space="preserve"> וכי הוא יפעל בהתאם להנחיות. איגוד ערים איילון השיב כי הוא מקבל את הערת הביקורת</w:t>
      </w:r>
      <w:r w:rsidRPr="001906C9">
        <w:rPr>
          <w:rFonts w:ascii="Tahoma" w:hAnsi="Tahoma" w:cs="Tahoma" w:hint="cs"/>
          <w:sz w:val="18"/>
          <w:szCs w:val="18"/>
          <w:rtl/>
        </w:rPr>
        <w:t>,</w:t>
      </w:r>
      <w:r w:rsidRPr="001906C9">
        <w:rPr>
          <w:rFonts w:ascii="Tahoma" w:hAnsi="Tahoma" w:cs="Tahoma"/>
          <w:sz w:val="18"/>
          <w:szCs w:val="18"/>
          <w:rtl/>
        </w:rPr>
        <w:t xml:space="preserve"> וכי "לנוכח </w:t>
      </w:r>
      <w:r w:rsidRPr="001906C9">
        <w:rPr>
          <w:rFonts w:ascii="Tahoma" w:hAnsi="Tahoma" w:cs="Tahoma" w:hint="eastAsia"/>
          <w:sz w:val="18"/>
          <w:szCs w:val="18"/>
          <w:rtl/>
        </w:rPr>
        <w:t>הערת</w:t>
      </w:r>
      <w:r w:rsidRPr="001906C9">
        <w:rPr>
          <w:rFonts w:ascii="Tahoma" w:hAnsi="Tahoma" w:cs="Tahoma"/>
          <w:sz w:val="18"/>
          <w:szCs w:val="18"/>
          <w:rtl/>
        </w:rPr>
        <w:t xml:space="preserve"> </w:t>
      </w:r>
      <w:r w:rsidRPr="001906C9">
        <w:rPr>
          <w:rFonts w:ascii="Tahoma" w:hAnsi="Tahoma" w:cs="Tahoma" w:hint="eastAsia"/>
          <w:sz w:val="18"/>
          <w:szCs w:val="18"/>
          <w:rtl/>
        </w:rPr>
        <w:t>הביקורת</w:t>
      </w:r>
      <w:r w:rsidRPr="001906C9">
        <w:rPr>
          <w:rFonts w:ascii="Tahoma" w:hAnsi="Tahoma" w:cs="Tahoma"/>
          <w:sz w:val="18"/>
          <w:szCs w:val="18"/>
          <w:rtl/>
        </w:rPr>
        <w:t xml:space="preserve"> </w:t>
      </w:r>
      <w:r w:rsidRPr="001906C9">
        <w:rPr>
          <w:rFonts w:ascii="Tahoma" w:hAnsi="Tahoma" w:cs="Tahoma" w:hint="eastAsia"/>
          <w:sz w:val="18"/>
          <w:szCs w:val="18"/>
          <w:rtl/>
        </w:rPr>
        <w:t>יפעל</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ביתר</w:t>
      </w:r>
      <w:r w:rsidRPr="001906C9">
        <w:rPr>
          <w:rFonts w:ascii="Tahoma" w:hAnsi="Tahoma" w:cs="Tahoma"/>
          <w:sz w:val="18"/>
          <w:szCs w:val="18"/>
          <w:rtl/>
        </w:rPr>
        <w:t xml:space="preserve"> </w:t>
      </w:r>
      <w:r w:rsidRPr="001906C9">
        <w:rPr>
          <w:rFonts w:ascii="Tahoma" w:hAnsi="Tahoma" w:cs="Tahoma" w:hint="eastAsia"/>
          <w:sz w:val="18"/>
          <w:szCs w:val="18"/>
          <w:rtl/>
        </w:rPr>
        <w:t>שאת</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מנת</w:t>
      </w:r>
      <w:r w:rsidRPr="001906C9">
        <w:rPr>
          <w:rFonts w:ascii="Tahoma" w:hAnsi="Tahoma" w:cs="Tahoma"/>
          <w:sz w:val="18"/>
          <w:szCs w:val="18"/>
          <w:rtl/>
        </w:rPr>
        <w:t xml:space="preserve"> </w:t>
      </w:r>
      <w:r w:rsidRPr="001906C9">
        <w:rPr>
          <w:rFonts w:ascii="Tahoma" w:hAnsi="Tahoma" w:cs="Tahoma" w:hint="eastAsia"/>
          <w:sz w:val="18"/>
          <w:szCs w:val="18"/>
          <w:rtl/>
        </w:rPr>
        <w:t>למנוע</w:t>
      </w:r>
      <w:r w:rsidRPr="001906C9">
        <w:rPr>
          <w:rFonts w:ascii="Tahoma" w:hAnsi="Tahoma" w:cs="Tahoma"/>
          <w:sz w:val="18"/>
          <w:szCs w:val="18"/>
          <w:rtl/>
        </w:rPr>
        <w:t xml:space="preserve"> - </w:t>
      </w:r>
      <w:r w:rsidRPr="001906C9">
        <w:rPr>
          <w:rFonts w:ascii="Tahoma" w:hAnsi="Tahoma" w:cs="Tahoma" w:hint="eastAsia"/>
          <w:sz w:val="18"/>
          <w:szCs w:val="18"/>
          <w:rtl/>
        </w:rPr>
        <w:t>ככל</w:t>
      </w:r>
      <w:r w:rsidRPr="001906C9">
        <w:rPr>
          <w:rFonts w:ascii="Tahoma" w:hAnsi="Tahoma" w:cs="Tahoma"/>
          <w:sz w:val="18"/>
          <w:szCs w:val="18"/>
          <w:rtl/>
        </w:rPr>
        <w:t xml:space="preserve"> </w:t>
      </w:r>
      <w:r w:rsidRPr="001906C9">
        <w:rPr>
          <w:rFonts w:ascii="Tahoma" w:hAnsi="Tahoma" w:cs="Tahoma" w:hint="eastAsia"/>
          <w:sz w:val="18"/>
          <w:szCs w:val="18"/>
          <w:rtl/>
        </w:rPr>
        <w:t>יכולתו</w:t>
      </w:r>
      <w:r w:rsidRPr="001906C9">
        <w:rPr>
          <w:rFonts w:ascii="Tahoma" w:hAnsi="Tahoma" w:cs="Tahoma"/>
          <w:sz w:val="18"/>
          <w:szCs w:val="18"/>
          <w:rtl/>
        </w:rPr>
        <w:t xml:space="preserve"> - </w:t>
      </w:r>
      <w:r w:rsidRPr="001906C9">
        <w:rPr>
          <w:rFonts w:ascii="Tahoma" w:hAnsi="Tahoma" w:cs="Tahoma" w:hint="eastAsia"/>
          <w:sz w:val="18"/>
          <w:szCs w:val="18"/>
          <w:rtl/>
        </w:rPr>
        <w:t>הישנות</w:t>
      </w:r>
      <w:r w:rsidRPr="001906C9">
        <w:rPr>
          <w:rFonts w:ascii="Tahoma" w:hAnsi="Tahoma" w:cs="Tahoma"/>
          <w:sz w:val="18"/>
          <w:szCs w:val="18"/>
          <w:rtl/>
        </w:rPr>
        <w:t xml:space="preserve"> </w:t>
      </w:r>
      <w:r w:rsidRPr="001906C9">
        <w:rPr>
          <w:rFonts w:ascii="Tahoma" w:hAnsi="Tahoma" w:cs="Tahoma" w:hint="eastAsia"/>
          <w:sz w:val="18"/>
          <w:szCs w:val="18"/>
          <w:rtl/>
        </w:rPr>
        <w:t>מצב</w:t>
      </w:r>
      <w:r w:rsidRPr="001906C9">
        <w:rPr>
          <w:rFonts w:ascii="Tahoma" w:hAnsi="Tahoma" w:cs="Tahoma"/>
          <w:sz w:val="18"/>
          <w:szCs w:val="18"/>
          <w:rtl/>
        </w:rPr>
        <w:t xml:space="preserve"> </w:t>
      </w:r>
      <w:r w:rsidRPr="001906C9">
        <w:rPr>
          <w:rFonts w:ascii="Tahoma" w:hAnsi="Tahoma" w:cs="Tahoma" w:hint="eastAsia"/>
          <w:sz w:val="18"/>
          <w:szCs w:val="18"/>
          <w:rtl/>
        </w:rPr>
        <w:t>זה</w:t>
      </w:r>
      <w:r w:rsidRPr="001906C9">
        <w:rPr>
          <w:rFonts w:ascii="Tahoma" w:hAnsi="Tahoma" w:cs="Tahoma"/>
          <w:sz w:val="18"/>
          <w:szCs w:val="18"/>
          <w:rtl/>
        </w:rPr>
        <w:t>".</w:t>
      </w:r>
    </w:p>
    <w:p w:rsidR="00541809" w:rsidRPr="001906C9" w:rsidP="00CC7924">
      <w:pPr>
        <w:pStyle w:val="RESHET"/>
        <w:rPr>
          <w:rtl/>
        </w:rPr>
      </w:pPr>
      <w:r w:rsidRPr="001906C9">
        <w:rPr>
          <w:rFonts w:eastAsia="David"/>
          <w:rtl/>
        </w:rPr>
        <w:t xml:space="preserve">משרד מבקר המדינה מעיר למועצת רשות המים כי עליה לדון </w:t>
      </w:r>
      <w:r w:rsidRPr="001906C9">
        <w:rPr>
          <w:rFonts w:eastAsia="David" w:hint="cs"/>
          <w:rtl/>
        </w:rPr>
        <w:t>ב</w:t>
      </w:r>
      <w:r w:rsidRPr="001906C9">
        <w:rPr>
          <w:rFonts w:eastAsia="David"/>
          <w:rtl/>
        </w:rPr>
        <w:t xml:space="preserve">שימוש בסמכויותיה כדי לקבוע הסדרים מחייבים בעניין הקמת ועדות ביקורת באיגודי ערים לביוב, </w:t>
      </w:r>
      <w:r w:rsidRPr="001906C9">
        <w:rPr>
          <w:rFonts w:eastAsia="David" w:hint="cs"/>
          <w:rtl/>
        </w:rPr>
        <w:t xml:space="preserve">בעניין </w:t>
      </w:r>
      <w:r w:rsidRPr="001906C9">
        <w:rPr>
          <w:rFonts w:eastAsia="David"/>
          <w:rtl/>
        </w:rPr>
        <w:t>דרכי ניהולן ו</w:t>
      </w:r>
      <w:r w:rsidRPr="001906C9">
        <w:rPr>
          <w:rFonts w:eastAsia="David" w:hint="cs"/>
          <w:rtl/>
        </w:rPr>
        <w:t xml:space="preserve">בעניין </w:t>
      </w:r>
      <w:r w:rsidRPr="001906C9">
        <w:rPr>
          <w:rFonts w:eastAsia="David"/>
          <w:rtl/>
        </w:rPr>
        <w:t>תדירות התכנסותן</w:t>
      </w:r>
      <w:r w:rsidRPr="001906C9">
        <w:rPr>
          <w:rFonts w:eastAsia="David" w:hint="cs"/>
          <w:rtl/>
        </w:rPr>
        <w:t>,</w:t>
      </w:r>
      <w:r w:rsidRPr="001906C9">
        <w:rPr>
          <w:rFonts w:eastAsia="David"/>
          <w:rtl/>
        </w:rPr>
        <w:t xml:space="preserve"> ו</w:t>
      </w:r>
      <w:r w:rsidRPr="001906C9">
        <w:rPr>
          <w:rFonts w:eastAsia="David" w:hint="cs"/>
          <w:rtl/>
        </w:rPr>
        <w:t xml:space="preserve">כי עליה </w:t>
      </w:r>
      <w:r w:rsidRPr="001906C9">
        <w:rPr>
          <w:rFonts w:eastAsia="David"/>
          <w:rtl/>
        </w:rPr>
        <w:t>לקבוע נהלים בעניין דרכי הפיקוח של רשות המים על יישום הסדרים אל</w:t>
      </w:r>
      <w:r w:rsidRPr="001906C9">
        <w:rPr>
          <w:rFonts w:eastAsia="David" w:hint="eastAsia"/>
          <w:rtl/>
        </w:rPr>
        <w:t>ו</w:t>
      </w:r>
      <w:r w:rsidRPr="001906C9">
        <w:rPr>
          <w:rtl/>
        </w:rPr>
        <w:t>.</w:t>
      </w:r>
      <w:r w:rsidRPr="00BD3C2B" w:rsidR="00BD3C2B">
        <w:rPr>
          <w:noProof/>
          <w:szCs w:val="17"/>
          <w:rtl/>
        </w:rPr>
        <w:t xml:space="preserve"> </w:t>
      </w:r>
      <w:r w:rsidRPr="0012789B" w:rsidR="00BD3C2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03119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129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מועצת</w:t>
                            </w:r>
                            <w:r w:rsidRPr="00CC7924">
                              <w:rPr>
                                <w:rFonts w:cs="Tahoma"/>
                                <w:color w:val="0B5294"/>
                                <w:spacing w:val="-4"/>
                                <w:sz w:val="24"/>
                                <w:szCs w:val="24"/>
                                <w:rtl/>
                              </w:rPr>
                              <w:t xml:space="preserve"> </w:t>
                            </w:r>
                            <w:r w:rsidRPr="00CC7924">
                              <w:rPr>
                                <w:rFonts w:cs="Tahoma" w:hint="eastAsia"/>
                                <w:color w:val="0B5294"/>
                                <w:spacing w:val="-4"/>
                                <w:sz w:val="24"/>
                                <w:szCs w:val="24"/>
                                <w:rtl/>
                              </w:rPr>
                              <w:t>רשות</w:t>
                            </w:r>
                            <w:r w:rsidRPr="00CC7924">
                              <w:rPr>
                                <w:rFonts w:cs="Tahoma"/>
                                <w:color w:val="0B5294"/>
                                <w:spacing w:val="-4"/>
                                <w:sz w:val="24"/>
                                <w:szCs w:val="24"/>
                                <w:rtl/>
                              </w:rPr>
                              <w:t xml:space="preserve"> </w:t>
                            </w:r>
                            <w:r w:rsidRPr="00CC7924">
                              <w:rPr>
                                <w:rFonts w:cs="Tahoma" w:hint="eastAsia"/>
                                <w:color w:val="0B5294"/>
                                <w:spacing w:val="-4"/>
                                <w:sz w:val="24"/>
                                <w:szCs w:val="24"/>
                                <w:rtl/>
                              </w:rPr>
                              <w:t>המים</w:t>
                            </w:r>
                            <w:r w:rsidRPr="00CC7924">
                              <w:rPr>
                                <w:rFonts w:cs="Tahoma"/>
                                <w:color w:val="0B5294"/>
                                <w:spacing w:val="-4"/>
                                <w:sz w:val="24"/>
                                <w:szCs w:val="24"/>
                                <w:rtl/>
                              </w:rPr>
                              <w:t xml:space="preserve"> </w:t>
                            </w:r>
                            <w:r w:rsidRPr="00CC7924">
                              <w:rPr>
                                <w:rFonts w:cs="Tahoma" w:hint="eastAsia"/>
                                <w:color w:val="0B5294"/>
                                <w:spacing w:val="-4"/>
                                <w:sz w:val="24"/>
                                <w:szCs w:val="24"/>
                                <w:rtl/>
                              </w:rPr>
                              <w:t>לדון</w:t>
                            </w:r>
                            <w:r w:rsidRPr="00CC7924">
                              <w:rPr>
                                <w:rFonts w:cs="Tahoma"/>
                                <w:color w:val="0B5294"/>
                                <w:spacing w:val="-4"/>
                                <w:sz w:val="24"/>
                                <w:szCs w:val="24"/>
                                <w:rtl/>
                              </w:rPr>
                              <w:t xml:space="preserve"> </w:t>
                            </w:r>
                            <w:r w:rsidRPr="00CC7924">
                              <w:rPr>
                                <w:rFonts w:cs="Tahoma" w:hint="eastAsia"/>
                                <w:color w:val="0B5294"/>
                                <w:spacing w:val="-4"/>
                                <w:sz w:val="24"/>
                                <w:szCs w:val="24"/>
                                <w:rtl/>
                              </w:rPr>
                              <w:t>בשימוש</w:t>
                            </w:r>
                            <w:r w:rsidRPr="00CC7924">
                              <w:rPr>
                                <w:rFonts w:cs="Tahoma"/>
                                <w:color w:val="0B5294"/>
                                <w:spacing w:val="-4"/>
                                <w:sz w:val="24"/>
                                <w:szCs w:val="24"/>
                                <w:rtl/>
                              </w:rPr>
                              <w:t xml:space="preserve"> </w:t>
                            </w:r>
                            <w:r w:rsidRPr="00CC7924">
                              <w:rPr>
                                <w:rFonts w:cs="Tahoma" w:hint="eastAsia"/>
                                <w:color w:val="0B5294"/>
                                <w:spacing w:val="-4"/>
                                <w:sz w:val="24"/>
                                <w:szCs w:val="24"/>
                                <w:rtl/>
                              </w:rPr>
                              <w:t>בסמכויותיה</w:t>
                            </w:r>
                            <w:r w:rsidRPr="00CC7924">
                              <w:rPr>
                                <w:rFonts w:cs="Tahoma"/>
                                <w:color w:val="0B5294"/>
                                <w:spacing w:val="-4"/>
                                <w:sz w:val="24"/>
                                <w:szCs w:val="24"/>
                                <w:rtl/>
                              </w:rPr>
                              <w:t xml:space="preserve"> </w:t>
                            </w:r>
                            <w:r w:rsidRPr="00CC7924">
                              <w:rPr>
                                <w:rFonts w:cs="Tahoma" w:hint="eastAsia"/>
                                <w:color w:val="0B5294"/>
                                <w:spacing w:val="-4"/>
                                <w:sz w:val="24"/>
                                <w:szCs w:val="24"/>
                                <w:rtl/>
                              </w:rPr>
                              <w:t>כדי</w:t>
                            </w:r>
                            <w:r w:rsidRPr="00CC7924">
                              <w:rPr>
                                <w:rFonts w:cs="Tahoma"/>
                                <w:color w:val="0B5294"/>
                                <w:spacing w:val="-4"/>
                                <w:sz w:val="24"/>
                                <w:szCs w:val="24"/>
                                <w:rtl/>
                              </w:rPr>
                              <w:t xml:space="preserve"> </w:t>
                            </w:r>
                            <w:r w:rsidRPr="00CC7924">
                              <w:rPr>
                                <w:rFonts w:cs="Tahoma" w:hint="eastAsia"/>
                                <w:color w:val="0B5294"/>
                                <w:spacing w:val="-4"/>
                                <w:sz w:val="24"/>
                                <w:szCs w:val="24"/>
                                <w:rtl/>
                              </w:rPr>
                              <w:t>לקבוע</w:t>
                            </w:r>
                            <w:r w:rsidRPr="00CC7924">
                              <w:rPr>
                                <w:rFonts w:cs="Tahoma"/>
                                <w:color w:val="0B5294"/>
                                <w:spacing w:val="-4"/>
                                <w:sz w:val="24"/>
                                <w:szCs w:val="24"/>
                                <w:rtl/>
                              </w:rPr>
                              <w:t xml:space="preserve"> </w:t>
                            </w:r>
                            <w:r w:rsidRPr="00CC7924">
                              <w:rPr>
                                <w:rFonts w:cs="Tahoma" w:hint="eastAsia"/>
                                <w:color w:val="0B5294"/>
                                <w:spacing w:val="-4"/>
                                <w:sz w:val="24"/>
                                <w:szCs w:val="24"/>
                                <w:rtl/>
                              </w:rPr>
                              <w:t>הסדרים</w:t>
                            </w:r>
                            <w:r w:rsidRPr="00CC7924">
                              <w:rPr>
                                <w:rFonts w:cs="Tahoma"/>
                                <w:color w:val="0B5294"/>
                                <w:spacing w:val="-4"/>
                                <w:sz w:val="24"/>
                                <w:szCs w:val="24"/>
                                <w:rtl/>
                              </w:rPr>
                              <w:t xml:space="preserve"> </w:t>
                            </w:r>
                            <w:r w:rsidRPr="00CC7924">
                              <w:rPr>
                                <w:rFonts w:cs="Tahoma" w:hint="eastAsia"/>
                                <w:color w:val="0B5294"/>
                                <w:spacing w:val="-4"/>
                                <w:sz w:val="24"/>
                                <w:szCs w:val="24"/>
                                <w:rtl/>
                              </w:rPr>
                              <w:t>מחייבים</w:t>
                            </w:r>
                            <w:r w:rsidRPr="00CC7924">
                              <w:rPr>
                                <w:rFonts w:cs="Tahoma"/>
                                <w:color w:val="0B5294"/>
                                <w:spacing w:val="-4"/>
                                <w:sz w:val="24"/>
                                <w:szCs w:val="24"/>
                                <w:rtl/>
                              </w:rPr>
                              <w:t xml:space="preserve"> </w:t>
                            </w:r>
                            <w:r w:rsidRPr="00CC7924">
                              <w:rPr>
                                <w:rFonts w:cs="Tahoma" w:hint="eastAsia"/>
                                <w:color w:val="0B5294"/>
                                <w:spacing w:val="-4"/>
                                <w:sz w:val="24"/>
                                <w:szCs w:val="24"/>
                                <w:rtl/>
                              </w:rPr>
                              <w:t>בעניין</w:t>
                            </w:r>
                            <w:r w:rsidRPr="00CC7924">
                              <w:rPr>
                                <w:rFonts w:cs="Tahoma"/>
                                <w:color w:val="0B5294"/>
                                <w:spacing w:val="-4"/>
                                <w:sz w:val="24"/>
                                <w:szCs w:val="24"/>
                                <w:rtl/>
                              </w:rPr>
                              <w:t xml:space="preserve"> </w:t>
                            </w:r>
                            <w:r w:rsidRPr="00CC7924">
                              <w:rPr>
                                <w:rFonts w:cs="Tahoma" w:hint="eastAsia"/>
                                <w:color w:val="0B5294"/>
                                <w:spacing w:val="-4"/>
                                <w:sz w:val="24"/>
                                <w:szCs w:val="24"/>
                                <w:rtl/>
                              </w:rPr>
                              <w:t>הקמת</w:t>
                            </w:r>
                            <w:r w:rsidRPr="00CC7924">
                              <w:rPr>
                                <w:rFonts w:cs="Tahoma"/>
                                <w:color w:val="0B5294"/>
                                <w:spacing w:val="-4"/>
                                <w:sz w:val="24"/>
                                <w:szCs w:val="24"/>
                                <w:rtl/>
                              </w:rPr>
                              <w:t xml:space="preserve"> </w:t>
                            </w:r>
                            <w:r w:rsidRPr="00CC7924">
                              <w:rPr>
                                <w:rFonts w:cs="Tahoma" w:hint="eastAsia"/>
                                <w:color w:val="0B5294"/>
                                <w:spacing w:val="-4"/>
                                <w:sz w:val="24"/>
                                <w:szCs w:val="24"/>
                                <w:rtl/>
                              </w:rPr>
                              <w:t>ועדות</w:t>
                            </w:r>
                            <w:r w:rsidRPr="00CC7924">
                              <w:rPr>
                                <w:rFonts w:cs="Tahoma"/>
                                <w:color w:val="0B5294"/>
                                <w:spacing w:val="-4"/>
                                <w:sz w:val="24"/>
                                <w:szCs w:val="24"/>
                                <w:rtl/>
                              </w:rPr>
                              <w:t xml:space="preserve"> </w:t>
                            </w:r>
                            <w:r w:rsidRPr="00CC7924">
                              <w:rPr>
                                <w:rFonts w:cs="Tahoma" w:hint="eastAsia"/>
                                <w:color w:val="0B5294"/>
                                <w:spacing w:val="-4"/>
                                <w:sz w:val="24"/>
                                <w:szCs w:val="24"/>
                                <w:rtl/>
                              </w:rPr>
                              <w:t>ביקורת</w:t>
                            </w:r>
                            <w:r w:rsidRPr="00CC7924">
                              <w:rPr>
                                <w:rFonts w:cs="Tahoma"/>
                                <w:color w:val="0B5294"/>
                                <w:spacing w:val="-4"/>
                                <w:sz w:val="24"/>
                                <w:szCs w:val="24"/>
                                <w:rtl/>
                              </w:rPr>
                              <w:t xml:space="preserve"> </w:t>
                            </w:r>
                            <w:r w:rsidRPr="00CC7924">
                              <w:rPr>
                                <w:rFonts w:cs="Tahoma" w:hint="eastAsia"/>
                                <w:color w:val="0B5294"/>
                                <w:spacing w:val="-4"/>
                                <w:sz w:val="24"/>
                                <w:szCs w:val="24"/>
                                <w:rtl/>
                              </w:rPr>
                              <w:t>באיגודי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בעניין</w:t>
                            </w:r>
                            <w:r w:rsidRPr="00CC7924">
                              <w:rPr>
                                <w:rFonts w:cs="Tahoma"/>
                                <w:color w:val="0B5294"/>
                                <w:spacing w:val="-4"/>
                                <w:sz w:val="24"/>
                                <w:szCs w:val="24"/>
                                <w:rtl/>
                              </w:rPr>
                              <w:t xml:space="preserve"> </w:t>
                            </w:r>
                            <w:r w:rsidRPr="00CC7924">
                              <w:rPr>
                                <w:rFonts w:cs="Tahoma" w:hint="eastAsia"/>
                                <w:color w:val="0B5294"/>
                                <w:spacing w:val="-4"/>
                                <w:sz w:val="24"/>
                                <w:szCs w:val="24"/>
                                <w:rtl/>
                              </w:rPr>
                              <w:t>דרכי</w:t>
                            </w:r>
                            <w:r w:rsidRPr="00CC7924">
                              <w:rPr>
                                <w:rFonts w:cs="Tahoma"/>
                                <w:color w:val="0B5294"/>
                                <w:spacing w:val="-4"/>
                                <w:sz w:val="24"/>
                                <w:szCs w:val="24"/>
                                <w:rtl/>
                              </w:rPr>
                              <w:t xml:space="preserve"> </w:t>
                            </w:r>
                            <w:r w:rsidRPr="00CC7924">
                              <w:rPr>
                                <w:rFonts w:cs="Tahoma" w:hint="eastAsia"/>
                                <w:color w:val="0B5294"/>
                                <w:spacing w:val="-4"/>
                                <w:sz w:val="24"/>
                                <w:szCs w:val="24"/>
                                <w:rtl/>
                              </w:rPr>
                              <w:t>ניהולן</w:t>
                            </w:r>
                            <w:r w:rsidRPr="00CC7924">
                              <w:rPr>
                                <w:rFonts w:cs="Tahoma"/>
                                <w:color w:val="0B5294"/>
                                <w:spacing w:val="-4"/>
                                <w:sz w:val="24"/>
                                <w:szCs w:val="24"/>
                                <w:rtl/>
                              </w:rPr>
                              <w:t xml:space="preserve"> </w:t>
                            </w:r>
                            <w:r w:rsidRPr="00CC7924">
                              <w:rPr>
                                <w:rFonts w:cs="Tahoma" w:hint="eastAsia"/>
                                <w:color w:val="0B5294"/>
                                <w:spacing w:val="-4"/>
                                <w:sz w:val="24"/>
                                <w:szCs w:val="24"/>
                                <w:rtl/>
                              </w:rPr>
                              <w:t>ובעניין</w:t>
                            </w:r>
                            <w:r w:rsidRPr="00CC7924">
                              <w:rPr>
                                <w:rFonts w:cs="Tahoma"/>
                                <w:color w:val="0B5294"/>
                                <w:spacing w:val="-4"/>
                                <w:sz w:val="24"/>
                                <w:szCs w:val="24"/>
                                <w:rtl/>
                              </w:rPr>
                              <w:t xml:space="preserve"> </w:t>
                            </w:r>
                            <w:r w:rsidRPr="00CC7924">
                              <w:rPr>
                                <w:rFonts w:cs="Tahoma" w:hint="eastAsia"/>
                                <w:color w:val="0B5294"/>
                                <w:spacing w:val="-4"/>
                                <w:sz w:val="24"/>
                                <w:szCs w:val="24"/>
                                <w:rtl/>
                              </w:rPr>
                              <w:t>תדירות</w:t>
                            </w:r>
                            <w:r w:rsidRPr="00CC7924">
                              <w:rPr>
                                <w:rFonts w:cs="Tahoma"/>
                                <w:color w:val="0B5294"/>
                                <w:spacing w:val="-4"/>
                                <w:sz w:val="24"/>
                                <w:szCs w:val="24"/>
                                <w:rtl/>
                              </w:rPr>
                              <w:t xml:space="preserve"> </w:t>
                            </w:r>
                            <w:r w:rsidRPr="00CC7924">
                              <w:rPr>
                                <w:rFonts w:cs="Tahoma" w:hint="eastAsia"/>
                                <w:color w:val="0B5294"/>
                                <w:spacing w:val="-4"/>
                                <w:sz w:val="24"/>
                                <w:szCs w:val="24"/>
                                <w:rtl/>
                              </w:rPr>
                              <w:t>התכנסותן</w:t>
                            </w:r>
                            <w:r w:rsidRPr="00CC7924">
                              <w:rPr>
                                <w:rFonts w:cs="Tahoma"/>
                                <w:color w:val="0B5294"/>
                                <w:spacing w:val="-4"/>
                                <w:sz w:val="24"/>
                                <w:szCs w:val="24"/>
                                <w:rtl/>
                              </w:rPr>
                              <w:t xml:space="preserve">, </w:t>
                            </w:r>
                            <w:r w:rsidRPr="00CC7924">
                              <w:rPr>
                                <w:rFonts w:cs="Tahoma" w:hint="eastAsia"/>
                                <w:color w:val="0B5294"/>
                                <w:spacing w:val="-4"/>
                                <w:sz w:val="24"/>
                                <w:szCs w:val="24"/>
                                <w:rtl/>
                              </w:rPr>
                              <w:t>ולקבוע</w:t>
                            </w:r>
                            <w:r w:rsidRPr="00CC7924">
                              <w:rPr>
                                <w:rFonts w:cs="Tahoma"/>
                                <w:color w:val="0B5294"/>
                                <w:spacing w:val="-4"/>
                                <w:sz w:val="24"/>
                                <w:szCs w:val="24"/>
                                <w:rtl/>
                              </w:rPr>
                              <w:t xml:space="preserve"> </w:t>
                            </w:r>
                            <w:r w:rsidRPr="00CC7924">
                              <w:rPr>
                                <w:rFonts w:cs="Tahoma" w:hint="eastAsia"/>
                                <w:color w:val="0B5294"/>
                                <w:spacing w:val="-4"/>
                                <w:sz w:val="24"/>
                                <w:szCs w:val="24"/>
                                <w:rtl/>
                              </w:rPr>
                              <w:t>הסדרים</w:t>
                            </w:r>
                            <w:r w:rsidRPr="00CC7924">
                              <w:rPr>
                                <w:rFonts w:cs="Tahoma"/>
                                <w:color w:val="0B5294"/>
                                <w:spacing w:val="-4"/>
                                <w:sz w:val="24"/>
                                <w:szCs w:val="24"/>
                                <w:rtl/>
                              </w:rPr>
                              <w:t xml:space="preserve"> </w:t>
                            </w:r>
                            <w:r w:rsidRPr="00CC7924">
                              <w:rPr>
                                <w:rFonts w:cs="Tahoma" w:hint="eastAsia"/>
                                <w:color w:val="0B5294"/>
                                <w:spacing w:val="-4"/>
                                <w:sz w:val="24"/>
                                <w:szCs w:val="24"/>
                                <w:rtl/>
                              </w:rPr>
                              <w:t>בדבר</w:t>
                            </w:r>
                            <w:r w:rsidRPr="00CC7924">
                              <w:rPr>
                                <w:rFonts w:cs="Tahoma"/>
                                <w:color w:val="0B5294"/>
                                <w:spacing w:val="-4"/>
                                <w:sz w:val="24"/>
                                <w:szCs w:val="24"/>
                                <w:rtl/>
                              </w:rPr>
                              <w:t xml:space="preserve"> </w:t>
                            </w:r>
                            <w:r w:rsidRPr="00CC7924">
                              <w:rPr>
                                <w:rFonts w:cs="Tahoma" w:hint="eastAsia"/>
                                <w:color w:val="0B5294"/>
                                <w:spacing w:val="-4"/>
                                <w:sz w:val="24"/>
                                <w:szCs w:val="24"/>
                                <w:rtl/>
                              </w:rPr>
                              <w:t>חובת</w:t>
                            </w:r>
                            <w:r w:rsidRPr="00CC7924">
                              <w:rPr>
                                <w:rFonts w:cs="Tahoma"/>
                                <w:color w:val="0B5294"/>
                                <w:spacing w:val="-4"/>
                                <w:sz w:val="24"/>
                                <w:szCs w:val="24"/>
                                <w:rtl/>
                              </w:rPr>
                              <w:t xml:space="preserve"> </w:t>
                            </w:r>
                            <w:r w:rsidRPr="00CC7924">
                              <w:rPr>
                                <w:rFonts w:cs="Tahoma" w:hint="eastAsia"/>
                                <w:color w:val="0B5294"/>
                                <w:spacing w:val="-4"/>
                                <w:sz w:val="24"/>
                                <w:szCs w:val="24"/>
                                <w:rtl/>
                              </w:rPr>
                              <w:t>מינויו</w:t>
                            </w:r>
                            <w:r w:rsidRPr="00CC7924">
                              <w:rPr>
                                <w:rFonts w:cs="Tahoma"/>
                                <w:color w:val="0B5294"/>
                                <w:spacing w:val="-4"/>
                                <w:sz w:val="24"/>
                                <w:szCs w:val="24"/>
                                <w:rtl/>
                              </w:rPr>
                              <w:t xml:space="preserve"> </w:t>
                            </w:r>
                            <w:r w:rsidRPr="00CC7924">
                              <w:rPr>
                                <w:rFonts w:cs="Tahoma" w:hint="eastAsia"/>
                                <w:color w:val="0B5294"/>
                                <w:spacing w:val="-4"/>
                                <w:sz w:val="24"/>
                                <w:szCs w:val="24"/>
                                <w:rtl/>
                              </w:rPr>
                              <w:t>של</w:t>
                            </w:r>
                            <w:r w:rsidRPr="00CC7924">
                              <w:rPr>
                                <w:rFonts w:cs="Tahoma"/>
                                <w:color w:val="0B5294"/>
                                <w:spacing w:val="-4"/>
                                <w:sz w:val="24"/>
                                <w:szCs w:val="24"/>
                                <w:rtl/>
                              </w:rPr>
                              <w:t xml:space="preserve"> </w:t>
                            </w:r>
                            <w:r w:rsidRPr="00CC7924">
                              <w:rPr>
                                <w:rFonts w:cs="Tahoma" w:hint="eastAsia"/>
                                <w:color w:val="0B5294"/>
                                <w:spacing w:val="-4"/>
                                <w:sz w:val="24"/>
                                <w:szCs w:val="24"/>
                                <w:rtl/>
                              </w:rPr>
                              <w:t>מבקר</w:t>
                            </w:r>
                            <w:r w:rsidRPr="00CC7924">
                              <w:rPr>
                                <w:rFonts w:cs="Tahoma"/>
                                <w:color w:val="0B5294"/>
                                <w:spacing w:val="-4"/>
                                <w:sz w:val="24"/>
                                <w:szCs w:val="24"/>
                                <w:rtl/>
                              </w:rPr>
                              <w:t xml:space="preserve"> </w:t>
                            </w:r>
                            <w:r w:rsidRPr="00CC7924">
                              <w:rPr>
                                <w:rFonts w:cs="Tahoma" w:hint="eastAsia"/>
                                <w:color w:val="0B5294"/>
                                <w:spacing w:val="-4"/>
                                <w:sz w:val="24"/>
                                <w:szCs w:val="24"/>
                                <w:rtl/>
                              </w:rPr>
                              <w:t>פנימי</w:t>
                            </w:r>
                            <w:r w:rsidRPr="00CC7924">
                              <w:rPr>
                                <w:rFonts w:cs="Tahoma"/>
                                <w:color w:val="0B5294"/>
                                <w:spacing w:val="-4"/>
                                <w:sz w:val="24"/>
                                <w:szCs w:val="24"/>
                                <w:rtl/>
                              </w:rPr>
                              <w:t xml:space="preserve"> </w:t>
                            </w:r>
                            <w:r w:rsidRPr="00CC7924">
                              <w:rPr>
                                <w:rFonts w:cs="Tahoma" w:hint="eastAsia"/>
                                <w:color w:val="0B5294"/>
                                <w:spacing w:val="-4"/>
                                <w:sz w:val="24"/>
                                <w:szCs w:val="24"/>
                                <w:rtl/>
                              </w:rPr>
                              <w:t>באיגודי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091921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4629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3465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מועצת</w:t>
                      </w:r>
                      <w:r w:rsidRPr="00CC7924">
                        <w:rPr>
                          <w:rFonts w:cs="Tahoma"/>
                          <w:color w:val="0B5294"/>
                          <w:spacing w:val="-4"/>
                          <w:sz w:val="24"/>
                          <w:szCs w:val="24"/>
                          <w:rtl/>
                        </w:rPr>
                        <w:t xml:space="preserve"> </w:t>
                      </w:r>
                      <w:r w:rsidRPr="00CC7924">
                        <w:rPr>
                          <w:rFonts w:cs="Tahoma" w:hint="eastAsia"/>
                          <w:color w:val="0B5294"/>
                          <w:spacing w:val="-4"/>
                          <w:sz w:val="24"/>
                          <w:szCs w:val="24"/>
                          <w:rtl/>
                        </w:rPr>
                        <w:t>רשות</w:t>
                      </w:r>
                      <w:r w:rsidRPr="00CC7924">
                        <w:rPr>
                          <w:rFonts w:cs="Tahoma"/>
                          <w:color w:val="0B5294"/>
                          <w:spacing w:val="-4"/>
                          <w:sz w:val="24"/>
                          <w:szCs w:val="24"/>
                          <w:rtl/>
                        </w:rPr>
                        <w:t xml:space="preserve"> </w:t>
                      </w:r>
                      <w:r w:rsidRPr="00CC7924">
                        <w:rPr>
                          <w:rFonts w:cs="Tahoma" w:hint="eastAsia"/>
                          <w:color w:val="0B5294"/>
                          <w:spacing w:val="-4"/>
                          <w:sz w:val="24"/>
                          <w:szCs w:val="24"/>
                          <w:rtl/>
                        </w:rPr>
                        <w:t>המים</w:t>
                      </w:r>
                      <w:r w:rsidRPr="00CC7924">
                        <w:rPr>
                          <w:rFonts w:cs="Tahoma"/>
                          <w:color w:val="0B5294"/>
                          <w:spacing w:val="-4"/>
                          <w:sz w:val="24"/>
                          <w:szCs w:val="24"/>
                          <w:rtl/>
                        </w:rPr>
                        <w:t xml:space="preserve"> </w:t>
                      </w:r>
                      <w:r w:rsidRPr="00CC7924">
                        <w:rPr>
                          <w:rFonts w:cs="Tahoma" w:hint="eastAsia"/>
                          <w:color w:val="0B5294"/>
                          <w:spacing w:val="-4"/>
                          <w:sz w:val="24"/>
                          <w:szCs w:val="24"/>
                          <w:rtl/>
                        </w:rPr>
                        <w:t>לדון</w:t>
                      </w:r>
                      <w:r w:rsidRPr="00CC7924">
                        <w:rPr>
                          <w:rFonts w:cs="Tahoma"/>
                          <w:color w:val="0B5294"/>
                          <w:spacing w:val="-4"/>
                          <w:sz w:val="24"/>
                          <w:szCs w:val="24"/>
                          <w:rtl/>
                        </w:rPr>
                        <w:t xml:space="preserve"> </w:t>
                      </w:r>
                      <w:r w:rsidRPr="00CC7924">
                        <w:rPr>
                          <w:rFonts w:cs="Tahoma" w:hint="eastAsia"/>
                          <w:color w:val="0B5294"/>
                          <w:spacing w:val="-4"/>
                          <w:sz w:val="24"/>
                          <w:szCs w:val="24"/>
                          <w:rtl/>
                        </w:rPr>
                        <w:t>בשימוש</w:t>
                      </w:r>
                      <w:r w:rsidRPr="00CC7924">
                        <w:rPr>
                          <w:rFonts w:cs="Tahoma"/>
                          <w:color w:val="0B5294"/>
                          <w:spacing w:val="-4"/>
                          <w:sz w:val="24"/>
                          <w:szCs w:val="24"/>
                          <w:rtl/>
                        </w:rPr>
                        <w:t xml:space="preserve"> </w:t>
                      </w:r>
                      <w:r w:rsidRPr="00CC7924">
                        <w:rPr>
                          <w:rFonts w:cs="Tahoma" w:hint="eastAsia"/>
                          <w:color w:val="0B5294"/>
                          <w:spacing w:val="-4"/>
                          <w:sz w:val="24"/>
                          <w:szCs w:val="24"/>
                          <w:rtl/>
                        </w:rPr>
                        <w:t>בסמכויותיה</w:t>
                      </w:r>
                      <w:r w:rsidRPr="00CC7924">
                        <w:rPr>
                          <w:rFonts w:cs="Tahoma"/>
                          <w:color w:val="0B5294"/>
                          <w:spacing w:val="-4"/>
                          <w:sz w:val="24"/>
                          <w:szCs w:val="24"/>
                          <w:rtl/>
                        </w:rPr>
                        <w:t xml:space="preserve"> </w:t>
                      </w:r>
                      <w:r w:rsidRPr="00CC7924">
                        <w:rPr>
                          <w:rFonts w:cs="Tahoma" w:hint="eastAsia"/>
                          <w:color w:val="0B5294"/>
                          <w:spacing w:val="-4"/>
                          <w:sz w:val="24"/>
                          <w:szCs w:val="24"/>
                          <w:rtl/>
                        </w:rPr>
                        <w:t>כדי</w:t>
                      </w:r>
                      <w:r w:rsidRPr="00CC7924">
                        <w:rPr>
                          <w:rFonts w:cs="Tahoma"/>
                          <w:color w:val="0B5294"/>
                          <w:spacing w:val="-4"/>
                          <w:sz w:val="24"/>
                          <w:szCs w:val="24"/>
                          <w:rtl/>
                        </w:rPr>
                        <w:t xml:space="preserve"> </w:t>
                      </w:r>
                      <w:r w:rsidRPr="00CC7924">
                        <w:rPr>
                          <w:rFonts w:cs="Tahoma" w:hint="eastAsia"/>
                          <w:color w:val="0B5294"/>
                          <w:spacing w:val="-4"/>
                          <w:sz w:val="24"/>
                          <w:szCs w:val="24"/>
                          <w:rtl/>
                        </w:rPr>
                        <w:t>לקבוע</w:t>
                      </w:r>
                      <w:r w:rsidRPr="00CC7924">
                        <w:rPr>
                          <w:rFonts w:cs="Tahoma"/>
                          <w:color w:val="0B5294"/>
                          <w:spacing w:val="-4"/>
                          <w:sz w:val="24"/>
                          <w:szCs w:val="24"/>
                          <w:rtl/>
                        </w:rPr>
                        <w:t xml:space="preserve"> </w:t>
                      </w:r>
                      <w:r w:rsidRPr="00CC7924">
                        <w:rPr>
                          <w:rFonts w:cs="Tahoma" w:hint="eastAsia"/>
                          <w:color w:val="0B5294"/>
                          <w:spacing w:val="-4"/>
                          <w:sz w:val="24"/>
                          <w:szCs w:val="24"/>
                          <w:rtl/>
                        </w:rPr>
                        <w:t>הסדרים</w:t>
                      </w:r>
                      <w:r w:rsidRPr="00CC7924">
                        <w:rPr>
                          <w:rFonts w:cs="Tahoma"/>
                          <w:color w:val="0B5294"/>
                          <w:spacing w:val="-4"/>
                          <w:sz w:val="24"/>
                          <w:szCs w:val="24"/>
                          <w:rtl/>
                        </w:rPr>
                        <w:t xml:space="preserve"> </w:t>
                      </w:r>
                      <w:r w:rsidRPr="00CC7924">
                        <w:rPr>
                          <w:rFonts w:cs="Tahoma" w:hint="eastAsia"/>
                          <w:color w:val="0B5294"/>
                          <w:spacing w:val="-4"/>
                          <w:sz w:val="24"/>
                          <w:szCs w:val="24"/>
                          <w:rtl/>
                        </w:rPr>
                        <w:t>מחייבים</w:t>
                      </w:r>
                      <w:r w:rsidRPr="00CC7924">
                        <w:rPr>
                          <w:rFonts w:cs="Tahoma"/>
                          <w:color w:val="0B5294"/>
                          <w:spacing w:val="-4"/>
                          <w:sz w:val="24"/>
                          <w:szCs w:val="24"/>
                          <w:rtl/>
                        </w:rPr>
                        <w:t xml:space="preserve"> </w:t>
                      </w:r>
                      <w:r w:rsidRPr="00CC7924">
                        <w:rPr>
                          <w:rFonts w:cs="Tahoma" w:hint="eastAsia"/>
                          <w:color w:val="0B5294"/>
                          <w:spacing w:val="-4"/>
                          <w:sz w:val="24"/>
                          <w:szCs w:val="24"/>
                          <w:rtl/>
                        </w:rPr>
                        <w:t>בעניין</w:t>
                      </w:r>
                      <w:r w:rsidRPr="00CC7924">
                        <w:rPr>
                          <w:rFonts w:cs="Tahoma"/>
                          <w:color w:val="0B5294"/>
                          <w:spacing w:val="-4"/>
                          <w:sz w:val="24"/>
                          <w:szCs w:val="24"/>
                          <w:rtl/>
                        </w:rPr>
                        <w:t xml:space="preserve"> </w:t>
                      </w:r>
                      <w:r w:rsidRPr="00CC7924">
                        <w:rPr>
                          <w:rFonts w:cs="Tahoma" w:hint="eastAsia"/>
                          <w:color w:val="0B5294"/>
                          <w:spacing w:val="-4"/>
                          <w:sz w:val="24"/>
                          <w:szCs w:val="24"/>
                          <w:rtl/>
                        </w:rPr>
                        <w:t>הקמת</w:t>
                      </w:r>
                      <w:r w:rsidRPr="00CC7924">
                        <w:rPr>
                          <w:rFonts w:cs="Tahoma"/>
                          <w:color w:val="0B5294"/>
                          <w:spacing w:val="-4"/>
                          <w:sz w:val="24"/>
                          <w:szCs w:val="24"/>
                          <w:rtl/>
                        </w:rPr>
                        <w:t xml:space="preserve"> </w:t>
                      </w:r>
                      <w:r w:rsidRPr="00CC7924">
                        <w:rPr>
                          <w:rFonts w:cs="Tahoma" w:hint="eastAsia"/>
                          <w:color w:val="0B5294"/>
                          <w:spacing w:val="-4"/>
                          <w:sz w:val="24"/>
                          <w:szCs w:val="24"/>
                          <w:rtl/>
                        </w:rPr>
                        <w:t>ועדות</w:t>
                      </w:r>
                      <w:r w:rsidRPr="00CC7924">
                        <w:rPr>
                          <w:rFonts w:cs="Tahoma"/>
                          <w:color w:val="0B5294"/>
                          <w:spacing w:val="-4"/>
                          <w:sz w:val="24"/>
                          <w:szCs w:val="24"/>
                          <w:rtl/>
                        </w:rPr>
                        <w:t xml:space="preserve"> </w:t>
                      </w:r>
                      <w:r w:rsidRPr="00CC7924">
                        <w:rPr>
                          <w:rFonts w:cs="Tahoma" w:hint="eastAsia"/>
                          <w:color w:val="0B5294"/>
                          <w:spacing w:val="-4"/>
                          <w:sz w:val="24"/>
                          <w:szCs w:val="24"/>
                          <w:rtl/>
                        </w:rPr>
                        <w:t>ביקורת</w:t>
                      </w:r>
                      <w:r w:rsidRPr="00CC7924">
                        <w:rPr>
                          <w:rFonts w:cs="Tahoma"/>
                          <w:color w:val="0B5294"/>
                          <w:spacing w:val="-4"/>
                          <w:sz w:val="24"/>
                          <w:szCs w:val="24"/>
                          <w:rtl/>
                        </w:rPr>
                        <w:t xml:space="preserve"> </w:t>
                      </w:r>
                      <w:r w:rsidRPr="00CC7924">
                        <w:rPr>
                          <w:rFonts w:cs="Tahoma" w:hint="eastAsia"/>
                          <w:color w:val="0B5294"/>
                          <w:spacing w:val="-4"/>
                          <w:sz w:val="24"/>
                          <w:szCs w:val="24"/>
                          <w:rtl/>
                        </w:rPr>
                        <w:t>באיגודי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בעניין</w:t>
                      </w:r>
                      <w:r w:rsidRPr="00CC7924">
                        <w:rPr>
                          <w:rFonts w:cs="Tahoma"/>
                          <w:color w:val="0B5294"/>
                          <w:spacing w:val="-4"/>
                          <w:sz w:val="24"/>
                          <w:szCs w:val="24"/>
                          <w:rtl/>
                        </w:rPr>
                        <w:t xml:space="preserve"> </w:t>
                      </w:r>
                      <w:r w:rsidRPr="00CC7924">
                        <w:rPr>
                          <w:rFonts w:cs="Tahoma" w:hint="eastAsia"/>
                          <w:color w:val="0B5294"/>
                          <w:spacing w:val="-4"/>
                          <w:sz w:val="24"/>
                          <w:szCs w:val="24"/>
                          <w:rtl/>
                        </w:rPr>
                        <w:t>דרכי</w:t>
                      </w:r>
                      <w:r w:rsidRPr="00CC7924">
                        <w:rPr>
                          <w:rFonts w:cs="Tahoma"/>
                          <w:color w:val="0B5294"/>
                          <w:spacing w:val="-4"/>
                          <w:sz w:val="24"/>
                          <w:szCs w:val="24"/>
                          <w:rtl/>
                        </w:rPr>
                        <w:t xml:space="preserve"> </w:t>
                      </w:r>
                      <w:r w:rsidRPr="00CC7924">
                        <w:rPr>
                          <w:rFonts w:cs="Tahoma" w:hint="eastAsia"/>
                          <w:color w:val="0B5294"/>
                          <w:spacing w:val="-4"/>
                          <w:sz w:val="24"/>
                          <w:szCs w:val="24"/>
                          <w:rtl/>
                        </w:rPr>
                        <w:t>ניהולן</w:t>
                      </w:r>
                      <w:r w:rsidRPr="00CC7924">
                        <w:rPr>
                          <w:rFonts w:cs="Tahoma"/>
                          <w:color w:val="0B5294"/>
                          <w:spacing w:val="-4"/>
                          <w:sz w:val="24"/>
                          <w:szCs w:val="24"/>
                          <w:rtl/>
                        </w:rPr>
                        <w:t xml:space="preserve"> </w:t>
                      </w:r>
                      <w:r w:rsidRPr="00CC7924">
                        <w:rPr>
                          <w:rFonts w:cs="Tahoma" w:hint="eastAsia"/>
                          <w:color w:val="0B5294"/>
                          <w:spacing w:val="-4"/>
                          <w:sz w:val="24"/>
                          <w:szCs w:val="24"/>
                          <w:rtl/>
                        </w:rPr>
                        <w:t>ובעניין</w:t>
                      </w:r>
                      <w:r w:rsidRPr="00CC7924">
                        <w:rPr>
                          <w:rFonts w:cs="Tahoma"/>
                          <w:color w:val="0B5294"/>
                          <w:spacing w:val="-4"/>
                          <w:sz w:val="24"/>
                          <w:szCs w:val="24"/>
                          <w:rtl/>
                        </w:rPr>
                        <w:t xml:space="preserve"> </w:t>
                      </w:r>
                      <w:r w:rsidRPr="00CC7924">
                        <w:rPr>
                          <w:rFonts w:cs="Tahoma" w:hint="eastAsia"/>
                          <w:color w:val="0B5294"/>
                          <w:spacing w:val="-4"/>
                          <w:sz w:val="24"/>
                          <w:szCs w:val="24"/>
                          <w:rtl/>
                        </w:rPr>
                        <w:t>תדירות</w:t>
                      </w:r>
                      <w:r w:rsidRPr="00CC7924">
                        <w:rPr>
                          <w:rFonts w:cs="Tahoma"/>
                          <w:color w:val="0B5294"/>
                          <w:spacing w:val="-4"/>
                          <w:sz w:val="24"/>
                          <w:szCs w:val="24"/>
                          <w:rtl/>
                        </w:rPr>
                        <w:t xml:space="preserve"> </w:t>
                      </w:r>
                      <w:r w:rsidRPr="00CC7924">
                        <w:rPr>
                          <w:rFonts w:cs="Tahoma" w:hint="eastAsia"/>
                          <w:color w:val="0B5294"/>
                          <w:spacing w:val="-4"/>
                          <w:sz w:val="24"/>
                          <w:szCs w:val="24"/>
                          <w:rtl/>
                        </w:rPr>
                        <w:t>התכנסותן</w:t>
                      </w:r>
                      <w:r w:rsidRPr="00CC7924">
                        <w:rPr>
                          <w:rFonts w:cs="Tahoma"/>
                          <w:color w:val="0B5294"/>
                          <w:spacing w:val="-4"/>
                          <w:sz w:val="24"/>
                          <w:szCs w:val="24"/>
                          <w:rtl/>
                        </w:rPr>
                        <w:t xml:space="preserve">, </w:t>
                      </w:r>
                      <w:r w:rsidRPr="00CC7924">
                        <w:rPr>
                          <w:rFonts w:cs="Tahoma" w:hint="eastAsia"/>
                          <w:color w:val="0B5294"/>
                          <w:spacing w:val="-4"/>
                          <w:sz w:val="24"/>
                          <w:szCs w:val="24"/>
                          <w:rtl/>
                        </w:rPr>
                        <w:t>ולקבוע</w:t>
                      </w:r>
                      <w:r w:rsidRPr="00CC7924">
                        <w:rPr>
                          <w:rFonts w:cs="Tahoma"/>
                          <w:color w:val="0B5294"/>
                          <w:spacing w:val="-4"/>
                          <w:sz w:val="24"/>
                          <w:szCs w:val="24"/>
                          <w:rtl/>
                        </w:rPr>
                        <w:t xml:space="preserve"> </w:t>
                      </w:r>
                      <w:r w:rsidRPr="00CC7924">
                        <w:rPr>
                          <w:rFonts w:cs="Tahoma" w:hint="eastAsia"/>
                          <w:color w:val="0B5294"/>
                          <w:spacing w:val="-4"/>
                          <w:sz w:val="24"/>
                          <w:szCs w:val="24"/>
                          <w:rtl/>
                        </w:rPr>
                        <w:t>הסדרים</w:t>
                      </w:r>
                      <w:r w:rsidRPr="00CC7924">
                        <w:rPr>
                          <w:rFonts w:cs="Tahoma"/>
                          <w:color w:val="0B5294"/>
                          <w:spacing w:val="-4"/>
                          <w:sz w:val="24"/>
                          <w:szCs w:val="24"/>
                          <w:rtl/>
                        </w:rPr>
                        <w:t xml:space="preserve"> </w:t>
                      </w:r>
                      <w:r w:rsidRPr="00CC7924">
                        <w:rPr>
                          <w:rFonts w:cs="Tahoma" w:hint="eastAsia"/>
                          <w:color w:val="0B5294"/>
                          <w:spacing w:val="-4"/>
                          <w:sz w:val="24"/>
                          <w:szCs w:val="24"/>
                          <w:rtl/>
                        </w:rPr>
                        <w:t>בדבר</w:t>
                      </w:r>
                      <w:r w:rsidRPr="00CC7924">
                        <w:rPr>
                          <w:rFonts w:cs="Tahoma"/>
                          <w:color w:val="0B5294"/>
                          <w:spacing w:val="-4"/>
                          <w:sz w:val="24"/>
                          <w:szCs w:val="24"/>
                          <w:rtl/>
                        </w:rPr>
                        <w:t xml:space="preserve"> </w:t>
                      </w:r>
                      <w:r w:rsidRPr="00CC7924">
                        <w:rPr>
                          <w:rFonts w:cs="Tahoma" w:hint="eastAsia"/>
                          <w:color w:val="0B5294"/>
                          <w:spacing w:val="-4"/>
                          <w:sz w:val="24"/>
                          <w:szCs w:val="24"/>
                          <w:rtl/>
                        </w:rPr>
                        <w:t>חובת</w:t>
                      </w:r>
                      <w:r w:rsidRPr="00CC7924">
                        <w:rPr>
                          <w:rFonts w:cs="Tahoma"/>
                          <w:color w:val="0B5294"/>
                          <w:spacing w:val="-4"/>
                          <w:sz w:val="24"/>
                          <w:szCs w:val="24"/>
                          <w:rtl/>
                        </w:rPr>
                        <w:t xml:space="preserve"> </w:t>
                      </w:r>
                      <w:r w:rsidRPr="00CC7924">
                        <w:rPr>
                          <w:rFonts w:cs="Tahoma" w:hint="eastAsia"/>
                          <w:color w:val="0B5294"/>
                          <w:spacing w:val="-4"/>
                          <w:sz w:val="24"/>
                          <w:szCs w:val="24"/>
                          <w:rtl/>
                        </w:rPr>
                        <w:t>מינויו</w:t>
                      </w:r>
                      <w:r w:rsidRPr="00CC7924">
                        <w:rPr>
                          <w:rFonts w:cs="Tahoma"/>
                          <w:color w:val="0B5294"/>
                          <w:spacing w:val="-4"/>
                          <w:sz w:val="24"/>
                          <w:szCs w:val="24"/>
                          <w:rtl/>
                        </w:rPr>
                        <w:t xml:space="preserve"> </w:t>
                      </w:r>
                      <w:r w:rsidRPr="00CC7924">
                        <w:rPr>
                          <w:rFonts w:cs="Tahoma" w:hint="eastAsia"/>
                          <w:color w:val="0B5294"/>
                          <w:spacing w:val="-4"/>
                          <w:sz w:val="24"/>
                          <w:szCs w:val="24"/>
                          <w:rtl/>
                        </w:rPr>
                        <w:t>של</w:t>
                      </w:r>
                      <w:r w:rsidRPr="00CC7924">
                        <w:rPr>
                          <w:rFonts w:cs="Tahoma"/>
                          <w:color w:val="0B5294"/>
                          <w:spacing w:val="-4"/>
                          <w:sz w:val="24"/>
                          <w:szCs w:val="24"/>
                          <w:rtl/>
                        </w:rPr>
                        <w:t xml:space="preserve"> </w:t>
                      </w:r>
                      <w:r w:rsidRPr="00CC7924">
                        <w:rPr>
                          <w:rFonts w:cs="Tahoma" w:hint="eastAsia"/>
                          <w:color w:val="0B5294"/>
                          <w:spacing w:val="-4"/>
                          <w:sz w:val="24"/>
                          <w:szCs w:val="24"/>
                          <w:rtl/>
                        </w:rPr>
                        <w:t>מבקר</w:t>
                      </w:r>
                      <w:r w:rsidRPr="00CC7924">
                        <w:rPr>
                          <w:rFonts w:cs="Tahoma"/>
                          <w:color w:val="0B5294"/>
                          <w:spacing w:val="-4"/>
                          <w:sz w:val="24"/>
                          <w:szCs w:val="24"/>
                          <w:rtl/>
                        </w:rPr>
                        <w:t xml:space="preserve"> </w:t>
                      </w:r>
                      <w:r w:rsidRPr="00CC7924">
                        <w:rPr>
                          <w:rFonts w:cs="Tahoma" w:hint="eastAsia"/>
                          <w:color w:val="0B5294"/>
                          <w:spacing w:val="-4"/>
                          <w:sz w:val="24"/>
                          <w:szCs w:val="24"/>
                          <w:rtl/>
                        </w:rPr>
                        <w:t>פנימי</w:t>
                      </w:r>
                      <w:r w:rsidRPr="00CC7924">
                        <w:rPr>
                          <w:rFonts w:cs="Tahoma"/>
                          <w:color w:val="0B5294"/>
                          <w:spacing w:val="-4"/>
                          <w:sz w:val="24"/>
                          <w:szCs w:val="24"/>
                          <w:rtl/>
                        </w:rPr>
                        <w:t xml:space="preserve"> </w:t>
                      </w:r>
                      <w:r w:rsidRPr="00CC7924">
                        <w:rPr>
                          <w:rFonts w:cs="Tahoma" w:hint="eastAsia"/>
                          <w:color w:val="0B5294"/>
                          <w:spacing w:val="-4"/>
                          <w:sz w:val="24"/>
                          <w:szCs w:val="24"/>
                          <w:rtl/>
                        </w:rPr>
                        <w:t>באיגודי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2871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41809" w:rsidRPr="001906C9" w:rsidP="00666964">
      <w:pPr>
        <w:spacing w:line="240" w:lineRule="exact"/>
        <w:ind w:right="2268"/>
        <w:jc w:val="both"/>
        <w:rPr>
          <w:rFonts w:ascii="Tahoma" w:hAnsi="Tahoma" w:cs="Tahoma"/>
          <w:sz w:val="18"/>
          <w:szCs w:val="18"/>
          <w:rtl/>
        </w:rPr>
      </w:pPr>
    </w:p>
    <w:p w:rsidR="00541809" w:rsidP="00666964">
      <w:pPr>
        <w:pStyle w:val="KOT5"/>
        <w:rPr>
          <w:rtl/>
        </w:rPr>
      </w:pPr>
      <w:r w:rsidRPr="00921569">
        <w:rPr>
          <w:rFonts w:eastAsia="David" w:hint="eastAsia"/>
          <w:rtl/>
        </w:rPr>
        <w:t>מינוי</w:t>
      </w:r>
      <w:r w:rsidRPr="00921569">
        <w:rPr>
          <w:rFonts w:eastAsia="David"/>
          <w:rtl/>
        </w:rPr>
        <w:t xml:space="preserve"> מנכ"ל וניהול פנימי</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סעיף 8א לחוק איגודי ערים קובע כי "(א) המועצה תמנה מנהל כללי לאיגוד ערים. (ב) שר הפנים רשאי לפטור איגוד ערים מחובת מינוי מנהל כללי אם ראה שבנסיבות העניין אין הצדקה לעשות כן".</w:t>
      </w:r>
    </w:p>
    <w:p w:rsidR="00541809" w:rsidRPr="001906C9" w:rsidP="007F54B1">
      <w:pPr>
        <w:spacing w:after="240" w:line="240" w:lineRule="exact"/>
        <w:ind w:right="2268"/>
        <w:jc w:val="both"/>
        <w:rPr>
          <w:rFonts w:ascii="Tahoma" w:hAnsi="Tahoma" w:cs="Tahoma"/>
          <w:sz w:val="18"/>
          <w:szCs w:val="18"/>
          <w:rtl/>
        </w:rPr>
      </w:pPr>
      <w:r w:rsidRPr="00501E76">
        <w:rPr>
          <w:rStyle w:val="Heading5Char"/>
          <w:rFonts w:ascii="Tahoma" w:hAnsi="Tahoma" w:cs="Tahoma" w:hint="cs"/>
          <w:b/>
          <w:bCs/>
          <w:sz w:val="18"/>
          <w:szCs w:val="18"/>
          <w:rtl/>
        </w:rPr>
        <w:t>איגוד ערים שער הנגב</w:t>
      </w:r>
      <w:r w:rsidRPr="00501E76">
        <w:rPr>
          <w:rStyle w:val="Heading5Char"/>
          <w:rFonts w:ascii="Tahoma" w:hAnsi="Tahoma" w:cs="Tahoma"/>
          <w:b/>
          <w:bCs/>
          <w:sz w:val="18"/>
          <w:szCs w:val="18"/>
          <w:rtl/>
        </w:rPr>
        <w:t>:</w:t>
      </w:r>
      <w:r w:rsidRPr="001906C9">
        <w:rPr>
          <w:rFonts w:ascii="Tahoma" w:hAnsi="Tahoma" w:cs="Tahoma"/>
          <w:sz w:val="18"/>
          <w:szCs w:val="18"/>
          <w:rtl/>
        </w:rPr>
        <w:t xml:space="preserve"> מ</w:t>
      </w:r>
      <w:r w:rsidRPr="001906C9">
        <w:rPr>
          <w:rFonts w:ascii="Tahoma" w:hAnsi="Tahoma" w:cs="Tahoma" w:hint="eastAsia"/>
          <w:sz w:val="18"/>
          <w:szCs w:val="18"/>
          <w:rtl/>
        </w:rPr>
        <w:t>יום</w:t>
      </w:r>
      <w:r w:rsidRPr="001906C9">
        <w:rPr>
          <w:rFonts w:ascii="Tahoma" w:hAnsi="Tahoma" w:cs="Tahoma"/>
          <w:sz w:val="18"/>
          <w:szCs w:val="18"/>
          <w:rtl/>
        </w:rPr>
        <w:t xml:space="preserve"> פרישתו של מנכ"ל איגוד ערים שער הנגב </w:t>
      </w:r>
      <w:r w:rsidR="00E54BA6">
        <w:rPr>
          <w:rFonts w:ascii="Tahoma" w:hAnsi="Tahoma" w:cs="Tahoma"/>
          <w:sz w:val="18"/>
          <w:szCs w:val="18"/>
          <w:rtl/>
        </w:rPr>
        <w:br/>
      </w:r>
      <w:r w:rsidRPr="001906C9">
        <w:rPr>
          <w:rFonts w:ascii="Tahoma" w:hAnsi="Tahoma" w:cs="Tahoma" w:hint="cs"/>
          <w:sz w:val="18"/>
          <w:szCs w:val="18"/>
          <w:rtl/>
        </w:rPr>
        <w:t>ב-4.9.17</w:t>
      </w:r>
      <w:r w:rsidRPr="001906C9">
        <w:rPr>
          <w:rFonts w:ascii="Tahoma" w:hAnsi="Tahoma" w:cs="Tahoma"/>
          <w:sz w:val="18"/>
          <w:szCs w:val="18"/>
          <w:rtl/>
        </w:rPr>
        <w:t xml:space="preserve"> </w:t>
      </w:r>
      <w:r w:rsidR="007F54B1">
        <w:rPr>
          <w:rFonts w:ascii="Tahoma" w:hAnsi="Tahoma" w:cs="Tahoma" w:hint="cs"/>
          <w:sz w:val="18"/>
          <w:szCs w:val="18"/>
          <w:rtl/>
        </w:rPr>
        <w:t xml:space="preserve">ועד מועד סיום הביקורת </w:t>
      </w:r>
      <w:r w:rsidRPr="001906C9">
        <w:rPr>
          <w:rFonts w:ascii="Tahoma" w:hAnsi="Tahoma" w:cs="Tahoma" w:hint="cs"/>
          <w:sz w:val="18"/>
          <w:szCs w:val="18"/>
          <w:rtl/>
        </w:rPr>
        <w:t>פעל</w:t>
      </w:r>
      <w:r w:rsidRPr="001906C9">
        <w:rPr>
          <w:rFonts w:ascii="Tahoma" w:hAnsi="Tahoma" w:cs="Tahoma"/>
          <w:sz w:val="18"/>
          <w:szCs w:val="18"/>
          <w:rtl/>
        </w:rPr>
        <w:t xml:space="preserve"> האיגוד </w:t>
      </w:r>
      <w:r w:rsidRPr="001906C9">
        <w:rPr>
          <w:rFonts w:ascii="Tahoma" w:hAnsi="Tahoma" w:cs="Tahoma" w:hint="eastAsia"/>
          <w:sz w:val="18"/>
          <w:szCs w:val="18"/>
          <w:rtl/>
        </w:rPr>
        <w:t>בלי</w:t>
      </w:r>
      <w:r w:rsidRPr="001906C9">
        <w:rPr>
          <w:rFonts w:ascii="Tahoma" w:hAnsi="Tahoma" w:cs="Tahoma"/>
          <w:sz w:val="18"/>
          <w:szCs w:val="18"/>
          <w:rtl/>
        </w:rPr>
        <w:t xml:space="preserve"> מנכ"ל. לאיגוד אין מזכיר ו</w:t>
      </w:r>
      <w:r w:rsidRPr="001906C9">
        <w:rPr>
          <w:rFonts w:ascii="Tahoma" w:hAnsi="Tahoma" w:cs="Tahoma" w:hint="eastAsia"/>
          <w:sz w:val="18"/>
          <w:szCs w:val="18"/>
          <w:rtl/>
        </w:rPr>
        <w:t>אין</w:t>
      </w:r>
      <w:r w:rsidRPr="001906C9">
        <w:rPr>
          <w:rFonts w:ascii="Tahoma" w:hAnsi="Tahoma" w:cs="Tahoma"/>
          <w:sz w:val="18"/>
          <w:szCs w:val="18"/>
          <w:rtl/>
        </w:rPr>
        <w:t xml:space="preserve"> הוא שומר מידע, ו</w:t>
      </w:r>
      <w:r w:rsidRPr="001906C9">
        <w:rPr>
          <w:rFonts w:ascii="Tahoma" w:hAnsi="Tahoma" w:cs="Tahoma" w:hint="cs"/>
          <w:sz w:val="18"/>
          <w:szCs w:val="18"/>
          <w:rtl/>
        </w:rPr>
        <w:t xml:space="preserve">לפיכך </w:t>
      </w:r>
      <w:r w:rsidRPr="001906C9">
        <w:rPr>
          <w:rFonts w:ascii="Tahoma" w:hAnsi="Tahoma" w:cs="Tahoma"/>
          <w:sz w:val="18"/>
          <w:szCs w:val="18"/>
          <w:rtl/>
        </w:rPr>
        <w:t xml:space="preserve">לעיתים </w:t>
      </w:r>
      <w:r w:rsidRPr="001906C9">
        <w:rPr>
          <w:rFonts w:ascii="Tahoma" w:hAnsi="Tahoma" w:cs="Tahoma" w:hint="eastAsia"/>
          <w:sz w:val="18"/>
          <w:szCs w:val="18"/>
          <w:rtl/>
        </w:rPr>
        <w:t>אף</w:t>
      </w:r>
      <w:r w:rsidRPr="001906C9">
        <w:rPr>
          <w:rFonts w:ascii="Tahoma" w:hAnsi="Tahoma" w:cs="Tahoma"/>
          <w:sz w:val="18"/>
          <w:szCs w:val="18"/>
          <w:rtl/>
        </w:rPr>
        <w:t xml:space="preserve"> אי</w:t>
      </w:r>
      <w:r w:rsidRPr="001906C9">
        <w:rPr>
          <w:rFonts w:ascii="Tahoma" w:hAnsi="Tahoma" w:cs="Tahoma" w:hint="eastAsia"/>
          <w:sz w:val="18"/>
          <w:szCs w:val="18"/>
          <w:rtl/>
        </w:rPr>
        <w:t>ן</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יכול</w:t>
      </w:r>
      <w:r w:rsidRPr="001906C9">
        <w:rPr>
          <w:rFonts w:ascii="Tahoma" w:hAnsi="Tahoma" w:cs="Tahoma"/>
          <w:sz w:val="18"/>
          <w:szCs w:val="18"/>
          <w:rtl/>
        </w:rPr>
        <w:t xml:space="preserve"> לאחזר מידע, לרבות מידע הנוגע לליבת פעילותו. חלק מהמסמכים </w:t>
      </w:r>
      <w:r w:rsidRPr="001906C9">
        <w:rPr>
          <w:rFonts w:ascii="Tahoma" w:hAnsi="Tahoma" w:cs="Tahoma" w:hint="eastAsia"/>
          <w:sz w:val="18"/>
          <w:szCs w:val="18"/>
          <w:rtl/>
        </w:rPr>
        <w:t>אינם</w:t>
      </w:r>
      <w:r w:rsidRPr="001906C9">
        <w:rPr>
          <w:rFonts w:ascii="Tahoma" w:hAnsi="Tahoma" w:cs="Tahoma"/>
          <w:sz w:val="18"/>
          <w:szCs w:val="18"/>
          <w:rtl/>
        </w:rPr>
        <w:t xml:space="preserve"> שמורים באיגוד אלא בידי יועצים חיצוניים, כמו מנהל </w:t>
      </w:r>
      <w:r w:rsidRPr="001906C9">
        <w:rPr>
          <w:rFonts w:ascii="Tahoma" w:hAnsi="Tahoma" w:cs="Tahoma" w:hint="eastAsia"/>
          <w:sz w:val="18"/>
          <w:szCs w:val="18"/>
          <w:rtl/>
        </w:rPr>
        <w:t>מיזם</w:t>
      </w:r>
      <w:r w:rsidRPr="001906C9">
        <w:rPr>
          <w:rFonts w:ascii="Tahoma" w:hAnsi="Tahoma" w:cs="Tahoma"/>
          <w:sz w:val="18"/>
          <w:szCs w:val="18"/>
          <w:rtl/>
        </w:rPr>
        <w:t xml:space="preserve"> ההרחבה והשדרוג של המט"ש ומשרד עורכי הדין החיצוני המייצג את האיגוד. </w:t>
      </w:r>
      <w:r w:rsidRPr="001906C9">
        <w:rPr>
          <w:rFonts w:ascii="Tahoma" w:hAnsi="Tahoma" w:cs="Tahoma" w:hint="eastAsia"/>
          <w:sz w:val="18"/>
          <w:szCs w:val="18"/>
          <w:rtl/>
        </w:rPr>
        <w:t>עקב</w:t>
      </w:r>
      <w:r w:rsidRPr="001906C9">
        <w:rPr>
          <w:rFonts w:ascii="Tahoma" w:hAnsi="Tahoma" w:cs="Tahoma"/>
          <w:sz w:val="18"/>
          <w:szCs w:val="18"/>
          <w:rtl/>
        </w:rPr>
        <w:t xml:space="preserve"> כך נפגע מנגנון הניהול הכולל של האיגוד הנדרש על פי כללי מ</w:t>
      </w:r>
      <w:r w:rsidRPr="001906C9">
        <w:rPr>
          <w:rFonts w:ascii="Tahoma" w:hAnsi="Tahoma" w:cs="Tahoma" w:hint="cs"/>
          <w:sz w:val="18"/>
          <w:szCs w:val="18"/>
          <w:rtl/>
        </w:rPr>
        <w:t>י</w:t>
      </w:r>
      <w:r w:rsidRPr="001906C9">
        <w:rPr>
          <w:rFonts w:ascii="Tahoma" w:hAnsi="Tahoma" w:cs="Tahoma"/>
          <w:sz w:val="18"/>
          <w:szCs w:val="18"/>
          <w:rtl/>
        </w:rPr>
        <w:t xml:space="preserve">נהל תקין. </w:t>
      </w:r>
    </w:p>
    <w:p w:rsidR="00541809" w:rsidRPr="001906C9" w:rsidP="00D64999">
      <w:pPr>
        <w:pStyle w:val="RESHET"/>
        <w:rPr>
          <w:rtl/>
        </w:rPr>
      </w:pPr>
      <w:r w:rsidRPr="001906C9">
        <w:rPr>
          <w:rFonts w:eastAsia="David"/>
          <w:rtl/>
        </w:rPr>
        <w:t xml:space="preserve">משרד מבקר המדינה מעיר למועצת איגוד </w:t>
      </w:r>
      <w:r w:rsidRPr="001906C9">
        <w:rPr>
          <w:rFonts w:eastAsia="David" w:hint="cs"/>
          <w:rtl/>
        </w:rPr>
        <w:t>ה</w:t>
      </w:r>
      <w:r w:rsidRPr="001906C9">
        <w:rPr>
          <w:rFonts w:eastAsia="David"/>
          <w:rtl/>
        </w:rPr>
        <w:t>ערים שער הנגב כי עליה להחיש את ההליכים למינוי מנכ"ל לאיגוד</w:t>
      </w:r>
      <w:r w:rsidRPr="001906C9">
        <w:rPr>
          <w:rtl/>
        </w:rPr>
        <w:t xml:space="preserve">. </w:t>
      </w:r>
      <w:r w:rsidRPr="001906C9">
        <w:rPr>
          <w:rFonts w:eastAsia="David"/>
          <w:rtl/>
        </w:rPr>
        <w:t>כמו כן עליה לקבוע את המדיניות ואת מצבת העובדים הדרושה לתפקוד ראוי של האיגוד</w:t>
      </w:r>
      <w:r w:rsidRPr="001906C9">
        <w:rPr>
          <w:rtl/>
        </w:rPr>
        <w:t xml:space="preserve">. </w:t>
      </w:r>
    </w:p>
    <w:p w:rsidR="00541809" w:rsidRPr="001906C9" w:rsidP="00501E76">
      <w:pPr>
        <w:spacing w:before="180" w:after="240" w:line="240" w:lineRule="exact"/>
        <w:ind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שער</w:t>
      </w:r>
      <w:r w:rsidRPr="001906C9">
        <w:rPr>
          <w:rFonts w:ascii="Tahoma" w:hAnsi="Tahoma" w:cs="Tahoma"/>
          <w:sz w:val="18"/>
          <w:szCs w:val="18"/>
          <w:rtl/>
        </w:rPr>
        <w:t xml:space="preserve"> </w:t>
      </w:r>
      <w:r w:rsidRPr="001906C9">
        <w:rPr>
          <w:rFonts w:ascii="Tahoma" w:hAnsi="Tahoma" w:cs="Tahoma" w:hint="eastAsia"/>
          <w:sz w:val="18"/>
          <w:szCs w:val="18"/>
          <w:rtl/>
        </w:rPr>
        <w:t>הנגב</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באפריל</w:t>
      </w:r>
      <w:r w:rsidRPr="001906C9">
        <w:rPr>
          <w:rFonts w:ascii="Tahoma" w:hAnsi="Tahoma" w:cs="Tahoma"/>
          <w:sz w:val="18"/>
          <w:szCs w:val="18"/>
          <w:rtl/>
        </w:rPr>
        <w:t xml:space="preserve"> ובמאי 2018 כי הוא "</w:t>
      </w:r>
      <w:r w:rsidRPr="001906C9">
        <w:rPr>
          <w:rFonts w:ascii="Tahoma" w:hAnsi="Tahoma" w:cs="Tahoma" w:hint="eastAsia"/>
          <w:sz w:val="18"/>
          <w:szCs w:val="18"/>
          <w:rtl/>
        </w:rPr>
        <w:t>מקבל</w:t>
      </w:r>
      <w:r w:rsidRPr="001906C9">
        <w:rPr>
          <w:rFonts w:ascii="Tahoma" w:hAnsi="Tahoma" w:cs="Tahoma"/>
          <w:sz w:val="18"/>
          <w:szCs w:val="18"/>
          <w:rtl/>
        </w:rPr>
        <w:t xml:space="preserve"> את </w:t>
      </w:r>
      <w:r w:rsidRPr="001906C9">
        <w:rPr>
          <w:rFonts w:ascii="Tahoma" w:hAnsi="Tahoma" w:cs="Tahoma" w:hint="eastAsia"/>
          <w:sz w:val="18"/>
          <w:szCs w:val="18"/>
          <w:rtl/>
        </w:rPr>
        <w:t>הערות</w:t>
      </w:r>
      <w:r w:rsidRPr="001906C9">
        <w:rPr>
          <w:rFonts w:ascii="Tahoma" w:hAnsi="Tahoma" w:cs="Tahoma"/>
          <w:sz w:val="18"/>
          <w:szCs w:val="18"/>
          <w:rtl/>
        </w:rPr>
        <w:t xml:space="preserve"> </w:t>
      </w:r>
      <w:r w:rsidRPr="001906C9">
        <w:rPr>
          <w:rFonts w:ascii="Tahoma" w:hAnsi="Tahoma" w:cs="Tahoma" w:hint="eastAsia"/>
          <w:sz w:val="18"/>
          <w:szCs w:val="18"/>
          <w:rtl/>
        </w:rPr>
        <w:t>המבקר</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מינה</w:t>
      </w:r>
      <w:r w:rsidRPr="001906C9">
        <w:rPr>
          <w:rFonts w:ascii="Tahoma" w:hAnsi="Tahoma" w:cs="Tahoma"/>
          <w:sz w:val="18"/>
          <w:szCs w:val="18"/>
          <w:rtl/>
        </w:rPr>
        <w:t xml:space="preserve"> נותן שירותים חיצוני זמני לאספקת שירותי ניהול לאיגוד"</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cs"/>
          <w:sz w:val="18"/>
          <w:szCs w:val="18"/>
          <w:rtl/>
        </w:rPr>
        <w:t xml:space="preserve">והוא </w:t>
      </w:r>
      <w:r w:rsidRPr="001906C9">
        <w:rPr>
          <w:rFonts w:ascii="Tahoma" w:hAnsi="Tahoma" w:cs="Tahoma" w:hint="eastAsia"/>
          <w:sz w:val="18"/>
          <w:szCs w:val="18"/>
          <w:rtl/>
        </w:rPr>
        <w:t>החל</w:t>
      </w:r>
      <w:r w:rsidRPr="001906C9">
        <w:rPr>
          <w:rFonts w:ascii="Tahoma" w:hAnsi="Tahoma" w:cs="Tahoma"/>
          <w:sz w:val="18"/>
          <w:szCs w:val="18"/>
          <w:rtl/>
        </w:rPr>
        <w:t xml:space="preserve"> </w:t>
      </w:r>
      <w:r w:rsidRPr="001906C9">
        <w:rPr>
          <w:rFonts w:ascii="Tahoma" w:hAnsi="Tahoma" w:cs="Tahoma" w:hint="cs"/>
          <w:sz w:val="18"/>
          <w:szCs w:val="18"/>
          <w:rtl/>
        </w:rPr>
        <w:t>למלא</w:t>
      </w:r>
      <w:r w:rsidRPr="001906C9">
        <w:rPr>
          <w:rFonts w:ascii="Tahoma" w:hAnsi="Tahoma" w:cs="Tahoma"/>
          <w:sz w:val="18"/>
          <w:szCs w:val="18"/>
          <w:rtl/>
        </w:rPr>
        <w:t xml:space="preserve"> </w:t>
      </w:r>
      <w:r w:rsidRPr="001906C9">
        <w:rPr>
          <w:rFonts w:ascii="Tahoma" w:hAnsi="Tahoma" w:cs="Tahoma" w:hint="eastAsia"/>
          <w:sz w:val="18"/>
          <w:szCs w:val="18"/>
          <w:rtl/>
        </w:rPr>
        <w:t>תפקידו</w:t>
      </w:r>
      <w:r w:rsidRPr="001906C9">
        <w:rPr>
          <w:rFonts w:ascii="Tahoma" w:hAnsi="Tahoma" w:cs="Tahoma"/>
          <w:sz w:val="18"/>
          <w:szCs w:val="18"/>
          <w:rtl/>
        </w:rPr>
        <w:t xml:space="preserve"> </w:t>
      </w:r>
      <w:r w:rsidRPr="001906C9">
        <w:rPr>
          <w:rFonts w:ascii="Tahoma" w:hAnsi="Tahoma" w:cs="Tahoma" w:hint="eastAsia"/>
          <w:sz w:val="18"/>
          <w:szCs w:val="18"/>
          <w:rtl/>
        </w:rPr>
        <w:t>בפברואר</w:t>
      </w:r>
      <w:r w:rsidRPr="001906C9">
        <w:rPr>
          <w:rFonts w:ascii="Tahoma" w:hAnsi="Tahoma" w:cs="Tahoma"/>
          <w:sz w:val="18"/>
          <w:szCs w:val="18"/>
          <w:rtl/>
        </w:rPr>
        <w:t xml:space="preserve"> 2018 וישמש </w:t>
      </w:r>
      <w:r w:rsidRPr="001906C9">
        <w:rPr>
          <w:rFonts w:ascii="Tahoma" w:hAnsi="Tahoma" w:cs="Tahoma" w:hint="cs"/>
          <w:sz w:val="18"/>
          <w:szCs w:val="18"/>
          <w:rtl/>
        </w:rPr>
        <w:t>בתפקיד</w:t>
      </w:r>
      <w:r w:rsidRPr="001906C9">
        <w:rPr>
          <w:rFonts w:ascii="Tahoma" w:hAnsi="Tahoma" w:cs="Tahoma"/>
          <w:sz w:val="18"/>
          <w:szCs w:val="18"/>
          <w:rtl/>
        </w:rPr>
        <w:t xml:space="preserve"> עד </w:t>
      </w:r>
      <w:r w:rsidRPr="001906C9">
        <w:rPr>
          <w:rFonts w:ascii="Tahoma" w:hAnsi="Tahoma" w:cs="Tahoma" w:hint="cs"/>
          <w:sz w:val="18"/>
          <w:szCs w:val="18"/>
          <w:rtl/>
        </w:rPr>
        <w:t>שימונה</w:t>
      </w:r>
      <w:r w:rsidRPr="001906C9">
        <w:rPr>
          <w:rFonts w:ascii="Tahoma" w:hAnsi="Tahoma" w:cs="Tahoma"/>
          <w:sz w:val="18"/>
          <w:szCs w:val="18"/>
          <w:rtl/>
        </w:rPr>
        <w:t xml:space="preserve"> מנכ"ל קבוע </w:t>
      </w:r>
      <w:r w:rsidRPr="001906C9">
        <w:rPr>
          <w:rFonts w:ascii="Tahoma" w:hAnsi="Tahoma" w:cs="Tahoma" w:hint="cs"/>
          <w:sz w:val="18"/>
          <w:szCs w:val="18"/>
          <w:rtl/>
        </w:rPr>
        <w:t>של ה</w:t>
      </w:r>
      <w:r w:rsidRPr="001906C9">
        <w:rPr>
          <w:rFonts w:ascii="Tahoma" w:hAnsi="Tahoma" w:cs="Tahoma"/>
          <w:sz w:val="18"/>
          <w:szCs w:val="18"/>
          <w:rtl/>
        </w:rPr>
        <w:t xml:space="preserve">איגוד, וכי האיגוד פועל למינוי מנכ"ל קבוע. </w:t>
      </w:r>
    </w:p>
    <w:p w:rsidR="00541809" w:rsidRPr="001906C9" w:rsidP="00D64999">
      <w:pPr>
        <w:pStyle w:val="RESHET"/>
        <w:rPr>
          <w:rtl/>
        </w:rPr>
      </w:pPr>
      <w:r w:rsidRPr="001906C9">
        <w:rPr>
          <w:rFonts w:eastAsia="David"/>
          <w:rtl/>
        </w:rPr>
        <w:t xml:space="preserve">עוד מעיר משרד מבקר המדינה למועצת איגוד </w:t>
      </w:r>
      <w:r w:rsidRPr="001906C9">
        <w:rPr>
          <w:rFonts w:eastAsia="David" w:hint="cs"/>
          <w:rtl/>
        </w:rPr>
        <w:t>ה</w:t>
      </w:r>
      <w:r w:rsidRPr="001906C9">
        <w:rPr>
          <w:rFonts w:eastAsia="David"/>
          <w:rtl/>
        </w:rPr>
        <w:t xml:space="preserve">ערים שער הנגב כי </w:t>
      </w:r>
      <w:r w:rsidRPr="001906C9">
        <w:rPr>
          <w:rFonts w:eastAsia="David" w:hint="eastAsia"/>
          <w:rtl/>
        </w:rPr>
        <w:t>האיגוד</w:t>
      </w:r>
      <w:r w:rsidRPr="001906C9">
        <w:rPr>
          <w:rFonts w:eastAsia="David"/>
          <w:rtl/>
        </w:rPr>
        <w:t xml:space="preserve"> </w:t>
      </w:r>
      <w:r w:rsidRPr="001906C9">
        <w:rPr>
          <w:rFonts w:eastAsia="David" w:hint="cs"/>
          <w:rtl/>
        </w:rPr>
        <w:t>מחויב</w:t>
      </w:r>
      <w:r w:rsidRPr="001906C9">
        <w:rPr>
          <w:rFonts w:eastAsia="David"/>
          <w:rtl/>
        </w:rPr>
        <w:t xml:space="preserve"> </w:t>
      </w:r>
      <w:r w:rsidRPr="001906C9">
        <w:rPr>
          <w:rFonts w:eastAsia="David" w:hint="eastAsia"/>
          <w:rtl/>
        </w:rPr>
        <w:t>ל</w:t>
      </w:r>
      <w:r w:rsidRPr="001906C9">
        <w:rPr>
          <w:rFonts w:eastAsia="David"/>
          <w:rtl/>
        </w:rPr>
        <w:t>שמ</w:t>
      </w:r>
      <w:r w:rsidRPr="001906C9">
        <w:rPr>
          <w:rFonts w:eastAsia="David" w:hint="eastAsia"/>
          <w:rtl/>
        </w:rPr>
        <w:t>ו</w:t>
      </w:r>
      <w:r w:rsidRPr="001906C9">
        <w:rPr>
          <w:rFonts w:eastAsia="David"/>
          <w:rtl/>
        </w:rPr>
        <w:t>ר מידע באופן ש</w:t>
      </w:r>
      <w:r w:rsidRPr="001906C9">
        <w:rPr>
          <w:rFonts w:eastAsia="David" w:hint="eastAsia"/>
          <w:rtl/>
        </w:rPr>
        <w:t>יאפשר</w:t>
      </w:r>
      <w:r w:rsidRPr="001906C9">
        <w:rPr>
          <w:rFonts w:eastAsia="David"/>
          <w:rtl/>
        </w:rPr>
        <w:t xml:space="preserve"> לאחזרו, ואין הוא יוצא ידי חובתו בכך שיועצים חיצוניים - שמטבע הדברים עשויים להתחלף </w:t>
      </w:r>
      <w:r w:rsidRPr="001906C9">
        <w:rPr>
          <w:rFonts w:eastAsia="David" w:hint="cs"/>
          <w:rtl/>
        </w:rPr>
        <w:t>מפעם לפעם</w:t>
      </w:r>
      <w:r w:rsidRPr="001906C9">
        <w:rPr>
          <w:rFonts w:eastAsia="David"/>
          <w:rtl/>
        </w:rPr>
        <w:t xml:space="preserve"> - ישמרו את המידע במקומו, על אחת כמה וכמה כשהאיגוד אינו בודק באופן שוטף איזה מידע </w:t>
      </w:r>
      <w:r w:rsidRPr="001906C9">
        <w:rPr>
          <w:rFonts w:eastAsia="David" w:hint="eastAsia"/>
          <w:rtl/>
        </w:rPr>
        <w:t>נשמר</w:t>
      </w:r>
      <w:r w:rsidRPr="001906C9">
        <w:rPr>
          <w:rFonts w:eastAsia="David"/>
          <w:rtl/>
        </w:rPr>
        <w:t xml:space="preserve"> אצל היועצים החיצוניים</w:t>
      </w:r>
      <w:r w:rsidRPr="001906C9">
        <w:rPr>
          <w:rtl/>
        </w:rPr>
        <w:t>.</w:t>
      </w:r>
    </w:p>
    <w:p w:rsidR="00541809" w:rsidRPr="001906C9" w:rsidP="00501E76">
      <w:pPr>
        <w:spacing w:before="180" w:line="240" w:lineRule="exact"/>
        <w:ind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שער</w:t>
      </w:r>
      <w:r w:rsidRPr="001906C9">
        <w:rPr>
          <w:rFonts w:ascii="Tahoma" w:hAnsi="Tahoma" w:cs="Tahoma"/>
          <w:sz w:val="18"/>
          <w:szCs w:val="18"/>
          <w:rtl/>
        </w:rPr>
        <w:t xml:space="preserve"> </w:t>
      </w:r>
      <w:r w:rsidRPr="001906C9">
        <w:rPr>
          <w:rFonts w:ascii="Tahoma" w:hAnsi="Tahoma" w:cs="Tahoma" w:hint="eastAsia"/>
          <w:sz w:val="18"/>
          <w:szCs w:val="18"/>
          <w:rtl/>
        </w:rPr>
        <w:t>הנגב</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"הפנים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הערות</w:t>
      </w:r>
      <w:r w:rsidRPr="001906C9">
        <w:rPr>
          <w:rFonts w:ascii="Tahoma" w:hAnsi="Tahoma" w:cs="Tahoma"/>
          <w:sz w:val="18"/>
          <w:szCs w:val="18"/>
          <w:rtl/>
        </w:rPr>
        <w:t xml:space="preserve"> </w:t>
      </w:r>
      <w:r w:rsidRPr="001906C9">
        <w:rPr>
          <w:rFonts w:ascii="Tahoma" w:hAnsi="Tahoma" w:cs="Tahoma" w:hint="eastAsia"/>
          <w:sz w:val="18"/>
          <w:szCs w:val="18"/>
          <w:rtl/>
        </w:rPr>
        <w:t>המבקר</w:t>
      </w:r>
      <w:r w:rsidRPr="001906C9">
        <w:rPr>
          <w:rFonts w:ascii="Tahoma" w:hAnsi="Tahoma" w:cs="Tahoma"/>
          <w:sz w:val="18"/>
          <w:szCs w:val="18"/>
          <w:rtl/>
        </w:rPr>
        <w:t xml:space="preserve">, </w:t>
      </w:r>
      <w:r w:rsidRPr="001906C9">
        <w:rPr>
          <w:rFonts w:ascii="Tahoma" w:hAnsi="Tahoma" w:cs="Tahoma" w:hint="eastAsia"/>
          <w:sz w:val="18"/>
          <w:szCs w:val="18"/>
          <w:rtl/>
        </w:rPr>
        <w:t>ונכון</w:t>
      </w:r>
      <w:r w:rsidRPr="001906C9">
        <w:rPr>
          <w:rFonts w:ascii="Tahoma" w:hAnsi="Tahoma" w:cs="Tahoma"/>
          <w:sz w:val="18"/>
          <w:szCs w:val="18"/>
          <w:rtl/>
        </w:rPr>
        <w:t xml:space="preserve"> </w:t>
      </w:r>
      <w:r w:rsidRPr="001906C9">
        <w:rPr>
          <w:rFonts w:ascii="Tahoma" w:hAnsi="Tahoma" w:cs="Tahoma" w:hint="eastAsia"/>
          <w:sz w:val="18"/>
          <w:szCs w:val="18"/>
          <w:rtl/>
        </w:rPr>
        <w:t>להיום</w:t>
      </w:r>
      <w:r w:rsidRPr="001906C9">
        <w:rPr>
          <w:rFonts w:ascii="Tahoma" w:hAnsi="Tahoma" w:cs="Tahoma"/>
          <w:sz w:val="18"/>
          <w:szCs w:val="18"/>
          <w:rtl/>
        </w:rPr>
        <w:t xml:space="preserve"> </w:t>
      </w:r>
      <w:r w:rsidRPr="001906C9">
        <w:rPr>
          <w:rFonts w:ascii="Tahoma" w:hAnsi="Tahoma" w:cs="Tahoma" w:hint="eastAsia"/>
          <w:sz w:val="18"/>
          <w:szCs w:val="18"/>
          <w:rtl/>
        </w:rPr>
        <w:t>פועל</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להקמת</w:t>
      </w:r>
      <w:r w:rsidRPr="001906C9">
        <w:rPr>
          <w:rFonts w:ascii="Tahoma" w:hAnsi="Tahoma" w:cs="Tahoma"/>
          <w:sz w:val="18"/>
          <w:szCs w:val="18"/>
          <w:rtl/>
        </w:rPr>
        <w:t xml:space="preserve"> </w:t>
      </w:r>
      <w:r w:rsidRPr="001906C9">
        <w:rPr>
          <w:rFonts w:ascii="Tahoma" w:hAnsi="Tahoma" w:cs="Tahoma" w:hint="eastAsia"/>
          <w:sz w:val="18"/>
          <w:szCs w:val="18"/>
          <w:rtl/>
        </w:rPr>
        <w:t>מערכת</w:t>
      </w:r>
      <w:r w:rsidRPr="001906C9">
        <w:rPr>
          <w:rFonts w:ascii="Tahoma" w:hAnsi="Tahoma" w:cs="Tahoma"/>
          <w:sz w:val="18"/>
          <w:szCs w:val="18"/>
          <w:rtl/>
        </w:rPr>
        <w:t xml:space="preserve"> </w:t>
      </w:r>
      <w:r w:rsidRPr="001906C9">
        <w:rPr>
          <w:rFonts w:ascii="Tahoma" w:hAnsi="Tahoma" w:cs="Tahoma" w:hint="eastAsia"/>
          <w:sz w:val="18"/>
          <w:szCs w:val="18"/>
          <w:rtl/>
        </w:rPr>
        <w:t>ממוחשבת</w:t>
      </w:r>
      <w:r w:rsidRPr="001906C9">
        <w:rPr>
          <w:rFonts w:ascii="Tahoma" w:hAnsi="Tahoma" w:cs="Tahoma"/>
          <w:sz w:val="18"/>
          <w:szCs w:val="18"/>
          <w:rtl/>
        </w:rPr>
        <w:t xml:space="preserve"> </w:t>
      </w:r>
      <w:r w:rsidRPr="001906C9">
        <w:rPr>
          <w:rFonts w:ascii="Tahoma" w:hAnsi="Tahoma" w:cs="Tahoma" w:hint="eastAsia"/>
          <w:sz w:val="18"/>
          <w:szCs w:val="18"/>
          <w:rtl/>
        </w:rPr>
        <w:t>לשמירת</w:t>
      </w:r>
      <w:r w:rsidRPr="001906C9">
        <w:rPr>
          <w:rFonts w:ascii="Tahoma" w:hAnsi="Tahoma" w:cs="Tahoma"/>
          <w:sz w:val="18"/>
          <w:szCs w:val="18"/>
          <w:rtl/>
        </w:rPr>
        <w:t xml:space="preserve"> </w:t>
      </w:r>
      <w:r w:rsidRPr="001906C9">
        <w:rPr>
          <w:rFonts w:ascii="Tahoma" w:hAnsi="Tahoma" w:cs="Tahoma" w:hint="eastAsia"/>
          <w:sz w:val="18"/>
          <w:szCs w:val="18"/>
          <w:rtl/>
        </w:rPr>
        <w:t>כל</w:t>
      </w:r>
      <w:r w:rsidRPr="001906C9">
        <w:rPr>
          <w:rFonts w:ascii="Tahoma" w:hAnsi="Tahoma" w:cs="Tahoma"/>
          <w:sz w:val="18"/>
          <w:szCs w:val="18"/>
          <w:rtl/>
        </w:rPr>
        <w:t xml:space="preserve"> </w:t>
      </w:r>
      <w:r w:rsidRPr="001906C9">
        <w:rPr>
          <w:rFonts w:ascii="Tahoma" w:hAnsi="Tahoma" w:cs="Tahoma" w:hint="eastAsia"/>
          <w:sz w:val="18"/>
          <w:szCs w:val="18"/>
          <w:rtl/>
        </w:rPr>
        <w:t>המסמכים</w:t>
      </w:r>
      <w:r w:rsidRPr="001906C9">
        <w:rPr>
          <w:rFonts w:ascii="Tahoma" w:hAnsi="Tahoma" w:cs="Tahoma"/>
          <w:sz w:val="18"/>
          <w:szCs w:val="18"/>
          <w:rtl/>
        </w:rPr>
        <w:t xml:space="preserve"> </w:t>
      </w:r>
      <w:r w:rsidRPr="001906C9">
        <w:rPr>
          <w:rFonts w:ascii="Tahoma" w:hAnsi="Tahoma" w:cs="Tahoma" w:hint="eastAsia"/>
          <w:sz w:val="18"/>
          <w:szCs w:val="18"/>
          <w:rtl/>
        </w:rPr>
        <w:t>והחוזים</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אשר</w:t>
      </w:r>
      <w:r w:rsidRPr="001906C9">
        <w:rPr>
          <w:rFonts w:ascii="Tahoma" w:hAnsi="Tahoma" w:cs="Tahoma"/>
          <w:sz w:val="18"/>
          <w:szCs w:val="18"/>
          <w:rtl/>
        </w:rPr>
        <w:t xml:space="preserve"> </w:t>
      </w:r>
      <w:r w:rsidRPr="001906C9">
        <w:rPr>
          <w:rFonts w:ascii="Tahoma" w:hAnsi="Tahoma" w:cs="Tahoma" w:hint="eastAsia"/>
          <w:sz w:val="18"/>
          <w:szCs w:val="18"/>
          <w:rtl/>
        </w:rPr>
        <w:t>תהיה</w:t>
      </w:r>
      <w:r w:rsidRPr="001906C9">
        <w:rPr>
          <w:rFonts w:ascii="Tahoma" w:hAnsi="Tahoma" w:cs="Tahoma"/>
          <w:sz w:val="18"/>
          <w:szCs w:val="18"/>
          <w:rtl/>
        </w:rPr>
        <w:t xml:space="preserve"> </w:t>
      </w:r>
      <w:r w:rsidRPr="001906C9">
        <w:rPr>
          <w:rFonts w:ascii="Tahoma" w:hAnsi="Tahoma" w:cs="Tahoma" w:hint="eastAsia"/>
          <w:sz w:val="18"/>
          <w:szCs w:val="18"/>
          <w:rtl/>
        </w:rPr>
        <w:t>בשליטתו</w:t>
      </w:r>
      <w:r w:rsidRPr="001906C9">
        <w:rPr>
          <w:rFonts w:ascii="Tahoma" w:hAnsi="Tahoma" w:cs="Tahoma"/>
          <w:sz w:val="18"/>
          <w:szCs w:val="18"/>
          <w:rtl/>
        </w:rPr>
        <w:t xml:space="preserve"> </w:t>
      </w:r>
      <w:r w:rsidRPr="001906C9">
        <w:rPr>
          <w:rFonts w:ascii="Tahoma" w:hAnsi="Tahoma" w:cs="Tahoma" w:hint="eastAsia"/>
          <w:sz w:val="18"/>
          <w:szCs w:val="18"/>
          <w:rtl/>
        </w:rPr>
        <w:t>ובפיקוחו</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w:t>
      </w:r>
    </w:p>
    <w:p w:rsidR="00541809" w:rsidRPr="001906C9" w:rsidP="00666964">
      <w:pPr>
        <w:spacing w:line="240" w:lineRule="exact"/>
        <w:ind w:right="2268"/>
        <w:jc w:val="both"/>
        <w:rPr>
          <w:rFonts w:ascii="Tahoma" w:eastAsia="David" w:hAnsi="Tahoma" w:cs="Tahoma"/>
          <w:sz w:val="18"/>
          <w:szCs w:val="18"/>
          <w:rtl/>
        </w:rPr>
      </w:pPr>
      <w:r w:rsidRPr="00501E76">
        <w:rPr>
          <w:rStyle w:val="Heading5Char"/>
          <w:rFonts w:ascii="Tahoma" w:hAnsi="Tahoma" w:cs="Tahoma"/>
          <w:b/>
          <w:bCs/>
          <w:sz w:val="18"/>
          <w:szCs w:val="18"/>
          <w:rtl/>
        </w:rPr>
        <w:t>איגוד ערים איילון:</w:t>
      </w:r>
      <w:r w:rsidRPr="001906C9">
        <w:rPr>
          <w:rFonts w:ascii="Tahoma" w:eastAsia="David" w:hAnsi="Tahoma" w:cs="Tahoma"/>
          <w:sz w:val="18"/>
          <w:szCs w:val="18"/>
          <w:rtl/>
        </w:rPr>
        <w:t xml:space="preserve"> המנכ"ל הקודם של איגוד איילון סיים את תפקידו בשנת 2002. מ</w:t>
      </w:r>
      <w:r w:rsidRPr="001906C9">
        <w:rPr>
          <w:rFonts w:ascii="Tahoma" w:eastAsia="David" w:hAnsi="Tahoma" w:cs="Tahoma" w:hint="eastAsia"/>
          <w:sz w:val="18"/>
          <w:szCs w:val="18"/>
          <w:rtl/>
        </w:rPr>
        <w:t>אז</w:t>
      </w:r>
      <w:r w:rsidRPr="001906C9">
        <w:rPr>
          <w:rFonts w:ascii="Tahoma" w:eastAsia="David" w:hAnsi="Tahoma" w:cs="Tahoma"/>
          <w:sz w:val="18"/>
          <w:szCs w:val="18"/>
          <w:rtl/>
        </w:rPr>
        <w:t xml:space="preserve"> ועד </w:t>
      </w:r>
      <w:r w:rsidRPr="001906C9">
        <w:rPr>
          <w:rFonts w:ascii="Tahoma" w:eastAsia="David" w:hAnsi="Tahoma" w:cs="Tahoma" w:hint="cs"/>
          <w:sz w:val="18"/>
          <w:szCs w:val="18"/>
          <w:rtl/>
        </w:rPr>
        <w:t xml:space="preserve">מועד </w:t>
      </w:r>
      <w:r w:rsidRPr="001906C9">
        <w:rPr>
          <w:rFonts w:ascii="Tahoma" w:eastAsia="David" w:hAnsi="Tahoma" w:cs="Tahoma"/>
          <w:sz w:val="18"/>
          <w:szCs w:val="18"/>
          <w:rtl/>
        </w:rPr>
        <w:t>סיום הביקורת,</w:t>
      </w:r>
      <w:r w:rsidRPr="001906C9">
        <w:rPr>
          <w:rFonts w:ascii="Tahoma" w:hAnsi="Tahoma" w:cs="Tahoma"/>
          <w:sz w:val="18"/>
          <w:szCs w:val="18"/>
          <w:rtl/>
        </w:rPr>
        <w:t> </w:t>
      </w:r>
      <w:r w:rsidRPr="001906C9">
        <w:rPr>
          <w:rFonts w:ascii="Tahoma" w:eastAsia="David" w:hAnsi="Tahoma" w:cs="Tahoma" w:hint="eastAsia"/>
          <w:sz w:val="18"/>
          <w:szCs w:val="18"/>
          <w:rtl/>
        </w:rPr>
        <w:t>במשך</w:t>
      </w:r>
      <w:r w:rsidRPr="001906C9">
        <w:rPr>
          <w:rFonts w:ascii="Tahoma" w:eastAsia="David" w:hAnsi="Tahoma" w:cs="Tahoma"/>
          <w:sz w:val="18"/>
          <w:szCs w:val="18"/>
          <w:rtl/>
        </w:rPr>
        <w:t xml:space="preserve"> 15 שנה, לא מונה מנכ"ל לאיגוד,</w:t>
      </w:r>
      <w:r w:rsidRPr="001906C9">
        <w:rPr>
          <w:rFonts w:ascii="Tahoma" w:hAnsi="Tahoma" w:cs="Tahoma"/>
          <w:sz w:val="18"/>
          <w:szCs w:val="18"/>
          <w:rtl/>
        </w:rPr>
        <w:t xml:space="preserve"> </w:t>
      </w:r>
      <w:r w:rsidRPr="001906C9">
        <w:rPr>
          <w:rFonts w:ascii="Tahoma" w:eastAsia="David" w:hAnsi="Tahoma" w:cs="Tahoma" w:hint="eastAsia"/>
          <w:sz w:val="18"/>
          <w:szCs w:val="18"/>
          <w:rtl/>
        </w:rPr>
        <w:t>אף</w:t>
      </w:r>
      <w:r w:rsidRPr="001906C9">
        <w:rPr>
          <w:rFonts w:ascii="Tahoma" w:eastAsia="David" w:hAnsi="Tahoma" w:cs="Tahoma"/>
          <w:sz w:val="18"/>
          <w:szCs w:val="18"/>
          <w:rtl/>
        </w:rPr>
        <w:t xml:space="preserve"> ששר הפנים </w:t>
      </w:r>
      <w:r w:rsidRPr="001906C9">
        <w:rPr>
          <w:rFonts w:ascii="Tahoma" w:eastAsia="David" w:hAnsi="Tahoma" w:cs="Tahoma" w:hint="eastAsia"/>
          <w:sz w:val="18"/>
          <w:szCs w:val="18"/>
          <w:rtl/>
        </w:rPr>
        <w:t>מעולם</w:t>
      </w:r>
      <w:r w:rsidRPr="001906C9">
        <w:rPr>
          <w:rFonts w:ascii="Tahoma" w:eastAsia="David" w:hAnsi="Tahoma" w:cs="Tahoma"/>
          <w:sz w:val="18"/>
          <w:szCs w:val="18"/>
          <w:rtl/>
        </w:rPr>
        <w:t xml:space="preserve"> לא פטר את האיגוד מחובת</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w:t>
      </w:r>
      <w:r w:rsidRPr="001906C9">
        <w:rPr>
          <w:rFonts w:ascii="Tahoma" w:eastAsia="David" w:hAnsi="Tahoma" w:cs="Tahoma"/>
          <w:sz w:val="18"/>
          <w:szCs w:val="18"/>
          <w:rtl/>
        </w:rPr>
        <w:t>מנו</w:t>
      </w:r>
      <w:r w:rsidRPr="001906C9">
        <w:rPr>
          <w:rFonts w:ascii="Tahoma" w:eastAsia="David" w:hAnsi="Tahoma" w:cs="Tahoma" w:hint="eastAsia"/>
          <w:sz w:val="18"/>
          <w:szCs w:val="18"/>
          <w:rtl/>
        </w:rPr>
        <w:t>ת</w:t>
      </w:r>
      <w:r w:rsidRPr="001906C9">
        <w:rPr>
          <w:rFonts w:ascii="Tahoma" w:eastAsia="David" w:hAnsi="Tahoma" w:cs="Tahoma"/>
          <w:sz w:val="18"/>
          <w:szCs w:val="18"/>
          <w:rtl/>
        </w:rPr>
        <w:t xml:space="preserve"> מנכ"ל ובניגוד להוראות </w:t>
      </w:r>
      <w:r w:rsidR="00CA5A5B">
        <w:rPr>
          <w:rFonts w:ascii="Tahoma" w:eastAsia="David" w:hAnsi="Tahoma" w:cs="Tahoma"/>
          <w:sz w:val="18"/>
          <w:szCs w:val="18"/>
          <w:rtl/>
        </w:rPr>
        <w:t>סעיף 8</w:t>
      </w:r>
      <w:r w:rsidR="00CA5A5B">
        <w:rPr>
          <w:rFonts w:ascii="Tahoma" w:eastAsia="David" w:hAnsi="Tahoma" w:cs="Tahoma" w:hint="cs"/>
          <w:sz w:val="18"/>
          <w:szCs w:val="18"/>
          <w:rtl/>
        </w:rPr>
        <w:t>א'</w:t>
      </w:r>
      <w:r w:rsidRPr="001906C9">
        <w:rPr>
          <w:rFonts w:ascii="Tahoma" w:eastAsia="David" w:hAnsi="Tahoma" w:cs="Tahoma"/>
          <w:sz w:val="18"/>
          <w:szCs w:val="18"/>
          <w:rtl/>
        </w:rPr>
        <w:t xml:space="preserve"> לחוק איגוד</w:t>
      </w:r>
      <w:r w:rsidR="0002348B">
        <w:rPr>
          <w:rFonts w:ascii="Tahoma" w:eastAsia="David" w:hAnsi="Tahoma" w:cs="Tahoma" w:hint="cs"/>
          <w:sz w:val="18"/>
          <w:szCs w:val="18"/>
          <w:rtl/>
        </w:rPr>
        <w:t>י</w:t>
      </w:r>
      <w:r w:rsidRPr="001906C9">
        <w:rPr>
          <w:rFonts w:ascii="Tahoma" w:eastAsia="David" w:hAnsi="Tahoma" w:cs="Tahoma"/>
          <w:sz w:val="18"/>
          <w:szCs w:val="18"/>
          <w:rtl/>
        </w:rPr>
        <w:t xml:space="preserve"> ערים</w:t>
      </w:r>
      <w:r w:rsidRPr="001906C9">
        <w:rPr>
          <w:rFonts w:ascii="Tahoma" w:hAnsi="Tahoma" w:cs="Tahoma"/>
          <w:sz w:val="18"/>
          <w:szCs w:val="18"/>
          <w:rtl/>
        </w:rPr>
        <w:t xml:space="preserve">. </w:t>
      </w:r>
      <w:r w:rsidRPr="001906C9">
        <w:rPr>
          <w:rFonts w:ascii="Tahoma" w:eastAsia="David" w:hAnsi="Tahoma" w:cs="Tahoma" w:hint="eastAsia"/>
          <w:sz w:val="18"/>
          <w:szCs w:val="18"/>
          <w:rtl/>
        </w:rPr>
        <w:t>על</w:t>
      </w:r>
      <w:r w:rsidRPr="001906C9">
        <w:rPr>
          <w:rFonts w:ascii="Tahoma" w:eastAsia="David" w:hAnsi="Tahoma" w:cs="Tahoma"/>
          <w:sz w:val="18"/>
          <w:szCs w:val="18"/>
          <w:rtl/>
        </w:rPr>
        <w:t xml:space="preserve"> כך העיר לאיגוד המבקר הפנימי של עיריית רמלה </w:t>
      </w:r>
      <w:r w:rsidRPr="001906C9">
        <w:rPr>
          <w:rFonts w:ascii="Tahoma" w:eastAsia="David" w:hAnsi="Tahoma" w:cs="Tahoma" w:hint="eastAsia"/>
          <w:sz w:val="18"/>
          <w:szCs w:val="18"/>
          <w:rtl/>
        </w:rPr>
        <w:t>כבר</w:t>
      </w:r>
      <w:r w:rsidRPr="001906C9">
        <w:rPr>
          <w:rFonts w:ascii="Tahoma" w:eastAsia="David" w:hAnsi="Tahoma" w:cs="Tahoma"/>
          <w:sz w:val="18"/>
          <w:szCs w:val="18"/>
          <w:rtl/>
        </w:rPr>
        <w:t xml:space="preserve"> בשנת 2013</w:t>
      </w:r>
      <w:r>
        <w:rPr>
          <w:rStyle w:val="FootnoteReference0"/>
          <w:rFonts w:ascii="Tahoma" w:eastAsia="David" w:hAnsi="Tahoma" w:cs="Tahoma"/>
          <w:sz w:val="18"/>
          <w:szCs w:val="18"/>
          <w:rtl/>
        </w:rPr>
        <w:footnoteReference w:id="30"/>
      </w:r>
      <w:r w:rsidRPr="001906C9">
        <w:rPr>
          <w:rFonts w:ascii="Tahoma" w:eastAsia="David" w:hAnsi="Tahoma" w:cs="Tahoma"/>
          <w:sz w:val="18"/>
          <w:szCs w:val="18"/>
          <w:rtl/>
        </w:rPr>
        <w:t xml:space="preserve">. </w:t>
      </w:r>
    </w:p>
    <w:p w:rsidR="00541809" w:rsidRPr="001906C9" w:rsidP="00501E76">
      <w:pPr>
        <w:spacing w:after="240"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בדצמבר 2015, </w:t>
      </w:r>
      <w:r w:rsidRPr="001906C9">
        <w:rPr>
          <w:rFonts w:ascii="Tahoma" w:eastAsia="David" w:hAnsi="Tahoma" w:cs="Tahoma" w:hint="cs"/>
          <w:sz w:val="18"/>
          <w:szCs w:val="18"/>
          <w:rtl/>
        </w:rPr>
        <w:t xml:space="preserve">לאחר פרסומו של דוח הביקורת האמור, </w:t>
      </w:r>
      <w:r w:rsidRPr="001906C9">
        <w:rPr>
          <w:rFonts w:ascii="Tahoma" w:eastAsia="David" w:hAnsi="Tahoma" w:cs="Tahoma"/>
          <w:sz w:val="18"/>
          <w:szCs w:val="18"/>
          <w:rtl/>
        </w:rPr>
        <w:t>פרסם האיגוד מכרז פנימי לתפקיד "מנהל מינהל</w:t>
      </w:r>
      <w:r w:rsidRPr="001906C9">
        <w:rPr>
          <w:rFonts w:ascii="Tahoma" w:hAnsi="Tahoma" w:cs="Tahoma"/>
          <w:sz w:val="18"/>
          <w:szCs w:val="18"/>
          <w:rtl/>
        </w:rPr>
        <w:t>/</w:t>
      </w:r>
      <w:r w:rsidRPr="001906C9">
        <w:rPr>
          <w:rFonts w:ascii="Tahoma" w:eastAsia="David" w:hAnsi="Tahoma" w:cs="Tahoma"/>
          <w:sz w:val="18"/>
          <w:szCs w:val="18"/>
          <w:rtl/>
        </w:rPr>
        <w:t>מזכיר האיגוד". בעקבות המלצת</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של</w:t>
      </w:r>
      <w:r w:rsidRPr="001906C9">
        <w:rPr>
          <w:rFonts w:ascii="Tahoma" w:eastAsia="David" w:hAnsi="Tahoma" w:cs="Tahoma"/>
          <w:sz w:val="18"/>
          <w:szCs w:val="18"/>
          <w:rtl/>
        </w:rPr>
        <w:t xml:space="preserve"> ועדת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מכרזים, </w:t>
      </w:r>
      <w:r w:rsidRPr="001906C9">
        <w:rPr>
          <w:rFonts w:ascii="Tahoma" w:eastAsia="David" w:hAnsi="Tahoma" w:cs="Tahoma" w:hint="eastAsia"/>
          <w:sz w:val="18"/>
          <w:szCs w:val="18"/>
          <w:rtl/>
        </w:rPr>
        <w:t>אישרה</w:t>
      </w:r>
      <w:r w:rsidRPr="001906C9">
        <w:rPr>
          <w:rFonts w:ascii="Tahoma" w:eastAsia="David" w:hAnsi="Tahoma" w:cs="Tahoma"/>
          <w:sz w:val="18"/>
          <w:szCs w:val="18"/>
          <w:rtl/>
        </w:rPr>
        <w:t xml:space="preserve"> מועצת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איגוד </w:t>
      </w:r>
      <w:r w:rsidRPr="001906C9">
        <w:rPr>
          <w:rFonts w:ascii="Tahoma" w:eastAsia="David" w:hAnsi="Tahoma" w:cs="Tahoma" w:hint="cs"/>
          <w:sz w:val="18"/>
          <w:szCs w:val="18"/>
          <w:rtl/>
        </w:rPr>
        <w:t>שהתכנסה</w:t>
      </w:r>
      <w:r w:rsidRPr="001906C9">
        <w:rPr>
          <w:rFonts w:ascii="Tahoma" w:eastAsia="David" w:hAnsi="Tahoma" w:cs="Tahoma"/>
          <w:sz w:val="18"/>
          <w:szCs w:val="18"/>
          <w:rtl/>
        </w:rPr>
        <w:t xml:space="preserve"> ב</w:t>
      </w:r>
      <w:r w:rsidRPr="001906C9">
        <w:rPr>
          <w:rFonts w:ascii="Tahoma" w:hAnsi="Tahoma" w:cs="Tahoma"/>
          <w:sz w:val="18"/>
          <w:szCs w:val="18"/>
          <w:rtl/>
        </w:rPr>
        <w:t>-</w:t>
      </w:r>
      <w:r w:rsidRPr="001906C9">
        <w:rPr>
          <w:rFonts w:ascii="Tahoma" w:eastAsia="David" w:hAnsi="Tahoma" w:cs="Tahoma"/>
          <w:sz w:val="18"/>
          <w:szCs w:val="18"/>
          <w:rtl/>
        </w:rPr>
        <w:t xml:space="preserve">10.4.16 את </w:t>
      </w:r>
      <w:r w:rsidRPr="001906C9">
        <w:rPr>
          <w:rFonts w:ascii="Tahoma" w:eastAsia="David" w:hAnsi="Tahoma" w:cs="Tahoma" w:hint="eastAsia"/>
          <w:sz w:val="18"/>
          <w:szCs w:val="18"/>
          <w:rtl/>
        </w:rPr>
        <w:t>מינויה</w:t>
      </w:r>
      <w:r w:rsidRPr="001906C9">
        <w:rPr>
          <w:rFonts w:ascii="Tahoma" w:eastAsia="David" w:hAnsi="Tahoma" w:cs="Tahoma"/>
          <w:sz w:val="18"/>
          <w:szCs w:val="18"/>
          <w:rtl/>
        </w:rPr>
        <w:t xml:space="preserve"> של גב' אילנה רובין, שעבדה קודם לכן </w:t>
      </w:r>
      <w:r w:rsidRPr="001906C9">
        <w:rPr>
          <w:rFonts w:ascii="Tahoma" w:eastAsia="David" w:hAnsi="Tahoma" w:cs="Tahoma" w:hint="eastAsia"/>
          <w:sz w:val="18"/>
          <w:szCs w:val="18"/>
          <w:rtl/>
        </w:rPr>
        <w:t>כ</w:t>
      </w:r>
      <w:r w:rsidRPr="001906C9">
        <w:rPr>
          <w:rFonts w:ascii="Tahoma" w:eastAsia="David" w:hAnsi="Tahoma" w:cs="Tahoma"/>
          <w:sz w:val="18"/>
          <w:szCs w:val="18"/>
          <w:rtl/>
        </w:rPr>
        <w:t xml:space="preserve">מנהלנית באיגוד, </w:t>
      </w:r>
      <w:r w:rsidRPr="001906C9">
        <w:rPr>
          <w:rFonts w:ascii="Tahoma" w:eastAsia="David" w:hAnsi="Tahoma" w:cs="Tahoma" w:hint="eastAsia"/>
          <w:sz w:val="18"/>
          <w:szCs w:val="18"/>
          <w:rtl/>
        </w:rPr>
        <w:t>לתפקיד</w:t>
      </w:r>
      <w:r w:rsidRPr="001906C9">
        <w:rPr>
          <w:rFonts w:ascii="Tahoma" w:eastAsia="David" w:hAnsi="Tahoma" w:cs="Tahoma"/>
          <w:sz w:val="18"/>
          <w:szCs w:val="18"/>
          <w:rtl/>
        </w:rPr>
        <w:t xml:space="preserve"> "מנהל מינהל</w:t>
      </w:r>
      <w:r w:rsidRPr="001906C9">
        <w:rPr>
          <w:rFonts w:ascii="Tahoma" w:hAnsi="Tahoma" w:cs="Tahoma"/>
          <w:sz w:val="18"/>
          <w:szCs w:val="18"/>
          <w:rtl/>
        </w:rPr>
        <w:t>/</w:t>
      </w:r>
      <w:r w:rsidRPr="001906C9">
        <w:rPr>
          <w:rFonts w:ascii="Tahoma" w:eastAsia="David" w:hAnsi="Tahoma" w:cs="Tahoma"/>
          <w:sz w:val="18"/>
          <w:szCs w:val="18"/>
          <w:rtl/>
        </w:rPr>
        <w:t>מזכיר האיגוד"</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hint="eastAsia"/>
          <w:sz w:val="18"/>
          <w:szCs w:val="18"/>
          <w:rtl/>
        </w:rPr>
        <w:t>והיא</w:t>
      </w:r>
      <w:r w:rsidRPr="001906C9">
        <w:rPr>
          <w:rFonts w:ascii="Tahoma" w:eastAsia="David" w:hAnsi="Tahoma" w:cs="Tahoma"/>
          <w:sz w:val="18"/>
          <w:szCs w:val="18"/>
          <w:rtl/>
        </w:rPr>
        <w:t xml:space="preserve"> החלה </w:t>
      </w:r>
      <w:r w:rsidRPr="001906C9">
        <w:rPr>
          <w:rFonts w:ascii="Tahoma" w:eastAsia="David" w:hAnsi="Tahoma" w:cs="Tahoma" w:hint="eastAsia"/>
          <w:sz w:val="18"/>
          <w:szCs w:val="18"/>
          <w:rtl/>
        </w:rPr>
        <w:t>לשמש</w:t>
      </w:r>
      <w:r w:rsidRPr="001906C9">
        <w:rPr>
          <w:rFonts w:ascii="Tahoma" w:eastAsia="David" w:hAnsi="Tahoma" w:cs="Tahoma"/>
          <w:sz w:val="18"/>
          <w:szCs w:val="18"/>
          <w:rtl/>
        </w:rPr>
        <w:t xml:space="preserve"> בתפקיד האמור במר</w:t>
      </w:r>
      <w:r w:rsidRPr="001906C9">
        <w:rPr>
          <w:rFonts w:ascii="Tahoma" w:eastAsia="David" w:hAnsi="Tahoma" w:cs="Tahoma" w:hint="eastAsia"/>
          <w:sz w:val="18"/>
          <w:szCs w:val="18"/>
          <w:rtl/>
        </w:rPr>
        <w:t>ץ</w:t>
      </w:r>
      <w:r w:rsidRPr="001906C9">
        <w:rPr>
          <w:rFonts w:ascii="Tahoma" w:eastAsia="David" w:hAnsi="Tahoma" w:cs="Tahoma"/>
          <w:sz w:val="18"/>
          <w:szCs w:val="18"/>
          <w:rtl/>
        </w:rPr>
        <w:t xml:space="preserve"> 2016</w:t>
      </w:r>
      <w:r w:rsidRPr="001906C9">
        <w:rPr>
          <w:rFonts w:ascii="Tahoma" w:hAnsi="Tahoma" w:cs="Tahoma"/>
          <w:sz w:val="18"/>
          <w:szCs w:val="18"/>
          <w:rtl/>
        </w:rPr>
        <w:t xml:space="preserve">. </w:t>
      </w:r>
      <w:r w:rsidRPr="001906C9">
        <w:rPr>
          <w:rFonts w:ascii="Tahoma" w:eastAsia="David" w:hAnsi="Tahoma" w:cs="Tahoma" w:hint="eastAsia"/>
          <w:sz w:val="18"/>
          <w:szCs w:val="18"/>
          <w:rtl/>
        </w:rPr>
        <w:t>בביקורת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נמצא</w:t>
      </w:r>
      <w:r w:rsidRPr="001906C9">
        <w:rPr>
          <w:rFonts w:ascii="Tahoma" w:eastAsia="David" w:hAnsi="Tahoma" w:cs="Tahoma"/>
          <w:sz w:val="18"/>
          <w:szCs w:val="18"/>
          <w:rtl/>
        </w:rPr>
        <w:t xml:space="preserve"> כי בפועל הגברת אילנה רובין מנהלת את האיגוד</w:t>
      </w:r>
      <w:r w:rsidRPr="001906C9">
        <w:rPr>
          <w:rFonts w:ascii="Tahoma" w:hAnsi="Tahoma" w:cs="Tahoma"/>
          <w:sz w:val="18"/>
          <w:szCs w:val="18"/>
          <w:rtl/>
        </w:rPr>
        <w:t xml:space="preserve">. </w:t>
      </w:r>
    </w:p>
    <w:p w:rsidR="00541809" w:rsidRPr="001906C9" w:rsidP="00501E76">
      <w:pPr>
        <w:pStyle w:val="RESHET"/>
        <w:rPr>
          <w:rtl/>
        </w:rPr>
      </w:pPr>
      <w:r w:rsidRPr="001906C9">
        <w:rPr>
          <w:rFonts w:eastAsia="David"/>
          <w:rtl/>
        </w:rPr>
        <w:t xml:space="preserve">משרד מבקר המדינה מעיר לאיגוד </w:t>
      </w:r>
      <w:r w:rsidRPr="001906C9">
        <w:rPr>
          <w:rFonts w:eastAsia="David" w:hint="cs"/>
          <w:rtl/>
        </w:rPr>
        <w:t>ה</w:t>
      </w:r>
      <w:r w:rsidRPr="001906C9">
        <w:rPr>
          <w:rFonts w:eastAsia="David"/>
          <w:rtl/>
        </w:rPr>
        <w:t>ערים איילון כי על פי חוק איגודי ערים הוא חייב להעסיק מנכ"ל</w:t>
      </w:r>
      <w:r w:rsidRPr="001906C9">
        <w:rPr>
          <w:rFonts w:eastAsia="David" w:hint="cs"/>
          <w:rtl/>
        </w:rPr>
        <w:t>,</w:t>
      </w:r>
      <w:r w:rsidRPr="001906C9">
        <w:rPr>
          <w:rFonts w:eastAsia="David"/>
          <w:rtl/>
        </w:rPr>
        <w:t xml:space="preserve"> או לחלופין לפנות לרשות המים ולבקש ממנה לפטור אותו מהעסקת מנכ"ל</w:t>
      </w:r>
      <w:r w:rsidRPr="001906C9">
        <w:rPr>
          <w:rtl/>
        </w:rPr>
        <w:t xml:space="preserve">. </w:t>
      </w:r>
      <w:r w:rsidRPr="001906C9">
        <w:rPr>
          <w:rFonts w:eastAsia="David"/>
          <w:rtl/>
        </w:rPr>
        <w:t xml:space="preserve">על מועצת האיגוד לדון </w:t>
      </w:r>
      <w:r w:rsidRPr="001906C9">
        <w:rPr>
          <w:rFonts w:eastAsia="David" w:hint="cs"/>
          <w:rtl/>
        </w:rPr>
        <w:t>בהקדם בסוגיית</w:t>
      </w:r>
      <w:r w:rsidRPr="001906C9">
        <w:rPr>
          <w:rFonts w:eastAsia="David"/>
          <w:rtl/>
        </w:rPr>
        <w:t xml:space="preserve"> מינוי המנכ"ל</w:t>
      </w:r>
      <w:r w:rsidRPr="001906C9">
        <w:rPr>
          <w:rtl/>
        </w:rPr>
        <w:t xml:space="preserve">. </w:t>
      </w:r>
    </w:p>
    <w:p w:rsidR="00541809" w:rsidRPr="001906C9" w:rsidP="00501E76">
      <w:pPr>
        <w:spacing w:before="180" w:line="240" w:lineRule="exact"/>
        <w:ind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sz w:val="18"/>
          <w:szCs w:val="18"/>
          <w:rtl/>
        </w:rPr>
        <w:t xml:space="preserve">ערים איילון השיב </w:t>
      </w:r>
      <w:r w:rsidRPr="001906C9">
        <w:rPr>
          <w:rFonts w:ascii="Tahoma" w:hAnsi="Tahoma" w:cs="Tahoma" w:hint="eastAsia"/>
          <w:sz w:val="18"/>
          <w:szCs w:val="18"/>
          <w:rtl/>
        </w:rPr>
        <w:t>באפריל</w:t>
      </w:r>
      <w:r w:rsidRPr="001906C9">
        <w:rPr>
          <w:rFonts w:ascii="Tahoma" w:hAnsi="Tahoma" w:cs="Tahoma"/>
          <w:sz w:val="18"/>
          <w:szCs w:val="18"/>
          <w:rtl/>
        </w:rPr>
        <w:t xml:space="preserve"> 2018 כי מועצת האיגוד דנה בנושא "בלי כל קשר להליך הביקורת" ולפי בקשה של </w:t>
      </w:r>
      <w:r w:rsidRPr="001906C9">
        <w:rPr>
          <w:rFonts w:ascii="Tahoma" w:hAnsi="Tahoma" w:cs="Tahoma" w:hint="cs"/>
          <w:sz w:val="18"/>
          <w:szCs w:val="18"/>
          <w:rtl/>
        </w:rPr>
        <w:t>כמה</w:t>
      </w:r>
      <w:r w:rsidRPr="001906C9">
        <w:rPr>
          <w:rFonts w:ascii="Tahoma" w:hAnsi="Tahoma" w:cs="Tahoma"/>
          <w:sz w:val="18"/>
          <w:szCs w:val="18"/>
          <w:rtl/>
        </w:rPr>
        <w:t xml:space="preserve"> חברי מועצה, ו</w:t>
      </w:r>
      <w:r w:rsidRPr="001906C9">
        <w:rPr>
          <w:rFonts w:ascii="Tahoma" w:hAnsi="Tahoma" w:cs="Tahoma" w:hint="cs"/>
          <w:sz w:val="18"/>
          <w:szCs w:val="18"/>
          <w:rtl/>
        </w:rPr>
        <w:t xml:space="preserve">כי היא </w:t>
      </w:r>
      <w:r w:rsidRPr="001906C9">
        <w:rPr>
          <w:rFonts w:ascii="Tahoma" w:hAnsi="Tahoma" w:cs="Tahoma"/>
          <w:sz w:val="18"/>
          <w:szCs w:val="18"/>
          <w:rtl/>
        </w:rPr>
        <w:t xml:space="preserve">מינתה ועדת איתור למינוי מנכ"ל. "בימים </w:t>
      </w:r>
      <w:r w:rsidRPr="001906C9">
        <w:rPr>
          <w:rFonts w:ascii="Tahoma" w:hAnsi="Tahoma" w:cs="Tahoma" w:hint="eastAsia"/>
          <w:sz w:val="18"/>
          <w:szCs w:val="18"/>
          <w:rtl/>
        </w:rPr>
        <w:t>אלו</w:t>
      </w:r>
      <w:r w:rsidRPr="001906C9">
        <w:rPr>
          <w:rFonts w:ascii="Tahoma" w:hAnsi="Tahoma" w:cs="Tahoma"/>
          <w:sz w:val="18"/>
          <w:szCs w:val="18"/>
          <w:rtl/>
        </w:rPr>
        <w:t xml:space="preserve">, </w:t>
      </w:r>
      <w:r w:rsidRPr="001906C9">
        <w:rPr>
          <w:rFonts w:ascii="Tahoma" w:hAnsi="Tahoma" w:cs="Tahoma" w:hint="eastAsia"/>
          <w:sz w:val="18"/>
          <w:szCs w:val="18"/>
          <w:rtl/>
        </w:rPr>
        <w:t>לאחר</w:t>
      </w:r>
      <w:r w:rsidRPr="001906C9">
        <w:rPr>
          <w:rFonts w:ascii="Tahoma" w:hAnsi="Tahoma" w:cs="Tahoma"/>
          <w:sz w:val="18"/>
          <w:szCs w:val="18"/>
          <w:rtl/>
        </w:rPr>
        <w:t xml:space="preserve"> </w:t>
      </w:r>
      <w:r w:rsidRPr="001906C9">
        <w:rPr>
          <w:rFonts w:ascii="Tahoma" w:hAnsi="Tahoma" w:cs="Tahoma" w:hint="eastAsia"/>
          <w:sz w:val="18"/>
          <w:szCs w:val="18"/>
          <w:rtl/>
        </w:rPr>
        <w:t>קיום</w:t>
      </w:r>
      <w:r w:rsidRPr="001906C9">
        <w:rPr>
          <w:rFonts w:ascii="Tahoma" w:hAnsi="Tahoma" w:cs="Tahoma"/>
          <w:sz w:val="18"/>
          <w:szCs w:val="18"/>
          <w:rtl/>
        </w:rPr>
        <w:t xml:space="preserve"> </w:t>
      </w:r>
      <w:r w:rsidRPr="001906C9">
        <w:rPr>
          <w:rFonts w:ascii="Tahoma" w:hAnsi="Tahoma" w:cs="Tahoma" w:hint="eastAsia"/>
          <w:sz w:val="18"/>
          <w:szCs w:val="18"/>
          <w:rtl/>
        </w:rPr>
        <w:t>הליך</w:t>
      </w:r>
      <w:r w:rsidRPr="001906C9">
        <w:rPr>
          <w:rFonts w:ascii="Tahoma" w:hAnsi="Tahoma" w:cs="Tahoma"/>
          <w:sz w:val="18"/>
          <w:szCs w:val="18"/>
          <w:rtl/>
        </w:rPr>
        <w:t xml:space="preserve"> </w:t>
      </w:r>
      <w:r w:rsidRPr="001906C9">
        <w:rPr>
          <w:rFonts w:ascii="Tahoma" w:hAnsi="Tahoma" w:cs="Tahoma" w:hint="eastAsia"/>
          <w:sz w:val="18"/>
          <w:szCs w:val="18"/>
          <w:rtl/>
        </w:rPr>
        <w:t>תחרותי</w:t>
      </w:r>
      <w:r w:rsidRPr="001906C9">
        <w:rPr>
          <w:rFonts w:ascii="Tahoma" w:hAnsi="Tahoma" w:cs="Tahoma"/>
          <w:sz w:val="18"/>
          <w:szCs w:val="18"/>
          <w:rtl/>
        </w:rPr>
        <w:t xml:space="preserve"> </w:t>
      </w:r>
      <w:r w:rsidRPr="001906C9">
        <w:rPr>
          <w:rFonts w:ascii="Tahoma" w:hAnsi="Tahoma" w:cs="Tahoma" w:hint="eastAsia"/>
          <w:sz w:val="18"/>
          <w:szCs w:val="18"/>
          <w:rtl/>
        </w:rPr>
        <w:t>פומבי</w:t>
      </w:r>
      <w:r w:rsidRPr="001906C9">
        <w:rPr>
          <w:rFonts w:ascii="Tahoma" w:hAnsi="Tahoma" w:cs="Tahoma"/>
          <w:sz w:val="18"/>
          <w:szCs w:val="18"/>
          <w:rtl/>
        </w:rPr>
        <w:t xml:space="preserve"> </w:t>
      </w:r>
      <w:r w:rsidRPr="001906C9">
        <w:rPr>
          <w:rFonts w:ascii="Tahoma" w:hAnsi="Tahoma" w:cs="Tahoma" w:hint="eastAsia"/>
          <w:sz w:val="18"/>
          <w:szCs w:val="18"/>
          <w:rtl/>
        </w:rPr>
        <w:t>לבחירת</w:t>
      </w:r>
      <w:r w:rsidRPr="001906C9">
        <w:rPr>
          <w:rFonts w:ascii="Tahoma" w:hAnsi="Tahoma" w:cs="Tahoma"/>
          <w:sz w:val="18"/>
          <w:szCs w:val="18"/>
          <w:rtl/>
        </w:rPr>
        <w:t xml:space="preserve"> </w:t>
      </w:r>
      <w:r w:rsidRPr="001906C9">
        <w:rPr>
          <w:rFonts w:ascii="Tahoma" w:hAnsi="Tahoma" w:cs="Tahoma" w:hint="eastAsia"/>
          <w:sz w:val="18"/>
          <w:szCs w:val="18"/>
          <w:rtl/>
        </w:rPr>
        <w:t>מנכ</w:t>
      </w:r>
      <w:r w:rsidRPr="001906C9">
        <w:rPr>
          <w:rFonts w:ascii="Tahoma" w:hAnsi="Tahoma" w:cs="Tahoma"/>
          <w:sz w:val="18"/>
          <w:szCs w:val="18"/>
          <w:rtl/>
        </w:rPr>
        <w:t xml:space="preserve">"ל </w:t>
      </w:r>
      <w:r w:rsidRPr="001906C9">
        <w:rPr>
          <w:rFonts w:ascii="Tahoma" w:hAnsi="Tahoma" w:cs="Tahoma" w:hint="eastAsia"/>
          <w:sz w:val="18"/>
          <w:szCs w:val="18"/>
          <w:rtl/>
        </w:rPr>
        <w:t>לאיגוד</w:t>
      </w:r>
      <w:r w:rsidRPr="001906C9">
        <w:rPr>
          <w:rFonts w:ascii="Tahoma" w:hAnsi="Tahoma" w:cs="Tahoma"/>
          <w:sz w:val="18"/>
          <w:szCs w:val="18"/>
          <w:rtl/>
        </w:rPr>
        <w:t xml:space="preserve">, </w:t>
      </w:r>
      <w:r w:rsidRPr="001906C9">
        <w:rPr>
          <w:rFonts w:ascii="Tahoma" w:hAnsi="Tahoma" w:cs="Tahoma" w:hint="eastAsia"/>
          <w:sz w:val="18"/>
          <w:szCs w:val="18"/>
          <w:rtl/>
        </w:rPr>
        <w:t>צפויה</w:t>
      </w:r>
      <w:r w:rsidRPr="001906C9">
        <w:rPr>
          <w:rFonts w:ascii="Tahoma" w:hAnsi="Tahoma" w:cs="Tahoma"/>
          <w:sz w:val="18"/>
          <w:szCs w:val="18"/>
          <w:rtl/>
        </w:rPr>
        <w:t xml:space="preserve"> </w:t>
      </w:r>
      <w:r w:rsidRPr="001906C9">
        <w:rPr>
          <w:rFonts w:ascii="Tahoma" w:hAnsi="Tahoma" w:cs="Tahoma" w:hint="eastAsia"/>
          <w:sz w:val="18"/>
          <w:szCs w:val="18"/>
          <w:rtl/>
        </w:rPr>
        <w:t>ועדת</w:t>
      </w:r>
      <w:r w:rsidRPr="001906C9">
        <w:rPr>
          <w:rFonts w:ascii="Tahoma" w:hAnsi="Tahoma" w:cs="Tahoma"/>
          <w:sz w:val="18"/>
          <w:szCs w:val="18"/>
          <w:rtl/>
        </w:rPr>
        <w:t xml:space="preserve"> </w:t>
      </w:r>
      <w:r w:rsidRPr="001906C9">
        <w:rPr>
          <w:rFonts w:ascii="Tahoma" w:hAnsi="Tahoma" w:cs="Tahoma" w:hint="eastAsia"/>
          <w:sz w:val="18"/>
          <w:szCs w:val="18"/>
          <w:rtl/>
        </w:rPr>
        <w:t>האיתור</w:t>
      </w:r>
      <w:r w:rsidRPr="001906C9">
        <w:rPr>
          <w:rFonts w:ascii="Tahoma" w:hAnsi="Tahoma" w:cs="Tahoma"/>
          <w:sz w:val="18"/>
          <w:szCs w:val="18"/>
          <w:rtl/>
        </w:rPr>
        <w:t xml:space="preserve"> </w:t>
      </w:r>
      <w:r w:rsidRPr="001906C9">
        <w:rPr>
          <w:rFonts w:ascii="Tahoma" w:hAnsi="Tahoma" w:cs="Tahoma" w:hint="eastAsia"/>
          <w:sz w:val="18"/>
          <w:szCs w:val="18"/>
          <w:rtl/>
        </w:rPr>
        <w:t>למסור</w:t>
      </w:r>
      <w:r w:rsidRPr="001906C9">
        <w:rPr>
          <w:rFonts w:ascii="Tahoma" w:hAnsi="Tahoma" w:cs="Tahoma"/>
          <w:sz w:val="18"/>
          <w:szCs w:val="18"/>
          <w:rtl/>
        </w:rPr>
        <w:t xml:space="preserve"> </w:t>
      </w:r>
      <w:r w:rsidRPr="001906C9">
        <w:rPr>
          <w:rFonts w:ascii="Tahoma" w:hAnsi="Tahoma" w:cs="Tahoma" w:hint="eastAsia"/>
          <w:sz w:val="18"/>
          <w:szCs w:val="18"/>
          <w:rtl/>
        </w:rPr>
        <w:t>לאישור</w:t>
      </w:r>
      <w:r w:rsidRPr="001906C9">
        <w:rPr>
          <w:rFonts w:ascii="Tahoma" w:hAnsi="Tahoma" w:cs="Tahoma"/>
          <w:sz w:val="18"/>
          <w:szCs w:val="18"/>
          <w:rtl/>
        </w:rPr>
        <w:t xml:space="preserve"> </w:t>
      </w:r>
      <w:r w:rsidRPr="001906C9">
        <w:rPr>
          <w:rFonts w:ascii="Tahoma" w:hAnsi="Tahoma" w:cs="Tahoma" w:hint="eastAsia"/>
          <w:sz w:val="18"/>
          <w:szCs w:val="18"/>
          <w:rtl/>
        </w:rPr>
        <w:t>מועצת</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המלצותיה</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P="00666964">
      <w:pPr>
        <w:pStyle w:val="KOT4"/>
        <w:rPr>
          <w:rtl/>
        </w:rPr>
      </w:pPr>
      <w:r w:rsidRPr="00921569">
        <w:rPr>
          <w:rFonts w:eastAsia="David"/>
          <w:rtl/>
        </w:rPr>
        <w:t xml:space="preserve">התקשרויות עם היועץ המשפטי </w:t>
      </w:r>
      <w:r w:rsidR="00501E76">
        <w:rPr>
          <w:rFonts w:eastAsia="David" w:hint="cs"/>
          <w:rtl/>
        </w:rPr>
        <w:br/>
      </w:r>
      <w:r w:rsidRPr="00921569">
        <w:rPr>
          <w:rFonts w:eastAsia="David"/>
          <w:rtl/>
        </w:rPr>
        <w:t>ורואה החשבון המבקר</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hint="eastAsia"/>
          <w:sz w:val="18"/>
          <w:szCs w:val="18"/>
          <w:rtl/>
        </w:rPr>
        <w:t>כבר</w:t>
      </w:r>
      <w:r w:rsidRPr="001906C9">
        <w:rPr>
          <w:rFonts w:ascii="Tahoma" w:eastAsia="David" w:hAnsi="Tahoma" w:cs="Tahoma"/>
          <w:sz w:val="18"/>
          <w:szCs w:val="18"/>
          <w:rtl/>
        </w:rPr>
        <w:t xml:space="preserve"> בשנת 2008 העיר משרד מבקר המדינה כי </w:t>
      </w:r>
      <w:r w:rsidRPr="001906C9">
        <w:rPr>
          <w:rFonts w:ascii="Tahoma" w:eastAsia="David" w:hAnsi="Tahoma" w:cs="Tahoma" w:hint="cs"/>
          <w:sz w:val="18"/>
          <w:szCs w:val="18"/>
          <w:rtl/>
        </w:rPr>
        <w:t xml:space="preserve">העסקה במשך שנים רבות של יועץ חיצוני </w:t>
      </w:r>
      <w:r w:rsidRPr="001906C9">
        <w:rPr>
          <w:rFonts w:ascii="Tahoma" w:eastAsia="David" w:hAnsi="Tahoma" w:cs="Tahoma"/>
          <w:sz w:val="18"/>
          <w:szCs w:val="18"/>
          <w:rtl/>
        </w:rPr>
        <w:t>ו</w:t>
      </w:r>
      <w:r w:rsidRPr="001906C9">
        <w:rPr>
          <w:rFonts w:ascii="Tahoma" w:eastAsia="David" w:hAnsi="Tahoma" w:cs="Tahoma" w:hint="eastAsia"/>
          <w:sz w:val="18"/>
          <w:szCs w:val="18"/>
          <w:rtl/>
        </w:rPr>
        <w:t>ב</w:t>
      </w:r>
      <w:r w:rsidRPr="001906C9">
        <w:rPr>
          <w:rFonts w:ascii="Tahoma" w:eastAsia="David" w:hAnsi="Tahoma" w:cs="Tahoma"/>
          <w:sz w:val="18"/>
          <w:szCs w:val="18"/>
          <w:rtl/>
        </w:rPr>
        <w:t>ל</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 מכרז אינה </w:t>
      </w:r>
      <w:r w:rsidRPr="001906C9">
        <w:rPr>
          <w:rFonts w:ascii="Tahoma" w:eastAsia="David" w:hAnsi="Tahoma" w:cs="Tahoma" w:hint="eastAsia"/>
          <w:sz w:val="18"/>
          <w:szCs w:val="18"/>
          <w:rtl/>
        </w:rPr>
        <w:t>מעשה</w:t>
      </w:r>
      <w:r w:rsidRPr="001906C9">
        <w:rPr>
          <w:rFonts w:ascii="Tahoma" w:eastAsia="David" w:hAnsi="Tahoma" w:cs="Tahoma"/>
          <w:sz w:val="18"/>
          <w:szCs w:val="18"/>
          <w:rtl/>
        </w:rPr>
        <w:t xml:space="preserve"> ראוי</w:t>
      </w:r>
      <w:r>
        <w:rPr>
          <w:rStyle w:val="FootnoteReference0"/>
          <w:rFonts w:ascii="Tahoma" w:eastAsia="David" w:hAnsi="Tahoma" w:cs="Tahoma"/>
          <w:sz w:val="18"/>
          <w:szCs w:val="18"/>
          <w:rtl/>
        </w:rPr>
        <w:footnoteReference w:id="31"/>
      </w:r>
      <w:r w:rsidRPr="001906C9">
        <w:rPr>
          <w:rFonts w:ascii="Tahoma" w:hAnsi="Tahoma" w:cs="Tahoma"/>
          <w:sz w:val="18"/>
          <w:szCs w:val="18"/>
          <w:rtl/>
        </w:rPr>
        <w:t xml:space="preserve">. </w:t>
      </w:r>
      <w:r w:rsidRPr="001906C9">
        <w:rPr>
          <w:rFonts w:ascii="Tahoma" w:eastAsia="David" w:hAnsi="Tahoma" w:cs="Tahoma"/>
          <w:sz w:val="18"/>
          <w:szCs w:val="18"/>
          <w:rtl/>
        </w:rPr>
        <w:t>בדוח אחר, משנת 2016, ציין משרד מבקר המדינה בעניין העסקת יועצים משפטיים חיצוניים ברשויות המקומיות כי "יש חשיבות לתחלופה, שכן שירות ממושך יוצר יחסי קרבה מיוחדים המביאים לידי תלות ... מלבד זאת - בהתקשרות רבת שנים של רשות מקומית עם אותו עורך דין חיצוני הרשות פחות חשופה לשינויים אפשריים בתנאי השוק ולצורך בעדכון תנאי השירות שהיא נזקקת לו מעורך הדין החיצוני</w:t>
      </w:r>
      <w:r w:rsidRPr="001906C9">
        <w:rPr>
          <w:rFonts w:ascii="Tahoma" w:hAnsi="Tahoma" w:cs="Tahoma"/>
          <w:sz w:val="18"/>
          <w:szCs w:val="18"/>
          <w:rtl/>
        </w:rPr>
        <w:t xml:space="preserve">. </w:t>
      </w:r>
      <w:r w:rsidRPr="001906C9">
        <w:rPr>
          <w:rFonts w:ascii="Tahoma" w:eastAsia="David" w:hAnsi="Tahoma" w:cs="Tahoma"/>
          <w:sz w:val="18"/>
          <w:szCs w:val="18"/>
          <w:rtl/>
        </w:rPr>
        <w:t>לפיכך יש בהתקשרות ארוכת טווח חשש רב יותר להנצחת הסדרים שאינם בהכרח לטובת הרשות"</w:t>
      </w:r>
      <w:r>
        <w:rPr>
          <w:rStyle w:val="FootnoteReference0"/>
          <w:rFonts w:ascii="Tahoma" w:eastAsia="David" w:hAnsi="Tahoma" w:cs="Tahoma"/>
          <w:sz w:val="18"/>
          <w:szCs w:val="18"/>
          <w:rtl/>
        </w:rPr>
        <w:footnoteReference w:id="32"/>
      </w:r>
      <w:r w:rsidRPr="001906C9">
        <w:rPr>
          <w:rFonts w:ascii="Tahoma" w:hAnsi="Tahoma" w:cs="Tahoma"/>
          <w:sz w:val="18"/>
          <w:szCs w:val="18"/>
          <w:rtl/>
        </w:rPr>
        <w:t xml:space="preserve">. </w:t>
      </w:r>
      <w:r w:rsidRPr="001906C9">
        <w:rPr>
          <w:rFonts w:ascii="Tahoma" w:eastAsia="David" w:hAnsi="Tahoma" w:cs="Tahoma" w:hint="cs"/>
          <w:sz w:val="18"/>
          <w:szCs w:val="18"/>
          <w:rtl/>
        </w:rPr>
        <w:t xml:space="preserve">התקשרות ארוכת טווח עם יועץ משפטי חיצוני עלולה אף להביא לפיתוח תלות ביועץ חיצוני, שצובר ידע מקצועי, פרטי מידע חיוניים וחלק </w:t>
      </w:r>
      <w:r w:rsidRPr="001906C9">
        <w:rPr>
          <w:rFonts w:ascii="Tahoma" w:eastAsia="David" w:hAnsi="Tahoma" w:cs="Tahoma" w:hint="cs"/>
          <w:sz w:val="18"/>
          <w:szCs w:val="18"/>
          <w:rtl/>
        </w:rPr>
        <w:t xml:space="preserve">מזיכרונה הארגוני של הרשות. תלות זו עלולה גם לכבול את הרשות להמשיך את ההתקשרות עם אותו גורם חיצוני.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תחלופה </w:t>
      </w:r>
      <w:r w:rsidRPr="001906C9">
        <w:rPr>
          <w:rFonts w:ascii="Tahoma" w:eastAsia="David" w:hAnsi="Tahoma" w:cs="Tahoma" w:hint="eastAsia"/>
          <w:sz w:val="18"/>
          <w:szCs w:val="18"/>
          <w:rtl/>
        </w:rPr>
        <w:t>חשובה</w:t>
      </w:r>
      <w:r w:rsidRPr="001906C9">
        <w:rPr>
          <w:rFonts w:ascii="Tahoma" w:eastAsia="David" w:hAnsi="Tahoma" w:cs="Tahoma"/>
          <w:sz w:val="18"/>
          <w:szCs w:val="18"/>
          <w:rtl/>
        </w:rPr>
        <w:t xml:space="preserve"> גם במתן אפשרות </w:t>
      </w:r>
      <w:r w:rsidRPr="001906C9">
        <w:rPr>
          <w:rFonts w:ascii="Tahoma" w:eastAsia="David" w:hAnsi="Tahoma" w:cs="Tahoma" w:hint="cs"/>
          <w:sz w:val="18"/>
          <w:szCs w:val="18"/>
          <w:rtl/>
        </w:rPr>
        <w:t xml:space="preserve">תחרות הוגנת </w:t>
      </w:r>
      <w:r w:rsidRPr="001906C9">
        <w:rPr>
          <w:rFonts w:ascii="Tahoma" w:eastAsia="David" w:hAnsi="Tahoma" w:cs="Tahoma"/>
          <w:sz w:val="18"/>
          <w:szCs w:val="18"/>
          <w:rtl/>
        </w:rPr>
        <w:t>שווה לאנשי מקצוע היכולים ל</w:t>
      </w:r>
      <w:r w:rsidRPr="001906C9">
        <w:rPr>
          <w:rFonts w:ascii="Tahoma" w:eastAsia="David" w:hAnsi="Tahoma" w:cs="Tahoma" w:hint="eastAsia"/>
          <w:sz w:val="18"/>
          <w:szCs w:val="18"/>
          <w:rtl/>
        </w:rPr>
        <w:t>ספק</w:t>
      </w:r>
      <w:r w:rsidRPr="001906C9">
        <w:rPr>
          <w:rFonts w:ascii="Tahoma" w:eastAsia="David" w:hAnsi="Tahoma" w:cs="Tahoma"/>
          <w:sz w:val="18"/>
          <w:szCs w:val="18"/>
          <w:rtl/>
        </w:rPr>
        <w:t xml:space="preserve"> את השירות </w:t>
      </w:r>
      <w:r w:rsidRPr="001906C9">
        <w:rPr>
          <w:rFonts w:ascii="Tahoma" w:eastAsia="David" w:hAnsi="Tahoma" w:cs="Tahoma" w:hint="cs"/>
          <w:sz w:val="18"/>
          <w:szCs w:val="18"/>
          <w:rtl/>
        </w:rPr>
        <w:t>וגם ליהנות מההזדמנויות הכלכליות שהרשויות הציבוריות מזמנות.</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 xml:space="preserve">משרד מבקר המדינה בדק התקשרויות של איגודי ערים עם בעלי התפקידים </w:t>
      </w:r>
      <w:r w:rsidRPr="001906C9">
        <w:rPr>
          <w:rFonts w:ascii="Tahoma" w:eastAsia="David" w:hAnsi="Tahoma" w:cs="Tahoma" w:hint="cs"/>
          <w:sz w:val="18"/>
          <w:szCs w:val="18"/>
          <w:rtl/>
        </w:rPr>
        <w:t>האלה</w:t>
      </w:r>
      <w:r w:rsidRPr="001906C9">
        <w:rPr>
          <w:rFonts w:ascii="Tahoma" w:eastAsia="David" w:hAnsi="Tahoma" w:cs="Tahoma"/>
          <w:sz w:val="18"/>
          <w:szCs w:val="18"/>
          <w:rtl/>
        </w:rPr>
        <w:t>: מבקר פנימי, רואה חשבון ויועץ משפטי. להלן</w:t>
      </w:r>
      <w:r w:rsidRPr="001906C9">
        <w:rPr>
          <w:rFonts w:ascii="Tahoma" w:eastAsia="David" w:hAnsi="Tahoma" w:cs="Tahoma" w:hint="cs"/>
          <w:sz w:val="18"/>
          <w:szCs w:val="18"/>
          <w:rtl/>
        </w:rPr>
        <w:t xml:space="preserve"> יפורטו ממצאי בדיקתו</w:t>
      </w:r>
      <w:r w:rsidRPr="001906C9">
        <w:rPr>
          <w:rFonts w:ascii="Tahoma" w:eastAsia="David" w:hAnsi="Tahoma" w:cs="Tahoma"/>
          <w:sz w:val="18"/>
          <w:szCs w:val="18"/>
          <w:rtl/>
        </w:rPr>
        <w:t>:</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ב</w:t>
      </w:r>
      <w:r w:rsidRPr="001906C9">
        <w:rPr>
          <w:rFonts w:ascii="Tahoma" w:eastAsia="David" w:hAnsi="Tahoma" w:cs="Tahoma" w:hint="cs"/>
          <w:sz w:val="18"/>
          <w:szCs w:val="18"/>
          <w:rtl/>
        </w:rPr>
        <w:t>מועד סיום ה</w:t>
      </w:r>
      <w:r w:rsidRPr="001906C9">
        <w:rPr>
          <w:rFonts w:ascii="Tahoma" w:eastAsia="David" w:hAnsi="Tahoma" w:cs="Tahoma"/>
          <w:sz w:val="18"/>
          <w:szCs w:val="18"/>
          <w:rtl/>
        </w:rPr>
        <w:t xml:space="preserve">ביקורת הנוכחית נמצא כי רואי החשבון המבקרים של איגוד שער הנגב ושל איגוד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ערים דרום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שרון </w:t>
      </w:r>
      <w:r w:rsidR="0059156A">
        <w:rPr>
          <w:rFonts w:ascii="Tahoma" w:eastAsia="David" w:hAnsi="Tahoma" w:cs="Tahoma" w:hint="cs"/>
          <w:sz w:val="18"/>
          <w:szCs w:val="18"/>
          <w:rtl/>
        </w:rPr>
        <w:t>ה</w:t>
      </w:r>
      <w:r w:rsidRPr="001906C9">
        <w:rPr>
          <w:rFonts w:ascii="Tahoma" w:eastAsia="David" w:hAnsi="Tahoma" w:cs="Tahoma"/>
          <w:sz w:val="18"/>
          <w:szCs w:val="18"/>
          <w:rtl/>
        </w:rPr>
        <w:t xml:space="preserve">מזרחי מועסקים בהם </w:t>
      </w:r>
      <w:r w:rsidRPr="001906C9">
        <w:rPr>
          <w:rFonts w:ascii="Tahoma" w:eastAsia="David" w:hAnsi="Tahoma" w:cs="Tahoma" w:hint="cs"/>
          <w:sz w:val="18"/>
          <w:szCs w:val="18"/>
          <w:rtl/>
        </w:rPr>
        <w:t xml:space="preserve">זה </w:t>
      </w:r>
      <w:r w:rsidRPr="001906C9">
        <w:rPr>
          <w:rFonts w:ascii="Tahoma" w:eastAsia="David" w:hAnsi="Tahoma" w:cs="Tahoma"/>
          <w:sz w:val="18"/>
          <w:szCs w:val="18"/>
          <w:rtl/>
        </w:rPr>
        <w:t>כ-15 שנים</w:t>
      </w:r>
      <w:r w:rsidRPr="001906C9">
        <w:rPr>
          <w:rFonts w:ascii="Tahoma" w:hAnsi="Tahoma" w:cs="Tahoma" w:hint="cs"/>
          <w:sz w:val="18"/>
          <w:szCs w:val="18"/>
          <w:rtl/>
        </w:rPr>
        <w:t>, וכי רואה החשבון של</w:t>
      </w:r>
      <w:r w:rsidRPr="001906C9">
        <w:rPr>
          <w:rFonts w:ascii="Tahoma" w:hAnsi="Tahoma" w:cs="Tahoma"/>
          <w:sz w:val="18"/>
          <w:szCs w:val="18"/>
          <w:rtl/>
        </w:rPr>
        <w:t xml:space="preserve"> </w:t>
      </w:r>
      <w:r w:rsidRPr="001906C9">
        <w:rPr>
          <w:rFonts w:ascii="Tahoma" w:eastAsia="David" w:hAnsi="Tahoma" w:cs="Tahoma"/>
          <w:sz w:val="18"/>
          <w:szCs w:val="18"/>
          <w:rtl/>
        </w:rPr>
        <w:t xml:space="preserve">איגוד איילון </w:t>
      </w:r>
      <w:r w:rsidRPr="001906C9">
        <w:rPr>
          <w:rFonts w:ascii="Tahoma" w:eastAsia="David" w:hAnsi="Tahoma" w:cs="Tahoma" w:hint="cs"/>
          <w:sz w:val="18"/>
          <w:szCs w:val="18"/>
          <w:rtl/>
        </w:rPr>
        <w:t>מועסק באיגוד</w:t>
      </w:r>
      <w:r w:rsidRPr="001906C9">
        <w:rPr>
          <w:rFonts w:ascii="Tahoma" w:eastAsia="David" w:hAnsi="Tahoma" w:cs="Tahoma"/>
          <w:sz w:val="18"/>
          <w:szCs w:val="18"/>
          <w:rtl/>
        </w:rPr>
        <w:t xml:space="preserve"> מיוני 1999, </w:t>
      </w:r>
      <w:r w:rsidRPr="001906C9">
        <w:rPr>
          <w:rFonts w:ascii="Tahoma" w:eastAsia="David" w:hAnsi="Tahoma" w:cs="Tahoma" w:hint="eastAsia"/>
          <w:sz w:val="18"/>
          <w:szCs w:val="18"/>
          <w:rtl/>
        </w:rPr>
        <w:t>כלומר</w:t>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זה </w:t>
      </w:r>
      <w:r w:rsidRPr="001906C9">
        <w:rPr>
          <w:rFonts w:ascii="Tahoma" w:eastAsia="David" w:hAnsi="Tahoma" w:cs="Tahoma"/>
          <w:sz w:val="18"/>
          <w:szCs w:val="18"/>
          <w:rtl/>
        </w:rPr>
        <w:t>כ-18 שנים.</w:t>
      </w:r>
      <w:r w:rsidRPr="001906C9">
        <w:rPr>
          <w:rFonts w:ascii="Tahoma" w:hAnsi="Tahoma" w:cs="Tahoma"/>
          <w:sz w:val="18"/>
          <w:szCs w:val="18"/>
          <w:rtl/>
        </w:rPr>
        <w:t xml:space="preserve"> </w:t>
      </w:r>
      <w:r w:rsidRPr="001906C9">
        <w:rPr>
          <w:rFonts w:ascii="Tahoma" w:hAnsi="Tahoma" w:cs="Tahoma" w:hint="cs"/>
          <w:sz w:val="18"/>
          <w:szCs w:val="18"/>
          <w:rtl/>
        </w:rPr>
        <w:t>כמו</w:t>
      </w:r>
      <w:r w:rsidRPr="001906C9">
        <w:rPr>
          <w:rFonts w:ascii="Tahoma" w:hAnsi="Tahoma" w:cs="Tahoma"/>
          <w:sz w:val="18"/>
          <w:szCs w:val="18"/>
          <w:rtl/>
        </w:rPr>
        <w:t xml:space="preserve"> </w:t>
      </w:r>
      <w:r w:rsidRPr="001906C9">
        <w:rPr>
          <w:rFonts w:ascii="Tahoma" w:hAnsi="Tahoma" w:cs="Tahoma" w:hint="cs"/>
          <w:sz w:val="18"/>
          <w:szCs w:val="18"/>
          <w:rtl/>
        </w:rPr>
        <w:t>כן</w:t>
      </w:r>
      <w:r w:rsidRPr="001906C9">
        <w:rPr>
          <w:rFonts w:ascii="Tahoma" w:hAnsi="Tahoma" w:cs="Tahoma"/>
          <w:sz w:val="18"/>
          <w:szCs w:val="18"/>
          <w:rtl/>
        </w:rPr>
        <w:t>,</w:t>
      </w:r>
      <w:r w:rsidRPr="001906C9">
        <w:rPr>
          <w:rFonts w:ascii="Tahoma" w:hAnsi="Tahoma" w:cs="Tahoma" w:hint="cs"/>
          <w:sz w:val="18"/>
          <w:szCs w:val="18"/>
          <w:rtl/>
        </w:rPr>
        <w:t xml:space="preserve"> </w:t>
      </w:r>
      <w:r w:rsidRPr="001906C9">
        <w:rPr>
          <w:rFonts w:ascii="Tahoma" w:eastAsia="David" w:hAnsi="Tahoma" w:cs="Tahoma"/>
          <w:sz w:val="18"/>
          <w:szCs w:val="18"/>
          <w:rtl/>
        </w:rPr>
        <w:t xml:space="preserve">איגוד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ערים דרום השרון </w:t>
      </w:r>
      <w:r w:rsidRPr="001906C9">
        <w:rPr>
          <w:rFonts w:ascii="Tahoma" w:eastAsia="David" w:hAnsi="Tahoma" w:cs="Tahoma" w:hint="cs"/>
          <w:sz w:val="18"/>
          <w:szCs w:val="18"/>
          <w:rtl/>
        </w:rPr>
        <w:t xml:space="preserve">המזרחי </w:t>
      </w:r>
      <w:r w:rsidRPr="001906C9">
        <w:rPr>
          <w:rFonts w:ascii="Tahoma" w:eastAsia="David" w:hAnsi="Tahoma" w:cs="Tahoma"/>
          <w:sz w:val="18"/>
          <w:szCs w:val="18"/>
          <w:rtl/>
        </w:rPr>
        <w:t>מעסיק יועץ משפטי מ</w:t>
      </w:r>
      <w:r w:rsidRPr="001906C9">
        <w:rPr>
          <w:rFonts w:ascii="Tahoma" w:eastAsia="David" w:hAnsi="Tahoma" w:cs="Tahoma" w:hint="eastAsia"/>
          <w:sz w:val="18"/>
          <w:szCs w:val="18"/>
          <w:rtl/>
        </w:rPr>
        <w:t>שנת</w:t>
      </w:r>
      <w:r w:rsidRPr="001906C9">
        <w:rPr>
          <w:rFonts w:ascii="Tahoma" w:eastAsia="David" w:hAnsi="Tahoma" w:cs="Tahoma"/>
          <w:sz w:val="18"/>
          <w:szCs w:val="18"/>
          <w:rtl/>
        </w:rPr>
        <w:t xml:space="preserve"> 2001, </w:t>
      </w:r>
      <w:r w:rsidRPr="001906C9">
        <w:rPr>
          <w:rFonts w:ascii="Tahoma" w:eastAsia="David" w:hAnsi="Tahoma" w:cs="Tahoma" w:hint="eastAsia"/>
          <w:sz w:val="18"/>
          <w:szCs w:val="18"/>
          <w:rtl/>
        </w:rPr>
        <w:t>כלומר</w:t>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זה </w:t>
      </w:r>
      <w:r w:rsidRPr="001906C9">
        <w:rPr>
          <w:rFonts w:ascii="Tahoma" w:eastAsia="David" w:hAnsi="Tahoma" w:cs="Tahoma"/>
          <w:sz w:val="18"/>
          <w:szCs w:val="18"/>
          <w:rtl/>
        </w:rPr>
        <w:t xml:space="preserve">כ-16 שנים, </w:t>
      </w:r>
      <w:r w:rsidRPr="001906C9">
        <w:rPr>
          <w:rFonts w:ascii="Tahoma" w:eastAsia="David" w:hAnsi="Tahoma" w:cs="Tahoma" w:hint="eastAsia"/>
          <w:sz w:val="18"/>
          <w:szCs w:val="18"/>
          <w:rtl/>
        </w:rPr>
        <w:t>ו</w:t>
      </w:r>
      <w:r w:rsidRPr="001906C9">
        <w:rPr>
          <w:rFonts w:ascii="Tahoma" w:eastAsia="David" w:hAnsi="Tahoma" w:cs="Tahoma"/>
          <w:sz w:val="18"/>
          <w:szCs w:val="18"/>
          <w:rtl/>
        </w:rPr>
        <w:t>איגוד איילון מעסיק יועץ משפטי מיוני 1997,</w:t>
      </w:r>
      <w:r w:rsidRPr="001906C9">
        <w:rPr>
          <w:rFonts w:ascii="Tahoma" w:hAnsi="Tahoma" w:cs="Tahoma"/>
          <w:sz w:val="18"/>
          <w:szCs w:val="18"/>
          <w:rtl/>
        </w:rPr>
        <w:t xml:space="preserve"> </w:t>
      </w:r>
      <w:r w:rsidRPr="001906C9">
        <w:rPr>
          <w:rFonts w:ascii="Tahoma" w:eastAsia="David" w:hAnsi="Tahoma" w:cs="Tahoma"/>
          <w:sz w:val="18"/>
          <w:szCs w:val="18"/>
          <w:rtl/>
        </w:rPr>
        <w:t>כ-20</w:t>
      </w:r>
      <w:r w:rsidRPr="001906C9">
        <w:rPr>
          <w:rFonts w:ascii="Tahoma" w:hAnsi="Tahoma" w:cs="Tahoma"/>
          <w:sz w:val="18"/>
          <w:szCs w:val="18"/>
          <w:rtl/>
        </w:rPr>
        <w:t xml:space="preserve"> </w:t>
      </w:r>
      <w:r w:rsidRPr="001906C9">
        <w:rPr>
          <w:rFonts w:ascii="Tahoma" w:eastAsia="David" w:hAnsi="Tahoma" w:cs="Tahoma"/>
          <w:sz w:val="18"/>
          <w:szCs w:val="18"/>
          <w:rtl/>
        </w:rPr>
        <w:t>שנים</w:t>
      </w:r>
      <w:r w:rsidRPr="001906C9">
        <w:rPr>
          <w:rFonts w:ascii="Tahoma" w:hAnsi="Tahoma" w:cs="Tahoma"/>
          <w:sz w:val="18"/>
          <w:szCs w:val="18"/>
          <w:rtl/>
        </w:rPr>
        <w:t xml:space="preserve">. </w:t>
      </w:r>
      <w:r w:rsidRPr="001906C9">
        <w:rPr>
          <w:rFonts w:ascii="Tahoma" w:eastAsia="David" w:hAnsi="Tahoma" w:cs="Tahoma"/>
          <w:sz w:val="18"/>
          <w:szCs w:val="18"/>
          <w:rtl/>
        </w:rPr>
        <w:t>איגודן מעסיק יועץ משפטי ממאי 2009</w:t>
      </w:r>
      <w:r w:rsidRPr="001906C9">
        <w:rPr>
          <w:rFonts w:ascii="Tahoma" w:eastAsia="David" w:hAnsi="Tahoma" w:cs="Tahoma" w:hint="cs"/>
          <w:sz w:val="18"/>
          <w:szCs w:val="18"/>
          <w:rtl/>
        </w:rPr>
        <w:t>, דהיינו</w:t>
      </w:r>
      <w:r w:rsidRPr="001906C9">
        <w:rPr>
          <w:rFonts w:ascii="Tahoma" w:eastAsia="David" w:hAnsi="Tahoma" w:cs="Tahoma"/>
          <w:sz w:val="18"/>
          <w:szCs w:val="18"/>
          <w:rtl/>
        </w:rPr>
        <w:t xml:space="preserve"> כ-8 שנים.</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בספטמבר 2016 דנה ועדת המכרזים של איגוד ערים איילון ב"חידוש חוזים לריטיינרים" לארבעה תפקידים באיגוד: גזבר, מבקר פנים, יועץ משפטי ורואה חשבון.</w:t>
      </w:r>
      <w:r w:rsidRPr="001906C9">
        <w:rPr>
          <w:rFonts w:ascii="Tahoma" w:hAnsi="Tahoma" w:cs="Tahoma"/>
          <w:sz w:val="18"/>
          <w:szCs w:val="18"/>
          <w:rtl/>
        </w:rPr>
        <w:t xml:space="preserve"> </w:t>
      </w:r>
      <w:r w:rsidRPr="001906C9">
        <w:rPr>
          <w:rFonts w:ascii="Tahoma" w:eastAsia="David" w:hAnsi="Tahoma" w:cs="Tahoma"/>
          <w:sz w:val="18"/>
          <w:szCs w:val="18"/>
          <w:rtl/>
        </w:rPr>
        <w:t>על פי פרוטוקול הוועדה</w:t>
      </w:r>
      <w:r w:rsidRPr="001906C9">
        <w:rPr>
          <w:rFonts w:ascii="Tahoma" w:hAnsi="Tahoma" w:cs="Tahoma"/>
          <w:sz w:val="18"/>
          <w:szCs w:val="18"/>
          <w:rtl/>
        </w:rPr>
        <w:t xml:space="preserve"> </w:t>
      </w:r>
      <w:r w:rsidRPr="001906C9">
        <w:rPr>
          <w:rFonts w:ascii="Tahoma" w:eastAsia="David" w:hAnsi="Tahoma" w:cs="Tahoma"/>
          <w:sz w:val="18"/>
          <w:szCs w:val="18"/>
          <w:rtl/>
        </w:rPr>
        <w:t>"הוחלט על חוזי חידוש העסקת הריטיינרים</w:t>
      </w:r>
      <w:r w:rsidRPr="001906C9">
        <w:rPr>
          <w:rFonts w:ascii="Tahoma" w:hAnsi="Tahoma" w:cs="Tahoma"/>
          <w:sz w:val="18"/>
          <w:szCs w:val="18"/>
          <w:rtl/>
        </w:rPr>
        <w:t xml:space="preserve">... </w:t>
      </w:r>
      <w:r w:rsidRPr="001906C9">
        <w:rPr>
          <w:rFonts w:ascii="Tahoma" w:eastAsia="David" w:hAnsi="Tahoma" w:cs="Tahoma"/>
          <w:sz w:val="18"/>
          <w:szCs w:val="18"/>
          <w:rtl/>
        </w:rPr>
        <w:t>באותם תנאים ושכר כפי שהיה עד כה".</w:t>
      </w:r>
      <w:r w:rsidRPr="001906C9">
        <w:rPr>
          <w:rFonts w:ascii="Tahoma" w:hAnsi="Tahoma" w:cs="Tahoma"/>
          <w:sz w:val="18"/>
          <w:szCs w:val="18"/>
          <w:rtl/>
        </w:rPr>
        <w:t xml:space="preserve"> </w:t>
      </w:r>
      <w:r w:rsidRPr="001906C9">
        <w:rPr>
          <w:rFonts w:ascii="Tahoma" w:eastAsia="David" w:hAnsi="Tahoma" w:cs="Tahoma"/>
          <w:sz w:val="18"/>
          <w:szCs w:val="18"/>
          <w:rtl/>
        </w:rPr>
        <w:t xml:space="preserve">על פי הפרוטוקול, </w:t>
      </w:r>
      <w:r w:rsidRPr="001906C9">
        <w:rPr>
          <w:rFonts w:ascii="Tahoma" w:eastAsia="David" w:hAnsi="Tahoma" w:cs="Tahoma" w:hint="eastAsia"/>
          <w:sz w:val="18"/>
          <w:szCs w:val="18"/>
          <w:rtl/>
        </w:rPr>
        <w:t>באותו</w:t>
      </w:r>
      <w:r w:rsidRPr="001906C9">
        <w:rPr>
          <w:rFonts w:ascii="Tahoma" w:eastAsia="David" w:hAnsi="Tahoma" w:cs="Tahoma"/>
          <w:sz w:val="18"/>
          <w:szCs w:val="18"/>
          <w:rtl/>
        </w:rPr>
        <w:t xml:space="preserve"> דיון לא נשקלו חלופות אחרות</w:t>
      </w:r>
      <w:r w:rsidRPr="001906C9">
        <w:rPr>
          <w:rFonts w:ascii="Tahoma" w:hAnsi="Tahoma" w:cs="Tahoma"/>
          <w:sz w:val="18"/>
          <w:szCs w:val="18"/>
          <w:rtl/>
        </w:rPr>
        <w:t xml:space="preserve"> </w:t>
      </w:r>
      <w:r w:rsidRPr="001906C9">
        <w:rPr>
          <w:rFonts w:ascii="Tahoma" w:eastAsia="David" w:hAnsi="Tahoma" w:cs="Tahoma"/>
          <w:sz w:val="18"/>
          <w:szCs w:val="18"/>
          <w:rtl/>
        </w:rPr>
        <w:t>ולא הוצגו שיקולי</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של</w:t>
      </w:r>
      <w:r w:rsidRPr="001906C9">
        <w:rPr>
          <w:rFonts w:ascii="Tahoma" w:eastAsia="David" w:hAnsi="Tahoma" w:cs="Tahoma"/>
          <w:sz w:val="18"/>
          <w:szCs w:val="18"/>
          <w:rtl/>
        </w:rPr>
        <w:t xml:space="preserve"> האיגוד ב</w:t>
      </w:r>
      <w:r w:rsidRPr="001906C9">
        <w:rPr>
          <w:rFonts w:ascii="Tahoma" w:eastAsia="David" w:hAnsi="Tahoma" w:cs="Tahoma" w:hint="eastAsia"/>
          <w:sz w:val="18"/>
          <w:szCs w:val="18"/>
          <w:rtl/>
        </w:rPr>
        <w:t>עת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w:t>
      </w:r>
      <w:r w:rsidRPr="001906C9">
        <w:rPr>
          <w:rFonts w:ascii="Tahoma" w:eastAsia="David" w:hAnsi="Tahoma" w:cs="Tahoma"/>
          <w:sz w:val="18"/>
          <w:szCs w:val="18"/>
          <w:rtl/>
        </w:rPr>
        <w:t>ק</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בל </w:t>
      </w:r>
      <w:r w:rsidRPr="001906C9">
        <w:rPr>
          <w:rFonts w:ascii="Tahoma" w:eastAsia="David" w:hAnsi="Tahoma" w:cs="Tahoma" w:hint="eastAsia"/>
          <w:sz w:val="18"/>
          <w:szCs w:val="18"/>
          <w:rtl/>
        </w:rPr>
        <w:t>את</w:t>
      </w:r>
      <w:r w:rsidRPr="001906C9">
        <w:rPr>
          <w:rFonts w:ascii="Tahoma" w:eastAsia="David" w:hAnsi="Tahoma" w:cs="Tahoma"/>
          <w:sz w:val="18"/>
          <w:szCs w:val="18"/>
          <w:rtl/>
        </w:rPr>
        <w:t xml:space="preserve"> ההחלטה לחדש את העסקת היועצים האמורים במקום לפנות להליך של קבלת הצעות</w:t>
      </w:r>
      <w:r w:rsidRPr="001906C9">
        <w:rPr>
          <w:rFonts w:ascii="Tahoma" w:hAnsi="Tahoma" w:cs="Tahoma"/>
          <w:sz w:val="18"/>
          <w:szCs w:val="18"/>
          <w:rtl/>
        </w:rPr>
        <w:t xml:space="preserve">. </w:t>
      </w:r>
      <w:r w:rsidRPr="001906C9">
        <w:rPr>
          <w:rFonts w:ascii="Tahoma" w:eastAsia="David" w:hAnsi="Tahoma" w:cs="Tahoma"/>
          <w:sz w:val="18"/>
          <w:szCs w:val="18"/>
          <w:rtl/>
        </w:rPr>
        <w:t>באוגוסט 2017 דנה מועצת האיגוד בחידוש החוזים לריטיינרים על פי החלטת ועדת המכרזים האמורה להארכה של עד שנה והחליטה פה אחד "לאשר חוזים מחודשים לריטיינרים</w:t>
      </w:r>
      <w:r w:rsidRPr="001906C9">
        <w:rPr>
          <w:rFonts w:ascii="Tahoma" w:hAnsi="Tahoma" w:cs="Tahoma"/>
          <w:sz w:val="18"/>
          <w:szCs w:val="18"/>
          <w:rtl/>
        </w:rPr>
        <w:t xml:space="preserve">, </w:t>
      </w:r>
      <w:r w:rsidRPr="001906C9">
        <w:rPr>
          <w:rFonts w:ascii="Tahoma" w:eastAsia="David" w:hAnsi="Tahoma" w:cs="Tahoma"/>
          <w:sz w:val="18"/>
          <w:szCs w:val="18"/>
          <w:rtl/>
        </w:rPr>
        <w:t xml:space="preserve">בכפוף להחלטת ועדת מכרזים מיום 6/9/2016". במהלך הדיון שאלה חברת מועצה </w:t>
      </w:r>
      <w:r w:rsidRPr="001906C9">
        <w:rPr>
          <w:rFonts w:ascii="Tahoma" w:eastAsia="David" w:hAnsi="Tahoma" w:cs="Tahoma" w:hint="eastAsia"/>
          <w:sz w:val="18"/>
          <w:szCs w:val="18"/>
          <w:rtl/>
        </w:rPr>
        <w:t>איך</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נבחרו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ו</w:t>
      </w:r>
      <w:r w:rsidRPr="001906C9">
        <w:rPr>
          <w:rFonts w:ascii="Tahoma" w:eastAsia="David" w:hAnsi="Tahoma" w:cs="Tahoma"/>
          <w:sz w:val="18"/>
          <w:szCs w:val="18"/>
          <w:rtl/>
        </w:rPr>
        <w:t>אם יש הצעות מחיר</w:t>
      </w:r>
      <w:r w:rsidRPr="001906C9">
        <w:rPr>
          <w:rFonts w:ascii="Tahoma" w:eastAsia="David" w:hAnsi="Tahoma" w:cs="Tahoma" w:hint="cs"/>
          <w:sz w:val="18"/>
          <w:szCs w:val="18"/>
          <w:rtl/>
        </w:rPr>
        <w:t xml:space="preserve">. </w:t>
      </w:r>
      <w:r w:rsidRPr="001906C9">
        <w:rPr>
          <w:rFonts w:ascii="Tahoma" w:eastAsia="David" w:hAnsi="Tahoma" w:cs="Tahoma"/>
          <w:sz w:val="18"/>
          <w:szCs w:val="18"/>
          <w:rtl/>
        </w:rPr>
        <w:t xml:space="preserve">במענה </w:t>
      </w:r>
      <w:r w:rsidRPr="001906C9">
        <w:rPr>
          <w:rFonts w:ascii="Tahoma" w:eastAsia="David" w:hAnsi="Tahoma" w:cs="Tahoma" w:hint="cs"/>
          <w:sz w:val="18"/>
          <w:szCs w:val="18"/>
          <w:rtl/>
        </w:rPr>
        <w:t xml:space="preserve">על שאלתה </w:t>
      </w:r>
      <w:r w:rsidRPr="001906C9">
        <w:rPr>
          <w:rFonts w:ascii="Tahoma" w:eastAsia="David" w:hAnsi="Tahoma" w:cs="Tahoma"/>
          <w:sz w:val="18"/>
          <w:szCs w:val="18"/>
          <w:rtl/>
        </w:rPr>
        <w:t xml:space="preserve">נאמר לה </w:t>
      </w:r>
      <w:r w:rsidRPr="001906C9">
        <w:rPr>
          <w:rFonts w:ascii="Tahoma" w:eastAsia="David" w:hAnsi="Tahoma" w:cs="Tahoma" w:hint="cs"/>
          <w:sz w:val="18"/>
          <w:szCs w:val="18"/>
          <w:rtl/>
        </w:rPr>
        <w:t xml:space="preserve">כי </w:t>
      </w:r>
      <w:r w:rsidRPr="001906C9">
        <w:rPr>
          <w:rFonts w:ascii="Tahoma" w:hAnsi="Tahoma" w:cs="Tahoma"/>
          <w:sz w:val="18"/>
          <w:szCs w:val="18"/>
          <w:rtl/>
        </w:rPr>
        <w:t>"...</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היה מכרז שכל שנה מתחדש באופן אוטומאטי".</w:t>
      </w:r>
      <w:r w:rsidRPr="001906C9">
        <w:rPr>
          <w:rFonts w:ascii="Tahoma" w:hAnsi="Tahoma" w:cs="Tahoma"/>
          <w:sz w:val="18"/>
          <w:szCs w:val="18"/>
          <w:rtl/>
        </w:rPr>
        <w:t xml:space="preserve"> </w:t>
      </w:r>
      <w:r w:rsidRPr="001906C9">
        <w:rPr>
          <w:rFonts w:ascii="Tahoma" w:eastAsia="David" w:hAnsi="Tahoma" w:cs="Tahoma"/>
          <w:sz w:val="18"/>
          <w:szCs w:val="18"/>
          <w:rtl/>
        </w:rPr>
        <w:t xml:space="preserve">מועצת האיגוד לא בחנה את הצורך לקבל הצעות חלופיות או </w:t>
      </w:r>
      <w:r w:rsidRPr="001906C9">
        <w:rPr>
          <w:rFonts w:ascii="Tahoma" w:eastAsia="David" w:hAnsi="Tahoma" w:cs="Tahoma" w:hint="eastAsia"/>
          <w:sz w:val="18"/>
          <w:szCs w:val="18"/>
          <w:rtl/>
        </w:rPr>
        <w:t>לצאת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w:t>
      </w:r>
      <w:r w:rsidRPr="001906C9">
        <w:rPr>
          <w:rFonts w:ascii="Tahoma" w:eastAsia="David" w:hAnsi="Tahoma" w:cs="Tahoma"/>
          <w:sz w:val="18"/>
          <w:szCs w:val="18"/>
          <w:rtl/>
        </w:rPr>
        <w:t>מכרז חדש</w:t>
      </w:r>
      <w:r>
        <w:rPr>
          <w:rStyle w:val="FootnoteReference0"/>
          <w:rFonts w:ascii="Tahoma" w:eastAsia="David" w:hAnsi="Tahoma" w:cs="Tahoma"/>
          <w:sz w:val="18"/>
          <w:szCs w:val="18"/>
          <w:rtl/>
        </w:rPr>
        <w:footnoteReference w:id="33"/>
      </w:r>
      <w:r w:rsidRPr="001906C9">
        <w:rPr>
          <w:rFonts w:ascii="Tahoma" w:eastAsia="David" w:hAnsi="Tahoma" w:cs="Tahoma"/>
          <w:sz w:val="18"/>
          <w:szCs w:val="18"/>
          <w:rtl/>
        </w:rPr>
        <w:t xml:space="preserve"> במקום </w:t>
      </w:r>
      <w:r w:rsidRPr="001906C9">
        <w:rPr>
          <w:rFonts w:ascii="Tahoma" w:eastAsia="David" w:hAnsi="Tahoma" w:cs="Tahoma" w:hint="eastAsia"/>
          <w:sz w:val="18"/>
          <w:szCs w:val="18"/>
          <w:rtl/>
        </w:rPr>
        <w:t>להאריך</w:t>
      </w:r>
      <w:r w:rsidRPr="001906C9">
        <w:rPr>
          <w:rFonts w:ascii="Tahoma" w:eastAsia="David" w:hAnsi="Tahoma" w:cs="Tahoma"/>
          <w:sz w:val="18"/>
          <w:szCs w:val="18"/>
          <w:rtl/>
        </w:rPr>
        <w:t xml:space="preserve"> פעם נוספת </w:t>
      </w:r>
      <w:r w:rsidRPr="001906C9">
        <w:rPr>
          <w:rFonts w:ascii="Tahoma" w:eastAsia="David" w:hAnsi="Tahoma" w:cs="Tahoma" w:hint="eastAsia"/>
          <w:sz w:val="18"/>
          <w:szCs w:val="18"/>
          <w:rtl/>
        </w:rPr>
        <w:t>את</w:t>
      </w:r>
      <w:r w:rsidRPr="001906C9">
        <w:rPr>
          <w:rFonts w:ascii="Tahoma" w:eastAsia="David" w:hAnsi="Tahoma" w:cs="Tahoma"/>
          <w:sz w:val="18"/>
          <w:szCs w:val="18"/>
          <w:rtl/>
        </w:rPr>
        <w:t xml:space="preserve"> העסקתם של היועצים אחרי שנים </w:t>
      </w:r>
      <w:r w:rsidRPr="001906C9">
        <w:rPr>
          <w:rFonts w:ascii="Tahoma" w:eastAsia="David" w:hAnsi="Tahoma" w:cs="Tahoma" w:hint="eastAsia"/>
          <w:sz w:val="18"/>
          <w:szCs w:val="18"/>
          <w:rtl/>
        </w:rPr>
        <w:t>כה</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רבות</w:t>
      </w:r>
      <w:r w:rsidRPr="001906C9">
        <w:rPr>
          <w:rFonts w:ascii="Tahoma" w:hAnsi="Tahoma" w:cs="Tahoma"/>
          <w:sz w:val="18"/>
          <w:szCs w:val="18"/>
          <w:rtl/>
        </w:rPr>
        <w:t xml:space="preserve">. </w:t>
      </w:r>
    </w:p>
    <w:p w:rsidR="00541809" w:rsidRPr="001906C9" w:rsidP="00501E76">
      <w:pPr>
        <w:spacing w:after="240" w:line="240" w:lineRule="exact"/>
        <w:ind w:right="2268"/>
        <w:jc w:val="both"/>
        <w:rPr>
          <w:rFonts w:ascii="Tahoma" w:hAnsi="Tahoma" w:cs="Tahoma"/>
          <w:sz w:val="18"/>
          <w:szCs w:val="18"/>
          <w:rtl/>
        </w:rPr>
      </w:pPr>
      <w:r w:rsidRPr="001906C9">
        <w:rPr>
          <w:rFonts w:ascii="Tahoma" w:eastAsia="David" w:hAnsi="Tahoma" w:cs="Tahoma" w:hint="cs"/>
          <w:sz w:val="18"/>
          <w:szCs w:val="18"/>
          <w:rtl/>
        </w:rPr>
        <w:t>לנוכח</w:t>
      </w:r>
      <w:r w:rsidRPr="001906C9">
        <w:rPr>
          <w:rFonts w:ascii="Tahoma" w:eastAsia="David" w:hAnsi="Tahoma" w:cs="Tahoma"/>
          <w:sz w:val="18"/>
          <w:szCs w:val="18"/>
          <w:rtl/>
        </w:rPr>
        <w:t xml:space="preserve"> </w:t>
      </w:r>
      <w:r w:rsidRPr="001906C9">
        <w:rPr>
          <w:rFonts w:ascii="Tahoma" w:eastAsia="David" w:hAnsi="Tahoma" w:cs="Tahoma" w:hint="cs"/>
          <w:sz w:val="18"/>
          <w:szCs w:val="18"/>
          <w:rtl/>
        </w:rPr>
        <w:t>החלטה זו של</w:t>
      </w:r>
      <w:r w:rsidRPr="001906C9">
        <w:rPr>
          <w:rFonts w:ascii="Tahoma" w:eastAsia="David" w:hAnsi="Tahoma" w:cs="Tahoma"/>
          <w:sz w:val="18"/>
          <w:szCs w:val="18"/>
          <w:rtl/>
        </w:rPr>
        <w:t xml:space="preserve"> המועצה התקשר האיגוד עם בעלי התפקידים האמורים בהסכמים שנכתב בהם: "הסכם זה הינו לתקופה של 12 חודש החל מיום אישור ההסכם במועצת האיגוד</w:t>
      </w:r>
      <w:r w:rsidRPr="001906C9">
        <w:rPr>
          <w:rFonts w:ascii="Tahoma" w:hAnsi="Tahoma" w:cs="Tahoma"/>
          <w:sz w:val="18"/>
          <w:szCs w:val="18"/>
          <w:rtl/>
        </w:rPr>
        <w:t xml:space="preserve">... </w:t>
      </w:r>
      <w:r w:rsidRPr="001906C9">
        <w:rPr>
          <w:rFonts w:ascii="Tahoma" w:eastAsia="David" w:hAnsi="Tahoma" w:cs="Tahoma"/>
          <w:sz w:val="18"/>
          <w:szCs w:val="18"/>
          <w:rtl/>
        </w:rPr>
        <w:t>על כוונה להפסיק את ההתקשרות שבין הצדדים תימסר הודעה בכתב</w:t>
      </w:r>
      <w:r w:rsidRPr="001906C9">
        <w:rPr>
          <w:rFonts w:ascii="Tahoma" w:hAnsi="Tahoma" w:cs="Tahoma"/>
          <w:sz w:val="18"/>
          <w:szCs w:val="18"/>
          <w:rtl/>
        </w:rPr>
        <w:t xml:space="preserve">... </w:t>
      </w:r>
      <w:r w:rsidRPr="001906C9">
        <w:rPr>
          <w:rFonts w:ascii="Tahoma" w:eastAsia="David" w:hAnsi="Tahoma" w:cs="Tahoma"/>
          <w:sz w:val="18"/>
          <w:szCs w:val="18"/>
          <w:rtl/>
        </w:rPr>
        <w:t xml:space="preserve">לא נמסרה הודעה כאמור, יוארך תוקפו של חוזה זה </w:t>
      </w:r>
      <w:r w:rsidR="00501E76">
        <w:rPr>
          <w:rFonts w:ascii="Tahoma" w:eastAsia="David" w:hAnsi="Tahoma" w:cs="Tahoma" w:hint="cs"/>
          <w:sz w:val="18"/>
          <w:szCs w:val="18"/>
          <w:rtl/>
        </w:rPr>
        <w:br/>
      </w:r>
      <w:r w:rsidRPr="001906C9">
        <w:rPr>
          <w:rFonts w:ascii="Tahoma" w:eastAsia="David" w:hAnsi="Tahoma" w:cs="Tahoma"/>
          <w:sz w:val="18"/>
          <w:szCs w:val="18"/>
          <w:rtl/>
        </w:rPr>
        <w:t>ב</w:t>
      </w:r>
      <w:r w:rsidRPr="001906C9">
        <w:rPr>
          <w:rFonts w:ascii="Tahoma" w:hAnsi="Tahoma" w:cs="Tahoma"/>
          <w:sz w:val="18"/>
          <w:szCs w:val="18"/>
          <w:rtl/>
        </w:rPr>
        <w:t>-</w:t>
      </w:r>
      <w:r w:rsidRPr="001906C9">
        <w:rPr>
          <w:rFonts w:ascii="Tahoma" w:eastAsia="David" w:hAnsi="Tahoma" w:cs="Tahoma"/>
          <w:sz w:val="18"/>
          <w:szCs w:val="18"/>
          <w:rtl/>
        </w:rPr>
        <w:t>12 חודשים נוספים וחוזר חלילה"</w:t>
      </w:r>
      <w:r>
        <w:rPr>
          <w:rStyle w:val="FootnoteReference0"/>
          <w:rFonts w:ascii="Tahoma" w:eastAsia="David" w:hAnsi="Tahoma" w:cs="Tahoma"/>
          <w:sz w:val="18"/>
          <w:szCs w:val="18"/>
          <w:rtl/>
        </w:rPr>
        <w:footnoteReference w:id="34"/>
      </w:r>
      <w:r w:rsidRPr="001906C9">
        <w:rPr>
          <w:rFonts w:ascii="Tahoma" w:hAnsi="Tahoma" w:cs="Tahoma"/>
          <w:sz w:val="18"/>
          <w:szCs w:val="18"/>
          <w:rtl/>
        </w:rPr>
        <w:t>.</w:t>
      </w:r>
    </w:p>
    <w:p w:rsidR="00541809" w:rsidRPr="00501E76" w:rsidP="00501E76">
      <w:pPr>
        <w:pStyle w:val="RESHET"/>
        <w:rPr>
          <w:rtl/>
        </w:rPr>
      </w:pPr>
      <w:r w:rsidRPr="00501E76">
        <w:rPr>
          <w:rFonts w:eastAsia="David"/>
          <w:rtl/>
        </w:rPr>
        <w:t xml:space="preserve">המועצה שבה ואישרה </w:t>
      </w:r>
      <w:r w:rsidRPr="00501E76">
        <w:rPr>
          <w:rFonts w:eastAsia="David" w:hint="eastAsia"/>
          <w:rtl/>
        </w:rPr>
        <w:t>אפוא</w:t>
      </w:r>
      <w:r w:rsidR="00B62B2F">
        <w:rPr>
          <w:rFonts w:eastAsia="David"/>
          <w:rtl/>
        </w:rPr>
        <w:t xml:space="preserve"> את ההתקשרות עם שומרי הסף</w:t>
      </w:r>
      <w:r w:rsidR="00B62B2F">
        <w:rPr>
          <w:rFonts w:eastAsia="David" w:hint="cs"/>
          <w:rtl/>
        </w:rPr>
        <w:t xml:space="preserve"> והאיגוד התקשר איתם ל</w:t>
      </w:r>
      <w:r w:rsidRPr="00501E76">
        <w:rPr>
          <w:rFonts w:eastAsia="David"/>
          <w:rtl/>
        </w:rPr>
        <w:t>תקופה בלתי מוגבלת,</w:t>
      </w:r>
      <w:r w:rsidRPr="00501E76">
        <w:rPr>
          <w:rtl/>
        </w:rPr>
        <w:t xml:space="preserve"> </w:t>
      </w:r>
      <w:r w:rsidRPr="00501E76">
        <w:rPr>
          <w:rFonts w:eastAsia="David"/>
          <w:rtl/>
        </w:rPr>
        <w:t>בלי ש</w:t>
      </w:r>
      <w:r w:rsidR="00B62B2F">
        <w:rPr>
          <w:rFonts w:eastAsia="David" w:hint="cs"/>
          <w:rtl/>
        </w:rPr>
        <w:t xml:space="preserve">המועצה </w:t>
      </w:r>
      <w:r w:rsidRPr="00501E76">
        <w:rPr>
          <w:rFonts w:eastAsia="David"/>
          <w:rtl/>
        </w:rPr>
        <w:t>בחנה הצעות חלופיות ל</w:t>
      </w:r>
      <w:r w:rsidRPr="00501E76">
        <w:rPr>
          <w:rFonts w:eastAsia="David" w:hint="eastAsia"/>
          <w:rtl/>
        </w:rPr>
        <w:t>איש</w:t>
      </w:r>
      <w:r w:rsidRPr="00501E76">
        <w:rPr>
          <w:rFonts w:eastAsia="David"/>
          <w:rtl/>
        </w:rPr>
        <w:t xml:space="preserve"> מהם</w:t>
      </w:r>
      <w:r w:rsidRPr="00501E76">
        <w:rPr>
          <w:rtl/>
        </w:rPr>
        <w:t>.</w:t>
      </w:r>
    </w:p>
    <w:p w:rsidR="00541809" w:rsidRPr="00501E76" w:rsidP="00CC7924">
      <w:pPr>
        <w:pStyle w:val="RESHET"/>
        <w:rPr>
          <w:rFonts w:eastAsia="David"/>
          <w:rtl/>
        </w:rPr>
      </w:pPr>
      <w:r w:rsidRPr="00501E76">
        <w:rPr>
          <w:rFonts w:eastAsia="David"/>
          <w:rtl/>
        </w:rPr>
        <w:t>משרד מבקר המדינה מעיר לאיגודי הערים לביוב איילון,</w:t>
      </w:r>
      <w:r w:rsidRPr="00501E76">
        <w:rPr>
          <w:rtl/>
        </w:rPr>
        <w:t xml:space="preserve"> </w:t>
      </w:r>
      <w:r w:rsidRPr="00501E76">
        <w:rPr>
          <w:rFonts w:eastAsia="David"/>
          <w:rtl/>
        </w:rPr>
        <w:t>שער הנגב,</w:t>
      </w:r>
      <w:r w:rsidRPr="00501E76">
        <w:rPr>
          <w:rtl/>
        </w:rPr>
        <w:t xml:space="preserve"> </w:t>
      </w:r>
      <w:r w:rsidRPr="00501E76">
        <w:rPr>
          <w:rFonts w:eastAsia="David"/>
          <w:rtl/>
        </w:rPr>
        <w:t xml:space="preserve">איגודן ודרום </w:t>
      </w:r>
      <w:r w:rsidRPr="00501E76">
        <w:rPr>
          <w:rFonts w:eastAsia="David" w:hint="eastAsia"/>
          <w:rtl/>
        </w:rPr>
        <w:t>ה</w:t>
      </w:r>
      <w:r w:rsidRPr="00501E76">
        <w:rPr>
          <w:rFonts w:eastAsia="David"/>
          <w:rtl/>
        </w:rPr>
        <w:t>שרון</w:t>
      </w:r>
      <w:r w:rsidRPr="00501E76">
        <w:rPr>
          <w:rFonts w:eastAsia="David" w:hint="cs"/>
          <w:rtl/>
        </w:rPr>
        <w:t xml:space="preserve"> המזרחי</w:t>
      </w:r>
      <w:r w:rsidRPr="00501E76">
        <w:rPr>
          <w:rFonts w:eastAsia="David"/>
          <w:rtl/>
        </w:rPr>
        <w:t xml:space="preserve">, כי </w:t>
      </w:r>
      <w:r w:rsidRPr="00501E76">
        <w:rPr>
          <w:rFonts w:eastAsia="David" w:hint="eastAsia"/>
          <w:rtl/>
        </w:rPr>
        <w:t>עליהם</w:t>
      </w:r>
      <w:r w:rsidRPr="00501E76">
        <w:rPr>
          <w:rFonts w:eastAsia="David"/>
          <w:rtl/>
        </w:rPr>
        <w:t xml:space="preserve"> </w:t>
      </w:r>
      <w:r w:rsidRPr="00501E76">
        <w:rPr>
          <w:rFonts w:eastAsia="David" w:hint="eastAsia"/>
          <w:rtl/>
        </w:rPr>
        <w:t>לפעול</w:t>
      </w:r>
      <w:r w:rsidRPr="00501E76">
        <w:rPr>
          <w:rFonts w:eastAsia="David"/>
          <w:rtl/>
        </w:rPr>
        <w:t xml:space="preserve"> </w:t>
      </w:r>
      <w:r w:rsidRPr="00501E76">
        <w:rPr>
          <w:rFonts w:eastAsia="David" w:hint="eastAsia"/>
          <w:rtl/>
        </w:rPr>
        <w:t>לרענן</w:t>
      </w:r>
      <w:r w:rsidRPr="00501E76">
        <w:rPr>
          <w:rFonts w:eastAsia="David"/>
          <w:rtl/>
        </w:rPr>
        <w:t xml:space="preserve"> </w:t>
      </w:r>
      <w:r w:rsidRPr="00501E76">
        <w:rPr>
          <w:rFonts w:eastAsia="David" w:hint="cs"/>
          <w:rtl/>
        </w:rPr>
        <w:t xml:space="preserve">מפעם לפעם </w:t>
      </w:r>
      <w:r w:rsidRPr="00501E76">
        <w:rPr>
          <w:rFonts w:eastAsia="David"/>
          <w:rtl/>
        </w:rPr>
        <w:t>את שורות היועצים שלהם ובכלל זה רואי החשבון המבקרים,</w:t>
      </w:r>
      <w:r w:rsidRPr="00501E76">
        <w:rPr>
          <w:rtl/>
        </w:rPr>
        <w:t xml:space="preserve"> </w:t>
      </w:r>
      <w:r w:rsidRPr="00501E76">
        <w:rPr>
          <w:rFonts w:eastAsia="David"/>
          <w:rtl/>
        </w:rPr>
        <w:t>מבקרי הפנים,</w:t>
      </w:r>
      <w:r w:rsidRPr="00501E76">
        <w:rPr>
          <w:rtl/>
        </w:rPr>
        <w:t xml:space="preserve"> </w:t>
      </w:r>
      <w:r w:rsidRPr="00501E76">
        <w:rPr>
          <w:rFonts w:eastAsia="David"/>
          <w:rtl/>
        </w:rPr>
        <w:t>הגזברים</w:t>
      </w:r>
      <w:r w:rsidR="00446C79">
        <w:rPr>
          <w:rFonts w:eastAsia="David" w:hint="cs"/>
          <w:rtl/>
        </w:rPr>
        <w:t xml:space="preserve"> </w:t>
      </w:r>
      <w:r w:rsidRPr="00501E76">
        <w:rPr>
          <w:rFonts w:eastAsia="David"/>
          <w:rtl/>
        </w:rPr>
        <w:t>והיועצים המשפטיים</w:t>
      </w:r>
      <w:r w:rsidRPr="00501E76">
        <w:rPr>
          <w:rtl/>
        </w:rPr>
        <w:t xml:space="preserve">, </w:t>
      </w:r>
      <w:r w:rsidRPr="00501E76">
        <w:rPr>
          <w:rFonts w:eastAsia="David"/>
          <w:rtl/>
        </w:rPr>
        <w:t>באופן שלא יפגע במקצועיות השירות שהן מקבלות מ</w:t>
      </w:r>
      <w:r w:rsidRPr="00501E76">
        <w:rPr>
          <w:rFonts w:eastAsia="David" w:hint="eastAsia"/>
          <w:rtl/>
        </w:rPr>
        <w:t>צד</w:t>
      </w:r>
      <w:r w:rsidRPr="00501E76">
        <w:rPr>
          <w:rFonts w:eastAsia="David"/>
          <w:rtl/>
        </w:rPr>
        <w:t xml:space="preserve"> </w:t>
      </w:r>
      <w:r w:rsidRPr="00501E76">
        <w:rPr>
          <w:rFonts w:eastAsia="David" w:hint="eastAsia"/>
          <w:rtl/>
        </w:rPr>
        <w:t>א</w:t>
      </w:r>
      <w:r w:rsidRPr="00501E76">
        <w:rPr>
          <w:rFonts w:eastAsia="David"/>
          <w:rtl/>
        </w:rPr>
        <w:t>חד ויתיישב עם עקרו</w:t>
      </w:r>
      <w:r w:rsidRPr="00501E76">
        <w:rPr>
          <w:rFonts w:eastAsia="David" w:hint="cs"/>
          <w:rtl/>
        </w:rPr>
        <w:t>נות</w:t>
      </w:r>
      <w:r w:rsidRPr="00501E76">
        <w:rPr>
          <w:rFonts w:eastAsia="David"/>
          <w:rtl/>
        </w:rPr>
        <w:t xml:space="preserve"> שוויון ההזדמנויות </w:t>
      </w:r>
      <w:r w:rsidRPr="00501E76">
        <w:rPr>
          <w:rFonts w:eastAsia="David" w:hint="cs"/>
          <w:rtl/>
        </w:rPr>
        <w:t xml:space="preserve">ליועצים בכוח, התחרות ההוגנת </w:t>
      </w:r>
      <w:r w:rsidRPr="00501E76">
        <w:rPr>
          <w:rFonts w:eastAsia="David"/>
          <w:rtl/>
        </w:rPr>
        <w:t>ומניעת משוא פנים מ</w:t>
      </w:r>
      <w:r w:rsidRPr="00501E76">
        <w:rPr>
          <w:rFonts w:eastAsia="David" w:hint="eastAsia"/>
          <w:rtl/>
        </w:rPr>
        <w:t>צד</w:t>
      </w:r>
      <w:r w:rsidRPr="00501E76">
        <w:rPr>
          <w:rFonts w:eastAsia="David"/>
          <w:rtl/>
        </w:rPr>
        <w:t xml:space="preserve"> </w:t>
      </w:r>
      <w:r w:rsidRPr="00501E76">
        <w:rPr>
          <w:rFonts w:eastAsia="David" w:hint="eastAsia"/>
          <w:rtl/>
        </w:rPr>
        <w:t>אחר</w:t>
      </w:r>
      <w:r w:rsidRPr="00501E76">
        <w:rPr>
          <w:rFonts w:hint="cs"/>
          <w:rtl/>
        </w:rPr>
        <w:t xml:space="preserve"> ויביא להשגת מחיר מיטבי</w:t>
      </w:r>
      <w:r w:rsidRPr="00501E76">
        <w:rPr>
          <w:rtl/>
        </w:rPr>
        <w:t>.</w:t>
      </w:r>
      <w:r w:rsidRPr="00BD3C2B" w:rsidR="00BD3C2B">
        <w:rPr>
          <w:noProof/>
          <w:szCs w:val="17"/>
          <w:rtl/>
        </w:rPr>
        <w:t xml:space="preserve"> </w:t>
      </w:r>
      <w:r w:rsidRPr="0012789B" w:rsidR="008F42FA">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838400"/>
                <wp:effectExtent l="0" t="0" r="0" b="635"/>
                <wp:wrapNone/>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838400"/>
                        </a:xfrm>
                        <a:prstGeom prst="rect">
                          <a:avLst/>
                        </a:prstGeom>
                        <a:noFill/>
                        <a:ln w="9525">
                          <a:noFill/>
                          <a:miter lim="800000"/>
                          <a:headEnd/>
                          <a:tailEnd/>
                        </a:ln>
                      </wps:spPr>
                      <wps:txbx>
                        <w:txbxContent>
                          <w:p w:rsidR="004E7EEB" w:rsidRPr="00373C5D" w:rsidP="008F42F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27977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03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8F42FA">
                            <w:pPr>
                              <w:spacing w:after="0" w:line="240" w:lineRule="auto"/>
                              <w:rPr>
                                <w:color w:val="0B5294"/>
                                <w:spacing w:val="-4"/>
                                <w:sz w:val="24"/>
                                <w:szCs w:val="24"/>
                                <w:rtl/>
                                <w:cs/>
                              </w:rPr>
                            </w:pP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איילון</w:t>
                            </w:r>
                            <w:r w:rsidRPr="00CC7924">
                              <w:rPr>
                                <w:rFonts w:cs="Tahoma"/>
                                <w:color w:val="0B5294"/>
                                <w:spacing w:val="-4"/>
                                <w:sz w:val="24"/>
                                <w:szCs w:val="24"/>
                                <w:rtl/>
                              </w:rPr>
                              <w:t xml:space="preserve">, </w:t>
                            </w:r>
                            <w:r w:rsidRPr="00CC7924">
                              <w:rPr>
                                <w:rFonts w:cs="Tahoma" w:hint="eastAsia"/>
                                <w:color w:val="0B5294"/>
                                <w:spacing w:val="-4"/>
                                <w:sz w:val="24"/>
                                <w:szCs w:val="24"/>
                                <w:rtl/>
                              </w:rPr>
                              <w:t>שער</w:t>
                            </w:r>
                            <w:r w:rsidRPr="00CC7924">
                              <w:rPr>
                                <w:rFonts w:cs="Tahoma"/>
                                <w:color w:val="0B5294"/>
                                <w:spacing w:val="-4"/>
                                <w:sz w:val="24"/>
                                <w:szCs w:val="24"/>
                                <w:rtl/>
                              </w:rPr>
                              <w:t xml:space="preserve"> </w:t>
                            </w:r>
                            <w:r w:rsidRPr="00CC7924">
                              <w:rPr>
                                <w:rFonts w:cs="Tahoma" w:hint="eastAsia"/>
                                <w:color w:val="0B5294"/>
                                <w:spacing w:val="-4"/>
                                <w:sz w:val="24"/>
                                <w:szCs w:val="24"/>
                                <w:rtl/>
                              </w:rPr>
                              <w:t>הנגב</w:t>
                            </w:r>
                            <w:r w:rsidRPr="00CC7924">
                              <w:rPr>
                                <w:rFonts w:cs="Tahoma"/>
                                <w:color w:val="0B5294"/>
                                <w:spacing w:val="-4"/>
                                <w:sz w:val="24"/>
                                <w:szCs w:val="24"/>
                                <w:rtl/>
                              </w:rPr>
                              <w:t xml:space="preserve">, </w:t>
                            </w:r>
                            <w:r w:rsidRPr="00CC7924">
                              <w:rPr>
                                <w:rFonts w:cs="Tahoma" w:hint="eastAsia"/>
                                <w:color w:val="0B5294"/>
                                <w:spacing w:val="-4"/>
                                <w:sz w:val="24"/>
                                <w:szCs w:val="24"/>
                                <w:rtl/>
                              </w:rPr>
                              <w:t>איגודן</w:t>
                            </w:r>
                            <w:r w:rsidRPr="00CC7924">
                              <w:rPr>
                                <w:rFonts w:cs="Tahoma"/>
                                <w:color w:val="0B5294"/>
                                <w:spacing w:val="-4"/>
                                <w:sz w:val="24"/>
                                <w:szCs w:val="24"/>
                                <w:rtl/>
                              </w:rPr>
                              <w:t xml:space="preserve"> </w:t>
                            </w:r>
                            <w:r w:rsidRPr="00CC7924">
                              <w:rPr>
                                <w:rFonts w:cs="Tahoma" w:hint="eastAsia"/>
                                <w:color w:val="0B5294"/>
                                <w:spacing w:val="-4"/>
                                <w:sz w:val="24"/>
                                <w:szCs w:val="24"/>
                                <w:rtl/>
                              </w:rPr>
                              <w:t>ודרום</w:t>
                            </w:r>
                            <w:r w:rsidRPr="00CC7924">
                              <w:rPr>
                                <w:rFonts w:cs="Tahoma"/>
                                <w:color w:val="0B5294"/>
                                <w:spacing w:val="-4"/>
                                <w:sz w:val="24"/>
                                <w:szCs w:val="24"/>
                                <w:rtl/>
                              </w:rPr>
                              <w:t xml:space="preserve"> </w:t>
                            </w:r>
                            <w:r w:rsidRPr="00CC7924">
                              <w:rPr>
                                <w:rFonts w:cs="Tahoma" w:hint="eastAsia"/>
                                <w:color w:val="0B5294"/>
                                <w:spacing w:val="-4"/>
                                <w:sz w:val="24"/>
                                <w:szCs w:val="24"/>
                                <w:rtl/>
                              </w:rPr>
                              <w:t>השרון</w:t>
                            </w:r>
                            <w:r w:rsidRPr="00CC7924">
                              <w:rPr>
                                <w:rFonts w:cs="Tahoma"/>
                                <w:color w:val="0B5294"/>
                                <w:spacing w:val="-4"/>
                                <w:sz w:val="24"/>
                                <w:szCs w:val="24"/>
                                <w:rtl/>
                              </w:rPr>
                              <w:t xml:space="preserve"> </w:t>
                            </w:r>
                            <w:r w:rsidRPr="00CC7924">
                              <w:rPr>
                                <w:rFonts w:cs="Tahoma" w:hint="eastAsia"/>
                                <w:color w:val="0B5294"/>
                                <w:spacing w:val="-4"/>
                                <w:sz w:val="24"/>
                                <w:szCs w:val="24"/>
                                <w:rtl/>
                              </w:rPr>
                              <w:t>המזרחי</w:t>
                            </w:r>
                            <w:r w:rsidRPr="00CC7924">
                              <w:rPr>
                                <w:rFonts w:cs="Tahoma"/>
                                <w:color w:val="0B5294"/>
                                <w:spacing w:val="-4"/>
                                <w:sz w:val="24"/>
                                <w:szCs w:val="24"/>
                                <w:rtl/>
                              </w:rPr>
                              <w:t xml:space="preserve"> </w:t>
                            </w:r>
                            <w:r w:rsidRPr="00CC7924">
                              <w:rPr>
                                <w:rFonts w:cs="Tahoma" w:hint="eastAsia"/>
                                <w:color w:val="0B5294"/>
                                <w:spacing w:val="-4"/>
                                <w:sz w:val="24"/>
                                <w:szCs w:val="24"/>
                                <w:rtl/>
                              </w:rPr>
                              <w:t>לפעול</w:t>
                            </w:r>
                            <w:r w:rsidRPr="00CC7924">
                              <w:rPr>
                                <w:rFonts w:cs="Tahoma"/>
                                <w:color w:val="0B5294"/>
                                <w:spacing w:val="-4"/>
                                <w:sz w:val="24"/>
                                <w:szCs w:val="24"/>
                                <w:rtl/>
                              </w:rPr>
                              <w:t xml:space="preserve"> </w:t>
                            </w:r>
                            <w:r w:rsidRPr="00CC7924">
                              <w:rPr>
                                <w:rFonts w:cs="Tahoma" w:hint="eastAsia"/>
                                <w:color w:val="0B5294"/>
                                <w:spacing w:val="-4"/>
                                <w:sz w:val="24"/>
                                <w:szCs w:val="24"/>
                                <w:rtl/>
                              </w:rPr>
                              <w:t>לרענן</w:t>
                            </w:r>
                            <w:r w:rsidRPr="00CC7924">
                              <w:rPr>
                                <w:rFonts w:cs="Tahoma"/>
                                <w:color w:val="0B5294"/>
                                <w:spacing w:val="-4"/>
                                <w:sz w:val="24"/>
                                <w:szCs w:val="24"/>
                                <w:rtl/>
                              </w:rPr>
                              <w:t xml:space="preserve"> </w:t>
                            </w:r>
                            <w:r w:rsidRPr="00CC7924">
                              <w:rPr>
                                <w:rFonts w:cs="Tahoma" w:hint="eastAsia"/>
                                <w:color w:val="0B5294"/>
                                <w:spacing w:val="-4"/>
                                <w:sz w:val="24"/>
                                <w:szCs w:val="24"/>
                                <w:rtl/>
                              </w:rPr>
                              <w:t>מפעם</w:t>
                            </w:r>
                            <w:r w:rsidRPr="00CC7924">
                              <w:rPr>
                                <w:rFonts w:cs="Tahoma"/>
                                <w:color w:val="0B5294"/>
                                <w:spacing w:val="-4"/>
                                <w:sz w:val="24"/>
                                <w:szCs w:val="24"/>
                                <w:rtl/>
                              </w:rPr>
                              <w:t xml:space="preserve"> </w:t>
                            </w:r>
                            <w:r w:rsidRPr="00CC7924">
                              <w:rPr>
                                <w:rFonts w:cs="Tahoma" w:hint="eastAsia"/>
                                <w:color w:val="0B5294"/>
                                <w:spacing w:val="-4"/>
                                <w:sz w:val="24"/>
                                <w:szCs w:val="24"/>
                                <w:rtl/>
                              </w:rPr>
                              <w:t>לפעם</w:t>
                            </w:r>
                            <w:r w:rsidRPr="00CC7924">
                              <w:rPr>
                                <w:rFonts w:cs="Tahoma"/>
                                <w:color w:val="0B5294"/>
                                <w:spacing w:val="-4"/>
                                <w:sz w:val="24"/>
                                <w:szCs w:val="24"/>
                                <w:rtl/>
                              </w:rPr>
                              <w:t xml:space="preserve"> </w:t>
                            </w:r>
                            <w:r w:rsidRPr="00CC7924">
                              <w:rPr>
                                <w:rFonts w:cs="Tahoma" w:hint="eastAsia"/>
                                <w:color w:val="0B5294"/>
                                <w:spacing w:val="-4"/>
                                <w:sz w:val="24"/>
                                <w:szCs w:val="24"/>
                                <w:rtl/>
                              </w:rPr>
                              <w:t>את</w:t>
                            </w:r>
                            <w:r w:rsidRPr="00CC7924">
                              <w:rPr>
                                <w:rFonts w:cs="Tahoma"/>
                                <w:color w:val="0B5294"/>
                                <w:spacing w:val="-4"/>
                                <w:sz w:val="24"/>
                                <w:szCs w:val="24"/>
                                <w:rtl/>
                              </w:rPr>
                              <w:t xml:space="preserve"> </w:t>
                            </w:r>
                            <w:r w:rsidRPr="00CC7924">
                              <w:rPr>
                                <w:rFonts w:cs="Tahoma" w:hint="eastAsia"/>
                                <w:color w:val="0B5294"/>
                                <w:spacing w:val="-4"/>
                                <w:sz w:val="24"/>
                                <w:szCs w:val="24"/>
                                <w:rtl/>
                              </w:rPr>
                              <w:t>שורות</w:t>
                            </w:r>
                            <w:r w:rsidRPr="00CC7924">
                              <w:rPr>
                                <w:rFonts w:cs="Tahoma"/>
                                <w:color w:val="0B5294"/>
                                <w:spacing w:val="-4"/>
                                <w:sz w:val="24"/>
                                <w:szCs w:val="24"/>
                                <w:rtl/>
                              </w:rPr>
                              <w:t xml:space="preserve"> </w:t>
                            </w:r>
                            <w:r w:rsidRPr="00CC7924">
                              <w:rPr>
                                <w:rFonts w:cs="Tahoma" w:hint="eastAsia"/>
                                <w:color w:val="0B5294"/>
                                <w:spacing w:val="-4"/>
                                <w:sz w:val="24"/>
                                <w:szCs w:val="24"/>
                                <w:rtl/>
                              </w:rPr>
                              <w:t>היועצים</w:t>
                            </w:r>
                            <w:r w:rsidRPr="00CC7924">
                              <w:rPr>
                                <w:rFonts w:cs="Tahoma"/>
                                <w:color w:val="0B5294"/>
                                <w:spacing w:val="-4"/>
                                <w:sz w:val="24"/>
                                <w:szCs w:val="24"/>
                                <w:rtl/>
                              </w:rPr>
                              <w:t xml:space="preserve"> </w:t>
                            </w:r>
                            <w:r w:rsidRPr="00CC7924">
                              <w:rPr>
                                <w:rFonts w:cs="Tahoma" w:hint="eastAsia"/>
                                <w:color w:val="0B5294"/>
                                <w:spacing w:val="-4"/>
                                <w:sz w:val="24"/>
                                <w:szCs w:val="24"/>
                                <w:rtl/>
                              </w:rPr>
                              <w:t>שלהם</w:t>
                            </w:r>
                            <w:r w:rsidRPr="00CC7924">
                              <w:rPr>
                                <w:rFonts w:cs="Tahoma"/>
                                <w:color w:val="0B5294"/>
                                <w:spacing w:val="-4"/>
                                <w:sz w:val="24"/>
                                <w:szCs w:val="24"/>
                                <w:rtl/>
                              </w:rPr>
                              <w:t xml:space="preserve"> </w:t>
                            </w:r>
                            <w:r w:rsidRPr="00CC7924">
                              <w:rPr>
                                <w:rFonts w:cs="Tahoma" w:hint="eastAsia"/>
                                <w:color w:val="0B5294"/>
                                <w:spacing w:val="-4"/>
                                <w:sz w:val="24"/>
                                <w:szCs w:val="24"/>
                                <w:rtl/>
                              </w:rPr>
                              <w:t>ובכלל</w:t>
                            </w:r>
                            <w:r w:rsidRPr="00CC7924">
                              <w:rPr>
                                <w:rFonts w:cs="Tahoma"/>
                                <w:color w:val="0B5294"/>
                                <w:spacing w:val="-4"/>
                                <w:sz w:val="24"/>
                                <w:szCs w:val="24"/>
                                <w:rtl/>
                              </w:rPr>
                              <w:t xml:space="preserve"> </w:t>
                            </w:r>
                            <w:r w:rsidRPr="00CC7924">
                              <w:rPr>
                                <w:rFonts w:cs="Tahoma" w:hint="eastAsia"/>
                                <w:color w:val="0B5294"/>
                                <w:spacing w:val="-4"/>
                                <w:sz w:val="24"/>
                                <w:szCs w:val="24"/>
                                <w:rtl/>
                              </w:rPr>
                              <w:t>זה</w:t>
                            </w:r>
                            <w:r w:rsidRPr="00CC7924">
                              <w:rPr>
                                <w:rFonts w:cs="Tahoma"/>
                                <w:color w:val="0B5294"/>
                                <w:spacing w:val="-4"/>
                                <w:sz w:val="24"/>
                                <w:szCs w:val="24"/>
                                <w:rtl/>
                              </w:rPr>
                              <w:t xml:space="preserve"> </w:t>
                            </w:r>
                            <w:r w:rsidRPr="00CC7924">
                              <w:rPr>
                                <w:rFonts w:cs="Tahoma" w:hint="eastAsia"/>
                                <w:color w:val="0B5294"/>
                                <w:spacing w:val="-4"/>
                                <w:sz w:val="24"/>
                                <w:szCs w:val="24"/>
                                <w:rtl/>
                              </w:rPr>
                              <w:t>רואי</w:t>
                            </w:r>
                            <w:r w:rsidRPr="00CC7924">
                              <w:rPr>
                                <w:rFonts w:cs="Tahoma"/>
                                <w:color w:val="0B5294"/>
                                <w:spacing w:val="-4"/>
                                <w:sz w:val="24"/>
                                <w:szCs w:val="24"/>
                                <w:rtl/>
                              </w:rPr>
                              <w:t xml:space="preserve"> </w:t>
                            </w:r>
                            <w:r w:rsidRPr="00CC7924">
                              <w:rPr>
                                <w:rFonts w:cs="Tahoma" w:hint="eastAsia"/>
                                <w:color w:val="0B5294"/>
                                <w:spacing w:val="-4"/>
                                <w:sz w:val="24"/>
                                <w:szCs w:val="24"/>
                                <w:rtl/>
                              </w:rPr>
                              <w:t>החשבון</w:t>
                            </w:r>
                            <w:r w:rsidRPr="00CC7924">
                              <w:rPr>
                                <w:rFonts w:cs="Tahoma"/>
                                <w:color w:val="0B5294"/>
                                <w:spacing w:val="-4"/>
                                <w:sz w:val="24"/>
                                <w:szCs w:val="24"/>
                                <w:rtl/>
                              </w:rPr>
                              <w:t xml:space="preserve"> </w:t>
                            </w:r>
                            <w:r w:rsidRPr="00CC7924">
                              <w:rPr>
                                <w:rFonts w:cs="Tahoma" w:hint="eastAsia"/>
                                <w:color w:val="0B5294"/>
                                <w:spacing w:val="-4"/>
                                <w:sz w:val="24"/>
                                <w:szCs w:val="24"/>
                                <w:rtl/>
                              </w:rPr>
                              <w:t>המבקרים</w:t>
                            </w:r>
                            <w:r w:rsidRPr="00CC7924">
                              <w:rPr>
                                <w:rFonts w:cs="Tahoma"/>
                                <w:color w:val="0B5294"/>
                                <w:spacing w:val="-4"/>
                                <w:sz w:val="24"/>
                                <w:szCs w:val="24"/>
                                <w:rtl/>
                              </w:rPr>
                              <w:t xml:space="preserve">, </w:t>
                            </w:r>
                            <w:r w:rsidRPr="00CC7924">
                              <w:rPr>
                                <w:rFonts w:cs="Tahoma" w:hint="eastAsia"/>
                                <w:color w:val="0B5294"/>
                                <w:spacing w:val="-4"/>
                                <w:sz w:val="24"/>
                                <w:szCs w:val="24"/>
                                <w:rtl/>
                              </w:rPr>
                              <w:t>מבקרי</w:t>
                            </w:r>
                            <w:r w:rsidRPr="00CC7924">
                              <w:rPr>
                                <w:rFonts w:cs="Tahoma"/>
                                <w:color w:val="0B5294"/>
                                <w:spacing w:val="-4"/>
                                <w:sz w:val="24"/>
                                <w:szCs w:val="24"/>
                                <w:rtl/>
                              </w:rPr>
                              <w:t xml:space="preserve"> </w:t>
                            </w:r>
                            <w:r w:rsidRPr="00CC7924">
                              <w:rPr>
                                <w:rFonts w:cs="Tahoma" w:hint="eastAsia"/>
                                <w:color w:val="0B5294"/>
                                <w:spacing w:val="-4"/>
                                <w:sz w:val="24"/>
                                <w:szCs w:val="24"/>
                                <w:rtl/>
                              </w:rPr>
                              <w:t>הפנים</w:t>
                            </w:r>
                            <w:r w:rsidRPr="00CC7924">
                              <w:rPr>
                                <w:rFonts w:cs="Tahoma"/>
                                <w:color w:val="0B5294"/>
                                <w:spacing w:val="-4"/>
                                <w:sz w:val="24"/>
                                <w:szCs w:val="24"/>
                                <w:rtl/>
                              </w:rPr>
                              <w:t xml:space="preserve">, </w:t>
                            </w:r>
                            <w:r w:rsidRPr="00CC7924">
                              <w:rPr>
                                <w:rFonts w:cs="Tahoma" w:hint="eastAsia"/>
                                <w:color w:val="0B5294"/>
                                <w:spacing w:val="-4"/>
                                <w:sz w:val="24"/>
                                <w:szCs w:val="24"/>
                                <w:rtl/>
                              </w:rPr>
                              <w:t>הגזברים</w:t>
                            </w:r>
                            <w:r w:rsidRPr="00CC7924">
                              <w:rPr>
                                <w:rFonts w:cs="Tahoma"/>
                                <w:color w:val="0B5294"/>
                                <w:spacing w:val="-4"/>
                                <w:sz w:val="24"/>
                                <w:szCs w:val="24"/>
                                <w:rtl/>
                              </w:rPr>
                              <w:t xml:space="preserve"> </w:t>
                            </w:r>
                            <w:r w:rsidRPr="00CC7924">
                              <w:rPr>
                                <w:rFonts w:cs="Tahoma" w:hint="eastAsia"/>
                                <w:color w:val="0B5294"/>
                                <w:spacing w:val="-4"/>
                                <w:sz w:val="24"/>
                                <w:szCs w:val="24"/>
                                <w:rtl/>
                              </w:rPr>
                              <w:t>והיועצים</w:t>
                            </w:r>
                            <w:r w:rsidRPr="00CC7924">
                              <w:rPr>
                                <w:rFonts w:cs="Tahoma"/>
                                <w:color w:val="0B5294"/>
                                <w:spacing w:val="-4"/>
                                <w:sz w:val="24"/>
                                <w:szCs w:val="24"/>
                                <w:rtl/>
                              </w:rPr>
                              <w:t xml:space="preserve"> </w:t>
                            </w:r>
                            <w:r w:rsidRPr="00CC7924">
                              <w:rPr>
                                <w:rFonts w:cs="Tahoma" w:hint="eastAsia"/>
                                <w:color w:val="0B5294"/>
                                <w:spacing w:val="-4"/>
                                <w:sz w:val="24"/>
                                <w:szCs w:val="24"/>
                                <w:rtl/>
                              </w:rPr>
                              <w:t>המשפטיים</w:t>
                            </w:r>
                            <w:r w:rsidRPr="00CC7924">
                              <w:rPr>
                                <w:rFonts w:cs="Tahoma"/>
                                <w:color w:val="0B5294"/>
                                <w:spacing w:val="-4"/>
                                <w:sz w:val="24"/>
                                <w:szCs w:val="24"/>
                                <w:rtl/>
                              </w:rPr>
                              <w:t xml:space="preserve"> </w:t>
                            </w:r>
                            <w:r w:rsidRPr="00CC7924">
                              <w:rPr>
                                <w:rFonts w:cs="Tahoma" w:hint="eastAsia"/>
                                <w:color w:val="0B5294"/>
                                <w:spacing w:val="-4"/>
                                <w:sz w:val="24"/>
                                <w:szCs w:val="24"/>
                                <w:rtl/>
                              </w:rPr>
                              <w:t>באופן</w:t>
                            </w:r>
                            <w:r w:rsidRPr="00CC7924">
                              <w:rPr>
                                <w:rFonts w:cs="Tahoma"/>
                                <w:color w:val="0B5294"/>
                                <w:spacing w:val="-4"/>
                                <w:sz w:val="24"/>
                                <w:szCs w:val="24"/>
                                <w:rtl/>
                              </w:rPr>
                              <w:t xml:space="preserve"> </w:t>
                            </w:r>
                            <w:r w:rsidRPr="00CC7924">
                              <w:rPr>
                                <w:rFonts w:cs="Tahoma" w:hint="eastAsia"/>
                                <w:color w:val="0B5294"/>
                                <w:spacing w:val="-4"/>
                                <w:sz w:val="24"/>
                                <w:szCs w:val="24"/>
                                <w:rtl/>
                              </w:rPr>
                              <w:t>שלא</w:t>
                            </w:r>
                            <w:r w:rsidRPr="00CC7924">
                              <w:rPr>
                                <w:rFonts w:cs="Tahoma"/>
                                <w:color w:val="0B5294"/>
                                <w:spacing w:val="-4"/>
                                <w:sz w:val="24"/>
                                <w:szCs w:val="24"/>
                                <w:rtl/>
                              </w:rPr>
                              <w:t xml:space="preserve"> </w:t>
                            </w:r>
                            <w:r w:rsidRPr="00CC7924">
                              <w:rPr>
                                <w:rFonts w:cs="Tahoma" w:hint="eastAsia"/>
                                <w:color w:val="0B5294"/>
                                <w:spacing w:val="-4"/>
                                <w:sz w:val="24"/>
                                <w:szCs w:val="24"/>
                                <w:rtl/>
                              </w:rPr>
                              <w:t>יפגע</w:t>
                            </w:r>
                            <w:r w:rsidRPr="00CC7924">
                              <w:rPr>
                                <w:rFonts w:cs="Tahoma"/>
                                <w:color w:val="0B5294"/>
                                <w:spacing w:val="-4"/>
                                <w:sz w:val="24"/>
                                <w:szCs w:val="24"/>
                                <w:rtl/>
                              </w:rPr>
                              <w:t xml:space="preserve"> </w:t>
                            </w:r>
                            <w:r w:rsidRPr="00CC7924">
                              <w:rPr>
                                <w:rFonts w:cs="Tahoma" w:hint="eastAsia"/>
                                <w:color w:val="0B5294"/>
                                <w:spacing w:val="-4"/>
                                <w:sz w:val="24"/>
                                <w:szCs w:val="24"/>
                                <w:rtl/>
                              </w:rPr>
                              <w:t>במקצועיות</w:t>
                            </w:r>
                            <w:r w:rsidRPr="00CC7924">
                              <w:rPr>
                                <w:rFonts w:cs="Tahoma"/>
                                <w:color w:val="0B5294"/>
                                <w:spacing w:val="-4"/>
                                <w:sz w:val="24"/>
                                <w:szCs w:val="24"/>
                                <w:rtl/>
                              </w:rPr>
                              <w:t xml:space="preserve"> </w:t>
                            </w:r>
                            <w:r w:rsidRPr="00CC7924">
                              <w:rPr>
                                <w:rFonts w:cs="Tahoma" w:hint="eastAsia"/>
                                <w:color w:val="0B5294"/>
                                <w:spacing w:val="-4"/>
                                <w:sz w:val="24"/>
                                <w:szCs w:val="24"/>
                                <w:rtl/>
                              </w:rPr>
                              <w:t>השירות</w:t>
                            </w:r>
                            <w:r w:rsidRPr="00CC7924">
                              <w:rPr>
                                <w:rFonts w:cs="Tahoma"/>
                                <w:color w:val="0B5294"/>
                                <w:spacing w:val="-4"/>
                                <w:sz w:val="24"/>
                                <w:szCs w:val="24"/>
                                <w:rtl/>
                              </w:rPr>
                              <w:t xml:space="preserve"> </w:t>
                            </w:r>
                            <w:r w:rsidRPr="00CC7924">
                              <w:rPr>
                                <w:rFonts w:cs="Tahoma" w:hint="eastAsia"/>
                                <w:color w:val="0B5294"/>
                                <w:spacing w:val="-4"/>
                                <w:sz w:val="24"/>
                                <w:szCs w:val="24"/>
                                <w:rtl/>
                              </w:rPr>
                              <w:t>שהם</w:t>
                            </w:r>
                            <w:r w:rsidRPr="00CC7924">
                              <w:rPr>
                                <w:rFonts w:cs="Tahoma"/>
                                <w:color w:val="0B5294"/>
                                <w:spacing w:val="-4"/>
                                <w:sz w:val="24"/>
                                <w:szCs w:val="24"/>
                                <w:rtl/>
                              </w:rPr>
                              <w:t xml:space="preserve"> </w:t>
                            </w:r>
                            <w:r w:rsidRPr="00CC7924">
                              <w:rPr>
                                <w:rFonts w:cs="Tahoma" w:hint="eastAsia"/>
                                <w:color w:val="0B5294"/>
                                <w:spacing w:val="-4"/>
                                <w:sz w:val="24"/>
                                <w:szCs w:val="24"/>
                                <w:rtl/>
                              </w:rPr>
                              <w:t>מקבלים</w:t>
                            </w:r>
                            <w:r w:rsidRPr="00CC7924">
                              <w:rPr>
                                <w:rFonts w:cs="Tahoma"/>
                                <w:color w:val="0B5294"/>
                                <w:spacing w:val="-4"/>
                                <w:sz w:val="24"/>
                                <w:szCs w:val="24"/>
                                <w:rtl/>
                              </w:rPr>
                              <w:t xml:space="preserve"> </w:t>
                            </w:r>
                            <w:r w:rsidRPr="00CC7924">
                              <w:rPr>
                                <w:rFonts w:cs="Tahoma" w:hint="eastAsia"/>
                                <w:color w:val="0B5294"/>
                                <w:spacing w:val="-4"/>
                                <w:sz w:val="24"/>
                                <w:szCs w:val="24"/>
                                <w:rtl/>
                              </w:rPr>
                              <w:t>מצד</w:t>
                            </w:r>
                            <w:r w:rsidRPr="00CC7924">
                              <w:rPr>
                                <w:rFonts w:cs="Tahoma"/>
                                <w:color w:val="0B5294"/>
                                <w:spacing w:val="-4"/>
                                <w:sz w:val="24"/>
                                <w:szCs w:val="24"/>
                                <w:rtl/>
                              </w:rPr>
                              <w:t xml:space="preserve"> </w:t>
                            </w:r>
                            <w:r w:rsidRPr="00CC7924">
                              <w:rPr>
                                <w:rFonts w:cs="Tahoma" w:hint="eastAsia"/>
                                <w:color w:val="0B5294"/>
                                <w:spacing w:val="-4"/>
                                <w:sz w:val="24"/>
                                <w:szCs w:val="24"/>
                                <w:rtl/>
                              </w:rPr>
                              <w:t>אחד</w:t>
                            </w:r>
                            <w:r w:rsidRPr="00CC7924">
                              <w:rPr>
                                <w:rFonts w:cs="Tahoma"/>
                                <w:color w:val="0B5294"/>
                                <w:spacing w:val="-4"/>
                                <w:sz w:val="24"/>
                                <w:szCs w:val="24"/>
                                <w:rtl/>
                              </w:rPr>
                              <w:t xml:space="preserve"> </w:t>
                            </w:r>
                            <w:r w:rsidRPr="00CC7924">
                              <w:rPr>
                                <w:rFonts w:cs="Tahoma" w:hint="eastAsia"/>
                                <w:color w:val="0B5294"/>
                                <w:spacing w:val="-4"/>
                                <w:sz w:val="24"/>
                                <w:szCs w:val="24"/>
                                <w:rtl/>
                              </w:rPr>
                              <w:t>ויתיישב</w:t>
                            </w:r>
                            <w:r w:rsidRPr="00CC7924">
                              <w:rPr>
                                <w:rFonts w:cs="Tahoma"/>
                                <w:color w:val="0B5294"/>
                                <w:spacing w:val="-4"/>
                                <w:sz w:val="24"/>
                                <w:szCs w:val="24"/>
                                <w:rtl/>
                              </w:rPr>
                              <w:t xml:space="preserve"> </w:t>
                            </w:r>
                            <w:r w:rsidRPr="00CC7924">
                              <w:rPr>
                                <w:rFonts w:cs="Tahoma" w:hint="eastAsia"/>
                                <w:color w:val="0B5294"/>
                                <w:spacing w:val="-4"/>
                                <w:sz w:val="24"/>
                                <w:szCs w:val="24"/>
                                <w:rtl/>
                              </w:rPr>
                              <w:t>עם</w:t>
                            </w:r>
                            <w:r w:rsidRPr="00CC7924">
                              <w:rPr>
                                <w:rFonts w:cs="Tahoma"/>
                                <w:color w:val="0B5294"/>
                                <w:spacing w:val="-4"/>
                                <w:sz w:val="24"/>
                                <w:szCs w:val="24"/>
                                <w:rtl/>
                              </w:rPr>
                              <w:t xml:space="preserve"> </w:t>
                            </w:r>
                            <w:r w:rsidRPr="00CC7924">
                              <w:rPr>
                                <w:rFonts w:cs="Tahoma" w:hint="eastAsia"/>
                                <w:color w:val="0B5294"/>
                                <w:spacing w:val="-4"/>
                                <w:sz w:val="24"/>
                                <w:szCs w:val="24"/>
                                <w:rtl/>
                              </w:rPr>
                              <w:t>עקרונות</w:t>
                            </w:r>
                            <w:r w:rsidRPr="00CC7924">
                              <w:rPr>
                                <w:rFonts w:cs="Tahoma"/>
                                <w:color w:val="0B5294"/>
                                <w:spacing w:val="-4"/>
                                <w:sz w:val="24"/>
                                <w:szCs w:val="24"/>
                                <w:rtl/>
                              </w:rPr>
                              <w:t xml:space="preserve"> </w:t>
                            </w:r>
                            <w:r w:rsidRPr="00CC7924">
                              <w:rPr>
                                <w:rFonts w:cs="Tahoma" w:hint="eastAsia"/>
                                <w:color w:val="0B5294"/>
                                <w:spacing w:val="-4"/>
                                <w:sz w:val="24"/>
                                <w:szCs w:val="24"/>
                                <w:rtl/>
                              </w:rPr>
                              <w:t>שוויון</w:t>
                            </w:r>
                            <w:r w:rsidRPr="00CC7924">
                              <w:rPr>
                                <w:rFonts w:cs="Tahoma"/>
                                <w:color w:val="0B5294"/>
                                <w:spacing w:val="-4"/>
                                <w:sz w:val="24"/>
                                <w:szCs w:val="24"/>
                                <w:rtl/>
                              </w:rPr>
                              <w:t xml:space="preserve"> </w:t>
                            </w:r>
                            <w:r w:rsidRPr="00CC7924">
                              <w:rPr>
                                <w:rFonts w:cs="Tahoma" w:hint="eastAsia"/>
                                <w:color w:val="0B5294"/>
                                <w:spacing w:val="-4"/>
                                <w:sz w:val="24"/>
                                <w:szCs w:val="24"/>
                                <w:rtl/>
                              </w:rPr>
                              <w:t>ההזדמנויות</w:t>
                            </w:r>
                            <w:r w:rsidRPr="00CC7924">
                              <w:rPr>
                                <w:rFonts w:cs="Tahoma"/>
                                <w:color w:val="0B5294"/>
                                <w:spacing w:val="-4"/>
                                <w:sz w:val="24"/>
                                <w:szCs w:val="24"/>
                                <w:rtl/>
                              </w:rPr>
                              <w:t xml:space="preserve"> </w:t>
                            </w:r>
                            <w:r w:rsidRPr="00CC7924">
                              <w:rPr>
                                <w:rFonts w:cs="Tahoma" w:hint="eastAsia"/>
                                <w:color w:val="0B5294"/>
                                <w:spacing w:val="-4"/>
                                <w:sz w:val="24"/>
                                <w:szCs w:val="24"/>
                                <w:rtl/>
                              </w:rPr>
                              <w:t>ליועצים</w:t>
                            </w:r>
                            <w:r w:rsidRPr="00CC7924">
                              <w:rPr>
                                <w:rFonts w:cs="Tahoma"/>
                                <w:color w:val="0B5294"/>
                                <w:spacing w:val="-4"/>
                                <w:sz w:val="24"/>
                                <w:szCs w:val="24"/>
                                <w:rtl/>
                              </w:rPr>
                              <w:t xml:space="preserve"> </w:t>
                            </w:r>
                            <w:r w:rsidRPr="00CC7924">
                              <w:rPr>
                                <w:rFonts w:cs="Tahoma" w:hint="eastAsia"/>
                                <w:color w:val="0B5294"/>
                                <w:spacing w:val="-4"/>
                                <w:sz w:val="24"/>
                                <w:szCs w:val="24"/>
                                <w:rtl/>
                              </w:rPr>
                              <w:t>בכוח</w:t>
                            </w:r>
                            <w:r w:rsidRPr="00CC7924">
                              <w:rPr>
                                <w:rFonts w:cs="Tahoma"/>
                                <w:color w:val="0B5294"/>
                                <w:spacing w:val="-4"/>
                                <w:sz w:val="24"/>
                                <w:szCs w:val="24"/>
                                <w:rtl/>
                              </w:rPr>
                              <w:t xml:space="preserve">, </w:t>
                            </w:r>
                            <w:r w:rsidRPr="00CC7924">
                              <w:rPr>
                                <w:rFonts w:cs="Tahoma" w:hint="eastAsia"/>
                                <w:color w:val="0B5294"/>
                                <w:spacing w:val="-4"/>
                                <w:sz w:val="24"/>
                                <w:szCs w:val="24"/>
                                <w:rtl/>
                              </w:rPr>
                              <w:t>התחרות</w:t>
                            </w:r>
                            <w:r w:rsidRPr="00CC7924">
                              <w:rPr>
                                <w:rFonts w:cs="Tahoma"/>
                                <w:color w:val="0B5294"/>
                                <w:spacing w:val="-4"/>
                                <w:sz w:val="24"/>
                                <w:szCs w:val="24"/>
                                <w:rtl/>
                              </w:rPr>
                              <w:t xml:space="preserve"> </w:t>
                            </w:r>
                            <w:r w:rsidRPr="00CC7924">
                              <w:rPr>
                                <w:rFonts w:cs="Tahoma" w:hint="eastAsia"/>
                                <w:color w:val="0B5294"/>
                                <w:spacing w:val="-4"/>
                                <w:sz w:val="24"/>
                                <w:szCs w:val="24"/>
                                <w:rtl/>
                              </w:rPr>
                              <w:t>ההוגנת</w:t>
                            </w:r>
                            <w:r w:rsidRPr="00CC7924">
                              <w:rPr>
                                <w:rFonts w:cs="Tahoma"/>
                                <w:color w:val="0B5294"/>
                                <w:spacing w:val="-4"/>
                                <w:sz w:val="24"/>
                                <w:szCs w:val="24"/>
                                <w:rtl/>
                              </w:rPr>
                              <w:t xml:space="preserve"> </w:t>
                            </w:r>
                            <w:r w:rsidRPr="00CC7924">
                              <w:rPr>
                                <w:rFonts w:cs="Tahoma" w:hint="eastAsia"/>
                                <w:color w:val="0B5294"/>
                                <w:spacing w:val="-4"/>
                                <w:sz w:val="24"/>
                                <w:szCs w:val="24"/>
                                <w:rtl/>
                              </w:rPr>
                              <w:t>ומניעת</w:t>
                            </w:r>
                            <w:r w:rsidRPr="00CC7924">
                              <w:rPr>
                                <w:rFonts w:cs="Tahoma"/>
                                <w:color w:val="0B5294"/>
                                <w:spacing w:val="-4"/>
                                <w:sz w:val="24"/>
                                <w:szCs w:val="24"/>
                                <w:rtl/>
                              </w:rPr>
                              <w:t xml:space="preserve"> </w:t>
                            </w:r>
                            <w:r w:rsidRPr="00CC7924">
                              <w:rPr>
                                <w:rFonts w:cs="Tahoma" w:hint="eastAsia"/>
                                <w:color w:val="0B5294"/>
                                <w:spacing w:val="-4"/>
                                <w:sz w:val="24"/>
                                <w:szCs w:val="24"/>
                                <w:rtl/>
                              </w:rPr>
                              <w:t>משוא</w:t>
                            </w:r>
                            <w:r w:rsidRPr="00CC7924">
                              <w:rPr>
                                <w:rFonts w:cs="Tahoma"/>
                                <w:color w:val="0B5294"/>
                                <w:spacing w:val="-4"/>
                                <w:sz w:val="24"/>
                                <w:szCs w:val="24"/>
                                <w:rtl/>
                              </w:rPr>
                              <w:t xml:space="preserve"> </w:t>
                            </w:r>
                            <w:r w:rsidRPr="00CC7924">
                              <w:rPr>
                                <w:rFonts w:cs="Tahoma" w:hint="eastAsia"/>
                                <w:color w:val="0B5294"/>
                                <w:spacing w:val="-4"/>
                                <w:sz w:val="24"/>
                                <w:szCs w:val="24"/>
                                <w:rtl/>
                              </w:rPr>
                              <w:t>פנים</w:t>
                            </w:r>
                            <w:r w:rsidRPr="00CC7924">
                              <w:rPr>
                                <w:rFonts w:cs="Tahoma"/>
                                <w:color w:val="0B5294"/>
                                <w:spacing w:val="-4"/>
                                <w:sz w:val="24"/>
                                <w:szCs w:val="24"/>
                                <w:rtl/>
                              </w:rPr>
                              <w:t xml:space="preserve"> </w:t>
                            </w:r>
                            <w:r w:rsidRPr="00CC7924">
                              <w:rPr>
                                <w:rFonts w:cs="Tahoma" w:hint="eastAsia"/>
                                <w:color w:val="0B5294"/>
                                <w:spacing w:val="-4"/>
                                <w:sz w:val="24"/>
                                <w:szCs w:val="24"/>
                                <w:rtl/>
                              </w:rPr>
                              <w:t>מצד</w:t>
                            </w:r>
                            <w:r w:rsidRPr="00CC7924">
                              <w:rPr>
                                <w:rFonts w:cs="Tahoma"/>
                                <w:color w:val="0B5294"/>
                                <w:spacing w:val="-4"/>
                                <w:sz w:val="24"/>
                                <w:szCs w:val="24"/>
                                <w:rtl/>
                              </w:rPr>
                              <w:t xml:space="preserve"> </w:t>
                            </w:r>
                            <w:r w:rsidRPr="00CC7924">
                              <w:rPr>
                                <w:rFonts w:cs="Tahoma" w:hint="eastAsia"/>
                                <w:color w:val="0B5294"/>
                                <w:spacing w:val="-4"/>
                                <w:sz w:val="24"/>
                                <w:szCs w:val="24"/>
                                <w:rtl/>
                              </w:rPr>
                              <w:t>אחר</w:t>
                            </w:r>
                            <w:r w:rsidRPr="00CC7924">
                              <w:rPr>
                                <w:rFonts w:cs="Tahoma"/>
                                <w:color w:val="0B5294"/>
                                <w:spacing w:val="-4"/>
                                <w:sz w:val="24"/>
                                <w:szCs w:val="24"/>
                                <w:rtl/>
                              </w:rPr>
                              <w:t xml:space="preserve"> </w:t>
                            </w:r>
                            <w:r w:rsidRPr="00CC7924">
                              <w:rPr>
                                <w:rFonts w:cs="Tahoma" w:hint="eastAsia"/>
                                <w:color w:val="0B5294"/>
                                <w:spacing w:val="-4"/>
                                <w:sz w:val="24"/>
                                <w:szCs w:val="24"/>
                                <w:rtl/>
                              </w:rPr>
                              <w:t>ויביא</w:t>
                            </w:r>
                            <w:r w:rsidRPr="00CC7924">
                              <w:rPr>
                                <w:rFonts w:cs="Tahoma"/>
                                <w:color w:val="0B5294"/>
                                <w:spacing w:val="-4"/>
                                <w:sz w:val="24"/>
                                <w:szCs w:val="24"/>
                                <w:rtl/>
                              </w:rPr>
                              <w:t xml:space="preserve"> </w:t>
                            </w:r>
                            <w:r w:rsidRPr="00CC7924">
                              <w:rPr>
                                <w:rFonts w:cs="Tahoma" w:hint="eastAsia"/>
                                <w:color w:val="0B5294"/>
                                <w:spacing w:val="-4"/>
                                <w:sz w:val="24"/>
                                <w:szCs w:val="24"/>
                                <w:rtl/>
                              </w:rPr>
                              <w:t>להשגת</w:t>
                            </w:r>
                            <w:r w:rsidRPr="00CC7924">
                              <w:rPr>
                                <w:rFonts w:cs="Tahoma"/>
                                <w:color w:val="0B5294"/>
                                <w:spacing w:val="-4"/>
                                <w:sz w:val="24"/>
                                <w:szCs w:val="24"/>
                                <w:rtl/>
                              </w:rPr>
                              <w:t xml:space="preserve"> </w:t>
                            </w:r>
                            <w:r w:rsidRPr="00CC7924">
                              <w:rPr>
                                <w:rFonts w:cs="Tahoma" w:hint="eastAsia"/>
                                <w:color w:val="0B5294"/>
                                <w:spacing w:val="-4"/>
                                <w:sz w:val="24"/>
                                <w:szCs w:val="24"/>
                                <w:rtl/>
                              </w:rPr>
                              <w:t>מחיר</w:t>
                            </w:r>
                            <w:r w:rsidRPr="00CC7924">
                              <w:rPr>
                                <w:rFonts w:cs="Tahoma"/>
                                <w:color w:val="0B5294"/>
                                <w:spacing w:val="-4"/>
                                <w:sz w:val="24"/>
                                <w:szCs w:val="24"/>
                                <w:rtl/>
                              </w:rPr>
                              <w:t xml:space="preserve"> </w:t>
                            </w:r>
                            <w:r w:rsidRPr="00CC7924">
                              <w:rPr>
                                <w:rFonts w:cs="Tahoma" w:hint="eastAsia"/>
                                <w:color w:val="0B5294"/>
                                <w:spacing w:val="-4"/>
                                <w:sz w:val="24"/>
                                <w:szCs w:val="24"/>
                                <w:rtl/>
                              </w:rPr>
                              <w:t>מיטבי</w:t>
                            </w:r>
                          </w:p>
                          <w:p w:rsidR="004E7EEB" w:rsidRPr="00373C5D" w:rsidP="008F42F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92080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984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81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4E7EEB" w:rsidRPr="00373C5D" w:rsidP="008F42FA">
                      <w:pPr>
                        <w:spacing w:line="240" w:lineRule="atLeast"/>
                        <w:rPr>
                          <w:rFonts w:cs="Tahoma"/>
                          <w:b/>
                          <w:bCs/>
                          <w:color w:val="0B5294"/>
                          <w:sz w:val="48"/>
                          <w:szCs w:val="48"/>
                          <w:rtl/>
                        </w:rPr>
                      </w:pPr>
                      <w:drawing>
                        <wp:inline distT="0" distB="0" distL="0" distR="0">
                          <wp:extent cx="311150" cy="256800"/>
                          <wp:effectExtent l="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7966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8F42FA">
                      <w:pPr>
                        <w:spacing w:after="0" w:line="240" w:lineRule="auto"/>
                        <w:rPr>
                          <w:color w:val="0B5294"/>
                          <w:spacing w:val="-4"/>
                          <w:sz w:val="24"/>
                          <w:szCs w:val="24"/>
                          <w:rtl/>
                          <w:cs/>
                        </w:rPr>
                      </w:pP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איילון</w:t>
                      </w:r>
                      <w:r w:rsidRPr="00CC7924">
                        <w:rPr>
                          <w:rFonts w:cs="Tahoma"/>
                          <w:color w:val="0B5294"/>
                          <w:spacing w:val="-4"/>
                          <w:sz w:val="24"/>
                          <w:szCs w:val="24"/>
                          <w:rtl/>
                        </w:rPr>
                        <w:t xml:space="preserve">, </w:t>
                      </w:r>
                      <w:r w:rsidRPr="00CC7924">
                        <w:rPr>
                          <w:rFonts w:cs="Tahoma" w:hint="eastAsia"/>
                          <w:color w:val="0B5294"/>
                          <w:spacing w:val="-4"/>
                          <w:sz w:val="24"/>
                          <w:szCs w:val="24"/>
                          <w:rtl/>
                        </w:rPr>
                        <w:t>שער</w:t>
                      </w:r>
                      <w:r w:rsidRPr="00CC7924">
                        <w:rPr>
                          <w:rFonts w:cs="Tahoma"/>
                          <w:color w:val="0B5294"/>
                          <w:spacing w:val="-4"/>
                          <w:sz w:val="24"/>
                          <w:szCs w:val="24"/>
                          <w:rtl/>
                        </w:rPr>
                        <w:t xml:space="preserve"> </w:t>
                      </w:r>
                      <w:r w:rsidRPr="00CC7924">
                        <w:rPr>
                          <w:rFonts w:cs="Tahoma" w:hint="eastAsia"/>
                          <w:color w:val="0B5294"/>
                          <w:spacing w:val="-4"/>
                          <w:sz w:val="24"/>
                          <w:szCs w:val="24"/>
                          <w:rtl/>
                        </w:rPr>
                        <w:t>הנגב</w:t>
                      </w:r>
                      <w:r w:rsidRPr="00CC7924">
                        <w:rPr>
                          <w:rFonts w:cs="Tahoma"/>
                          <w:color w:val="0B5294"/>
                          <w:spacing w:val="-4"/>
                          <w:sz w:val="24"/>
                          <w:szCs w:val="24"/>
                          <w:rtl/>
                        </w:rPr>
                        <w:t xml:space="preserve">, </w:t>
                      </w:r>
                      <w:r w:rsidRPr="00CC7924">
                        <w:rPr>
                          <w:rFonts w:cs="Tahoma" w:hint="eastAsia"/>
                          <w:color w:val="0B5294"/>
                          <w:spacing w:val="-4"/>
                          <w:sz w:val="24"/>
                          <w:szCs w:val="24"/>
                          <w:rtl/>
                        </w:rPr>
                        <w:t>איגודן</w:t>
                      </w:r>
                      <w:r w:rsidRPr="00CC7924">
                        <w:rPr>
                          <w:rFonts w:cs="Tahoma"/>
                          <w:color w:val="0B5294"/>
                          <w:spacing w:val="-4"/>
                          <w:sz w:val="24"/>
                          <w:szCs w:val="24"/>
                          <w:rtl/>
                        </w:rPr>
                        <w:t xml:space="preserve"> </w:t>
                      </w:r>
                      <w:r w:rsidRPr="00CC7924">
                        <w:rPr>
                          <w:rFonts w:cs="Tahoma" w:hint="eastAsia"/>
                          <w:color w:val="0B5294"/>
                          <w:spacing w:val="-4"/>
                          <w:sz w:val="24"/>
                          <w:szCs w:val="24"/>
                          <w:rtl/>
                        </w:rPr>
                        <w:t>ודרום</w:t>
                      </w:r>
                      <w:r w:rsidRPr="00CC7924">
                        <w:rPr>
                          <w:rFonts w:cs="Tahoma"/>
                          <w:color w:val="0B5294"/>
                          <w:spacing w:val="-4"/>
                          <w:sz w:val="24"/>
                          <w:szCs w:val="24"/>
                          <w:rtl/>
                        </w:rPr>
                        <w:t xml:space="preserve"> </w:t>
                      </w:r>
                      <w:r w:rsidRPr="00CC7924">
                        <w:rPr>
                          <w:rFonts w:cs="Tahoma" w:hint="eastAsia"/>
                          <w:color w:val="0B5294"/>
                          <w:spacing w:val="-4"/>
                          <w:sz w:val="24"/>
                          <w:szCs w:val="24"/>
                          <w:rtl/>
                        </w:rPr>
                        <w:t>השרון</w:t>
                      </w:r>
                      <w:r w:rsidRPr="00CC7924">
                        <w:rPr>
                          <w:rFonts w:cs="Tahoma"/>
                          <w:color w:val="0B5294"/>
                          <w:spacing w:val="-4"/>
                          <w:sz w:val="24"/>
                          <w:szCs w:val="24"/>
                          <w:rtl/>
                        </w:rPr>
                        <w:t xml:space="preserve"> </w:t>
                      </w:r>
                      <w:r w:rsidRPr="00CC7924">
                        <w:rPr>
                          <w:rFonts w:cs="Tahoma" w:hint="eastAsia"/>
                          <w:color w:val="0B5294"/>
                          <w:spacing w:val="-4"/>
                          <w:sz w:val="24"/>
                          <w:szCs w:val="24"/>
                          <w:rtl/>
                        </w:rPr>
                        <w:t>המזרחי</w:t>
                      </w:r>
                      <w:r w:rsidRPr="00CC7924">
                        <w:rPr>
                          <w:rFonts w:cs="Tahoma"/>
                          <w:color w:val="0B5294"/>
                          <w:spacing w:val="-4"/>
                          <w:sz w:val="24"/>
                          <w:szCs w:val="24"/>
                          <w:rtl/>
                        </w:rPr>
                        <w:t xml:space="preserve"> </w:t>
                      </w:r>
                      <w:r w:rsidRPr="00CC7924">
                        <w:rPr>
                          <w:rFonts w:cs="Tahoma" w:hint="eastAsia"/>
                          <w:color w:val="0B5294"/>
                          <w:spacing w:val="-4"/>
                          <w:sz w:val="24"/>
                          <w:szCs w:val="24"/>
                          <w:rtl/>
                        </w:rPr>
                        <w:t>לפעול</w:t>
                      </w:r>
                      <w:r w:rsidRPr="00CC7924">
                        <w:rPr>
                          <w:rFonts w:cs="Tahoma"/>
                          <w:color w:val="0B5294"/>
                          <w:spacing w:val="-4"/>
                          <w:sz w:val="24"/>
                          <w:szCs w:val="24"/>
                          <w:rtl/>
                        </w:rPr>
                        <w:t xml:space="preserve"> </w:t>
                      </w:r>
                      <w:r w:rsidRPr="00CC7924">
                        <w:rPr>
                          <w:rFonts w:cs="Tahoma" w:hint="eastAsia"/>
                          <w:color w:val="0B5294"/>
                          <w:spacing w:val="-4"/>
                          <w:sz w:val="24"/>
                          <w:szCs w:val="24"/>
                          <w:rtl/>
                        </w:rPr>
                        <w:t>לרענן</w:t>
                      </w:r>
                      <w:r w:rsidRPr="00CC7924">
                        <w:rPr>
                          <w:rFonts w:cs="Tahoma"/>
                          <w:color w:val="0B5294"/>
                          <w:spacing w:val="-4"/>
                          <w:sz w:val="24"/>
                          <w:szCs w:val="24"/>
                          <w:rtl/>
                        </w:rPr>
                        <w:t xml:space="preserve"> </w:t>
                      </w:r>
                      <w:r w:rsidRPr="00CC7924">
                        <w:rPr>
                          <w:rFonts w:cs="Tahoma" w:hint="eastAsia"/>
                          <w:color w:val="0B5294"/>
                          <w:spacing w:val="-4"/>
                          <w:sz w:val="24"/>
                          <w:szCs w:val="24"/>
                          <w:rtl/>
                        </w:rPr>
                        <w:t>מפעם</w:t>
                      </w:r>
                      <w:r w:rsidRPr="00CC7924">
                        <w:rPr>
                          <w:rFonts w:cs="Tahoma"/>
                          <w:color w:val="0B5294"/>
                          <w:spacing w:val="-4"/>
                          <w:sz w:val="24"/>
                          <w:szCs w:val="24"/>
                          <w:rtl/>
                        </w:rPr>
                        <w:t xml:space="preserve"> </w:t>
                      </w:r>
                      <w:r w:rsidRPr="00CC7924">
                        <w:rPr>
                          <w:rFonts w:cs="Tahoma" w:hint="eastAsia"/>
                          <w:color w:val="0B5294"/>
                          <w:spacing w:val="-4"/>
                          <w:sz w:val="24"/>
                          <w:szCs w:val="24"/>
                          <w:rtl/>
                        </w:rPr>
                        <w:t>לפעם</w:t>
                      </w:r>
                      <w:r w:rsidRPr="00CC7924">
                        <w:rPr>
                          <w:rFonts w:cs="Tahoma"/>
                          <w:color w:val="0B5294"/>
                          <w:spacing w:val="-4"/>
                          <w:sz w:val="24"/>
                          <w:szCs w:val="24"/>
                          <w:rtl/>
                        </w:rPr>
                        <w:t xml:space="preserve"> </w:t>
                      </w:r>
                      <w:r w:rsidRPr="00CC7924">
                        <w:rPr>
                          <w:rFonts w:cs="Tahoma" w:hint="eastAsia"/>
                          <w:color w:val="0B5294"/>
                          <w:spacing w:val="-4"/>
                          <w:sz w:val="24"/>
                          <w:szCs w:val="24"/>
                          <w:rtl/>
                        </w:rPr>
                        <w:t>את</w:t>
                      </w:r>
                      <w:r w:rsidRPr="00CC7924">
                        <w:rPr>
                          <w:rFonts w:cs="Tahoma"/>
                          <w:color w:val="0B5294"/>
                          <w:spacing w:val="-4"/>
                          <w:sz w:val="24"/>
                          <w:szCs w:val="24"/>
                          <w:rtl/>
                        </w:rPr>
                        <w:t xml:space="preserve"> </w:t>
                      </w:r>
                      <w:r w:rsidRPr="00CC7924">
                        <w:rPr>
                          <w:rFonts w:cs="Tahoma" w:hint="eastAsia"/>
                          <w:color w:val="0B5294"/>
                          <w:spacing w:val="-4"/>
                          <w:sz w:val="24"/>
                          <w:szCs w:val="24"/>
                          <w:rtl/>
                        </w:rPr>
                        <w:t>שורות</w:t>
                      </w:r>
                      <w:r w:rsidRPr="00CC7924">
                        <w:rPr>
                          <w:rFonts w:cs="Tahoma"/>
                          <w:color w:val="0B5294"/>
                          <w:spacing w:val="-4"/>
                          <w:sz w:val="24"/>
                          <w:szCs w:val="24"/>
                          <w:rtl/>
                        </w:rPr>
                        <w:t xml:space="preserve"> </w:t>
                      </w:r>
                      <w:r w:rsidRPr="00CC7924">
                        <w:rPr>
                          <w:rFonts w:cs="Tahoma" w:hint="eastAsia"/>
                          <w:color w:val="0B5294"/>
                          <w:spacing w:val="-4"/>
                          <w:sz w:val="24"/>
                          <w:szCs w:val="24"/>
                          <w:rtl/>
                        </w:rPr>
                        <w:t>היועצים</w:t>
                      </w:r>
                      <w:r w:rsidRPr="00CC7924">
                        <w:rPr>
                          <w:rFonts w:cs="Tahoma"/>
                          <w:color w:val="0B5294"/>
                          <w:spacing w:val="-4"/>
                          <w:sz w:val="24"/>
                          <w:szCs w:val="24"/>
                          <w:rtl/>
                        </w:rPr>
                        <w:t xml:space="preserve"> </w:t>
                      </w:r>
                      <w:r w:rsidRPr="00CC7924">
                        <w:rPr>
                          <w:rFonts w:cs="Tahoma" w:hint="eastAsia"/>
                          <w:color w:val="0B5294"/>
                          <w:spacing w:val="-4"/>
                          <w:sz w:val="24"/>
                          <w:szCs w:val="24"/>
                          <w:rtl/>
                        </w:rPr>
                        <w:t>שלהם</w:t>
                      </w:r>
                      <w:r w:rsidRPr="00CC7924">
                        <w:rPr>
                          <w:rFonts w:cs="Tahoma"/>
                          <w:color w:val="0B5294"/>
                          <w:spacing w:val="-4"/>
                          <w:sz w:val="24"/>
                          <w:szCs w:val="24"/>
                          <w:rtl/>
                        </w:rPr>
                        <w:t xml:space="preserve"> </w:t>
                      </w:r>
                      <w:r w:rsidRPr="00CC7924">
                        <w:rPr>
                          <w:rFonts w:cs="Tahoma" w:hint="eastAsia"/>
                          <w:color w:val="0B5294"/>
                          <w:spacing w:val="-4"/>
                          <w:sz w:val="24"/>
                          <w:szCs w:val="24"/>
                          <w:rtl/>
                        </w:rPr>
                        <w:t>ובכלל</w:t>
                      </w:r>
                      <w:r w:rsidRPr="00CC7924">
                        <w:rPr>
                          <w:rFonts w:cs="Tahoma"/>
                          <w:color w:val="0B5294"/>
                          <w:spacing w:val="-4"/>
                          <w:sz w:val="24"/>
                          <w:szCs w:val="24"/>
                          <w:rtl/>
                        </w:rPr>
                        <w:t xml:space="preserve"> </w:t>
                      </w:r>
                      <w:r w:rsidRPr="00CC7924">
                        <w:rPr>
                          <w:rFonts w:cs="Tahoma" w:hint="eastAsia"/>
                          <w:color w:val="0B5294"/>
                          <w:spacing w:val="-4"/>
                          <w:sz w:val="24"/>
                          <w:szCs w:val="24"/>
                          <w:rtl/>
                        </w:rPr>
                        <w:t>זה</w:t>
                      </w:r>
                      <w:r w:rsidRPr="00CC7924">
                        <w:rPr>
                          <w:rFonts w:cs="Tahoma"/>
                          <w:color w:val="0B5294"/>
                          <w:spacing w:val="-4"/>
                          <w:sz w:val="24"/>
                          <w:szCs w:val="24"/>
                          <w:rtl/>
                        </w:rPr>
                        <w:t xml:space="preserve"> </w:t>
                      </w:r>
                      <w:r w:rsidRPr="00CC7924">
                        <w:rPr>
                          <w:rFonts w:cs="Tahoma" w:hint="eastAsia"/>
                          <w:color w:val="0B5294"/>
                          <w:spacing w:val="-4"/>
                          <w:sz w:val="24"/>
                          <w:szCs w:val="24"/>
                          <w:rtl/>
                        </w:rPr>
                        <w:t>רואי</w:t>
                      </w:r>
                      <w:r w:rsidRPr="00CC7924">
                        <w:rPr>
                          <w:rFonts w:cs="Tahoma"/>
                          <w:color w:val="0B5294"/>
                          <w:spacing w:val="-4"/>
                          <w:sz w:val="24"/>
                          <w:szCs w:val="24"/>
                          <w:rtl/>
                        </w:rPr>
                        <w:t xml:space="preserve"> </w:t>
                      </w:r>
                      <w:r w:rsidRPr="00CC7924">
                        <w:rPr>
                          <w:rFonts w:cs="Tahoma" w:hint="eastAsia"/>
                          <w:color w:val="0B5294"/>
                          <w:spacing w:val="-4"/>
                          <w:sz w:val="24"/>
                          <w:szCs w:val="24"/>
                          <w:rtl/>
                        </w:rPr>
                        <w:t>החשבון</w:t>
                      </w:r>
                      <w:r w:rsidRPr="00CC7924">
                        <w:rPr>
                          <w:rFonts w:cs="Tahoma"/>
                          <w:color w:val="0B5294"/>
                          <w:spacing w:val="-4"/>
                          <w:sz w:val="24"/>
                          <w:szCs w:val="24"/>
                          <w:rtl/>
                        </w:rPr>
                        <w:t xml:space="preserve"> </w:t>
                      </w:r>
                      <w:r w:rsidRPr="00CC7924">
                        <w:rPr>
                          <w:rFonts w:cs="Tahoma" w:hint="eastAsia"/>
                          <w:color w:val="0B5294"/>
                          <w:spacing w:val="-4"/>
                          <w:sz w:val="24"/>
                          <w:szCs w:val="24"/>
                          <w:rtl/>
                        </w:rPr>
                        <w:t>המבקרים</w:t>
                      </w:r>
                      <w:r w:rsidRPr="00CC7924">
                        <w:rPr>
                          <w:rFonts w:cs="Tahoma"/>
                          <w:color w:val="0B5294"/>
                          <w:spacing w:val="-4"/>
                          <w:sz w:val="24"/>
                          <w:szCs w:val="24"/>
                          <w:rtl/>
                        </w:rPr>
                        <w:t xml:space="preserve">, </w:t>
                      </w:r>
                      <w:r w:rsidRPr="00CC7924">
                        <w:rPr>
                          <w:rFonts w:cs="Tahoma" w:hint="eastAsia"/>
                          <w:color w:val="0B5294"/>
                          <w:spacing w:val="-4"/>
                          <w:sz w:val="24"/>
                          <w:szCs w:val="24"/>
                          <w:rtl/>
                        </w:rPr>
                        <w:t>מבקרי</w:t>
                      </w:r>
                      <w:r w:rsidRPr="00CC7924">
                        <w:rPr>
                          <w:rFonts w:cs="Tahoma"/>
                          <w:color w:val="0B5294"/>
                          <w:spacing w:val="-4"/>
                          <w:sz w:val="24"/>
                          <w:szCs w:val="24"/>
                          <w:rtl/>
                        </w:rPr>
                        <w:t xml:space="preserve"> </w:t>
                      </w:r>
                      <w:r w:rsidRPr="00CC7924">
                        <w:rPr>
                          <w:rFonts w:cs="Tahoma" w:hint="eastAsia"/>
                          <w:color w:val="0B5294"/>
                          <w:spacing w:val="-4"/>
                          <w:sz w:val="24"/>
                          <w:szCs w:val="24"/>
                          <w:rtl/>
                        </w:rPr>
                        <w:t>הפנים</w:t>
                      </w:r>
                      <w:r w:rsidRPr="00CC7924">
                        <w:rPr>
                          <w:rFonts w:cs="Tahoma"/>
                          <w:color w:val="0B5294"/>
                          <w:spacing w:val="-4"/>
                          <w:sz w:val="24"/>
                          <w:szCs w:val="24"/>
                          <w:rtl/>
                        </w:rPr>
                        <w:t xml:space="preserve">, </w:t>
                      </w:r>
                      <w:r w:rsidRPr="00CC7924">
                        <w:rPr>
                          <w:rFonts w:cs="Tahoma" w:hint="eastAsia"/>
                          <w:color w:val="0B5294"/>
                          <w:spacing w:val="-4"/>
                          <w:sz w:val="24"/>
                          <w:szCs w:val="24"/>
                          <w:rtl/>
                        </w:rPr>
                        <w:t>הגזברים</w:t>
                      </w:r>
                      <w:r w:rsidRPr="00CC7924">
                        <w:rPr>
                          <w:rFonts w:cs="Tahoma"/>
                          <w:color w:val="0B5294"/>
                          <w:spacing w:val="-4"/>
                          <w:sz w:val="24"/>
                          <w:szCs w:val="24"/>
                          <w:rtl/>
                        </w:rPr>
                        <w:t xml:space="preserve"> </w:t>
                      </w:r>
                      <w:r w:rsidRPr="00CC7924">
                        <w:rPr>
                          <w:rFonts w:cs="Tahoma" w:hint="eastAsia"/>
                          <w:color w:val="0B5294"/>
                          <w:spacing w:val="-4"/>
                          <w:sz w:val="24"/>
                          <w:szCs w:val="24"/>
                          <w:rtl/>
                        </w:rPr>
                        <w:t>והיועצים</w:t>
                      </w:r>
                      <w:r w:rsidRPr="00CC7924">
                        <w:rPr>
                          <w:rFonts w:cs="Tahoma"/>
                          <w:color w:val="0B5294"/>
                          <w:spacing w:val="-4"/>
                          <w:sz w:val="24"/>
                          <w:szCs w:val="24"/>
                          <w:rtl/>
                        </w:rPr>
                        <w:t xml:space="preserve"> </w:t>
                      </w:r>
                      <w:r w:rsidRPr="00CC7924">
                        <w:rPr>
                          <w:rFonts w:cs="Tahoma" w:hint="eastAsia"/>
                          <w:color w:val="0B5294"/>
                          <w:spacing w:val="-4"/>
                          <w:sz w:val="24"/>
                          <w:szCs w:val="24"/>
                          <w:rtl/>
                        </w:rPr>
                        <w:t>המשפטיים</w:t>
                      </w:r>
                      <w:r w:rsidRPr="00CC7924">
                        <w:rPr>
                          <w:rFonts w:cs="Tahoma"/>
                          <w:color w:val="0B5294"/>
                          <w:spacing w:val="-4"/>
                          <w:sz w:val="24"/>
                          <w:szCs w:val="24"/>
                          <w:rtl/>
                        </w:rPr>
                        <w:t xml:space="preserve"> </w:t>
                      </w:r>
                      <w:r w:rsidRPr="00CC7924">
                        <w:rPr>
                          <w:rFonts w:cs="Tahoma" w:hint="eastAsia"/>
                          <w:color w:val="0B5294"/>
                          <w:spacing w:val="-4"/>
                          <w:sz w:val="24"/>
                          <w:szCs w:val="24"/>
                          <w:rtl/>
                        </w:rPr>
                        <w:t>באופן</w:t>
                      </w:r>
                      <w:r w:rsidRPr="00CC7924">
                        <w:rPr>
                          <w:rFonts w:cs="Tahoma"/>
                          <w:color w:val="0B5294"/>
                          <w:spacing w:val="-4"/>
                          <w:sz w:val="24"/>
                          <w:szCs w:val="24"/>
                          <w:rtl/>
                        </w:rPr>
                        <w:t xml:space="preserve"> </w:t>
                      </w:r>
                      <w:r w:rsidRPr="00CC7924">
                        <w:rPr>
                          <w:rFonts w:cs="Tahoma" w:hint="eastAsia"/>
                          <w:color w:val="0B5294"/>
                          <w:spacing w:val="-4"/>
                          <w:sz w:val="24"/>
                          <w:szCs w:val="24"/>
                          <w:rtl/>
                        </w:rPr>
                        <w:t>שלא</w:t>
                      </w:r>
                      <w:r w:rsidRPr="00CC7924">
                        <w:rPr>
                          <w:rFonts w:cs="Tahoma"/>
                          <w:color w:val="0B5294"/>
                          <w:spacing w:val="-4"/>
                          <w:sz w:val="24"/>
                          <w:szCs w:val="24"/>
                          <w:rtl/>
                        </w:rPr>
                        <w:t xml:space="preserve"> </w:t>
                      </w:r>
                      <w:r w:rsidRPr="00CC7924">
                        <w:rPr>
                          <w:rFonts w:cs="Tahoma" w:hint="eastAsia"/>
                          <w:color w:val="0B5294"/>
                          <w:spacing w:val="-4"/>
                          <w:sz w:val="24"/>
                          <w:szCs w:val="24"/>
                          <w:rtl/>
                        </w:rPr>
                        <w:t>יפגע</w:t>
                      </w:r>
                      <w:r w:rsidRPr="00CC7924">
                        <w:rPr>
                          <w:rFonts w:cs="Tahoma"/>
                          <w:color w:val="0B5294"/>
                          <w:spacing w:val="-4"/>
                          <w:sz w:val="24"/>
                          <w:szCs w:val="24"/>
                          <w:rtl/>
                        </w:rPr>
                        <w:t xml:space="preserve"> </w:t>
                      </w:r>
                      <w:r w:rsidRPr="00CC7924">
                        <w:rPr>
                          <w:rFonts w:cs="Tahoma" w:hint="eastAsia"/>
                          <w:color w:val="0B5294"/>
                          <w:spacing w:val="-4"/>
                          <w:sz w:val="24"/>
                          <w:szCs w:val="24"/>
                          <w:rtl/>
                        </w:rPr>
                        <w:t>במקצועיות</w:t>
                      </w:r>
                      <w:r w:rsidRPr="00CC7924">
                        <w:rPr>
                          <w:rFonts w:cs="Tahoma"/>
                          <w:color w:val="0B5294"/>
                          <w:spacing w:val="-4"/>
                          <w:sz w:val="24"/>
                          <w:szCs w:val="24"/>
                          <w:rtl/>
                        </w:rPr>
                        <w:t xml:space="preserve"> </w:t>
                      </w:r>
                      <w:r w:rsidRPr="00CC7924">
                        <w:rPr>
                          <w:rFonts w:cs="Tahoma" w:hint="eastAsia"/>
                          <w:color w:val="0B5294"/>
                          <w:spacing w:val="-4"/>
                          <w:sz w:val="24"/>
                          <w:szCs w:val="24"/>
                          <w:rtl/>
                        </w:rPr>
                        <w:t>השירות</w:t>
                      </w:r>
                      <w:r w:rsidRPr="00CC7924">
                        <w:rPr>
                          <w:rFonts w:cs="Tahoma"/>
                          <w:color w:val="0B5294"/>
                          <w:spacing w:val="-4"/>
                          <w:sz w:val="24"/>
                          <w:szCs w:val="24"/>
                          <w:rtl/>
                        </w:rPr>
                        <w:t xml:space="preserve"> </w:t>
                      </w:r>
                      <w:r w:rsidRPr="00CC7924">
                        <w:rPr>
                          <w:rFonts w:cs="Tahoma" w:hint="eastAsia"/>
                          <w:color w:val="0B5294"/>
                          <w:spacing w:val="-4"/>
                          <w:sz w:val="24"/>
                          <w:szCs w:val="24"/>
                          <w:rtl/>
                        </w:rPr>
                        <w:t>שהם</w:t>
                      </w:r>
                      <w:r w:rsidRPr="00CC7924">
                        <w:rPr>
                          <w:rFonts w:cs="Tahoma"/>
                          <w:color w:val="0B5294"/>
                          <w:spacing w:val="-4"/>
                          <w:sz w:val="24"/>
                          <w:szCs w:val="24"/>
                          <w:rtl/>
                        </w:rPr>
                        <w:t xml:space="preserve"> </w:t>
                      </w:r>
                      <w:r w:rsidRPr="00CC7924">
                        <w:rPr>
                          <w:rFonts w:cs="Tahoma" w:hint="eastAsia"/>
                          <w:color w:val="0B5294"/>
                          <w:spacing w:val="-4"/>
                          <w:sz w:val="24"/>
                          <w:szCs w:val="24"/>
                          <w:rtl/>
                        </w:rPr>
                        <w:t>מקבלים</w:t>
                      </w:r>
                      <w:r w:rsidRPr="00CC7924">
                        <w:rPr>
                          <w:rFonts w:cs="Tahoma"/>
                          <w:color w:val="0B5294"/>
                          <w:spacing w:val="-4"/>
                          <w:sz w:val="24"/>
                          <w:szCs w:val="24"/>
                          <w:rtl/>
                        </w:rPr>
                        <w:t xml:space="preserve"> </w:t>
                      </w:r>
                      <w:r w:rsidRPr="00CC7924">
                        <w:rPr>
                          <w:rFonts w:cs="Tahoma" w:hint="eastAsia"/>
                          <w:color w:val="0B5294"/>
                          <w:spacing w:val="-4"/>
                          <w:sz w:val="24"/>
                          <w:szCs w:val="24"/>
                          <w:rtl/>
                        </w:rPr>
                        <w:t>מצד</w:t>
                      </w:r>
                      <w:r w:rsidRPr="00CC7924">
                        <w:rPr>
                          <w:rFonts w:cs="Tahoma"/>
                          <w:color w:val="0B5294"/>
                          <w:spacing w:val="-4"/>
                          <w:sz w:val="24"/>
                          <w:szCs w:val="24"/>
                          <w:rtl/>
                        </w:rPr>
                        <w:t xml:space="preserve"> </w:t>
                      </w:r>
                      <w:r w:rsidRPr="00CC7924">
                        <w:rPr>
                          <w:rFonts w:cs="Tahoma" w:hint="eastAsia"/>
                          <w:color w:val="0B5294"/>
                          <w:spacing w:val="-4"/>
                          <w:sz w:val="24"/>
                          <w:szCs w:val="24"/>
                          <w:rtl/>
                        </w:rPr>
                        <w:t>אחד</w:t>
                      </w:r>
                      <w:r w:rsidRPr="00CC7924">
                        <w:rPr>
                          <w:rFonts w:cs="Tahoma"/>
                          <w:color w:val="0B5294"/>
                          <w:spacing w:val="-4"/>
                          <w:sz w:val="24"/>
                          <w:szCs w:val="24"/>
                          <w:rtl/>
                        </w:rPr>
                        <w:t xml:space="preserve"> </w:t>
                      </w:r>
                      <w:r w:rsidRPr="00CC7924">
                        <w:rPr>
                          <w:rFonts w:cs="Tahoma" w:hint="eastAsia"/>
                          <w:color w:val="0B5294"/>
                          <w:spacing w:val="-4"/>
                          <w:sz w:val="24"/>
                          <w:szCs w:val="24"/>
                          <w:rtl/>
                        </w:rPr>
                        <w:t>ויתיישב</w:t>
                      </w:r>
                      <w:r w:rsidRPr="00CC7924">
                        <w:rPr>
                          <w:rFonts w:cs="Tahoma"/>
                          <w:color w:val="0B5294"/>
                          <w:spacing w:val="-4"/>
                          <w:sz w:val="24"/>
                          <w:szCs w:val="24"/>
                          <w:rtl/>
                        </w:rPr>
                        <w:t xml:space="preserve"> </w:t>
                      </w:r>
                      <w:r w:rsidRPr="00CC7924">
                        <w:rPr>
                          <w:rFonts w:cs="Tahoma" w:hint="eastAsia"/>
                          <w:color w:val="0B5294"/>
                          <w:spacing w:val="-4"/>
                          <w:sz w:val="24"/>
                          <w:szCs w:val="24"/>
                          <w:rtl/>
                        </w:rPr>
                        <w:t>עם</w:t>
                      </w:r>
                      <w:r w:rsidRPr="00CC7924">
                        <w:rPr>
                          <w:rFonts w:cs="Tahoma"/>
                          <w:color w:val="0B5294"/>
                          <w:spacing w:val="-4"/>
                          <w:sz w:val="24"/>
                          <w:szCs w:val="24"/>
                          <w:rtl/>
                        </w:rPr>
                        <w:t xml:space="preserve"> </w:t>
                      </w:r>
                      <w:r w:rsidRPr="00CC7924">
                        <w:rPr>
                          <w:rFonts w:cs="Tahoma" w:hint="eastAsia"/>
                          <w:color w:val="0B5294"/>
                          <w:spacing w:val="-4"/>
                          <w:sz w:val="24"/>
                          <w:szCs w:val="24"/>
                          <w:rtl/>
                        </w:rPr>
                        <w:t>עקרונות</w:t>
                      </w:r>
                      <w:r w:rsidRPr="00CC7924">
                        <w:rPr>
                          <w:rFonts w:cs="Tahoma"/>
                          <w:color w:val="0B5294"/>
                          <w:spacing w:val="-4"/>
                          <w:sz w:val="24"/>
                          <w:szCs w:val="24"/>
                          <w:rtl/>
                        </w:rPr>
                        <w:t xml:space="preserve"> </w:t>
                      </w:r>
                      <w:r w:rsidRPr="00CC7924">
                        <w:rPr>
                          <w:rFonts w:cs="Tahoma" w:hint="eastAsia"/>
                          <w:color w:val="0B5294"/>
                          <w:spacing w:val="-4"/>
                          <w:sz w:val="24"/>
                          <w:szCs w:val="24"/>
                          <w:rtl/>
                        </w:rPr>
                        <w:t>שוויון</w:t>
                      </w:r>
                      <w:r w:rsidRPr="00CC7924">
                        <w:rPr>
                          <w:rFonts w:cs="Tahoma"/>
                          <w:color w:val="0B5294"/>
                          <w:spacing w:val="-4"/>
                          <w:sz w:val="24"/>
                          <w:szCs w:val="24"/>
                          <w:rtl/>
                        </w:rPr>
                        <w:t xml:space="preserve"> </w:t>
                      </w:r>
                      <w:r w:rsidRPr="00CC7924">
                        <w:rPr>
                          <w:rFonts w:cs="Tahoma" w:hint="eastAsia"/>
                          <w:color w:val="0B5294"/>
                          <w:spacing w:val="-4"/>
                          <w:sz w:val="24"/>
                          <w:szCs w:val="24"/>
                          <w:rtl/>
                        </w:rPr>
                        <w:t>ההזדמנויות</w:t>
                      </w:r>
                      <w:r w:rsidRPr="00CC7924">
                        <w:rPr>
                          <w:rFonts w:cs="Tahoma"/>
                          <w:color w:val="0B5294"/>
                          <w:spacing w:val="-4"/>
                          <w:sz w:val="24"/>
                          <w:szCs w:val="24"/>
                          <w:rtl/>
                        </w:rPr>
                        <w:t xml:space="preserve"> </w:t>
                      </w:r>
                      <w:r w:rsidRPr="00CC7924">
                        <w:rPr>
                          <w:rFonts w:cs="Tahoma" w:hint="eastAsia"/>
                          <w:color w:val="0B5294"/>
                          <w:spacing w:val="-4"/>
                          <w:sz w:val="24"/>
                          <w:szCs w:val="24"/>
                          <w:rtl/>
                        </w:rPr>
                        <w:t>ליועצים</w:t>
                      </w:r>
                      <w:r w:rsidRPr="00CC7924">
                        <w:rPr>
                          <w:rFonts w:cs="Tahoma"/>
                          <w:color w:val="0B5294"/>
                          <w:spacing w:val="-4"/>
                          <w:sz w:val="24"/>
                          <w:szCs w:val="24"/>
                          <w:rtl/>
                        </w:rPr>
                        <w:t xml:space="preserve"> </w:t>
                      </w:r>
                      <w:r w:rsidRPr="00CC7924">
                        <w:rPr>
                          <w:rFonts w:cs="Tahoma" w:hint="eastAsia"/>
                          <w:color w:val="0B5294"/>
                          <w:spacing w:val="-4"/>
                          <w:sz w:val="24"/>
                          <w:szCs w:val="24"/>
                          <w:rtl/>
                        </w:rPr>
                        <w:t>בכוח</w:t>
                      </w:r>
                      <w:r w:rsidRPr="00CC7924">
                        <w:rPr>
                          <w:rFonts w:cs="Tahoma"/>
                          <w:color w:val="0B5294"/>
                          <w:spacing w:val="-4"/>
                          <w:sz w:val="24"/>
                          <w:szCs w:val="24"/>
                          <w:rtl/>
                        </w:rPr>
                        <w:t xml:space="preserve">, </w:t>
                      </w:r>
                      <w:r w:rsidRPr="00CC7924">
                        <w:rPr>
                          <w:rFonts w:cs="Tahoma" w:hint="eastAsia"/>
                          <w:color w:val="0B5294"/>
                          <w:spacing w:val="-4"/>
                          <w:sz w:val="24"/>
                          <w:szCs w:val="24"/>
                          <w:rtl/>
                        </w:rPr>
                        <w:t>התחרות</w:t>
                      </w:r>
                      <w:r w:rsidRPr="00CC7924">
                        <w:rPr>
                          <w:rFonts w:cs="Tahoma"/>
                          <w:color w:val="0B5294"/>
                          <w:spacing w:val="-4"/>
                          <w:sz w:val="24"/>
                          <w:szCs w:val="24"/>
                          <w:rtl/>
                        </w:rPr>
                        <w:t xml:space="preserve"> </w:t>
                      </w:r>
                      <w:r w:rsidRPr="00CC7924">
                        <w:rPr>
                          <w:rFonts w:cs="Tahoma" w:hint="eastAsia"/>
                          <w:color w:val="0B5294"/>
                          <w:spacing w:val="-4"/>
                          <w:sz w:val="24"/>
                          <w:szCs w:val="24"/>
                          <w:rtl/>
                        </w:rPr>
                        <w:t>ההוגנת</w:t>
                      </w:r>
                      <w:r w:rsidRPr="00CC7924">
                        <w:rPr>
                          <w:rFonts w:cs="Tahoma"/>
                          <w:color w:val="0B5294"/>
                          <w:spacing w:val="-4"/>
                          <w:sz w:val="24"/>
                          <w:szCs w:val="24"/>
                          <w:rtl/>
                        </w:rPr>
                        <w:t xml:space="preserve"> </w:t>
                      </w:r>
                      <w:r w:rsidRPr="00CC7924">
                        <w:rPr>
                          <w:rFonts w:cs="Tahoma" w:hint="eastAsia"/>
                          <w:color w:val="0B5294"/>
                          <w:spacing w:val="-4"/>
                          <w:sz w:val="24"/>
                          <w:szCs w:val="24"/>
                          <w:rtl/>
                        </w:rPr>
                        <w:t>ומניעת</w:t>
                      </w:r>
                      <w:r w:rsidRPr="00CC7924">
                        <w:rPr>
                          <w:rFonts w:cs="Tahoma"/>
                          <w:color w:val="0B5294"/>
                          <w:spacing w:val="-4"/>
                          <w:sz w:val="24"/>
                          <w:szCs w:val="24"/>
                          <w:rtl/>
                        </w:rPr>
                        <w:t xml:space="preserve"> </w:t>
                      </w:r>
                      <w:r w:rsidRPr="00CC7924">
                        <w:rPr>
                          <w:rFonts w:cs="Tahoma" w:hint="eastAsia"/>
                          <w:color w:val="0B5294"/>
                          <w:spacing w:val="-4"/>
                          <w:sz w:val="24"/>
                          <w:szCs w:val="24"/>
                          <w:rtl/>
                        </w:rPr>
                        <w:t>משוא</w:t>
                      </w:r>
                      <w:r w:rsidRPr="00CC7924">
                        <w:rPr>
                          <w:rFonts w:cs="Tahoma"/>
                          <w:color w:val="0B5294"/>
                          <w:spacing w:val="-4"/>
                          <w:sz w:val="24"/>
                          <w:szCs w:val="24"/>
                          <w:rtl/>
                        </w:rPr>
                        <w:t xml:space="preserve"> </w:t>
                      </w:r>
                      <w:r w:rsidRPr="00CC7924">
                        <w:rPr>
                          <w:rFonts w:cs="Tahoma" w:hint="eastAsia"/>
                          <w:color w:val="0B5294"/>
                          <w:spacing w:val="-4"/>
                          <w:sz w:val="24"/>
                          <w:szCs w:val="24"/>
                          <w:rtl/>
                        </w:rPr>
                        <w:t>פנים</w:t>
                      </w:r>
                      <w:r w:rsidRPr="00CC7924">
                        <w:rPr>
                          <w:rFonts w:cs="Tahoma"/>
                          <w:color w:val="0B5294"/>
                          <w:spacing w:val="-4"/>
                          <w:sz w:val="24"/>
                          <w:szCs w:val="24"/>
                          <w:rtl/>
                        </w:rPr>
                        <w:t xml:space="preserve"> </w:t>
                      </w:r>
                      <w:r w:rsidRPr="00CC7924">
                        <w:rPr>
                          <w:rFonts w:cs="Tahoma" w:hint="eastAsia"/>
                          <w:color w:val="0B5294"/>
                          <w:spacing w:val="-4"/>
                          <w:sz w:val="24"/>
                          <w:szCs w:val="24"/>
                          <w:rtl/>
                        </w:rPr>
                        <w:t>מצד</w:t>
                      </w:r>
                      <w:r w:rsidRPr="00CC7924">
                        <w:rPr>
                          <w:rFonts w:cs="Tahoma"/>
                          <w:color w:val="0B5294"/>
                          <w:spacing w:val="-4"/>
                          <w:sz w:val="24"/>
                          <w:szCs w:val="24"/>
                          <w:rtl/>
                        </w:rPr>
                        <w:t xml:space="preserve"> </w:t>
                      </w:r>
                      <w:r w:rsidRPr="00CC7924">
                        <w:rPr>
                          <w:rFonts w:cs="Tahoma" w:hint="eastAsia"/>
                          <w:color w:val="0B5294"/>
                          <w:spacing w:val="-4"/>
                          <w:sz w:val="24"/>
                          <w:szCs w:val="24"/>
                          <w:rtl/>
                        </w:rPr>
                        <w:t>אחר</w:t>
                      </w:r>
                      <w:r w:rsidRPr="00CC7924">
                        <w:rPr>
                          <w:rFonts w:cs="Tahoma"/>
                          <w:color w:val="0B5294"/>
                          <w:spacing w:val="-4"/>
                          <w:sz w:val="24"/>
                          <w:szCs w:val="24"/>
                          <w:rtl/>
                        </w:rPr>
                        <w:t xml:space="preserve"> </w:t>
                      </w:r>
                      <w:r w:rsidRPr="00CC7924">
                        <w:rPr>
                          <w:rFonts w:cs="Tahoma" w:hint="eastAsia"/>
                          <w:color w:val="0B5294"/>
                          <w:spacing w:val="-4"/>
                          <w:sz w:val="24"/>
                          <w:szCs w:val="24"/>
                          <w:rtl/>
                        </w:rPr>
                        <w:t>ויביא</w:t>
                      </w:r>
                      <w:r w:rsidRPr="00CC7924">
                        <w:rPr>
                          <w:rFonts w:cs="Tahoma"/>
                          <w:color w:val="0B5294"/>
                          <w:spacing w:val="-4"/>
                          <w:sz w:val="24"/>
                          <w:szCs w:val="24"/>
                          <w:rtl/>
                        </w:rPr>
                        <w:t xml:space="preserve"> </w:t>
                      </w:r>
                      <w:r w:rsidRPr="00CC7924">
                        <w:rPr>
                          <w:rFonts w:cs="Tahoma" w:hint="eastAsia"/>
                          <w:color w:val="0B5294"/>
                          <w:spacing w:val="-4"/>
                          <w:sz w:val="24"/>
                          <w:szCs w:val="24"/>
                          <w:rtl/>
                        </w:rPr>
                        <w:t>להשגת</w:t>
                      </w:r>
                      <w:r w:rsidRPr="00CC7924">
                        <w:rPr>
                          <w:rFonts w:cs="Tahoma"/>
                          <w:color w:val="0B5294"/>
                          <w:spacing w:val="-4"/>
                          <w:sz w:val="24"/>
                          <w:szCs w:val="24"/>
                          <w:rtl/>
                        </w:rPr>
                        <w:t xml:space="preserve"> </w:t>
                      </w:r>
                      <w:r w:rsidRPr="00CC7924">
                        <w:rPr>
                          <w:rFonts w:cs="Tahoma" w:hint="eastAsia"/>
                          <w:color w:val="0B5294"/>
                          <w:spacing w:val="-4"/>
                          <w:sz w:val="24"/>
                          <w:szCs w:val="24"/>
                          <w:rtl/>
                        </w:rPr>
                        <w:t>מחיר</w:t>
                      </w:r>
                      <w:r w:rsidRPr="00CC7924">
                        <w:rPr>
                          <w:rFonts w:cs="Tahoma"/>
                          <w:color w:val="0B5294"/>
                          <w:spacing w:val="-4"/>
                          <w:sz w:val="24"/>
                          <w:szCs w:val="24"/>
                          <w:rtl/>
                        </w:rPr>
                        <w:t xml:space="preserve"> </w:t>
                      </w:r>
                      <w:r w:rsidRPr="00CC7924">
                        <w:rPr>
                          <w:rFonts w:cs="Tahoma" w:hint="eastAsia"/>
                          <w:color w:val="0B5294"/>
                          <w:spacing w:val="-4"/>
                          <w:sz w:val="24"/>
                          <w:szCs w:val="24"/>
                          <w:rtl/>
                        </w:rPr>
                        <w:t>מיטבי</w:t>
                      </w:r>
                    </w:p>
                    <w:p w:rsidR="004E7EEB" w:rsidRPr="00373C5D" w:rsidP="008F42FA">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6134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41809" w:rsidRPr="001906C9" w:rsidP="00501E76">
      <w:pPr>
        <w:spacing w:before="180" w:line="240" w:lineRule="exact"/>
        <w:ind w:left="-2"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שער</w:t>
      </w:r>
      <w:r w:rsidRPr="001906C9">
        <w:rPr>
          <w:rFonts w:ascii="Tahoma" w:hAnsi="Tahoma" w:cs="Tahoma"/>
          <w:sz w:val="18"/>
          <w:szCs w:val="18"/>
          <w:rtl/>
        </w:rPr>
        <w:t xml:space="preserve"> </w:t>
      </w:r>
      <w:r w:rsidRPr="001906C9">
        <w:rPr>
          <w:rFonts w:ascii="Tahoma" w:hAnsi="Tahoma" w:cs="Tahoma" w:hint="eastAsia"/>
          <w:sz w:val="18"/>
          <w:szCs w:val="18"/>
          <w:rtl/>
        </w:rPr>
        <w:t>הנגב</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מקבל</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הערת</w:t>
      </w:r>
      <w:r w:rsidRPr="001906C9">
        <w:rPr>
          <w:rFonts w:ascii="Tahoma" w:hAnsi="Tahoma" w:cs="Tahoma"/>
          <w:sz w:val="18"/>
          <w:szCs w:val="18"/>
          <w:rtl/>
        </w:rPr>
        <w:t xml:space="preserve"> </w:t>
      </w:r>
      <w:r w:rsidRPr="001906C9">
        <w:rPr>
          <w:rFonts w:ascii="Tahoma" w:hAnsi="Tahoma" w:cs="Tahoma" w:hint="eastAsia"/>
          <w:sz w:val="18"/>
          <w:szCs w:val="18"/>
          <w:rtl/>
        </w:rPr>
        <w:t>הביקורת</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וכי</w:t>
      </w:r>
      <w:r w:rsidRPr="001906C9">
        <w:rPr>
          <w:rFonts w:ascii="Tahoma" w:hAnsi="Tahoma" w:cs="Tahoma"/>
          <w:sz w:val="18"/>
          <w:szCs w:val="18"/>
          <w:rtl/>
        </w:rPr>
        <w:t xml:space="preserve"> </w:t>
      </w:r>
      <w:r w:rsidRPr="001906C9">
        <w:rPr>
          <w:rFonts w:ascii="Tahoma" w:hAnsi="Tahoma" w:cs="Tahoma" w:hint="eastAsia"/>
          <w:sz w:val="18"/>
          <w:szCs w:val="18"/>
          <w:rtl/>
        </w:rPr>
        <w:t>יפעל</w:t>
      </w:r>
      <w:r w:rsidRPr="001906C9">
        <w:rPr>
          <w:rFonts w:ascii="Tahoma" w:hAnsi="Tahoma" w:cs="Tahoma"/>
          <w:sz w:val="18"/>
          <w:szCs w:val="18"/>
          <w:rtl/>
        </w:rPr>
        <w:t xml:space="preserve"> </w:t>
      </w:r>
      <w:r w:rsidRPr="001906C9">
        <w:rPr>
          <w:rFonts w:ascii="Tahoma" w:hAnsi="Tahoma" w:cs="Tahoma" w:hint="eastAsia"/>
          <w:sz w:val="18"/>
          <w:szCs w:val="18"/>
          <w:rtl/>
        </w:rPr>
        <w:t>בשנה</w:t>
      </w:r>
      <w:r w:rsidRPr="001906C9">
        <w:rPr>
          <w:rFonts w:ascii="Tahoma" w:hAnsi="Tahoma" w:cs="Tahoma"/>
          <w:sz w:val="18"/>
          <w:szCs w:val="18"/>
          <w:rtl/>
        </w:rPr>
        <w:t xml:space="preserve"> </w:t>
      </w:r>
      <w:r w:rsidRPr="001906C9">
        <w:rPr>
          <w:rFonts w:ascii="Tahoma" w:hAnsi="Tahoma" w:cs="Tahoma" w:hint="eastAsia"/>
          <w:sz w:val="18"/>
          <w:szCs w:val="18"/>
          <w:rtl/>
        </w:rPr>
        <w:t>הקרובה</w:t>
      </w:r>
      <w:r w:rsidRPr="001906C9">
        <w:rPr>
          <w:rFonts w:ascii="Tahoma" w:hAnsi="Tahoma" w:cs="Tahoma"/>
          <w:sz w:val="18"/>
          <w:szCs w:val="18"/>
          <w:rtl/>
        </w:rPr>
        <w:t xml:space="preserve"> </w:t>
      </w:r>
      <w:r w:rsidRPr="001906C9">
        <w:rPr>
          <w:rFonts w:ascii="Tahoma" w:hAnsi="Tahoma" w:cs="Tahoma" w:hint="eastAsia"/>
          <w:sz w:val="18"/>
          <w:szCs w:val="18"/>
          <w:rtl/>
        </w:rPr>
        <w:t>להתקשרות</w:t>
      </w:r>
      <w:r w:rsidRPr="001906C9">
        <w:rPr>
          <w:rFonts w:ascii="Tahoma" w:hAnsi="Tahoma" w:cs="Tahoma"/>
          <w:sz w:val="18"/>
          <w:szCs w:val="18"/>
          <w:rtl/>
        </w:rPr>
        <w:t xml:space="preserve"> </w:t>
      </w:r>
      <w:r w:rsidRPr="001906C9">
        <w:rPr>
          <w:rFonts w:ascii="Tahoma" w:hAnsi="Tahoma" w:cs="Tahoma" w:hint="eastAsia"/>
          <w:sz w:val="18"/>
          <w:szCs w:val="18"/>
          <w:rtl/>
        </w:rPr>
        <w:t>עם</w:t>
      </w:r>
      <w:r w:rsidRPr="001906C9">
        <w:rPr>
          <w:rFonts w:ascii="Tahoma" w:hAnsi="Tahoma" w:cs="Tahoma"/>
          <w:sz w:val="18"/>
          <w:szCs w:val="18"/>
          <w:rtl/>
        </w:rPr>
        <w:t xml:space="preserve"> </w:t>
      </w:r>
      <w:r w:rsidRPr="001906C9">
        <w:rPr>
          <w:rFonts w:ascii="Tahoma" w:hAnsi="Tahoma" w:cs="Tahoma" w:hint="eastAsia"/>
          <w:sz w:val="18"/>
          <w:szCs w:val="18"/>
          <w:rtl/>
        </w:rPr>
        <w:t>יועצים</w:t>
      </w:r>
      <w:r w:rsidRPr="001906C9">
        <w:rPr>
          <w:rFonts w:ascii="Tahoma" w:hAnsi="Tahoma" w:cs="Tahoma"/>
          <w:sz w:val="18"/>
          <w:szCs w:val="18"/>
          <w:rtl/>
        </w:rPr>
        <w:t xml:space="preserve"> </w:t>
      </w:r>
      <w:r w:rsidRPr="001906C9">
        <w:rPr>
          <w:rFonts w:ascii="Tahoma" w:hAnsi="Tahoma" w:cs="Tahoma" w:hint="eastAsia"/>
          <w:sz w:val="18"/>
          <w:szCs w:val="18"/>
          <w:rtl/>
        </w:rPr>
        <w:t>כאמור</w:t>
      </w:r>
      <w:r w:rsidRPr="001906C9">
        <w:rPr>
          <w:rFonts w:ascii="Tahoma" w:hAnsi="Tahoma" w:cs="Tahoma"/>
          <w:sz w:val="18"/>
          <w:szCs w:val="18"/>
          <w:rtl/>
        </w:rPr>
        <w:t>.</w:t>
      </w:r>
    </w:p>
    <w:p w:rsidR="00541809" w:rsidRPr="001906C9" w:rsidP="00501E76">
      <w:pPr>
        <w:spacing w:after="240" w:line="240" w:lineRule="exact"/>
        <w:ind w:left="-2"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ערים איילון השיב כי </w:t>
      </w:r>
      <w:r w:rsidRPr="001906C9">
        <w:rPr>
          <w:rFonts w:ascii="Tahoma" w:hAnsi="Tahoma" w:cs="Tahoma" w:hint="eastAsia"/>
          <w:sz w:val="18"/>
          <w:szCs w:val="18"/>
          <w:rtl/>
        </w:rPr>
        <w:t>הוא</w:t>
      </w:r>
      <w:r w:rsidRPr="001906C9">
        <w:rPr>
          <w:rFonts w:ascii="Tahoma" w:hAnsi="Tahoma" w:cs="Tahoma"/>
          <w:sz w:val="18"/>
          <w:szCs w:val="18"/>
          <w:rtl/>
        </w:rPr>
        <w:t xml:space="preserve"> "מצא </w:t>
      </w:r>
      <w:r w:rsidRPr="001906C9">
        <w:rPr>
          <w:rFonts w:ascii="Tahoma" w:hAnsi="Tahoma" w:cs="Tahoma" w:hint="eastAsia"/>
          <w:sz w:val="18"/>
          <w:szCs w:val="18"/>
          <w:rtl/>
        </w:rPr>
        <w:t>לנכון</w:t>
      </w:r>
      <w:r w:rsidRPr="001906C9">
        <w:rPr>
          <w:rFonts w:ascii="Tahoma" w:hAnsi="Tahoma" w:cs="Tahoma"/>
          <w:sz w:val="18"/>
          <w:szCs w:val="18"/>
          <w:rtl/>
        </w:rPr>
        <w:t xml:space="preserve"> </w:t>
      </w:r>
      <w:r w:rsidRPr="001906C9">
        <w:rPr>
          <w:rFonts w:ascii="Tahoma" w:hAnsi="Tahoma" w:cs="Tahoma" w:hint="eastAsia"/>
          <w:sz w:val="18"/>
          <w:szCs w:val="18"/>
          <w:rtl/>
        </w:rPr>
        <w:t>שלא</w:t>
      </w:r>
      <w:r w:rsidRPr="001906C9">
        <w:rPr>
          <w:rFonts w:ascii="Tahoma" w:hAnsi="Tahoma" w:cs="Tahoma"/>
          <w:sz w:val="18"/>
          <w:szCs w:val="18"/>
          <w:rtl/>
        </w:rPr>
        <w:t xml:space="preserve"> </w:t>
      </w:r>
      <w:r w:rsidRPr="001906C9">
        <w:rPr>
          <w:rFonts w:ascii="Tahoma" w:hAnsi="Tahoma" w:cs="Tahoma" w:hint="eastAsia"/>
          <w:sz w:val="18"/>
          <w:szCs w:val="18"/>
          <w:rtl/>
        </w:rPr>
        <w:t>לפעול</w:t>
      </w:r>
      <w:r w:rsidRPr="001906C9">
        <w:rPr>
          <w:rFonts w:ascii="Tahoma" w:hAnsi="Tahoma" w:cs="Tahoma"/>
          <w:sz w:val="18"/>
          <w:szCs w:val="18"/>
          <w:rtl/>
        </w:rPr>
        <w:t xml:space="preserve"> </w:t>
      </w:r>
      <w:r w:rsidRPr="001906C9">
        <w:rPr>
          <w:rFonts w:ascii="Tahoma" w:hAnsi="Tahoma" w:cs="Tahoma" w:hint="eastAsia"/>
          <w:sz w:val="18"/>
          <w:szCs w:val="18"/>
          <w:rtl/>
        </w:rPr>
        <w:t>להחלפת</w:t>
      </w:r>
      <w:r w:rsidRPr="001906C9">
        <w:rPr>
          <w:rFonts w:ascii="Tahoma" w:hAnsi="Tahoma" w:cs="Tahoma"/>
          <w:sz w:val="18"/>
          <w:szCs w:val="18"/>
          <w:rtl/>
        </w:rPr>
        <w:t xml:space="preserve"> </w:t>
      </w:r>
      <w:r w:rsidRPr="001906C9">
        <w:rPr>
          <w:rFonts w:ascii="Tahoma" w:hAnsi="Tahoma" w:cs="Tahoma" w:hint="eastAsia"/>
          <w:sz w:val="18"/>
          <w:szCs w:val="18"/>
          <w:rtl/>
        </w:rPr>
        <w:t>היועצים</w:t>
      </w:r>
      <w:r w:rsidRPr="001906C9">
        <w:rPr>
          <w:rFonts w:ascii="Tahoma" w:hAnsi="Tahoma" w:cs="Tahoma"/>
          <w:sz w:val="18"/>
          <w:szCs w:val="18"/>
          <w:rtl/>
        </w:rPr>
        <w:t xml:space="preserve"> </w:t>
      </w:r>
      <w:r w:rsidRPr="001906C9">
        <w:rPr>
          <w:rFonts w:ascii="Tahoma" w:hAnsi="Tahoma" w:cs="Tahoma" w:hint="eastAsia"/>
          <w:sz w:val="18"/>
          <w:szCs w:val="18"/>
          <w:rtl/>
        </w:rPr>
        <w:t>הנוכחיים</w:t>
      </w:r>
      <w:r w:rsidRPr="001906C9">
        <w:rPr>
          <w:rFonts w:ascii="Tahoma" w:hAnsi="Tahoma" w:cs="Tahoma"/>
          <w:sz w:val="18"/>
          <w:szCs w:val="18"/>
          <w:rtl/>
        </w:rPr>
        <w:t xml:space="preserve">" </w:t>
      </w:r>
      <w:r w:rsidRPr="001906C9">
        <w:rPr>
          <w:rFonts w:ascii="Tahoma" w:hAnsi="Tahoma" w:cs="Tahoma" w:hint="eastAsia"/>
          <w:sz w:val="18"/>
          <w:szCs w:val="18"/>
          <w:rtl/>
        </w:rPr>
        <w:t>בשל</w:t>
      </w:r>
      <w:r w:rsidRPr="001906C9">
        <w:rPr>
          <w:rFonts w:ascii="Tahoma" w:hAnsi="Tahoma" w:cs="Tahoma"/>
          <w:sz w:val="18"/>
          <w:szCs w:val="18"/>
          <w:rtl/>
        </w:rPr>
        <w:t xml:space="preserve"> </w:t>
      </w:r>
      <w:r w:rsidRPr="001906C9">
        <w:rPr>
          <w:rFonts w:ascii="Tahoma" w:hAnsi="Tahoma" w:cs="Tahoma" w:hint="eastAsia"/>
          <w:sz w:val="18"/>
          <w:szCs w:val="18"/>
          <w:rtl/>
        </w:rPr>
        <w:t>עלותם</w:t>
      </w:r>
      <w:r w:rsidRPr="001906C9">
        <w:rPr>
          <w:rFonts w:ascii="Tahoma" w:hAnsi="Tahoma" w:cs="Tahoma"/>
          <w:sz w:val="18"/>
          <w:szCs w:val="18"/>
          <w:rtl/>
        </w:rPr>
        <w:t xml:space="preserve"> </w:t>
      </w:r>
      <w:r w:rsidRPr="001906C9">
        <w:rPr>
          <w:rFonts w:ascii="Tahoma" w:hAnsi="Tahoma" w:cs="Tahoma" w:hint="eastAsia"/>
          <w:sz w:val="18"/>
          <w:szCs w:val="18"/>
          <w:rtl/>
        </w:rPr>
        <w:t>הנמוכה</w:t>
      </w:r>
      <w:r w:rsidRPr="001906C9">
        <w:rPr>
          <w:rFonts w:ascii="Tahoma" w:hAnsi="Tahoma" w:cs="Tahoma"/>
          <w:sz w:val="18"/>
          <w:szCs w:val="18"/>
          <w:rtl/>
        </w:rPr>
        <w:t xml:space="preserve"> </w:t>
      </w:r>
      <w:r w:rsidRPr="001906C9">
        <w:rPr>
          <w:rFonts w:ascii="Tahoma" w:hAnsi="Tahoma" w:cs="Tahoma" w:hint="eastAsia"/>
          <w:sz w:val="18"/>
          <w:szCs w:val="18"/>
          <w:rtl/>
        </w:rPr>
        <w:t>יחסית</w:t>
      </w:r>
      <w:r w:rsidRPr="001906C9">
        <w:rPr>
          <w:rFonts w:ascii="Tahoma" w:hAnsi="Tahoma" w:cs="Tahoma"/>
          <w:sz w:val="18"/>
          <w:szCs w:val="18"/>
          <w:rtl/>
        </w:rPr>
        <w:t xml:space="preserve"> </w:t>
      </w:r>
      <w:r w:rsidRPr="001906C9">
        <w:rPr>
          <w:rFonts w:ascii="Tahoma" w:hAnsi="Tahoma" w:cs="Tahoma" w:hint="eastAsia"/>
          <w:sz w:val="18"/>
          <w:szCs w:val="18"/>
          <w:rtl/>
        </w:rPr>
        <w:t>לדעתו</w:t>
      </w:r>
      <w:r w:rsidRPr="001906C9">
        <w:rPr>
          <w:rFonts w:ascii="Tahoma" w:hAnsi="Tahoma" w:cs="Tahoma"/>
          <w:sz w:val="18"/>
          <w:szCs w:val="18"/>
          <w:rtl/>
        </w:rPr>
        <w:t xml:space="preserve">, </w:t>
      </w:r>
      <w:r w:rsidRPr="001906C9">
        <w:rPr>
          <w:rFonts w:ascii="Tahoma" w:hAnsi="Tahoma" w:cs="Tahoma" w:hint="eastAsia"/>
          <w:sz w:val="18"/>
          <w:szCs w:val="18"/>
          <w:rtl/>
        </w:rPr>
        <w:t>ובשל</w:t>
      </w:r>
      <w:r w:rsidRPr="001906C9">
        <w:rPr>
          <w:rFonts w:ascii="Tahoma" w:hAnsi="Tahoma" w:cs="Tahoma"/>
          <w:sz w:val="18"/>
          <w:szCs w:val="18"/>
          <w:rtl/>
        </w:rPr>
        <w:t xml:space="preserve"> </w:t>
      </w:r>
      <w:r w:rsidRPr="001906C9">
        <w:rPr>
          <w:rFonts w:ascii="Tahoma" w:hAnsi="Tahoma" w:cs="Tahoma" w:hint="eastAsia"/>
          <w:sz w:val="18"/>
          <w:szCs w:val="18"/>
          <w:rtl/>
        </w:rPr>
        <w:t>נ</w:t>
      </w:r>
      <w:r w:rsidRPr="001906C9">
        <w:rPr>
          <w:rFonts w:ascii="Tahoma" w:hAnsi="Tahoma" w:cs="Tahoma" w:hint="cs"/>
          <w:sz w:val="18"/>
          <w:szCs w:val="18"/>
          <w:rtl/>
        </w:rPr>
        <w:t>י</w:t>
      </w:r>
      <w:r w:rsidRPr="001906C9">
        <w:rPr>
          <w:rFonts w:ascii="Tahoma" w:hAnsi="Tahoma" w:cs="Tahoma" w:hint="eastAsia"/>
          <w:sz w:val="18"/>
          <w:szCs w:val="18"/>
          <w:rtl/>
        </w:rPr>
        <w:t>סיונם</w:t>
      </w:r>
      <w:r w:rsidRPr="001906C9">
        <w:rPr>
          <w:rFonts w:ascii="Tahoma" w:hAnsi="Tahoma" w:cs="Tahoma"/>
          <w:sz w:val="18"/>
          <w:szCs w:val="18"/>
          <w:rtl/>
        </w:rPr>
        <w:t xml:space="preserve"> </w:t>
      </w:r>
      <w:r w:rsidRPr="001906C9">
        <w:rPr>
          <w:rFonts w:ascii="Tahoma" w:hAnsi="Tahoma" w:cs="Tahoma" w:hint="eastAsia"/>
          <w:sz w:val="18"/>
          <w:szCs w:val="18"/>
          <w:rtl/>
        </w:rPr>
        <w:t>המצטבר</w:t>
      </w:r>
      <w:r w:rsidRPr="001906C9">
        <w:rPr>
          <w:rFonts w:ascii="Tahoma" w:hAnsi="Tahoma" w:cs="Tahoma"/>
          <w:sz w:val="18"/>
          <w:szCs w:val="18"/>
          <w:rtl/>
        </w:rPr>
        <w:t xml:space="preserve"> </w:t>
      </w:r>
      <w:r w:rsidRPr="001906C9">
        <w:rPr>
          <w:rFonts w:ascii="Tahoma" w:hAnsi="Tahoma" w:cs="Tahoma" w:hint="eastAsia"/>
          <w:sz w:val="18"/>
          <w:szCs w:val="18"/>
          <w:rtl/>
        </w:rPr>
        <w:t>בטיפול</w:t>
      </w:r>
      <w:r w:rsidRPr="001906C9">
        <w:rPr>
          <w:rFonts w:ascii="Tahoma" w:hAnsi="Tahoma" w:cs="Tahoma"/>
          <w:sz w:val="18"/>
          <w:szCs w:val="18"/>
          <w:rtl/>
        </w:rPr>
        <w:t xml:space="preserve"> </w:t>
      </w:r>
      <w:r w:rsidRPr="001906C9">
        <w:rPr>
          <w:rFonts w:ascii="Tahoma" w:hAnsi="Tahoma" w:cs="Tahoma" w:hint="eastAsia"/>
          <w:sz w:val="18"/>
          <w:szCs w:val="18"/>
          <w:rtl/>
        </w:rPr>
        <w:t>בענייני</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נ</w:t>
      </w:r>
      <w:r w:rsidRPr="001906C9">
        <w:rPr>
          <w:rFonts w:ascii="Tahoma" w:hAnsi="Tahoma" w:cs="Tahoma" w:hint="cs"/>
          <w:sz w:val="18"/>
          <w:szCs w:val="18"/>
          <w:rtl/>
        </w:rPr>
        <w:t>י</w:t>
      </w:r>
      <w:r w:rsidRPr="001906C9">
        <w:rPr>
          <w:rFonts w:ascii="Tahoma" w:hAnsi="Tahoma" w:cs="Tahoma" w:hint="eastAsia"/>
          <w:sz w:val="18"/>
          <w:szCs w:val="18"/>
          <w:rtl/>
        </w:rPr>
        <w:t>סיון</w:t>
      </w:r>
      <w:r w:rsidRPr="001906C9">
        <w:rPr>
          <w:rFonts w:ascii="Tahoma" w:hAnsi="Tahoma" w:cs="Tahoma"/>
          <w:sz w:val="18"/>
          <w:szCs w:val="18"/>
          <w:rtl/>
        </w:rPr>
        <w:t xml:space="preserve"> </w:t>
      </w:r>
      <w:r w:rsidRPr="001906C9">
        <w:rPr>
          <w:rFonts w:ascii="Tahoma" w:hAnsi="Tahoma" w:cs="Tahoma" w:hint="eastAsia"/>
          <w:sz w:val="18"/>
          <w:szCs w:val="18"/>
          <w:rtl/>
        </w:rPr>
        <w:t>שלדעתו</w:t>
      </w:r>
      <w:r w:rsidRPr="001906C9">
        <w:rPr>
          <w:rFonts w:ascii="Tahoma" w:hAnsi="Tahoma" w:cs="Tahoma"/>
          <w:sz w:val="18"/>
          <w:szCs w:val="18"/>
          <w:rtl/>
        </w:rPr>
        <w:t xml:space="preserve"> </w:t>
      </w:r>
      <w:r w:rsidRPr="001906C9">
        <w:rPr>
          <w:rFonts w:ascii="Tahoma" w:hAnsi="Tahoma" w:cs="Tahoma" w:hint="eastAsia"/>
          <w:sz w:val="18"/>
          <w:szCs w:val="18"/>
          <w:rtl/>
        </w:rPr>
        <w:t>נדרש</w:t>
      </w:r>
      <w:r w:rsidRPr="001906C9">
        <w:rPr>
          <w:rFonts w:ascii="Tahoma" w:hAnsi="Tahoma" w:cs="Tahoma"/>
          <w:sz w:val="18"/>
          <w:szCs w:val="18"/>
          <w:rtl/>
        </w:rPr>
        <w:t xml:space="preserve"> </w:t>
      </w:r>
      <w:r w:rsidRPr="001906C9">
        <w:rPr>
          <w:rFonts w:ascii="Tahoma" w:hAnsi="Tahoma" w:cs="Tahoma" w:hint="eastAsia"/>
          <w:sz w:val="18"/>
          <w:szCs w:val="18"/>
          <w:rtl/>
        </w:rPr>
        <w:t>ביתר</w:t>
      </w:r>
      <w:r w:rsidRPr="001906C9">
        <w:rPr>
          <w:rFonts w:ascii="Tahoma" w:hAnsi="Tahoma" w:cs="Tahoma"/>
          <w:sz w:val="18"/>
          <w:szCs w:val="18"/>
          <w:rtl/>
        </w:rPr>
        <w:t xml:space="preserve"> </w:t>
      </w:r>
      <w:r w:rsidRPr="001906C9">
        <w:rPr>
          <w:rFonts w:ascii="Tahoma" w:hAnsi="Tahoma" w:cs="Tahoma" w:hint="eastAsia"/>
          <w:sz w:val="18"/>
          <w:szCs w:val="18"/>
          <w:rtl/>
        </w:rPr>
        <w:t>שאת</w:t>
      </w:r>
      <w:r w:rsidRPr="001906C9">
        <w:rPr>
          <w:rFonts w:ascii="Tahoma" w:hAnsi="Tahoma" w:cs="Tahoma"/>
          <w:sz w:val="18"/>
          <w:szCs w:val="18"/>
          <w:rtl/>
        </w:rPr>
        <w:t xml:space="preserve"> </w:t>
      </w:r>
      <w:r w:rsidRPr="001906C9">
        <w:rPr>
          <w:rFonts w:ascii="Tahoma" w:hAnsi="Tahoma" w:cs="Tahoma" w:hint="eastAsia"/>
          <w:sz w:val="18"/>
          <w:szCs w:val="18"/>
          <w:rtl/>
        </w:rPr>
        <w:t>בימים</w:t>
      </w:r>
      <w:r w:rsidRPr="001906C9">
        <w:rPr>
          <w:rFonts w:ascii="Tahoma" w:hAnsi="Tahoma" w:cs="Tahoma"/>
          <w:sz w:val="18"/>
          <w:szCs w:val="18"/>
          <w:rtl/>
        </w:rPr>
        <w:t xml:space="preserve"> </w:t>
      </w:r>
      <w:r w:rsidRPr="001906C9">
        <w:rPr>
          <w:rFonts w:ascii="Tahoma" w:hAnsi="Tahoma" w:cs="Tahoma" w:hint="cs"/>
          <w:sz w:val="18"/>
          <w:szCs w:val="18"/>
          <w:rtl/>
        </w:rPr>
        <w:t>א</w:t>
      </w:r>
      <w:r w:rsidRPr="001906C9">
        <w:rPr>
          <w:rFonts w:ascii="Tahoma" w:hAnsi="Tahoma" w:cs="Tahoma" w:hint="eastAsia"/>
          <w:sz w:val="18"/>
          <w:szCs w:val="18"/>
          <w:rtl/>
        </w:rPr>
        <w:t>לה</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cs"/>
          <w:sz w:val="18"/>
          <w:szCs w:val="18"/>
          <w:rtl/>
        </w:rPr>
        <w:t>ש</w:t>
      </w:r>
      <w:r w:rsidRPr="001906C9">
        <w:rPr>
          <w:rFonts w:ascii="Tahoma" w:hAnsi="Tahoma" w:cs="Tahoma" w:hint="eastAsia"/>
          <w:sz w:val="18"/>
          <w:szCs w:val="18"/>
          <w:rtl/>
        </w:rPr>
        <w:t>בהם</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מטפל</w:t>
      </w:r>
      <w:r w:rsidRPr="001906C9">
        <w:rPr>
          <w:rFonts w:ascii="Tahoma" w:hAnsi="Tahoma" w:cs="Tahoma"/>
          <w:sz w:val="18"/>
          <w:szCs w:val="18"/>
          <w:rtl/>
        </w:rPr>
        <w:t xml:space="preserve"> </w:t>
      </w:r>
      <w:r w:rsidRPr="001906C9">
        <w:rPr>
          <w:rFonts w:ascii="Tahoma" w:hAnsi="Tahoma" w:cs="Tahoma" w:hint="eastAsia"/>
          <w:sz w:val="18"/>
          <w:szCs w:val="18"/>
          <w:rtl/>
        </w:rPr>
        <w:t>בהשלמת</w:t>
      </w:r>
      <w:r w:rsidRPr="001906C9">
        <w:rPr>
          <w:rFonts w:ascii="Tahoma" w:hAnsi="Tahoma" w:cs="Tahoma"/>
          <w:sz w:val="18"/>
          <w:szCs w:val="18"/>
          <w:rtl/>
        </w:rPr>
        <w:t xml:space="preserve"> </w:t>
      </w:r>
      <w:r w:rsidRPr="001906C9">
        <w:rPr>
          <w:rFonts w:ascii="Tahoma" w:hAnsi="Tahoma" w:cs="Tahoma" w:hint="eastAsia"/>
          <w:sz w:val="18"/>
          <w:szCs w:val="18"/>
          <w:rtl/>
        </w:rPr>
        <w:t>עבודות</w:t>
      </w:r>
      <w:r w:rsidRPr="001906C9">
        <w:rPr>
          <w:rFonts w:ascii="Tahoma" w:hAnsi="Tahoma" w:cs="Tahoma"/>
          <w:sz w:val="18"/>
          <w:szCs w:val="18"/>
          <w:rtl/>
        </w:rPr>
        <w:t xml:space="preserve"> </w:t>
      </w:r>
      <w:r w:rsidRPr="001906C9">
        <w:rPr>
          <w:rFonts w:ascii="Tahoma" w:hAnsi="Tahoma" w:cs="Tahoma" w:hint="eastAsia"/>
          <w:sz w:val="18"/>
          <w:szCs w:val="18"/>
          <w:rtl/>
        </w:rPr>
        <w:t>השדרוג</w:t>
      </w:r>
      <w:r w:rsidRPr="001906C9">
        <w:rPr>
          <w:rFonts w:ascii="Tahoma" w:hAnsi="Tahoma" w:cs="Tahoma"/>
          <w:sz w:val="18"/>
          <w:szCs w:val="18"/>
          <w:rtl/>
        </w:rPr>
        <w:t xml:space="preserve"> </w:t>
      </w:r>
      <w:r w:rsidRPr="001906C9">
        <w:rPr>
          <w:rFonts w:ascii="Tahoma" w:hAnsi="Tahoma" w:cs="Tahoma" w:hint="eastAsia"/>
          <w:sz w:val="18"/>
          <w:szCs w:val="18"/>
          <w:rtl/>
        </w:rPr>
        <w:t>וההרחבה</w:t>
      </w:r>
      <w:r w:rsidRPr="001906C9">
        <w:rPr>
          <w:rFonts w:ascii="Tahoma" w:hAnsi="Tahoma" w:cs="Tahoma"/>
          <w:sz w:val="18"/>
          <w:szCs w:val="18"/>
          <w:rtl/>
        </w:rPr>
        <w:t xml:space="preserve"> </w:t>
      </w:r>
      <w:r w:rsidRPr="001906C9">
        <w:rPr>
          <w:rFonts w:ascii="Tahoma" w:hAnsi="Tahoma" w:cs="Tahoma" w:hint="eastAsia"/>
          <w:sz w:val="18"/>
          <w:szCs w:val="18"/>
          <w:rtl/>
        </w:rPr>
        <w:t>ובהליך</w:t>
      </w:r>
      <w:r w:rsidRPr="001906C9">
        <w:rPr>
          <w:rFonts w:ascii="Tahoma" w:hAnsi="Tahoma" w:cs="Tahoma"/>
          <w:sz w:val="18"/>
          <w:szCs w:val="18"/>
          <w:rtl/>
        </w:rPr>
        <w:t xml:space="preserve"> משפטי </w:t>
      </w:r>
      <w:r w:rsidRPr="001906C9">
        <w:rPr>
          <w:rFonts w:ascii="Tahoma" w:hAnsi="Tahoma" w:cs="Tahoma" w:hint="cs"/>
          <w:sz w:val="18"/>
          <w:szCs w:val="18"/>
          <w:rtl/>
        </w:rPr>
        <w:t>הנוגע ל</w:t>
      </w:r>
      <w:r w:rsidRPr="001906C9">
        <w:rPr>
          <w:rFonts w:ascii="Tahoma" w:hAnsi="Tahoma" w:cs="Tahoma"/>
          <w:sz w:val="18"/>
          <w:szCs w:val="18"/>
          <w:rtl/>
        </w:rPr>
        <w:t xml:space="preserve">כך. </w:t>
      </w:r>
      <w:r w:rsidRPr="001906C9">
        <w:rPr>
          <w:rFonts w:ascii="Tahoma" w:hAnsi="Tahoma" w:cs="Tahoma" w:hint="cs"/>
          <w:sz w:val="18"/>
          <w:szCs w:val="18"/>
          <w:rtl/>
        </w:rPr>
        <w:t>עם זאת</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הערות</w:t>
      </w:r>
      <w:r w:rsidRPr="001906C9">
        <w:rPr>
          <w:rFonts w:ascii="Tahoma" w:hAnsi="Tahoma" w:cs="Tahoma"/>
          <w:sz w:val="18"/>
          <w:szCs w:val="18"/>
          <w:rtl/>
        </w:rPr>
        <w:t xml:space="preserve"> </w:t>
      </w:r>
      <w:r w:rsidRPr="001906C9">
        <w:rPr>
          <w:rFonts w:ascii="Tahoma" w:hAnsi="Tahoma" w:cs="Tahoma" w:hint="eastAsia"/>
          <w:sz w:val="18"/>
          <w:szCs w:val="18"/>
          <w:rtl/>
        </w:rPr>
        <w:t>הביקורת</w:t>
      </w:r>
      <w:r w:rsidRPr="001906C9">
        <w:rPr>
          <w:rFonts w:ascii="Tahoma" w:hAnsi="Tahoma" w:cs="Tahoma"/>
          <w:sz w:val="18"/>
          <w:szCs w:val="18"/>
          <w:rtl/>
        </w:rPr>
        <w:t xml:space="preserve"> </w:t>
      </w:r>
      <w:r w:rsidRPr="001906C9">
        <w:rPr>
          <w:rFonts w:ascii="Tahoma" w:hAnsi="Tahoma" w:cs="Tahoma" w:hint="eastAsia"/>
          <w:sz w:val="18"/>
          <w:szCs w:val="18"/>
          <w:rtl/>
        </w:rPr>
        <w:t>יובאו</w:t>
      </w:r>
      <w:r w:rsidRPr="001906C9">
        <w:rPr>
          <w:rFonts w:ascii="Tahoma" w:hAnsi="Tahoma" w:cs="Tahoma"/>
          <w:sz w:val="18"/>
          <w:szCs w:val="18"/>
          <w:rtl/>
        </w:rPr>
        <w:t xml:space="preserve"> </w:t>
      </w:r>
      <w:r w:rsidRPr="001906C9">
        <w:rPr>
          <w:rFonts w:ascii="Tahoma" w:hAnsi="Tahoma" w:cs="Tahoma" w:hint="eastAsia"/>
          <w:sz w:val="18"/>
          <w:szCs w:val="18"/>
          <w:rtl/>
        </w:rPr>
        <w:t>לדיון</w:t>
      </w:r>
      <w:r w:rsidRPr="001906C9">
        <w:rPr>
          <w:rFonts w:ascii="Tahoma" w:hAnsi="Tahoma" w:cs="Tahoma"/>
          <w:sz w:val="18"/>
          <w:szCs w:val="18"/>
          <w:rtl/>
        </w:rPr>
        <w:t xml:space="preserve"> </w:t>
      </w:r>
      <w:r w:rsidRPr="001906C9">
        <w:rPr>
          <w:rFonts w:ascii="Tahoma" w:hAnsi="Tahoma" w:cs="Tahoma" w:hint="cs"/>
          <w:sz w:val="18"/>
          <w:szCs w:val="18"/>
          <w:rtl/>
        </w:rPr>
        <w:t>ל</w:t>
      </w:r>
      <w:r w:rsidRPr="001906C9">
        <w:rPr>
          <w:rFonts w:ascii="Tahoma" w:hAnsi="Tahoma" w:cs="Tahoma" w:hint="eastAsia"/>
          <w:sz w:val="18"/>
          <w:szCs w:val="18"/>
          <w:rtl/>
        </w:rPr>
        <w:t>פני</w:t>
      </w:r>
      <w:r w:rsidRPr="001906C9">
        <w:rPr>
          <w:rFonts w:ascii="Tahoma" w:hAnsi="Tahoma" w:cs="Tahoma"/>
          <w:sz w:val="18"/>
          <w:szCs w:val="18"/>
          <w:rtl/>
        </w:rPr>
        <w:t xml:space="preserve"> </w:t>
      </w:r>
      <w:r w:rsidRPr="001906C9">
        <w:rPr>
          <w:rFonts w:ascii="Tahoma" w:hAnsi="Tahoma" w:cs="Tahoma" w:hint="eastAsia"/>
          <w:sz w:val="18"/>
          <w:szCs w:val="18"/>
          <w:rtl/>
        </w:rPr>
        <w:t>מועצת</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w:t>
      </w:r>
    </w:p>
    <w:p w:rsidR="00541809" w:rsidRPr="001906C9" w:rsidP="00501E76">
      <w:pPr>
        <w:pStyle w:val="RESHET"/>
        <w:rPr>
          <w:rtl/>
        </w:rPr>
      </w:pPr>
      <w:r w:rsidRPr="001906C9">
        <w:rPr>
          <w:rFonts w:hint="eastAsia"/>
          <w:rtl/>
        </w:rPr>
        <w:t>משרד</w:t>
      </w:r>
      <w:r w:rsidRPr="001906C9">
        <w:rPr>
          <w:rtl/>
        </w:rPr>
        <w:t xml:space="preserve"> </w:t>
      </w:r>
      <w:r w:rsidRPr="001906C9">
        <w:rPr>
          <w:rFonts w:hint="eastAsia"/>
          <w:rtl/>
        </w:rPr>
        <w:t>מבקר</w:t>
      </w:r>
      <w:r w:rsidRPr="001906C9">
        <w:rPr>
          <w:rtl/>
        </w:rPr>
        <w:t xml:space="preserve"> </w:t>
      </w:r>
      <w:r w:rsidRPr="001906C9">
        <w:rPr>
          <w:rFonts w:hint="eastAsia"/>
          <w:rtl/>
        </w:rPr>
        <w:t>המדינה</w:t>
      </w:r>
      <w:r w:rsidRPr="001906C9">
        <w:rPr>
          <w:rtl/>
        </w:rPr>
        <w:t xml:space="preserve"> </w:t>
      </w:r>
      <w:r w:rsidRPr="001906C9">
        <w:rPr>
          <w:rFonts w:hint="eastAsia"/>
          <w:rtl/>
        </w:rPr>
        <w:t>מעיר</w:t>
      </w:r>
      <w:r w:rsidRPr="001906C9">
        <w:rPr>
          <w:rtl/>
        </w:rPr>
        <w:t xml:space="preserve"> </w:t>
      </w:r>
      <w:r w:rsidRPr="001906C9">
        <w:rPr>
          <w:rFonts w:hint="eastAsia"/>
          <w:rtl/>
        </w:rPr>
        <w:t>לאיגוד</w:t>
      </w:r>
      <w:r w:rsidRPr="001906C9">
        <w:rPr>
          <w:rtl/>
        </w:rPr>
        <w:t xml:space="preserve"> </w:t>
      </w:r>
      <w:r w:rsidRPr="001906C9">
        <w:rPr>
          <w:rFonts w:hint="cs"/>
          <w:rtl/>
        </w:rPr>
        <w:t>ה</w:t>
      </w:r>
      <w:r w:rsidRPr="001906C9">
        <w:rPr>
          <w:rFonts w:hint="eastAsia"/>
          <w:rtl/>
        </w:rPr>
        <w:t>ערים</w:t>
      </w:r>
      <w:r w:rsidRPr="001906C9">
        <w:rPr>
          <w:rtl/>
        </w:rPr>
        <w:t xml:space="preserve"> </w:t>
      </w:r>
      <w:r w:rsidRPr="001906C9">
        <w:rPr>
          <w:rFonts w:hint="eastAsia"/>
          <w:rtl/>
        </w:rPr>
        <w:t>איילון</w:t>
      </w:r>
      <w:r w:rsidRPr="001906C9">
        <w:rPr>
          <w:rtl/>
        </w:rPr>
        <w:t xml:space="preserve"> </w:t>
      </w:r>
      <w:r w:rsidRPr="001906C9">
        <w:rPr>
          <w:rFonts w:hint="eastAsia"/>
          <w:rtl/>
        </w:rPr>
        <w:t>כי</w:t>
      </w:r>
      <w:r w:rsidRPr="001906C9">
        <w:rPr>
          <w:rtl/>
        </w:rPr>
        <w:t xml:space="preserve"> </w:t>
      </w:r>
      <w:r w:rsidRPr="001906C9">
        <w:rPr>
          <w:rFonts w:hint="eastAsia"/>
          <w:rtl/>
        </w:rPr>
        <w:t>אילו</w:t>
      </w:r>
      <w:r w:rsidRPr="001906C9">
        <w:rPr>
          <w:rtl/>
        </w:rPr>
        <w:t xml:space="preserve"> </w:t>
      </w:r>
      <w:r w:rsidRPr="001906C9">
        <w:rPr>
          <w:rFonts w:hint="eastAsia"/>
          <w:rtl/>
        </w:rPr>
        <w:t>היה</w:t>
      </w:r>
      <w:r w:rsidRPr="001906C9">
        <w:rPr>
          <w:rtl/>
        </w:rPr>
        <w:t xml:space="preserve"> </w:t>
      </w:r>
      <w:r w:rsidRPr="001906C9">
        <w:rPr>
          <w:rFonts w:hint="eastAsia"/>
          <w:rtl/>
        </w:rPr>
        <w:t>מבצע</w:t>
      </w:r>
      <w:r w:rsidRPr="001906C9">
        <w:rPr>
          <w:rtl/>
        </w:rPr>
        <w:t xml:space="preserve"> </w:t>
      </w:r>
      <w:r w:rsidRPr="001906C9">
        <w:rPr>
          <w:rFonts w:hint="eastAsia"/>
          <w:rtl/>
        </w:rPr>
        <w:t>הליך</w:t>
      </w:r>
      <w:r w:rsidRPr="001906C9">
        <w:rPr>
          <w:rtl/>
        </w:rPr>
        <w:t xml:space="preserve"> </w:t>
      </w:r>
      <w:r w:rsidRPr="001906C9">
        <w:rPr>
          <w:rFonts w:hint="eastAsia"/>
          <w:rtl/>
        </w:rPr>
        <w:t>תחרותי</w:t>
      </w:r>
      <w:r w:rsidRPr="001906C9">
        <w:rPr>
          <w:rtl/>
        </w:rPr>
        <w:t xml:space="preserve">, </w:t>
      </w:r>
      <w:r w:rsidRPr="001906C9">
        <w:rPr>
          <w:rFonts w:hint="cs"/>
          <w:rtl/>
        </w:rPr>
        <w:t>היה</w:t>
      </w:r>
      <w:r w:rsidRPr="001906C9">
        <w:rPr>
          <w:rtl/>
        </w:rPr>
        <w:t xml:space="preserve"> </w:t>
      </w:r>
      <w:r w:rsidRPr="001906C9">
        <w:rPr>
          <w:rFonts w:hint="eastAsia"/>
          <w:rtl/>
        </w:rPr>
        <w:t>יכול</w:t>
      </w:r>
      <w:r w:rsidRPr="001906C9">
        <w:rPr>
          <w:rtl/>
        </w:rPr>
        <w:t xml:space="preserve"> </w:t>
      </w:r>
      <w:r w:rsidRPr="001906C9">
        <w:rPr>
          <w:rFonts w:hint="eastAsia"/>
          <w:rtl/>
        </w:rPr>
        <w:t>לקבל</w:t>
      </w:r>
      <w:r w:rsidRPr="001906C9">
        <w:rPr>
          <w:rtl/>
        </w:rPr>
        <w:t xml:space="preserve"> </w:t>
      </w:r>
      <w:r w:rsidRPr="001906C9">
        <w:rPr>
          <w:rFonts w:hint="eastAsia"/>
          <w:rtl/>
        </w:rPr>
        <w:t>הצעות</w:t>
      </w:r>
      <w:r w:rsidRPr="001906C9">
        <w:rPr>
          <w:rtl/>
        </w:rPr>
        <w:t xml:space="preserve"> </w:t>
      </w:r>
      <w:r w:rsidRPr="001906C9">
        <w:rPr>
          <w:rFonts w:hint="eastAsia"/>
          <w:rtl/>
        </w:rPr>
        <w:t>נוספות</w:t>
      </w:r>
      <w:r w:rsidRPr="001906C9">
        <w:rPr>
          <w:rtl/>
        </w:rPr>
        <w:t xml:space="preserve"> </w:t>
      </w:r>
      <w:r w:rsidRPr="001906C9">
        <w:rPr>
          <w:rFonts w:hint="eastAsia"/>
          <w:rtl/>
        </w:rPr>
        <w:t>ולהשוות</w:t>
      </w:r>
      <w:r w:rsidRPr="001906C9">
        <w:rPr>
          <w:rtl/>
        </w:rPr>
        <w:t xml:space="preserve"> </w:t>
      </w:r>
      <w:r w:rsidRPr="001906C9">
        <w:rPr>
          <w:rFonts w:hint="cs"/>
          <w:rtl/>
        </w:rPr>
        <w:t>בין</w:t>
      </w:r>
      <w:r w:rsidRPr="001906C9">
        <w:rPr>
          <w:rtl/>
        </w:rPr>
        <w:t xml:space="preserve"> </w:t>
      </w:r>
      <w:r w:rsidRPr="001906C9">
        <w:rPr>
          <w:rFonts w:hint="cs"/>
          <w:rtl/>
        </w:rPr>
        <w:t>עלות העסקתם של</w:t>
      </w:r>
      <w:r w:rsidRPr="001906C9">
        <w:rPr>
          <w:rtl/>
        </w:rPr>
        <w:t xml:space="preserve"> </w:t>
      </w:r>
      <w:r w:rsidRPr="001906C9">
        <w:rPr>
          <w:rFonts w:hint="eastAsia"/>
          <w:rtl/>
        </w:rPr>
        <w:t>נותני</w:t>
      </w:r>
      <w:r w:rsidRPr="001906C9">
        <w:rPr>
          <w:rtl/>
        </w:rPr>
        <w:t xml:space="preserve"> </w:t>
      </w:r>
      <w:r w:rsidRPr="001906C9">
        <w:rPr>
          <w:rFonts w:hint="eastAsia"/>
          <w:rtl/>
        </w:rPr>
        <w:t>השירותים</w:t>
      </w:r>
      <w:r w:rsidRPr="001906C9">
        <w:rPr>
          <w:rtl/>
        </w:rPr>
        <w:t xml:space="preserve"> </w:t>
      </w:r>
      <w:r w:rsidRPr="001906C9">
        <w:rPr>
          <w:rFonts w:hint="eastAsia"/>
          <w:rtl/>
        </w:rPr>
        <w:t>הנוכחיים</w:t>
      </w:r>
      <w:r w:rsidRPr="001906C9">
        <w:rPr>
          <w:rFonts w:hint="cs"/>
          <w:rtl/>
        </w:rPr>
        <w:t xml:space="preserve"> ואיכות השירות שהם מספקים</w:t>
      </w:r>
      <w:r w:rsidRPr="001906C9">
        <w:rPr>
          <w:rtl/>
        </w:rPr>
        <w:t xml:space="preserve"> </w:t>
      </w:r>
      <w:r w:rsidRPr="001906C9">
        <w:rPr>
          <w:rFonts w:hint="cs"/>
          <w:rtl/>
        </w:rPr>
        <w:t xml:space="preserve">ובין </w:t>
      </w:r>
      <w:r w:rsidRPr="001906C9">
        <w:rPr>
          <w:rFonts w:hint="eastAsia"/>
          <w:rtl/>
        </w:rPr>
        <w:t>עלות</w:t>
      </w:r>
      <w:r w:rsidRPr="001906C9">
        <w:rPr>
          <w:rtl/>
        </w:rPr>
        <w:t xml:space="preserve"> </w:t>
      </w:r>
      <w:r w:rsidRPr="001906C9">
        <w:rPr>
          <w:rFonts w:hint="cs"/>
          <w:rtl/>
        </w:rPr>
        <w:t xml:space="preserve">ההעסקה </w:t>
      </w:r>
      <w:r w:rsidRPr="001906C9">
        <w:rPr>
          <w:rFonts w:hint="eastAsia"/>
          <w:rtl/>
        </w:rPr>
        <w:t>ואיכות</w:t>
      </w:r>
      <w:r w:rsidRPr="001906C9">
        <w:rPr>
          <w:rtl/>
        </w:rPr>
        <w:t xml:space="preserve"> </w:t>
      </w:r>
      <w:r w:rsidRPr="001906C9">
        <w:rPr>
          <w:rFonts w:hint="cs"/>
          <w:rtl/>
        </w:rPr>
        <w:t xml:space="preserve">השירות </w:t>
      </w:r>
      <w:r w:rsidRPr="001906C9">
        <w:rPr>
          <w:rFonts w:hint="eastAsia"/>
          <w:rtl/>
        </w:rPr>
        <w:t>של</w:t>
      </w:r>
      <w:r w:rsidRPr="001906C9">
        <w:rPr>
          <w:rtl/>
        </w:rPr>
        <w:t xml:space="preserve"> </w:t>
      </w:r>
      <w:r w:rsidRPr="001906C9">
        <w:rPr>
          <w:rFonts w:hint="cs"/>
          <w:rtl/>
        </w:rPr>
        <w:t xml:space="preserve">נותני השירותים שהגישו את </w:t>
      </w:r>
      <w:r w:rsidRPr="001906C9">
        <w:rPr>
          <w:rFonts w:hint="eastAsia"/>
          <w:rtl/>
        </w:rPr>
        <w:t>ההצעות</w:t>
      </w:r>
      <w:r w:rsidRPr="001906C9">
        <w:rPr>
          <w:rtl/>
        </w:rPr>
        <w:t xml:space="preserve"> </w:t>
      </w:r>
      <w:r w:rsidRPr="001906C9">
        <w:rPr>
          <w:rFonts w:hint="eastAsia"/>
          <w:rtl/>
        </w:rPr>
        <w:t>האחרות</w:t>
      </w:r>
      <w:r w:rsidRPr="001906C9">
        <w:rPr>
          <w:rFonts w:hint="cs"/>
          <w:rtl/>
        </w:rPr>
        <w:t>.</w:t>
      </w:r>
    </w:p>
    <w:p w:rsidR="00541809" w:rsidRPr="001906C9" w:rsidP="00501E76">
      <w:pPr>
        <w:spacing w:before="180" w:after="240" w:line="240" w:lineRule="exact"/>
        <w:ind w:left="-1" w:right="2268"/>
        <w:jc w:val="both"/>
        <w:rPr>
          <w:rFonts w:ascii="Tahoma" w:hAnsi="Tahoma" w:cs="Tahoma"/>
          <w:sz w:val="18"/>
          <w:szCs w:val="18"/>
          <w:rtl/>
        </w:rPr>
      </w:pPr>
      <w:r w:rsidRPr="001906C9">
        <w:rPr>
          <w:rFonts w:ascii="Tahoma" w:hAnsi="Tahoma" w:cs="Tahoma" w:hint="eastAsia"/>
          <w:sz w:val="18"/>
          <w:szCs w:val="18"/>
          <w:rtl/>
        </w:rPr>
        <w:t>איגודן</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אין</w:t>
      </w:r>
      <w:r w:rsidRPr="001906C9">
        <w:rPr>
          <w:rFonts w:ascii="Tahoma" w:hAnsi="Tahoma" w:cs="Tahoma"/>
          <w:sz w:val="18"/>
          <w:szCs w:val="18"/>
          <w:rtl/>
        </w:rPr>
        <w:t xml:space="preserve"> </w:t>
      </w:r>
      <w:r w:rsidRPr="001906C9">
        <w:rPr>
          <w:rFonts w:ascii="Tahoma" w:hAnsi="Tahoma" w:cs="Tahoma" w:hint="eastAsia"/>
          <w:sz w:val="18"/>
          <w:szCs w:val="18"/>
          <w:rtl/>
        </w:rPr>
        <w:t>בדין</w:t>
      </w:r>
      <w:r w:rsidRPr="001906C9">
        <w:rPr>
          <w:rFonts w:ascii="Tahoma" w:hAnsi="Tahoma" w:cs="Tahoma"/>
          <w:sz w:val="18"/>
          <w:szCs w:val="18"/>
          <w:rtl/>
        </w:rPr>
        <w:t xml:space="preserve"> </w:t>
      </w:r>
      <w:r w:rsidRPr="001906C9">
        <w:rPr>
          <w:rFonts w:ascii="Tahoma" w:hAnsi="Tahoma" w:cs="Tahoma" w:hint="eastAsia"/>
          <w:sz w:val="18"/>
          <w:szCs w:val="18"/>
          <w:rtl/>
        </w:rPr>
        <w:t>הגבלה</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תקופת</w:t>
      </w:r>
      <w:r w:rsidRPr="001906C9">
        <w:rPr>
          <w:rFonts w:ascii="Tahoma" w:hAnsi="Tahoma" w:cs="Tahoma"/>
          <w:sz w:val="18"/>
          <w:szCs w:val="18"/>
          <w:rtl/>
        </w:rPr>
        <w:t xml:space="preserve"> </w:t>
      </w:r>
      <w:r w:rsidRPr="001906C9">
        <w:rPr>
          <w:rFonts w:ascii="Tahoma" w:hAnsi="Tahoma" w:cs="Tahoma" w:hint="eastAsia"/>
          <w:sz w:val="18"/>
          <w:szCs w:val="18"/>
          <w:rtl/>
        </w:rPr>
        <w:t>הכהונה</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היועץ</w:t>
      </w:r>
      <w:r w:rsidRPr="001906C9">
        <w:rPr>
          <w:rFonts w:ascii="Tahoma" w:hAnsi="Tahoma" w:cs="Tahoma"/>
          <w:sz w:val="18"/>
          <w:szCs w:val="18"/>
          <w:rtl/>
        </w:rPr>
        <w:t xml:space="preserve"> </w:t>
      </w:r>
      <w:r w:rsidRPr="001906C9">
        <w:rPr>
          <w:rFonts w:ascii="Tahoma" w:hAnsi="Tahoma" w:cs="Tahoma" w:hint="eastAsia"/>
          <w:sz w:val="18"/>
          <w:szCs w:val="18"/>
          <w:rtl/>
        </w:rPr>
        <w:t>המשפטי</w:t>
      </w:r>
      <w:r w:rsidRPr="001906C9">
        <w:rPr>
          <w:rFonts w:ascii="Tahoma" w:hAnsi="Tahoma" w:cs="Tahoma"/>
          <w:sz w:val="18"/>
          <w:szCs w:val="18"/>
          <w:rtl/>
        </w:rPr>
        <w:t xml:space="preserve"> </w:t>
      </w:r>
      <w:r w:rsidRPr="001906C9">
        <w:rPr>
          <w:rFonts w:ascii="Tahoma" w:hAnsi="Tahoma" w:cs="Tahoma" w:hint="eastAsia"/>
          <w:sz w:val="18"/>
          <w:szCs w:val="18"/>
          <w:rtl/>
        </w:rPr>
        <w:t>שלו</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ולכן</w:t>
      </w:r>
      <w:r w:rsidRPr="001906C9">
        <w:rPr>
          <w:rFonts w:ascii="Tahoma" w:hAnsi="Tahoma" w:cs="Tahoma"/>
          <w:sz w:val="18"/>
          <w:szCs w:val="18"/>
          <w:rtl/>
        </w:rPr>
        <w:t xml:space="preserve"> </w:t>
      </w:r>
      <w:r w:rsidRPr="001906C9">
        <w:rPr>
          <w:rFonts w:ascii="Tahoma" w:hAnsi="Tahoma" w:cs="Tahoma" w:hint="eastAsia"/>
          <w:sz w:val="18"/>
          <w:szCs w:val="18"/>
          <w:rtl/>
        </w:rPr>
        <w:t>היה</w:t>
      </w:r>
      <w:r w:rsidRPr="001906C9">
        <w:rPr>
          <w:rFonts w:ascii="Tahoma" w:hAnsi="Tahoma" w:cs="Tahoma"/>
          <w:sz w:val="18"/>
          <w:szCs w:val="18"/>
          <w:rtl/>
        </w:rPr>
        <w:t xml:space="preserve"> </w:t>
      </w:r>
      <w:r w:rsidRPr="001906C9">
        <w:rPr>
          <w:rFonts w:ascii="Tahoma" w:hAnsi="Tahoma" w:cs="Tahoma" w:hint="eastAsia"/>
          <w:sz w:val="18"/>
          <w:szCs w:val="18"/>
          <w:rtl/>
        </w:rPr>
        <w:t>רשאי</w:t>
      </w:r>
      <w:r w:rsidRPr="001906C9">
        <w:rPr>
          <w:rFonts w:ascii="Tahoma" w:hAnsi="Tahoma" w:cs="Tahoma"/>
          <w:sz w:val="18"/>
          <w:szCs w:val="18"/>
          <w:rtl/>
        </w:rPr>
        <w:t xml:space="preserve"> </w:t>
      </w:r>
      <w:r w:rsidRPr="001906C9">
        <w:rPr>
          <w:rFonts w:ascii="Tahoma" w:hAnsi="Tahoma" w:cs="Tahoma" w:hint="eastAsia"/>
          <w:sz w:val="18"/>
          <w:szCs w:val="18"/>
          <w:rtl/>
        </w:rPr>
        <w:t>להחליט</w:t>
      </w:r>
      <w:r w:rsidRPr="001906C9">
        <w:rPr>
          <w:rFonts w:ascii="Tahoma" w:hAnsi="Tahoma" w:cs="Tahoma"/>
          <w:sz w:val="18"/>
          <w:szCs w:val="18"/>
          <w:rtl/>
        </w:rPr>
        <w:t xml:space="preserve"> </w:t>
      </w:r>
      <w:r w:rsidRPr="001906C9">
        <w:rPr>
          <w:rFonts w:ascii="Tahoma" w:hAnsi="Tahoma" w:cs="Tahoma" w:hint="cs"/>
          <w:sz w:val="18"/>
          <w:szCs w:val="18"/>
          <w:rtl/>
        </w:rPr>
        <w:t>כי תוארך</w:t>
      </w:r>
      <w:r w:rsidRPr="001906C9">
        <w:rPr>
          <w:rFonts w:ascii="Tahoma" w:hAnsi="Tahoma" w:cs="Tahoma"/>
          <w:sz w:val="18"/>
          <w:szCs w:val="18"/>
          <w:rtl/>
        </w:rPr>
        <w:t xml:space="preserve"> </w:t>
      </w:r>
      <w:r w:rsidRPr="001906C9">
        <w:rPr>
          <w:rFonts w:ascii="Tahoma" w:hAnsi="Tahoma" w:cs="Tahoma" w:hint="eastAsia"/>
          <w:sz w:val="18"/>
          <w:szCs w:val="18"/>
          <w:rtl/>
        </w:rPr>
        <w:t>תקופת</w:t>
      </w:r>
      <w:r w:rsidRPr="001906C9">
        <w:rPr>
          <w:rFonts w:ascii="Tahoma" w:hAnsi="Tahoma" w:cs="Tahoma"/>
          <w:sz w:val="18"/>
          <w:szCs w:val="18"/>
          <w:rtl/>
        </w:rPr>
        <w:t xml:space="preserve"> </w:t>
      </w:r>
      <w:r w:rsidRPr="001906C9">
        <w:rPr>
          <w:rFonts w:ascii="Tahoma" w:hAnsi="Tahoma" w:cs="Tahoma" w:hint="eastAsia"/>
          <w:sz w:val="18"/>
          <w:szCs w:val="18"/>
          <w:rtl/>
        </w:rPr>
        <w:t>ההעסקה</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היועץ</w:t>
      </w:r>
      <w:r w:rsidRPr="001906C9">
        <w:rPr>
          <w:rFonts w:ascii="Tahoma" w:hAnsi="Tahoma" w:cs="Tahoma"/>
          <w:sz w:val="18"/>
          <w:szCs w:val="18"/>
          <w:rtl/>
        </w:rPr>
        <w:t xml:space="preserve"> </w:t>
      </w:r>
      <w:r w:rsidRPr="001906C9">
        <w:rPr>
          <w:rFonts w:ascii="Tahoma" w:hAnsi="Tahoma" w:cs="Tahoma" w:hint="eastAsia"/>
          <w:sz w:val="18"/>
          <w:szCs w:val="18"/>
          <w:rtl/>
        </w:rPr>
        <w:t>המשפטי</w:t>
      </w:r>
      <w:r w:rsidRPr="001906C9">
        <w:rPr>
          <w:rFonts w:ascii="Tahoma" w:hAnsi="Tahoma" w:cs="Tahoma"/>
          <w:sz w:val="18"/>
          <w:szCs w:val="18"/>
          <w:rtl/>
        </w:rPr>
        <w:t xml:space="preserve">, </w:t>
      </w:r>
      <w:r w:rsidRPr="001906C9">
        <w:rPr>
          <w:rFonts w:ascii="Tahoma" w:hAnsi="Tahoma" w:cs="Tahoma" w:hint="eastAsia"/>
          <w:sz w:val="18"/>
          <w:szCs w:val="18"/>
          <w:rtl/>
        </w:rPr>
        <w:t>לאחר</w:t>
      </w:r>
      <w:r w:rsidRPr="001906C9">
        <w:rPr>
          <w:rFonts w:ascii="Tahoma" w:hAnsi="Tahoma" w:cs="Tahoma"/>
          <w:sz w:val="18"/>
          <w:szCs w:val="18"/>
          <w:rtl/>
        </w:rPr>
        <w:t xml:space="preserve"> </w:t>
      </w:r>
      <w:r w:rsidRPr="001906C9">
        <w:rPr>
          <w:rFonts w:ascii="Tahoma" w:hAnsi="Tahoma" w:cs="Tahoma" w:hint="eastAsia"/>
          <w:sz w:val="18"/>
          <w:szCs w:val="18"/>
          <w:rtl/>
        </w:rPr>
        <w:t>בחינת</w:t>
      </w:r>
      <w:r w:rsidRPr="001906C9">
        <w:rPr>
          <w:rFonts w:ascii="Tahoma" w:hAnsi="Tahoma" w:cs="Tahoma"/>
          <w:sz w:val="18"/>
          <w:szCs w:val="18"/>
          <w:rtl/>
        </w:rPr>
        <w:t xml:space="preserve"> </w:t>
      </w:r>
      <w:r w:rsidRPr="001906C9">
        <w:rPr>
          <w:rFonts w:ascii="Tahoma" w:hAnsi="Tahoma" w:cs="Tahoma" w:hint="eastAsia"/>
          <w:sz w:val="18"/>
          <w:szCs w:val="18"/>
          <w:rtl/>
        </w:rPr>
        <w:t>מכלול</w:t>
      </w:r>
      <w:r w:rsidRPr="001906C9">
        <w:rPr>
          <w:rFonts w:ascii="Tahoma" w:hAnsi="Tahoma" w:cs="Tahoma"/>
          <w:sz w:val="18"/>
          <w:szCs w:val="18"/>
          <w:rtl/>
        </w:rPr>
        <w:t xml:space="preserve"> </w:t>
      </w:r>
      <w:r w:rsidRPr="001906C9">
        <w:rPr>
          <w:rFonts w:ascii="Tahoma" w:hAnsi="Tahoma" w:cs="Tahoma" w:hint="eastAsia"/>
          <w:sz w:val="18"/>
          <w:szCs w:val="18"/>
          <w:rtl/>
        </w:rPr>
        <w:t>השיקולים</w:t>
      </w:r>
      <w:r w:rsidRPr="001906C9">
        <w:rPr>
          <w:rFonts w:ascii="Tahoma" w:hAnsi="Tahoma" w:cs="Tahoma"/>
          <w:sz w:val="18"/>
          <w:szCs w:val="18"/>
          <w:rtl/>
        </w:rPr>
        <w:t xml:space="preserve"> </w:t>
      </w:r>
      <w:r w:rsidRPr="001906C9">
        <w:rPr>
          <w:rFonts w:ascii="Tahoma" w:hAnsi="Tahoma" w:cs="Tahoma" w:hint="eastAsia"/>
          <w:sz w:val="18"/>
          <w:szCs w:val="18"/>
          <w:rtl/>
        </w:rPr>
        <w:t>הנוגעים</w:t>
      </w:r>
      <w:r w:rsidRPr="001906C9">
        <w:rPr>
          <w:rFonts w:ascii="Tahoma" w:hAnsi="Tahoma" w:cs="Tahoma"/>
          <w:sz w:val="18"/>
          <w:szCs w:val="18"/>
          <w:rtl/>
        </w:rPr>
        <w:t xml:space="preserve"> </w:t>
      </w:r>
      <w:r w:rsidRPr="001906C9">
        <w:rPr>
          <w:rFonts w:ascii="Tahoma" w:hAnsi="Tahoma" w:cs="Tahoma" w:hint="eastAsia"/>
          <w:sz w:val="18"/>
          <w:szCs w:val="18"/>
          <w:rtl/>
        </w:rPr>
        <w:t>בעניין</w:t>
      </w:r>
      <w:r w:rsidRPr="001906C9">
        <w:rPr>
          <w:rFonts w:ascii="Tahoma" w:hAnsi="Tahoma" w:cs="Tahoma" w:hint="cs"/>
          <w:sz w:val="18"/>
          <w:szCs w:val="18"/>
          <w:rtl/>
        </w:rPr>
        <w:t>,</w:t>
      </w:r>
      <w:r w:rsidRPr="001906C9">
        <w:rPr>
          <w:rFonts w:ascii="Tahoma" w:hAnsi="Tahoma" w:cs="Tahoma"/>
          <w:sz w:val="18"/>
          <w:szCs w:val="18"/>
          <w:rtl/>
        </w:rPr>
        <w:t xml:space="preserve"> אולם הו</w:t>
      </w:r>
      <w:r w:rsidRPr="001906C9">
        <w:rPr>
          <w:rFonts w:ascii="Tahoma" w:hAnsi="Tahoma" w:cs="Tahoma" w:hint="eastAsia"/>
          <w:sz w:val="18"/>
          <w:szCs w:val="18"/>
          <w:rtl/>
        </w:rPr>
        <w:t>א</w:t>
      </w:r>
      <w:r w:rsidRPr="001906C9">
        <w:rPr>
          <w:rFonts w:ascii="Tahoma" w:hAnsi="Tahoma" w:cs="Tahoma"/>
          <w:sz w:val="18"/>
          <w:szCs w:val="18"/>
          <w:rtl/>
        </w:rPr>
        <w:t xml:space="preserve"> "יבחן את הערות הביקורת בהקשר זה וישקול את צעדיו בעניין".</w:t>
      </w:r>
    </w:p>
    <w:p w:rsidR="00541809" w:rsidRPr="001906C9" w:rsidP="00501E76">
      <w:pPr>
        <w:pStyle w:val="RESHET"/>
        <w:rPr>
          <w:rtl/>
        </w:rPr>
      </w:pPr>
      <w:r w:rsidRPr="001906C9">
        <w:rPr>
          <w:rFonts w:hint="eastAsia"/>
          <w:rtl/>
        </w:rPr>
        <w:t>משרד</w:t>
      </w:r>
      <w:r w:rsidRPr="001906C9">
        <w:rPr>
          <w:rtl/>
        </w:rPr>
        <w:t xml:space="preserve"> מבקר המדינה מעיר לאיגודן כי </w:t>
      </w:r>
      <w:r w:rsidRPr="001906C9">
        <w:rPr>
          <w:rFonts w:hint="cs"/>
          <w:rtl/>
        </w:rPr>
        <w:t>אי-</w:t>
      </w:r>
      <w:r w:rsidRPr="001906C9">
        <w:rPr>
          <w:rtl/>
        </w:rPr>
        <w:t xml:space="preserve">הגבלת </w:t>
      </w:r>
      <w:r w:rsidRPr="001906C9">
        <w:rPr>
          <w:rFonts w:hint="cs"/>
          <w:rtl/>
        </w:rPr>
        <w:t>תקופת התקשרות</w:t>
      </w:r>
      <w:r w:rsidRPr="001906C9">
        <w:rPr>
          <w:rtl/>
        </w:rPr>
        <w:t xml:space="preserve"> בדין אינה מצדיקה כשלעצמה התקשרות כה ממושכת, דבר הטומן בחובו בעייתיות בהיבטים שונים כפי </w:t>
      </w:r>
      <w:r w:rsidRPr="001906C9">
        <w:rPr>
          <w:rFonts w:hint="eastAsia"/>
          <w:rtl/>
        </w:rPr>
        <w:t>שצוין</w:t>
      </w:r>
      <w:r w:rsidRPr="001906C9">
        <w:rPr>
          <w:rtl/>
        </w:rPr>
        <w:t xml:space="preserve"> לעי</w:t>
      </w:r>
      <w:r w:rsidRPr="001906C9">
        <w:rPr>
          <w:rFonts w:hint="eastAsia"/>
          <w:rtl/>
        </w:rPr>
        <w:t>ל</w:t>
      </w:r>
      <w:r w:rsidRPr="001906C9">
        <w:rPr>
          <w:rtl/>
        </w:rPr>
        <w:t>. הגם ש</w:t>
      </w:r>
      <w:r w:rsidRPr="001906C9">
        <w:rPr>
          <w:rFonts w:hint="cs"/>
          <w:rtl/>
        </w:rPr>
        <w:t xml:space="preserve">במועד סיום הביקורת </w:t>
      </w:r>
      <w:r w:rsidRPr="001906C9">
        <w:rPr>
          <w:rtl/>
        </w:rPr>
        <w:t xml:space="preserve">רשות המים טרם נתנה את דעתה </w:t>
      </w:r>
      <w:r w:rsidRPr="001906C9">
        <w:rPr>
          <w:rFonts w:hint="cs"/>
          <w:rtl/>
        </w:rPr>
        <w:t xml:space="preserve">על </w:t>
      </w:r>
      <w:r w:rsidRPr="001906C9">
        <w:rPr>
          <w:rtl/>
        </w:rPr>
        <w:t xml:space="preserve">אסדרת הסוגיה, ראוי היה כי מועצת האיגוד תדון בצורך לרענן </w:t>
      </w:r>
      <w:r w:rsidRPr="001906C9">
        <w:rPr>
          <w:rFonts w:hint="cs"/>
          <w:rtl/>
        </w:rPr>
        <w:t xml:space="preserve">מפעם לפעם </w:t>
      </w:r>
      <w:r w:rsidRPr="001906C9">
        <w:rPr>
          <w:rtl/>
        </w:rPr>
        <w:t>את שורות היועצים של איגודן, באופן שלא יפגע במקצועיות השירות שהיא מקבלת ויתיישב עם עקרון שוויון ההז</w:t>
      </w:r>
      <w:r w:rsidRPr="001906C9">
        <w:rPr>
          <w:rFonts w:hint="cs"/>
          <w:rtl/>
        </w:rPr>
        <w:t>ד</w:t>
      </w:r>
      <w:r w:rsidRPr="001906C9">
        <w:rPr>
          <w:rtl/>
        </w:rPr>
        <w:t xml:space="preserve">מנויות כאמור לעיל. </w:t>
      </w:r>
    </w:p>
    <w:p w:rsidR="00541809" w:rsidRPr="001906C9" w:rsidP="00501E76">
      <w:pPr>
        <w:spacing w:before="180" w:after="240"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בביקורת </w:t>
      </w:r>
      <w:r w:rsidRPr="001906C9">
        <w:rPr>
          <w:rFonts w:ascii="Tahoma" w:eastAsia="David" w:hAnsi="Tahoma" w:cs="Tahoma" w:hint="eastAsia"/>
          <w:sz w:val="18"/>
          <w:szCs w:val="18"/>
          <w:rtl/>
        </w:rPr>
        <w:t>נמצא</w:t>
      </w:r>
      <w:r w:rsidRPr="001906C9">
        <w:rPr>
          <w:rFonts w:ascii="Tahoma" w:eastAsia="David" w:hAnsi="Tahoma" w:cs="Tahoma"/>
          <w:sz w:val="18"/>
          <w:szCs w:val="18"/>
          <w:rtl/>
        </w:rPr>
        <w:t xml:space="preserve"> גם כי איגוד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ערים דרום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מזרחי </w:t>
      </w:r>
      <w:r w:rsidRPr="001906C9">
        <w:rPr>
          <w:rFonts w:ascii="Tahoma" w:eastAsia="David" w:hAnsi="Tahoma" w:cs="Tahoma" w:hint="cs"/>
          <w:sz w:val="18"/>
          <w:szCs w:val="18"/>
          <w:rtl/>
        </w:rPr>
        <w:t>מעסיק את רואה החשבון שלו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w:t>
      </w:r>
      <w:r w:rsidRPr="001906C9">
        <w:rPr>
          <w:rFonts w:ascii="Tahoma" w:eastAsia="David" w:hAnsi="Tahoma" w:cs="Tahoma"/>
          <w:sz w:val="18"/>
          <w:szCs w:val="18"/>
          <w:rtl/>
        </w:rPr>
        <w:t>לא הסכם בכתב</w:t>
      </w:r>
      <w:r w:rsidRPr="001906C9">
        <w:rPr>
          <w:rFonts w:ascii="Tahoma" w:hAnsi="Tahoma" w:cs="Tahoma"/>
          <w:sz w:val="18"/>
          <w:szCs w:val="18"/>
          <w:rtl/>
        </w:rPr>
        <w:t xml:space="preserve">. </w:t>
      </w:r>
    </w:p>
    <w:p w:rsidR="00541809" w:rsidRPr="001906C9" w:rsidP="00501E76">
      <w:pPr>
        <w:pStyle w:val="RESHET"/>
        <w:rPr>
          <w:rtl/>
        </w:rPr>
      </w:pPr>
      <w:r>
        <w:rPr>
          <w:rFonts w:eastAsia="David" w:hint="cs"/>
          <w:rtl/>
        </w:rPr>
        <w:t xml:space="preserve">משרד </w:t>
      </w:r>
      <w:r w:rsidRPr="001906C9">
        <w:rPr>
          <w:rFonts w:eastAsia="David"/>
          <w:rtl/>
        </w:rPr>
        <w:t xml:space="preserve">מבקר המדינה מעיר לאיגוד דרום </w:t>
      </w:r>
      <w:r w:rsidRPr="001906C9">
        <w:rPr>
          <w:rFonts w:eastAsia="David" w:hint="eastAsia"/>
          <w:rtl/>
        </w:rPr>
        <w:t>ה</w:t>
      </w:r>
      <w:r w:rsidRPr="001906C9">
        <w:rPr>
          <w:rFonts w:eastAsia="David"/>
          <w:rtl/>
        </w:rPr>
        <w:t xml:space="preserve">שרון </w:t>
      </w:r>
      <w:r w:rsidRPr="001906C9">
        <w:rPr>
          <w:rFonts w:eastAsia="David" w:hint="cs"/>
          <w:rtl/>
        </w:rPr>
        <w:t xml:space="preserve">המזרחי </w:t>
      </w:r>
      <w:r w:rsidRPr="001906C9">
        <w:rPr>
          <w:rFonts w:eastAsia="David"/>
          <w:rtl/>
        </w:rPr>
        <w:t xml:space="preserve">על שהוא מקבל שירות מרואה חשבון מבקר </w:t>
      </w:r>
      <w:r w:rsidRPr="001906C9">
        <w:rPr>
          <w:rFonts w:eastAsia="David" w:hint="eastAsia"/>
          <w:rtl/>
        </w:rPr>
        <w:t>ב</w:t>
      </w:r>
      <w:r w:rsidRPr="001906C9">
        <w:rPr>
          <w:rFonts w:eastAsia="David"/>
          <w:rtl/>
        </w:rPr>
        <w:t>ל</w:t>
      </w:r>
      <w:r w:rsidRPr="001906C9">
        <w:rPr>
          <w:rFonts w:eastAsia="David" w:hint="eastAsia"/>
          <w:rtl/>
        </w:rPr>
        <w:t>י</w:t>
      </w:r>
      <w:r w:rsidRPr="001906C9">
        <w:rPr>
          <w:rFonts w:eastAsia="David"/>
          <w:rtl/>
        </w:rPr>
        <w:t xml:space="preserve"> </w:t>
      </w:r>
      <w:r w:rsidRPr="001906C9">
        <w:rPr>
          <w:rFonts w:eastAsia="David" w:hint="eastAsia"/>
          <w:rtl/>
        </w:rPr>
        <w:t>שנחתם</w:t>
      </w:r>
      <w:r w:rsidRPr="001906C9">
        <w:rPr>
          <w:rFonts w:eastAsia="David"/>
          <w:rtl/>
        </w:rPr>
        <w:t xml:space="preserve"> הסכם התקשרות בכתב ביניהם </w:t>
      </w:r>
      <w:r w:rsidRPr="001906C9">
        <w:rPr>
          <w:rFonts w:eastAsia="David" w:hint="cs"/>
          <w:rtl/>
        </w:rPr>
        <w:t>ושלא בהתאם ל</w:t>
      </w:r>
      <w:r w:rsidRPr="001906C9">
        <w:rPr>
          <w:rFonts w:eastAsia="David"/>
          <w:rtl/>
        </w:rPr>
        <w:t>כללי מינהל תקין</w:t>
      </w:r>
      <w:r w:rsidRPr="001906C9">
        <w:rPr>
          <w:rtl/>
        </w:rPr>
        <w:t xml:space="preserve">. </w:t>
      </w:r>
    </w:p>
    <w:p w:rsidR="00541809" w:rsidP="00FF563C">
      <w:pPr>
        <w:spacing w:after="240" w:line="240" w:lineRule="exact"/>
        <w:ind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hint="eastAsia"/>
          <w:sz w:val="18"/>
          <w:szCs w:val="18"/>
          <w:rtl/>
        </w:rPr>
        <w:t>ערים</w:t>
      </w:r>
      <w:r w:rsidRPr="001906C9">
        <w:rPr>
          <w:rFonts w:ascii="Tahoma" w:hAnsi="Tahoma" w:cs="Tahoma"/>
          <w:sz w:val="18"/>
          <w:szCs w:val="18"/>
          <w:rtl/>
        </w:rPr>
        <w:t xml:space="preserve"> דרום </w:t>
      </w:r>
      <w:r w:rsidRPr="001906C9">
        <w:rPr>
          <w:rFonts w:ascii="Tahoma" w:hAnsi="Tahoma" w:cs="Tahoma" w:hint="cs"/>
          <w:sz w:val="18"/>
          <w:szCs w:val="18"/>
          <w:rtl/>
        </w:rPr>
        <w:t>ה</w:t>
      </w:r>
      <w:r w:rsidRPr="001906C9">
        <w:rPr>
          <w:rFonts w:ascii="Tahoma" w:hAnsi="Tahoma" w:cs="Tahoma"/>
          <w:sz w:val="18"/>
          <w:szCs w:val="18"/>
          <w:rtl/>
        </w:rPr>
        <w:t xml:space="preserve">שרון השיב כי לאור </w:t>
      </w:r>
      <w:r w:rsidRPr="001906C9">
        <w:rPr>
          <w:rFonts w:ascii="Tahoma" w:hAnsi="Tahoma" w:cs="Tahoma" w:hint="eastAsia"/>
          <w:sz w:val="18"/>
          <w:szCs w:val="18"/>
          <w:rtl/>
        </w:rPr>
        <w:t>הערת</w:t>
      </w:r>
      <w:r w:rsidRPr="001906C9">
        <w:rPr>
          <w:rFonts w:ascii="Tahoma" w:hAnsi="Tahoma" w:cs="Tahoma"/>
          <w:sz w:val="18"/>
          <w:szCs w:val="18"/>
          <w:rtl/>
        </w:rPr>
        <w:t xml:space="preserve"> </w:t>
      </w:r>
      <w:r w:rsidRPr="001906C9">
        <w:rPr>
          <w:rFonts w:ascii="Tahoma" w:hAnsi="Tahoma" w:cs="Tahoma" w:hint="eastAsia"/>
          <w:sz w:val="18"/>
          <w:szCs w:val="18"/>
          <w:rtl/>
        </w:rPr>
        <w:t>המבקר</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יפעל </w:t>
      </w:r>
      <w:r w:rsidRPr="001906C9">
        <w:rPr>
          <w:rFonts w:ascii="Tahoma" w:hAnsi="Tahoma" w:cs="Tahoma" w:hint="eastAsia"/>
          <w:sz w:val="18"/>
          <w:szCs w:val="18"/>
          <w:rtl/>
        </w:rPr>
        <w:t>להתקשרות</w:t>
      </w:r>
      <w:r w:rsidRPr="001906C9">
        <w:rPr>
          <w:rFonts w:ascii="Tahoma" w:hAnsi="Tahoma" w:cs="Tahoma"/>
          <w:sz w:val="18"/>
          <w:szCs w:val="18"/>
          <w:rtl/>
        </w:rPr>
        <w:t xml:space="preserve"> </w:t>
      </w:r>
      <w:r w:rsidRPr="001906C9">
        <w:rPr>
          <w:rFonts w:ascii="Tahoma" w:hAnsi="Tahoma" w:cs="Tahoma" w:hint="eastAsia"/>
          <w:sz w:val="18"/>
          <w:szCs w:val="18"/>
          <w:rtl/>
        </w:rPr>
        <w:t>בהסכם</w:t>
      </w:r>
      <w:r w:rsidRPr="001906C9">
        <w:rPr>
          <w:rFonts w:ascii="Tahoma" w:hAnsi="Tahoma" w:cs="Tahoma"/>
          <w:sz w:val="18"/>
          <w:szCs w:val="18"/>
          <w:rtl/>
        </w:rPr>
        <w:t xml:space="preserve"> בכתב עם רואה החשבון ואף "</w:t>
      </w:r>
      <w:r w:rsidRPr="001906C9">
        <w:rPr>
          <w:rFonts w:ascii="Tahoma" w:hAnsi="Tahoma" w:cs="Tahoma" w:hint="eastAsia"/>
          <w:sz w:val="18"/>
          <w:szCs w:val="18"/>
          <w:rtl/>
        </w:rPr>
        <w:t>יפעל</w:t>
      </w:r>
      <w:r w:rsidRPr="001906C9">
        <w:rPr>
          <w:rFonts w:ascii="Tahoma" w:hAnsi="Tahoma" w:cs="Tahoma"/>
          <w:sz w:val="18"/>
          <w:szCs w:val="18"/>
          <w:rtl/>
        </w:rPr>
        <w:t xml:space="preserve"> </w:t>
      </w:r>
      <w:r w:rsidRPr="001906C9">
        <w:rPr>
          <w:rFonts w:ascii="Tahoma" w:hAnsi="Tahoma" w:cs="Tahoma" w:hint="eastAsia"/>
          <w:sz w:val="18"/>
          <w:szCs w:val="18"/>
          <w:rtl/>
        </w:rPr>
        <w:t>לקבלת</w:t>
      </w:r>
      <w:r w:rsidRPr="001906C9">
        <w:rPr>
          <w:rFonts w:ascii="Tahoma" w:hAnsi="Tahoma" w:cs="Tahoma"/>
          <w:sz w:val="18"/>
          <w:szCs w:val="18"/>
          <w:rtl/>
        </w:rPr>
        <w:t xml:space="preserve"> </w:t>
      </w:r>
      <w:r w:rsidRPr="001906C9">
        <w:rPr>
          <w:rFonts w:ascii="Tahoma" w:hAnsi="Tahoma" w:cs="Tahoma" w:hint="eastAsia"/>
          <w:sz w:val="18"/>
          <w:szCs w:val="18"/>
          <w:rtl/>
        </w:rPr>
        <w:t>הצעות</w:t>
      </w:r>
      <w:r w:rsidRPr="001906C9">
        <w:rPr>
          <w:rFonts w:ascii="Tahoma" w:hAnsi="Tahoma" w:cs="Tahoma"/>
          <w:sz w:val="18"/>
          <w:szCs w:val="18"/>
          <w:rtl/>
        </w:rPr>
        <w:t xml:space="preserve"> </w:t>
      </w:r>
      <w:r w:rsidRPr="001906C9">
        <w:rPr>
          <w:rFonts w:ascii="Tahoma" w:hAnsi="Tahoma" w:cs="Tahoma" w:hint="eastAsia"/>
          <w:sz w:val="18"/>
          <w:szCs w:val="18"/>
          <w:rtl/>
        </w:rPr>
        <w:t>מחיר</w:t>
      </w:r>
      <w:r w:rsidRPr="001906C9">
        <w:rPr>
          <w:rFonts w:ascii="Tahoma" w:hAnsi="Tahoma" w:cs="Tahoma"/>
          <w:sz w:val="18"/>
          <w:szCs w:val="18"/>
          <w:rtl/>
        </w:rPr>
        <w:t xml:space="preserve"> </w:t>
      </w:r>
      <w:r w:rsidRPr="001906C9">
        <w:rPr>
          <w:rFonts w:ascii="Tahoma" w:hAnsi="Tahoma" w:cs="Tahoma" w:hint="eastAsia"/>
          <w:sz w:val="18"/>
          <w:szCs w:val="18"/>
          <w:rtl/>
        </w:rPr>
        <w:t>נוספות</w:t>
      </w:r>
      <w:r w:rsidRPr="001906C9">
        <w:rPr>
          <w:rFonts w:ascii="Tahoma" w:hAnsi="Tahoma" w:cs="Tahoma"/>
          <w:sz w:val="18"/>
          <w:szCs w:val="18"/>
          <w:rtl/>
        </w:rPr>
        <w:t xml:space="preserve">" </w:t>
      </w:r>
      <w:r w:rsidRPr="001906C9">
        <w:rPr>
          <w:rFonts w:ascii="Tahoma" w:hAnsi="Tahoma" w:cs="Tahoma" w:hint="eastAsia"/>
          <w:sz w:val="18"/>
          <w:szCs w:val="18"/>
          <w:rtl/>
        </w:rPr>
        <w:t>לרואה</w:t>
      </w:r>
      <w:r w:rsidRPr="001906C9">
        <w:rPr>
          <w:rFonts w:ascii="Tahoma" w:hAnsi="Tahoma" w:cs="Tahoma"/>
          <w:sz w:val="18"/>
          <w:szCs w:val="18"/>
          <w:rtl/>
        </w:rPr>
        <w:t xml:space="preserve"> </w:t>
      </w:r>
      <w:r w:rsidRPr="001906C9">
        <w:rPr>
          <w:rFonts w:ascii="Tahoma" w:hAnsi="Tahoma" w:cs="Tahoma" w:hint="eastAsia"/>
          <w:sz w:val="18"/>
          <w:szCs w:val="18"/>
          <w:rtl/>
        </w:rPr>
        <w:t>חשבון</w:t>
      </w:r>
      <w:r w:rsidRPr="001906C9">
        <w:rPr>
          <w:rFonts w:ascii="Tahoma" w:hAnsi="Tahoma" w:cs="Tahoma"/>
          <w:sz w:val="18"/>
          <w:szCs w:val="18"/>
          <w:rtl/>
        </w:rPr>
        <w:t xml:space="preserve">. </w:t>
      </w:r>
      <w:r w:rsidRPr="001906C9">
        <w:rPr>
          <w:rFonts w:ascii="Tahoma" w:hAnsi="Tahoma" w:cs="Tahoma" w:hint="cs"/>
          <w:sz w:val="18"/>
          <w:szCs w:val="18"/>
          <w:rtl/>
        </w:rPr>
        <w:t>עוד</w:t>
      </w:r>
      <w:r w:rsidRPr="001906C9">
        <w:rPr>
          <w:rFonts w:ascii="Tahoma" w:hAnsi="Tahoma" w:cs="Tahoma"/>
          <w:sz w:val="18"/>
          <w:szCs w:val="18"/>
          <w:rtl/>
        </w:rPr>
        <w:t xml:space="preserve"> השיב </w:t>
      </w:r>
      <w:r w:rsidRPr="001906C9">
        <w:rPr>
          <w:rFonts w:ascii="Tahoma" w:hAnsi="Tahoma" w:cs="Tahoma" w:hint="cs"/>
          <w:sz w:val="18"/>
          <w:szCs w:val="18"/>
          <w:rtl/>
        </w:rPr>
        <w:t xml:space="preserve">האיגוד </w:t>
      </w:r>
      <w:r w:rsidRPr="001906C9" w:rsidR="00B62B2F">
        <w:rPr>
          <w:rFonts w:ascii="Tahoma" w:hAnsi="Tahoma" w:cs="Tahoma" w:hint="eastAsia"/>
          <w:sz w:val="18"/>
          <w:szCs w:val="18"/>
          <w:rtl/>
        </w:rPr>
        <w:t>כי</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ראה</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בהתקשרות</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ארוכת</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השנים</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עם</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היועצת</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המשפטית</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יתרון</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גדול</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נוכח</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הקשיים</w:t>
      </w:r>
      <w:r w:rsidRPr="001906C9" w:rsidR="00B62B2F">
        <w:rPr>
          <w:rFonts w:ascii="Tahoma" w:hAnsi="Tahoma" w:cs="Tahoma"/>
          <w:sz w:val="18"/>
          <w:szCs w:val="18"/>
          <w:rtl/>
        </w:rPr>
        <w:t xml:space="preserve"> שעמם הוא מתמודד ונוכח היכרותה המעמיקה את הנסיבות </w:t>
      </w:r>
      <w:r w:rsidRPr="001906C9" w:rsidR="00B62B2F">
        <w:rPr>
          <w:rFonts w:ascii="Tahoma" w:hAnsi="Tahoma" w:cs="Tahoma" w:hint="eastAsia"/>
          <w:sz w:val="18"/>
          <w:szCs w:val="18"/>
          <w:rtl/>
        </w:rPr>
        <w:t>וכי</w:t>
      </w:r>
      <w:r w:rsidRPr="001906C9" w:rsidR="00B62B2F">
        <w:rPr>
          <w:rFonts w:ascii="Tahoma" w:hAnsi="Tahoma" w:cs="Tahoma"/>
          <w:sz w:val="18"/>
          <w:szCs w:val="18"/>
          <w:rtl/>
        </w:rPr>
        <w:t xml:space="preserve"> "לא</w:t>
      </w:r>
      <w:r w:rsidRPr="001906C9" w:rsidR="00B62B2F">
        <w:rPr>
          <w:rFonts w:ascii="Tahoma" w:hAnsi="Tahoma" w:cs="Tahoma" w:hint="eastAsia"/>
          <w:sz w:val="18"/>
          <w:szCs w:val="18"/>
          <w:rtl/>
        </w:rPr>
        <w:t>חר</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סיום</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עבודות</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השדרוג</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וההליכים</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המשפטיים</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הנוגעים</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לו</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ינהל</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האיגוד</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הליך</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מתאים</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למינוי</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יועץ</w:t>
      </w:r>
      <w:r w:rsidRPr="001906C9" w:rsidR="00B62B2F">
        <w:rPr>
          <w:rFonts w:ascii="Tahoma" w:hAnsi="Tahoma" w:cs="Tahoma"/>
          <w:sz w:val="18"/>
          <w:szCs w:val="18"/>
          <w:rtl/>
        </w:rPr>
        <w:t xml:space="preserve"> </w:t>
      </w:r>
      <w:r w:rsidRPr="001906C9" w:rsidR="00B62B2F">
        <w:rPr>
          <w:rFonts w:ascii="Tahoma" w:hAnsi="Tahoma" w:cs="Tahoma" w:hint="eastAsia"/>
          <w:sz w:val="18"/>
          <w:szCs w:val="18"/>
          <w:rtl/>
        </w:rPr>
        <w:t>משפטי</w:t>
      </w:r>
      <w:r w:rsidRPr="001906C9" w:rsidR="00B62B2F">
        <w:rPr>
          <w:rFonts w:ascii="Tahoma" w:hAnsi="Tahoma" w:cs="Tahoma"/>
          <w:sz w:val="18"/>
          <w:szCs w:val="18"/>
          <w:rtl/>
        </w:rPr>
        <w:t>".</w:t>
      </w:r>
    </w:p>
    <w:p w:rsidR="00541809" w:rsidRPr="001906C9" w:rsidP="00501E76">
      <w:pPr>
        <w:pStyle w:val="RESHET"/>
        <w:rPr>
          <w:rtl/>
        </w:rPr>
      </w:pPr>
      <w:r w:rsidRPr="001906C9">
        <w:rPr>
          <w:rFonts w:hint="eastAsia"/>
          <w:rtl/>
        </w:rPr>
        <w:t>משרד</w:t>
      </w:r>
      <w:r w:rsidRPr="001906C9">
        <w:rPr>
          <w:rtl/>
        </w:rPr>
        <w:t xml:space="preserve"> </w:t>
      </w:r>
      <w:r w:rsidRPr="001906C9">
        <w:rPr>
          <w:rFonts w:hint="eastAsia"/>
          <w:rtl/>
        </w:rPr>
        <w:t>מבקר</w:t>
      </w:r>
      <w:r w:rsidRPr="001906C9">
        <w:rPr>
          <w:rtl/>
        </w:rPr>
        <w:t xml:space="preserve"> </w:t>
      </w:r>
      <w:r w:rsidRPr="001906C9">
        <w:rPr>
          <w:rFonts w:hint="eastAsia"/>
          <w:rtl/>
        </w:rPr>
        <w:t>המדינה</w:t>
      </w:r>
      <w:r w:rsidRPr="001906C9">
        <w:rPr>
          <w:rtl/>
        </w:rPr>
        <w:t xml:space="preserve"> </w:t>
      </w:r>
      <w:r w:rsidRPr="001906C9">
        <w:rPr>
          <w:rFonts w:hint="eastAsia"/>
          <w:rtl/>
        </w:rPr>
        <w:t>מעיר</w:t>
      </w:r>
      <w:r w:rsidRPr="001906C9">
        <w:rPr>
          <w:rtl/>
        </w:rPr>
        <w:t xml:space="preserve"> </w:t>
      </w:r>
      <w:r w:rsidRPr="001906C9">
        <w:rPr>
          <w:rFonts w:hint="eastAsia"/>
          <w:rtl/>
        </w:rPr>
        <w:t>לאיגוד</w:t>
      </w:r>
      <w:r w:rsidRPr="001906C9">
        <w:rPr>
          <w:rtl/>
        </w:rPr>
        <w:t xml:space="preserve"> </w:t>
      </w:r>
      <w:r w:rsidRPr="001906C9">
        <w:rPr>
          <w:rFonts w:hint="cs"/>
          <w:rtl/>
        </w:rPr>
        <w:t>ה</w:t>
      </w:r>
      <w:r w:rsidRPr="001906C9">
        <w:rPr>
          <w:rFonts w:hint="eastAsia"/>
          <w:rtl/>
        </w:rPr>
        <w:t>ערים</w:t>
      </w:r>
      <w:r w:rsidRPr="001906C9">
        <w:rPr>
          <w:rtl/>
        </w:rPr>
        <w:t xml:space="preserve"> </w:t>
      </w:r>
      <w:r w:rsidRPr="001906C9">
        <w:rPr>
          <w:rFonts w:hint="eastAsia"/>
          <w:rtl/>
        </w:rPr>
        <w:t>דרום</w:t>
      </w:r>
      <w:r w:rsidRPr="001906C9">
        <w:rPr>
          <w:rtl/>
        </w:rPr>
        <w:t xml:space="preserve"> </w:t>
      </w:r>
      <w:r w:rsidRPr="001906C9">
        <w:rPr>
          <w:rFonts w:hint="cs"/>
          <w:rtl/>
        </w:rPr>
        <w:t>ה</w:t>
      </w:r>
      <w:r w:rsidRPr="001906C9">
        <w:rPr>
          <w:rFonts w:hint="eastAsia"/>
          <w:rtl/>
        </w:rPr>
        <w:t>שרון</w:t>
      </w:r>
      <w:r w:rsidRPr="001906C9">
        <w:rPr>
          <w:rtl/>
        </w:rPr>
        <w:t xml:space="preserve"> </w:t>
      </w:r>
      <w:r w:rsidRPr="001906C9">
        <w:rPr>
          <w:rFonts w:hint="eastAsia"/>
          <w:rtl/>
        </w:rPr>
        <w:t>כי</w:t>
      </w:r>
      <w:r w:rsidRPr="001906C9">
        <w:rPr>
          <w:rtl/>
        </w:rPr>
        <w:t xml:space="preserve"> </w:t>
      </w:r>
      <w:r w:rsidRPr="001906C9">
        <w:rPr>
          <w:rFonts w:hint="eastAsia"/>
          <w:rtl/>
        </w:rPr>
        <w:t>ההליכים</w:t>
      </w:r>
      <w:r w:rsidRPr="001906C9">
        <w:rPr>
          <w:rtl/>
        </w:rPr>
        <w:t xml:space="preserve"> המשפטיים עשויים לארוך זמן רב, וכי ההתקשרות עם יועצת משפטית לייצוג בהליכים </w:t>
      </w:r>
      <w:r w:rsidRPr="001906C9">
        <w:rPr>
          <w:rFonts w:hint="eastAsia"/>
          <w:rtl/>
        </w:rPr>
        <w:t>מסוימים</w:t>
      </w:r>
      <w:r w:rsidRPr="001906C9">
        <w:rPr>
          <w:rtl/>
        </w:rPr>
        <w:t xml:space="preserve"> </w:t>
      </w:r>
      <w:r w:rsidRPr="001906C9">
        <w:rPr>
          <w:rFonts w:hint="eastAsia"/>
          <w:rtl/>
        </w:rPr>
        <w:t>אינה</w:t>
      </w:r>
      <w:r w:rsidRPr="001906C9">
        <w:rPr>
          <w:rtl/>
        </w:rPr>
        <w:t xml:space="preserve"> </w:t>
      </w:r>
      <w:r w:rsidRPr="001906C9">
        <w:rPr>
          <w:rFonts w:hint="eastAsia"/>
          <w:rtl/>
        </w:rPr>
        <w:t>צריכה</w:t>
      </w:r>
      <w:r w:rsidRPr="001906C9">
        <w:rPr>
          <w:rtl/>
        </w:rPr>
        <w:t xml:space="preserve"> </w:t>
      </w:r>
      <w:r w:rsidRPr="001906C9">
        <w:rPr>
          <w:rFonts w:hint="eastAsia"/>
          <w:rtl/>
        </w:rPr>
        <w:t>למנוע</w:t>
      </w:r>
      <w:r w:rsidRPr="001906C9">
        <w:rPr>
          <w:rtl/>
        </w:rPr>
        <w:t xml:space="preserve"> </w:t>
      </w:r>
      <w:r w:rsidRPr="001906C9">
        <w:rPr>
          <w:rFonts w:hint="eastAsia"/>
          <w:rtl/>
        </w:rPr>
        <w:t>ממנו</w:t>
      </w:r>
      <w:r w:rsidRPr="001906C9">
        <w:rPr>
          <w:rtl/>
        </w:rPr>
        <w:t xml:space="preserve"> </w:t>
      </w:r>
      <w:r w:rsidRPr="001906C9">
        <w:rPr>
          <w:rFonts w:hint="eastAsia"/>
          <w:rtl/>
        </w:rPr>
        <w:t>לשקול</w:t>
      </w:r>
      <w:r w:rsidRPr="001906C9">
        <w:rPr>
          <w:rtl/>
        </w:rPr>
        <w:t xml:space="preserve"> </w:t>
      </w:r>
      <w:r w:rsidRPr="001906C9">
        <w:rPr>
          <w:rFonts w:hint="eastAsia"/>
          <w:rtl/>
        </w:rPr>
        <w:t>הליך</w:t>
      </w:r>
      <w:r w:rsidRPr="001906C9">
        <w:rPr>
          <w:rtl/>
        </w:rPr>
        <w:t xml:space="preserve"> </w:t>
      </w:r>
      <w:r w:rsidRPr="001906C9">
        <w:rPr>
          <w:rFonts w:hint="eastAsia"/>
          <w:rtl/>
        </w:rPr>
        <w:t>תחרותי</w:t>
      </w:r>
      <w:r w:rsidRPr="001906C9">
        <w:rPr>
          <w:rtl/>
        </w:rPr>
        <w:t xml:space="preserve"> </w:t>
      </w:r>
      <w:r w:rsidRPr="001906C9">
        <w:rPr>
          <w:rFonts w:hint="cs"/>
          <w:rtl/>
        </w:rPr>
        <w:t>ו</w:t>
      </w:r>
      <w:r w:rsidRPr="001906C9">
        <w:rPr>
          <w:rFonts w:hint="eastAsia"/>
          <w:rtl/>
        </w:rPr>
        <w:t>בו</w:t>
      </w:r>
      <w:r w:rsidRPr="001906C9">
        <w:rPr>
          <w:rtl/>
        </w:rPr>
        <w:t xml:space="preserve"> </w:t>
      </w:r>
      <w:r w:rsidRPr="001906C9">
        <w:rPr>
          <w:rFonts w:hint="eastAsia"/>
          <w:rtl/>
        </w:rPr>
        <w:t>יבחן</w:t>
      </w:r>
      <w:r w:rsidRPr="001906C9">
        <w:rPr>
          <w:rtl/>
        </w:rPr>
        <w:t xml:space="preserve"> </w:t>
      </w:r>
      <w:r w:rsidRPr="001906C9">
        <w:rPr>
          <w:rFonts w:hint="eastAsia"/>
          <w:rtl/>
        </w:rPr>
        <w:t>הצעות</w:t>
      </w:r>
      <w:r w:rsidRPr="001906C9">
        <w:rPr>
          <w:rtl/>
        </w:rPr>
        <w:t xml:space="preserve"> </w:t>
      </w:r>
      <w:r w:rsidRPr="001906C9">
        <w:rPr>
          <w:rFonts w:hint="cs"/>
          <w:rtl/>
        </w:rPr>
        <w:t>נוספות</w:t>
      </w:r>
      <w:r w:rsidRPr="001906C9">
        <w:rPr>
          <w:rtl/>
        </w:rPr>
        <w:t xml:space="preserve"> </w:t>
      </w:r>
      <w:r w:rsidRPr="001906C9">
        <w:rPr>
          <w:rFonts w:hint="cs"/>
          <w:rtl/>
        </w:rPr>
        <w:t>למתן שירותי ייעוץ משפטי</w:t>
      </w:r>
      <w:r w:rsidRPr="001906C9">
        <w:rPr>
          <w:rtl/>
        </w:rPr>
        <w:t xml:space="preserve"> </w:t>
      </w:r>
      <w:r w:rsidRPr="001906C9">
        <w:rPr>
          <w:rFonts w:hint="eastAsia"/>
          <w:rtl/>
        </w:rPr>
        <w:t>שוטף</w:t>
      </w:r>
      <w:r w:rsidRPr="001906C9">
        <w:rPr>
          <w:rtl/>
        </w:rPr>
        <w:t xml:space="preserve"> </w:t>
      </w:r>
      <w:r w:rsidRPr="001906C9">
        <w:rPr>
          <w:rFonts w:hint="eastAsia"/>
          <w:rtl/>
        </w:rPr>
        <w:t>וייצוג</w:t>
      </w:r>
      <w:r w:rsidRPr="001906C9">
        <w:rPr>
          <w:rtl/>
        </w:rPr>
        <w:t xml:space="preserve"> </w:t>
      </w:r>
      <w:r w:rsidRPr="001906C9">
        <w:rPr>
          <w:rFonts w:hint="eastAsia"/>
          <w:rtl/>
        </w:rPr>
        <w:t>בהליכים</w:t>
      </w:r>
      <w:r w:rsidRPr="001906C9">
        <w:rPr>
          <w:rtl/>
        </w:rPr>
        <w:t xml:space="preserve"> </w:t>
      </w:r>
      <w:r w:rsidRPr="001906C9">
        <w:rPr>
          <w:rFonts w:hint="eastAsia"/>
          <w:rtl/>
        </w:rPr>
        <w:t>אחרים</w:t>
      </w:r>
      <w:r w:rsidRPr="001906C9">
        <w:rPr>
          <w:rtl/>
        </w:rPr>
        <w:t>.</w:t>
      </w:r>
    </w:p>
    <w:p w:rsidR="00541809" w:rsidRPr="001906C9" w:rsidP="00501E76">
      <w:pPr>
        <w:pStyle w:val="RESHET"/>
        <w:rPr>
          <w:rtl/>
        </w:rPr>
      </w:pPr>
      <w:r w:rsidRPr="001906C9">
        <w:rPr>
          <w:rFonts w:hint="eastAsia"/>
          <w:rtl/>
        </w:rPr>
        <w:t>עוד</w:t>
      </w:r>
      <w:r w:rsidRPr="001906C9">
        <w:rPr>
          <w:rtl/>
        </w:rPr>
        <w:t xml:space="preserve"> </w:t>
      </w:r>
      <w:r w:rsidRPr="001906C9">
        <w:rPr>
          <w:rFonts w:hint="eastAsia"/>
          <w:rtl/>
        </w:rPr>
        <w:t>מעיר</w:t>
      </w:r>
      <w:r w:rsidRPr="001906C9">
        <w:rPr>
          <w:rtl/>
        </w:rPr>
        <w:t xml:space="preserve"> </w:t>
      </w:r>
      <w:r w:rsidRPr="001906C9">
        <w:rPr>
          <w:rFonts w:hint="eastAsia"/>
          <w:rtl/>
        </w:rPr>
        <w:t>משרד</w:t>
      </w:r>
      <w:r w:rsidRPr="001906C9">
        <w:rPr>
          <w:rtl/>
        </w:rPr>
        <w:t xml:space="preserve"> </w:t>
      </w:r>
      <w:r w:rsidRPr="001906C9">
        <w:rPr>
          <w:rFonts w:hint="eastAsia"/>
          <w:rtl/>
        </w:rPr>
        <w:t>מבקר</w:t>
      </w:r>
      <w:r w:rsidRPr="001906C9">
        <w:rPr>
          <w:rtl/>
        </w:rPr>
        <w:t xml:space="preserve"> </w:t>
      </w:r>
      <w:r w:rsidRPr="001906C9">
        <w:rPr>
          <w:rFonts w:hint="eastAsia"/>
          <w:rtl/>
        </w:rPr>
        <w:t>המדינה</w:t>
      </w:r>
      <w:r w:rsidRPr="001906C9">
        <w:rPr>
          <w:rtl/>
        </w:rPr>
        <w:t xml:space="preserve"> </w:t>
      </w:r>
      <w:r w:rsidRPr="001906C9">
        <w:rPr>
          <w:rFonts w:hint="eastAsia"/>
          <w:rtl/>
        </w:rPr>
        <w:t>כי</w:t>
      </w:r>
      <w:r w:rsidRPr="001906C9">
        <w:rPr>
          <w:rtl/>
        </w:rPr>
        <w:t xml:space="preserve"> </w:t>
      </w:r>
      <w:r w:rsidRPr="001906C9">
        <w:rPr>
          <w:rFonts w:hint="cs"/>
          <w:rtl/>
        </w:rPr>
        <w:t>ה</w:t>
      </w:r>
      <w:r w:rsidRPr="001906C9">
        <w:rPr>
          <w:rFonts w:hint="eastAsia"/>
          <w:rtl/>
        </w:rPr>
        <w:t>שיקולים</w:t>
      </w:r>
      <w:r w:rsidRPr="001906C9">
        <w:rPr>
          <w:rtl/>
        </w:rPr>
        <w:t xml:space="preserve"> </w:t>
      </w:r>
      <w:r w:rsidRPr="001906C9">
        <w:rPr>
          <w:rFonts w:hint="cs"/>
          <w:rtl/>
        </w:rPr>
        <w:t xml:space="preserve">שצויינו בתשובות האיגודים </w:t>
      </w:r>
      <w:r w:rsidRPr="001906C9">
        <w:rPr>
          <w:rFonts w:hint="eastAsia"/>
          <w:rtl/>
        </w:rPr>
        <w:t>מחדדים</w:t>
      </w:r>
      <w:r w:rsidRPr="001906C9">
        <w:rPr>
          <w:rtl/>
        </w:rPr>
        <w:t xml:space="preserve"> </w:t>
      </w:r>
      <w:r w:rsidRPr="001906C9">
        <w:rPr>
          <w:rFonts w:hint="eastAsia"/>
          <w:rtl/>
        </w:rPr>
        <w:t>את</w:t>
      </w:r>
      <w:r w:rsidRPr="001906C9">
        <w:rPr>
          <w:rtl/>
        </w:rPr>
        <w:t xml:space="preserve"> </w:t>
      </w:r>
      <w:r w:rsidRPr="001906C9">
        <w:rPr>
          <w:rFonts w:hint="eastAsia"/>
          <w:rtl/>
        </w:rPr>
        <w:t>החוסר</w:t>
      </w:r>
      <w:r w:rsidRPr="001906C9">
        <w:rPr>
          <w:rtl/>
        </w:rPr>
        <w:t xml:space="preserve"> </w:t>
      </w:r>
      <w:r w:rsidRPr="001906C9">
        <w:rPr>
          <w:rFonts w:hint="eastAsia"/>
          <w:rtl/>
        </w:rPr>
        <w:t>הקיים</w:t>
      </w:r>
      <w:r w:rsidRPr="001906C9">
        <w:rPr>
          <w:rtl/>
        </w:rPr>
        <w:t xml:space="preserve"> </w:t>
      </w:r>
      <w:r w:rsidRPr="001906C9">
        <w:rPr>
          <w:rFonts w:hint="eastAsia"/>
          <w:rtl/>
        </w:rPr>
        <w:t>באסדרה</w:t>
      </w:r>
      <w:r w:rsidRPr="001906C9">
        <w:rPr>
          <w:rtl/>
        </w:rPr>
        <w:t xml:space="preserve"> </w:t>
      </w:r>
      <w:r w:rsidRPr="001906C9">
        <w:rPr>
          <w:rFonts w:hint="eastAsia"/>
          <w:rtl/>
        </w:rPr>
        <w:t>של</w:t>
      </w:r>
      <w:r w:rsidRPr="001906C9">
        <w:rPr>
          <w:rtl/>
        </w:rPr>
        <w:t xml:space="preserve"> </w:t>
      </w:r>
      <w:r w:rsidRPr="001906C9">
        <w:rPr>
          <w:rFonts w:hint="eastAsia"/>
          <w:rtl/>
        </w:rPr>
        <w:t>פעילות</w:t>
      </w:r>
      <w:r w:rsidRPr="001906C9">
        <w:rPr>
          <w:rtl/>
        </w:rPr>
        <w:t xml:space="preserve"> </w:t>
      </w:r>
      <w:r w:rsidRPr="001906C9">
        <w:rPr>
          <w:rFonts w:hint="eastAsia"/>
          <w:rtl/>
        </w:rPr>
        <w:t>האיגודים</w:t>
      </w:r>
      <w:r w:rsidRPr="001906C9">
        <w:rPr>
          <w:rtl/>
        </w:rPr>
        <w:t xml:space="preserve">, </w:t>
      </w:r>
      <w:r w:rsidRPr="001906C9">
        <w:rPr>
          <w:rFonts w:hint="eastAsia"/>
          <w:rtl/>
        </w:rPr>
        <w:t>ואת</w:t>
      </w:r>
      <w:r w:rsidRPr="001906C9">
        <w:rPr>
          <w:rtl/>
        </w:rPr>
        <w:t xml:space="preserve"> </w:t>
      </w:r>
      <w:r w:rsidRPr="001906C9">
        <w:rPr>
          <w:rFonts w:hint="eastAsia"/>
          <w:rtl/>
        </w:rPr>
        <w:t>הצורך</w:t>
      </w:r>
      <w:r w:rsidRPr="001906C9">
        <w:rPr>
          <w:rtl/>
        </w:rPr>
        <w:t xml:space="preserve"> </w:t>
      </w:r>
      <w:r w:rsidRPr="001906C9">
        <w:rPr>
          <w:rFonts w:hint="eastAsia"/>
          <w:rtl/>
        </w:rPr>
        <w:t>שרשות</w:t>
      </w:r>
      <w:r w:rsidRPr="001906C9">
        <w:rPr>
          <w:rtl/>
        </w:rPr>
        <w:t xml:space="preserve"> </w:t>
      </w:r>
      <w:r w:rsidRPr="001906C9">
        <w:rPr>
          <w:rFonts w:hint="eastAsia"/>
          <w:rtl/>
        </w:rPr>
        <w:t>המים</w:t>
      </w:r>
      <w:r w:rsidRPr="001906C9">
        <w:rPr>
          <w:rtl/>
        </w:rPr>
        <w:t xml:space="preserve"> </w:t>
      </w:r>
      <w:r w:rsidRPr="001906C9">
        <w:rPr>
          <w:rFonts w:hint="eastAsia"/>
          <w:rtl/>
        </w:rPr>
        <w:t>תקבע</w:t>
      </w:r>
      <w:r w:rsidRPr="001906C9">
        <w:rPr>
          <w:rtl/>
        </w:rPr>
        <w:t xml:space="preserve"> </w:t>
      </w:r>
      <w:r w:rsidRPr="001906C9">
        <w:rPr>
          <w:rFonts w:hint="eastAsia"/>
          <w:rtl/>
        </w:rPr>
        <w:t>בדחיפות</w:t>
      </w:r>
      <w:r w:rsidRPr="001906C9">
        <w:rPr>
          <w:rtl/>
        </w:rPr>
        <w:t xml:space="preserve"> </w:t>
      </w:r>
      <w:r w:rsidRPr="001906C9">
        <w:rPr>
          <w:rFonts w:hint="eastAsia"/>
          <w:rtl/>
        </w:rPr>
        <w:t>כללים</w:t>
      </w:r>
      <w:r w:rsidRPr="001906C9">
        <w:rPr>
          <w:rtl/>
        </w:rPr>
        <w:t xml:space="preserve"> </w:t>
      </w:r>
      <w:r w:rsidRPr="001906C9">
        <w:rPr>
          <w:rFonts w:hint="eastAsia"/>
          <w:rtl/>
        </w:rPr>
        <w:t>מתאימים</w:t>
      </w:r>
      <w:r w:rsidRPr="001906C9">
        <w:rPr>
          <w:rtl/>
        </w:rPr>
        <w:t xml:space="preserve">, </w:t>
      </w:r>
      <w:r w:rsidRPr="001906C9">
        <w:rPr>
          <w:rFonts w:hint="eastAsia"/>
          <w:rtl/>
        </w:rPr>
        <w:t>ולו</w:t>
      </w:r>
      <w:r w:rsidRPr="001906C9">
        <w:rPr>
          <w:rtl/>
        </w:rPr>
        <w:t xml:space="preserve"> </w:t>
      </w:r>
      <w:r w:rsidRPr="001906C9">
        <w:rPr>
          <w:rFonts w:hint="eastAsia"/>
          <w:rtl/>
        </w:rPr>
        <w:t>זמניים</w:t>
      </w:r>
      <w:r w:rsidRPr="001906C9">
        <w:rPr>
          <w:rFonts w:hint="cs"/>
          <w:rtl/>
        </w:rPr>
        <w:t>, בנושא זה</w:t>
      </w:r>
      <w:r w:rsidRPr="001906C9">
        <w:rPr>
          <w:rtl/>
        </w:rPr>
        <w:t>.</w:t>
      </w:r>
    </w:p>
    <w:p w:rsidR="00541809" w:rsidRPr="001906C9" w:rsidP="00501E76">
      <w:pPr>
        <w:pStyle w:val="RESHET"/>
        <w:rPr>
          <w:rtl/>
        </w:rPr>
      </w:pPr>
      <w:r w:rsidRPr="001906C9">
        <w:rPr>
          <w:rFonts w:eastAsia="David"/>
          <w:rtl/>
        </w:rPr>
        <w:t xml:space="preserve">על רשות המים </w:t>
      </w:r>
      <w:r w:rsidRPr="001906C9">
        <w:rPr>
          <w:rFonts w:eastAsia="David" w:hint="cs"/>
          <w:rtl/>
        </w:rPr>
        <w:t xml:space="preserve">ומועצתה </w:t>
      </w:r>
      <w:r w:rsidRPr="001906C9">
        <w:rPr>
          <w:rFonts w:eastAsia="David" w:hint="eastAsia"/>
          <w:rtl/>
        </w:rPr>
        <w:t>לשקול</w:t>
      </w:r>
      <w:r w:rsidRPr="001906C9">
        <w:rPr>
          <w:rFonts w:eastAsia="David"/>
          <w:rtl/>
        </w:rPr>
        <w:t xml:space="preserve"> לקבוע כללים לאסדרת ההתקשרות של איגודי </w:t>
      </w:r>
      <w:r w:rsidRPr="001906C9">
        <w:rPr>
          <w:rFonts w:eastAsia="David" w:hint="eastAsia"/>
          <w:rtl/>
        </w:rPr>
        <w:t>ה</w:t>
      </w:r>
      <w:r w:rsidRPr="001906C9">
        <w:rPr>
          <w:rFonts w:eastAsia="David"/>
          <w:rtl/>
        </w:rPr>
        <w:t xml:space="preserve">ערים לביוב עם בעלי תפקידים, לרבות </w:t>
      </w:r>
      <w:r w:rsidRPr="001906C9">
        <w:rPr>
          <w:rFonts w:eastAsia="David" w:hint="eastAsia"/>
          <w:rtl/>
        </w:rPr>
        <w:t>ב</w:t>
      </w:r>
      <w:r w:rsidRPr="001906C9">
        <w:rPr>
          <w:rFonts w:eastAsia="David"/>
          <w:rtl/>
        </w:rPr>
        <w:t xml:space="preserve">עניין </w:t>
      </w:r>
      <w:r w:rsidRPr="001906C9">
        <w:rPr>
          <w:rFonts w:eastAsia="David" w:hint="eastAsia"/>
          <w:rtl/>
        </w:rPr>
        <w:t>חובת</w:t>
      </w:r>
      <w:r w:rsidRPr="001906C9">
        <w:rPr>
          <w:rFonts w:eastAsia="David"/>
          <w:rtl/>
        </w:rPr>
        <w:t xml:space="preserve"> </w:t>
      </w:r>
      <w:r w:rsidRPr="001906C9">
        <w:rPr>
          <w:rFonts w:eastAsia="David" w:hint="eastAsia"/>
          <w:rtl/>
        </w:rPr>
        <w:t>עיגון</w:t>
      </w:r>
      <w:r w:rsidRPr="001906C9">
        <w:rPr>
          <w:rFonts w:eastAsia="David"/>
          <w:rtl/>
        </w:rPr>
        <w:t xml:space="preserve"> </w:t>
      </w:r>
      <w:r w:rsidRPr="001906C9">
        <w:rPr>
          <w:rFonts w:eastAsia="David" w:hint="eastAsia"/>
          <w:rtl/>
        </w:rPr>
        <w:t>ההתקשרות</w:t>
      </w:r>
      <w:r w:rsidRPr="001906C9">
        <w:rPr>
          <w:rFonts w:eastAsia="David"/>
          <w:rtl/>
        </w:rPr>
        <w:t xml:space="preserve"> </w:t>
      </w:r>
      <w:r w:rsidRPr="001906C9">
        <w:rPr>
          <w:rFonts w:eastAsia="David" w:hint="eastAsia"/>
          <w:rtl/>
        </w:rPr>
        <w:t>עימם</w:t>
      </w:r>
      <w:r w:rsidRPr="001906C9">
        <w:rPr>
          <w:rFonts w:eastAsia="David"/>
          <w:rtl/>
        </w:rPr>
        <w:t xml:space="preserve"> </w:t>
      </w:r>
      <w:r w:rsidRPr="001906C9">
        <w:rPr>
          <w:rFonts w:eastAsia="David" w:hint="eastAsia"/>
          <w:rtl/>
        </w:rPr>
        <w:t>ב</w:t>
      </w:r>
      <w:r w:rsidRPr="001906C9">
        <w:rPr>
          <w:rFonts w:eastAsia="David"/>
          <w:rtl/>
        </w:rPr>
        <w:t>הסכם כת</w:t>
      </w:r>
      <w:r w:rsidRPr="001906C9">
        <w:rPr>
          <w:rFonts w:eastAsia="David" w:hint="eastAsia"/>
          <w:rtl/>
        </w:rPr>
        <w:t>ו</w:t>
      </w:r>
      <w:r w:rsidRPr="001906C9">
        <w:rPr>
          <w:rFonts w:eastAsia="David"/>
          <w:rtl/>
        </w:rPr>
        <w:t xml:space="preserve">ב, </w:t>
      </w:r>
      <w:r w:rsidRPr="001906C9">
        <w:rPr>
          <w:rFonts w:eastAsia="David" w:hint="eastAsia"/>
          <w:rtl/>
        </w:rPr>
        <w:t>בהגבלת</w:t>
      </w:r>
      <w:r w:rsidRPr="001906C9">
        <w:rPr>
          <w:rtl/>
        </w:rPr>
        <w:t xml:space="preserve"> </w:t>
      </w:r>
      <w:r w:rsidRPr="001906C9">
        <w:rPr>
          <w:rFonts w:eastAsia="David"/>
          <w:rtl/>
        </w:rPr>
        <w:t>תקופת ההתקשרות איתם ו</w:t>
      </w:r>
      <w:r w:rsidRPr="001906C9">
        <w:rPr>
          <w:rFonts w:eastAsia="David" w:hint="eastAsia"/>
          <w:rtl/>
        </w:rPr>
        <w:t>ב</w:t>
      </w:r>
      <w:r w:rsidRPr="001906C9">
        <w:rPr>
          <w:rFonts w:eastAsia="David"/>
          <w:rtl/>
        </w:rPr>
        <w:t xml:space="preserve">חובה לבחון </w:t>
      </w:r>
      <w:r w:rsidRPr="001906C9">
        <w:rPr>
          <w:rFonts w:eastAsia="David" w:hint="cs"/>
          <w:rtl/>
        </w:rPr>
        <w:t>מפעם לפעם</w:t>
      </w:r>
      <w:r w:rsidRPr="001906C9">
        <w:rPr>
          <w:rFonts w:eastAsia="David"/>
          <w:rtl/>
        </w:rPr>
        <w:t xml:space="preserve"> הצעות חלופיות להמשך העסקתם</w:t>
      </w:r>
      <w:r w:rsidRPr="001906C9">
        <w:rPr>
          <w:rtl/>
        </w:rPr>
        <w:t xml:space="preserve">. </w:t>
      </w:r>
      <w:r w:rsidRPr="001906C9">
        <w:rPr>
          <w:rFonts w:eastAsia="David"/>
          <w:rtl/>
        </w:rPr>
        <w:t>על רשות המים להביא כללים אל</w:t>
      </w:r>
      <w:r w:rsidRPr="001906C9">
        <w:rPr>
          <w:rFonts w:eastAsia="David" w:hint="eastAsia"/>
          <w:rtl/>
        </w:rPr>
        <w:t>ו</w:t>
      </w:r>
      <w:r w:rsidRPr="001906C9">
        <w:rPr>
          <w:rFonts w:eastAsia="David"/>
          <w:rtl/>
        </w:rPr>
        <w:t xml:space="preserve"> לאישור מועצת הרשות,</w:t>
      </w:r>
      <w:r w:rsidRPr="001906C9">
        <w:rPr>
          <w:rtl/>
        </w:rPr>
        <w:t xml:space="preserve"> </w:t>
      </w:r>
      <w:r w:rsidRPr="001906C9">
        <w:rPr>
          <w:rFonts w:eastAsia="David" w:hint="cs"/>
          <w:rtl/>
        </w:rPr>
        <w:t xml:space="preserve">אם הדבר </w:t>
      </w:r>
      <w:r w:rsidRPr="001906C9">
        <w:rPr>
          <w:rFonts w:eastAsia="David"/>
          <w:rtl/>
        </w:rPr>
        <w:t>יידרש</w:t>
      </w:r>
      <w:r w:rsidRPr="001906C9">
        <w:rPr>
          <w:rtl/>
        </w:rPr>
        <w:t>.</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P="00666964">
      <w:pPr>
        <w:pStyle w:val="KOT4"/>
        <w:rPr>
          <w:rtl/>
        </w:rPr>
      </w:pPr>
      <w:r w:rsidRPr="00921569">
        <w:rPr>
          <w:rFonts w:ascii="David" w:eastAsia="David" w:hAnsi="David"/>
          <w:rtl/>
        </w:rPr>
        <w:t>הניהול הכספי</w:t>
      </w:r>
    </w:p>
    <w:p w:rsidR="00541809" w:rsidRPr="00921569" w:rsidP="00666964">
      <w:pPr>
        <w:pStyle w:val="KOT5"/>
        <w:rPr>
          <w:rtl/>
        </w:rPr>
      </w:pPr>
      <w:r w:rsidRPr="00921569">
        <w:rPr>
          <w:rFonts w:ascii="David" w:eastAsia="David" w:hAnsi="David"/>
          <w:rtl/>
        </w:rPr>
        <w:t>דוחות כספיים</w:t>
      </w:r>
    </w:p>
    <w:p w:rsidR="00541809" w:rsidRPr="006F2345" w:rsidP="006F2345">
      <w:pPr>
        <w:pStyle w:val="ListParagraph"/>
        <w:numPr>
          <w:ilvl w:val="0"/>
          <w:numId w:val="23"/>
        </w:numPr>
        <w:spacing w:after="240" w:line="240" w:lineRule="exact"/>
        <w:ind w:right="2268"/>
        <w:rPr>
          <w:sz w:val="18"/>
          <w:szCs w:val="18"/>
          <w:rtl/>
        </w:rPr>
      </w:pPr>
      <w:r w:rsidRPr="006F2345">
        <w:rPr>
          <w:rFonts w:eastAsia="Times New Roman" w:hint="cs"/>
          <w:sz w:val="18"/>
          <w:szCs w:val="18"/>
          <w:rtl/>
        </w:rPr>
        <w:t>חוק</w:t>
      </w:r>
      <w:r w:rsidRPr="006F2345">
        <w:rPr>
          <w:rFonts w:eastAsia="Times New Roman"/>
          <w:sz w:val="18"/>
          <w:szCs w:val="18"/>
          <w:rtl/>
        </w:rPr>
        <w:t xml:space="preserve"> </w:t>
      </w:r>
      <w:r w:rsidRPr="006F2345">
        <w:rPr>
          <w:rFonts w:eastAsia="Times New Roman" w:hint="cs"/>
          <w:sz w:val="18"/>
          <w:szCs w:val="18"/>
          <w:rtl/>
        </w:rPr>
        <w:t>איגודי</w:t>
      </w:r>
      <w:r w:rsidRPr="006F2345">
        <w:rPr>
          <w:rFonts w:eastAsia="Times New Roman"/>
          <w:sz w:val="18"/>
          <w:szCs w:val="18"/>
          <w:rtl/>
        </w:rPr>
        <w:t xml:space="preserve"> </w:t>
      </w:r>
      <w:r w:rsidRPr="006F2345">
        <w:rPr>
          <w:rFonts w:eastAsia="Times New Roman" w:hint="cs"/>
          <w:sz w:val="18"/>
          <w:szCs w:val="18"/>
          <w:rtl/>
        </w:rPr>
        <w:t>ערים</w:t>
      </w:r>
      <w:r w:rsidRPr="006F2345">
        <w:rPr>
          <w:rFonts w:eastAsia="Times New Roman"/>
          <w:sz w:val="18"/>
          <w:szCs w:val="18"/>
          <w:rtl/>
        </w:rPr>
        <w:t xml:space="preserve"> </w:t>
      </w:r>
      <w:r w:rsidRPr="006F2345">
        <w:rPr>
          <w:rFonts w:hint="cs"/>
          <w:sz w:val="18"/>
          <w:szCs w:val="18"/>
          <w:rtl/>
        </w:rPr>
        <w:t>העניק</w:t>
      </w:r>
      <w:r w:rsidRPr="006F2345">
        <w:rPr>
          <w:sz w:val="18"/>
          <w:szCs w:val="18"/>
          <w:rtl/>
        </w:rPr>
        <w:t xml:space="preserve"> </w:t>
      </w:r>
      <w:r w:rsidRPr="006F2345">
        <w:rPr>
          <w:rFonts w:hint="cs"/>
          <w:sz w:val="18"/>
          <w:szCs w:val="18"/>
          <w:rtl/>
        </w:rPr>
        <w:t>למועצת</w:t>
      </w:r>
      <w:r w:rsidRPr="006F2345">
        <w:rPr>
          <w:sz w:val="18"/>
          <w:szCs w:val="18"/>
          <w:rtl/>
        </w:rPr>
        <w:t xml:space="preserve"> </w:t>
      </w:r>
      <w:r w:rsidRPr="006F2345">
        <w:rPr>
          <w:rFonts w:hint="cs"/>
          <w:sz w:val="18"/>
          <w:szCs w:val="18"/>
          <w:rtl/>
        </w:rPr>
        <w:t>רשות</w:t>
      </w:r>
      <w:r w:rsidRPr="006F2345">
        <w:rPr>
          <w:sz w:val="18"/>
          <w:szCs w:val="18"/>
          <w:rtl/>
        </w:rPr>
        <w:t xml:space="preserve"> </w:t>
      </w:r>
      <w:r w:rsidRPr="006F2345">
        <w:rPr>
          <w:rFonts w:hint="cs"/>
          <w:sz w:val="18"/>
          <w:szCs w:val="18"/>
          <w:rtl/>
        </w:rPr>
        <w:t>המים</w:t>
      </w:r>
      <w:r w:rsidRPr="006F2345">
        <w:rPr>
          <w:sz w:val="18"/>
          <w:szCs w:val="18"/>
          <w:rtl/>
        </w:rPr>
        <w:t xml:space="preserve"> </w:t>
      </w:r>
      <w:r w:rsidRPr="006F2345">
        <w:rPr>
          <w:rFonts w:hint="cs"/>
          <w:sz w:val="18"/>
          <w:szCs w:val="18"/>
          <w:rtl/>
        </w:rPr>
        <w:t>סמכות</w:t>
      </w:r>
      <w:r w:rsidRPr="006F2345">
        <w:rPr>
          <w:sz w:val="18"/>
          <w:szCs w:val="18"/>
          <w:rtl/>
        </w:rPr>
        <w:t xml:space="preserve"> </w:t>
      </w:r>
      <w:r w:rsidRPr="006F2345">
        <w:rPr>
          <w:rFonts w:eastAsia="Times New Roman" w:hint="cs"/>
          <w:sz w:val="18"/>
          <w:szCs w:val="18"/>
          <w:rtl/>
        </w:rPr>
        <w:t>לקבוע</w:t>
      </w:r>
      <w:r w:rsidRPr="006F2345">
        <w:rPr>
          <w:rFonts w:eastAsia="Times New Roman"/>
          <w:sz w:val="18"/>
          <w:szCs w:val="18"/>
          <w:rtl/>
        </w:rPr>
        <w:t xml:space="preserve"> </w:t>
      </w:r>
      <w:r w:rsidRPr="006F2345">
        <w:rPr>
          <w:rFonts w:eastAsia="Times New Roman" w:hint="cs"/>
          <w:sz w:val="18"/>
          <w:szCs w:val="18"/>
          <w:rtl/>
        </w:rPr>
        <w:t>כללים</w:t>
      </w:r>
      <w:r w:rsidRPr="006F2345">
        <w:rPr>
          <w:rFonts w:eastAsia="Times New Roman"/>
          <w:sz w:val="18"/>
          <w:szCs w:val="18"/>
          <w:rtl/>
        </w:rPr>
        <w:t xml:space="preserve"> </w:t>
      </w:r>
      <w:r w:rsidRPr="006F2345">
        <w:rPr>
          <w:rFonts w:eastAsia="Times New Roman" w:hint="cs"/>
          <w:sz w:val="18"/>
          <w:szCs w:val="18"/>
          <w:rtl/>
        </w:rPr>
        <w:t>לעניין</w:t>
      </w:r>
      <w:r w:rsidRPr="006F2345">
        <w:rPr>
          <w:rFonts w:eastAsia="Times New Roman"/>
          <w:sz w:val="18"/>
          <w:szCs w:val="18"/>
          <w:rtl/>
        </w:rPr>
        <w:t xml:space="preserve"> </w:t>
      </w:r>
      <w:r w:rsidRPr="006F2345">
        <w:rPr>
          <w:rFonts w:eastAsia="Times New Roman" w:hint="cs"/>
          <w:sz w:val="18"/>
          <w:szCs w:val="18"/>
          <w:rtl/>
        </w:rPr>
        <w:t>איגודי</w:t>
      </w:r>
      <w:r w:rsidRPr="006F2345">
        <w:rPr>
          <w:rFonts w:eastAsia="Times New Roman"/>
          <w:sz w:val="18"/>
          <w:szCs w:val="18"/>
          <w:rtl/>
        </w:rPr>
        <w:t xml:space="preserve"> </w:t>
      </w:r>
      <w:r w:rsidRPr="006F2345">
        <w:rPr>
          <w:rFonts w:eastAsia="Times New Roman" w:hint="cs"/>
          <w:sz w:val="18"/>
          <w:szCs w:val="18"/>
          <w:rtl/>
        </w:rPr>
        <w:t>ערים</w:t>
      </w:r>
      <w:r w:rsidRPr="006F2345">
        <w:rPr>
          <w:rFonts w:eastAsia="Times New Roman"/>
          <w:sz w:val="18"/>
          <w:szCs w:val="18"/>
          <w:rtl/>
        </w:rPr>
        <w:t xml:space="preserve"> </w:t>
      </w:r>
      <w:r w:rsidRPr="006F2345">
        <w:rPr>
          <w:rFonts w:eastAsia="Times New Roman" w:hint="cs"/>
          <w:sz w:val="18"/>
          <w:szCs w:val="18"/>
          <w:rtl/>
        </w:rPr>
        <w:t>לביוב</w:t>
      </w:r>
      <w:r w:rsidRPr="006F2345">
        <w:rPr>
          <w:rFonts w:eastAsia="Times New Roman"/>
          <w:sz w:val="18"/>
          <w:szCs w:val="18"/>
          <w:rtl/>
        </w:rPr>
        <w:t xml:space="preserve">. </w:t>
      </w:r>
      <w:r w:rsidRPr="006F2345">
        <w:rPr>
          <w:rFonts w:eastAsia="Times New Roman" w:hint="cs"/>
          <w:sz w:val="18"/>
          <w:szCs w:val="18"/>
          <w:rtl/>
        </w:rPr>
        <w:t>נמצא</w:t>
      </w:r>
      <w:r w:rsidRPr="006F2345">
        <w:rPr>
          <w:rFonts w:eastAsia="Times New Roman"/>
          <w:sz w:val="18"/>
          <w:szCs w:val="18"/>
          <w:rtl/>
        </w:rPr>
        <w:t xml:space="preserve"> כי </w:t>
      </w:r>
      <w:r w:rsidRPr="006F2345">
        <w:rPr>
          <w:rFonts w:hint="cs"/>
          <w:sz w:val="18"/>
          <w:szCs w:val="18"/>
          <w:rtl/>
        </w:rPr>
        <w:t>ב</w:t>
      </w:r>
      <w:r w:rsidRPr="006F2345">
        <w:rPr>
          <w:rFonts w:eastAsia="Times New Roman" w:hint="cs"/>
          <w:sz w:val="18"/>
          <w:szCs w:val="18"/>
          <w:rtl/>
        </w:rPr>
        <w:t>מועד</w:t>
      </w:r>
      <w:r w:rsidRPr="006F2345">
        <w:rPr>
          <w:rFonts w:eastAsia="Times New Roman"/>
          <w:sz w:val="18"/>
          <w:szCs w:val="18"/>
          <w:rtl/>
        </w:rPr>
        <w:t xml:space="preserve"> סיום הביקורת מועצת רשות המים </w:t>
      </w:r>
      <w:r w:rsidRPr="006F2345">
        <w:rPr>
          <w:rFonts w:hint="cs"/>
          <w:sz w:val="18"/>
          <w:szCs w:val="18"/>
          <w:rtl/>
        </w:rPr>
        <w:t xml:space="preserve">עדיין </w:t>
      </w:r>
      <w:r w:rsidRPr="006F2345">
        <w:rPr>
          <w:rFonts w:eastAsia="Times New Roman" w:hint="cs"/>
          <w:sz w:val="18"/>
          <w:szCs w:val="18"/>
          <w:rtl/>
        </w:rPr>
        <w:t>לא</w:t>
      </w:r>
      <w:r w:rsidRPr="006F2345">
        <w:rPr>
          <w:rFonts w:eastAsia="Times New Roman"/>
          <w:sz w:val="18"/>
          <w:szCs w:val="18"/>
          <w:rtl/>
        </w:rPr>
        <w:t xml:space="preserve"> קבעה כללים מפורטים לעניין הדיווח הכספי של איגודי ערים לביוב בדומה </w:t>
      </w:r>
      <w:r w:rsidRPr="006F2345">
        <w:rPr>
          <w:rFonts w:hint="cs"/>
          <w:sz w:val="18"/>
          <w:szCs w:val="18"/>
          <w:rtl/>
        </w:rPr>
        <w:t>לכללים המפורטים</w:t>
      </w:r>
      <w:r w:rsidRPr="006F2345">
        <w:rPr>
          <w:rFonts w:eastAsia="Times New Roman"/>
          <w:sz w:val="18"/>
          <w:szCs w:val="18"/>
          <w:rtl/>
        </w:rPr>
        <w:t xml:space="preserve"> </w:t>
      </w:r>
      <w:r w:rsidRPr="006F2345">
        <w:rPr>
          <w:rFonts w:eastAsia="Times New Roman" w:hint="cs"/>
          <w:sz w:val="18"/>
          <w:szCs w:val="18"/>
          <w:rtl/>
        </w:rPr>
        <w:t>שקבעה</w:t>
      </w:r>
      <w:r w:rsidRPr="006F2345">
        <w:rPr>
          <w:rFonts w:eastAsia="Times New Roman"/>
          <w:sz w:val="18"/>
          <w:szCs w:val="18"/>
          <w:rtl/>
        </w:rPr>
        <w:t xml:space="preserve">, </w:t>
      </w:r>
      <w:r w:rsidRPr="006F2345">
        <w:rPr>
          <w:rFonts w:eastAsia="Times New Roman" w:hint="cs"/>
          <w:sz w:val="18"/>
          <w:szCs w:val="18"/>
          <w:rtl/>
        </w:rPr>
        <w:t>למשל</w:t>
      </w:r>
      <w:r w:rsidRPr="006F2345">
        <w:rPr>
          <w:rFonts w:eastAsia="Times New Roman"/>
          <w:sz w:val="18"/>
          <w:szCs w:val="18"/>
          <w:rtl/>
        </w:rPr>
        <w:t xml:space="preserve">, </w:t>
      </w:r>
      <w:r w:rsidRPr="006F2345">
        <w:rPr>
          <w:rFonts w:eastAsia="Times New Roman" w:hint="cs"/>
          <w:sz w:val="18"/>
          <w:szCs w:val="18"/>
          <w:rtl/>
        </w:rPr>
        <w:t>ב</w:t>
      </w:r>
      <w:r w:rsidRPr="006F2345">
        <w:rPr>
          <w:rFonts w:hint="cs"/>
          <w:sz w:val="18"/>
          <w:szCs w:val="18"/>
          <w:rtl/>
        </w:rPr>
        <w:t xml:space="preserve">עניין </w:t>
      </w:r>
      <w:r w:rsidRPr="006F2345">
        <w:rPr>
          <w:rFonts w:eastAsia="Times New Roman" w:hint="cs"/>
          <w:sz w:val="18"/>
          <w:szCs w:val="18"/>
          <w:rtl/>
        </w:rPr>
        <w:t>אסדרת</w:t>
      </w:r>
      <w:r w:rsidRPr="006F2345">
        <w:rPr>
          <w:rFonts w:eastAsia="Times New Roman"/>
          <w:sz w:val="18"/>
          <w:szCs w:val="18"/>
          <w:rtl/>
        </w:rPr>
        <w:t xml:space="preserve"> </w:t>
      </w:r>
      <w:r w:rsidRPr="006F2345">
        <w:rPr>
          <w:rFonts w:eastAsia="Times New Roman" w:hint="cs"/>
          <w:sz w:val="18"/>
          <w:szCs w:val="18"/>
          <w:rtl/>
        </w:rPr>
        <w:t>הדיווח</w:t>
      </w:r>
      <w:r w:rsidRPr="006F2345">
        <w:rPr>
          <w:rFonts w:eastAsia="Times New Roman"/>
          <w:sz w:val="18"/>
          <w:szCs w:val="18"/>
          <w:rtl/>
        </w:rPr>
        <w:t xml:space="preserve"> </w:t>
      </w:r>
      <w:r w:rsidRPr="006F2345">
        <w:rPr>
          <w:rFonts w:eastAsia="Times New Roman" w:hint="cs"/>
          <w:sz w:val="18"/>
          <w:szCs w:val="18"/>
          <w:rtl/>
        </w:rPr>
        <w:t>הכספי</w:t>
      </w:r>
      <w:r w:rsidRPr="006F2345">
        <w:rPr>
          <w:rFonts w:eastAsia="Times New Roman"/>
          <w:sz w:val="18"/>
          <w:szCs w:val="18"/>
          <w:rtl/>
        </w:rPr>
        <w:t xml:space="preserve"> </w:t>
      </w:r>
      <w:r w:rsidRPr="006F2345">
        <w:rPr>
          <w:rFonts w:eastAsia="Times New Roman" w:hint="cs"/>
          <w:sz w:val="18"/>
          <w:szCs w:val="18"/>
          <w:rtl/>
        </w:rPr>
        <w:t>של</w:t>
      </w:r>
      <w:r w:rsidRPr="006F2345">
        <w:rPr>
          <w:rFonts w:eastAsia="Times New Roman"/>
          <w:sz w:val="18"/>
          <w:szCs w:val="18"/>
          <w:rtl/>
        </w:rPr>
        <w:t xml:space="preserve"> </w:t>
      </w:r>
      <w:r w:rsidRPr="006F2345">
        <w:rPr>
          <w:rFonts w:eastAsia="Times New Roman" w:hint="cs"/>
          <w:sz w:val="18"/>
          <w:szCs w:val="18"/>
          <w:rtl/>
        </w:rPr>
        <w:t>גופים</w:t>
      </w:r>
      <w:r w:rsidRPr="006F2345">
        <w:rPr>
          <w:rFonts w:eastAsia="Times New Roman"/>
          <w:sz w:val="18"/>
          <w:szCs w:val="18"/>
          <w:rtl/>
        </w:rPr>
        <w:t xml:space="preserve"> </w:t>
      </w:r>
      <w:r w:rsidRPr="006F2345">
        <w:rPr>
          <w:rFonts w:eastAsia="Times New Roman" w:hint="cs"/>
          <w:sz w:val="18"/>
          <w:szCs w:val="18"/>
          <w:rtl/>
        </w:rPr>
        <w:t>אחרים</w:t>
      </w:r>
      <w:r w:rsidRPr="006F2345">
        <w:rPr>
          <w:rFonts w:eastAsia="Times New Roman"/>
          <w:sz w:val="18"/>
          <w:szCs w:val="18"/>
          <w:rtl/>
        </w:rPr>
        <w:t xml:space="preserve"> </w:t>
      </w:r>
      <w:r w:rsidRPr="006F2345">
        <w:rPr>
          <w:rFonts w:eastAsia="Times New Roman" w:hint="cs"/>
          <w:sz w:val="18"/>
          <w:szCs w:val="18"/>
          <w:rtl/>
        </w:rPr>
        <w:t>הפועלים</w:t>
      </w:r>
      <w:r w:rsidRPr="006F2345">
        <w:rPr>
          <w:rFonts w:eastAsia="Times New Roman"/>
          <w:sz w:val="18"/>
          <w:szCs w:val="18"/>
          <w:rtl/>
        </w:rPr>
        <w:t xml:space="preserve"> </w:t>
      </w:r>
      <w:r w:rsidRPr="006F2345">
        <w:rPr>
          <w:rFonts w:eastAsia="Times New Roman" w:hint="cs"/>
          <w:sz w:val="18"/>
          <w:szCs w:val="18"/>
          <w:rtl/>
        </w:rPr>
        <w:t>במשק</w:t>
      </w:r>
      <w:r w:rsidRPr="006F2345">
        <w:rPr>
          <w:rFonts w:eastAsia="Times New Roman"/>
          <w:sz w:val="18"/>
          <w:szCs w:val="18"/>
          <w:rtl/>
        </w:rPr>
        <w:t xml:space="preserve"> </w:t>
      </w:r>
      <w:r w:rsidRPr="006F2345">
        <w:rPr>
          <w:rFonts w:eastAsia="Times New Roman" w:hint="cs"/>
          <w:sz w:val="18"/>
          <w:szCs w:val="18"/>
          <w:rtl/>
        </w:rPr>
        <w:t>הביוב</w:t>
      </w:r>
      <w:r w:rsidRPr="006F2345">
        <w:rPr>
          <w:rFonts w:eastAsia="Times New Roman"/>
          <w:sz w:val="18"/>
          <w:szCs w:val="18"/>
          <w:rtl/>
        </w:rPr>
        <w:t xml:space="preserve">, </w:t>
      </w:r>
      <w:r w:rsidRPr="006F2345">
        <w:rPr>
          <w:rFonts w:eastAsia="Times New Roman" w:hint="cs"/>
          <w:sz w:val="18"/>
          <w:szCs w:val="18"/>
          <w:rtl/>
        </w:rPr>
        <w:t>כמו</w:t>
      </w:r>
      <w:r w:rsidRPr="006F2345">
        <w:rPr>
          <w:rFonts w:eastAsia="Times New Roman"/>
          <w:sz w:val="18"/>
          <w:szCs w:val="18"/>
          <w:rtl/>
        </w:rPr>
        <w:t xml:space="preserve"> </w:t>
      </w:r>
      <w:r w:rsidRPr="006F2345">
        <w:rPr>
          <w:rFonts w:eastAsia="Times New Roman" w:hint="cs"/>
          <w:sz w:val="18"/>
          <w:szCs w:val="18"/>
          <w:rtl/>
        </w:rPr>
        <w:t>תאגידי</w:t>
      </w:r>
      <w:r w:rsidRPr="006F2345">
        <w:rPr>
          <w:rFonts w:eastAsia="Times New Roman"/>
          <w:sz w:val="18"/>
          <w:szCs w:val="18"/>
          <w:rtl/>
        </w:rPr>
        <w:t xml:space="preserve"> </w:t>
      </w:r>
      <w:r w:rsidRPr="006F2345">
        <w:rPr>
          <w:rFonts w:eastAsia="Times New Roman" w:hint="cs"/>
          <w:sz w:val="18"/>
          <w:szCs w:val="18"/>
          <w:rtl/>
        </w:rPr>
        <w:t>מים</w:t>
      </w:r>
      <w:r w:rsidRPr="006F2345">
        <w:rPr>
          <w:rFonts w:eastAsia="Times New Roman"/>
          <w:sz w:val="18"/>
          <w:szCs w:val="18"/>
          <w:rtl/>
        </w:rPr>
        <w:t xml:space="preserve"> </w:t>
      </w:r>
      <w:r w:rsidRPr="006F2345">
        <w:rPr>
          <w:rFonts w:eastAsia="Times New Roman" w:hint="cs"/>
          <w:sz w:val="18"/>
          <w:szCs w:val="18"/>
          <w:rtl/>
        </w:rPr>
        <w:t>וביוב</w:t>
      </w:r>
      <w:r w:rsidRPr="006F2345">
        <w:rPr>
          <w:rFonts w:eastAsia="Times New Roman"/>
          <w:sz w:val="18"/>
          <w:szCs w:val="18"/>
          <w:rtl/>
        </w:rPr>
        <w:t xml:space="preserve"> </w:t>
      </w:r>
      <w:r w:rsidRPr="006F2345">
        <w:rPr>
          <w:rFonts w:eastAsia="Times New Roman" w:hint="cs"/>
          <w:sz w:val="18"/>
          <w:szCs w:val="18"/>
          <w:rtl/>
        </w:rPr>
        <w:t>וחברות</w:t>
      </w:r>
      <w:r w:rsidRPr="006F2345">
        <w:rPr>
          <w:rFonts w:eastAsia="Times New Roman"/>
          <w:sz w:val="18"/>
          <w:szCs w:val="18"/>
          <w:rtl/>
        </w:rPr>
        <w:t xml:space="preserve"> </w:t>
      </w:r>
      <w:r w:rsidR="006F2345">
        <w:rPr>
          <w:rFonts w:eastAsia="Times New Roman" w:hint="cs"/>
          <w:sz w:val="18"/>
          <w:szCs w:val="18"/>
          <w:rtl/>
        </w:rPr>
        <w:t>ביוב מרחביות</w:t>
      </w:r>
      <w:r w:rsidRPr="006F2345">
        <w:rPr>
          <w:rFonts w:eastAsia="Times New Roman"/>
          <w:sz w:val="18"/>
          <w:szCs w:val="18"/>
          <w:rtl/>
        </w:rPr>
        <w:t xml:space="preserve">. </w:t>
      </w:r>
      <w:r w:rsidRPr="006F2345">
        <w:rPr>
          <w:rFonts w:eastAsia="Times New Roman" w:hint="cs"/>
          <w:sz w:val="18"/>
          <w:szCs w:val="18"/>
          <w:rtl/>
        </w:rPr>
        <w:t>גופים</w:t>
      </w:r>
      <w:r w:rsidRPr="006F2345">
        <w:rPr>
          <w:rFonts w:eastAsia="Times New Roman"/>
          <w:sz w:val="18"/>
          <w:szCs w:val="18"/>
          <w:rtl/>
        </w:rPr>
        <w:t xml:space="preserve"> </w:t>
      </w:r>
      <w:r w:rsidRPr="006F2345">
        <w:rPr>
          <w:rFonts w:eastAsia="Times New Roman" w:hint="cs"/>
          <w:sz w:val="18"/>
          <w:szCs w:val="18"/>
          <w:rtl/>
        </w:rPr>
        <w:t>אלה</w:t>
      </w:r>
      <w:r w:rsidRPr="006F2345">
        <w:rPr>
          <w:rFonts w:eastAsia="Times New Roman"/>
          <w:sz w:val="18"/>
          <w:szCs w:val="18"/>
          <w:rtl/>
        </w:rPr>
        <w:t xml:space="preserve"> מדווחים לרשות בהתאם לכללי תאגידי מים וביוב (דוחות תקופתיים ומיידיים), </w:t>
      </w:r>
      <w:r w:rsidRPr="006F2345">
        <w:rPr>
          <w:rFonts w:hint="cs"/>
          <w:sz w:val="18"/>
          <w:szCs w:val="18"/>
          <w:rtl/>
        </w:rPr>
        <w:t>ה</w:t>
      </w:r>
      <w:r w:rsidRPr="006F2345">
        <w:rPr>
          <w:rFonts w:eastAsia="Times New Roman"/>
          <w:sz w:val="18"/>
          <w:szCs w:val="18"/>
          <w:rtl/>
        </w:rPr>
        <w:t>תש"ע-2010</w:t>
      </w:r>
      <w:r w:rsidRPr="006F2345">
        <w:rPr>
          <w:rFonts w:hint="cs"/>
          <w:sz w:val="18"/>
          <w:szCs w:val="18"/>
          <w:rtl/>
        </w:rPr>
        <w:t>,</w:t>
      </w:r>
      <w:r w:rsidRPr="006F2345">
        <w:rPr>
          <w:rFonts w:eastAsia="Times New Roman"/>
          <w:sz w:val="18"/>
          <w:szCs w:val="18"/>
          <w:rtl/>
        </w:rPr>
        <w:t xml:space="preserve"> שקבעה מועצת הרשות</w:t>
      </w:r>
      <w:r w:rsidRPr="006F2345">
        <w:rPr>
          <w:rFonts w:hint="cs"/>
          <w:sz w:val="18"/>
          <w:szCs w:val="18"/>
          <w:rtl/>
        </w:rPr>
        <w:t>,</w:t>
      </w:r>
      <w:r w:rsidRPr="006F2345">
        <w:rPr>
          <w:rFonts w:eastAsia="Times New Roman"/>
          <w:sz w:val="18"/>
          <w:szCs w:val="18"/>
          <w:rtl/>
        </w:rPr>
        <w:t xml:space="preserve"> ובהם קבעה הוראות מפורטות למתכונת הדיווח השנתי, הרבעוני והמיידי. </w:t>
      </w:r>
    </w:p>
    <w:p w:rsidR="00541809" w:rsidRPr="001906C9" w:rsidP="004D0754">
      <w:pPr>
        <w:pStyle w:val="RESHET"/>
        <w:ind w:left="567"/>
        <w:rPr>
          <w:rtl/>
        </w:rPr>
      </w:pPr>
      <w:r w:rsidRPr="001906C9">
        <w:rPr>
          <w:rFonts w:hint="eastAsia"/>
          <w:rtl/>
        </w:rPr>
        <w:t>משרד</w:t>
      </w:r>
      <w:r w:rsidRPr="001906C9">
        <w:rPr>
          <w:rtl/>
        </w:rPr>
        <w:t xml:space="preserve"> מבקר המדינה מעיר לרשות המים כי עליה לאסדר </w:t>
      </w:r>
      <w:r w:rsidRPr="001906C9">
        <w:rPr>
          <w:rFonts w:hint="eastAsia"/>
          <w:rtl/>
        </w:rPr>
        <w:t>באופן</w:t>
      </w:r>
      <w:r w:rsidRPr="001906C9">
        <w:rPr>
          <w:rtl/>
        </w:rPr>
        <w:t xml:space="preserve"> מפורט </w:t>
      </w:r>
      <w:r w:rsidRPr="001906C9">
        <w:rPr>
          <w:rFonts w:hint="eastAsia"/>
          <w:rtl/>
        </w:rPr>
        <w:t>את</w:t>
      </w:r>
      <w:r w:rsidRPr="001906C9">
        <w:rPr>
          <w:rtl/>
        </w:rPr>
        <w:t xml:space="preserve"> </w:t>
      </w:r>
      <w:r w:rsidRPr="001906C9">
        <w:rPr>
          <w:rFonts w:hint="eastAsia"/>
          <w:rtl/>
        </w:rPr>
        <w:t>הדיווח</w:t>
      </w:r>
      <w:r w:rsidRPr="001906C9">
        <w:rPr>
          <w:rtl/>
        </w:rPr>
        <w:t xml:space="preserve"> </w:t>
      </w:r>
      <w:r w:rsidRPr="001906C9">
        <w:rPr>
          <w:rFonts w:hint="eastAsia"/>
          <w:rtl/>
        </w:rPr>
        <w:t>הכספי</w:t>
      </w:r>
      <w:r w:rsidRPr="001906C9">
        <w:rPr>
          <w:rtl/>
        </w:rPr>
        <w:t xml:space="preserve"> </w:t>
      </w:r>
      <w:r w:rsidRPr="001906C9">
        <w:rPr>
          <w:rFonts w:hint="eastAsia"/>
          <w:rtl/>
        </w:rPr>
        <w:t>של</w:t>
      </w:r>
      <w:r w:rsidRPr="001906C9">
        <w:rPr>
          <w:rtl/>
        </w:rPr>
        <w:t xml:space="preserve"> </w:t>
      </w:r>
      <w:r w:rsidRPr="001906C9">
        <w:rPr>
          <w:rFonts w:hint="eastAsia"/>
          <w:rtl/>
        </w:rPr>
        <w:t>איגודי</w:t>
      </w:r>
      <w:r w:rsidRPr="001906C9">
        <w:rPr>
          <w:rtl/>
        </w:rPr>
        <w:t xml:space="preserve"> </w:t>
      </w:r>
      <w:r w:rsidRPr="001906C9">
        <w:rPr>
          <w:rFonts w:hint="eastAsia"/>
          <w:rtl/>
        </w:rPr>
        <w:t>הערים</w:t>
      </w:r>
      <w:r w:rsidRPr="001906C9">
        <w:rPr>
          <w:rtl/>
        </w:rPr>
        <w:t xml:space="preserve"> </w:t>
      </w:r>
      <w:r w:rsidRPr="001906C9">
        <w:rPr>
          <w:rFonts w:hint="eastAsia"/>
          <w:rtl/>
        </w:rPr>
        <w:t>לביוב</w:t>
      </w:r>
      <w:r w:rsidRPr="001906C9">
        <w:rPr>
          <w:rtl/>
        </w:rPr>
        <w:t xml:space="preserve"> </w:t>
      </w:r>
      <w:r w:rsidRPr="001906C9">
        <w:rPr>
          <w:rFonts w:hint="eastAsia"/>
          <w:rtl/>
        </w:rPr>
        <w:t>ואת</w:t>
      </w:r>
      <w:r w:rsidRPr="001906C9">
        <w:rPr>
          <w:rtl/>
        </w:rPr>
        <w:t xml:space="preserve"> </w:t>
      </w:r>
      <w:r w:rsidRPr="001906C9">
        <w:rPr>
          <w:rFonts w:hint="eastAsia"/>
          <w:rtl/>
        </w:rPr>
        <w:t>הבקרה</w:t>
      </w:r>
      <w:r w:rsidRPr="001906C9">
        <w:rPr>
          <w:rtl/>
        </w:rPr>
        <w:t xml:space="preserve"> </w:t>
      </w:r>
      <w:r w:rsidRPr="001906C9">
        <w:rPr>
          <w:rFonts w:hint="eastAsia"/>
          <w:rtl/>
        </w:rPr>
        <w:t>עליו</w:t>
      </w:r>
      <w:r w:rsidRPr="001906C9">
        <w:rPr>
          <w:rFonts w:hint="cs"/>
          <w:rtl/>
        </w:rPr>
        <w:t>, וזאת</w:t>
      </w:r>
      <w:r w:rsidRPr="001906C9">
        <w:rPr>
          <w:rtl/>
        </w:rPr>
        <w:t xml:space="preserve"> </w:t>
      </w:r>
      <w:r w:rsidRPr="001906C9">
        <w:rPr>
          <w:rFonts w:hint="eastAsia"/>
          <w:rtl/>
        </w:rPr>
        <w:t>ללא</w:t>
      </w:r>
      <w:r w:rsidRPr="001906C9">
        <w:rPr>
          <w:rtl/>
        </w:rPr>
        <w:t xml:space="preserve"> </w:t>
      </w:r>
      <w:r w:rsidRPr="001906C9">
        <w:rPr>
          <w:rFonts w:hint="eastAsia"/>
          <w:rtl/>
        </w:rPr>
        <w:t>דיחוי</w:t>
      </w:r>
      <w:r w:rsidRPr="001906C9">
        <w:rPr>
          <w:rtl/>
        </w:rPr>
        <w:t xml:space="preserve"> </w:t>
      </w:r>
      <w:r w:rsidRPr="001906C9">
        <w:rPr>
          <w:rFonts w:hint="eastAsia"/>
          <w:rtl/>
        </w:rPr>
        <w:t>נוסף</w:t>
      </w:r>
      <w:r w:rsidRPr="001906C9">
        <w:rPr>
          <w:rtl/>
        </w:rPr>
        <w:t xml:space="preserve">. </w:t>
      </w:r>
    </w:p>
    <w:p w:rsidR="00541809" w:rsidRPr="006F2345" w:rsidP="007D2439">
      <w:pPr>
        <w:pStyle w:val="ListParagraph"/>
        <w:numPr>
          <w:ilvl w:val="0"/>
          <w:numId w:val="23"/>
        </w:numPr>
        <w:spacing w:before="180" w:after="240" w:line="240" w:lineRule="exact"/>
        <w:ind w:right="2268"/>
        <w:rPr>
          <w:sz w:val="18"/>
          <w:szCs w:val="18"/>
        </w:rPr>
      </w:pPr>
      <w:r w:rsidRPr="006F2345">
        <w:rPr>
          <w:sz w:val="18"/>
          <w:szCs w:val="18"/>
          <w:rtl/>
        </w:rPr>
        <w:t>משרד מבקר המדינה בדק את הדוחות הכספיים לשנ</w:t>
      </w:r>
      <w:r w:rsidRPr="006F2345">
        <w:rPr>
          <w:rFonts w:hint="cs"/>
          <w:sz w:val="18"/>
          <w:szCs w:val="18"/>
          <w:rtl/>
        </w:rPr>
        <w:t>ים</w:t>
      </w:r>
      <w:r w:rsidRPr="006F2345">
        <w:rPr>
          <w:sz w:val="18"/>
          <w:szCs w:val="18"/>
          <w:rtl/>
        </w:rPr>
        <w:t xml:space="preserve"> 2015 </w:t>
      </w:r>
      <w:r w:rsidRPr="006F2345">
        <w:rPr>
          <w:rFonts w:hint="cs"/>
          <w:sz w:val="18"/>
          <w:szCs w:val="18"/>
          <w:rtl/>
        </w:rPr>
        <w:t>ו-</w:t>
      </w:r>
      <w:r w:rsidRPr="006F2345">
        <w:rPr>
          <w:sz w:val="18"/>
          <w:szCs w:val="18"/>
          <w:rtl/>
        </w:rPr>
        <w:t xml:space="preserve">2016 שהגיש איגוד </w:t>
      </w:r>
      <w:r w:rsidRPr="006F2345">
        <w:rPr>
          <w:rFonts w:hint="cs"/>
          <w:sz w:val="18"/>
          <w:szCs w:val="18"/>
          <w:rtl/>
        </w:rPr>
        <w:t>ה</w:t>
      </w:r>
      <w:r w:rsidRPr="006F2345">
        <w:rPr>
          <w:sz w:val="18"/>
          <w:szCs w:val="18"/>
          <w:rtl/>
        </w:rPr>
        <w:t xml:space="preserve">ערים דרום </w:t>
      </w:r>
      <w:r w:rsidRPr="006F2345">
        <w:rPr>
          <w:rFonts w:hint="cs"/>
          <w:sz w:val="18"/>
          <w:szCs w:val="18"/>
          <w:rtl/>
        </w:rPr>
        <w:t>ה</w:t>
      </w:r>
      <w:r w:rsidRPr="006F2345">
        <w:rPr>
          <w:sz w:val="18"/>
          <w:szCs w:val="18"/>
          <w:rtl/>
        </w:rPr>
        <w:t xml:space="preserve">שרון </w:t>
      </w:r>
      <w:r w:rsidRPr="006F2345">
        <w:rPr>
          <w:rFonts w:hint="cs"/>
          <w:sz w:val="18"/>
          <w:szCs w:val="18"/>
          <w:rtl/>
        </w:rPr>
        <w:t>ה</w:t>
      </w:r>
      <w:r w:rsidRPr="006F2345">
        <w:rPr>
          <w:sz w:val="18"/>
          <w:szCs w:val="18"/>
          <w:rtl/>
        </w:rPr>
        <w:t>מזרחי לרשות המים. בביאור לדוחות כספיים אלה נכתב כי "בישיבה מיום 9.6.2016 החליטה מועצת האיגוד לזקוף עודפים שנצברו בתקציב הרגיל בסך של 5 מ</w:t>
      </w:r>
      <w:r w:rsidRPr="006F2345">
        <w:rPr>
          <w:rFonts w:hint="cs"/>
          <w:sz w:val="18"/>
          <w:szCs w:val="18"/>
          <w:rtl/>
        </w:rPr>
        <w:t>י</w:t>
      </w:r>
      <w:r w:rsidRPr="006F2345">
        <w:rPr>
          <w:sz w:val="18"/>
          <w:szCs w:val="18"/>
          <w:rtl/>
        </w:rPr>
        <w:t>ליון ש"ח לזכות רשויות הא</w:t>
      </w:r>
      <w:r w:rsidR="007D2439">
        <w:rPr>
          <w:rFonts w:hint="cs"/>
          <w:sz w:val="18"/>
          <w:szCs w:val="18"/>
          <w:rtl/>
        </w:rPr>
        <w:t>י</w:t>
      </w:r>
      <w:r w:rsidRPr="006F2345">
        <w:rPr>
          <w:sz w:val="18"/>
          <w:szCs w:val="18"/>
          <w:rtl/>
        </w:rPr>
        <w:t xml:space="preserve">גוד" לפי חלקן באחזקות. </w:t>
      </w:r>
      <w:r w:rsidRPr="006F2345">
        <w:rPr>
          <w:rFonts w:hint="cs"/>
          <w:sz w:val="18"/>
          <w:szCs w:val="18"/>
          <w:rtl/>
        </w:rPr>
        <w:t>במועד סיום הביקורת, סכומים אלה לא חולקו לרשויות.</w:t>
      </w:r>
      <w:r w:rsidRPr="006F2345">
        <w:rPr>
          <w:sz w:val="18"/>
          <w:szCs w:val="18"/>
          <w:rtl/>
        </w:rPr>
        <w:t xml:space="preserve"> יצוין כי סך העודפים שנצברו בתקציב</w:t>
      </w:r>
      <w:r w:rsidRPr="006F2345">
        <w:rPr>
          <w:rFonts w:hint="cs"/>
          <w:sz w:val="18"/>
          <w:szCs w:val="18"/>
          <w:rtl/>
        </w:rPr>
        <w:t>ם</w:t>
      </w:r>
      <w:r w:rsidRPr="006F2345">
        <w:rPr>
          <w:sz w:val="18"/>
          <w:szCs w:val="18"/>
          <w:rtl/>
        </w:rPr>
        <w:t xml:space="preserve"> הרגיל בדוחות הכספיים לשנים אלה היה כ-9.71 מ</w:t>
      </w:r>
      <w:r w:rsidRPr="006F2345">
        <w:rPr>
          <w:rFonts w:hint="cs"/>
          <w:sz w:val="18"/>
          <w:szCs w:val="18"/>
          <w:rtl/>
        </w:rPr>
        <w:t>י</w:t>
      </w:r>
      <w:r w:rsidRPr="006F2345">
        <w:rPr>
          <w:sz w:val="18"/>
          <w:szCs w:val="18"/>
          <w:rtl/>
        </w:rPr>
        <w:t xml:space="preserve">ליון ש"ח. עוד יצוין כי נוסף על המימון שהאיגוד </w:t>
      </w:r>
      <w:r w:rsidRPr="006F2345">
        <w:rPr>
          <w:rFonts w:hint="cs"/>
          <w:sz w:val="18"/>
          <w:szCs w:val="18"/>
          <w:rtl/>
        </w:rPr>
        <w:t>מקבל</w:t>
      </w:r>
      <w:r w:rsidRPr="006F2345">
        <w:rPr>
          <w:sz w:val="18"/>
          <w:szCs w:val="18"/>
          <w:rtl/>
        </w:rPr>
        <w:t xml:space="preserve"> מצרכני הביוב</w:t>
      </w:r>
      <w:r w:rsidRPr="006F2345">
        <w:rPr>
          <w:rFonts w:hint="cs"/>
          <w:sz w:val="18"/>
          <w:szCs w:val="18"/>
          <w:rtl/>
        </w:rPr>
        <w:t>, תוקצב מיזם</w:t>
      </w:r>
      <w:r w:rsidRPr="006F2345">
        <w:rPr>
          <w:sz w:val="18"/>
          <w:szCs w:val="18"/>
          <w:rtl/>
        </w:rPr>
        <w:t xml:space="preserve"> </w:t>
      </w:r>
      <w:r w:rsidRPr="006F2345">
        <w:rPr>
          <w:rFonts w:hint="cs"/>
          <w:sz w:val="18"/>
          <w:szCs w:val="18"/>
          <w:rtl/>
        </w:rPr>
        <w:t>ההרחבה</w:t>
      </w:r>
      <w:r w:rsidRPr="006F2345">
        <w:rPr>
          <w:sz w:val="18"/>
          <w:szCs w:val="18"/>
          <w:rtl/>
        </w:rPr>
        <w:t xml:space="preserve"> </w:t>
      </w:r>
      <w:r w:rsidRPr="006F2345">
        <w:rPr>
          <w:rFonts w:hint="cs"/>
          <w:sz w:val="18"/>
          <w:szCs w:val="18"/>
          <w:rtl/>
        </w:rPr>
        <w:t>של</w:t>
      </w:r>
      <w:r w:rsidRPr="006F2345">
        <w:rPr>
          <w:sz w:val="18"/>
          <w:szCs w:val="18"/>
          <w:rtl/>
        </w:rPr>
        <w:t xml:space="preserve"> המט"ש שבוצע בין היתר בשנים אלה, מתקציב המדינה בסך של כ-49.5 מ</w:t>
      </w:r>
      <w:r w:rsidRPr="006F2345">
        <w:rPr>
          <w:rFonts w:hint="cs"/>
          <w:sz w:val="18"/>
          <w:szCs w:val="18"/>
          <w:rtl/>
        </w:rPr>
        <w:t>י</w:t>
      </w:r>
      <w:r w:rsidRPr="006F2345">
        <w:rPr>
          <w:sz w:val="18"/>
          <w:szCs w:val="18"/>
          <w:rtl/>
        </w:rPr>
        <w:t>ליון ש"ח.</w:t>
      </w:r>
    </w:p>
    <w:p w:rsidR="00541809" w:rsidRPr="001906C9" w:rsidP="00FF563C">
      <w:pPr>
        <w:pStyle w:val="RESHET"/>
        <w:ind w:left="567"/>
        <w:rPr>
          <w:rtl/>
        </w:rPr>
      </w:pPr>
      <w:r w:rsidRPr="001906C9">
        <w:rPr>
          <w:rFonts w:eastAsia="David"/>
          <w:rtl/>
        </w:rPr>
        <w:t>בהתייחס לאמור בדוחות הכספיים של האיגוד לשנים 2015 ו-2016, ראוי שכספי</w:t>
      </w:r>
      <w:r w:rsidRPr="001906C9">
        <w:rPr>
          <w:rFonts w:eastAsia="David" w:hint="cs"/>
          <w:rtl/>
        </w:rPr>
        <w:t>הם של</w:t>
      </w:r>
      <w:r w:rsidRPr="001906C9">
        <w:rPr>
          <w:rFonts w:eastAsia="David"/>
          <w:rtl/>
        </w:rPr>
        <w:t xml:space="preserve"> צרכני הביוב שמממנים אותו יושקעו קודם כ</w:t>
      </w:r>
      <w:r w:rsidRPr="001906C9">
        <w:rPr>
          <w:rFonts w:eastAsia="David" w:hint="cs"/>
          <w:rtl/>
        </w:rPr>
        <w:t>ו</w:t>
      </w:r>
      <w:r w:rsidRPr="001906C9">
        <w:rPr>
          <w:rFonts w:eastAsia="David"/>
          <w:rtl/>
        </w:rPr>
        <w:t>ל במשק הביוב, הדורש השקעות ל</w:t>
      </w:r>
      <w:r w:rsidRPr="001906C9">
        <w:rPr>
          <w:rFonts w:eastAsia="David" w:hint="eastAsia"/>
          <w:rtl/>
        </w:rPr>
        <w:t>צורך</w:t>
      </w:r>
      <w:r w:rsidRPr="001906C9">
        <w:rPr>
          <w:rFonts w:eastAsia="David"/>
          <w:rtl/>
        </w:rPr>
        <w:t xml:space="preserve"> שדרוג התשתיות שלו</w:t>
      </w:r>
      <w:r w:rsidRPr="001906C9">
        <w:rPr>
          <w:rFonts w:eastAsia="David" w:hint="cs"/>
          <w:rtl/>
        </w:rPr>
        <w:t xml:space="preserve">. </w:t>
      </w:r>
    </w:p>
    <w:p w:rsidR="00541809" w:rsidRPr="001906C9" w:rsidP="00501E76">
      <w:pPr>
        <w:spacing w:before="180" w:line="240" w:lineRule="exact"/>
        <w:ind w:left="340"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דרום</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hint="eastAsia"/>
          <w:sz w:val="18"/>
          <w:szCs w:val="18"/>
          <w:rtl/>
        </w:rPr>
        <w:t>שרון</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באפריל</w:t>
      </w:r>
      <w:r w:rsidRPr="001906C9">
        <w:rPr>
          <w:rFonts w:ascii="Tahoma" w:hAnsi="Tahoma" w:cs="Tahoma"/>
          <w:sz w:val="18"/>
          <w:szCs w:val="18"/>
          <w:rtl/>
        </w:rPr>
        <w:t xml:space="preserve"> 2018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"לא חילק כספים כלשהם לרשויות" וכי "הכספים </w:t>
      </w:r>
      <w:r w:rsidRPr="001906C9">
        <w:rPr>
          <w:rFonts w:ascii="Tahoma" w:hAnsi="Tahoma" w:cs="Tahoma" w:hint="eastAsia"/>
          <w:sz w:val="18"/>
          <w:szCs w:val="18"/>
          <w:rtl/>
        </w:rPr>
        <w:t>יושקעו</w:t>
      </w:r>
      <w:r w:rsidRPr="001906C9">
        <w:rPr>
          <w:rFonts w:ascii="Tahoma" w:hAnsi="Tahoma" w:cs="Tahoma"/>
          <w:sz w:val="18"/>
          <w:szCs w:val="18"/>
          <w:rtl/>
        </w:rPr>
        <w:t xml:space="preserve"> </w:t>
      </w:r>
      <w:r w:rsidRPr="001906C9">
        <w:rPr>
          <w:rFonts w:ascii="Tahoma" w:hAnsi="Tahoma" w:cs="Tahoma" w:hint="eastAsia"/>
          <w:sz w:val="18"/>
          <w:szCs w:val="18"/>
          <w:rtl/>
        </w:rPr>
        <w:t>בצרכי</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ולא</w:t>
      </w:r>
      <w:r w:rsidRPr="001906C9">
        <w:rPr>
          <w:rFonts w:ascii="Tahoma" w:hAnsi="Tahoma" w:cs="Tahoma"/>
          <w:sz w:val="18"/>
          <w:szCs w:val="18"/>
          <w:rtl/>
        </w:rPr>
        <w:t xml:space="preserve"> </w:t>
      </w:r>
      <w:r w:rsidRPr="001906C9">
        <w:rPr>
          <w:rFonts w:ascii="Tahoma" w:hAnsi="Tahoma" w:cs="Tahoma" w:hint="eastAsia"/>
          <w:sz w:val="18"/>
          <w:szCs w:val="18"/>
          <w:rtl/>
        </w:rPr>
        <w:t>יחולקו</w:t>
      </w:r>
      <w:r w:rsidRPr="001906C9">
        <w:rPr>
          <w:rFonts w:ascii="Tahoma" w:hAnsi="Tahoma" w:cs="Tahoma"/>
          <w:sz w:val="18"/>
          <w:szCs w:val="18"/>
          <w:rtl/>
        </w:rPr>
        <w:t xml:space="preserve"> </w:t>
      </w:r>
      <w:r w:rsidRPr="001906C9">
        <w:rPr>
          <w:rFonts w:ascii="Tahoma" w:hAnsi="Tahoma" w:cs="Tahoma" w:hint="eastAsia"/>
          <w:sz w:val="18"/>
          <w:szCs w:val="18"/>
          <w:rtl/>
        </w:rPr>
        <w:t>לרשויות</w:t>
      </w:r>
      <w:r w:rsidRPr="001906C9">
        <w:rPr>
          <w:rFonts w:ascii="Tahoma" w:hAnsi="Tahoma" w:cs="Tahoma"/>
          <w:sz w:val="18"/>
          <w:szCs w:val="18"/>
          <w:rtl/>
        </w:rPr>
        <w:t>".</w:t>
      </w:r>
    </w:p>
    <w:p w:rsidR="00541809" w:rsidRPr="001906C9" w:rsidP="006F2345">
      <w:pPr>
        <w:pStyle w:val="ListParagraph"/>
        <w:numPr>
          <w:ilvl w:val="0"/>
          <w:numId w:val="23"/>
        </w:numPr>
        <w:autoSpaceDE/>
        <w:autoSpaceDN/>
        <w:adjustRightInd/>
        <w:spacing w:after="240" w:line="240" w:lineRule="exact"/>
        <w:ind w:right="2268"/>
        <w:rPr>
          <w:sz w:val="18"/>
          <w:szCs w:val="18"/>
          <w:rtl/>
        </w:rPr>
      </w:pPr>
      <w:r w:rsidRPr="001906C9">
        <w:rPr>
          <w:rFonts w:eastAsia="David"/>
          <w:sz w:val="18"/>
          <w:szCs w:val="18"/>
          <w:rtl/>
        </w:rPr>
        <w:t>החלטת מדיניות של רשות המים קובעת עקרון משק מים וביוב סגור,</w:t>
      </w:r>
      <w:r w:rsidRPr="001906C9">
        <w:rPr>
          <w:sz w:val="18"/>
          <w:szCs w:val="18"/>
          <w:rtl/>
        </w:rPr>
        <w:t xml:space="preserve"> </w:t>
      </w:r>
      <w:r w:rsidRPr="001906C9">
        <w:rPr>
          <w:rFonts w:eastAsia="David"/>
          <w:sz w:val="18"/>
          <w:szCs w:val="18"/>
          <w:rtl/>
        </w:rPr>
        <w:t xml:space="preserve">כדי להבטיח </w:t>
      </w:r>
      <w:r w:rsidRPr="001906C9">
        <w:rPr>
          <w:rFonts w:eastAsia="David" w:hint="cs"/>
          <w:sz w:val="18"/>
          <w:szCs w:val="18"/>
          <w:rtl/>
        </w:rPr>
        <w:t>ש</w:t>
      </w:r>
      <w:r w:rsidRPr="001906C9">
        <w:rPr>
          <w:rFonts w:eastAsia="David"/>
          <w:sz w:val="18"/>
          <w:szCs w:val="18"/>
          <w:rtl/>
        </w:rPr>
        <w:t xml:space="preserve">ההכנסות ממתן שירותי אספקת מים וביוב </w:t>
      </w:r>
      <w:r w:rsidRPr="001906C9">
        <w:rPr>
          <w:rFonts w:eastAsia="David" w:hint="cs"/>
          <w:sz w:val="18"/>
          <w:szCs w:val="18"/>
          <w:rtl/>
        </w:rPr>
        <w:t>ייועדו ל</w:t>
      </w:r>
      <w:r w:rsidRPr="001906C9">
        <w:rPr>
          <w:rFonts w:eastAsia="David"/>
          <w:sz w:val="18"/>
          <w:szCs w:val="18"/>
          <w:rtl/>
        </w:rPr>
        <w:t xml:space="preserve">השקעות במערכות המים והביוב, </w:t>
      </w:r>
      <w:r w:rsidRPr="001906C9">
        <w:rPr>
          <w:rFonts w:eastAsia="David" w:hint="cs"/>
          <w:sz w:val="18"/>
          <w:szCs w:val="18"/>
          <w:rtl/>
        </w:rPr>
        <w:t xml:space="preserve">לשם </w:t>
      </w:r>
      <w:r w:rsidRPr="001906C9">
        <w:rPr>
          <w:rFonts w:eastAsia="David"/>
          <w:sz w:val="18"/>
          <w:szCs w:val="18"/>
          <w:rtl/>
        </w:rPr>
        <w:t>הפעלתן ומתן שירותי</w:t>
      </w:r>
      <w:r w:rsidRPr="001906C9">
        <w:rPr>
          <w:rFonts w:eastAsia="David" w:hint="cs"/>
          <w:sz w:val="18"/>
          <w:szCs w:val="18"/>
          <w:rtl/>
        </w:rPr>
        <w:t>הן</w:t>
      </w:r>
      <w:r w:rsidRPr="001906C9">
        <w:rPr>
          <w:sz w:val="18"/>
          <w:szCs w:val="18"/>
          <w:rtl/>
        </w:rPr>
        <w:t xml:space="preserve">. </w:t>
      </w:r>
      <w:r w:rsidRPr="001906C9">
        <w:rPr>
          <w:rFonts w:eastAsia="David"/>
          <w:sz w:val="18"/>
          <w:szCs w:val="18"/>
          <w:rtl/>
        </w:rPr>
        <w:t>יצוין כי מדיניות זו עוגנה בין היתר בחוק תאגידי מים וביוב, שאינו חל על איגודי ערים לביוב</w:t>
      </w:r>
      <w:r w:rsidRPr="001906C9">
        <w:rPr>
          <w:sz w:val="18"/>
          <w:szCs w:val="18"/>
          <w:rtl/>
        </w:rPr>
        <w:t xml:space="preserve">. </w:t>
      </w:r>
      <w:r w:rsidRPr="001906C9">
        <w:rPr>
          <w:rFonts w:eastAsia="David"/>
          <w:sz w:val="18"/>
          <w:szCs w:val="18"/>
          <w:rtl/>
        </w:rPr>
        <w:t xml:space="preserve">על פי מסמך שפרסמה רשות המים באפריל 2013, העיקרון </w:t>
      </w:r>
      <w:r w:rsidRPr="001906C9">
        <w:rPr>
          <w:rFonts w:eastAsia="David" w:hint="cs"/>
          <w:sz w:val="18"/>
          <w:szCs w:val="18"/>
          <w:rtl/>
        </w:rPr>
        <w:t>נועד</w:t>
      </w:r>
      <w:r w:rsidRPr="001906C9">
        <w:rPr>
          <w:rFonts w:eastAsia="David"/>
          <w:sz w:val="18"/>
          <w:szCs w:val="18"/>
          <w:rtl/>
        </w:rPr>
        <w:t>"... לחסוך במשאבים, ולהביא לניהול עסקי, מקצועי ויעיל של מערכות המים והביוב ברשויות המקומיות"</w:t>
      </w:r>
      <w:r>
        <w:rPr>
          <w:rStyle w:val="FootnoteReference0"/>
          <w:rFonts w:eastAsia="David"/>
          <w:sz w:val="18"/>
          <w:szCs w:val="18"/>
          <w:rtl/>
        </w:rPr>
        <w:footnoteReference w:id="35"/>
      </w:r>
      <w:r w:rsidRPr="001906C9">
        <w:rPr>
          <w:rFonts w:eastAsia="David" w:hint="cs"/>
          <w:sz w:val="18"/>
          <w:szCs w:val="18"/>
          <w:rtl/>
        </w:rPr>
        <w:t>.</w:t>
      </w:r>
      <w:r w:rsidRPr="001906C9">
        <w:rPr>
          <w:rFonts w:eastAsia="David"/>
          <w:sz w:val="18"/>
          <w:szCs w:val="18"/>
          <w:rtl/>
        </w:rPr>
        <w:t xml:space="preserve"> </w:t>
      </w:r>
    </w:p>
    <w:p w:rsidR="00541809" w:rsidRPr="001906C9" w:rsidP="00501E76">
      <w:pPr>
        <w:pStyle w:val="RESHET"/>
        <w:ind w:left="567"/>
        <w:rPr>
          <w:rtl/>
        </w:rPr>
      </w:pPr>
      <w:r w:rsidRPr="001906C9">
        <w:rPr>
          <w:rFonts w:hint="eastAsia"/>
          <w:rtl/>
        </w:rPr>
        <w:t>משרד</w:t>
      </w:r>
      <w:r w:rsidRPr="001906C9">
        <w:rPr>
          <w:rtl/>
        </w:rPr>
        <w:t xml:space="preserve"> מבקר המדינה מעיר </w:t>
      </w:r>
      <w:r w:rsidRPr="001906C9">
        <w:rPr>
          <w:rFonts w:hint="eastAsia"/>
          <w:rtl/>
        </w:rPr>
        <w:t>כי</w:t>
      </w:r>
      <w:r w:rsidRPr="001906C9">
        <w:rPr>
          <w:rtl/>
        </w:rPr>
        <w:t xml:space="preserve"> </w:t>
      </w:r>
      <w:r w:rsidRPr="001906C9">
        <w:rPr>
          <w:rFonts w:hint="eastAsia"/>
          <w:rtl/>
        </w:rPr>
        <w:t>נוכח</w:t>
      </w:r>
      <w:r w:rsidRPr="001906C9">
        <w:rPr>
          <w:rtl/>
        </w:rPr>
        <w:t xml:space="preserve"> </w:t>
      </w:r>
      <w:r w:rsidRPr="001906C9">
        <w:rPr>
          <w:rFonts w:hint="cs"/>
          <w:rtl/>
        </w:rPr>
        <w:t xml:space="preserve">ההחלטה בדבר </w:t>
      </w:r>
      <w:r w:rsidRPr="001906C9">
        <w:rPr>
          <w:rFonts w:hint="eastAsia"/>
          <w:rtl/>
        </w:rPr>
        <w:t>זקיפת</w:t>
      </w:r>
      <w:r w:rsidRPr="001906C9">
        <w:rPr>
          <w:rtl/>
        </w:rPr>
        <w:t xml:space="preserve"> </w:t>
      </w:r>
      <w:r w:rsidRPr="001906C9">
        <w:rPr>
          <w:rFonts w:hint="eastAsia"/>
          <w:rtl/>
        </w:rPr>
        <w:t>העודפים</w:t>
      </w:r>
      <w:r w:rsidRPr="001906C9">
        <w:rPr>
          <w:rtl/>
        </w:rPr>
        <w:t xml:space="preserve"> </w:t>
      </w:r>
      <w:r w:rsidRPr="001906C9">
        <w:rPr>
          <w:rFonts w:hint="eastAsia"/>
          <w:rtl/>
        </w:rPr>
        <w:t>לרשויות</w:t>
      </w:r>
      <w:r w:rsidRPr="001906C9">
        <w:rPr>
          <w:rtl/>
        </w:rPr>
        <w:t xml:space="preserve"> </w:t>
      </w:r>
      <w:r w:rsidRPr="001906C9">
        <w:rPr>
          <w:rFonts w:hint="eastAsia"/>
          <w:rtl/>
        </w:rPr>
        <w:t>שנמצאה</w:t>
      </w:r>
      <w:r w:rsidRPr="001906C9">
        <w:rPr>
          <w:rtl/>
        </w:rPr>
        <w:t xml:space="preserve"> </w:t>
      </w:r>
      <w:r w:rsidRPr="001906C9">
        <w:rPr>
          <w:rFonts w:hint="eastAsia"/>
          <w:rtl/>
        </w:rPr>
        <w:t>באיגוד</w:t>
      </w:r>
      <w:r w:rsidRPr="001906C9">
        <w:rPr>
          <w:rtl/>
        </w:rPr>
        <w:t xml:space="preserve"> </w:t>
      </w:r>
      <w:r w:rsidRPr="001906C9">
        <w:rPr>
          <w:rFonts w:hint="eastAsia"/>
          <w:rtl/>
        </w:rPr>
        <w:t>ערים</w:t>
      </w:r>
      <w:r w:rsidRPr="001906C9">
        <w:rPr>
          <w:rtl/>
        </w:rPr>
        <w:t xml:space="preserve"> </w:t>
      </w:r>
      <w:r w:rsidRPr="001906C9">
        <w:rPr>
          <w:rFonts w:hint="eastAsia"/>
          <w:rtl/>
        </w:rPr>
        <w:t>דרום</w:t>
      </w:r>
      <w:r w:rsidRPr="001906C9">
        <w:rPr>
          <w:rtl/>
        </w:rPr>
        <w:t xml:space="preserve"> </w:t>
      </w:r>
      <w:r w:rsidRPr="001906C9">
        <w:rPr>
          <w:rFonts w:hint="eastAsia"/>
          <w:rtl/>
        </w:rPr>
        <w:t>שרון</w:t>
      </w:r>
      <w:r w:rsidRPr="001906C9">
        <w:rPr>
          <w:rtl/>
        </w:rPr>
        <w:t xml:space="preserve"> </w:t>
      </w:r>
      <w:r w:rsidRPr="001906C9">
        <w:rPr>
          <w:rFonts w:hint="eastAsia"/>
          <w:rtl/>
        </w:rPr>
        <w:t>כאמור</w:t>
      </w:r>
      <w:r w:rsidRPr="001906C9">
        <w:rPr>
          <w:rtl/>
        </w:rPr>
        <w:t xml:space="preserve">, </w:t>
      </w:r>
      <w:r w:rsidRPr="001906C9">
        <w:rPr>
          <w:rFonts w:hint="cs"/>
          <w:rtl/>
        </w:rPr>
        <w:t xml:space="preserve">ואף שחלוקת הכספים לא בוצעה בפועל בסופו של דבר, מן הראוי </w:t>
      </w:r>
      <w:r w:rsidRPr="001906C9">
        <w:rPr>
          <w:rFonts w:hint="eastAsia"/>
          <w:rtl/>
        </w:rPr>
        <w:t>ש</w:t>
      </w:r>
      <w:r w:rsidRPr="001906C9">
        <w:rPr>
          <w:rtl/>
        </w:rPr>
        <w:t xml:space="preserve">רשות המים </w:t>
      </w:r>
      <w:r w:rsidRPr="001906C9">
        <w:rPr>
          <w:rFonts w:hint="eastAsia"/>
          <w:rtl/>
        </w:rPr>
        <w:t>תחיל</w:t>
      </w:r>
      <w:r w:rsidRPr="001906C9">
        <w:rPr>
          <w:rtl/>
        </w:rPr>
        <w:t xml:space="preserve"> את מדיניותה בדבר משק מים וביוב סגור </w:t>
      </w:r>
      <w:r w:rsidRPr="001906C9">
        <w:rPr>
          <w:rFonts w:hint="eastAsia"/>
          <w:rtl/>
        </w:rPr>
        <w:t>גם</w:t>
      </w:r>
      <w:r w:rsidRPr="001906C9">
        <w:rPr>
          <w:rtl/>
        </w:rPr>
        <w:t xml:space="preserve"> </w:t>
      </w:r>
      <w:r w:rsidRPr="001906C9">
        <w:rPr>
          <w:rFonts w:hint="cs"/>
          <w:rtl/>
        </w:rPr>
        <w:t xml:space="preserve">על </w:t>
      </w:r>
      <w:r w:rsidRPr="001906C9">
        <w:rPr>
          <w:rFonts w:hint="eastAsia"/>
          <w:rtl/>
        </w:rPr>
        <w:t>אסדרת</w:t>
      </w:r>
      <w:r w:rsidRPr="001906C9">
        <w:rPr>
          <w:rtl/>
        </w:rPr>
        <w:t xml:space="preserve"> תחום איגודי </w:t>
      </w:r>
      <w:r w:rsidR="006F2345">
        <w:rPr>
          <w:rFonts w:hint="cs"/>
          <w:rtl/>
        </w:rPr>
        <w:t>ה</w:t>
      </w:r>
      <w:r w:rsidRPr="001906C9">
        <w:rPr>
          <w:rtl/>
        </w:rPr>
        <w:t>ערים לביוב.</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P="00666964">
      <w:pPr>
        <w:pStyle w:val="KOT4"/>
        <w:rPr>
          <w:rtl/>
        </w:rPr>
      </w:pPr>
      <w:r w:rsidRPr="00921569">
        <w:rPr>
          <w:rFonts w:ascii="David" w:eastAsia="David" w:hAnsi="David"/>
          <w:rtl/>
        </w:rPr>
        <w:t>תקציבי האיגודים</w:t>
      </w:r>
    </w:p>
    <w:p w:rsidR="00541809" w:rsidRPr="001906C9" w:rsidP="006F2345">
      <w:pPr>
        <w:pStyle w:val="ListParagraph"/>
        <w:numPr>
          <w:ilvl w:val="6"/>
          <w:numId w:val="23"/>
        </w:numPr>
        <w:autoSpaceDE/>
        <w:autoSpaceDN/>
        <w:adjustRightInd/>
        <w:spacing w:line="240" w:lineRule="exact"/>
        <w:ind w:left="340" w:right="2268" w:hanging="340"/>
        <w:rPr>
          <w:sz w:val="18"/>
          <w:szCs w:val="18"/>
          <w:rtl/>
        </w:rPr>
      </w:pPr>
      <w:r w:rsidRPr="001906C9">
        <w:rPr>
          <w:rFonts w:eastAsia="David"/>
          <w:sz w:val="18"/>
          <w:szCs w:val="18"/>
          <w:rtl/>
        </w:rPr>
        <w:t>על פי חוק איגודי ערים, "איגוד ערים יערוך בכל שנה, במועד ובצורה שייקבעו בתקנות,</w:t>
      </w:r>
      <w:r w:rsidRPr="001906C9">
        <w:rPr>
          <w:sz w:val="18"/>
          <w:szCs w:val="18"/>
          <w:rtl/>
        </w:rPr>
        <w:t xml:space="preserve"> </w:t>
      </w:r>
      <w:r w:rsidRPr="001906C9">
        <w:rPr>
          <w:rFonts w:eastAsia="David"/>
          <w:sz w:val="18"/>
          <w:szCs w:val="18"/>
          <w:rtl/>
        </w:rPr>
        <w:t>הצעת תקציב המראה אומדן הכנסותיו והוצאותיו"</w:t>
      </w:r>
      <w:r w:rsidRPr="001906C9">
        <w:rPr>
          <w:rFonts w:eastAsia="David" w:hint="cs"/>
          <w:sz w:val="18"/>
          <w:szCs w:val="18"/>
          <w:rtl/>
        </w:rPr>
        <w:t>.</w:t>
      </w:r>
      <w:r w:rsidRPr="001906C9">
        <w:rPr>
          <w:sz w:val="18"/>
          <w:szCs w:val="18"/>
          <w:rtl/>
        </w:rPr>
        <w:t xml:space="preserve"> </w:t>
      </w:r>
      <w:r w:rsidRPr="001906C9">
        <w:rPr>
          <w:rFonts w:eastAsia="David"/>
          <w:sz w:val="18"/>
          <w:szCs w:val="18"/>
          <w:rtl/>
        </w:rPr>
        <w:t>את הצעת התקציב עליו להגיש לאישור רשות המים</w:t>
      </w:r>
      <w:r w:rsidRPr="001906C9">
        <w:rPr>
          <w:sz w:val="18"/>
          <w:szCs w:val="18"/>
          <w:rtl/>
        </w:rPr>
        <w:t>.</w:t>
      </w:r>
      <w:r w:rsidRPr="001906C9">
        <w:rPr>
          <w:rFonts w:eastAsia="Calibri"/>
          <w:sz w:val="18"/>
          <w:szCs w:val="18"/>
          <w:rtl/>
        </w:rPr>
        <w:t xml:space="preserve"> </w:t>
      </w:r>
    </w:p>
    <w:p w:rsidR="00541809" w:rsidRPr="001906C9" w:rsidP="00501E76">
      <w:pPr>
        <w:spacing w:line="240" w:lineRule="exact"/>
        <w:ind w:left="340" w:right="2268"/>
        <w:jc w:val="both"/>
        <w:rPr>
          <w:rFonts w:ascii="Tahoma" w:hAnsi="Tahoma" w:cs="Tahoma"/>
          <w:sz w:val="18"/>
          <w:szCs w:val="18"/>
          <w:rtl/>
        </w:rPr>
      </w:pPr>
      <w:r w:rsidRPr="001906C9">
        <w:rPr>
          <w:rFonts w:ascii="Tahoma" w:eastAsia="David" w:hAnsi="Tahoma" w:cs="Tahoma"/>
          <w:sz w:val="18"/>
          <w:szCs w:val="18"/>
          <w:rtl/>
        </w:rPr>
        <w:t>רשות המים מסרה למשרד מבקר המדינה בפברואר 2018 כי היא רואה חשיבות גדולה לאישור ולבקרת התקציב על ידה</w:t>
      </w:r>
      <w:r w:rsidRPr="001906C9">
        <w:rPr>
          <w:rFonts w:ascii="Tahoma" w:eastAsia="Calibri" w:hAnsi="Tahoma" w:cs="Tahoma"/>
          <w:sz w:val="18"/>
          <w:szCs w:val="18"/>
          <w:rtl/>
        </w:rPr>
        <w:t xml:space="preserve">, </w:t>
      </w:r>
      <w:r w:rsidRPr="001906C9">
        <w:rPr>
          <w:rFonts w:ascii="Tahoma" w:eastAsia="David" w:hAnsi="Tahoma" w:cs="Tahoma"/>
          <w:sz w:val="18"/>
          <w:szCs w:val="18"/>
          <w:rtl/>
        </w:rPr>
        <w:t>בין היתר לצורך קביעת התעריף</w:t>
      </w:r>
      <w:r w:rsidRPr="001906C9">
        <w:rPr>
          <w:rFonts w:ascii="Tahoma" w:eastAsia="Calibri" w:hAnsi="Tahoma" w:cs="Tahoma"/>
          <w:sz w:val="18"/>
          <w:szCs w:val="18"/>
          <w:rtl/>
        </w:rPr>
        <w:t xml:space="preserve">. </w:t>
      </w:r>
      <w:r w:rsidRPr="001906C9">
        <w:rPr>
          <w:rFonts w:ascii="Tahoma" w:eastAsia="David" w:hAnsi="Tahoma" w:cs="Tahoma"/>
          <w:sz w:val="18"/>
          <w:szCs w:val="18"/>
          <w:rtl/>
        </w:rPr>
        <w:t>כמו כן, לדעת הרשות, "אישור התקציב חשוב להבנת הפעילות השנתית המתוכננת, להבנת צורכי ההשקעה ויעילות התפעול</w:t>
      </w:r>
      <w:r w:rsidRPr="001906C9">
        <w:rPr>
          <w:rFonts w:ascii="Tahoma" w:hAnsi="Tahoma" w:cs="Tahoma"/>
          <w:sz w:val="18"/>
          <w:szCs w:val="18"/>
          <w:rtl/>
        </w:rPr>
        <w:t xml:space="preserve">... </w:t>
      </w:r>
      <w:r w:rsidRPr="001906C9">
        <w:rPr>
          <w:rFonts w:ascii="Tahoma" w:eastAsia="David" w:hAnsi="Tahoma" w:cs="Tahoma"/>
          <w:sz w:val="18"/>
          <w:szCs w:val="18"/>
          <w:rtl/>
        </w:rPr>
        <w:t>בקרה ואישור תקציב על ידי רשות המים מהווים נדבך חשוב לשם קיומו של ממשל תאגידי נאות...".</w:t>
      </w:r>
      <w:r w:rsidRPr="001906C9">
        <w:rPr>
          <w:rFonts w:ascii="Tahoma" w:hAnsi="Tahoma" w:cs="Tahoma"/>
          <w:sz w:val="18"/>
          <w:szCs w:val="18"/>
          <w:rtl/>
        </w:rPr>
        <w:t xml:space="preserve"> </w:t>
      </w:r>
    </w:p>
    <w:p w:rsidR="00541809" w:rsidRPr="001906C9" w:rsidP="00501E76">
      <w:pPr>
        <w:spacing w:after="240" w:line="240" w:lineRule="exact"/>
        <w:ind w:left="340" w:right="2268"/>
        <w:jc w:val="both"/>
        <w:rPr>
          <w:rFonts w:ascii="Tahoma" w:hAnsi="Tahoma" w:cs="Tahoma"/>
          <w:sz w:val="18"/>
          <w:szCs w:val="18"/>
          <w:rtl/>
        </w:rPr>
      </w:pPr>
      <w:r w:rsidRPr="001906C9">
        <w:rPr>
          <w:rFonts w:ascii="Tahoma" w:eastAsia="David" w:hAnsi="Tahoma" w:cs="Tahoma"/>
          <w:sz w:val="18"/>
          <w:szCs w:val="18"/>
          <w:rtl/>
        </w:rPr>
        <w:t>חטיבת הכלכלה של רשות המים הוציאה הנחיות להגשת תקציב</w:t>
      </w:r>
      <w:r w:rsidRPr="001906C9">
        <w:rPr>
          <w:rFonts w:ascii="Tahoma" w:eastAsia="David" w:hAnsi="Tahoma" w:cs="Tahoma" w:hint="cs"/>
          <w:sz w:val="18"/>
          <w:szCs w:val="18"/>
          <w:rtl/>
        </w:rPr>
        <w:t>,</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והן</w:t>
      </w:r>
      <w:r w:rsidRPr="001906C9">
        <w:rPr>
          <w:rFonts w:ascii="Tahoma" w:eastAsia="David" w:hAnsi="Tahoma" w:cs="Tahoma"/>
          <w:sz w:val="18"/>
          <w:szCs w:val="18"/>
          <w:rtl/>
        </w:rPr>
        <w:t xml:space="preserve"> חלות משנת 2012. בכל שנה היא מוציאה לאיגודי הערים הנחיות מעודכנות. על פי ההנחיות, עד לשנת הכספים 2015 היה על איגודי הערים לביוב להגיש לרשות את התקציב לשנת התקציב השוטפת </w:t>
      </w:r>
      <w:r w:rsidRPr="001906C9">
        <w:rPr>
          <w:rFonts w:ascii="Tahoma" w:eastAsia="David" w:hAnsi="Tahoma" w:cs="Tahoma" w:hint="eastAsia"/>
          <w:sz w:val="18"/>
          <w:szCs w:val="18"/>
          <w:rtl/>
        </w:rPr>
        <w:t>על</w:t>
      </w:r>
      <w:r w:rsidRPr="001906C9">
        <w:rPr>
          <w:rFonts w:ascii="Tahoma" w:eastAsia="David" w:hAnsi="Tahoma" w:cs="Tahoma"/>
          <w:sz w:val="18"/>
          <w:szCs w:val="18"/>
          <w:rtl/>
        </w:rPr>
        <w:t xml:space="preserve"> פי דרישת ההנחיות לא יאוחר </w:t>
      </w:r>
      <w:r w:rsidRPr="001906C9">
        <w:rPr>
          <w:rFonts w:ascii="Tahoma" w:eastAsia="David" w:hAnsi="Tahoma" w:cs="Tahoma" w:hint="cs"/>
          <w:sz w:val="18"/>
          <w:szCs w:val="18"/>
          <w:rtl/>
        </w:rPr>
        <w:t>מ-</w:t>
      </w:r>
      <w:r w:rsidRPr="001906C9">
        <w:rPr>
          <w:rFonts w:ascii="Tahoma" w:eastAsia="David" w:hAnsi="Tahoma" w:cs="Tahoma"/>
          <w:sz w:val="18"/>
          <w:szCs w:val="18"/>
          <w:rtl/>
        </w:rPr>
        <w:t xml:space="preserve">31 </w:t>
      </w:r>
      <w:r w:rsidRPr="001906C9">
        <w:rPr>
          <w:rFonts w:ascii="Tahoma" w:eastAsia="David" w:hAnsi="Tahoma" w:cs="Tahoma" w:hint="eastAsia"/>
          <w:sz w:val="18"/>
          <w:szCs w:val="18"/>
          <w:rtl/>
        </w:rPr>
        <w:t>ב</w:t>
      </w:r>
      <w:r w:rsidRPr="001906C9">
        <w:rPr>
          <w:rFonts w:ascii="Tahoma" w:eastAsia="David" w:hAnsi="Tahoma" w:cs="Tahoma"/>
          <w:sz w:val="18"/>
          <w:szCs w:val="18"/>
          <w:rtl/>
        </w:rPr>
        <w:t>ינואר</w:t>
      </w:r>
      <w:r w:rsidRPr="001906C9">
        <w:rPr>
          <w:rFonts w:ascii="Tahoma" w:hAnsi="Tahoma" w:cs="Tahoma"/>
          <w:sz w:val="18"/>
          <w:szCs w:val="18"/>
          <w:rtl/>
        </w:rPr>
        <w:t xml:space="preserve">. </w:t>
      </w:r>
      <w:r w:rsidRPr="001906C9">
        <w:rPr>
          <w:rFonts w:ascii="Tahoma" w:eastAsia="David" w:hAnsi="Tahoma" w:cs="Tahoma"/>
          <w:sz w:val="18"/>
          <w:szCs w:val="18"/>
          <w:rtl/>
        </w:rPr>
        <w:t xml:space="preserve">החל </w:t>
      </w:r>
      <w:r w:rsidRPr="001906C9">
        <w:rPr>
          <w:rFonts w:ascii="Tahoma" w:eastAsia="David" w:hAnsi="Tahoma" w:cs="Tahoma" w:hint="eastAsia"/>
          <w:sz w:val="18"/>
          <w:szCs w:val="18"/>
          <w:rtl/>
        </w:rPr>
        <w:t>ב</w:t>
      </w:r>
      <w:r w:rsidRPr="001906C9">
        <w:rPr>
          <w:rFonts w:ascii="Tahoma" w:eastAsia="David" w:hAnsi="Tahoma" w:cs="Tahoma"/>
          <w:sz w:val="18"/>
          <w:szCs w:val="18"/>
          <w:rtl/>
        </w:rPr>
        <w:t>שנת הכספים 2016 קבעה הרשות כי על האיגודים להגיש לה את תקציבי</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ם לשנת התקציב השוטפת לא יאוחר </w:t>
      </w:r>
      <w:r w:rsidR="00501E76">
        <w:rPr>
          <w:rFonts w:ascii="Tahoma" w:eastAsia="David" w:hAnsi="Tahoma" w:cs="Tahoma" w:hint="cs"/>
          <w:sz w:val="18"/>
          <w:szCs w:val="18"/>
          <w:rtl/>
        </w:rPr>
        <w:br/>
      </w:r>
      <w:r w:rsidRPr="001906C9">
        <w:rPr>
          <w:rFonts w:ascii="Tahoma" w:eastAsia="David" w:hAnsi="Tahoma" w:cs="Tahoma" w:hint="cs"/>
          <w:sz w:val="18"/>
          <w:szCs w:val="18"/>
          <w:rtl/>
        </w:rPr>
        <w:t>מ-</w:t>
      </w:r>
      <w:r w:rsidRPr="001906C9">
        <w:rPr>
          <w:rFonts w:ascii="Tahoma" w:eastAsia="David" w:hAnsi="Tahoma" w:cs="Tahoma"/>
          <w:sz w:val="18"/>
          <w:szCs w:val="18"/>
          <w:rtl/>
        </w:rPr>
        <w:t xml:space="preserve">28 </w:t>
      </w:r>
      <w:r w:rsidRPr="001906C9">
        <w:rPr>
          <w:rFonts w:ascii="Tahoma" w:eastAsia="David" w:hAnsi="Tahoma" w:cs="Tahoma" w:hint="eastAsia"/>
          <w:sz w:val="18"/>
          <w:szCs w:val="18"/>
          <w:rtl/>
        </w:rPr>
        <w:t>ב</w:t>
      </w:r>
      <w:r w:rsidRPr="001906C9">
        <w:rPr>
          <w:rFonts w:ascii="Tahoma" w:eastAsia="David" w:hAnsi="Tahoma" w:cs="Tahoma"/>
          <w:sz w:val="18"/>
          <w:szCs w:val="18"/>
          <w:rtl/>
        </w:rPr>
        <w:t>פברואר</w:t>
      </w:r>
      <w:r w:rsidRPr="001906C9">
        <w:rPr>
          <w:rFonts w:ascii="Tahoma" w:hAnsi="Tahoma" w:cs="Tahoma" w:hint="cs"/>
          <w:sz w:val="18"/>
          <w:szCs w:val="18"/>
          <w:rtl/>
        </w:rPr>
        <w:t xml:space="preserve"> אותה שנה.</w:t>
      </w:r>
    </w:p>
    <w:p w:rsidR="00541809" w:rsidRPr="001906C9" w:rsidP="00501E76">
      <w:pPr>
        <w:pStyle w:val="RESHET"/>
        <w:ind w:left="567"/>
        <w:rPr>
          <w:rtl/>
        </w:rPr>
      </w:pPr>
      <w:r w:rsidRPr="001906C9">
        <w:rPr>
          <w:rFonts w:eastAsia="David"/>
          <w:rtl/>
        </w:rPr>
        <w:t xml:space="preserve">משרד מבקר המדינה מעיר לרשות המים </w:t>
      </w:r>
      <w:r w:rsidRPr="001906C9">
        <w:rPr>
          <w:rFonts w:eastAsia="David" w:hint="eastAsia"/>
          <w:rtl/>
        </w:rPr>
        <w:t>שכדי</w:t>
      </w:r>
      <w:r w:rsidRPr="001906C9">
        <w:rPr>
          <w:rFonts w:eastAsia="David"/>
          <w:rtl/>
        </w:rPr>
        <w:t xml:space="preserve"> ש</w:t>
      </w:r>
      <w:r w:rsidRPr="001906C9">
        <w:rPr>
          <w:rFonts w:eastAsia="David" w:hint="eastAsia"/>
          <w:rtl/>
        </w:rPr>
        <w:t>יוכל</w:t>
      </w:r>
      <w:r w:rsidRPr="001906C9">
        <w:rPr>
          <w:rFonts w:eastAsia="David"/>
          <w:rtl/>
        </w:rPr>
        <w:t xml:space="preserve"> התקציב </w:t>
      </w:r>
      <w:r w:rsidRPr="001906C9">
        <w:rPr>
          <w:rFonts w:eastAsia="David" w:hint="eastAsia"/>
          <w:rtl/>
        </w:rPr>
        <w:t>לשמש</w:t>
      </w:r>
      <w:r w:rsidRPr="001906C9">
        <w:rPr>
          <w:rFonts w:eastAsia="David"/>
          <w:rtl/>
        </w:rPr>
        <w:t xml:space="preserve"> כלי אפקטיבי לניהול כספי,</w:t>
      </w:r>
      <w:r w:rsidRPr="001906C9">
        <w:rPr>
          <w:rtl/>
        </w:rPr>
        <w:t xml:space="preserve"> </w:t>
      </w:r>
      <w:r w:rsidRPr="001906C9">
        <w:rPr>
          <w:rFonts w:eastAsia="David"/>
          <w:rtl/>
        </w:rPr>
        <w:t xml:space="preserve">יש לדרוש </w:t>
      </w:r>
      <w:r w:rsidRPr="001906C9">
        <w:rPr>
          <w:rFonts w:eastAsia="David" w:hint="eastAsia"/>
          <w:rtl/>
        </w:rPr>
        <w:t>ל</w:t>
      </w:r>
      <w:r w:rsidRPr="001906C9">
        <w:rPr>
          <w:rFonts w:eastAsia="David"/>
          <w:rtl/>
        </w:rPr>
        <w:t>הכ</w:t>
      </w:r>
      <w:r w:rsidRPr="001906C9">
        <w:rPr>
          <w:rFonts w:eastAsia="David" w:hint="eastAsia"/>
          <w:rtl/>
        </w:rPr>
        <w:t>י</w:t>
      </w:r>
      <w:r w:rsidRPr="001906C9">
        <w:rPr>
          <w:rFonts w:eastAsia="David"/>
          <w:rtl/>
        </w:rPr>
        <w:t>נו ו</w:t>
      </w:r>
      <w:r w:rsidRPr="001906C9">
        <w:rPr>
          <w:rFonts w:eastAsia="David" w:hint="eastAsia"/>
          <w:rtl/>
        </w:rPr>
        <w:t>ל</w:t>
      </w:r>
      <w:r w:rsidRPr="001906C9">
        <w:rPr>
          <w:rFonts w:eastAsia="David"/>
          <w:rtl/>
        </w:rPr>
        <w:t>הג</w:t>
      </w:r>
      <w:r w:rsidRPr="001906C9">
        <w:rPr>
          <w:rFonts w:eastAsia="David" w:hint="eastAsia"/>
          <w:rtl/>
        </w:rPr>
        <w:t>י</w:t>
      </w:r>
      <w:r w:rsidRPr="001906C9">
        <w:rPr>
          <w:rFonts w:eastAsia="David"/>
          <w:rtl/>
        </w:rPr>
        <w:t xml:space="preserve">שו </w:t>
      </w:r>
      <w:r w:rsidRPr="001906C9">
        <w:rPr>
          <w:rFonts w:eastAsia="David" w:hint="eastAsia"/>
          <w:rtl/>
        </w:rPr>
        <w:t>לרשות</w:t>
      </w:r>
      <w:r w:rsidRPr="001906C9">
        <w:rPr>
          <w:rFonts w:eastAsia="David"/>
          <w:rtl/>
        </w:rPr>
        <w:t xml:space="preserve"> המים לפני תחילת שנת הכספים, </w:t>
      </w:r>
      <w:r w:rsidRPr="001906C9">
        <w:rPr>
          <w:rFonts w:eastAsia="David" w:hint="cs"/>
          <w:rtl/>
        </w:rPr>
        <w:t>באופן</w:t>
      </w:r>
      <w:r w:rsidRPr="001906C9">
        <w:rPr>
          <w:rFonts w:eastAsia="David"/>
          <w:rtl/>
        </w:rPr>
        <w:t xml:space="preserve"> שבתחילת השנה יוכל האיגוד </w:t>
      </w:r>
      <w:r w:rsidRPr="001906C9">
        <w:rPr>
          <w:rFonts w:eastAsia="David" w:hint="cs"/>
          <w:rtl/>
        </w:rPr>
        <w:t>לפעול</w:t>
      </w:r>
      <w:r w:rsidRPr="001906C9">
        <w:rPr>
          <w:rFonts w:eastAsia="David"/>
          <w:rtl/>
        </w:rPr>
        <w:t xml:space="preserve"> על פי תקציב </w:t>
      </w:r>
      <w:r w:rsidRPr="001906C9">
        <w:rPr>
          <w:rFonts w:eastAsia="David" w:hint="cs"/>
          <w:rtl/>
        </w:rPr>
        <w:t>שהיא כבר אישרה</w:t>
      </w:r>
      <w:r w:rsidRPr="001906C9">
        <w:rPr>
          <w:rtl/>
        </w:rPr>
        <w:t xml:space="preserve">. </w:t>
      </w:r>
    </w:p>
    <w:p w:rsidR="00541809" w:rsidRPr="001906C9" w:rsidP="00501E76">
      <w:pPr>
        <w:spacing w:before="180" w:after="240" w:line="240" w:lineRule="exact"/>
        <w:ind w:left="340"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המים השיבה</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בהתייחס</w:t>
      </w:r>
      <w:r w:rsidRPr="001906C9">
        <w:rPr>
          <w:rFonts w:ascii="Tahoma" w:hAnsi="Tahoma" w:cs="Tahoma"/>
          <w:sz w:val="18"/>
          <w:szCs w:val="18"/>
          <w:rtl/>
        </w:rPr>
        <w:t xml:space="preserve"> להחלטתה להנחות את האיגודים </w:t>
      </w:r>
      <w:r w:rsidRPr="001906C9">
        <w:rPr>
          <w:rFonts w:ascii="Tahoma" w:hAnsi="Tahoma" w:cs="Tahoma" w:hint="eastAsia"/>
          <w:sz w:val="18"/>
          <w:szCs w:val="18"/>
          <w:rtl/>
        </w:rPr>
        <w:t>להביא</w:t>
      </w:r>
      <w:r w:rsidRPr="001906C9">
        <w:rPr>
          <w:rFonts w:ascii="Tahoma" w:hAnsi="Tahoma" w:cs="Tahoma"/>
          <w:sz w:val="18"/>
          <w:szCs w:val="18"/>
          <w:rtl/>
        </w:rPr>
        <w:t xml:space="preserve"> לאישורה את תקציביהם עד תום פברואר, כי "כך </w:t>
      </w:r>
      <w:r w:rsidRPr="001906C9">
        <w:rPr>
          <w:rFonts w:ascii="Tahoma" w:hAnsi="Tahoma" w:cs="Tahoma" w:hint="eastAsia"/>
          <w:sz w:val="18"/>
          <w:szCs w:val="18"/>
          <w:rtl/>
        </w:rPr>
        <w:t>היה</w:t>
      </w:r>
      <w:r w:rsidRPr="001906C9">
        <w:rPr>
          <w:rFonts w:ascii="Tahoma" w:hAnsi="Tahoma" w:cs="Tahoma"/>
          <w:sz w:val="18"/>
          <w:szCs w:val="18"/>
          <w:rtl/>
        </w:rPr>
        <w:t xml:space="preserve"> </w:t>
      </w:r>
      <w:r w:rsidRPr="001906C9">
        <w:rPr>
          <w:rFonts w:ascii="Tahoma" w:hAnsi="Tahoma" w:cs="Tahoma" w:hint="eastAsia"/>
          <w:sz w:val="18"/>
          <w:szCs w:val="18"/>
          <w:rtl/>
        </w:rPr>
        <w:t>נהוג</w:t>
      </w:r>
      <w:r w:rsidRPr="001906C9">
        <w:rPr>
          <w:rFonts w:ascii="Tahoma" w:hAnsi="Tahoma" w:cs="Tahoma"/>
          <w:sz w:val="18"/>
          <w:szCs w:val="18"/>
          <w:rtl/>
        </w:rPr>
        <w:t xml:space="preserve"> </w:t>
      </w:r>
      <w:r w:rsidRPr="001906C9">
        <w:rPr>
          <w:rFonts w:ascii="Tahoma" w:hAnsi="Tahoma" w:cs="Tahoma" w:hint="eastAsia"/>
          <w:sz w:val="18"/>
          <w:szCs w:val="18"/>
          <w:rtl/>
        </w:rPr>
        <w:t>בשעתו</w:t>
      </w:r>
      <w:r w:rsidR="00124E0A">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וכך</w:t>
      </w:r>
      <w:r w:rsidRPr="001906C9">
        <w:rPr>
          <w:rFonts w:ascii="Tahoma" w:hAnsi="Tahoma" w:cs="Tahoma"/>
          <w:sz w:val="18"/>
          <w:szCs w:val="18"/>
          <w:rtl/>
        </w:rPr>
        <w:t xml:space="preserve"> </w:t>
      </w:r>
      <w:r w:rsidRPr="001906C9">
        <w:rPr>
          <w:rFonts w:ascii="Tahoma" w:hAnsi="Tahoma" w:cs="Tahoma" w:hint="eastAsia"/>
          <w:sz w:val="18"/>
          <w:szCs w:val="18"/>
          <w:rtl/>
        </w:rPr>
        <w:t>בחרה</w:t>
      </w:r>
      <w:r w:rsidRPr="001906C9">
        <w:rPr>
          <w:rFonts w:ascii="Tahoma" w:hAnsi="Tahoma" w:cs="Tahoma"/>
          <w:sz w:val="18"/>
          <w:szCs w:val="18"/>
          <w:rtl/>
        </w:rPr>
        <w:t xml:space="preserve">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להמשיך</w:t>
      </w:r>
      <w:r w:rsidRPr="001906C9">
        <w:rPr>
          <w:rFonts w:ascii="Tahoma" w:hAnsi="Tahoma" w:cs="Tahoma"/>
          <w:sz w:val="18"/>
          <w:szCs w:val="18"/>
          <w:rtl/>
        </w:rPr>
        <w:t xml:space="preserve"> </w:t>
      </w:r>
      <w:r w:rsidRPr="001906C9">
        <w:rPr>
          <w:rFonts w:ascii="Tahoma" w:hAnsi="Tahoma" w:cs="Tahoma" w:hint="eastAsia"/>
          <w:sz w:val="18"/>
          <w:szCs w:val="18"/>
          <w:rtl/>
        </w:rPr>
        <w:t>לפעול</w:t>
      </w:r>
      <w:r w:rsidRPr="001906C9">
        <w:rPr>
          <w:rFonts w:ascii="Tahoma" w:hAnsi="Tahoma" w:cs="Tahoma"/>
          <w:sz w:val="18"/>
          <w:szCs w:val="18"/>
          <w:rtl/>
        </w:rPr>
        <w:t xml:space="preserve">, </w:t>
      </w:r>
      <w:r w:rsidRPr="001906C9">
        <w:rPr>
          <w:rFonts w:ascii="Tahoma" w:hAnsi="Tahoma" w:cs="Tahoma" w:hint="eastAsia"/>
          <w:sz w:val="18"/>
          <w:szCs w:val="18"/>
          <w:rtl/>
        </w:rPr>
        <w:t>מתוך</w:t>
      </w:r>
      <w:r w:rsidRPr="001906C9">
        <w:rPr>
          <w:rFonts w:ascii="Tahoma" w:hAnsi="Tahoma" w:cs="Tahoma"/>
          <w:sz w:val="18"/>
          <w:szCs w:val="18"/>
          <w:rtl/>
        </w:rPr>
        <w:t xml:space="preserve"> </w:t>
      </w:r>
      <w:r w:rsidRPr="001906C9">
        <w:rPr>
          <w:rFonts w:ascii="Tahoma" w:hAnsi="Tahoma" w:cs="Tahoma" w:hint="eastAsia"/>
          <w:sz w:val="18"/>
          <w:szCs w:val="18"/>
          <w:rtl/>
        </w:rPr>
        <w:t>כוונה</w:t>
      </w:r>
      <w:r w:rsidRPr="001906C9">
        <w:rPr>
          <w:rFonts w:ascii="Tahoma" w:hAnsi="Tahoma" w:cs="Tahoma"/>
          <w:sz w:val="18"/>
          <w:szCs w:val="18"/>
          <w:rtl/>
        </w:rPr>
        <w:t xml:space="preserve"> </w:t>
      </w:r>
      <w:r w:rsidRPr="001906C9">
        <w:rPr>
          <w:rFonts w:ascii="Tahoma" w:hAnsi="Tahoma" w:cs="Tahoma" w:hint="eastAsia"/>
          <w:sz w:val="18"/>
          <w:szCs w:val="18"/>
          <w:rtl/>
        </w:rPr>
        <w:t>שהאיגודים</w:t>
      </w:r>
      <w:r w:rsidRPr="001906C9">
        <w:rPr>
          <w:rFonts w:ascii="Tahoma" w:hAnsi="Tahoma" w:cs="Tahoma"/>
          <w:sz w:val="18"/>
          <w:szCs w:val="18"/>
          <w:rtl/>
        </w:rPr>
        <w:t xml:space="preserve"> </w:t>
      </w:r>
      <w:r w:rsidRPr="001906C9">
        <w:rPr>
          <w:rFonts w:ascii="Tahoma" w:hAnsi="Tahoma" w:cs="Tahoma" w:hint="eastAsia"/>
          <w:sz w:val="18"/>
          <w:szCs w:val="18"/>
          <w:rtl/>
        </w:rPr>
        <w:t>יעמדו</w:t>
      </w:r>
      <w:r w:rsidRPr="001906C9">
        <w:rPr>
          <w:rFonts w:ascii="Tahoma" w:hAnsi="Tahoma" w:cs="Tahoma"/>
          <w:sz w:val="18"/>
          <w:szCs w:val="18"/>
          <w:rtl/>
        </w:rPr>
        <w:t xml:space="preserve"> </w:t>
      </w:r>
      <w:r w:rsidRPr="001906C9">
        <w:rPr>
          <w:rFonts w:ascii="Tahoma" w:hAnsi="Tahoma" w:cs="Tahoma" w:hint="eastAsia"/>
          <w:sz w:val="18"/>
          <w:szCs w:val="18"/>
          <w:rtl/>
        </w:rPr>
        <w:t>בהוראה</w:t>
      </w:r>
      <w:r w:rsidRPr="001906C9">
        <w:rPr>
          <w:rFonts w:ascii="Tahoma" w:hAnsi="Tahoma" w:cs="Tahoma"/>
          <w:sz w:val="18"/>
          <w:szCs w:val="18"/>
          <w:rtl/>
        </w:rPr>
        <w:t xml:space="preserve"> </w:t>
      </w:r>
      <w:r w:rsidRPr="001906C9">
        <w:rPr>
          <w:rFonts w:ascii="Tahoma" w:hAnsi="Tahoma" w:cs="Tahoma" w:hint="eastAsia"/>
          <w:sz w:val="18"/>
          <w:szCs w:val="18"/>
          <w:rtl/>
        </w:rPr>
        <w:t>זו</w:t>
      </w:r>
      <w:r w:rsidRPr="001906C9">
        <w:rPr>
          <w:rFonts w:ascii="Tahoma" w:hAnsi="Tahoma" w:cs="Tahoma"/>
          <w:sz w:val="18"/>
          <w:szCs w:val="18"/>
          <w:rtl/>
        </w:rPr>
        <w:t xml:space="preserve"> </w:t>
      </w:r>
      <w:r w:rsidRPr="001906C9">
        <w:rPr>
          <w:rFonts w:ascii="Tahoma" w:hAnsi="Tahoma" w:cs="Tahoma" w:hint="eastAsia"/>
          <w:sz w:val="18"/>
          <w:szCs w:val="18"/>
          <w:rtl/>
        </w:rPr>
        <w:t>ומסיבות</w:t>
      </w:r>
      <w:r w:rsidRPr="001906C9">
        <w:rPr>
          <w:rFonts w:ascii="Tahoma" w:hAnsi="Tahoma" w:cs="Tahoma"/>
          <w:sz w:val="18"/>
          <w:szCs w:val="18"/>
          <w:rtl/>
        </w:rPr>
        <w:t xml:space="preserve"> </w:t>
      </w:r>
      <w:r w:rsidRPr="001906C9">
        <w:rPr>
          <w:rFonts w:ascii="Tahoma" w:hAnsi="Tahoma" w:cs="Tahoma" w:hint="eastAsia"/>
          <w:sz w:val="18"/>
          <w:szCs w:val="18"/>
          <w:rtl/>
        </w:rPr>
        <w:t>הקשורות</w:t>
      </w:r>
      <w:r w:rsidRPr="001906C9">
        <w:rPr>
          <w:rFonts w:ascii="Tahoma" w:hAnsi="Tahoma" w:cs="Tahoma"/>
          <w:sz w:val="18"/>
          <w:szCs w:val="18"/>
          <w:rtl/>
        </w:rPr>
        <w:t xml:space="preserve"> </w:t>
      </w:r>
      <w:r w:rsidRPr="001906C9">
        <w:rPr>
          <w:rFonts w:ascii="Tahoma" w:hAnsi="Tahoma" w:cs="Tahoma" w:hint="eastAsia"/>
          <w:sz w:val="18"/>
          <w:szCs w:val="18"/>
          <w:rtl/>
        </w:rPr>
        <w:t>לסגירת</w:t>
      </w:r>
      <w:r w:rsidRPr="001906C9">
        <w:rPr>
          <w:rFonts w:ascii="Tahoma" w:hAnsi="Tahoma" w:cs="Tahoma"/>
          <w:sz w:val="18"/>
          <w:szCs w:val="18"/>
          <w:rtl/>
        </w:rPr>
        <w:t xml:space="preserve"> </w:t>
      </w:r>
      <w:r w:rsidRPr="001906C9">
        <w:rPr>
          <w:rFonts w:ascii="Tahoma" w:hAnsi="Tahoma" w:cs="Tahoma" w:hint="eastAsia"/>
          <w:sz w:val="18"/>
          <w:szCs w:val="18"/>
          <w:rtl/>
        </w:rPr>
        <w:t>שנים</w:t>
      </w:r>
      <w:r w:rsidRPr="001906C9">
        <w:rPr>
          <w:rFonts w:ascii="Tahoma" w:hAnsi="Tahoma" w:cs="Tahoma"/>
          <w:sz w:val="18"/>
          <w:szCs w:val="18"/>
          <w:rtl/>
        </w:rPr>
        <w:t xml:space="preserve"> </w:t>
      </w:r>
      <w:r w:rsidRPr="001906C9">
        <w:rPr>
          <w:rFonts w:ascii="Tahoma" w:hAnsi="Tahoma" w:cs="Tahoma" w:hint="eastAsia"/>
          <w:sz w:val="18"/>
          <w:szCs w:val="18"/>
          <w:rtl/>
        </w:rPr>
        <w:t>קודמות</w:t>
      </w:r>
      <w:r w:rsidRPr="001906C9">
        <w:rPr>
          <w:rFonts w:ascii="Tahoma" w:hAnsi="Tahoma" w:cs="Tahoma"/>
          <w:sz w:val="18"/>
          <w:szCs w:val="18"/>
          <w:rtl/>
        </w:rPr>
        <w:t xml:space="preserve">". </w:t>
      </w:r>
    </w:p>
    <w:p w:rsidR="00541809" w:rsidRPr="00501E76" w:rsidP="006F2345">
      <w:pPr>
        <w:pStyle w:val="RESHET"/>
        <w:ind w:left="567"/>
        <w:rPr>
          <w:rFonts w:eastAsia="David"/>
          <w:rtl/>
        </w:rPr>
      </w:pPr>
      <w:r w:rsidRPr="00501E76">
        <w:rPr>
          <w:rFonts w:eastAsia="David" w:hint="eastAsia"/>
          <w:rtl/>
        </w:rPr>
        <w:t>משרד</w:t>
      </w:r>
      <w:r w:rsidRPr="00501E76">
        <w:rPr>
          <w:rFonts w:eastAsia="David"/>
          <w:rtl/>
        </w:rPr>
        <w:t xml:space="preserve"> מבקר המדינה מעיר לרשות המים כי</w:t>
      </w:r>
      <w:r w:rsidRPr="00501E76">
        <w:rPr>
          <w:rFonts w:eastAsia="David" w:hint="cs"/>
          <w:rtl/>
        </w:rPr>
        <w:t xml:space="preserve"> במועד סיום הביקורת,</w:t>
      </w:r>
      <w:r w:rsidRPr="00501E76">
        <w:rPr>
          <w:rFonts w:eastAsia="David"/>
          <w:rtl/>
        </w:rPr>
        <w:t xml:space="preserve"> </w:t>
      </w:r>
      <w:r w:rsidRPr="00501E76">
        <w:rPr>
          <w:rFonts w:eastAsia="David" w:hint="cs"/>
          <w:rtl/>
        </w:rPr>
        <w:t xml:space="preserve">כמעט </w:t>
      </w:r>
      <w:r w:rsidRPr="00501E76">
        <w:rPr>
          <w:rFonts w:eastAsia="David" w:hint="eastAsia"/>
          <w:rtl/>
        </w:rPr>
        <w:t>תשע</w:t>
      </w:r>
      <w:r w:rsidRPr="00501E76">
        <w:rPr>
          <w:rFonts w:eastAsia="David"/>
          <w:rtl/>
        </w:rPr>
        <w:t xml:space="preserve"> שנים לאחר </w:t>
      </w:r>
      <w:r w:rsidR="006F2345">
        <w:rPr>
          <w:rFonts w:eastAsia="David" w:hint="cs"/>
          <w:rtl/>
        </w:rPr>
        <w:t>שהועברו אליה סמכויות משרד הפנים</w:t>
      </w:r>
      <w:r w:rsidRPr="00501E76">
        <w:rPr>
          <w:rFonts w:eastAsia="David"/>
          <w:rtl/>
        </w:rPr>
        <w:t xml:space="preserve">, </w:t>
      </w:r>
      <w:r w:rsidRPr="00501E76">
        <w:rPr>
          <w:rFonts w:eastAsia="David" w:hint="eastAsia"/>
          <w:rtl/>
        </w:rPr>
        <w:t>יש</w:t>
      </w:r>
      <w:r w:rsidRPr="00501E76">
        <w:rPr>
          <w:rFonts w:eastAsia="David"/>
          <w:rtl/>
        </w:rPr>
        <w:t xml:space="preserve"> </w:t>
      </w:r>
      <w:r w:rsidRPr="00501E76">
        <w:rPr>
          <w:rFonts w:eastAsia="David" w:hint="eastAsia"/>
          <w:rtl/>
        </w:rPr>
        <w:t>מקום</w:t>
      </w:r>
      <w:r w:rsidRPr="00501E76">
        <w:rPr>
          <w:rFonts w:eastAsia="David"/>
          <w:rtl/>
        </w:rPr>
        <w:t xml:space="preserve"> </w:t>
      </w:r>
      <w:r w:rsidRPr="00501E76">
        <w:rPr>
          <w:rFonts w:eastAsia="David" w:hint="eastAsia"/>
          <w:rtl/>
        </w:rPr>
        <w:t>לבחון</w:t>
      </w:r>
      <w:r w:rsidRPr="00501E76">
        <w:rPr>
          <w:rFonts w:eastAsia="David"/>
          <w:rtl/>
        </w:rPr>
        <w:t xml:space="preserve"> </w:t>
      </w:r>
      <w:r w:rsidRPr="00501E76">
        <w:rPr>
          <w:rFonts w:eastAsia="David" w:hint="eastAsia"/>
          <w:rtl/>
        </w:rPr>
        <w:t>שינוי</w:t>
      </w:r>
      <w:r w:rsidRPr="00501E76">
        <w:rPr>
          <w:rFonts w:eastAsia="David"/>
          <w:rtl/>
        </w:rPr>
        <w:t xml:space="preserve"> </w:t>
      </w:r>
      <w:r w:rsidRPr="00501E76">
        <w:rPr>
          <w:rFonts w:eastAsia="David" w:hint="eastAsia"/>
          <w:rtl/>
        </w:rPr>
        <w:t>של</w:t>
      </w:r>
      <w:r w:rsidRPr="00501E76">
        <w:rPr>
          <w:rFonts w:eastAsia="David"/>
          <w:rtl/>
        </w:rPr>
        <w:t xml:space="preserve"> </w:t>
      </w:r>
      <w:r w:rsidRPr="00501E76">
        <w:rPr>
          <w:rFonts w:eastAsia="David" w:hint="eastAsia"/>
          <w:rtl/>
        </w:rPr>
        <w:t>הכללים</w:t>
      </w:r>
      <w:r w:rsidRPr="00501E76">
        <w:rPr>
          <w:rFonts w:eastAsia="David"/>
          <w:rtl/>
        </w:rPr>
        <w:t xml:space="preserve"> </w:t>
      </w:r>
      <w:r w:rsidRPr="00501E76">
        <w:rPr>
          <w:rFonts w:eastAsia="David" w:hint="eastAsia"/>
          <w:rtl/>
        </w:rPr>
        <w:t>שהיו</w:t>
      </w:r>
      <w:r w:rsidRPr="00501E76">
        <w:rPr>
          <w:rFonts w:eastAsia="David"/>
          <w:rtl/>
        </w:rPr>
        <w:t xml:space="preserve"> </w:t>
      </w:r>
      <w:r w:rsidRPr="00501E76">
        <w:rPr>
          <w:rFonts w:eastAsia="David" w:hint="eastAsia"/>
          <w:rtl/>
        </w:rPr>
        <w:t>נהוגים</w:t>
      </w:r>
      <w:r w:rsidRPr="00501E76">
        <w:rPr>
          <w:rFonts w:eastAsia="David"/>
          <w:rtl/>
        </w:rPr>
        <w:t xml:space="preserve"> </w:t>
      </w:r>
      <w:r w:rsidRPr="00501E76">
        <w:rPr>
          <w:rFonts w:eastAsia="David" w:hint="eastAsia"/>
          <w:rtl/>
        </w:rPr>
        <w:t>לפני</w:t>
      </w:r>
      <w:r w:rsidRPr="00501E76">
        <w:rPr>
          <w:rFonts w:eastAsia="David"/>
          <w:rtl/>
        </w:rPr>
        <w:t xml:space="preserve"> </w:t>
      </w:r>
      <w:r w:rsidRPr="00501E76">
        <w:rPr>
          <w:rFonts w:eastAsia="David" w:hint="eastAsia"/>
          <w:rtl/>
        </w:rPr>
        <w:t>כן</w:t>
      </w:r>
      <w:r w:rsidRPr="00501E76">
        <w:rPr>
          <w:rFonts w:eastAsia="David"/>
          <w:rtl/>
        </w:rPr>
        <w:t xml:space="preserve">. </w:t>
      </w:r>
      <w:r w:rsidRPr="00501E76">
        <w:rPr>
          <w:rFonts w:eastAsia="David" w:hint="eastAsia"/>
          <w:rtl/>
        </w:rPr>
        <w:t>כ</w:t>
      </w:r>
      <w:r w:rsidRPr="00501E76">
        <w:rPr>
          <w:rFonts w:eastAsia="David" w:hint="cs"/>
          <w:rtl/>
        </w:rPr>
        <w:t>שם ש</w:t>
      </w:r>
      <w:r w:rsidRPr="00501E76">
        <w:rPr>
          <w:rFonts w:eastAsia="David" w:hint="eastAsia"/>
          <w:rtl/>
        </w:rPr>
        <w:t>עולה</w:t>
      </w:r>
      <w:r w:rsidRPr="00501E76">
        <w:rPr>
          <w:rFonts w:eastAsia="David"/>
          <w:rtl/>
        </w:rPr>
        <w:t xml:space="preserve"> </w:t>
      </w:r>
      <w:r w:rsidRPr="00501E76">
        <w:rPr>
          <w:rFonts w:eastAsia="David" w:hint="cs"/>
          <w:rtl/>
        </w:rPr>
        <w:t>מ</w:t>
      </w:r>
      <w:r w:rsidRPr="00501E76">
        <w:rPr>
          <w:rFonts w:eastAsia="David" w:hint="eastAsia"/>
          <w:rtl/>
        </w:rPr>
        <w:t>ממצאי</w:t>
      </w:r>
      <w:r w:rsidRPr="00501E76">
        <w:rPr>
          <w:rFonts w:eastAsia="David"/>
          <w:rtl/>
        </w:rPr>
        <w:t xml:space="preserve"> </w:t>
      </w:r>
      <w:r w:rsidRPr="00501E76">
        <w:rPr>
          <w:rFonts w:eastAsia="David" w:hint="eastAsia"/>
          <w:rtl/>
        </w:rPr>
        <w:t>דוח</w:t>
      </w:r>
      <w:r w:rsidRPr="00501E76">
        <w:rPr>
          <w:rFonts w:eastAsia="David"/>
          <w:rtl/>
        </w:rPr>
        <w:t xml:space="preserve"> </w:t>
      </w:r>
      <w:r w:rsidRPr="00501E76">
        <w:rPr>
          <w:rFonts w:eastAsia="David" w:hint="eastAsia"/>
          <w:rtl/>
        </w:rPr>
        <w:t>זה</w:t>
      </w:r>
      <w:r w:rsidRPr="00501E76">
        <w:rPr>
          <w:rFonts w:eastAsia="David"/>
          <w:rtl/>
        </w:rPr>
        <w:t xml:space="preserve">, </w:t>
      </w:r>
      <w:r w:rsidRPr="00501E76">
        <w:rPr>
          <w:rFonts w:eastAsia="David" w:hint="eastAsia"/>
          <w:rtl/>
        </w:rPr>
        <w:t>איגודים</w:t>
      </w:r>
      <w:r w:rsidRPr="00501E76">
        <w:rPr>
          <w:rFonts w:eastAsia="David"/>
          <w:rtl/>
        </w:rPr>
        <w:t xml:space="preserve"> </w:t>
      </w:r>
      <w:r w:rsidRPr="00501E76">
        <w:rPr>
          <w:rFonts w:eastAsia="David" w:hint="eastAsia"/>
          <w:rtl/>
        </w:rPr>
        <w:t>יכולים</w:t>
      </w:r>
      <w:r w:rsidRPr="00501E76">
        <w:rPr>
          <w:rFonts w:eastAsia="David"/>
          <w:rtl/>
        </w:rPr>
        <w:t xml:space="preserve"> </w:t>
      </w:r>
      <w:r w:rsidRPr="00501E76">
        <w:rPr>
          <w:rFonts w:eastAsia="David" w:hint="eastAsia"/>
          <w:rtl/>
        </w:rPr>
        <w:t>להגיש</w:t>
      </w:r>
      <w:r w:rsidRPr="00501E76">
        <w:rPr>
          <w:rFonts w:eastAsia="David"/>
          <w:rtl/>
        </w:rPr>
        <w:t xml:space="preserve"> </w:t>
      </w:r>
      <w:r w:rsidRPr="00501E76">
        <w:rPr>
          <w:rFonts w:eastAsia="David" w:hint="eastAsia"/>
          <w:rtl/>
        </w:rPr>
        <w:t>לרשות</w:t>
      </w:r>
      <w:r w:rsidRPr="00501E76">
        <w:rPr>
          <w:rFonts w:eastAsia="David" w:hint="cs"/>
          <w:rtl/>
        </w:rPr>
        <w:t xml:space="preserve"> </w:t>
      </w:r>
      <w:r w:rsidRPr="00501E76">
        <w:rPr>
          <w:rFonts w:eastAsia="David" w:hint="eastAsia"/>
          <w:rtl/>
        </w:rPr>
        <w:t>את</w:t>
      </w:r>
      <w:r w:rsidRPr="00501E76">
        <w:rPr>
          <w:rFonts w:eastAsia="David"/>
          <w:rtl/>
        </w:rPr>
        <w:t xml:space="preserve"> </w:t>
      </w:r>
      <w:r w:rsidRPr="00501E76">
        <w:rPr>
          <w:rFonts w:eastAsia="David" w:hint="eastAsia"/>
          <w:rtl/>
        </w:rPr>
        <w:t>תקציביהם</w:t>
      </w:r>
      <w:r w:rsidRPr="00501E76">
        <w:rPr>
          <w:rFonts w:eastAsia="David"/>
          <w:rtl/>
        </w:rPr>
        <w:t xml:space="preserve"> </w:t>
      </w:r>
      <w:r w:rsidRPr="00501E76">
        <w:rPr>
          <w:rFonts w:eastAsia="David" w:hint="eastAsia"/>
          <w:rtl/>
        </w:rPr>
        <w:t>בדצמבר</w:t>
      </w:r>
      <w:r w:rsidRPr="00501E76">
        <w:rPr>
          <w:rFonts w:eastAsia="David"/>
          <w:rtl/>
        </w:rPr>
        <w:t xml:space="preserve"> </w:t>
      </w:r>
      <w:r w:rsidRPr="00501E76">
        <w:rPr>
          <w:rFonts w:eastAsia="David" w:hint="eastAsia"/>
          <w:rtl/>
        </w:rPr>
        <w:t>של</w:t>
      </w:r>
      <w:r w:rsidRPr="00501E76">
        <w:rPr>
          <w:rFonts w:eastAsia="David"/>
          <w:rtl/>
        </w:rPr>
        <w:t xml:space="preserve"> </w:t>
      </w:r>
      <w:r w:rsidRPr="00501E76">
        <w:rPr>
          <w:rFonts w:eastAsia="David" w:hint="eastAsia"/>
          <w:rtl/>
        </w:rPr>
        <w:t>השנה</w:t>
      </w:r>
      <w:r w:rsidRPr="00501E76">
        <w:rPr>
          <w:rFonts w:eastAsia="David"/>
          <w:rtl/>
        </w:rPr>
        <w:t xml:space="preserve"> </w:t>
      </w:r>
      <w:r w:rsidRPr="00501E76">
        <w:rPr>
          <w:rFonts w:eastAsia="David" w:hint="eastAsia"/>
          <w:rtl/>
        </w:rPr>
        <w:t>הקודמת</w:t>
      </w:r>
      <w:r w:rsidRPr="00501E76">
        <w:rPr>
          <w:rFonts w:eastAsia="David"/>
          <w:rtl/>
        </w:rPr>
        <w:t xml:space="preserve"> </w:t>
      </w:r>
      <w:r w:rsidRPr="00501E76">
        <w:rPr>
          <w:rFonts w:eastAsia="David" w:hint="cs"/>
          <w:rtl/>
        </w:rPr>
        <w:t>לשנת</w:t>
      </w:r>
      <w:r w:rsidRPr="00501E76">
        <w:rPr>
          <w:rFonts w:eastAsia="David"/>
          <w:rtl/>
        </w:rPr>
        <w:t xml:space="preserve"> </w:t>
      </w:r>
      <w:r w:rsidRPr="00501E76">
        <w:rPr>
          <w:rFonts w:eastAsia="David" w:hint="cs"/>
          <w:rtl/>
        </w:rPr>
        <w:t xml:space="preserve">הכספים, </w:t>
      </w:r>
      <w:r w:rsidRPr="00501E76">
        <w:rPr>
          <w:rFonts w:eastAsia="David" w:hint="eastAsia"/>
          <w:rtl/>
        </w:rPr>
        <w:t>ובפועל</w:t>
      </w:r>
      <w:r w:rsidRPr="00501E76">
        <w:rPr>
          <w:rFonts w:eastAsia="David"/>
          <w:rtl/>
        </w:rPr>
        <w:t xml:space="preserve"> </w:t>
      </w:r>
      <w:r w:rsidRPr="00501E76">
        <w:rPr>
          <w:rFonts w:eastAsia="David" w:hint="eastAsia"/>
          <w:rtl/>
        </w:rPr>
        <w:t>בשנים</w:t>
      </w:r>
      <w:r w:rsidRPr="00501E76">
        <w:rPr>
          <w:rFonts w:eastAsia="David"/>
          <w:rtl/>
        </w:rPr>
        <w:t xml:space="preserve"> </w:t>
      </w:r>
      <w:r w:rsidRPr="00501E76">
        <w:rPr>
          <w:rFonts w:eastAsia="David" w:hint="eastAsia"/>
          <w:rtl/>
        </w:rPr>
        <w:t>האחרונות</w:t>
      </w:r>
      <w:r w:rsidRPr="00501E76">
        <w:rPr>
          <w:rFonts w:eastAsia="David"/>
          <w:rtl/>
        </w:rPr>
        <w:t xml:space="preserve"> </w:t>
      </w:r>
      <w:r w:rsidRPr="00501E76">
        <w:rPr>
          <w:rFonts w:eastAsia="David" w:hint="cs"/>
          <w:rtl/>
        </w:rPr>
        <w:t>הם לעיתים עשו כן</w:t>
      </w:r>
      <w:r w:rsidRPr="00501E76">
        <w:rPr>
          <w:rFonts w:eastAsia="David"/>
          <w:rtl/>
        </w:rPr>
        <w:t xml:space="preserve">. </w:t>
      </w:r>
      <w:r w:rsidRPr="00501E76">
        <w:rPr>
          <w:rFonts w:eastAsia="David" w:hint="cs"/>
          <w:rtl/>
        </w:rPr>
        <w:t>לפיכך</w:t>
      </w:r>
      <w:r w:rsidRPr="00501E76">
        <w:rPr>
          <w:rFonts w:eastAsia="David"/>
          <w:rtl/>
        </w:rPr>
        <w:t xml:space="preserve">, </w:t>
      </w:r>
      <w:r w:rsidRPr="00501E76">
        <w:rPr>
          <w:rFonts w:eastAsia="David" w:hint="eastAsia"/>
          <w:rtl/>
        </w:rPr>
        <w:t>על</w:t>
      </w:r>
      <w:r w:rsidRPr="00501E76">
        <w:rPr>
          <w:rFonts w:eastAsia="David"/>
          <w:rtl/>
        </w:rPr>
        <w:t xml:space="preserve"> </w:t>
      </w:r>
      <w:r w:rsidRPr="00501E76">
        <w:rPr>
          <w:rFonts w:eastAsia="David" w:hint="eastAsia"/>
          <w:rtl/>
        </w:rPr>
        <w:t>רשות</w:t>
      </w:r>
      <w:r w:rsidRPr="00501E76">
        <w:rPr>
          <w:rFonts w:eastAsia="David"/>
          <w:rtl/>
        </w:rPr>
        <w:t xml:space="preserve"> </w:t>
      </w:r>
      <w:r w:rsidRPr="00501E76">
        <w:rPr>
          <w:rFonts w:eastAsia="David" w:hint="eastAsia"/>
          <w:rtl/>
        </w:rPr>
        <w:t>המים</w:t>
      </w:r>
      <w:r w:rsidRPr="00501E76">
        <w:rPr>
          <w:rFonts w:eastAsia="David"/>
          <w:rtl/>
        </w:rPr>
        <w:t xml:space="preserve"> </w:t>
      </w:r>
      <w:r w:rsidRPr="00501E76">
        <w:rPr>
          <w:rFonts w:eastAsia="David" w:hint="eastAsia"/>
          <w:rtl/>
        </w:rPr>
        <w:t>לשקול</w:t>
      </w:r>
      <w:r w:rsidRPr="00501E76">
        <w:rPr>
          <w:rFonts w:eastAsia="David"/>
          <w:rtl/>
        </w:rPr>
        <w:t xml:space="preserve"> </w:t>
      </w:r>
      <w:r w:rsidRPr="00501E76">
        <w:rPr>
          <w:rFonts w:eastAsia="David" w:hint="eastAsia"/>
          <w:rtl/>
        </w:rPr>
        <w:t>לקבוע</w:t>
      </w:r>
      <w:r w:rsidRPr="00501E76">
        <w:rPr>
          <w:rFonts w:eastAsia="David"/>
          <w:rtl/>
        </w:rPr>
        <w:t xml:space="preserve"> </w:t>
      </w:r>
      <w:r w:rsidRPr="00501E76">
        <w:rPr>
          <w:rFonts w:eastAsia="David" w:hint="eastAsia"/>
          <w:rtl/>
        </w:rPr>
        <w:t>כי</w:t>
      </w:r>
      <w:r w:rsidRPr="00501E76">
        <w:rPr>
          <w:rFonts w:eastAsia="David"/>
          <w:rtl/>
        </w:rPr>
        <w:t xml:space="preserve"> </w:t>
      </w:r>
      <w:r w:rsidRPr="00501E76">
        <w:rPr>
          <w:rFonts w:eastAsia="David" w:hint="cs"/>
          <w:rtl/>
        </w:rPr>
        <w:t>יש להכין ולהגיש</w:t>
      </w:r>
      <w:r w:rsidRPr="00501E76">
        <w:rPr>
          <w:rFonts w:eastAsia="David"/>
          <w:rtl/>
        </w:rPr>
        <w:t xml:space="preserve"> </w:t>
      </w:r>
      <w:r w:rsidRPr="00501E76">
        <w:rPr>
          <w:rFonts w:eastAsia="David" w:hint="eastAsia"/>
          <w:rtl/>
        </w:rPr>
        <w:t>תקציב</w:t>
      </w:r>
      <w:r w:rsidRPr="00501E76">
        <w:rPr>
          <w:rFonts w:eastAsia="David"/>
          <w:rtl/>
        </w:rPr>
        <w:t xml:space="preserve"> </w:t>
      </w:r>
      <w:r w:rsidRPr="00501E76">
        <w:rPr>
          <w:rFonts w:eastAsia="David" w:hint="eastAsia"/>
          <w:rtl/>
        </w:rPr>
        <w:t>לפני</w:t>
      </w:r>
      <w:r w:rsidRPr="00501E76">
        <w:rPr>
          <w:rFonts w:eastAsia="David"/>
          <w:rtl/>
        </w:rPr>
        <w:t xml:space="preserve"> </w:t>
      </w:r>
      <w:r w:rsidRPr="00501E76">
        <w:rPr>
          <w:rFonts w:eastAsia="David" w:hint="eastAsia"/>
          <w:rtl/>
        </w:rPr>
        <w:t>תחילת</w:t>
      </w:r>
      <w:r w:rsidRPr="00501E76">
        <w:rPr>
          <w:rFonts w:eastAsia="David"/>
          <w:rtl/>
        </w:rPr>
        <w:t xml:space="preserve"> </w:t>
      </w:r>
      <w:r w:rsidRPr="00501E76">
        <w:rPr>
          <w:rFonts w:eastAsia="David" w:hint="eastAsia"/>
          <w:rtl/>
        </w:rPr>
        <w:t>שנת</w:t>
      </w:r>
      <w:r w:rsidRPr="00501E76">
        <w:rPr>
          <w:rFonts w:eastAsia="David"/>
          <w:rtl/>
        </w:rPr>
        <w:t xml:space="preserve"> </w:t>
      </w:r>
      <w:r w:rsidRPr="00501E76">
        <w:rPr>
          <w:rFonts w:eastAsia="David" w:hint="cs"/>
          <w:rtl/>
        </w:rPr>
        <w:t>הכספים</w:t>
      </w:r>
      <w:r w:rsidRPr="00501E76">
        <w:rPr>
          <w:rFonts w:eastAsia="David"/>
          <w:rtl/>
        </w:rPr>
        <w:t xml:space="preserve">, </w:t>
      </w:r>
      <w:r w:rsidRPr="00501E76">
        <w:rPr>
          <w:rFonts w:eastAsia="David" w:hint="eastAsia"/>
          <w:rtl/>
        </w:rPr>
        <w:t>ועליה</w:t>
      </w:r>
      <w:r w:rsidRPr="00501E76">
        <w:rPr>
          <w:rFonts w:eastAsia="David"/>
          <w:rtl/>
        </w:rPr>
        <w:t xml:space="preserve"> לפעול לביצוע הליכי הבקרה והאישור </w:t>
      </w:r>
      <w:r w:rsidRPr="00501E76">
        <w:rPr>
          <w:rFonts w:eastAsia="David" w:hint="eastAsia"/>
          <w:rtl/>
        </w:rPr>
        <w:t>לפני</w:t>
      </w:r>
      <w:r w:rsidRPr="00501E76">
        <w:rPr>
          <w:rFonts w:eastAsia="David"/>
          <w:rtl/>
        </w:rPr>
        <w:t xml:space="preserve"> תחילת שנת הכספים</w:t>
      </w:r>
      <w:r w:rsidRPr="00501E76">
        <w:rPr>
          <w:rFonts w:eastAsia="David" w:hint="cs"/>
          <w:rtl/>
        </w:rPr>
        <w:t>,</w:t>
      </w:r>
      <w:r w:rsidRPr="00501E76">
        <w:rPr>
          <w:rFonts w:eastAsia="David"/>
          <w:rtl/>
        </w:rPr>
        <w:t xml:space="preserve"> </w:t>
      </w:r>
      <w:r w:rsidRPr="00501E76">
        <w:rPr>
          <w:rFonts w:eastAsia="David" w:hint="cs"/>
          <w:rtl/>
        </w:rPr>
        <w:t>באופן</w:t>
      </w:r>
      <w:r w:rsidRPr="00501E76">
        <w:rPr>
          <w:rFonts w:eastAsia="David"/>
          <w:rtl/>
        </w:rPr>
        <w:t xml:space="preserve"> </w:t>
      </w:r>
      <w:r w:rsidRPr="00501E76">
        <w:rPr>
          <w:rFonts w:eastAsia="David" w:hint="eastAsia"/>
          <w:rtl/>
        </w:rPr>
        <w:t>שהתקציב</w:t>
      </w:r>
      <w:r w:rsidRPr="00501E76">
        <w:rPr>
          <w:rFonts w:eastAsia="David"/>
          <w:rtl/>
        </w:rPr>
        <w:t xml:space="preserve"> </w:t>
      </w:r>
      <w:r w:rsidRPr="00501E76">
        <w:rPr>
          <w:rFonts w:eastAsia="David" w:hint="eastAsia"/>
          <w:rtl/>
        </w:rPr>
        <w:t>יוכל</w:t>
      </w:r>
      <w:r w:rsidRPr="00501E76">
        <w:rPr>
          <w:rFonts w:eastAsia="David"/>
          <w:rtl/>
        </w:rPr>
        <w:t xml:space="preserve"> </w:t>
      </w:r>
      <w:r w:rsidRPr="00501E76">
        <w:rPr>
          <w:rFonts w:eastAsia="David" w:hint="eastAsia"/>
          <w:rtl/>
        </w:rPr>
        <w:t>לשמש</w:t>
      </w:r>
      <w:r w:rsidRPr="00501E76">
        <w:rPr>
          <w:rFonts w:eastAsia="David"/>
          <w:rtl/>
        </w:rPr>
        <w:t xml:space="preserve"> </w:t>
      </w:r>
      <w:r w:rsidRPr="00501E76">
        <w:rPr>
          <w:rFonts w:eastAsia="David" w:hint="eastAsia"/>
          <w:rtl/>
        </w:rPr>
        <w:t>כלי</w:t>
      </w:r>
      <w:r w:rsidRPr="00501E76">
        <w:rPr>
          <w:rFonts w:eastAsia="David"/>
          <w:rtl/>
        </w:rPr>
        <w:t xml:space="preserve"> </w:t>
      </w:r>
      <w:r w:rsidRPr="00501E76">
        <w:rPr>
          <w:rFonts w:eastAsia="David" w:hint="eastAsia"/>
          <w:rtl/>
        </w:rPr>
        <w:t>יעיל</w:t>
      </w:r>
      <w:r w:rsidRPr="00501E76">
        <w:rPr>
          <w:rFonts w:eastAsia="David"/>
          <w:rtl/>
        </w:rPr>
        <w:t xml:space="preserve"> </w:t>
      </w:r>
      <w:r w:rsidRPr="00501E76">
        <w:rPr>
          <w:rFonts w:eastAsia="David" w:hint="eastAsia"/>
          <w:rtl/>
        </w:rPr>
        <w:t>לתכנון</w:t>
      </w:r>
      <w:r w:rsidRPr="00501E76">
        <w:rPr>
          <w:rFonts w:eastAsia="David"/>
          <w:rtl/>
        </w:rPr>
        <w:t xml:space="preserve"> </w:t>
      </w:r>
      <w:r w:rsidRPr="00501E76">
        <w:rPr>
          <w:rFonts w:eastAsia="David" w:hint="eastAsia"/>
          <w:rtl/>
        </w:rPr>
        <w:t>ולבקרה</w:t>
      </w:r>
      <w:r w:rsidRPr="00501E76">
        <w:rPr>
          <w:rFonts w:eastAsia="David"/>
          <w:rtl/>
        </w:rPr>
        <w:t xml:space="preserve"> </w:t>
      </w:r>
      <w:r w:rsidRPr="00501E76">
        <w:rPr>
          <w:rFonts w:eastAsia="David" w:hint="cs"/>
          <w:rtl/>
        </w:rPr>
        <w:t>ו</w:t>
      </w:r>
      <w:r w:rsidRPr="00501E76">
        <w:rPr>
          <w:rFonts w:eastAsia="David"/>
          <w:rtl/>
        </w:rPr>
        <w:t>האיגוד</w:t>
      </w:r>
      <w:r w:rsidRPr="00501E76">
        <w:rPr>
          <w:rFonts w:eastAsia="David" w:hint="eastAsia"/>
          <w:rtl/>
        </w:rPr>
        <w:t>ים</w:t>
      </w:r>
      <w:r w:rsidRPr="00501E76">
        <w:rPr>
          <w:rFonts w:eastAsia="David"/>
          <w:rtl/>
        </w:rPr>
        <w:t xml:space="preserve"> יוכל</w:t>
      </w:r>
      <w:r w:rsidRPr="00501E76">
        <w:rPr>
          <w:rFonts w:eastAsia="David" w:hint="eastAsia"/>
          <w:rtl/>
        </w:rPr>
        <w:t>ו</w:t>
      </w:r>
      <w:r w:rsidRPr="00501E76">
        <w:rPr>
          <w:rFonts w:eastAsia="David"/>
          <w:rtl/>
        </w:rPr>
        <w:t xml:space="preserve"> לפעול על פיו מתחילת שנת הכספים.</w:t>
      </w:r>
    </w:p>
    <w:p w:rsidR="00541809" w:rsidRPr="001906C9" w:rsidP="006F2345">
      <w:pPr>
        <w:pStyle w:val="ListParagraph"/>
        <w:numPr>
          <w:ilvl w:val="6"/>
          <w:numId w:val="23"/>
        </w:numPr>
        <w:autoSpaceDE/>
        <w:autoSpaceDN/>
        <w:adjustRightInd/>
        <w:spacing w:before="180" w:line="240" w:lineRule="exact"/>
        <w:ind w:left="340" w:right="2268"/>
        <w:rPr>
          <w:rFonts w:eastAsia="David"/>
          <w:sz w:val="18"/>
          <w:szCs w:val="18"/>
          <w:rtl/>
        </w:rPr>
      </w:pPr>
      <w:r w:rsidRPr="001906C9">
        <w:rPr>
          <w:rFonts w:eastAsia="David"/>
          <w:sz w:val="18"/>
          <w:szCs w:val="18"/>
          <w:rtl/>
        </w:rPr>
        <w:t xml:space="preserve">נמצא כי לעיתים האיגודים אינם מגישים לרשות את התקציבים אף במועד שקבעה, </w:t>
      </w:r>
      <w:r w:rsidRPr="001906C9">
        <w:rPr>
          <w:rFonts w:hint="eastAsia"/>
          <w:sz w:val="18"/>
          <w:szCs w:val="18"/>
          <w:rtl/>
        </w:rPr>
        <w:t>ו</w:t>
      </w:r>
      <w:r w:rsidRPr="001906C9">
        <w:rPr>
          <w:rFonts w:eastAsia="David"/>
          <w:sz w:val="18"/>
          <w:szCs w:val="18"/>
          <w:rtl/>
        </w:rPr>
        <w:t>גם כאשר ה</w:t>
      </w:r>
      <w:r w:rsidRPr="001906C9">
        <w:rPr>
          <w:rFonts w:eastAsia="David" w:hint="eastAsia"/>
          <w:sz w:val="18"/>
          <w:szCs w:val="18"/>
          <w:rtl/>
        </w:rPr>
        <w:t>ם</w:t>
      </w:r>
      <w:r w:rsidRPr="001906C9">
        <w:rPr>
          <w:rFonts w:eastAsia="David"/>
          <w:sz w:val="18"/>
          <w:szCs w:val="18"/>
          <w:rtl/>
        </w:rPr>
        <w:t xml:space="preserve"> </w:t>
      </w:r>
      <w:r w:rsidRPr="001906C9">
        <w:rPr>
          <w:rFonts w:eastAsia="David" w:hint="cs"/>
          <w:sz w:val="18"/>
          <w:szCs w:val="18"/>
          <w:rtl/>
        </w:rPr>
        <w:t>מגישים לרשות</w:t>
      </w:r>
      <w:r w:rsidRPr="001906C9">
        <w:rPr>
          <w:rFonts w:eastAsia="David"/>
          <w:sz w:val="18"/>
          <w:szCs w:val="18"/>
          <w:rtl/>
        </w:rPr>
        <w:t xml:space="preserve"> את התקציבים במועד </w:t>
      </w:r>
      <w:r w:rsidRPr="001906C9">
        <w:rPr>
          <w:rFonts w:eastAsia="David" w:hint="cs"/>
          <w:sz w:val="18"/>
          <w:szCs w:val="18"/>
          <w:rtl/>
        </w:rPr>
        <w:t>שהיא קבעה</w:t>
      </w:r>
      <w:r w:rsidRPr="001906C9">
        <w:rPr>
          <w:sz w:val="18"/>
          <w:szCs w:val="18"/>
          <w:rtl/>
        </w:rPr>
        <w:t xml:space="preserve">, </w:t>
      </w:r>
      <w:r w:rsidRPr="001906C9">
        <w:rPr>
          <w:rFonts w:eastAsia="David"/>
          <w:sz w:val="18"/>
          <w:szCs w:val="18"/>
          <w:rtl/>
        </w:rPr>
        <w:t xml:space="preserve">התקציב </w:t>
      </w:r>
      <w:r w:rsidRPr="001906C9">
        <w:rPr>
          <w:rFonts w:eastAsia="David" w:hint="cs"/>
          <w:sz w:val="18"/>
          <w:szCs w:val="18"/>
          <w:rtl/>
        </w:rPr>
        <w:t xml:space="preserve">שמאשרת </w:t>
      </w:r>
      <w:r w:rsidRPr="001906C9">
        <w:rPr>
          <w:rFonts w:eastAsia="David"/>
          <w:sz w:val="18"/>
          <w:szCs w:val="18"/>
          <w:rtl/>
        </w:rPr>
        <w:t xml:space="preserve">הרשות לאחר הערות ותיקונים מתקבל לעיתים בשלבים מאוחרים של שנת הכספים ולעיתים אף לאחר שנת הכספים שאליה </w:t>
      </w:r>
      <w:r w:rsidRPr="001906C9">
        <w:rPr>
          <w:rFonts w:eastAsia="David" w:hint="eastAsia"/>
          <w:sz w:val="18"/>
          <w:szCs w:val="18"/>
          <w:rtl/>
        </w:rPr>
        <w:t>הוא</w:t>
      </w:r>
      <w:r w:rsidRPr="001906C9">
        <w:rPr>
          <w:rFonts w:eastAsia="David"/>
          <w:sz w:val="18"/>
          <w:szCs w:val="18"/>
          <w:rtl/>
        </w:rPr>
        <w:t xml:space="preserve"> מתייחס </w:t>
      </w:r>
      <w:r w:rsidRPr="001906C9">
        <w:rPr>
          <w:sz w:val="18"/>
          <w:szCs w:val="18"/>
          <w:rtl/>
        </w:rPr>
        <w:t xml:space="preserve">. </w:t>
      </w:r>
      <w:r w:rsidRPr="001906C9">
        <w:rPr>
          <w:rFonts w:eastAsia="David"/>
          <w:sz w:val="18"/>
          <w:szCs w:val="18"/>
          <w:rtl/>
        </w:rPr>
        <w:t>לדוגמ</w:t>
      </w:r>
      <w:r w:rsidRPr="001906C9">
        <w:rPr>
          <w:rFonts w:eastAsia="David" w:hint="eastAsia"/>
          <w:sz w:val="18"/>
          <w:szCs w:val="18"/>
          <w:rtl/>
        </w:rPr>
        <w:t>ה</w:t>
      </w:r>
      <w:r w:rsidRPr="001906C9">
        <w:rPr>
          <w:rFonts w:eastAsia="David"/>
          <w:sz w:val="18"/>
          <w:szCs w:val="18"/>
          <w:rtl/>
        </w:rPr>
        <w:t xml:space="preserve">: </w:t>
      </w:r>
    </w:p>
    <w:p w:rsidR="00541809" w:rsidRPr="000F38D6" w:rsidP="000F38D6">
      <w:pPr>
        <w:pStyle w:val="ListParagraph"/>
        <w:numPr>
          <w:ilvl w:val="1"/>
          <w:numId w:val="11"/>
        </w:numPr>
        <w:pBdr>
          <w:right w:val="none" w:sz="0" w:space="5" w:color="auto"/>
        </w:pBdr>
        <w:spacing w:line="240" w:lineRule="exact"/>
        <w:ind w:right="2268"/>
        <w:rPr>
          <w:rFonts w:eastAsia="David"/>
          <w:sz w:val="18"/>
          <w:szCs w:val="18"/>
        </w:rPr>
      </w:pPr>
      <w:r w:rsidRPr="000F38D6">
        <w:rPr>
          <w:rStyle w:val="Heading7Char"/>
          <w:rFonts w:ascii="Tahoma" w:hAnsi="Tahoma" w:cs="Tahoma"/>
          <w:sz w:val="18"/>
          <w:szCs w:val="18"/>
          <w:rtl/>
        </w:rPr>
        <w:t>איגוד ערים שדרות שער הנגב:</w:t>
      </w:r>
      <w:r w:rsidRPr="000F38D6">
        <w:rPr>
          <w:sz w:val="18"/>
          <w:szCs w:val="18"/>
          <w:rtl/>
        </w:rPr>
        <w:t xml:space="preserve"> </w:t>
      </w:r>
      <w:r w:rsidRPr="000F38D6">
        <w:rPr>
          <w:rFonts w:eastAsia="David" w:hint="cs"/>
          <w:sz w:val="18"/>
          <w:szCs w:val="18"/>
          <w:rtl/>
        </w:rPr>
        <w:t xml:space="preserve">איגוד זה </w:t>
      </w:r>
      <w:r w:rsidRPr="000F38D6">
        <w:rPr>
          <w:rFonts w:eastAsia="David"/>
          <w:sz w:val="18"/>
          <w:szCs w:val="18"/>
          <w:rtl/>
        </w:rPr>
        <w:t>לא הגיש</w:t>
      </w:r>
      <w:r w:rsidRPr="000F38D6">
        <w:rPr>
          <w:rFonts w:eastAsia="David" w:hint="cs"/>
          <w:sz w:val="18"/>
          <w:szCs w:val="18"/>
          <w:rtl/>
        </w:rPr>
        <w:t xml:space="preserve"> כלל</w:t>
      </w:r>
      <w:r w:rsidRPr="000F38D6">
        <w:rPr>
          <w:rFonts w:eastAsia="David"/>
          <w:sz w:val="18"/>
          <w:szCs w:val="18"/>
          <w:rtl/>
        </w:rPr>
        <w:t xml:space="preserve"> תקציבים </w:t>
      </w:r>
      <w:r w:rsidRPr="000F38D6">
        <w:rPr>
          <w:rFonts w:eastAsia="David" w:hint="cs"/>
          <w:sz w:val="18"/>
          <w:szCs w:val="18"/>
          <w:rtl/>
        </w:rPr>
        <w:t>לשנים 2012 - 2017</w:t>
      </w:r>
      <w:r w:rsidRPr="000F38D6">
        <w:rPr>
          <w:rFonts w:eastAsia="David"/>
          <w:sz w:val="18"/>
          <w:szCs w:val="18"/>
          <w:rtl/>
        </w:rPr>
        <w:t xml:space="preserve">, וממילא רשות המים לא אישרה אותם. </w:t>
      </w:r>
    </w:p>
    <w:p w:rsidR="00541809" w:rsidRPr="001906C9" w:rsidP="00501E76">
      <w:pPr>
        <w:spacing w:after="240" w:line="240" w:lineRule="exact"/>
        <w:ind w:left="680"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ערים שער הנגב השיב כי "הערות המבקר הופנמו. </w:t>
      </w:r>
      <w:r w:rsidRPr="001906C9">
        <w:rPr>
          <w:rFonts w:ascii="Tahoma" w:hAnsi="Tahoma" w:cs="Tahoma" w:hint="eastAsia"/>
          <w:sz w:val="18"/>
          <w:szCs w:val="18"/>
          <w:rtl/>
        </w:rPr>
        <w:t>תקציב</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לשנת</w:t>
      </w:r>
      <w:r w:rsidRPr="001906C9">
        <w:rPr>
          <w:rFonts w:ascii="Tahoma" w:hAnsi="Tahoma" w:cs="Tahoma"/>
          <w:sz w:val="18"/>
          <w:szCs w:val="18"/>
          <w:rtl/>
        </w:rPr>
        <w:t xml:space="preserve"> 2018 </w:t>
      </w:r>
      <w:r w:rsidRPr="001906C9">
        <w:rPr>
          <w:rFonts w:ascii="Tahoma" w:hAnsi="Tahoma" w:cs="Tahoma" w:hint="eastAsia"/>
          <w:sz w:val="18"/>
          <w:szCs w:val="18"/>
          <w:rtl/>
        </w:rPr>
        <w:t>יוגש</w:t>
      </w:r>
      <w:r w:rsidRPr="001906C9">
        <w:rPr>
          <w:rFonts w:ascii="Tahoma" w:hAnsi="Tahoma" w:cs="Tahoma"/>
          <w:sz w:val="18"/>
          <w:szCs w:val="18"/>
          <w:rtl/>
        </w:rPr>
        <w:t xml:space="preserve"> </w:t>
      </w:r>
      <w:r w:rsidRPr="001906C9">
        <w:rPr>
          <w:rFonts w:ascii="Tahoma" w:hAnsi="Tahoma" w:cs="Tahoma" w:hint="eastAsia"/>
          <w:sz w:val="18"/>
          <w:szCs w:val="18"/>
          <w:rtl/>
        </w:rPr>
        <w:t>לאישור</w:t>
      </w:r>
      <w:r w:rsidRPr="001906C9">
        <w:rPr>
          <w:rFonts w:ascii="Tahoma" w:hAnsi="Tahoma" w:cs="Tahoma"/>
          <w:sz w:val="18"/>
          <w:szCs w:val="18"/>
          <w:rtl/>
        </w:rPr>
        <w:t xml:space="preserve"> </w:t>
      </w:r>
      <w:r w:rsidRPr="001906C9">
        <w:rPr>
          <w:rFonts w:ascii="Tahoma" w:hAnsi="Tahoma" w:cs="Tahoma" w:hint="eastAsia"/>
          <w:sz w:val="18"/>
          <w:szCs w:val="18"/>
          <w:rtl/>
        </w:rPr>
        <w:t>מועצת</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במהלך</w:t>
      </w:r>
      <w:r w:rsidRPr="001906C9">
        <w:rPr>
          <w:rFonts w:ascii="Tahoma" w:hAnsi="Tahoma" w:cs="Tahoma"/>
          <w:sz w:val="18"/>
          <w:szCs w:val="18"/>
          <w:rtl/>
        </w:rPr>
        <w:t xml:space="preserve"> </w:t>
      </w:r>
      <w:r w:rsidRPr="001906C9">
        <w:rPr>
          <w:rFonts w:ascii="Tahoma" w:hAnsi="Tahoma" w:cs="Tahoma" w:hint="eastAsia"/>
          <w:sz w:val="18"/>
          <w:szCs w:val="18"/>
          <w:rtl/>
        </w:rPr>
        <w:t>חודש</w:t>
      </w:r>
      <w:r w:rsidRPr="001906C9">
        <w:rPr>
          <w:rFonts w:ascii="Tahoma" w:hAnsi="Tahoma" w:cs="Tahoma"/>
          <w:sz w:val="18"/>
          <w:szCs w:val="18"/>
          <w:rtl/>
        </w:rPr>
        <w:t xml:space="preserve"> </w:t>
      </w:r>
      <w:r w:rsidRPr="001906C9">
        <w:rPr>
          <w:rFonts w:ascii="Tahoma" w:hAnsi="Tahoma" w:cs="Tahoma" w:hint="eastAsia"/>
          <w:sz w:val="18"/>
          <w:szCs w:val="18"/>
          <w:rtl/>
        </w:rPr>
        <w:t>מאי</w:t>
      </w:r>
      <w:r w:rsidRPr="001906C9">
        <w:rPr>
          <w:rFonts w:ascii="Tahoma" w:hAnsi="Tahoma" w:cs="Tahoma"/>
          <w:sz w:val="18"/>
          <w:szCs w:val="18"/>
          <w:rtl/>
        </w:rPr>
        <w:t xml:space="preserve">" </w:t>
      </w:r>
      <w:r w:rsidRPr="001906C9">
        <w:rPr>
          <w:rFonts w:ascii="Tahoma" w:hAnsi="Tahoma" w:cs="Tahoma" w:hint="eastAsia"/>
          <w:sz w:val="18"/>
          <w:szCs w:val="18"/>
          <w:rtl/>
        </w:rPr>
        <w:t>ולאחר</w:t>
      </w:r>
      <w:r w:rsidRPr="001906C9">
        <w:rPr>
          <w:rFonts w:ascii="Tahoma" w:hAnsi="Tahoma" w:cs="Tahoma"/>
          <w:sz w:val="18"/>
          <w:szCs w:val="18"/>
          <w:rtl/>
        </w:rPr>
        <w:t xml:space="preserve"> </w:t>
      </w:r>
      <w:r w:rsidRPr="001906C9">
        <w:rPr>
          <w:rFonts w:ascii="Tahoma" w:hAnsi="Tahoma" w:cs="Tahoma" w:hint="eastAsia"/>
          <w:sz w:val="18"/>
          <w:szCs w:val="18"/>
          <w:rtl/>
        </w:rPr>
        <w:t>אישורו</w:t>
      </w:r>
      <w:r w:rsidRPr="001906C9">
        <w:rPr>
          <w:rFonts w:ascii="Tahoma" w:hAnsi="Tahoma" w:cs="Tahoma"/>
          <w:sz w:val="18"/>
          <w:szCs w:val="18"/>
          <w:rtl/>
        </w:rPr>
        <w:t xml:space="preserve"> </w:t>
      </w:r>
      <w:r w:rsidRPr="001906C9">
        <w:rPr>
          <w:rFonts w:ascii="Tahoma" w:hAnsi="Tahoma" w:cs="Tahoma" w:hint="eastAsia"/>
          <w:sz w:val="18"/>
          <w:szCs w:val="18"/>
          <w:rtl/>
        </w:rPr>
        <w:t>יוגש</w:t>
      </w:r>
      <w:r w:rsidRPr="001906C9">
        <w:rPr>
          <w:rFonts w:ascii="Tahoma" w:hAnsi="Tahoma" w:cs="Tahoma"/>
          <w:sz w:val="18"/>
          <w:szCs w:val="18"/>
          <w:rtl/>
        </w:rPr>
        <w:t xml:space="preserve"> </w:t>
      </w:r>
      <w:r w:rsidRPr="001906C9">
        <w:rPr>
          <w:rFonts w:ascii="Tahoma" w:hAnsi="Tahoma" w:cs="Tahoma" w:hint="eastAsia"/>
          <w:sz w:val="18"/>
          <w:szCs w:val="18"/>
          <w:rtl/>
        </w:rPr>
        <w:t>לאישור</w:t>
      </w:r>
      <w:r w:rsidRPr="001906C9">
        <w:rPr>
          <w:rFonts w:ascii="Tahoma" w:hAnsi="Tahoma" w:cs="Tahoma"/>
          <w:sz w:val="18"/>
          <w:szCs w:val="18"/>
          <w:rtl/>
        </w:rPr>
        <w:t xml:space="preserve">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במאי</w:t>
      </w:r>
      <w:r w:rsidRPr="001906C9">
        <w:rPr>
          <w:rFonts w:ascii="Tahoma" w:hAnsi="Tahoma" w:cs="Tahoma"/>
          <w:sz w:val="18"/>
          <w:szCs w:val="18"/>
          <w:rtl/>
        </w:rPr>
        <w:t xml:space="preserve"> 2018 </w:t>
      </w:r>
      <w:r w:rsidRPr="001906C9">
        <w:rPr>
          <w:rFonts w:ascii="Tahoma" w:hAnsi="Tahoma" w:cs="Tahoma" w:hint="eastAsia"/>
          <w:sz w:val="18"/>
          <w:szCs w:val="18"/>
          <w:rtl/>
        </w:rPr>
        <w:t>עדכן</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מועצת</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אישרה</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התקציב</w:t>
      </w:r>
      <w:r w:rsidRPr="001906C9">
        <w:rPr>
          <w:rFonts w:ascii="Tahoma" w:hAnsi="Tahoma" w:cs="Tahoma"/>
          <w:sz w:val="18"/>
          <w:szCs w:val="18"/>
          <w:rtl/>
        </w:rPr>
        <w:t xml:space="preserve"> </w:t>
      </w:r>
      <w:r w:rsidRPr="001906C9">
        <w:rPr>
          <w:rFonts w:ascii="Tahoma" w:hAnsi="Tahoma" w:cs="Tahoma" w:hint="eastAsia"/>
          <w:sz w:val="18"/>
          <w:szCs w:val="18"/>
          <w:rtl/>
        </w:rPr>
        <w:t>לשנת</w:t>
      </w:r>
      <w:r w:rsidRPr="001906C9">
        <w:rPr>
          <w:rFonts w:ascii="Tahoma" w:hAnsi="Tahoma" w:cs="Tahoma"/>
          <w:sz w:val="18"/>
          <w:szCs w:val="18"/>
          <w:rtl/>
        </w:rPr>
        <w:t xml:space="preserve"> 2018.</w:t>
      </w:r>
    </w:p>
    <w:p w:rsidR="00541809" w:rsidRPr="001906C9" w:rsidP="00501E76">
      <w:pPr>
        <w:pStyle w:val="RESHET"/>
        <w:ind w:left="907"/>
        <w:rPr>
          <w:rtl/>
        </w:rPr>
      </w:pPr>
      <w:r w:rsidRPr="001906C9">
        <w:rPr>
          <w:rFonts w:eastAsia="David"/>
          <w:rtl/>
        </w:rPr>
        <w:t>יוצא</w:t>
      </w:r>
      <w:r w:rsidRPr="001906C9">
        <w:rPr>
          <w:rtl/>
        </w:rPr>
        <w:t xml:space="preserve"> </w:t>
      </w:r>
      <w:r w:rsidRPr="001906C9">
        <w:rPr>
          <w:rFonts w:eastAsia="David"/>
          <w:rtl/>
        </w:rPr>
        <w:t>אפוא</w:t>
      </w:r>
      <w:r w:rsidRPr="001906C9">
        <w:rPr>
          <w:rtl/>
        </w:rPr>
        <w:t xml:space="preserve"> </w:t>
      </w:r>
      <w:r w:rsidRPr="001906C9">
        <w:rPr>
          <w:rFonts w:eastAsia="David" w:hint="eastAsia"/>
          <w:rtl/>
        </w:rPr>
        <w:t>ש</w:t>
      </w:r>
      <w:r w:rsidRPr="001906C9">
        <w:rPr>
          <w:rFonts w:eastAsia="David"/>
          <w:rtl/>
        </w:rPr>
        <w:t xml:space="preserve">איגוד שדרות שער הנגב פעל במשך שש שנים ללא תקציב מאושר על ידי רשות המים </w:t>
      </w:r>
      <w:r w:rsidRPr="001906C9">
        <w:rPr>
          <w:rtl/>
        </w:rPr>
        <w:t>(</w:t>
      </w:r>
      <w:r w:rsidRPr="001906C9">
        <w:rPr>
          <w:rFonts w:eastAsia="David"/>
          <w:rtl/>
        </w:rPr>
        <w:t xml:space="preserve">להלן </w:t>
      </w:r>
      <w:r w:rsidRPr="001906C9">
        <w:rPr>
          <w:rtl/>
        </w:rPr>
        <w:t xml:space="preserve">- </w:t>
      </w:r>
      <w:r w:rsidRPr="001906C9">
        <w:rPr>
          <w:rFonts w:eastAsia="David"/>
          <w:rtl/>
        </w:rPr>
        <w:t>תקציב מאושר</w:t>
      </w:r>
      <w:r w:rsidRPr="001906C9">
        <w:rPr>
          <w:rtl/>
        </w:rPr>
        <w:t xml:space="preserve">), </w:t>
      </w:r>
      <w:r w:rsidRPr="001906C9">
        <w:rPr>
          <w:rFonts w:eastAsia="David" w:hint="cs"/>
          <w:rtl/>
        </w:rPr>
        <w:t>בניגוד</w:t>
      </w:r>
      <w:r w:rsidRPr="001906C9">
        <w:rPr>
          <w:rFonts w:eastAsia="David"/>
          <w:rtl/>
        </w:rPr>
        <w:t xml:space="preserve"> </w:t>
      </w:r>
      <w:r w:rsidRPr="001906C9">
        <w:rPr>
          <w:rFonts w:eastAsia="David" w:hint="cs"/>
          <w:rtl/>
        </w:rPr>
        <w:t>ל</w:t>
      </w:r>
      <w:r w:rsidRPr="001906C9">
        <w:rPr>
          <w:rFonts w:eastAsia="David"/>
          <w:rtl/>
        </w:rPr>
        <w:t>הנחיות ש</w:t>
      </w:r>
      <w:r w:rsidRPr="001906C9">
        <w:rPr>
          <w:rFonts w:eastAsia="David" w:hint="cs"/>
          <w:rtl/>
        </w:rPr>
        <w:t>קבעה</w:t>
      </w:r>
      <w:r w:rsidRPr="001906C9">
        <w:rPr>
          <w:rFonts w:eastAsia="David"/>
          <w:rtl/>
        </w:rPr>
        <w:t xml:space="preserve"> רשות המים</w:t>
      </w:r>
      <w:r w:rsidRPr="001906C9">
        <w:rPr>
          <w:rtl/>
        </w:rPr>
        <w:t xml:space="preserve">. </w:t>
      </w:r>
      <w:r w:rsidRPr="001906C9">
        <w:rPr>
          <w:rFonts w:eastAsia="David"/>
          <w:rtl/>
        </w:rPr>
        <w:t xml:space="preserve">רשות המים, מצדה, לא פעלה לאכיפת </w:t>
      </w:r>
      <w:r w:rsidRPr="001906C9">
        <w:rPr>
          <w:rFonts w:eastAsia="David" w:hint="eastAsia"/>
          <w:rtl/>
        </w:rPr>
        <w:t>הנחיותיה</w:t>
      </w:r>
      <w:r w:rsidRPr="001906C9">
        <w:rPr>
          <w:rFonts w:eastAsia="David"/>
          <w:rtl/>
        </w:rPr>
        <w:t xml:space="preserve"> </w:t>
      </w:r>
      <w:r w:rsidRPr="001906C9">
        <w:rPr>
          <w:rFonts w:eastAsia="David" w:hint="eastAsia"/>
          <w:rtl/>
        </w:rPr>
        <w:t>לאיגוד</w:t>
      </w:r>
      <w:r w:rsidRPr="001906C9">
        <w:rPr>
          <w:rFonts w:eastAsia="David"/>
          <w:rtl/>
        </w:rPr>
        <w:t xml:space="preserve"> הערים </w:t>
      </w:r>
      <w:r w:rsidRPr="001906C9">
        <w:rPr>
          <w:rFonts w:eastAsia="David" w:hint="eastAsia"/>
          <w:rtl/>
        </w:rPr>
        <w:t>בדבר</w:t>
      </w:r>
      <w:r w:rsidRPr="001906C9">
        <w:rPr>
          <w:rFonts w:eastAsia="David"/>
          <w:rtl/>
        </w:rPr>
        <w:t xml:space="preserve"> הגש</w:t>
      </w:r>
      <w:r w:rsidRPr="001906C9">
        <w:rPr>
          <w:rFonts w:eastAsia="David" w:hint="eastAsia"/>
          <w:rtl/>
        </w:rPr>
        <w:t>ת</w:t>
      </w:r>
      <w:r w:rsidRPr="001906C9">
        <w:rPr>
          <w:rFonts w:eastAsia="David"/>
          <w:rtl/>
        </w:rPr>
        <w:t xml:space="preserve"> תקציב</w:t>
      </w:r>
      <w:r w:rsidRPr="001906C9">
        <w:rPr>
          <w:rFonts w:eastAsia="David" w:hint="eastAsia"/>
          <w:rtl/>
        </w:rPr>
        <w:t>יהם</w:t>
      </w:r>
      <w:r w:rsidRPr="001906C9">
        <w:rPr>
          <w:rFonts w:eastAsia="David"/>
          <w:rtl/>
        </w:rPr>
        <w:t xml:space="preserve"> </w:t>
      </w:r>
      <w:r w:rsidRPr="001906C9">
        <w:rPr>
          <w:rFonts w:eastAsia="David" w:hint="eastAsia"/>
          <w:rtl/>
        </w:rPr>
        <w:t>לאישורה</w:t>
      </w:r>
      <w:r w:rsidRPr="001906C9">
        <w:rPr>
          <w:rFonts w:eastAsia="David"/>
          <w:rtl/>
        </w:rPr>
        <w:t>,</w:t>
      </w:r>
      <w:r w:rsidRPr="001906C9">
        <w:rPr>
          <w:rtl/>
        </w:rPr>
        <w:t xml:space="preserve"> </w:t>
      </w:r>
      <w:r w:rsidRPr="001906C9">
        <w:rPr>
          <w:rFonts w:eastAsia="David"/>
          <w:rtl/>
        </w:rPr>
        <w:t xml:space="preserve">מלבד תזכורות </w:t>
      </w:r>
      <w:r w:rsidRPr="001906C9">
        <w:rPr>
          <w:rFonts w:eastAsia="David" w:hint="eastAsia"/>
          <w:rtl/>
        </w:rPr>
        <w:t>ששלחה</w:t>
      </w:r>
      <w:r w:rsidRPr="001906C9">
        <w:rPr>
          <w:rFonts w:eastAsia="David"/>
          <w:rtl/>
        </w:rPr>
        <w:t xml:space="preserve"> </w:t>
      </w:r>
      <w:r w:rsidRPr="001906C9">
        <w:rPr>
          <w:rFonts w:eastAsia="David" w:hint="cs"/>
          <w:rtl/>
        </w:rPr>
        <w:t>מפעם לפעם</w:t>
      </w:r>
      <w:r w:rsidRPr="001906C9">
        <w:rPr>
          <w:rtl/>
        </w:rPr>
        <w:t xml:space="preserve">. </w:t>
      </w:r>
      <w:r w:rsidRPr="001906C9">
        <w:rPr>
          <w:rFonts w:hint="eastAsia"/>
          <w:rtl/>
        </w:rPr>
        <w:t>על</w:t>
      </w:r>
      <w:r w:rsidRPr="001906C9">
        <w:rPr>
          <w:rtl/>
        </w:rPr>
        <w:t xml:space="preserve"> </w:t>
      </w:r>
      <w:r w:rsidRPr="001906C9">
        <w:rPr>
          <w:rFonts w:hint="eastAsia"/>
          <w:rtl/>
        </w:rPr>
        <w:t>איגוד</w:t>
      </w:r>
      <w:r w:rsidRPr="001906C9">
        <w:rPr>
          <w:rtl/>
        </w:rPr>
        <w:t xml:space="preserve"> </w:t>
      </w:r>
      <w:r w:rsidRPr="001906C9">
        <w:rPr>
          <w:rFonts w:hint="eastAsia"/>
          <w:rtl/>
        </w:rPr>
        <w:t>ערים</w:t>
      </w:r>
      <w:r w:rsidRPr="001906C9">
        <w:rPr>
          <w:rtl/>
        </w:rPr>
        <w:t xml:space="preserve"> </w:t>
      </w:r>
      <w:r w:rsidRPr="001906C9">
        <w:rPr>
          <w:rFonts w:hint="eastAsia"/>
          <w:rtl/>
        </w:rPr>
        <w:t>שער</w:t>
      </w:r>
      <w:r w:rsidRPr="001906C9">
        <w:rPr>
          <w:rtl/>
        </w:rPr>
        <w:t xml:space="preserve"> </w:t>
      </w:r>
      <w:r w:rsidRPr="001906C9">
        <w:rPr>
          <w:rFonts w:hint="eastAsia"/>
          <w:rtl/>
        </w:rPr>
        <w:t>הנגב</w:t>
      </w:r>
      <w:r w:rsidRPr="001906C9">
        <w:rPr>
          <w:rtl/>
        </w:rPr>
        <w:t xml:space="preserve"> </w:t>
      </w:r>
      <w:r w:rsidRPr="001906C9">
        <w:rPr>
          <w:rFonts w:hint="eastAsia"/>
          <w:rtl/>
        </w:rPr>
        <w:t>להקפיד</w:t>
      </w:r>
      <w:r w:rsidRPr="001906C9">
        <w:rPr>
          <w:rtl/>
        </w:rPr>
        <w:t xml:space="preserve"> </w:t>
      </w:r>
      <w:r w:rsidRPr="001906C9">
        <w:rPr>
          <w:rFonts w:hint="eastAsia"/>
          <w:rtl/>
        </w:rPr>
        <w:t>על</w:t>
      </w:r>
      <w:r w:rsidRPr="001906C9">
        <w:rPr>
          <w:rtl/>
        </w:rPr>
        <w:t xml:space="preserve"> </w:t>
      </w:r>
      <w:r w:rsidRPr="001906C9">
        <w:rPr>
          <w:rFonts w:hint="eastAsia"/>
          <w:rtl/>
        </w:rPr>
        <w:t>הגשת</w:t>
      </w:r>
      <w:r w:rsidRPr="001906C9">
        <w:rPr>
          <w:rtl/>
        </w:rPr>
        <w:t xml:space="preserve"> </w:t>
      </w:r>
      <w:r w:rsidRPr="001906C9">
        <w:rPr>
          <w:rFonts w:hint="eastAsia"/>
          <w:rtl/>
        </w:rPr>
        <w:t>תקציב</w:t>
      </w:r>
      <w:r w:rsidRPr="001906C9">
        <w:rPr>
          <w:rtl/>
        </w:rPr>
        <w:t xml:space="preserve"> </w:t>
      </w:r>
      <w:r w:rsidRPr="001906C9">
        <w:rPr>
          <w:rFonts w:hint="eastAsia"/>
          <w:rtl/>
        </w:rPr>
        <w:t>לרשות</w:t>
      </w:r>
      <w:r w:rsidRPr="001906C9">
        <w:rPr>
          <w:rtl/>
        </w:rPr>
        <w:t xml:space="preserve"> </w:t>
      </w:r>
      <w:r w:rsidRPr="001906C9">
        <w:rPr>
          <w:rFonts w:hint="eastAsia"/>
          <w:rtl/>
        </w:rPr>
        <w:t>המים</w:t>
      </w:r>
      <w:r w:rsidRPr="001906C9">
        <w:rPr>
          <w:rtl/>
        </w:rPr>
        <w:t xml:space="preserve"> במועד הנדרש בשנים הבאות.</w:t>
      </w:r>
    </w:p>
    <w:p w:rsidR="00541809" w:rsidRPr="001906C9" w:rsidP="00501E76">
      <w:pPr>
        <w:pStyle w:val="RESHET"/>
        <w:ind w:left="907"/>
        <w:rPr>
          <w:rtl/>
        </w:rPr>
      </w:pPr>
      <w:r w:rsidRPr="001906C9">
        <w:rPr>
          <w:rFonts w:eastAsia="David"/>
          <w:rtl/>
        </w:rPr>
        <w:t xml:space="preserve">משרד מבקר המדינה </w:t>
      </w:r>
      <w:r w:rsidRPr="001906C9">
        <w:rPr>
          <w:rFonts w:eastAsia="David" w:hint="cs"/>
          <w:rtl/>
        </w:rPr>
        <w:t>מ</w:t>
      </w:r>
      <w:r w:rsidRPr="001906C9">
        <w:rPr>
          <w:rFonts w:eastAsia="David"/>
          <w:rtl/>
        </w:rPr>
        <w:t>עיר לרשות המים ולאיגוד הערים כי אי</w:t>
      </w:r>
      <w:r w:rsidRPr="001906C9">
        <w:rPr>
          <w:rFonts w:eastAsia="David" w:hint="cs"/>
          <w:rtl/>
        </w:rPr>
        <w:t>-</w:t>
      </w:r>
      <w:r w:rsidRPr="001906C9">
        <w:rPr>
          <w:rFonts w:eastAsia="David"/>
          <w:rtl/>
        </w:rPr>
        <w:t>הכנת תקציב ו</w:t>
      </w:r>
      <w:r w:rsidRPr="001906C9">
        <w:rPr>
          <w:rFonts w:eastAsia="David" w:hint="cs"/>
          <w:rtl/>
        </w:rPr>
        <w:t>אי-</w:t>
      </w:r>
      <w:r w:rsidRPr="001906C9">
        <w:rPr>
          <w:rFonts w:eastAsia="David"/>
          <w:rtl/>
        </w:rPr>
        <w:t xml:space="preserve">אישורו, כאמור בהנחיות הרשות, </w:t>
      </w:r>
      <w:r w:rsidRPr="001906C9">
        <w:rPr>
          <w:rFonts w:eastAsia="David" w:hint="cs"/>
          <w:rtl/>
        </w:rPr>
        <w:t>פוגעים</w:t>
      </w:r>
      <w:r w:rsidRPr="001906C9">
        <w:rPr>
          <w:rFonts w:eastAsia="David"/>
          <w:rtl/>
        </w:rPr>
        <w:t xml:space="preserve"> ביכולתה של הרשות לקיים בקרה אפקטיבית ולקבוע את תעריפי הטיפול בשפכים </w:t>
      </w:r>
      <w:r w:rsidRPr="001906C9">
        <w:rPr>
          <w:rFonts w:eastAsia="David" w:hint="cs"/>
          <w:rtl/>
        </w:rPr>
        <w:t>באופן</w:t>
      </w:r>
      <w:r w:rsidRPr="001906C9">
        <w:rPr>
          <w:rFonts w:eastAsia="David"/>
          <w:rtl/>
        </w:rPr>
        <w:t xml:space="preserve"> </w:t>
      </w:r>
      <w:r w:rsidRPr="001906C9">
        <w:rPr>
          <w:rFonts w:eastAsia="David" w:hint="eastAsia"/>
          <w:rtl/>
        </w:rPr>
        <w:t>ה</w:t>
      </w:r>
      <w:r w:rsidRPr="001906C9">
        <w:rPr>
          <w:rFonts w:eastAsia="David"/>
          <w:rtl/>
        </w:rPr>
        <w:t>מיטבי</w:t>
      </w:r>
      <w:r w:rsidRPr="001906C9">
        <w:rPr>
          <w:rtl/>
        </w:rPr>
        <w:t xml:space="preserve">. </w:t>
      </w:r>
    </w:p>
    <w:p w:rsidR="00541809" w:rsidRPr="001906C9" w:rsidP="000F38D6">
      <w:pPr>
        <w:pStyle w:val="ListParagraph"/>
        <w:numPr>
          <w:ilvl w:val="1"/>
          <w:numId w:val="11"/>
        </w:numPr>
        <w:pBdr>
          <w:right w:val="none" w:sz="0" w:space="5" w:color="auto"/>
        </w:pBdr>
        <w:autoSpaceDE/>
        <w:autoSpaceDN/>
        <w:adjustRightInd/>
        <w:spacing w:before="180" w:after="240" w:line="240" w:lineRule="exact"/>
        <w:ind w:right="2268"/>
        <w:rPr>
          <w:sz w:val="18"/>
          <w:szCs w:val="18"/>
          <w:rtl/>
        </w:rPr>
      </w:pPr>
      <w:r w:rsidRPr="001906C9">
        <w:rPr>
          <w:rStyle w:val="Heading7Char"/>
          <w:rFonts w:ascii="Tahoma" w:hAnsi="Tahoma" w:cs="Tahoma"/>
          <w:sz w:val="18"/>
          <w:szCs w:val="18"/>
          <w:rtl/>
        </w:rPr>
        <w:t>איגוד א</w:t>
      </w:r>
      <w:r w:rsidRPr="001906C9">
        <w:rPr>
          <w:rStyle w:val="Heading7Char"/>
          <w:rFonts w:ascii="Tahoma" w:hAnsi="Tahoma" w:cs="Tahoma" w:hint="eastAsia"/>
          <w:sz w:val="18"/>
          <w:szCs w:val="18"/>
          <w:rtl/>
        </w:rPr>
        <w:t>י</w:t>
      </w:r>
      <w:r w:rsidRPr="001906C9">
        <w:rPr>
          <w:rStyle w:val="Heading7Char"/>
          <w:rFonts w:ascii="Tahoma" w:hAnsi="Tahoma" w:cs="Tahoma"/>
          <w:sz w:val="18"/>
          <w:szCs w:val="18"/>
          <w:rtl/>
        </w:rPr>
        <w:t>ילון:</w:t>
      </w:r>
      <w:r w:rsidRPr="001906C9">
        <w:rPr>
          <w:rFonts w:eastAsia="David"/>
          <w:sz w:val="18"/>
          <w:szCs w:val="18"/>
          <w:rtl/>
        </w:rPr>
        <w:t xml:space="preserve"> איגוד איילון הגיש לרשות </w:t>
      </w:r>
      <w:r w:rsidRPr="001906C9">
        <w:rPr>
          <w:rFonts w:eastAsia="David" w:hint="eastAsia"/>
          <w:sz w:val="18"/>
          <w:szCs w:val="18"/>
          <w:rtl/>
        </w:rPr>
        <w:t>המים</w:t>
      </w:r>
      <w:r w:rsidRPr="001906C9">
        <w:rPr>
          <w:rFonts w:eastAsia="David"/>
          <w:sz w:val="18"/>
          <w:szCs w:val="18"/>
          <w:rtl/>
        </w:rPr>
        <w:t xml:space="preserve"> את תקציב</w:t>
      </w:r>
      <w:r w:rsidRPr="001906C9">
        <w:rPr>
          <w:rFonts w:eastAsia="David" w:hint="eastAsia"/>
          <w:sz w:val="18"/>
          <w:szCs w:val="18"/>
          <w:rtl/>
        </w:rPr>
        <w:t>ו</w:t>
      </w:r>
      <w:r w:rsidRPr="001906C9">
        <w:rPr>
          <w:rFonts w:eastAsia="David"/>
          <w:sz w:val="18"/>
          <w:szCs w:val="18"/>
          <w:rtl/>
        </w:rPr>
        <w:t xml:space="preserve"> לשנת 2015 כבר בדצמבר 2014</w:t>
      </w:r>
      <w:r w:rsidRPr="001906C9">
        <w:rPr>
          <w:sz w:val="18"/>
          <w:szCs w:val="18"/>
          <w:rtl/>
        </w:rPr>
        <w:t xml:space="preserve">. </w:t>
      </w:r>
      <w:r w:rsidRPr="001906C9">
        <w:rPr>
          <w:rFonts w:eastAsia="David"/>
          <w:sz w:val="18"/>
          <w:szCs w:val="18"/>
          <w:rtl/>
        </w:rPr>
        <w:t xml:space="preserve">באפריל 2015 ביקשה רשות המים הבהרות לתקציב, ובדצמבר 2015 </w:t>
      </w:r>
      <w:r w:rsidRPr="001906C9">
        <w:rPr>
          <w:rFonts w:eastAsia="David" w:hint="cs"/>
          <w:sz w:val="18"/>
          <w:szCs w:val="18"/>
          <w:rtl/>
        </w:rPr>
        <w:t>הגיש</w:t>
      </w:r>
      <w:r w:rsidRPr="001906C9">
        <w:rPr>
          <w:rFonts w:eastAsia="David"/>
          <w:sz w:val="18"/>
          <w:szCs w:val="18"/>
          <w:rtl/>
        </w:rPr>
        <w:t xml:space="preserve"> האיגוד</w:t>
      </w:r>
      <w:r w:rsidRPr="001906C9">
        <w:rPr>
          <w:rFonts w:eastAsia="David" w:hint="cs"/>
          <w:sz w:val="18"/>
          <w:szCs w:val="18"/>
          <w:rtl/>
        </w:rPr>
        <w:t xml:space="preserve"> לרשות</w:t>
      </w:r>
      <w:r w:rsidRPr="001906C9">
        <w:rPr>
          <w:rFonts w:eastAsia="David"/>
          <w:sz w:val="18"/>
          <w:szCs w:val="18"/>
          <w:rtl/>
        </w:rPr>
        <w:t xml:space="preserve"> את התייחסותו</w:t>
      </w:r>
      <w:r w:rsidRPr="001906C9">
        <w:rPr>
          <w:sz w:val="18"/>
          <w:szCs w:val="18"/>
          <w:rtl/>
        </w:rPr>
        <w:t xml:space="preserve">. </w:t>
      </w:r>
      <w:r w:rsidRPr="001906C9">
        <w:rPr>
          <w:rFonts w:eastAsia="David"/>
          <w:sz w:val="18"/>
          <w:szCs w:val="18"/>
          <w:rtl/>
        </w:rPr>
        <w:t xml:space="preserve">הרשות </w:t>
      </w:r>
      <w:r w:rsidRPr="001906C9">
        <w:rPr>
          <w:rFonts w:eastAsia="David" w:hint="cs"/>
          <w:sz w:val="18"/>
          <w:szCs w:val="18"/>
          <w:rtl/>
        </w:rPr>
        <w:t xml:space="preserve">אישרה </w:t>
      </w:r>
      <w:r w:rsidRPr="001906C9">
        <w:rPr>
          <w:rFonts w:eastAsia="David"/>
          <w:sz w:val="18"/>
          <w:szCs w:val="18"/>
          <w:rtl/>
        </w:rPr>
        <w:t>את התקציב המתוקן לשנת 2015</w:t>
      </w:r>
      <w:r w:rsidRPr="001906C9">
        <w:rPr>
          <w:rFonts w:eastAsia="David" w:hint="cs"/>
          <w:sz w:val="18"/>
          <w:szCs w:val="18"/>
          <w:rtl/>
        </w:rPr>
        <w:t xml:space="preserve"> רק ביוני 2016</w:t>
      </w:r>
      <w:r w:rsidRPr="001906C9">
        <w:rPr>
          <w:rFonts w:eastAsia="David"/>
          <w:sz w:val="18"/>
          <w:szCs w:val="18"/>
          <w:rtl/>
        </w:rPr>
        <w:t xml:space="preserve">, כחצי שנה לאחר תום שנת הכספים </w:t>
      </w:r>
      <w:r w:rsidRPr="001906C9">
        <w:rPr>
          <w:rFonts w:eastAsia="David" w:hint="cs"/>
          <w:sz w:val="18"/>
          <w:szCs w:val="18"/>
          <w:rtl/>
        </w:rPr>
        <w:t>שלשמה הוא הוקצה</w:t>
      </w:r>
      <w:r w:rsidRPr="001906C9">
        <w:rPr>
          <w:sz w:val="18"/>
          <w:szCs w:val="18"/>
          <w:rtl/>
        </w:rPr>
        <w:t xml:space="preserve">. </w:t>
      </w:r>
      <w:r w:rsidRPr="001906C9">
        <w:rPr>
          <w:rFonts w:eastAsia="David"/>
          <w:sz w:val="18"/>
          <w:szCs w:val="18"/>
          <w:rtl/>
        </w:rPr>
        <w:t>באישור כתבה הרשות, בין היתר</w:t>
      </w:r>
      <w:r w:rsidRPr="001906C9">
        <w:rPr>
          <w:rFonts w:eastAsia="David" w:hint="cs"/>
          <w:sz w:val="18"/>
          <w:szCs w:val="18"/>
          <w:rtl/>
        </w:rPr>
        <w:t>:</w:t>
      </w:r>
      <w:r w:rsidRPr="001906C9">
        <w:rPr>
          <w:rFonts w:eastAsia="David"/>
          <w:sz w:val="18"/>
          <w:szCs w:val="18"/>
          <w:rtl/>
        </w:rPr>
        <w:t xml:space="preserve"> "לא מצאנו רלוונטיות לבחינת התקציב לעומק כיוון שהשנה כבר הסתיימה וגם הביצוע בגינה"</w:t>
      </w:r>
      <w:r w:rsidRPr="001906C9">
        <w:rPr>
          <w:sz w:val="18"/>
          <w:szCs w:val="18"/>
          <w:rtl/>
        </w:rPr>
        <w:t xml:space="preserve"> </w:t>
      </w:r>
      <w:r w:rsidRPr="001906C9">
        <w:rPr>
          <w:rFonts w:eastAsia="David"/>
          <w:sz w:val="18"/>
          <w:szCs w:val="18"/>
          <w:rtl/>
        </w:rPr>
        <w:t>וכי האישור ניתן "במגבלות אלו".</w:t>
      </w:r>
      <w:r w:rsidRPr="001906C9">
        <w:rPr>
          <w:sz w:val="18"/>
          <w:szCs w:val="18"/>
          <w:rtl/>
        </w:rPr>
        <w:t xml:space="preserve"> </w:t>
      </w:r>
      <w:r w:rsidRPr="001906C9">
        <w:rPr>
          <w:rFonts w:eastAsia="David"/>
          <w:sz w:val="18"/>
          <w:szCs w:val="18"/>
          <w:rtl/>
        </w:rPr>
        <w:t>את התקציב לשנת הכספים 2016 הגיש איגוד איילון במאי 2016, והרשות אישרה אותו ביוני 2016.</w:t>
      </w:r>
      <w:r w:rsidRPr="001906C9">
        <w:rPr>
          <w:sz w:val="18"/>
          <w:szCs w:val="18"/>
          <w:rtl/>
        </w:rPr>
        <w:t xml:space="preserve"> </w:t>
      </w:r>
      <w:r w:rsidRPr="001906C9">
        <w:rPr>
          <w:rFonts w:eastAsia="David"/>
          <w:sz w:val="18"/>
          <w:szCs w:val="18"/>
          <w:rtl/>
        </w:rPr>
        <w:t xml:space="preserve">מועצת האיגוד דנה </w:t>
      </w:r>
      <w:r w:rsidRPr="001906C9">
        <w:rPr>
          <w:rFonts w:eastAsia="David" w:hint="eastAsia"/>
          <w:sz w:val="18"/>
          <w:szCs w:val="18"/>
          <w:rtl/>
        </w:rPr>
        <w:t>בתקציב</w:t>
      </w:r>
      <w:r w:rsidRPr="001906C9">
        <w:rPr>
          <w:rFonts w:eastAsia="David" w:hint="cs"/>
          <w:sz w:val="18"/>
          <w:szCs w:val="18"/>
          <w:rtl/>
        </w:rPr>
        <w:t xml:space="preserve"> לשנת</w:t>
      </w:r>
      <w:r w:rsidRPr="001906C9">
        <w:rPr>
          <w:rFonts w:eastAsia="David"/>
          <w:sz w:val="18"/>
          <w:szCs w:val="18"/>
          <w:rtl/>
        </w:rPr>
        <w:t xml:space="preserve"> 2017 ואישרה א</w:t>
      </w:r>
      <w:r w:rsidRPr="001906C9">
        <w:rPr>
          <w:rFonts w:eastAsia="David" w:hint="eastAsia"/>
          <w:sz w:val="18"/>
          <w:szCs w:val="18"/>
          <w:rtl/>
        </w:rPr>
        <w:t>ו</w:t>
      </w:r>
      <w:r w:rsidRPr="001906C9">
        <w:rPr>
          <w:rFonts w:eastAsia="David"/>
          <w:sz w:val="18"/>
          <w:szCs w:val="18"/>
          <w:rtl/>
        </w:rPr>
        <w:t>ת</w:t>
      </w:r>
      <w:r w:rsidRPr="001906C9">
        <w:rPr>
          <w:rFonts w:eastAsia="David" w:hint="eastAsia"/>
          <w:sz w:val="18"/>
          <w:szCs w:val="18"/>
          <w:rtl/>
        </w:rPr>
        <w:t>ו</w:t>
      </w:r>
      <w:r w:rsidRPr="001906C9">
        <w:rPr>
          <w:rFonts w:eastAsia="David"/>
          <w:sz w:val="18"/>
          <w:szCs w:val="18"/>
          <w:rtl/>
        </w:rPr>
        <w:t xml:space="preserve"> </w:t>
      </w:r>
      <w:r w:rsidRPr="001906C9">
        <w:rPr>
          <w:rFonts w:eastAsia="David" w:hint="cs"/>
          <w:sz w:val="18"/>
          <w:szCs w:val="18"/>
          <w:rtl/>
        </w:rPr>
        <w:t>באוגוסט 2017.</w:t>
      </w:r>
      <w:r w:rsidRPr="001906C9">
        <w:rPr>
          <w:rFonts w:eastAsia="David"/>
          <w:sz w:val="18"/>
          <w:szCs w:val="18"/>
          <w:rtl/>
        </w:rPr>
        <w:t xml:space="preserve"> באותו דיון ציין רואה החשבון של האיגוד </w:t>
      </w:r>
      <w:r w:rsidRPr="001906C9">
        <w:rPr>
          <w:rFonts w:eastAsia="David" w:hint="cs"/>
          <w:sz w:val="18"/>
          <w:szCs w:val="18"/>
          <w:rtl/>
        </w:rPr>
        <w:t>ל</w:t>
      </w:r>
      <w:r w:rsidRPr="001906C9">
        <w:rPr>
          <w:rFonts w:eastAsia="David"/>
          <w:sz w:val="18"/>
          <w:szCs w:val="18"/>
          <w:rtl/>
        </w:rPr>
        <w:t xml:space="preserve">פני חברי המועצה כי העיכובים בהגשת התקציב </w:t>
      </w:r>
      <w:r w:rsidRPr="001906C9">
        <w:rPr>
          <w:rFonts w:eastAsia="David" w:hint="cs"/>
          <w:sz w:val="18"/>
          <w:szCs w:val="18"/>
          <w:rtl/>
        </w:rPr>
        <w:t>נגרמו</w:t>
      </w:r>
      <w:r w:rsidRPr="001906C9">
        <w:rPr>
          <w:rFonts w:eastAsia="David"/>
          <w:sz w:val="18"/>
          <w:szCs w:val="18"/>
          <w:rtl/>
        </w:rPr>
        <w:t xml:space="preserve"> בין היתר </w:t>
      </w:r>
      <w:r w:rsidRPr="00501E76">
        <w:rPr>
          <w:rFonts w:eastAsia="David"/>
          <w:spacing w:val="-4"/>
          <w:sz w:val="18"/>
          <w:szCs w:val="18"/>
          <w:rtl/>
        </w:rPr>
        <w:t>ממחלוקות עם</w:t>
      </w:r>
      <w:r w:rsidR="00501E76">
        <w:rPr>
          <w:rFonts w:eastAsia="David" w:hint="cs"/>
          <w:spacing w:val="-4"/>
          <w:sz w:val="18"/>
          <w:szCs w:val="18"/>
          <w:rtl/>
        </w:rPr>
        <w:t xml:space="preserve"> </w:t>
      </w:r>
      <w:r w:rsidRPr="00501E76">
        <w:rPr>
          <w:rFonts w:eastAsia="David"/>
          <w:spacing w:val="-4"/>
          <w:sz w:val="18"/>
          <w:szCs w:val="18"/>
          <w:rtl/>
        </w:rPr>
        <w:t xml:space="preserve">רשות המים </w:t>
      </w:r>
      <w:r w:rsidRPr="00501E76">
        <w:rPr>
          <w:rFonts w:eastAsia="David" w:hint="cs"/>
          <w:spacing w:val="-4"/>
          <w:sz w:val="18"/>
          <w:szCs w:val="18"/>
          <w:rtl/>
        </w:rPr>
        <w:t>בנוגע</w:t>
      </w:r>
      <w:r w:rsidRPr="00501E76">
        <w:rPr>
          <w:rFonts w:eastAsia="David"/>
          <w:spacing w:val="-4"/>
          <w:sz w:val="18"/>
          <w:szCs w:val="18"/>
          <w:rtl/>
        </w:rPr>
        <w:t xml:space="preserve"> </w:t>
      </w:r>
      <w:r w:rsidRPr="00501E76">
        <w:rPr>
          <w:rFonts w:eastAsia="David" w:hint="eastAsia"/>
          <w:spacing w:val="-4"/>
          <w:sz w:val="18"/>
          <w:szCs w:val="18"/>
          <w:rtl/>
        </w:rPr>
        <w:t>ל</w:t>
      </w:r>
      <w:r w:rsidRPr="00501E76">
        <w:rPr>
          <w:rFonts w:eastAsia="David"/>
          <w:spacing w:val="-4"/>
          <w:sz w:val="18"/>
          <w:szCs w:val="18"/>
          <w:rtl/>
        </w:rPr>
        <w:t>תעריף שהאיגוד גובה</w:t>
      </w:r>
      <w:r>
        <w:rPr>
          <w:rStyle w:val="FootnoteReference0"/>
          <w:rFonts w:eastAsia="David"/>
          <w:spacing w:val="-4"/>
          <w:sz w:val="18"/>
          <w:szCs w:val="18"/>
          <w:rtl/>
        </w:rPr>
        <w:footnoteReference w:id="36"/>
      </w:r>
      <w:r w:rsidRPr="00501E76">
        <w:rPr>
          <w:spacing w:val="-4"/>
          <w:sz w:val="18"/>
          <w:szCs w:val="18"/>
          <w:rtl/>
        </w:rPr>
        <w:t xml:space="preserve">. </w:t>
      </w:r>
      <w:r w:rsidRPr="00501E76">
        <w:rPr>
          <w:rFonts w:eastAsia="David"/>
          <w:spacing w:val="-4"/>
          <w:sz w:val="18"/>
          <w:szCs w:val="18"/>
          <w:rtl/>
        </w:rPr>
        <w:t>את התקציב</w:t>
      </w:r>
      <w:r w:rsidRPr="001906C9">
        <w:rPr>
          <w:rFonts w:eastAsia="David"/>
          <w:sz w:val="18"/>
          <w:szCs w:val="18"/>
          <w:rtl/>
        </w:rPr>
        <w:t xml:space="preserve"> לשנת 2017 הגיש איגוד איילון </w:t>
      </w:r>
      <w:r w:rsidR="000F38D6">
        <w:rPr>
          <w:rFonts w:eastAsia="David" w:hint="cs"/>
          <w:sz w:val="18"/>
          <w:szCs w:val="18"/>
          <w:rtl/>
        </w:rPr>
        <w:t xml:space="preserve">לרשות המים </w:t>
      </w:r>
      <w:r w:rsidRPr="001906C9">
        <w:rPr>
          <w:rFonts w:eastAsia="David"/>
          <w:sz w:val="18"/>
          <w:szCs w:val="18"/>
          <w:rtl/>
        </w:rPr>
        <w:t xml:space="preserve">בספטמבר 2017. </w:t>
      </w:r>
      <w:r w:rsidRPr="001906C9">
        <w:rPr>
          <w:rFonts w:eastAsia="David" w:hint="eastAsia"/>
          <w:sz w:val="18"/>
          <w:szCs w:val="18"/>
          <w:rtl/>
        </w:rPr>
        <w:t>בדצמבר</w:t>
      </w:r>
      <w:r w:rsidRPr="001906C9">
        <w:rPr>
          <w:rFonts w:eastAsia="David"/>
          <w:sz w:val="18"/>
          <w:szCs w:val="18"/>
          <w:rtl/>
        </w:rPr>
        <w:t xml:space="preserve"> 2017, לאחר מועד סיום הביקורת, א</w:t>
      </w:r>
      <w:r w:rsidRPr="001906C9">
        <w:rPr>
          <w:rFonts w:eastAsia="David" w:hint="eastAsia"/>
          <w:sz w:val="18"/>
          <w:szCs w:val="18"/>
          <w:rtl/>
        </w:rPr>
        <w:t>י</w:t>
      </w:r>
      <w:r w:rsidRPr="001906C9">
        <w:rPr>
          <w:rFonts w:eastAsia="David"/>
          <w:sz w:val="18"/>
          <w:szCs w:val="18"/>
          <w:rtl/>
        </w:rPr>
        <w:t>שר</w:t>
      </w:r>
      <w:r w:rsidRPr="001906C9">
        <w:rPr>
          <w:rFonts w:eastAsia="David" w:hint="eastAsia"/>
          <w:sz w:val="18"/>
          <w:szCs w:val="18"/>
          <w:rtl/>
        </w:rPr>
        <w:t>ה</w:t>
      </w:r>
      <w:r w:rsidRPr="001906C9">
        <w:rPr>
          <w:rFonts w:eastAsia="David"/>
          <w:sz w:val="18"/>
          <w:szCs w:val="18"/>
          <w:rtl/>
        </w:rPr>
        <w:t xml:space="preserve"> </w:t>
      </w:r>
      <w:r w:rsidRPr="001906C9">
        <w:rPr>
          <w:rFonts w:eastAsia="David" w:hint="eastAsia"/>
          <w:sz w:val="18"/>
          <w:szCs w:val="18"/>
          <w:rtl/>
        </w:rPr>
        <w:t>הרשות</w:t>
      </w:r>
      <w:r w:rsidRPr="001906C9">
        <w:rPr>
          <w:rFonts w:eastAsia="David"/>
          <w:sz w:val="18"/>
          <w:szCs w:val="18"/>
          <w:rtl/>
        </w:rPr>
        <w:t xml:space="preserve"> </w:t>
      </w:r>
      <w:r w:rsidRPr="001906C9">
        <w:rPr>
          <w:rFonts w:eastAsia="David" w:hint="eastAsia"/>
          <w:sz w:val="18"/>
          <w:szCs w:val="18"/>
          <w:rtl/>
        </w:rPr>
        <w:t>את</w:t>
      </w:r>
      <w:r w:rsidRPr="001906C9">
        <w:rPr>
          <w:rFonts w:eastAsia="David"/>
          <w:sz w:val="18"/>
          <w:szCs w:val="18"/>
          <w:rtl/>
        </w:rPr>
        <w:t xml:space="preserve"> התקציב של איגוד איילון לשנת 2017</w:t>
      </w:r>
      <w:r w:rsidRPr="001906C9">
        <w:rPr>
          <w:sz w:val="18"/>
          <w:szCs w:val="18"/>
          <w:rtl/>
        </w:rPr>
        <w:t>.</w:t>
      </w:r>
    </w:p>
    <w:p w:rsidR="00541809" w:rsidRPr="001906C9" w:rsidP="00501E76">
      <w:pPr>
        <w:pStyle w:val="RESHET"/>
        <w:ind w:left="907"/>
        <w:rPr>
          <w:rtl/>
        </w:rPr>
      </w:pPr>
      <w:r w:rsidRPr="001906C9">
        <w:rPr>
          <w:rFonts w:eastAsia="David"/>
          <w:rtl/>
        </w:rPr>
        <w:t>יוצא</w:t>
      </w:r>
      <w:r w:rsidRPr="001906C9">
        <w:rPr>
          <w:rtl/>
        </w:rPr>
        <w:t xml:space="preserve"> </w:t>
      </w:r>
      <w:r w:rsidRPr="001906C9">
        <w:rPr>
          <w:rFonts w:eastAsia="David"/>
          <w:rtl/>
        </w:rPr>
        <w:t>אפוא</w:t>
      </w:r>
      <w:r w:rsidRPr="001906C9">
        <w:rPr>
          <w:rtl/>
        </w:rPr>
        <w:t xml:space="preserve"> </w:t>
      </w:r>
      <w:r w:rsidRPr="001906C9">
        <w:rPr>
          <w:rFonts w:eastAsia="David"/>
          <w:rtl/>
        </w:rPr>
        <w:t xml:space="preserve">כי </w:t>
      </w:r>
      <w:r w:rsidRPr="001906C9">
        <w:rPr>
          <w:rFonts w:eastAsia="David" w:hint="cs"/>
          <w:rtl/>
        </w:rPr>
        <w:t xml:space="preserve">רשות המים לא אישרה את </w:t>
      </w:r>
      <w:r w:rsidRPr="001906C9">
        <w:rPr>
          <w:rFonts w:eastAsia="David" w:hint="eastAsia"/>
          <w:rtl/>
        </w:rPr>
        <w:t>התקציב</w:t>
      </w:r>
      <w:r w:rsidRPr="001906C9">
        <w:rPr>
          <w:rFonts w:eastAsia="David"/>
          <w:rtl/>
        </w:rPr>
        <w:t xml:space="preserve"> של איגוד איילון </w:t>
      </w:r>
      <w:r w:rsidRPr="001906C9">
        <w:rPr>
          <w:rFonts w:eastAsia="David" w:hint="eastAsia"/>
          <w:rtl/>
        </w:rPr>
        <w:t>לשנת</w:t>
      </w:r>
      <w:r w:rsidRPr="001906C9">
        <w:rPr>
          <w:rFonts w:eastAsia="David"/>
          <w:rtl/>
        </w:rPr>
        <w:t xml:space="preserve"> 2015 במשך כל שנת הכספים</w:t>
      </w:r>
      <w:r w:rsidRPr="001906C9">
        <w:rPr>
          <w:rFonts w:eastAsia="David" w:hint="cs"/>
          <w:rtl/>
        </w:rPr>
        <w:t xml:space="preserve">. הרשות אישרה את </w:t>
      </w:r>
      <w:r w:rsidRPr="001906C9">
        <w:rPr>
          <w:rFonts w:eastAsia="David" w:hint="eastAsia"/>
          <w:rtl/>
        </w:rPr>
        <w:t>התקציב</w:t>
      </w:r>
      <w:r w:rsidRPr="001906C9">
        <w:rPr>
          <w:rFonts w:eastAsia="David"/>
          <w:rtl/>
        </w:rPr>
        <w:t xml:space="preserve"> לשנת 2016 רק לאחר מחציתה הראשונה, ו</w:t>
      </w:r>
      <w:r w:rsidRPr="001906C9">
        <w:rPr>
          <w:rFonts w:eastAsia="David" w:hint="eastAsia"/>
          <w:rtl/>
        </w:rPr>
        <w:t>גם</w:t>
      </w:r>
      <w:r w:rsidRPr="001906C9">
        <w:rPr>
          <w:rFonts w:eastAsia="David"/>
          <w:rtl/>
        </w:rPr>
        <w:t xml:space="preserve"> במשך רוב שנת 2017 פעל </w:t>
      </w:r>
      <w:r w:rsidRPr="001906C9">
        <w:rPr>
          <w:rFonts w:eastAsia="David" w:hint="eastAsia"/>
          <w:rtl/>
        </w:rPr>
        <w:t>האיגוד</w:t>
      </w:r>
      <w:r w:rsidRPr="001906C9">
        <w:rPr>
          <w:rFonts w:eastAsia="David"/>
          <w:rtl/>
        </w:rPr>
        <w:t xml:space="preserve"> </w:t>
      </w:r>
      <w:r w:rsidRPr="001906C9">
        <w:rPr>
          <w:rFonts w:eastAsia="David" w:hint="eastAsia"/>
          <w:rtl/>
        </w:rPr>
        <w:t>בלי</w:t>
      </w:r>
      <w:r w:rsidRPr="001906C9">
        <w:rPr>
          <w:rFonts w:eastAsia="David"/>
          <w:rtl/>
        </w:rPr>
        <w:t xml:space="preserve"> תקציב מאושר בידי רשות המים</w:t>
      </w:r>
      <w:r w:rsidRPr="001906C9">
        <w:rPr>
          <w:rtl/>
        </w:rPr>
        <w:t>.</w:t>
      </w:r>
    </w:p>
    <w:p w:rsidR="00541809" w:rsidRPr="001906C9" w:rsidP="008F42FA">
      <w:pPr>
        <w:pStyle w:val="ListParagraph"/>
        <w:numPr>
          <w:ilvl w:val="1"/>
          <w:numId w:val="11"/>
        </w:numPr>
        <w:autoSpaceDE/>
        <w:autoSpaceDN/>
        <w:adjustRightInd/>
        <w:spacing w:before="180" w:after="240" w:line="240" w:lineRule="exact"/>
        <w:ind w:right="2268"/>
        <w:rPr>
          <w:b/>
          <w:bCs/>
          <w:sz w:val="18"/>
          <w:szCs w:val="18"/>
        </w:rPr>
      </w:pPr>
      <w:r w:rsidRPr="00501E76">
        <w:rPr>
          <w:rStyle w:val="Heading7Char"/>
          <w:rFonts w:ascii="Tahoma" w:hAnsi="Tahoma" w:cs="Tahoma" w:hint="eastAsia"/>
          <w:b w:val="0"/>
          <w:sz w:val="18"/>
          <w:szCs w:val="18"/>
          <w:rtl/>
        </w:rPr>
        <w:t>איגוד</w:t>
      </w:r>
      <w:r w:rsidRPr="00501E76">
        <w:rPr>
          <w:rStyle w:val="Heading7Char"/>
          <w:rFonts w:ascii="Tahoma" w:hAnsi="Tahoma" w:cs="Tahoma"/>
          <w:b w:val="0"/>
          <w:sz w:val="18"/>
          <w:szCs w:val="18"/>
          <w:rtl/>
        </w:rPr>
        <w:t xml:space="preserve"> </w:t>
      </w:r>
      <w:r w:rsidRPr="00501E76">
        <w:rPr>
          <w:rStyle w:val="Heading7Char"/>
          <w:rFonts w:ascii="Tahoma" w:hAnsi="Tahoma" w:cs="Tahoma" w:hint="eastAsia"/>
          <w:b w:val="0"/>
          <w:sz w:val="18"/>
          <w:szCs w:val="18"/>
          <w:rtl/>
        </w:rPr>
        <w:t>דרום</w:t>
      </w:r>
      <w:r w:rsidRPr="00501E76">
        <w:rPr>
          <w:rStyle w:val="Heading7Char"/>
          <w:rFonts w:ascii="Tahoma" w:hAnsi="Tahoma" w:cs="Tahoma"/>
          <w:b w:val="0"/>
          <w:sz w:val="18"/>
          <w:szCs w:val="18"/>
          <w:rtl/>
        </w:rPr>
        <w:t xml:space="preserve"> </w:t>
      </w:r>
      <w:r w:rsidRPr="00501E76">
        <w:rPr>
          <w:rStyle w:val="Heading7Char"/>
          <w:rFonts w:ascii="Tahoma" w:hAnsi="Tahoma" w:cs="Tahoma" w:hint="eastAsia"/>
          <w:b w:val="0"/>
          <w:sz w:val="18"/>
          <w:szCs w:val="18"/>
          <w:rtl/>
        </w:rPr>
        <w:t>שרון</w:t>
      </w:r>
      <w:r w:rsidRPr="00501E76">
        <w:rPr>
          <w:rStyle w:val="Heading7Char"/>
          <w:rFonts w:ascii="Tahoma" w:hAnsi="Tahoma" w:cs="Tahoma"/>
          <w:b w:val="0"/>
          <w:sz w:val="18"/>
          <w:szCs w:val="18"/>
          <w:rtl/>
        </w:rPr>
        <w:t>:</w:t>
      </w:r>
      <w:r w:rsidRPr="001906C9">
        <w:rPr>
          <w:sz w:val="18"/>
          <w:szCs w:val="18"/>
          <w:rtl/>
        </w:rPr>
        <w:t xml:space="preserve"> איגוד ערים דרום שרון פעל בכל אחת משנים</w:t>
      </w:r>
      <w:r w:rsidR="008F42FA">
        <w:rPr>
          <w:sz w:val="18"/>
          <w:szCs w:val="18"/>
          <w:rtl/>
        </w:rPr>
        <w:br/>
      </w:r>
      <w:r w:rsidRPr="001906C9">
        <w:rPr>
          <w:sz w:val="18"/>
          <w:szCs w:val="18"/>
          <w:rtl/>
        </w:rPr>
        <w:t>2015 - 2017 כחצי שנה ללא תקציב מאושר</w:t>
      </w:r>
      <w:r w:rsidR="000F38D6">
        <w:rPr>
          <w:rFonts w:hint="cs"/>
          <w:sz w:val="18"/>
          <w:szCs w:val="18"/>
          <w:rtl/>
        </w:rPr>
        <w:t xml:space="preserve"> בידי רשות המים</w:t>
      </w:r>
      <w:r w:rsidRPr="001906C9">
        <w:rPr>
          <w:sz w:val="18"/>
          <w:szCs w:val="18"/>
          <w:rtl/>
        </w:rPr>
        <w:t>: תקציב 2015 הוגש לרשות בדצמבר 2014</w:t>
      </w:r>
      <w:r w:rsidRPr="001906C9">
        <w:rPr>
          <w:rFonts w:hint="cs"/>
          <w:sz w:val="18"/>
          <w:szCs w:val="18"/>
          <w:rtl/>
        </w:rPr>
        <w:t>,</w:t>
      </w:r>
      <w:r w:rsidRPr="001906C9">
        <w:rPr>
          <w:sz w:val="18"/>
          <w:szCs w:val="18"/>
          <w:rtl/>
        </w:rPr>
        <w:t xml:space="preserve"> אך לאחר הערות וקבלת הבהרות אושר רק ביוני 2015. </w:t>
      </w:r>
      <w:r w:rsidRPr="001906C9">
        <w:rPr>
          <w:rFonts w:hint="cs"/>
          <w:sz w:val="18"/>
          <w:szCs w:val="18"/>
          <w:rtl/>
        </w:rPr>
        <w:t xml:space="preserve">האיגוד הגיש את </w:t>
      </w:r>
      <w:r w:rsidRPr="001906C9">
        <w:rPr>
          <w:sz w:val="18"/>
          <w:szCs w:val="18"/>
          <w:rtl/>
        </w:rPr>
        <w:t>תקציב 2016 לרשות המים בדצמבר 2015</w:t>
      </w:r>
      <w:r w:rsidRPr="001906C9">
        <w:rPr>
          <w:rFonts w:hint="cs"/>
          <w:sz w:val="18"/>
          <w:szCs w:val="18"/>
          <w:rtl/>
        </w:rPr>
        <w:t>, והרשות אישרה אותו</w:t>
      </w:r>
      <w:r w:rsidRPr="001906C9">
        <w:rPr>
          <w:sz w:val="18"/>
          <w:szCs w:val="18"/>
          <w:rtl/>
        </w:rPr>
        <w:t xml:space="preserve"> </w:t>
      </w:r>
      <w:r w:rsidRPr="001906C9">
        <w:rPr>
          <w:rFonts w:hint="cs"/>
          <w:sz w:val="18"/>
          <w:szCs w:val="18"/>
          <w:rtl/>
        </w:rPr>
        <w:t>ביולי</w:t>
      </w:r>
      <w:r w:rsidRPr="001906C9">
        <w:rPr>
          <w:sz w:val="18"/>
          <w:szCs w:val="18"/>
          <w:rtl/>
        </w:rPr>
        <w:t xml:space="preserve"> 2016. </w:t>
      </w:r>
      <w:r w:rsidRPr="001906C9">
        <w:rPr>
          <w:rFonts w:hint="cs"/>
          <w:sz w:val="18"/>
          <w:szCs w:val="18"/>
          <w:rtl/>
        </w:rPr>
        <w:t>את תקציב</w:t>
      </w:r>
      <w:r w:rsidRPr="001906C9">
        <w:rPr>
          <w:sz w:val="18"/>
          <w:szCs w:val="18"/>
          <w:rtl/>
        </w:rPr>
        <w:t xml:space="preserve"> 2017 </w:t>
      </w:r>
      <w:r w:rsidRPr="001906C9">
        <w:rPr>
          <w:rFonts w:hint="cs"/>
          <w:sz w:val="18"/>
          <w:szCs w:val="18"/>
          <w:rtl/>
        </w:rPr>
        <w:t>הגיש</w:t>
      </w:r>
      <w:r w:rsidRPr="001906C9">
        <w:rPr>
          <w:sz w:val="18"/>
          <w:szCs w:val="18"/>
          <w:rtl/>
        </w:rPr>
        <w:t xml:space="preserve"> </w:t>
      </w:r>
      <w:r w:rsidRPr="001906C9">
        <w:rPr>
          <w:rFonts w:hint="cs"/>
          <w:sz w:val="18"/>
          <w:szCs w:val="18"/>
          <w:rtl/>
        </w:rPr>
        <w:t>האיגוד</w:t>
      </w:r>
      <w:r w:rsidRPr="001906C9">
        <w:rPr>
          <w:sz w:val="18"/>
          <w:szCs w:val="18"/>
          <w:rtl/>
        </w:rPr>
        <w:t xml:space="preserve"> </w:t>
      </w:r>
      <w:r w:rsidRPr="001906C9">
        <w:rPr>
          <w:rFonts w:hint="cs"/>
          <w:sz w:val="18"/>
          <w:szCs w:val="18"/>
          <w:rtl/>
        </w:rPr>
        <w:t>לרשות</w:t>
      </w:r>
      <w:r w:rsidRPr="001906C9">
        <w:rPr>
          <w:sz w:val="18"/>
          <w:szCs w:val="18"/>
          <w:rtl/>
        </w:rPr>
        <w:t xml:space="preserve"> </w:t>
      </w:r>
      <w:r w:rsidRPr="001906C9">
        <w:rPr>
          <w:rFonts w:hint="cs"/>
          <w:sz w:val="18"/>
          <w:szCs w:val="18"/>
          <w:rtl/>
        </w:rPr>
        <w:t>המים</w:t>
      </w:r>
      <w:r w:rsidRPr="001906C9">
        <w:rPr>
          <w:sz w:val="18"/>
          <w:szCs w:val="18"/>
          <w:rtl/>
        </w:rPr>
        <w:t xml:space="preserve"> </w:t>
      </w:r>
      <w:r w:rsidRPr="001906C9">
        <w:rPr>
          <w:rFonts w:hint="cs"/>
          <w:sz w:val="18"/>
          <w:szCs w:val="18"/>
          <w:rtl/>
        </w:rPr>
        <w:t>בינואר</w:t>
      </w:r>
      <w:r w:rsidRPr="001906C9">
        <w:rPr>
          <w:sz w:val="18"/>
          <w:szCs w:val="18"/>
          <w:rtl/>
        </w:rPr>
        <w:t xml:space="preserve"> 2017</w:t>
      </w:r>
      <w:r w:rsidRPr="001906C9">
        <w:rPr>
          <w:rFonts w:hint="cs"/>
          <w:sz w:val="18"/>
          <w:szCs w:val="18"/>
          <w:rtl/>
        </w:rPr>
        <w:t>, והיא</w:t>
      </w:r>
      <w:r w:rsidRPr="001906C9">
        <w:rPr>
          <w:sz w:val="18"/>
          <w:szCs w:val="18"/>
          <w:rtl/>
        </w:rPr>
        <w:t xml:space="preserve"> </w:t>
      </w:r>
      <w:r w:rsidRPr="001906C9">
        <w:rPr>
          <w:rFonts w:hint="cs"/>
          <w:sz w:val="18"/>
          <w:szCs w:val="18"/>
          <w:rtl/>
        </w:rPr>
        <w:t>אישרה אותו</w:t>
      </w:r>
      <w:r w:rsidRPr="001906C9">
        <w:rPr>
          <w:sz w:val="18"/>
          <w:szCs w:val="18"/>
          <w:rtl/>
        </w:rPr>
        <w:t xml:space="preserve"> </w:t>
      </w:r>
      <w:r w:rsidRPr="001906C9">
        <w:rPr>
          <w:rFonts w:hint="cs"/>
          <w:sz w:val="18"/>
          <w:szCs w:val="18"/>
          <w:rtl/>
        </w:rPr>
        <w:t>בסוף</w:t>
      </w:r>
      <w:r w:rsidRPr="001906C9">
        <w:rPr>
          <w:sz w:val="18"/>
          <w:szCs w:val="18"/>
          <w:rtl/>
        </w:rPr>
        <w:t xml:space="preserve"> </w:t>
      </w:r>
      <w:r w:rsidRPr="001906C9">
        <w:rPr>
          <w:rFonts w:hint="cs"/>
          <w:sz w:val="18"/>
          <w:szCs w:val="18"/>
          <w:rtl/>
        </w:rPr>
        <w:t>מאי</w:t>
      </w:r>
      <w:r w:rsidRPr="001906C9">
        <w:rPr>
          <w:sz w:val="18"/>
          <w:szCs w:val="18"/>
          <w:rtl/>
        </w:rPr>
        <w:t xml:space="preserve"> 2017.</w:t>
      </w:r>
    </w:p>
    <w:p w:rsidR="00541809" w:rsidRPr="00501E76" w:rsidP="00501E76">
      <w:pPr>
        <w:pStyle w:val="RESHET"/>
        <w:ind w:left="907"/>
        <w:rPr>
          <w:rFonts w:eastAsia="David"/>
          <w:rtl/>
        </w:rPr>
      </w:pPr>
      <w:r w:rsidRPr="00501E76">
        <w:rPr>
          <w:rFonts w:eastAsia="David"/>
          <w:rtl/>
        </w:rPr>
        <w:t>יוצא אפוא כי ב</w:t>
      </w:r>
      <w:r w:rsidRPr="00501E76">
        <w:rPr>
          <w:rFonts w:eastAsia="David" w:hint="eastAsia"/>
          <w:rtl/>
        </w:rPr>
        <w:t>שנים</w:t>
      </w:r>
      <w:r w:rsidRPr="00501E76">
        <w:rPr>
          <w:rFonts w:eastAsia="David"/>
          <w:rtl/>
        </w:rPr>
        <w:t xml:space="preserve"> 2015, 2016 </w:t>
      </w:r>
      <w:r w:rsidRPr="00501E76">
        <w:rPr>
          <w:rFonts w:eastAsia="David" w:hint="eastAsia"/>
          <w:rtl/>
        </w:rPr>
        <w:t>ו</w:t>
      </w:r>
      <w:r w:rsidRPr="00501E76">
        <w:rPr>
          <w:rFonts w:eastAsia="David"/>
          <w:rtl/>
        </w:rPr>
        <w:t>-2017</w:t>
      </w:r>
      <w:r w:rsidRPr="00501E76">
        <w:rPr>
          <w:rFonts w:eastAsia="David" w:hint="cs"/>
          <w:rtl/>
        </w:rPr>
        <w:t xml:space="preserve"> לא היה </w:t>
      </w:r>
      <w:r w:rsidRPr="00501E76">
        <w:rPr>
          <w:rFonts w:eastAsia="David" w:hint="eastAsia"/>
          <w:rtl/>
        </w:rPr>
        <w:t>ל</w:t>
      </w:r>
      <w:r w:rsidRPr="00501E76">
        <w:rPr>
          <w:rFonts w:eastAsia="David"/>
          <w:rtl/>
        </w:rPr>
        <w:t>איגוד</w:t>
      </w:r>
      <w:r w:rsidRPr="00501E76">
        <w:rPr>
          <w:rFonts w:eastAsia="David" w:hint="cs"/>
          <w:rtl/>
        </w:rPr>
        <w:t xml:space="preserve"> הערים</w:t>
      </w:r>
      <w:r w:rsidRPr="00501E76">
        <w:rPr>
          <w:rFonts w:eastAsia="David"/>
          <w:rtl/>
        </w:rPr>
        <w:t xml:space="preserve"> דרום </w:t>
      </w:r>
      <w:r w:rsidRPr="00501E76">
        <w:rPr>
          <w:rFonts w:eastAsia="David" w:hint="eastAsia"/>
          <w:rtl/>
        </w:rPr>
        <w:t>ה</w:t>
      </w:r>
      <w:r w:rsidRPr="00501E76">
        <w:rPr>
          <w:rFonts w:eastAsia="David"/>
          <w:rtl/>
        </w:rPr>
        <w:t xml:space="preserve">שרון המזרחי </w:t>
      </w:r>
      <w:r w:rsidRPr="00501E76">
        <w:rPr>
          <w:rFonts w:eastAsia="David" w:hint="cs"/>
          <w:rtl/>
        </w:rPr>
        <w:t xml:space="preserve">במשך כחצי שנה </w:t>
      </w:r>
      <w:r w:rsidRPr="00501E76">
        <w:rPr>
          <w:rFonts w:eastAsia="David"/>
          <w:rtl/>
        </w:rPr>
        <w:t>תקציב מאושר בידי רשות המים</w:t>
      </w:r>
      <w:r w:rsidRPr="00501E76">
        <w:rPr>
          <w:rFonts w:eastAsia="David" w:hint="cs"/>
          <w:rtl/>
        </w:rPr>
        <w:t>, אף שהגיש את התקציב לאישור בדצמבר של השנה הקודמת לשנת התקציב</w:t>
      </w:r>
      <w:r w:rsidRPr="00501E76">
        <w:rPr>
          <w:rFonts w:eastAsia="David"/>
          <w:rtl/>
        </w:rPr>
        <w:t>.</w:t>
      </w:r>
    </w:p>
    <w:p w:rsidR="00541809" w:rsidRPr="001906C9" w:rsidP="000F38D6">
      <w:pPr>
        <w:pStyle w:val="ListParagraph"/>
        <w:numPr>
          <w:ilvl w:val="1"/>
          <w:numId w:val="11"/>
        </w:numPr>
        <w:pBdr>
          <w:right w:val="none" w:sz="0" w:space="5" w:color="auto"/>
        </w:pBdr>
        <w:autoSpaceDE/>
        <w:autoSpaceDN/>
        <w:adjustRightInd/>
        <w:spacing w:before="180" w:after="240" w:line="240" w:lineRule="exact"/>
        <w:ind w:right="2268"/>
        <w:rPr>
          <w:rFonts w:eastAsia="David"/>
          <w:sz w:val="18"/>
          <w:szCs w:val="18"/>
        </w:rPr>
      </w:pPr>
      <w:r w:rsidRPr="00501E76">
        <w:rPr>
          <w:rStyle w:val="Heading7Char"/>
          <w:rFonts w:ascii="Tahoma" w:hAnsi="Tahoma" w:cs="Tahoma"/>
          <w:b w:val="0"/>
          <w:sz w:val="18"/>
          <w:szCs w:val="18"/>
          <w:rtl/>
        </w:rPr>
        <w:t xml:space="preserve">איגודן </w:t>
      </w:r>
      <w:r w:rsidRPr="001906C9">
        <w:rPr>
          <w:rFonts w:eastAsia="David"/>
          <w:sz w:val="18"/>
          <w:szCs w:val="18"/>
          <w:rtl/>
        </w:rPr>
        <w:t>הגיש את תקציב</w:t>
      </w:r>
      <w:r w:rsidRPr="001906C9">
        <w:rPr>
          <w:rFonts w:eastAsia="David" w:hint="eastAsia"/>
          <w:sz w:val="18"/>
          <w:szCs w:val="18"/>
          <w:rtl/>
        </w:rPr>
        <w:t>ו</w:t>
      </w:r>
      <w:r w:rsidRPr="001906C9">
        <w:rPr>
          <w:rFonts w:eastAsia="David"/>
          <w:sz w:val="18"/>
          <w:szCs w:val="18"/>
          <w:rtl/>
        </w:rPr>
        <w:t xml:space="preserve"> </w:t>
      </w:r>
      <w:r w:rsidRPr="001906C9">
        <w:rPr>
          <w:rFonts w:eastAsia="David" w:hint="eastAsia"/>
          <w:sz w:val="18"/>
          <w:szCs w:val="18"/>
          <w:rtl/>
        </w:rPr>
        <w:t>לשנת</w:t>
      </w:r>
      <w:r w:rsidRPr="001906C9">
        <w:rPr>
          <w:rFonts w:eastAsia="David"/>
          <w:sz w:val="18"/>
          <w:szCs w:val="18"/>
          <w:rtl/>
        </w:rPr>
        <w:t xml:space="preserve"> 2015 בינואר 2015 ובמר</w:t>
      </w:r>
      <w:r w:rsidRPr="001906C9">
        <w:rPr>
          <w:rFonts w:eastAsia="David" w:hint="eastAsia"/>
          <w:sz w:val="18"/>
          <w:szCs w:val="18"/>
          <w:rtl/>
        </w:rPr>
        <w:t>ץ</w:t>
      </w:r>
      <w:r w:rsidRPr="001906C9">
        <w:rPr>
          <w:rFonts w:eastAsia="David"/>
          <w:sz w:val="18"/>
          <w:szCs w:val="18"/>
          <w:rtl/>
        </w:rPr>
        <w:t xml:space="preserve"> 2015, והרשות אישרה אותו </w:t>
      </w:r>
      <w:r w:rsidRPr="001906C9">
        <w:rPr>
          <w:rFonts w:eastAsia="David" w:hint="cs"/>
          <w:sz w:val="18"/>
          <w:szCs w:val="18"/>
          <w:rtl/>
        </w:rPr>
        <w:t>-</w:t>
      </w:r>
      <w:r w:rsidRPr="001906C9">
        <w:rPr>
          <w:rFonts w:eastAsia="David"/>
          <w:sz w:val="18"/>
          <w:szCs w:val="18"/>
          <w:rtl/>
        </w:rPr>
        <w:t xml:space="preserve">לאחר </w:t>
      </w:r>
      <w:r w:rsidRPr="001906C9">
        <w:rPr>
          <w:rFonts w:eastAsia="David" w:hint="eastAsia"/>
          <w:sz w:val="18"/>
          <w:szCs w:val="18"/>
          <w:rtl/>
        </w:rPr>
        <w:t>שהעירה</w:t>
      </w:r>
      <w:r w:rsidRPr="001906C9">
        <w:rPr>
          <w:rFonts w:eastAsia="David"/>
          <w:sz w:val="18"/>
          <w:szCs w:val="18"/>
          <w:rtl/>
        </w:rPr>
        <w:t xml:space="preserve"> הערות וק</w:t>
      </w:r>
      <w:r w:rsidRPr="001906C9">
        <w:rPr>
          <w:rFonts w:eastAsia="David" w:hint="eastAsia"/>
          <w:sz w:val="18"/>
          <w:szCs w:val="18"/>
          <w:rtl/>
        </w:rPr>
        <w:t>י</w:t>
      </w:r>
      <w:r w:rsidRPr="001906C9">
        <w:rPr>
          <w:rFonts w:eastAsia="David"/>
          <w:sz w:val="18"/>
          <w:szCs w:val="18"/>
          <w:rtl/>
        </w:rPr>
        <w:t>בל</w:t>
      </w:r>
      <w:r w:rsidRPr="001906C9">
        <w:rPr>
          <w:rFonts w:eastAsia="David" w:hint="eastAsia"/>
          <w:sz w:val="18"/>
          <w:szCs w:val="18"/>
          <w:rtl/>
        </w:rPr>
        <w:t>ה</w:t>
      </w:r>
      <w:r w:rsidRPr="001906C9">
        <w:rPr>
          <w:rFonts w:eastAsia="David"/>
          <w:sz w:val="18"/>
          <w:szCs w:val="18"/>
          <w:rtl/>
        </w:rPr>
        <w:t xml:space="preserve"> הבהרות </w:t>
      </w:r>
      <w:r w:rsidRPr="001906C9">
        <w:rPr>
          <w:rFonts w:eastAsia="David" w:hint="cs"/>
          <w:sz w:val="18"/>
          <w:szCs w:val="18"/>
          <w:rtl/>
        </w:rPr>
        <w:t>-</w:t>
      </w:r>
      <w:r w:rsidRPr="001906C9">
        <w:rPr>
          <w:rFonts w:eastAsia="David"/>
          <w:sz w:val="18"/>
          <w:szCs w:val="18"/>
          <w:rtl/>
        </w:rPr>
        <w:t xml:space="preserve"> ביולי 2015. </w:t>
      </w:r>
      <w:r w:rsidRPr="001906C9">
        <w:rPr>
          <w:rFonts w:eastAsia="David" w:hint="eastAsia"/>
          <w:sz w:val="18"/>
          <w:szCs w:val="18"/>
          <w:rtl/>
        </w:rPr>
        <w:t>את</w:t>
      </w:r>
      <w:r w:rsidRPr="001906C9">
        <w:rPr>
          <w:rFonts w:eastAsia="David"/>
          <w:sz w:val="18"/>
          <w:szCs w:val="18"/>
          <w:rtl/>
        </w:rPr>
        <w:t xml:space="preserve"> </w:t>
      </w:r>
      <w:r w:rsidRPr="001906C9">
        <w:rPr>
          <w:rFonts w:eastAsia="David" w:hint="cs"/>
          <w:sz w:val="18"/>
          <w:szCs w:val="18"/>
          <w:rtl/>
        </w:rPr>
        <w:t>ה</w:t>
      </w:r>
      <w:r w:rsidRPr="001906C9">
        <w:rPr>
          <w:rFonts w:eastAsia="David"/>
          <w:sz w:val="18"/>
          <w:szCs w:val="18"/>
          <w:rtl/>
        </w:rPr>
        <w:t xml:space="preserve">תקציב </w:t>
      </w:r>
      <w:r w:rsidRPr="001906C9">
        <w:rPr>
          <w:rFonts w:eastAsia="David" w:hint="cs"/>
          <w:sz w:val="18"/>
          <w:szCs w:val="18"/>
          <w:rtl/>
        </w:rPr>
        <w:t xml:space="preserve">לשנת </w:t>
      </w:r>
      <w:r w:rsidRPr="001906C9">
        <w:rPr>
          <w:rFonts w:eastAsia="David"/>
          <w:sz w:val="18"/>
          <w:szCs w:val="18"/>
          <w:rtl/>
        </w:rPr>
        <w:t>2017 הג</w:t>
      </w:r>
      <w:r w:rsidRPr="001906C9">
        <w:rPr>
          <w:rFonts w:eastAsia="David" w:hint="eastAsia"/>
          <w:sz w:val="18"/>
          <w:szCs w:val="18"/>
          <w:rtl/>
        </w:rPr>
        <w:t>י</w:t>
      </w:r>
      <w:r w:rsidRPr="001906C9">
        <w:rPr>
          <w:rFonts w:eastAsia="David"/>
          <w:sz w:val="18"/>
          <w:szCs w:val="18"/>
          <w:rtl/>
        </w:rPr>
        <w:t>ש איגודן במר</w:t>
      </w:r>
      <w:r w:rsidRPr="001906C9">
        <w:rPr>
          <w:rFonts w:eastAsia="David" w:hint="eastAsia"/>
          <w:sz w:val="18"/>
          <w:szCs w:val="18"/>
          <w:rtl/>
        </w:rPr>
        <w:t>ץ</w:t>
      </w:r>
      <w:r w:rsidRPr="001906C9">
        <w:rPr>
          <w:rFonts w:eastAsia="David"/>
          <w:sz w:val="18"/>
          <w:szCs w:val="18"/>
          <w:rtl/>
        </w:rPr>
        <w:t xml:space="preserve"> 2017</w:t>
      </w:r>
      <w:r w:rsidRPr="001906C9">
        <w:rPr>
          <w:rFonts w:eastAsia="David" w:hint="cs"/>
          <w:sz w:val="18"/>
          <w:szCs w:val="18"/>
          <w:rtl/>
        </w:rPr>
        <w:t>,</w:t>
      </w:r>
      <w:r w:rsidRPr="001906C9">
        <w:rPr>
          <w:rFonts w:eastAsia="David"/>
          <w:sz w:val="18"/>
          <w:szCs w:val="18"/>
          <w:rtl/>
        </w:rPr>
        <w:t xml:space="preserve"> אך </w:t>
      </w:r>
      <w:r w:rsidRPr="001906C9">
        <w:rPr>
          <w:rFonts w:eastAsia="David" w:hint="cs"/>
          <w:sz w:val="18"/>
          <w:szCs w:val="18"/>
          <w:rtl/>
        </w:rPr>
        <w:t>הרשות אישרה אותו</w:t>
      </w:r>
      <w:r w:rsidRPr="001906C9">
        <w:rPr>
          <w:rFonts w:eastAsia="David"/>
          <w:sz w:val="18"/>
          <w:szCs w:val="18"/>
          <w:rtl/>
        </w:rPr>
        <w:t xml:space="preserve"> רק בסוף אוגוסט 2017.</w:t>
      </w:r>
    </w:p>
    <w:p w:rsidR="00541809" w:rsidRPr="001906C9" w:rsidP="00501E76">
      <w:pPr>
        <w:pStyle w:val="RESHET"/>
        <w:rPr>
          <w:rtl/>
        </w:rPr>
      </w:pPr>
      <w:r w:rsidRPr="001906C9">
        <w:rPr>
          <w:rFonts w:eastAsia="David" w:hint="eastAsia"/>
          <w:rtl/>
        </w:rPr>
        <w:t>מכאן</w:t>
      </w:r>
      <w:r w:rsidRPr="001906C9">
        <w:rPr>
          <w:rFonts w:eastAsia="David"/>
          <w:rtl/>
        </w:rPr>
        <w:t xml:space="preserve"> ש</w:t>
      </w:r>
      <w:r w:rsidRPr="001906C9">
        <w:rPr>
          <w:rFonts w:eastAsia="David" w:hint="cs"/>
          <w:rtl/>
        </w:rPr>
        <w:t xml:space="preserve">בשנת 2015 לא היה </w:t>
      </w:r>
      <w:r w:rsidRPr="001906C9">
        <w:rPr>
          <w:rFonts w:eastAsia="David" w:hint="eastAsia"/>
          <w:rtl/>
        </w:rPr>
        <w:t>ל</w:t>
      </w:r>
      <w:r w:rsidRPr="001906C9">
        <w:rPr>
          <w:rFonts w:eastAsia="David"/>
          <w:rtl/>
        </w:rPr>
        <w:t xml:space="preserve">איגודן </w:t>
      </w:r>
      <w:r w:rsidRPr="001906C9">
        <w:rPr>
          <w:rFonts w:eastAsia="David" w:hint="cs"/>
          <w:rtl/>
        </w:rPr>
        <w:t>במשך</w:t>
      </w:r>
      <w:r w:rsidRPr="001906C9">
        <w:rPr>
          <w:rFonts w:eastAsia="David"/>
          <w:rtl/>
        </w:rPr>
        <w:t xml:space="preserve"> כחצי </w:t>
      </w:r>
      <w:r w:rsidRPr="001906C9">
        <w:rPr>
          <w:rFonts w:eastAsia="David" w:hint="cs"/>
          <w:rtl/>
        </w:rPr>
        <w:t xml:space="preserve">שנה </w:t>
      </w:r>
      <w:r w:rsidRPr="001906C9">
        <w:rPr>
          <w:rFonts w:eastAsia="David"/>
          <w:rtl/>
        </w:rPr>
        <w:t>תקציב מאושר על ידי רשות המים</w:t>
      </w:r>
      <w:r w:rsidRPr="001906C9">
        <w:rPr>
          <w:rFonts w:eastAsia="David" w:hint="cs"/>
          <w:rtl/>
        </w:rPr>
        <w:t>,</w:t>
      </w:r>
      <w:r w:rsidRPr="001906C9">
        <w:rPr>
          <w:rFonts w:eastAsia="David"/>
          <w:rtl/>
        </w:rPr>
        <w:t xml:space="preserve"> ובשנת </w:t>
      </w:r>
      <w:r w:rsidRPr="001906C9">
        <w:rPr>
          <w:rtl/>
        </w:rPr>
        <w:t xml:space="preserve">2017 </w:t>
      </w:r>
      <w:r w:rsidRPr="001906C9">
        <w:rPr>
          <w:rFonts w:eastAsia="David"/>
          <w:rtl/>
        </w:rPr>
        <w:t>לא היה לו תקציב מאושר על ידה כשמונה חודשים</w:t>
      </w:r>
      <w:r w:rsidRPr="001906C9">
        <w:rPr>
          <w:rtl/>
        </w:rPr>
        <w:t>.</w:t>
      </w:r>
    </w:p>
    <w:p w:rsidR="00541809" w:rsidRPr="001906C9" w:rsidP="00501E76">
      <w:pPr>
        <w:spacing w:before="180" w:after="240" w:line="240" w:lineRule="exact"/>
        <w:ind w:right="2268"/>
        <w:jc w:val="both"/>
        <w:rPr>
          <w:rFonts w:ascii="Tahoma" w:eastAsia="David" w:hAnsi="Tahoma" w:cs="Tahoma"/>
          <w:sz w:val="18"/>
          <w:szCs w:val="18"/>
          <w:rtl/>
        </w:rPr>
      </w:pPr>
      <w:r w:rsidRPr="001906C9">
        <w:rPr>
          <w:rFonts w:ascii="Tahoma" w:eastAsia="David" w:hAnsi="Tahoma" w:cs="Tahoma"/>
          <w:sz w:val="18"/>
          <w:szCs w:val="18"/>
          <w:rtl/>
        </w:rPr>
        <w:t xml:space="preserve">בפברואר 2018 </w:t>
      </w:r>
      <w:r w:rsidRPr="001906C9">
        <w:rPr>
          <w:rFonts w:ascii="Tahoma" w:eastAsia="David" w:hAnsi="Tahoma" w:cs="Tahoma" w:hint="eastAsia"/>
          <w:sz w:val="18"/>
          <w:szCs w:val="18"/>
          <w:rtl/>
        </w:rPr>
        <w:t>מסרה</w:t>
      </w:r>
      <w:r w:rsidRPr="001906C9">
        <w:rPr>
          <w:rFonts w:ascii="Tahoma" w:eastAsia="David" w:hAnsi="Tahoma" w:cs="Tahoma"/>
          <w:sz w:val="18"/>
          <w:szCs w:val="18"/>
          <w:rtl/>
        </w:rPr>
        <w:t xml:space="preserve"> רשות המים למשרד מבקר המדינה כי היא מצרה על החסר הקיים בסוגיית אי</w:t>
      </w:r>
      <w:r w:rsidRPr="001906C9">
        <w:rPr>
          <w:rFonts w:ascii="Tahoma" w:eastAsia="David" w:hAnsi="Tahoma" w:cs="Tahoma" w:hint="cs"/>
          <w:sz w:val="18"/>
          <w:szCs w:val="18"/>
          <w:rtl/>
        </w:rPr>
        <w:t>-</w:t>
      </w:r>
      <w:r w:rsidRPr="001906C9">
        <w:rPr>
          <w:rFonts w:ascii="Tahoma" w:eastAsia="David" w:hAnsi="Tahoma" w:cs="Tahoma"/>
          <w:sz w:val="18"/>
          <w:szCs w:val="18"/>
          <w:rtl/>
        </w:rPr>
        <w:t>אישורי התקציב</w:t>
      </w:r>
      <w:r w:rsidRPr="001906C9">
        <w:rPr>
          <w:rFonts w:ascii="Tahoma" w:eastAsia="David" w:hAnsi="Tahoma" w:cs="Tahoma" w:hint="cs"/>
          <w:sz w:val="18"/>
          <w:szCs w:val="18"/>
          <w:rtl/>
        </w:rPr>
        <w:t>,</w:t>
      </w:r>
      <w:r w:rsidRPr="001906C9">
        <w:rPr>
          <w:rFonts w:ascii="Tahoma" w:eastAsia="David" w:hAnsi="Tahoma" w:cs="Tahoma"/>
          <w:sz w:val="18"/>
          <w:szCs w:val="18"/>
          <w:rtl/>
        </w:rPr>
        <w:t xml:space="preserve"> אולם לצערה "... הן כוח האדם לבדיקות הדרושות והן כלי האכיפה ביחס לליקוי זה אינם מספקות[ים]. ...הטיפול בבדיקת התקציבים צפוי להיות מוסדר כחלק מהממשל התאגידי שבכוונת רשות המים להחיל על איגודי ערים לביוב עם השלמת השינוי הארגוני ברשות המים בחודשים הקרובים".</w:t>
      </w:r>
    </w:p>
    <w:p w:rsidR="00541809" w:rsidRPr="001906C9" w:rsidP="00501E76">
      <w:pPr>
        <w:pStyle w:val="RESHET"/>
        <w:rPr>
          <w:rtl/>
        </w:rPr>
      </w:pPr>
      <w:r w:rsidRPr="001906C9">
        <w:rPr>
          <w:rFonts w:eastAsia="David"/>
          <w:rtl/>
        </w:rPr>
        <w:t xml:space="preserve">משרד מבקר המדינה מעיר לרשות המים כי נוכח החשיבות </w:t>
      </w:r>
      <w:r w:rsidRPr="001906C9">
        <w:rPr>
          <w:rFonts w:eastAsia="David" w:hint="cs"/>
          <w:rtl/>
        </w:rPr>
        <w:t xml:space="preserve">הנודעת שאף </w:t>
      </w:r>
      <w:r w:rsidRPr="001906C9">
        <w:rPr>
          <w:rFonts w:eastAsia="David"/>
          <w:rtl/>
        </w:rPr>
        <w:t xml:space="preserve">היא </w:t>
      </w:r>
      <w:r w:rsidRPr="001906C9">
        <w:rPr>
          <w:rFonts w:eastAsia="David" w:hint="eastAsia"/>
          <w:rtl/>
        </w:rPr>
        <w:t>מייחסת</w:t>
      </w:r>
      <w:r w:rsidRPr="001906C9">
        <w:rPr>
          <w:rFonts w:eastAsia="David"/>
          <w:rtl/>
        </w:rPr>
        <w:t xml:space="preserve"> להליך אישור התקציב ו</w:t>
      </w:r>
      <w:r w:rsidRPr="001906C9">
        <w:rPr>
          <w:rFonts w:eastAsia="David" w:hint="cs"/>
          <w:rtl/>
        </w:rPr>
        <w:t>ל</w:t>
      </w:r>
      <w:r w:rsidRPr="001906C9">
        <w:rPr>
          <w:rFonts w:eastAsia="David"/>
          <w:rtl/>
        </w:rPr>
        <w:t>בקרה על ביצועו, היה עליה לפעול לתיקון החסר</w:t>
      </w:r>
      <w:r w:rsidRPr="001906C9">
        <w:rPr>
          <w:rtl/>
        </w:rPr>
        <w:t xml:space="preserve">. </w:t>
      </w:r>
      <w:r w:rsidRPr="001906C9">
        <w:rPr>
          <w:rFonts w:eastAsia="David"/>
          <w:rtl/>
        </w:rPr>
        <w:t xml:space="preserve">כמו כן </w:t>
      </w:r>
      <w:r w:rsidRPr="001906C9">
        <w:rPr>
          <w:rFonts w:eastAsia="David" w:hint="eastAsia"/>
          <w:rtl/>
        </w:rPr>
        <w:t>היה</w:t>
      </w:r>
      <w:r w:rsidRPr="001906C9">
        <w:rPr>
          <w:rFonts w:eastAsia="David"/>
          <w:rtl/>
        </w:rPr>
        <w:t xml:space="preserve"> עליה למצוא פתרון לבעיה </w:t>
      </w:r>
      <w:r w:rsidRPr="001906C9">
        <w:rPr>
          <w:rFonts w:eastAsia="David" w:hint="cs"/>
          <w:rtl/>
        </w:rPr>
        <w:t>באמצעות</w:t>
      </w:r>
      <w:r w:rsidRPr="001906C9">
        <w:rPr>
          <w:rFonts w:eastAsia="David"/>
          <w:rtl/>
        </w:rPr>
        <w:t xml:space="preserve"> פני</w:t>
      </w:r>
      <w:r w:rsidRPr="001906C9">
        <w:rPr>
          <w:rFonts w:eastAsia="David" w:hint="eastAsia"/>
          <w:rtl/>
        </w:rPr>
        <w:t>י</w:t>
      </w:r>
      <w:r w:rsidRPr="001906C9">
        <w:rPr>
          <w:rFonts w:eastAsia="David"/>
          <w:rtl/>
        </w:rPr>
        <w:t xml:space="preserve">ה </w:t>
      </w:r>
      <w:r w:rsidRPr="001906C9">
        <w:rPr>
          <w:rFonts w:eastAsia="David" w:hint="eastAsia"/>
          <w:rtl/>
        </w:rPr>
        <w:t>בבקשה</w:t>
      </w:r>
      <w:r w:rsidRPr="001906C9">
        <w:rPr>
          <w:rFonts w:eastAsia="David"/>
          <w:rtl/>
        </w:rPr>
        <w:t xml:space="preserve"> להגדלת התקציב המיועד </w:t>
      </w:r>
      <w:r w:rsidRPr="001906C9">
        <w:rPr>
          <w:rFonts w:eastAsia="David" w:hint="eastAsia"/>
          <w:rtl/>
        </w:rPr>
        <w:t>לדעתה</w:t>
      </w:r>
      <w:r w:rsidRPr="001906C9">
        <w:rPr>
          <w:rFonts w:eastAsia="David"/>
          <w:rtl/>
        </w:rPr>
        <w:t xml:space="preserve"> לקיום הבקרה הנדרשת או בכל דרך אחרת שהייתה מביאה לתיקון הליקוי</w:t>
      </w:r>
      <w:r w:rsidRPr="001906C9">
        <w:rPr>
          <w:rtl/>
        </w:rPr>
        <w:t xml:space="preserve">. </w:t>
      </w:r>
      <w:r w:rsidRPr="001906C9">
        <w:rPr>
          <w:rFonts w:eastAsia="David"/>
          <w:rtl/>
        </w:rPr>
        <w:t xml:space="preserve">הותרת המצב בעינו </w:t>
      </w:r>
      <w:r w:rsidRPr="001906C9">
        <w:rPr>
          <w:rFonts w:eastAsia="David" w:hint="cs"/>
          <w:rtl/>
        </w:rPr>
        <w:t>במשך</w:t>
      </w:r>
      <w:r w:rsidRPr="001906C9">
        <w:rPr>
          <w:rFonts w:eastAsia="David"/>
          <w:rtl/>
        </w:rPr>
        <w:t xml:space="preserve"> שנים </w:t>
      </w:r>
      <w:r w:rsidRPr="001906C9">
        <w:rPr>
          <w:rFonts w:eastAsia="David" w:hint="eastAsia"/>
          <w:rtl/>
        </w:rPr>
        <w:t>מ</w:t>
      </w:r>
      <w:r w:rsidRPr="001906C9">
        <w:rPr>
          <w:rFonts w:eastAsia="David"/>
          <w:rtl/>
        </w:rPr>
        <w:t xml:space="preserve">תוך המתנה להשלמת הליך השינוי הארגוני ברשות אינה נימוק ראוי </w:t>
      </w:r>
      <w:r w:rsidRPr="001906C9">
        <w:rPr>
          <w:rFonts w:hint="eastAsia"/>
          <w:rtl/>
        </w:rPr>
        <w:t>ל</w:t>
      </w:r>
      <w:r w:rsidRPr="001906C9">
        <w:rPr>
          <w:rFonts w:hint="cs"/>
          <w:rtl/>
        </w:rPr>
        <w:t>אי טיפול ב</w:t>
      </w:r>
      <w:r w:rsidRPr="001906C9">
        <w:rPr>
          <w:rFonts w:hint="eastAsia"/>
          <w:rtl/>
        </w:rPr>
        <w:t>ליקוי</w:t>
      </w:r>
      <w:r w:rsidRPr="001906C9">
        <w:rPr>
          <w:rtl/>
        </w:rPr>
        <w:t xml:space="preserve"> </w:t>
      </w:r>
      <w:r w:rsidRPr="001906C9">
        <w:rPr>
          <w:rFonts w:hint="eastAsia"/>
          <w:rtl/>
        </w:rPr>
        <w:t>מתמשך</w:t>
      </w:r>
      <w:r w:rsidRPr="001906C9">
        <w:rPr>
          <w:rtl/>
        </w:rPr>
        <w:t xml:space="preserve"> </w:t>
      </w:r>
      <w:r w:rsidRPr="001906C9">
        <w:rPr>
          <w:rFonts w:hint="eastAsia"/>
          <w:rtl/>
        </w:rPr>
        <w:t>זה</w:t>
      </w:r>
      <w:r w:rsidRPr="001906C9">
        <w:rPr>
          <w:rtl/>
        </w:rPr>
        <w:t>.</w:t>
      </w:r>
    </w:p>
    <w:p w:rsidR="00541809" w:rsidRPr="001906C9" w:rsidP="00666964">
      <w:pPr>
        <w:spacing w:line="240" w:lineRule="exact"/>
        <w:ind w:right="2268"/>
        <w:jc w:val="both"/>
        <w:rPr>
          <w:rFonts w:ascii="Tahoma" w:hAnsi="Tahoma" w:cs="Tahoma"/>
          <w:b/>
          <w:bCs/>
          <w:sz w:val="18"/>
          <w:szCs w:val="18"/>
          <w:rtl/>
        </w:rPr>
      </w:pPr>
    </w:p>
    <w:p w:rsidR="00541809" w:rsidRPr="001906C9" w:rsidP="00666964">
      <w:pPr>
        <w:spacing w:line="240" w:lineRule="exact"/>
        <w:ind w:right="2268"/>
        <w:jc w:val="both"/>
        <w:rPr>
          <w:rFonts w:ascii="Tahoma" w:hAnsi="Tahoma" w:cs="Tahoma"/>
          <w:b/>
          <w:bCs/>
          <w:sz w:val="18"/>
          <w:szCs w:val="18"/>
          <w:rtl/>
        </w:rPr>
      </w:pPr>
    </w:p>
    <w:p w:rsidR="00541809" w:rsidP="00666964">
      <w:pPr>
        <w:pStyle w:val="KOT4"/>
        <w:rPr>
          <w:rtl/>
        </w:rPr>
      </w:pPr>
      <w:r w:rsidRPr="00921569">
        <w:rPr>
          <w:rFonts w:ascii="David" w:eastAsia="David" w:hAnsi="David"/>
          <w:rtl/>
        </w:rPr>
        <w:t>פיקוח הנדסי</w:t>
      </w:r>
    </w:p>
    <w:p w:rsidR="00541809" w:rsidRPr="001906C9" w:rsidP="00501E76">
      <w:pPr>
        <w:spacing w:after="240" w:line="240" w:lineRule="exact"/>
        <w:ind w:right="2268"/>
        <w:jc w:val="both"/>
        <w:rPr>
          <w:rFonts w:ascii="Tahoma" w:hAnsi="Tahoma" w:cs="Tahoma"/>
          <w:sz w:val="18"/>
          <w:szCs w:val="18"/>
          <w:rtl/>
        </w:rPr>
      </w:pPr>
      <w:r w:rsidRPr="001906C9">
        <w:rPr>
          <w:rFonts w:ascii="Tahoma" w:hAnsi="Tahoma" w:cs="Tahoma" w:hint="eastAsia"/>
          <w:sz w:val="18"/>
          <w:szCs w:val="18"/>
          <w:rtl/>
        </w:rPr>
        <w:t>כאמור</w:t>
      </w:r>
      <w:r w:rsidRPr="001906C9">
        <w:rPr>
          <w:rFonts w:ascii="Tahoma" w:hAnsi="Tahoma" w:cs="Tahoma"/>
          <w:sz w:val="18"/>
          <w:szCs w:val="18"/>
          <w:rtl/>
        </w:rPr>
        <w:t xml:space="preserve">, התיקון לחוק איגודי ערים משנת 2009 העניק למועצת רשות המים את הסמכות לקבוע כללים לעניין התנהלותם של איגודי ערים לביוב. בביקורת נמצא כי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מפקחת</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מיזמי</w:t>
      </w:r>
      <w:r w:rsidRPr="001906C9">
        <w:rPr>
          <w:rFonts w:ascii="Tahoma" w:hAnsi="Tahoma" w:cs="Tahoma"/>
          <w:sz w:val="18"/>
          <w:szCs w:val="18"/>
          <w:rtl/>
        </w:rPr>
        <w:t xml:space="preserve"> </w:t>
      </w:r>
      <w:r w:rsidRPr="001906C9">
        <w:rPr>
          <w:rFonts w:ascii="Tahoma" w:hAnsi="Tahoma" w:cs="Tahoma" w:hint="eastAsia"/>
          <w:sz w:val="18"/>
          <w:szCs w:val="18"/>
          <w:rtl/>
        </w:rPr>
        <w:t>הקמה</w:t>
      </w:r>
      <w:r w:rsidRPr="001906C9">
        <w:rPr>
          <w:rFonts w:ascii="Tahoma" w:hAnsi="Tahoma" w:cs="Tahoma"/>
          <w:sz w:val="18"/>
          <w:szCs w:val="18"/>
          <w:rtl/>
        </w:rPr>
        <w:t xml:space="preserve"> </w:t>
      </w:r>
      <w:r w:rsidRPr="001906C9">
        <w:rPr>
          <w:rFonts w:ascii="Tahoma" w:hAnsi="Tahoma" w:cs="Tahoma" w:hint="eastAsia"/>
          <w:sz w:val="18"/>
          <w:szCs w:val="18"/>
          <w:rtl/>
        </w:rPr>
        <w:t>והרחבה</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מט</w:t>
      </w:r>
      <w:r w:rsidRPr="001906C9">
        <w:rPr>
          <w:rFonts w:ascii="Tahoma" w:hAnsi="Tahoma" w:cs="Tahoma"/>
          <w:sz w:val="18"/>
          <w:szCs w:val="18"/>
          <w:rtl/>
        </w:rPr>
        <w:t xml:space="preserve">"שים בידי איגודי ערים לביוב, </w:t>
      </w:r>
      <w:r w:rsidRPr="001906C9">
        <w:rPr>
          <w:rFonts w:ascii="Tahoma" w:hAnsi="Tahoma" w:cs="Tahoma" w:hint="eastAsia"/>
          <w:sz w:val="18"/>
          <w:szCs w:val="18"/>
          <w:rtl/>
        </w:rPr>
        <w:t>והיא</w:t>
      </w:r>
      <w:r w:rsidRPr="001906C9">
        <w:rPr>
          <w:rFonts w:ascii="Tahoma" w:hAnsi="Tahoma" w:cs="Tahoma"/>
          <w:sz w:val="18"/>
          <w:szCs w:val="18"/>
          <w:rtl/>
        </w:rPr>
        <w:t xml:space="preserve"> </w:t>
      </w:r>
      <w:r w:rsidRPr="001906C9">
        <w:rPr>
          <w:rFonts w:ascii="Tahoma" w:hAnsi="Tahoma" w:cs="Tahoma" w:hint="eastAsia"/>
          <w:sz w:val="18"/>
          <w:szCs w:val="18"/>
          <w:rtl/>
        </w:rPr>
        <w:t>אף</w:t>
      </w:r>
      <w:r w:rsidRPr="001906C9">
        <w:rPr>
          <w:rFonts w:ascii="Tahoma" w:hAnsi="Tahoma" w:cs="Tahoma"/>
          <w:sz w:val="18"/>
          <w:szCs w:val="18"/>
          <w:rtl/>
        </w:rPr>
        <w:t xml:space="preserve"> </w:t>
      </w:r>
      <w:r w:rsidRPr="001906C9">
        <w:rPr>
          <w:rFonts w:ascii="Tahoma" w:hAnsi="Tahoma" w:cs="Tahoma" w:hint="eastAsia"/>
          <w:sz w:val="18"/>
          <w:szCs w:val="18"/>
          <w:rtl/>
        </w:rPr>
        <w:t>קבעה</w:t>
      </w:r>
      <w:r w:rsidRPr="001906C9">
        <w:rPr>
          <w:rFonts w:ascii="Tahoma" w:hAnsi="Tahoma" w:cs="Tahoma"/>
          <w:sz w:val="18"/>
          <w:szCs w:val="18"/>
          <w:rtl/>
        </w:rPr>
        <w:t xml:space="preserve"> </w:t>
      </w:r>
      <w:r w:rsidRPr="001906C9">
        <w:rPr>
          <w:rFonts w:ascii="Tahoma" w:hAnsi="Tahoma" w:cs="Tahoma" w:hint="eastAsia"/>
          <w:sz w:val="18"/>
          <w:szCs w:val="18"/>
          <w:rtl/>
        </w:rPr>
        <w:t>נהלים</w:t>
      </w:r>
      <w:r w:rsidRPr="001906C9">
        <w:rPr>
          <w:rFonts w:ascii="Tahoma" w:hAnsi="Tahoma" w:cs="Tahoma"/>
          <w:sz w:val="18"/>
          <w:szCs w:val="18"/>
          <w:rtl/>
        </w:rPr>
        <w:t xml:space="preserve"> </w:t>
      </w:r>
      <w:r w:rsidRPr="001906C9">
        <w:rPr>
          <w:rFonts w:ascii="Tahoma" w:hAnsi="Tahoma" w:cs="Tahoma" w:hint="eastAsia"/>
          <w:sz w:val="18"/>
          <w:szCs w:val="18"/>
          <w:rtl/>
        </w:rPr>
        <w:t>בעניין</w:t>
      </w:r>
      <w:r w:rsidRPr="001906C9">
        <w:rPr>
          <w:rFonts w:ascii="Tahoma" w:hAnsi="Tahoma" w:cs="Tahoma"/>
          <w:sz w:val="18"/>
          <w:szCs w:val="18"/>
          <w:rtl/>
        </w:rPr>
        <w:t xml:space="preserve">, </w:t>
      </w:r>
      <w:r w:rsidRPr="001906C9">
        <w:rPr>
          <w:rFonts w:ascii="Tahoma" w:hAnsi="Tahoma" w:cs="Tahoma" w:hint="eastAsia"/>
          <w:sz w:val="18"/>
          <w:szCs w:val="18"/>
          <w:rtl/>
        </w:rPr>
        <w:t>החלים</w:t>
      </w:r>
      <w:r w:rsidRPr="001906C9">
        <w:rPr>
          <w:rFonts w:ascii="Tahoma" w:hAnsi="Tahoma" w:cs="Tahoma"/>
          <w:sz w:val="18"/>
          <w:szCs w:val="18"/>
          <w:rtl/>
        </w:rPr>
        <w:t xml:space="preserve"> </w:t>
      </w:r>
      <w:r w:rsidRPr="001906C9">
        <w:rPr>
          <w:rFonts w:ascii="Tahoma" w:hAnsi="Tahoma" w:cs="Tahoma" w:hint="eastAsia"/>
          <w:sz w:val="18"/>
          <w:szCs w:val="18"/>
          <w:rtl/>
        </w:rPr>
        <w:t>בין</w:t>
      </w:r>
      <w:r w:rsidRPr="001906C9">
        <w:rPr>
          <w:rFonts w:ascii="Tahoma" w:hAnsi="Tahoma" w:cs="Tahoma"/>
          <w:sz w:val="18"/>
          <w:szCs w:val="18"/>
          <w:rtl/>
        </w:rPr>
        <w:t xml:space="preserve"> </w:t>
      </w:r>
      <w:r w:rsidRPr="001906C9">
        <w:rPr>
          <w:rFonts w:ascii="Tahoma" w:hAnsi="Tahoma" w:cs="Tahoma" w:hint="eastAsia"/>
          <w:sz w:val="18"/>
          <w:szCs w:val="18"/>
          <w:rtl/>
        </w:rPr>
        <w:t>היתר</w:t>
      </w:r>
      <w:r w:rsidRPr="001906C9">
        <w:rPr>
          <w:rFonts w:ascii="Tahoma" w:hAnsi="Tahoma" w:cs="Tahoma"/>
          <w:sz w:val="18"/>
          <w:szCs w:val="18"/>
          <w:rtl/>
        </w:rPr>
        <w:t xml:space="preserve"> </w:t>
      </w:r>
      <w:r w:rsidRPr="001906C9">
        <w:rPr>
          <w:rFonts w:ascii="Tahoma" w:hAnsi="Tahoma" w:cs="Tahoma" w:hint="eastAsia"/>
          <w:sz w:val="18"/>
          <w:szCs w:val="18"/>
          <w:rtl/>
        </w:rPr>
        <w:t>גם</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איגודי</w:t>
      </w:r>
      <w:r w:rsidRPr="001906C9">
        <w:rPr>
          <w:rFonts w:ascii="Tahoma" w:hAnsi="Tahoma" w:cs="Tahoma"/>
          <w:sz w:val="18"/>
          <w:szCs w:val="18"/>
          <w:rtl/>
        </w:rPr>
        <w:t xml:space="preserve"> </w:t>
      </w:r>
      <w:r w:rsidR="001D27E5">
        <w:rPr>
          <w:rFonts w:ascii="Tahoma" w:hAnsi="Tahoma" w:cs="Tahoma" w:hint="cs"/>
          <w:sz w:val="18"/>
          <w:szCs w:val="18"/>
          <w:rtl/>
        </w:rPr>
        <w:t>ה</w:t>
      </w:r>
      <w:r w:rsidRPr="001906C9">
        <w:rPr>
          <w:rFonts w:ascii="Tahoma" w:hAnsi="Tahoma" w:cs="Tahoma" w:hint="eastAsia"/>
          <w:sz w:val="18"/>
          <w:szCs w:val="18"/>
          <w:rtl/>
        </w:rPr>
        <w:t>ערים</w:t>
      </w:r>
      <w:r>
        <w:rPr>
          <w:rStyle w:val="FootnoteReference0"/>
          <w:rFonts w:ascii="Tahoma" w:hAnsi="Tahoma" w:cs="Tahoma"/>
          <w:sz w:val="18"/>
          <w:szCs w:val="18"/>
          <w:rtl/>
        </w:rPr>
        <w:footnoteReference w:id="37"/>
      </w:r>
      <w:r w:rsidRPr="001906C9">
        <w:rPr>
          <w:rFonts w:ascii="Tahoma" w:hAnsi="Tahoma" w:cs="Tahoma" w:hint="cs"/>
          <w:sz w:val="18"/>
          <w:szCs w:val="18"/>
          <w:rtl/>
        </w:rPr>
        <w:t>. כמו כן, היא בודקת את תוכנית ההשקעות של מיזמים המוגשים לאישורה</w:t>
      </w:r>
      <w:r w:rsidRPr="001906C9">
        <w:rPr>
          <w:rFonts w:ascii="Tahoma" w:hAnsi="Tahoma" w:cs="Tahoma"/>
          <w:sz w:val="18"/>
          <w:szCs w:val="18"/>
          <w:rtl/>
        </w:rPr>
        <w:t xml:space="preserve">. </w:t>
      </w:r>
      <w:r w:rsidRPr="001906C9">
        <w:rPr>
          <w:rFonts w:ascii="Tahoma" w:hAnsi="Tahoma" w:cs="Tahoma" w:hint="cs"/>
          <w:sz w:val="18"/>
          <w:szCs w:val="18"/>
          <w:rtl/>
        </w:rPr>
        <w:t>אולם</w:t>
      </w:r>
      <w:r w:rsidRPr="001906C9">
        <w:rPr>
          <w:rFonts w:ascii="Tahoma" w:hAnsi="Tahoma" w:cs="Tahoma"/>
          <w:sz w:val="18"/>
          <w:szCs w:val="18"/>
          <w:rtl/>
        </w:rPr>
        <w:t xml:space="preserve"> </w:t>
      </w:r>
      <w:r w:rsidRPr="001906C9">
        <w:rPr>
          <w:rFonts w:ascii="Tahoma" w:hAnsi="Tahoma" w:cs="Tahoma" w:hint="cs"/>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לא קבעה </w:t>
      </w:r>
      <w:r w:rsidRPr="001906C9">
        <w:rPr>
          <w:rFonts w:ascii="Tahoma" w:hAnsi="Tahoma" w:cs="Tahoma" w:hint="eastAsia"/>
          <w:sz w:val="18"/>
          <w:szCs w:val="18"/>
          <w:rtl/>
        </w:rPr>
        <w:t>אסדרה</w:t>
      </w:r>
      <w:r w:rsidRPr="001906C9">
        <w:rPr>
          <w:rFonts w:ascii="Tahoma" w:hAnsi="Tahoma" w:cs="Tahoma"/>
          <w:sz w:val="18"/>
          <w:szCs w:val="18"/>
          <w:rtl/>
        </w:rPr>
        <w:t xml:space="preserve"> </w:t>
      </w:r>
      <w:r w:rsidRPr="001906C9">
        <w:rPr>
          <w:rFonts w:ascii="Tahoma" w:hAnsi="Tahoma" w:cs="Tahoma" w:hint="eastAsia"/>
          <w:sz w:val="18"/>
          <w:szCs w:val="18"/>
          <w:rtl/>
        </w:rPr>
        <w:t>כוללת</w:t>
      </w:r>
      <w:r w:rsidRPr="001906C9">
        <w:rPr>
          <w:rFonts w:ascii="Tahoma" w:hAnsi="Tahoma" w:cs="Tahoma"/>
          <w:sz w:val="18"/>
          <w:szCs w:val="18"/>
          <w:rtl/>
        </w:rPr>
        <w:t xml:space="preserve"> </w:t>
      </w:r>
      <w:r w:rsidRPr="001906C9">
        <w:rPr>
          <w:rFonts w:ascii="Tahoma" w:hAnsi="Tahoma" w:cs="Tahoma" w:hint="eastAsia"/>
          <w:sz w:val="18"/>
          <w:szCs w:val="18"/>
          <w:rtl/>
        </w:rPr>
        <w:t>בדבר</w:t>
      </w:r>
      <w:r w:rsidRPr="001906C9">
        <w:rPr>
          <w:rFonts w:ascii="Tahoma" w:hAnsi="Tahoma" w:cs="Tahoma"/>
          <w:sz w:val="18"/>
          <w:szCs w:val="18"/>
          <w:rtl/>
        </w:rPr>
        <w:t xml:space="preserve"> </w:t>
      </w:r>
      <w:r w:rsidRPr="001906C9">
        <w:rPr>
          <w:rFonts w:ascii="Tahoma" w:hAnsi="Tahoma" w:cs="Tahoma" w:hint="eastAsia"/>
          <w:sz w:val="18"/>
          <w:szCs w:val="18"/>
          <w:rtl/>
        </w:rPr>
        <w:t>דיווח</w:t>
      </w:r>
      <w:r w:rsidRPr="001906C9">
        <w:rPr>
          <w:rFonts w:ascii="Tahoma" w:hAnsi="Tahoma" w:cs="Tahoma"/>
          <w:sz w:val="18"/>
          <w:szCs w:val="18"/>
          <w:rtl/>
        </w:rPr>
        <w:t xml:space="preserve"> </w:t>
      </w:r>
      <w:r w:rsidRPr="001906C9">
        <w:rPr>
          <w:rFonts w:ascii="Tahoma" w:hAnsi="Tahoma" w:cs="Tahoma" w:hint="eastAsia"/>
          <w:sz w:val="18"/>
          <w:szCs w:val="18"/>
          <w:rtl/>
        </w:rPr>
        <w:t>ופיקוח</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תכנון הנדסי שוטף על איגודי הערים לביוב. כך, רשות המים לא הוציאה הוראות המחייבות את איגודי הערים לדווח ולהגיש לאישורה </w:t>
      </w:r>
      <w:r w:rsidRPr="001906C9">
        <w:rPr>
          <w:rFonts w:ascii="Tahoma" w:hAnsi="Tahoma" w:cs="Tahoma" w:hint="eastAsia"/>
          <w:sz w:val="18"/>
          <w:szCs w:val="18"/>
          <w:rtl/>
        </w:rPr>
        <w:t>באופן</w:t>
      </w:r>
      <w:r w:rsidRPr="001906C9">
        <w:rPr>
          <w:rFonts w:ascii="Tahoma" w:hAnsi="Tahoma" w:cs="Tahoma"/>
          <w:sz w:val="18"/>
          <w:szCs w:val="18"/>
          <w:rtl/>
        </w:rPr>
        <w:t xml:space="preserve"> שוטף </w:t>
      </w:r>
      <w:r w:rsidRPr="001906C9">
        <w:rPr>
          <w:rFonts w:ascii="Tahoma" w:hAnsi="Tahoma" w:cs="Tahoma" w:hint="eastAsia"/>
          <w:sz w:val="18"/>
          <w:szCs w:val="18"/>
          <w:rtl/>
        </w:rPr>
        <w:t>תוכניות</w:t>
      </w:r>
      <w:r w:rsidRPr="001906C9">
        <w:rPr>
          <w:rFonts w:ascii="Tahoma" w:hAnsi="Tahoma" w:cs="Tahoma"/>
          <w:sz w:val="18"/>
          <w:szCs w:val="18"/>
          <w:rtl/>
        </w:rPr>
        <w:t xml:space="preserve"> השקעה</w:t>
      </w:r>
      <w:r w:rsidRPr="001906C9">
        <w:rPr>
          <w:rFonts w:ascii="Tahoma" w:hAnsi="Tahoma" w:cs="Tahoma" w:hint="cs"/>
          <w:sz w:val="18"/>
          <w:szCs w:val="18"/>
          <w:rtl/>
        </w:rPr>
        <w:t>,</w:t>
      </w:r>
      <w:r w:rsidRPr="001906C9">
        <w:rPr>
          <w:rFonts w:ascii="Tahoma" w:hAnsi="Tahoma" w:cs="Tahoma"/>
          <w:sz w:val="18"/>
          <w:szCs w:val="18"/>
          <w:rtl/>
        </w:rPr>
        <w:t xml:space="preserve"> לרבות תוכניות הנדסיות מפורטות, </w:t>
      </w:r>
      <w:r w:rsidRPr="001906C9">
        <w:rPr>
          <w:rFonts w:ascii="Tahoma" w:hAnsi="Tahoma" w:cs="Tahoma" w:hint="eastAsia"/>
          <w:sz w:val="18"/>
          <w:szCs w:val="18"/>
          <w:rtl/>
        </w:rPr>
        <w:t>שנתיות</w:t>
      </w:r>
      <w:r w:rsidRPr="001906C9">
        <w:rPr>
          <w:rFonts w:ascii="Tahoma" w:hAnsi="Tahoma" w:cs="Tahoma"/>
          <w:sz w:val="18"/>
          <w:szCs w:val="18"/>
          <w:rtl/>
        </w:rPr>
        <w:t xml:space="preserve"> ורב</w:t>
      </w:r>
      <w:r w:rsidRPr="001906C9">
        <w:rPr>
          <w:rFonts w:ascii="Tahoma" w:hAnsi="Tahoma" w:cs="Tahoma" w:hint="cs"/>
          <w:sz w:val="18"/>
          <w:szCs w:val="18"/>
          <w:rtl/>
        </w:rPr>
        <w:t>-</w:t>
      </w:r>
      <w:r w:rsidRPr="001906C9">
        <w:rPr>
          <w:rFonts w:ascii="Tahoma" w:hAnsi="Tahoma" w:cs="Tahoma"/>
          <w:sz w:val="18"/>
          <w:szCs w:val="18"/>
          <w:rtl/>
        </w:rPr>
        <w:t xml:space="preserve">שנתיות, </w:t>
      </w:r>
      <w:r w:rsidRPr="001906C9">
        <w:rPr>
          <w:rFonts w:ascii="Tahoma" w:hAnsi="Tahoma" w:cs="Tahoma" w:hint="eastAsia"/>
          <w:sz w:val="18"/>
          <w:szCs w:val="18"/>
          <w:rtl/>
        </w:rPr>
        <w:t>שנקבעו</w:t>
      </w:r>
      <w:r w:rsidRPr="001906C9">
        <w:rPr>
          <w:rFonts w:ascii="Tahoma" w:hAnsi="Tahoma" w:cs="Tahoma"/>
          <w:sz w:val="18"/>
          <w:szCs w:val="18"/>
          <w:rtl/>
        </w:rPr>
        <w:t xml:space="preserve"> </w:t>
      </w:r>
      <w:r w:rsidRPr="001906C9">
        <w:rPr>
          <w:rFonts w:ascii="Tahoma" w:hAnsi="Tahoma" w:cs="Tahoma" w:hint="eastAsia"/>
          <w:sz w:val="18"/>
          <w:szCs w:val="18"/>
          <w:rtl/>
        </w:rPr>
        <w:t>מראש</w:t>
      </w:r>
      <w:r w:rsidRPr="001906C9">
        <w:rPr>
          <w:rFonts w:ascii="Tahoma" w:hAnsi="Tahoma" w:cs="Tahoma"/>
          <w:sz w:val="18"/>
          <w:szCs w:val="18"/>
          <w:rtl/>
        </w:rPr>
        <w:t xml:space="preserve">, </w:t>
      </w:r>
      <w:r w:rsidRPr="001906C9">
        <w:rPr>
          <w:rFonts w:ascii="Tahoma" w:hAnsi="Tahoma" w:cs="Tahoma" w:hint="eastAsia"/>
          <w:sz w:val="18"/>
          <w:szCs w:val="18"/>
          <w:rtl/>
        </w:rPr>
        <w:t>המביאות</w:t>
      </w:r>
      <w:r w:rsidRPr="001906C9">
        <w:rPr>
          <w:rFonts w:ascii="Tahoma" w:hAnsi="Tahoma" w:cs="Tahoma"/>
          <w:sz w:val="18"/>
          <w:szCs w:val="18"/>
          <w:rtl/>
        </w:rPr>
        <w:t xml:space="preserve"> </w:t>
      </w:r>
      <w:r w:rsidRPr="001906C9">
        <w:rPr>
          <w:rFonts w:ascii="Tahoma" w:hAnsi="Tahoma" w:cs="Tahoma" w:hint="eastAsia"/>
          <w:sz w:val="18"/>
          <w:szCs w:val="18"/>
          <w:rtl/>
        </w:rPr>
        <w:t>לידי</w:t>
      </w:r>
      <w:r w:rsidRPr="001906C9">
        <w:rPr>
          <w:rFonts w:ascii="Tahoma" w:hAnsi="Tahoma" w:cs="Tahoma"/>
          <w:sz w:val="18"/>
          <w:szCs w:val="18"/>
          <w:rtl/>
        </w:rPr>
        <w:t xml:space="preserve"> </w:t>
      </w:r>
      <w:r w:rsidRPr="001906C9">
        <w:rPr>
          <w:rFonts w:ascii="Tahoma" w:hAnsi="Tahoma" w:cs="Tahoma" w:hint="eastAsia"/>
          <w:sz w:val="18"/>
          <w:szCs w:val="18"/>
          <w:rtl/>
        </w:rPr>
        <w:t>ביטוי</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הצרכים</w:t>
      </w:r>
      <w:r w:rsidRPr="001906C9">
        <w:rPr>
          <w:rFonts w:ascii="Tahoma" w:hAnsi="Tahoma" w:cs="Tahoma"/>
          <w:sz w:val="18"/>
          <w:szCs w:val="18"/>
          <w:rtl/>
        </w:rPr>
        <w:t xml:space="preserve"> </w:t>
      </w:r>
      <w:r w:rsidRPr="001906C9">
        <w:rPr>
          <w:rFonts w:ascii="Tahoma" w:hAnsi="Tahoma" w:cs="Tahoma" w:hint="eastAsia"/>
          <w:sz w:val="18"/>
          <w:szCs w:val="18"/>
          <w:rtl/>
        </w:rPr>
        <w:t>התכנוניים</w:t>
      </w:r>
      <w:r w:rsidRPr="001906C9">
        <w:rPr>
          <w:rFonts w:ascii="Tahoma" w:hAnsi="Tahoma" w:cs="Tahoma"/>
          <w:sz w:val="18"/>
          <w:szCs w:val="18"/>
          <w:rtl/>
        </w:rPr>
        <w:t xml:space="preserve"> </w:t>
      </w:r>
      <w:r w:rsidRPr="001906C9">
        <w:rPr>
          <w:rFonts w:ascii="Tahoma" w:hAnsi="Tahoma" w:cs="Tahoma" w:hint="cs"/>
          <w:sz w:val="18"/>
          <w:szCs w:val="18"/>
          <w:rtl/>
        </w:rPr>
        <w:t xml:space="preserve">ולעומתם את </w:t>
      </w:r>
      <w:r w:rsidRPr="001906C9">
        <w:rPr>
          <w:rFonts w:ascii="Tahoma" w:hAnsi="Tahoma" w:cs="Tahoma" w:hint="eastAsia"/>
          <w:sz w:val="18"/>
          <w:szCs w:val="18"/>
          <w:rtl/>
        </w:rPr>
        <w:t>האילוצים</w:t>
      </w:r>
      <w:r w:rsidRPr="001906C9">
        <w:rPr>
          <w:rFonts w:ascii="Tahoma" w:hAnsi="Tahoma" w:cs="Tahoma"/>
          <w:sz w:val="18"/>
          <w:szCs w:val="18"/>
          <w:rtl/>
        </w:rPr>
        <w:t xml:space="preserve"> </w:t>
      </w:r>
      <w:r w:rsidRPr="001906C9">
        <w:rPr>
          <w:rFonts w:ascii="Tahoma" w:hAnsi="Tahoma" w:cs="Tahoma" w:hint="eastAsia"/>
          <w:sz w:val="18"/>
          <w:szCs w:val="18"/>
          <w:rtl/>
        </w:rPr>
        <w:t>התקציביים</w:t>
      </w:r>
      <w:r w:rsidRPr="001906C9">
        <w:rPr>
          <w:rFonts w:ascii="Tahoma" w:hAnsi="Tahoma" w:cs="Tahoma"/>
          <w:sz w:val="18"/>
          <w:szCs w:val="18"/>
          <w:rtl/>
        </w:rPr>
        <w:t xml:space="preserve"> </w:t>
      </w:r>
      <w:r w:rsidRPr="001906C9">
        <w:rPr>
          <w:rFonts w:ascii="Tahoma" w:hAnsi="Tahoma" w:cs="Tahoma" w:hint="eastAsia"/>
          <w:sz w:val="18"/>
          <w:szCs w:val="18"/>
          <w:rtl/>
        </w:rPr>
        <w:t>והאחרים</w:t>
      </w:r>
      <w:r w:rsidRPr="001906C9">
        <w:rPr>
          <w:rFonts w:ascii="Tahoma" w:hAnsi="Tahoma" w:cs="Tahoma"/>
          <w:sz w:val="18"/>
          <w:szCs w:val="18"/>
          <w:rtl/>
        </w:rPr>
        <w:t xml:space="preserve">, </w:t>
      </w:r>
      <w:r w:rsidRPr="001906C9">
        <w:rPr>
          <w:rFonts w:ascii="Tahoma" w:hAnsi="Tahoma" w:cs="Tahoma" w:hint="eastAsia"/>
          <w:sz w:val="18"/>
          <w:szCs w:val="18"/>
          <w:rtl/>
        </w:rPr>
        <w:t>בדומה</w:t>
      </w:r>
      <w:r w:rsidRPr="001906C9">
        <w:rPr>
          <w:rFonts w:ascii="Tahoma" w:hAnsi="Tahoma" w:cs="Tahoma"/>
          <w:sz w:val="18"/>
          <w:szCs w:val="18"/>
          <w:rtl/>
        </w:rPr>
        <w:t xml:space="preserve"> </w:t>
      </w:r>
      <w:r w:rsidRPr="001906C9">
        <w:rPr>
          <w:rFonts w:ascii="Tahoma" w:hAnsi="Tahoma" w:cs="Tahoma" w:hint="eastAsia"/>
          <w:sz w:val="18"/>
          <w:szCs w:val="18"/>
          <w:rtl/>
        </w:rPr>
        <w:t>לאסדרה</w:t>
      </w:r>
      <w:r w:rsidRPr="001906C9">
        <w:rPr>
          <w:rFonts w:ascii="Tahoma" w:hAnsi="Tahoma" w:cs="Tahoma"/>
          <w:sz w:val="18"/>
          <w:szCs w:val="18"/>
          <w:rtl/>
        </w:rPr>
        <w:t xml:space="preserve"> </w:t>
      </w:r>
      <w:r w:rsidRPr="001906C9">
        <w:rPr>
          <w:rFonts w:ascii="Tahoma" w:hAnsi="Tahoma" w:cs="Tahoma" w:hint="eastAsia"/>
          <w:sz w:val="18"/>
          <w:szCs w:val="18"/>
          <w:rtl/>
        </w:rPr>
        <w:t>הקיימת</w:t>
      </w:r>
      <w:r w:rsidRPr="001906C9">
        <w:rPr>
          <w:rFonts w:ascii="Tahoma" w:hAnsi="Tahoma" w:cs="Tahoma"/>
          <w:sz w:val="18"/>
          <w:szCs w:val="18"/>
          <w:rtl/>
        </w:rPr>
        <w:t xml:space="preserve"> </w:t>
      </w:r>
      <w:r w:rsidRPr="001906C9">
        <w:rPr>
          <w:rFonts w:ascii="Tahoma" w:hAnsi="Tahoma" w:cs="Tahoma" w:hint="eastAsia"/>
          <w:sz w:val="18"/>
          <w:szCs w:val="18"/>
          <w:rtl/>
        </w:rPr>
        <w:t>לגבי</w:t>
      </w:r>
      <w:r w:rsidRPr="001906C9">
        <w:rPr>
          <w:rFonts w:ascii="Tahoma" w:hAnsi="Tahoma" w:cs="Tahoma"/>
          <w:sz w:val="18"/>
          <w:szCs w:val="18"/>
          <w:rtl/>
        </w:rPr>
        <w:t xml:space="preserve"> </w:t>
      </w:r>
      <w:r w:rsidRPr="001906C9">
        <w:rPr>
          <w:rFonts w:ascii="Tahoma" w:hAnsi="Tahoma" w:cs="Tahoma" w:hint="eastAsia"/>
          <w:sz w:val="18"/>
          <w:szCs w:val="18"/>
          <w:rtl/>
        </w:rPr>
        <w:t>תוכניות</w:t>
      </w:r>
      <w:r w:rsidRPr="001906C9">
        <w:rPr>
          <w:rFonts w:ascii="Tahoma" w:hAnsi="Tahoma" w:cs="Tahoma"/>
          <w:sz w:val="18"/>
          <w:szCs w:val="18"/>
          <w:rtl/>
        </w:rPr>
        <w:t xml:space="preserve"> </w:t>
      </w:r>
      <w:r w:rsidRPr="001906C9">
        <w:rPr>
          <w:rFonts w:ascii="Tahoma" w:hAnsi="Tahoma" w:cs="Tahoma" w:hint="eastAsia"/>
          <w:sz w:val="18"/>
          <w:szCs w:val="18"/>
          <w:rtl/>
        </w:rPr>
        <w:t>ההשקעה</w:t>
      </w:r>
      <w:r w:rsidRPr="001906C9">
        <w:rPr>
          <w:rFonts w:ascii="Tahoma" w:hAnsi="Tahoma" w:cs="Tahoma"/>
          <w:sz w:val="18"/>
          <w:szCs w:val="18"/>
          <w:rtl/>
        </w:rPr>
        <w:t xml:space="preserve"> </w:t>
      </w:r>
      <w:r w:rsidRPr="001906C9">
        <w:rPr>
          <w:rFonts w:ascii="Tahoma" w:hAnsi="Tahoma" w:cs="Tahoma" w:hint="eastAsia"/>
          <w:sz w:val="18"/>
          <w:szCs w:val="18"/>
          <w:rtl/>
        </w:rPr>
        <w:t>השוטפות</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איגודי</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לביוב</w:t>
      </w:r>
      <w:r w:rsidRPr="001906C9">
        <w:rPr>
          <w:rFonts w:ascii="Tahoma" w:hAnsi="Tahoma" w:cs="Tahoma"/>
          <w:sz w:val="18"/>
          <w:szCs w:val="18"/>
          <w:rtl/>
        </w:rPr>
        <w:t xml:space="preserve"> וחברות ביוב מרחביות; ממילא גם אין פיקוח של רשות המים על עמידה בתוכניות אלה. </w:t>
      </w:r>
    </w:p>
    <w:p w:rsidR="00541809" w:rsidRPr="001906C9" w:rsidP="00501E76">
      <w:pPr>
        <w:pStyle w:val="RESHET"/>
        <w:rPr>
          <w:rtl/>
        </w:rPr>
      </w:pPr>
      <w:r w:rsidRPr="001906C9">
        <w:rPr>
          <w:rFonts w:eastAsia="David"/>
          <w:rtl/>
        </w:rPr>
        <w:t xml:space="preserve">משרד מבקר המדינה מעיר לרשות המים כי במסגרת הליכי האסדרה הכוללים שעליה לקבוע לאיגודי הערים לביוב, עליה </w:t>
      </w:r>
      <w:r w:rsidRPr="001906C9">
        <w:rPr>
          <w:rFonts w:hint="eastAsia"/>
          <w:rtl/>
        </w:rPr>
        <w:t>לה</w:t>
      </w:r>
      <w:r w:rsidRPr="001906C9">
        <w:rPr>
          <w:rFonts w:hint="cs"/>
          <w:rtl/>
        </w:rPr>
        <w:t>י</w:t>
      </w:r>
      <w:r w:rsidRPr="001906C9">
        <w:rPr>
          <w:rFonts w:hint="eastAsia"/>
          <w:rtl/>
        </w:rPr>
        <w:t>דרש</w:t>
      </w:r>
      <w:r w:rsidRPr="001906C9">
        <w:rPr>
          <w:rtl/>
        </w:rPr>
        <w:t xml:space="preserve"> </w:t>
      </w:r>
      <w:r w:rsidRPr="001906C9">
        <w:rPr>
          <w:rFonts w:hint="eastAsia"/>
          <w:rtl/>
        </w:rPr>
        <w:t>לאסדרה</w:t>
      </w:r>
      <w:r w:rsidRPr="001906C9">
        <w:rPr>
          <w:rtl/>
        </w:rPr>
        <w:t xml:space="preserve"> </w:t>
      </w:r>
      <w:r w:rsidRPr="001906C9">
        <w:rPr>
          <w:rFonts w:hint="eastAsia"/>
          <w:rtl/>
        </w:rPr>
        <w:t>של</w:t>
      </w:r>
      <w:r w:rsidRPr="001906C9">
        <w:rPr>
          <w:rtl/>
        </w:rPr>
        <w:t xml:space="preserve"> </w:t>
      </w:r>
      <w:r w:rsidRPr="001906C9">
        <w:rPr>
          <w:rFonts w:hint="eastAsia"/>
          <w:rtl/>
        </w:rPr>
        <w:t>דיווח</w:t>
      </w:r>
      <w:r w:rsidRPr="001906C9">
        <w:rPr>
          <w:rtl/>
        </w:rPr>
        <w:t xml:space="preserve"> </w:t>
      </w:r>
      <w:r w:rsidRPr="001906C9">
        <w:rPr>
          <w:rFonts w:hint="eastAsia"/>
          <w:rtl/>
        </w:rPr>
        <w:t>שוטף</w:t>
      </w:r>
      <w:r w:rsidRPr="001906C9">
        <w:rPr>
          <w:rtl/>
        </w:rPr>
        <w:t xml:space="preserve"> </w:t>
      </w:r>
      <w:r w:rsidRPr="001906C9">
        <w:rPr>
          <w:rFonts w:hint="eastAsia"/>
          <w:rtl/>
        </w:rPr>
        <w:t>שנתי</w:t>
      </w:r>
      <w:r w:rsidRPr="001906C9">
        <w:rPr>
          <w:rtl/>
        </w:rPr>
        <w:t xml:space="preserve"> </w:t>
      </w:r>
      <w:r w:rsidRPr="001906C9">
        <w:rPr>
          <w:rFonts w:hint="eastAsia"/>
          <w:rtl/>
        </w:rPr>
        <w:t>ורב</w:t>
      </w:r>
      <w:r w:rsidRPr="001906C9">
        <w:rPr>
          <w:rFonts w:hint="cs"/>
          <w:rtl/>
        </w:rPr>
        <w:t>-</w:t>
      </w:r>
      <w:r w:rsidRPr="001906C9">
        <w:rPr>
          <w:rFonts w:hint="eastAsia"/>
          <w:rtl/>
        </w:rPr>
        <w:t>שנתי</w:t>
      </w:r>
      <w:r w:rsidRPr="001906C9">
        <w:rPr>
          <w:rtl/>
        </w:rPr>
        <w:t xml:space="preserve"> </w:t>
      </w:r>
      <w:r w:rsidRPr="001906C9">
        <w:rPr>
          <w:rFonts w:hint="eastAsia"/>
          <w:rtl/>
        </w:rPr>
        <w:t>בדבר</w:t>
      </w:r>
      <w:r w:rsidRPr="001906C9">
        <w:rPr>
          <w:rtl/>
        </w:rPr>
        <w:t xml:space="preserve"> </w:t>
      </w:r>
      <w:r w:rsidRPr="001906C9">
        <w:rPr>
          <w:rFonts w:hint="eastAsia"/>
          <w:rtl/>
        </w:rPr>
        <w:t>השקעות</w:t>
      </w:r>
      <w:r w:rsidRPr="001906C9">
        <w:rPr>
          <w:rtl/>
        </w:rPr>
        <w:t xml:space="preserve"> </w:t>
      </w:r>
      <w:r w:rsidRPr="001906C9">
        <w:rPr>
          <w:rFonts w:hint="eastAsia"/>
          <w:rtl/>
        </w:rPr>
        <w:t>מתוכננות</w:t>
      </w:r>
      <w:r w:rsidRPr="001906C9">
        <w:rPr>
          <w:rtl/>
        </w:rPr>
        <w:t xml:space="preserve"> </w:t>
      </w:r>
      <w:r w:rsidRPr="001906C9">
        <w:rPr>
          <w:rFonts w:hint="eastAsia"/>
          <w:rtl/>
        </w:rPr>
        <w:t>של</w:t>
      </w:r>
      <w:r w:rsidRPr="001906C9">
        <w:rPr>
          <w:rtl/>
        </w:rPr>
        <w:t xml:space="preserve"> </w:t>
      </w:r>
      <w:r w:rsidRPr="001906C9">
        <w:rPr>
          <w:rFonts w:hint="eastAsia"/>
          <w:rtl/>
        </w:rPr>
        <w:t>האיגודים</w:t>
      </w:r>
      <w:r w:rsidRPr="001906C9">
        <w:rPr>
          <w:rtl/>
        </w:rPr>
        <w:t xml:space="preserve"> </w:t>
      </w:r>
      <w:r w:rsidRPr="001906C9">
        <w:rPr>
          <w:rFonts w:hint="eastAsia"/>
          <w:rtl/>
        </w:rPr>
        <w:t>במיזמי</w:t>
      </w:r>
      <w:r w:rsidRPr="001906C9">
        <w:rPr>
          <w:rtl/>
        </w:rPr>
        <w:t xml:space="preserve"> </w:t>
      </w:r>
      <w:r w:rsidRPr="001906C9">
        <w:rPr>
          <w:rFonts w:hint="eastAsia"/>
          <w:rtl/>
        </w:rPr>
        <w:t>ביוב</w:t>
      </w:r>
      <w:r w:rsidRPr="001906C9">
        <w:rPr>
          <w:rtl/>
        </w:rPr>
        <w:t xml:space="preserve">, </w:t>
      </w:r>
      <w:r w:rsidRPr="001906C9">
        <w:rPr>
          <w:rFonts w:hint="eastAsia"/>
          <w:rtl/>
        </w:rPr>
        <w:t>ולבצע</w:t>
      </w:r>
      <w:r w:rsidRPr="001906C9">
        <w:rPr>
          <w:rtl/>
        </w:rPr>
        <w:t xml:space="preserve"> </w:t>
      </w:r>
      <w:r w:rsidRPr="001906C9">
        <w:rPr>
          <w:rFonts w:hint="eastAsia"/>
          <w:rtl/>
        </w:rPr>
        <w:t>פיקוח</w:t>
      </w:r>
      <w:r w:rsidRPr="001906C9">
        <w:rPr>
          <w:rtl/>
        </w:rPr>
        <w:t xml:space="preserve"> </w:t>
      </w:r>
      <w:r w:rsidRPr="001906C9">
        <w:rPr>
          <w:rFonts w:hint="eastAsia"/>
          <w:rtl/>
        </w:rPr>
        <w:t>שוטף</w:t>
      </w:r>
      <w:r w:rsidRPr="001906C9">
        <w:rPr>
          <w:rtl/>
        </w:rPr>
        <w:t xml:space="preserve"> </w:t>
      </w:r>
      <w:r w:rsidRPr="001906C9">
        <w:rPr>
          <w:rFonts w:hint="eastAsia"/>
          <w:rtl/>
        </w:rPr>
        <w:t>על</w:t>
      </w:r>
      <w:r w:rsidRPr="001906C9">
        <w:rPr>
          <w:rtl/>
        </w:rPr>
        <w:t xml:space="preserve"> </w:t>
      </w:r>
      <w:r w:rsidRPr="001906C9">
        <w:rPr>
          <w:rFonts w:hint="eastAsia"/>
          <w:rtl/>
        </w:rPr>
        <w:t>השקעות</w:t>
      </w:r>
      <w:r w:rsidRPr="001906C9">
        <w:rPr>
          <w:rtl/>
        </w:rPr>
        <w:t xml:space="preserve"> </w:t>
      </w:r>
      <w:r w:rsidRPr="001906C9">
        <w:rPr>
          <w:rFonts w:hint="eastAsia"/>
          <w:rtl/>
        </w:rPr>
        <w:t>אלה</w:t>
      </w:r>
      <w:r w:rsidRPr="001906C9">
        <w:rPr>
          <w:rtl/>
        </w:rPr>
        <w:t xml:space="preserve">, </w:t>
      </w:r>
      <w:r w:rsidRPr="001906C9">
        <w:rPr>
          <w:rFonts w:hint="eastAsia"/>
          <w:rtl/>
        </w:rPr>
        <w:t>בשים</w:t>
      </w:r>
      <w:r w:rsidRPr="001906C9">
        <w:rPr>
          <w:rtl/>
        </w:rPr>
        <w:t xml:space="preserve"> </w:t>
      </w:r>
      <w:r w:rsidRPr="001906C9">
        <w:rPr>
          <w:rFonts w:hint="eastAsia"/>
          <w:rtl/>
        </w:rPr>
        <w:t>לב</w:t>
      </w:r>
      <w:r w:rsidRPr="001906C9">
        <w:rPr>
          <w:rtl/>
        </w:rPr>
        <w:t xml:space="preserve"> </w:t>
      </w:r>
      <w:r w:rsidRPr="001906C9">
        <w:rPr>
          <w:rFonts w:hint="eastAsia"/>
          <w:rtl/>
        </w:rPr>
        <w:t>למדיניות</w:t>
      </w:r>
      <w:r w:rsidRPr="001906C9">
        <w:rPr>
          <w:rtl/>
        </w:rPr>
        <w:t xml:space="preserve"> </w:t>
      </w:r>
      <w:r w:rsidRPr="001906C9">
        <w:rPr>
          <w:rFonts w:hint="eastAsia"/>
          <w:rtl/>
        </w:rPr>
        <w:t>הממשלה</w:t>
      </w:r>
      <w:r w:rsidRPr="001906C9">
        <w:rPr>
          <w:rtl/>
        </w:rPr>
        <w:t xml:space="preserve">, </w:t>
      </w:r>
      <w:r w:rsidRPr="001906C9">
        <w:rPr>
          <w:rFonts w:hint="cs"/>
          <w:rtl/>
        </w:rPr>
        <w:t>ל</w:t>
      </w:r>
      <w:r w:rsidRPr="001906C9">
        <w:rPr>
          <w:rFonts w:hint="eastAsia"/>
          <w:rtl/>
        </w:rPr>
        <w:t>צפי</w:t>
      </w:r>
      <w:r w:rsidRPr="001906C9">
        <w:rPr>
          <w:rtl/>
        </w:rPr>
        <w:t xml:space="preserve"> </w:t>
      </w:r>
      <w:r w:rsidRPr="001906C9">
        <w:rPr>
          <w:rFonts w:hint="eastAsia"/>
          <w:rtl/>
        </w:rPr>
        <w:t>של</w:t>
      </w:r>
      <w:r w:rsidRPr="001906C9">
        <w:rPr>
          <w:rtl/>
        </w:rPr>
        <w:t xml:space="preserve"> </w:t>
      </w:r>
      <w:r w:rsidRPr="001906C9">
        <w:rPr>
          <w:rFonts w:hint="eastAsia"/>
          <w:rtl/>
        </w:rPr>
        <w:t>הגידול</w:t>
      </w:r>
      <w:r w:rsidRPr="001906C9">
        <w:rPr>
          <w:rtl/>
        </w:rPr>
        <w:t xml:space="preserve"> </w:t>
      </w:r>
      <w:r w:rsidRPr="001906C9">
        <w:rPr>
          <w:rFonts w:hint="eastAsia"/>
          <w:rtl/>
        </w:rPr>
        <w:t>באוכלוסי</w:t>
      </w:r>
      <w:r w:rsidRPr="001906C9">
        <w:rPr>
          <w:rFonts w:hint="cs"/>
          <w:rtl/>
        </w:rPr>
        <w:t>י</w:t>
      </w:r>
      <w:r w:rsidRPr="001906C9">
        <w:rPr>
          <w:rFonts w:hint="eastAsia"/>
          <w:rtl/>
        </w:rPr>
        <w:t>ה</w:t>
      </w:r>
      <w:r w:rsidRPr="001906C9">
        <w:rPr>
          <w:rtl/>
        </w:rPr>
        <w:t xml:space="preserve">, </w:t>
      </w:r>
      <w:r w:rsidRPr="001906C9">
        <w:rPr>
          <w:rFonts w:hint="eastAsia"/>
          <w:rtl/>
        </w:rPr>
        <w:t>העלויות</w:t>
      </w:r>
      <w:r w:rsidRPr="001906C9">
        <w:rPr>
          <w:rtl/>
        </w:rPr>
        <w:t xml:space="preserve"> </w:t>
      </w:r>
      <w:r w:rsidRPr="001906C9">
        <w:rPr>
          <w:rFonts w:hint="cs"/>
          <w:rtl/>
        </w:rPr>
        <w:t>הניכרות</w:t>
      </w:r>
      <w:r w:rsidRPr="001906C9">
        <w:rPr>
          <w:rtl/>
        </w:rPr>
        <w:t xml:space="preserve"> </w:t>
      </w:r>
      <w:r w:rsidRPr="001906C9">
        <w:rPr>
          <w:rFonts w:hint="eastAsia"/>
          <w:rtl/>
        </w:rPr>
        <w:t>של</w:t>
      </w:r>
      <w:r w:rsidRPr="001906C9">
        <w:rPr>
          <w:rtl/>
        </w:rPr>
        <w:t xml:space="preserve"> </w:t>
      </w:r>
      <w:r w:rsidRPr="001906C9">
        <w:rPr>
          <w:rFonts w:hint="eastAsia"/>
          <w:rtl/>
        </w:rPr>
        <w:t>מיזמים</w:t>
      </w:r>
      <w:r w:rsidRPr="001906C9">
        <w:rPr>
          <w:rtl/>
        </w:rPr>
        <w:t xml:space="preserve"> </w:t>
      </w:r>
      <w:r w:rsidRPr="001906C9">
        <w:rPr>
          <w:rFonts w:hint="eastAsia"/>
          <w:rtl/>
        </w:rPr>
        <w:t>אלה</w:t>
      </w:r>
      <w:r w:rsidRPr="001906C9">
        <w:rPr>
          <w:rtl/>
        </w:rPr>
        <w:t xml:space="preserve"> </w:t>
      </w:r>
      <w:r w:rsidRPr="001906C9">
        <w:rPr>
          <w:rFonts w:hint="eastAsia"/>
          <w:rtl/>
        </w:rPr>
        <w:t>וחשיבותם</w:t>
      </w:r>
      <w:r w:rsidRPr="001906C9">
        <w:rPr>
          <w:rtl/>
        </w:rPr>
        <w:t xml:space="preserve"> </w:t>
      </w:r>
      <w:r w:rsidRPr="001906C9">
        <w:rPr>
          <w:rFonts w:hint="eastAsia"/>
          <w:rtl/>
        </w:rPr>
        <w:t>מהבחינה</w:t>
      </w:r>
      <w:r w:rsidRPr="001906C9">
        <w:rPr>
          <w:rtl/>
        </w:rPr>
        <w:t xml:space="preserve"> </w:t>
      </w:r>
      <w:r w:rsidRPr="001906C9">
        <w:rPr>
          <w:rFonts w:hint="eastAsia"/>
          <w:rtl/>
        </w:rPr>
        <w:t>הלאומית</w:t>
      </w:r>
      <w:r w:rsidRPr="001906C9">
        <w:rPr>
          <w:rtl/>
        </w:rPr>
        <w:t xml:space="preserve"> </w:t>
      </w:r>
      <w:r w:rsidRPr="001906C9">
        <w:rPr>
          <w:rFonts w:hint="eastAsia"/>
          <w:rtl/>
        </w:rPr>
        <w:t>והסביבתית</w:t>
      </w:r>
      <w:r w:rsidRPr="001906C9">
        <w:rPr>
          <w:rtl/>
        </w:rPr>
        <w:t>.</w:t>
      </w:r>
    </w:p>
    <w:p w:rsidR="00501E76" w:rsidRPr="00D43E82" w:rsidP="00501E7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41809" w:rsidRPr="00501E76" w:rsidP="00CC7924">
      <w:pPr>
        <w:pStyle w:val="RESHET"/>
        <w:rPr>
          <w:rtl/>
        </w:rPr>
      </w:pPr>
      <w:r w:rsidRPr="00501E76">
        <w:rPr>
          <w:rFonts w:eastAsia="David"/>
          <w:rtl/>
        </w:rPr>
        <w:t xml:space="preserve">משרד מבקר המדינה מעיר למועצת רשות המים כי המצב </w:t>
      </w:r>
      <w:r w:rsidRPr="00501E76">
        <w:rPr>
          <w:rFonts w:eastAsia="David" w:hint="cs"/>
          <w:rtl/>
        </w:rPr>
        <w:t xml:space="preserve">בפועל, </w:t>
      </w:r>
      <w:r w:rsidRPr="00501E76">
        <w:rPr>
          <w:rFonts w:eastAsia="David"/>
          <w:rtl/>
        </w:rPr>
        <w:t>ש</w:t>
      </w:r>
      <w:r w:rsidRPr="00501E76">
        <w:rPr>
          <w:rFonts w:eastAsia="David" w:hint="cs"/>
          <w:rtl/>
        </w:rPr>
        <w:t xml:space="preserve">בו </w:t>
      </w:r>
      <w:r w:rsidRPr="00501E76">
        <w:rPr>
          <w:rFonts w:eastAsia="David"/>
          <w:rtl/>
        </w:rPr>
        <w:t xml:space="preserve">איגודי ערים לביוב פועלים </w:t>
      </w:r>
      <w:r w:rsidRPr="00501E76">
        <w:rPr>
          <w:rFonts w:eastAsia="David" w:hint="cs"/>
          <w:rtl/>
        </w:rPr>
        <w:t>בו ב</w:t>
      </w:r>
      <w:r w:rsidRPr="00501E76">
        <w:rPr>
          <w:rFonts w:eastAsia="David"/>
          <w:rtl/>
        </w:rPr>
        <w:t>ל</w:t>
      </w:r>
      <w:r w:rsidRPr="00501E76">
        <w:rPr>
          <w:rFonts w:eastAsia="David" w:hint="eastAsia"/>
          <w:rtl/>
        </w:rPr>
        <w:t>י</w:t>
      </w:r>
      <w:r w:rsidRPr="00501E76">
        <w:rPr>
          <w:rFonts w:eastAsia="David"/>
          <w:rtl/>
        </w:rPr>
        <w:t xml:space="preserve"> אסדרה ו</w:t>
      </w:r>
      <w:r w:rsidRPr="00501E76">
        <w:rPr>
          <w:rFonts w:eastAsia="David" w:hint="eastAsia"/>
          <w:rtl/>
        </w:rPr>
        <w:t>בלי</w:t>
      </w:r>
      <w:r w:rsidRPr="00501E76">
        <w:rPr>
          <w:rFonts w:eastAsia="David"/>
          <w:rtl/>
        </w:rPr>
        <w:t xml:space="preserve"> פיקוח </w:t>
      </w:r>
      <w:r w:rsidRPr="00501E76">
        <w:rPr>
          <w:rFonts w:eastAsia="David" w:hint="cs"/>
          <w:rtl/>
        </w:rPr>
        <w:t xml:space="preserve">בעניינם כאמור, </w:t>
      </w:r>
      <w:r w:rsidRPr="00501E76">
        <w:rPr>
          <w:rFonts w:eastAsia="David" w:hint="cs"/>
          <w:spacing w:val="-4"/>
          <w:rtl/>
        </w:rPr>
        <w:t>עלול לאפשר</w:t>
      </w:r>
      <w:r w:rsidRPr="00501E76">
        <w:rPr>
          <w:rFonts w:eastAsia="David"/>
          <w:spacing w:val="-4"/>
          <w:rtl/>
        </w:rPr>
        <w:t xml:space="preserve"> התנהלות </w:t>
      </w:r>
      <w:r w:rsidRPr="00501E76">
        <w:rPr>
          <w:rFonts w:eastAsia="David" w:hint="cs"/>
          <w:spacing w:val="-4"/>
          <w:rtl/>
        </w:rPr>
        <w:t>בלתי</w:t>
      </w:r>
      <w:r w:rsidRPr="00501E76">
        <w:rPr>
          <w:rFonts w:eastAsia="David"/>
          <w:spacing w:val="-4"/>
          <w:rtl/>
        </w:rPr>
        <w:t xml:space="preserve"> תקינה ובזבוז של כספי צרכני המים והביוב ו</w:t>
      </w:r>
      <w:r w:rsidRPr="00501E76">
        <w:rPr>
          <w:rFonts w:eastAsia="David" w:hint="eastAsia"/>
          <w:spacing w:val="-4"/>
          <w:rtl/>
        </w:rPr>
        <w:t>של</w:t>
      </w:r>
      <w:r w:rsidRPr="00501E76">
        <w:rPr>
          <w:rFonts w:eastAsia="David"/>
          <w:rtl/>
        </w:rPr>
        <w:t xml:space="preserve"> כספי משלם המ</w:t>
      </w:r>
      <w:r w:rsidRPr="00501E76">
        <w:rPr>
          <w:rFonts w:eastAsia="David" w:hint="cs"/>
          <w:rtl/>
        </w:rPr>
        <w:t>י</w:t>
      </w:r>
      <w:r w:rsidRPr="00501E76">
        <w:rPr>
          <w:rFonts w:eastAsia="David"/>
          <w:rtl/>
        </w:rPr>
        <w:t>סים</w:t>
      </w:r>
      <w:r>
        <w:rPr>
          <w:rStyle w:val="FootnoteReference0"/>
          <w:rFonts w:eastAsia="David"/>
          <w:sz w:val="18"/>
          <w:rtl/>
        </w:rPr>
        <w:footnoteReference w:id="38"/>
      </w:r>
      <w:r w:rsidRPr="00501E76">
        <w:rPr>
          <w:rtl/>
        </w:rPr>
        <w:t xml:space="preserve">. </w:t>
      </w:r>
      <w:r w:rsidRPr="00501E76">
        <w:rPr>
          <w:rFonts w:eastAsia="David"/>
          <w:rtl/>
        </w:rPr>
        <w:t>על מועצת רשות המים לפעול ללא דיחוי לקביעת כללי ממשל תאגידי באיגודים ו</w:t>
      </w:r>
      <w:r w:rsidRPr="00501E76">
        <w:rPr>
          <w:rFonts w:eastAsia="David" w:hint="eastAsia"/>
          <w:rtl/>
        </w:rPr>
        <w:t>ל</w:t>
      </w:r>
      <w:r w:rsidRPr="00501E76">
        <w:rPr>
          <w:rFonts w:eastAsia="David"/>
          <w:rtl/>
        </w:rPr>
        <w:t>קביעת מנגנוני פיקוח על יישומם</w:t>
      </w:r>
      <w:r w:rsidRPr="00501E76">
        <w:rPr>
          <w:rtl/>
        </w:rPr>
        <w:t xml:space="preserve">. </w:t>
      </w:r>
      <w:r w:rsidRPr="0012789B" w:rsidR="00BD3C2B">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33793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883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CC7924">
                              <w:rPr>
                                <w:rFonts w:cs="Tahoma" w:hint="eastAsia"/>
                                <w:color w:val="0B5294"/>
                                <w:spacing w:val="-4"/>
                                <w:sz w:val="24"/>
                                <w:szCs w:val="24"/>
                                <w:rtl/>
                              </w:rPr>
                              <w:t>המצב</w:t>
                            </w:r>
                            <w:r w:rsidRPr="00CC7924">
                              <w:rPr>
                                <w:rFonts w:cs="Tahoma"/>
                                <w:color w:val="0B5294"/>
                                <w:spacing w:val="-4"/>
                                <w:sz w:val="24"/>
                                <w:szCs w:val="24"/>
                                <w:rtl/>
                              </w:rPr>
                              <w:t xml:space="preserve"> </w:t>
                            </w:r>
                            <w:r w:rsidRPr="00CC7924">
                              <w:rPr>
                                <w:rFonts w:cs="Tahoma" w:hint="eastAsia"/>
                                <w:color w:val="0B5294"/>
                                <w:spacing w:val="-4"/>
                                <w:sz w:val="24"/>
                                <w:szCs w:val="24"/>
                                <w:rtl/>
                              </w:rPr>
                              <w:t>בפועל</w:t>
                            </w:r>
                            <w:r w:rsidRPr="00CC7924">
                              <w:rPr>
                                <w:rFonts w:cs="Tahoma"/>
                                <w:color w:val="0B5294"/>
                                <w:spacing w:val="-4"/>
                                <w:sz w:val="24"/>
                                <w:szCs w:val="24"/>
                                <w:rtl/>
                              </w:rPr>
                              <w:t xml:space="preserve">, </w:t>
                            </w:r>
                            <w:r w:rsidRPr="00CC7924">
                              <w:rPr>
                                <w:rFonts w:cs="Tahoma" w:hint="eastAsia"/>
                                <w:color w:val="0B5294"/>
                                <w:spacing w:val="-4"/>
                                <w:sz w:val="24"/>
                                <w:szCs w:val="24"/>
                                <w:rtl/>
                              </w:rPr>
                              <w:t>ובו</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פועלים</w:t>
                            </w:r>
                            <w:r w:rsidRPr="00CC7924">
                              <w:rPr>
                                <w:rFonts w:cs="Tahoma"/>
                                <w:color w:val="0B5294"/>
                                <w:spacing w:val="-4"/>
                                <w:sz w:val="24"/>
                                <w:szCs w:val="24"/>
                                <w:rtl/>
                              </w:rPr>
                              <w:t xml:space="preserve"> </w:t>
                            </w:r>
                            <w:r w:rsidRPr="00CC7924">
                              <w:rPr>
                                <w:rFonts w:cs="Tahoma" w:hint="eastAsia"/>
                                <w:color w:val="0B5294"/>
                                <w:spacing w:val="-4"/>
                                <w:sz w:val="24"/>
                                <w:szCs w:val="24"/>
                                <w:rtl/>
                              </w:rPr>
                              <w:t>בלי</w:t>
                            </w:r>
                            <w:r w:rsidRPr="00CC7924">
                              <w:rPr>
                                <w:rFonts w:cs="Tahoma"/>
                                <w:color w:val="0B5294"/>
                                <w:spacing w:val="-4"/>
                                <w:sz w:val="24"/>
                                <w:szCs w:val="24"/>
                                <w:rtl/>
                              </w:rPr>
                              <w:t xml:space="preserve"> </w:t>
                            </w:r>
                            <w:r w:rsidRPr="00CC7924">
                              <w:rPr>
                                <w:rFonts w:cs="Tahoma" w:hint="eastAsia"/>
                                <w:color w:val="0B5294"/>
                                <w:spacing w:val="-4"/>
                                <w:sz w:val="24"/>
                                <w:szCs w:val="24"/>
                                <w:rtl/>
                              </w:rPr>
                              <w:t>אסדרה</w:t>
                            </w:r>
                            <w:r w:rsidRPr="00CC7924">
                              <w:rPr>
                                <w:rFonts w:cs="Tahoma"/>
                                <w:color w:val="0B5294"/>
                                <w:spacing w:val="-4"/>
                                <w:sz w:val="24"/>
                                <w:szCs w:val="24"/>
                                <w:rtl/>
                              </w:rPr>
                              <w:t xml:space="preserve"> </w:t>
                            </w:r>
                            <w:r w:rsidRPr="00CC7924">
                              <w:rPr>
                                <w:rFonts w:cs="Tahoma" w:hint="eastAsia"/>
                                <w:color w:val="0B5294"/>
                                <w:spacing w:val="-4"/>
                                <w:sz w:val="24"/>
                                <w:szCs w:val="24"/>
                                <w:rtl/>
                              </w:rPr>
                              <w:t>ובלי</w:t>
                            </w:r>
                            <w:r w:rsidRPr="00CC7924">
                              <w:rPr>
                                <w:rFonts w:cs="Tahoma"/>
                                <w:color w:val="0B5294"/>
                                <w:spacing w:val="-4"/>
                                <w:sz w:val="24"/>
                                <w:szCs w:val="24"/>
                                <w:rtl/>
                              </w:rPr>
                              <w:t xml:space="preserve"> </w:t>
                            </w:r>
                            <w:r w:rsidRPr="00CC7924">
                              <w:rPr>
                                <w:rFonts w:cs="Tahoma" w:hint="eastAsia"/>
                                <w:color w:val="0B5294"/>
                                <w:spacing w:val="-4"/>
                                <w:sz w:val="24"/>
                                <w:szCs w:val="24"/>
                                <w:rtl/>
                              </w:rPr>
                              <w:t>פיקוח</w:t>
                            </w:r>
                            <w:r w:rsidRPr="00CC7924">
                              <w:rPr>
                                <w:rFonts w:cs="Tahoma"/>
                                <w:color w:val="0B5294"/>
                                <w:spacing w:val="-4"/>
                                <w:sz w:val="24"/>
                                <w:szCs w:val="24"/>
                                <w:rtl/>
                              </w:rPr>
                              <w:t xml:space="preserve"> </w:t>
                            </w:r>
                            <w:r w:rsidRPr="00CC7924">
                              <w:rPr>
                                <w:rFonts w:cs="Tahoma" w:hint="eastAsia"/>
                                <w:color w:val="0B5294"/>
                                <w:spacing w:val="-4"/>
                                <w:sz w:val="24"/>
                                <w:szCs w:val="24"/>
                                <w:rtl/>
                              </w:rPr>
                              <w:t>בעניינם</w:t>
                            </w:r>
                            <w:r w:rsidRPr="00CC7924">
                              <w:rPr>
                                <w:rFonts w:cs="Tahoma"/>
                                <w:color w:val="0B5294"/>
                                <w:spacing w:val="-4"/>
                                <w:sz w:val="24"/>
                                <w:szCs w:val="24"/>
                                <w:rtl/>
                              </w:rPr>
                              <w:t xml:space="preserve"> </w:t>
                            </w:r>
                            <w:r>
                              <w:rPr>
                                <w:rFonts w:cs="Tahoma" w:hint="cs"/>
                                <w:color w:val="0B5294"/>
                                <w:spacing w:val="-4"/>
                                <w:sz w:val="24"/>
                                <w:szCs w:val="24"/>
                                <w:rtl/>
                              </w:rPr>
                              <w:t>בנושאים חשובים</w:t>
                            </w:r>
                            <w:r w:rsidRPr="00CC7924">
                              <w:rPr>
                                <w:rFonts w:cs="Tahoma"/>
                                <w:color w:val="0B5294"/>
                                <w:spacing w:val="-4"/>
                                <w:sz w:val="24"/>
                                <w:szCs w:val="24"/>
                                <w:rtl/>
                              </w:rPr>
                              <w:t xml:space="preserve">, </w:t>
                            </w:r>
                            <w:r w:rsidRPr="00CC7924">
                              <w:rPr>
                                <w:rFonts w:cs="Tahoma" w:hint="eastAsia"/>
                                <w:color w:val="0B5294"/>
                                <w:spacing w:val="-4"/>
                                <w:sz w:val="24"/>
                                <w:szCs w:val="24"/>
                                <w:rtl/>
                              </w:rPr>
                              <w:t>עלול</w:t>
                            </w:r>
                            <w:r w:rsidRPr="00CC7924">
                              <w:rPr>
                                <w:rFonts w:cs="Tahoma"/>
                                <w:color w:val="0B5294"/>
                                <w:spacing w:val="-4"/>
                                <w:sz w:val="24"/>
                                <w:szCs w:val="24"/>
                                <w:rtl/>
                              </w:rPr>
                              <w:t xml:space="preserve"> </w:t>
                            </w:r>
                            <w:r w:rsidRPr="00CC7924">
                              <w:rPr>
                                <w:rFonts w:cs="Tahoma" w:hint="eastAsia"/>
                                <w:color w:val="0B5294"/>
                                <w:spacing w:val="-4"/>
                                <w:sz w:val="24"/>
                                <w:szCs w:val="24"/>
                                <w:rtl/>
                              </w:rPr>
                              <w:t>לאפשר</w:t>
                            </w:r>
                            <w:r w:rsidRPr="00CC7924">
                              <w:rPr>
                                <w:rFonts w:cs="Tahoma"/>
                                <w:color w:val="0B5294"/>
                                <w:spacing w:val="-4"/>
                                <w:sz w:val="24"/>
                                <w:szCs w:val="24"/>
                                <w:rtl/>
                              </w:rPr>
                              <w:t xml:space="preserve"> </w:t>
                            </w:r>
                            <w:r w:rsidRPr="00CC7924">
                              <w:rPr>
                                <w:rFonts w:cs="Tahoma" w:hint="eastAsia"/>
                                <w:color w:val="0B5294"/>
                                <w:spacing w:val="-4"/>
                                <w:sz w:val="24"/>
                                <w:szCs w:val="24"/>
                                <w:rtl/>
                              </w:rPr>
                              <w:t>התנהלות</w:t>
                            </w:r>
                            <w:r w:rsidRPr="00CC7924">
                              <w:rPr>
                                <w:rFonts w:cs="Tahoma"/>
                                <w:color w:val="0B5294"/>
                                <w:spacing w:val="-4"/>
                                <w:sz w:val="24"/>
                                <w:szCs w:val="24"/>
                                <w:rtl/>
                              </w:rPr>
                              <w:t xml:space="preserve"> </w:t>
                            </w:r>
                            <w:r w:rsidRPr="00CC7924">
                              <w:rPr>
                                <w:rFonts w:cs="Tahoma" w:hint="eastAsia"/>
                                <w:color w:val="0B5294"/>
                                <w:spacing w:val="-4"/>
                                <w:sz w:val="24"/>
                                <w:szCs w:val="24"/>
                                <w:rtl/>
                              </w:rPr>
                              <w:t>בלתי</w:t>
                            </w:r>
                            <w:r w:rsidRPr="00CC7924">
                              <w:rPr>
                                <w:rFonts w:cs="Tahoma"/>
                                <w:color w:val="0B5294"/>
                                <w:spacing w:val="-4"/>
                                <w:sz w:val="24"/>
                                <w:szCs w:val="24"/>
                                <w:rtl/>
                              </w:rPr>
                              <w:t xml:space="preserve"> </w:t>
                            </w:r>
                            <w:r w:rsidRPr="00CC7924">
                              <w:rPr>
                                <w:rFonts w:cs="Tahoma" w:hint="eastAsia"/>
                                <w:color w:val="0B5294"/>
                                <w:spacing w:val="-4"/>
                                <w:sz w:val="24"/>
                                <w:szCs w:val="24"/>
                                <w:rtl/>
                              </w:rPr>
                              <w:t>תקינה</w:t>
                            </w:r>
                            <w:r w:rsidRPr="00CC7924">
                              <w:rPr>
                                <w:rFonts w:cs="Tahoma"/>
                                <w:color w:val="0B5294"/>
                                <w:spacing w:val="-4"/>
                                <w:sz w:val="24"/>
                                <w:szCs w:val="24"/>
                                <w:rtl/>
                              </w:rPr>
                              <w:t xml:space="preserve"> </w:t>
                            </w:r>
                            <w:r w:rsidRPr="00CC7924">
                              <w:rPr>
                                <w:rFonts w:cs="Tahoma" w:hint="eastAsia"/>
                                <w:color w:val="0B5294"/>
                                <w:spacing w:val="-4"/>
                                <w:sz w:val="24"/>
                                <w:szCs w:val="24"/>
                                <w:rtl/>
                              </w:rPr>
                              <w:t>ובזבוז</w:t>
                            </w:r>
                            <w:r w:rsidRPr="00CC7924">
                              <w:rPr>
                                <w:rFonts w:cs="Tahoma"/>
                                <w:color w:val="0B5294"/>
                                <w:spacing w:val="-4"/>
                                <w:sz w:val="24"/>
                                <w:szCs w:val="24"/>
                                <w:rtl/>
                              </w:rPr>
                              <w:t xml:space="preserve"> </w:t>
                            </w:r>
                            <w:r w:rsidRPr="00CC7924">
                              <w:rPr>
                                <w:rFonts w:cs="Tahoma" w:hint="eastAsia"/>
                                <w:color w:val="0B5294"/>
                                <w:spacing w:val="-4"/>
                                <w:sz w:val="24"/>
                                <w:szCs w:val="24"/>
                                <w:rtl/>
                              </w:rPr>
                              <w:t>של</w:t>
                            </w:r>
                            <w:r w:rsidRPr="00CC7924">
                              <w:rPr>
                                <w:rFonts w:cs="Tahoma"/>
                                <w:color w:val="0B5294"/>
                                <w:spacing w:val="-4"/>
                                <w:sz w:val="24"/>
                                <w:szCs w:val="24"/>
                                <w:rtl/>
                              </w:rPr>
                              <w:t xml:space="preserve"> </w:t>
                            </w:r>
                            <w:r w:rsidRPr="00CC7924">
                              <w:rPr>
                                <w:rFonts w:cs="Tahoma" w:hint="eastAsia"/>
                                <w:color w:val="0B5294"/>
                                <w:spacing w:val="-4"/>
                                <w:sz w:val="24"/>
                                <w:szCs w:val="24"/>
                                <w:rtl/>
                              </w:rPr>
                              <w:t>כספי</w:t>
                            </w:r>
                            <w:r w:rsidRPr="00CC7924">
                              <w:rPr>
                                <w:rFonts w:cs="Tahoma"/>
                                <w:color w:val="0B5294"/>
                                <w:spacing w:val="-4"/>
                                <w:sz w:val="24"/>
                                <w:szCs w:val="24"/>
                                <w:rtl/>
                              </w:rPr>
                              <w:t xml:space="preserve"> </w:t>
                            </w:r>
                            <w:r w:rsidRPr="00CC7924">
                              <w:rPr>
                                <w:rFonts w:cs="Tahoma" w:hint="eastAsia"/>
                                <w:color w:val="0B5294"/>
                                <w:spacing w:val="-4"/>
                                <w:sz w:val="24"/>
                                <w:szCs w:val="24"/>
                                <w:rtl/>
                              </w:rPr>
                              <w:t>צרכני</w:t>
                            </w:r>
                            <w:r w:rsidRPr="00CC7924">
                              <w:rPr>
                                <w:rFonts w:cs="Tahoma"/>
                                <w:color w:val="0B5294"/>
                                <w:spacing w:val="-4"/>
                                <w:sz w:val="24"/>
                                <w:szCs w:val="24"/>
                                <w:rtl/>
                              </w:rPr>
                              <w:t xml:space="preserve"> </w:t>
                            </w:r>
                            <w:r w:rsidRPr="00CC7924">
                              <w:rPr>
                                <w:rFonts w:cs="Tahoma" w:hint="eastAsia"/>
                                <w:color w:val="0B5294"/>
                                <w:spacing w:val="-4"/>
                                <w:sz w:val="24"/>
                                <w:szCs w:val="24"/>
                                <w:rtl/>
                              </w:rPr>
                              <w:t>המים</w:t>
                            </w:r>
                            <w:r w:rsidRPr="00CC7924">
                              <w:rPr>
                                <w:rFonts w:cs="Tahoma"/>
                                <w:color w:val="0B5294"/>
                                <w:spacing w:val="-4"/>
                                <w:sz w:val="24"/>
                                <w:szCs w:val="24"/>
                                <w:rtl/>
                              </w:rPr>
                              <w:t xml:space="preserve"> </w:t>
                            </w:r>
                            <w:r w:rsidRPr="00CC7924">
                              <w:rPr>
                                <w:rFonts w:cs="Tahoma" w:hint="eastAsia"/>
                                <w:color w:val="0B5294"/>
                                <w:spacing w:val="-4"/>
                                <w:sz w:val="24"/>
                                <w:szCs w:val="24"/>
                                <w:rtl/>
                              </w:rPr>
                              <w:t>והביוב</w:t>
                            </w:r>
                            <w:r w:rsidRPr="00CC7924">
                              <w:rPr>
                                <w:rFonts w:cs="Tahoma"/>
                                <w:color w:val="0B5294"/>
                                <w:spacing w:val="-4"/>
                                <w:sz w:val="24"/>
                                <w:szCs w:val="24"/>
                                <w:rtl/>
                              </w:rPr>
                              <w:t xml:space="preserve"> </w:t>
                            </w:r>
                            <w:r w:rsidRPr="00CC7924">
                              <w:rPr>
                                <w:rFonts w:cs="Tahoma" w:hint="eastAsia"/>
                                <w:color w:val="0B5294"/>
                                <w:spacing w:val="-4"/>
                                <w:sz w:val="24"/>
                                <w:szCs w:val="24"/>
                                <w:rtl/>
                              </w:rPr>
                              <w:t>ושל</w:t>
                            </w:r>
                            <w:r w:rsidRPr="00CC7924">
                              <w:rPr>
                                <w:rFonts w:cs="Tahoma"/>
                                <w:color w:val="0B5294"/>
                                <w:spacing w:val="-4"/>
                                <w:sz w:val="24"/>
                                <w:szCs w:val="24"/>
                                <w:rtl/>
                              </w:rPr>
                              <w:t xml:space="preserve"> </w:t>
                            </w:r>
                            <w:r w:rsidRPr="00CC7924">
                              <w:rPr>
                                <w:rFonts w:cs="Tahoma" w:hint="eastAsia"/>
                                <w:color w:val="0B5294"/>
                                <w:spacing w:val="-4"/>
                                <w:sz w:val="24"/>
                                <w:szCs w:val="24"/>
                                <w:rtl/>
                              </w:rPr>
                              <w:t>כספי</w:t>
                            </w:r>
                            <w:r w:rsidRPr="00CC7924">
                              <w:rPr>
                                <w:rFonts w:cs="Tahoma"/>
                                <w:color w:val="0B5294"/>
                                <w:spacing w:val="-4"/>
                                <w:sz w:val="24"/>
                                <w:szCs w:val="24"/>
                                <w:rtl/>
                              </w:rPr>
                              <w:t xml:space="preserve"> </w:t>
                            </w:r>
                            <w:r w:rsidRPr="00CC7924">
                              <w:rPr>
                                <w:rFonts w:cs="Tahoma" w:hint="eastAsia"/>
                                <w:color w:val="0B5294"/>
                                <w:spacing w:val="-4"/>
                                <w:sz w:val="24"/>
                                <w:szCs w:val="24"/>
                                <w:rtl/>
                              </w:rPr>
                              <w:t>משלם</w:t>
                            </w:r>
                            <w:r w:rsidRPr="00CC7924">
                              <w:rPr>
                                <w:rFonts w:cs="Tahoma"/>
                                <w:color w:val="0B5294"/>
                                <w:spacing w:val="-4"/>
                                <w:sz w:val="24"/>
                                <w:szCs w:val="24"/>
                                <w:rtl/>
                              </w:rPr>
                              <w:t xml:space="preserve"> </w:t>
                            </w:r>
                            <w:r w:rsidRPr="00CC7924">
                              <w:rPr>
                                <w:rFonts w:cs="Tahoma" w:hint="eastAsia"/>
                                <w:color w:val="0B5294"/>
                                <w:spacing w:val="-4"/>
                                <w:sz w:val="24"/>
                                <w:szCs w:val="24"/>
                                <w:rtl/>
                              </w:rPr>
                              <w:t>המיסים</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534498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4419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6142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CC7924">
                        <w:rPr>
                          <w:rFonts w:cs="Tahoma" w:hint="eastAsia"/>
                          <w:color w:val="0B5294"/>
                          <w:spacing w:val="-4"/>
                          <w:sz w:val="24"/>
                          <w:szCs w:val="24"/>
                          <w:rtl/>
                        </w:rPr>
                        <w:t>המצב</w:t>
                      </w:r>
                      <w:r w:rsidRPr="00CC7924">
                        <w:rPr>
                          <w:rFonts w:cs="Tahoma"/>
                          <w:color w:val="0B5294"/>
                          <w:spacing w:val="-4"/>
                          <w:sz w:val="24"/>
                          <w:szCs w:val="24"/>
                          <w:rtl/>
                        </w:rPr>
                        <w:t xml:space="preserve"> </w:t>
                      </w:r>
                      <w:r w:rsidRPr="00CC7924">
                        <w:rPr>
                          <w:rFonts w:cs="Tahoma" w:hint="eastAsia"/>
                          <w:color w:val="0B5294"/>
                          <w:spacing w:val="-4"/>
                          <w:sz w:val="24"/>
                          <w:szCs w:val="24"/>
                          <w:rtl/>
                        </w:rPr>
                        <w:t>בפועל</w:t>
                      </w:r>
                      <w:r w:rsidRPr="00CC7924">
                        <w:rPr>
                          <w:rFonts w:cs="Tahoma"/>
                          <w:color w:val="0B5294"/>
                          <w:spacing w:val="-4"/>
                          <w:sz w:val="24"/>
                          <w:szCs w:val="24"/>
                          <w:rtl/>
                        </w:rPr>
                        <w:t xml:space="preserve">, </w:t>
                      </w:r>
                      <w:r w:rsidRPr="00CC7924">
                        <w:rPr>
                          <w:rFonts w:cs="Tahoma" w:hint="eastAsia"/>
                          <w:color w:val="0B5294"/>
                          <w:spacing w:val="-4"/>
                          <w:sz w:val="24"/>
                          <w:szCs w:val="24"/>
                          <w:rtl/>
                        </w:rPr>
                        <w:t>ובו</w:t>
                      </w:r>
                      <w:r w:rsidRPr="00CC7924">
                        <w:rPr>
                          <w:rFonts w:cs="Tahoma"/>
                          <w:color w:val="0B5294"/>
                          <w:spacing w:val="-4"/>
                          <w:sz w:val="24"/>
                          <w:szCs w:val="24"/>
                          <w:rtl/>
                        </w:rPr>
                        <w:t xml:space="preserve"> </w:t>
                      </w:r>
                      <w:r w:rsidRPr="00CC7924">
                        <w:rPr>
                          <w:rFonts w:cs="Tahoma" w:hint="eastAsia"/>
                          <w:color w:val="0B5294"/>
                          <w:spacing w:val="-4"/>
                          <w:sz w:val="24"/>
                          <w:szCs w:val="24"/>
                          <w:rtl/>
                        </w:rPr>
                        <w:t>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ערים</w:t>
                      </w:r>
                      <w:r w:rsidRPr="00CC7924">
                        <w:rPr>
                          <w:rFonts w:cs="Tahoma"/>
                          <w:color w:val="0B5294"/>
                          <w:spacing w:val="-4"/>
                          <w:sz w:val="24"/>
                          <w:szCs w:val="24"/>
                          <w:rtl/>
                        </w:rPr>
                        <w:t xml:space="preserve"> </w:t>
                      </w:r>
                      <w:r w:rsidRPr="00CC7924">
                        <w:rPr>
                          <w:rFonts w:cs="Tahoma" w:hint="eastAsia"/>
                          <w:color w:val="0B5294"/>
                          <w:spacing w:val="-4"/>
                          <w:sz w:val="24"/>
                          <w:szCs w:val="24"/>
                          <w:rtl/>
                        </w:rPr>
                        <w:t>לביוב</w:t>
                      </w:r>
                      <w:r w:rsidRPr="00CC7924">
                        <w:rPr>
                          <w:rFonts w:cs="Tahoma"/>
                          <w:color w:val="0B5294"/>
                          <w:spacing w:val="-4"/>
                          <w:sz w:val="24"/>
                          <w:szCs w:val="24"/>
                          <w:rtl/>
                        </w:rPr>
                        <w:t xml:space="preserve"> </w:t>
                      </w:r>
                      <w:r w:rsidRPr="00CC7924">
                        <w:rPr>
                          <w:rFonts w:cs="Tahoma" w:hint="eastAsia"/>
                          <w:color w:val="0B5294"/>
                          <w:spacing w:val="-4"/>
                          <w:sz w:val="24"/>
                          <w:szCs w:val="24"/>
                          <w:rtl/>
                        </w:rPr>
                        <w:t>פועלים</w:t>
                      </w:r>
                      <w:r w:rsidRPr="00CC7924">
                        <w:rPr>
                          <w:rFonts w:cs="Tahoma"/>
                          <w:color w:val="0B5294"/>
                          <w:spacing w:val="-4"/>
                          <w:sz w:val="24"/>
                          <w:szCs w:val="24"/>
                          <w:rtl/>
                        </w:rPr>
                        <w:t xml:space="preserve"> </w:t>
                      </w:r>
                      <w:r w:rsidRPr="00CC7924">
                        <w:rPr>
                          <w:rFonts w:cs="Tahoma" w:hint="eastAsia"/>
                          <w:color w:val="0B5294"/>
                          <w:spacing w:val="-4"/>
                          <w:sz w:val="24"/>
                          <w:szCs w:val="24"/>
                          <w:rtl/>
                        </w:rPr>
                        <w:t>בלי</w:t>
                      </w:r>
                      <w:r w:rsidRPr="00CC7924">
                        <w:rPr>
                          <w:rFonts w:cs="Tahoma"/>
                          <w:color w:val="0B5294"/>
                          <w:spacing w:val="-4"/>
                          <w:sz w:val="24"/>
                          <w:szCs w:val="24"/>
                          <w:rtl/>
                        </w:rPr>
                        <w:t xml:space="preserve"> </w:t>
                      </w:r>
                      <w:r w:rsidRPr="00CC7924">
                        <w:rPr>
                          <w:rFonts w:cs="Tahoma" w:hint="eastAsia"/>
                          <w:color w:val="0B5294"/>
                          <w:spacing w:val="-4"/>
                          <w:sz w:val="24"/>
                          <w:szCs w:val="24"/>
                          <w:rtl/>
                        </w:rPr>
                        <w:t>אסדרה</w:t>
                      </w:r>
                      <w:r w:rsidRPr="00CC7924">
                        <w:rPr>
                          <w:rFonts w:cs="Tahoma"/>
                          <w:color w:val="0B5294"/>
                          <w:spacing w:val="-4"/>
                          <w:sz w:val="24"/>
                          <w:szCs w:val="24"/>
                          <w:rtl/>
                        </w:rPr>
                        <w:t xml:space="preserve"> </w:t>
                      </w:r>
                      <w:r w:rsidRPr="00CC7924">
                        <w:rPr>
                          <w:rFonts w:cs="Tahoma" w:hint="eastAsia"/>
                          <w:color w:val="0B5294"/>
                          <w:spacing w:val="-4"/>
                          <w:sz w:val="24"/>
                          <w:szCs w:val="24"/>
                          <w:rtl/>
                        </w:rPr>
                        <w:t>ובלי</w:t>
                      </w:r>
                      <w:r w:rsidRPr="00CC7924">
                        <w:rPr>
                          <w:rFonts w:cs="Tahoma"/>
                          <w:color w:val="0B5294"/>
                          <w:spacing w:val="-4"/>
                          <w:sz w:val="24"/>
                          <w:szCs w:val="24"/>
                          <w:rtl/>
                        </w:rPr>
                        <w:t xml:space="preserve"> </w:t>
                      </w:r>
                      <w:r w:rsidRPr="00CC7924">
                        <w:rPr>
                          <w:rFonts w:cs="Tahoma" w:hint="eastAsia"/>
                          <w:color w:val="0B5294"/>
                          <w:spacing w:val="-4"/>
                          <w:sz w:val="24"/>
                          <w:szCs w:val="24"/>
                          <w:rtl/>
                        </w:rPr>
                        <w:t>פיקוח</w:t>
                      </w:r>
                      <w:r w:rsidRPr="00CC7924">
                        <w:rPr>
                          <w:rFonts w:cs="Tahoma"/>
                          <w:color w:val="0B5294"/>
                          <w:spacing w:val="-4"/>
                          <w:sz w:val="24"/>
                          <w:szCs w:val="24"/>
                          <w:rtl/>
                        </w:rPr>
                        <w:t xml:space="preserve"> </w:t>
                      </w:r>
                      <w:r w:rsidRPr="00CC7924">
                        <w:rPr>
                          <w:rFonts w:cs="Tahoma" w:hint="eastAsia"/>
                          <w:color w:val="0B5294"/>
                          <w:spacing w:val="-4"/>
                          <w:sz w:val="24"/>
                          <w:szCs w:val="24"/>
                          <w:rtl/>
                        </w:rPr>
                        <w:t>בעניינם</w:t>
                      </w:r>
                      <w:r w:rsidRPr="00CC7924">
                        <w:rPr>
                          <w:rFonts w:cs="Tahoma"/>
                          <w:color w:val="0B5294"/>
                          <w:spacing w:val="-4"/>
                          <w:sz w:val="24"/>
                          <w:szCs w:val="24"/>
                          <w:rtl/>
                        </w:rPr>
                        <w:t xml:space="preserve"> </w:t>
                      </w:r>
                      <w:r>
                        <w:rPr>
                          <w:rFonts w:cs="Tahoma" w:hint="cs"/>
                          <w:color w:val="0B5294"/>
                          <w:spacing w:val="-4"/>
                          <w:sz w:val="24"/>
                          <w:szCs w:val="24"/>
                          <w:rtl/>
                        </w:rPr>
                        <w:t>בנושאים חשובים</w:t>
                      </w:r>
                      <w:r w:rsidRPr="00CC7924">
                        <w:rPr>
                          <w:rFonts w:cs="Tahoma"/>
                          <w:color w:val="0B5294"/>
                          <w:spacing w:val="-4"/>
                          <w:sz w:val="24"/>
                          <w:szCs w:val="24"/>
                          <w:rtl/>
                        </w:rPr>
                        <w:t xml:space="preserve">, </w:t>
                      </w:r>
                      <w:r w:rsidRPr="00CC7924">
                        <w:rPr>
                          <w:rFonts w:cs="Tahoma" w:hint="eastAsia"/>
                          <w:color w:val="0B5294"/>
                          <w:spacing w:val="-4"/>
                          <w:sz w:val="24"/>
                          <w:szCs w:val="24"/>
                          <w:rtl/>
                        </w:rPr>
                        <w:t>עלול</w:t>
                      </w:r>
                      <w:r w:rsidRPr="00CC7924">
                        <w:rPr>
                          <w:rFonts w:cs="Tahoma"/>
                          <w:color w:val="0B5294"/>
                          <w:spacing w:val="-4"/>
                          <w:sz w:val="24"/>
                          <w:szCs w:val="24"/>
                          <w:rtl/>
                        </w:rPr>
                        <w:t xml:space="preserve"> </w:t>
                      </w:r>
                      <w:r w:rsidRPr="00CC7924">
                        <w:rPr>
                          <w:rFonts w:cs="Tahoma" w:hint="eastAsia"/>
                          <w:color w:val="0B5294"/>
                          <w:spacing w:val="-4"/>
                          <w:sz w:val="24"/>
                          <w:szCs w:val="24"/>
                          <w:rtl/>
                        </w:rPr>
                        <w:t>לאפשר</w:t>
                      </w:r>
                      <w:r w:rsidRPr="00CC7924">
                        <w:rPr>
                          <w:rFonts w:cs="Tahoma"/>
                          <w:color w:val="0B5294"/>
                          <w:spacing w:val="-4"/>
                          <w:sz w:val="24"/>
                          <w:szCs w:val="24"/>
                          <w:rtl/>
                        </w:rPr>
                        <w:t xml:space="preserve"> </w:t>
                      </w:r>
                      <w:r w:rsidRPr="00CC7924">
                        <w:rPr>
                          <w:rFonts w:cs="Tahoma" w:hint="eastAsia"/>
                          <w:color w:val="0B5294"/>
                          <w:spacing w:val="-4"/>
                          <w:sz w:val="24"/>
                          <w:szCs w:val="24"/>
                          <w:rtl/>
                        </w:rPr>
                        <w:t>התנהלות</w:t>
                      </w:r>
                      <w:r w:rsidRPr="00CC7924">
                        <w:rPr>
                          <w:rFonts w:cs="Tahoma"/>
                          <w:color w:val="0B5294"/>
                          <w:spacing w:val="-4"/>
                          <w:sz w:val="24"/>
                          <w:szCs w:val="24"/>
                          <w:rtl/>
                        </w:rPr>
                        <w:t xml:space="preserve"> </w:t>
                      </w:r>
                      <w:r w:rsidRPr="00CC7924">
                        <w:rPr>
                          <w:rFonts w:cs="Tahoma" w:hint="eastAsia"/>
                          <w:color w:val="0B5294"/>
                          <w:spacing w:val="-4"/>
                          <w:sz w:val="24"/>
                          <w:szCs w:val="24"/>
                          <w:rtl/>
                        </w:rPr>
                        <w:t>בלתי</w:t>
                      </w:r>
                      <w:r w:rsidRPr="00CC7924">
                        <w:rPr>
                          <w:rFonts w:cs="Tahoma"/>
                          <w:color w:val="0B5294"/>
                          <w:spacing w:val="-4"/>
                          <w:sz w:val="24"/>
                          <w:szCs w:val="24"/>
                          <w:rtl/>
                        </w:rPr>
                        <w:t xml:space="preserve"> </w:t>
                      </w:r>
                      <w:r w:rsidRPr="00CC7924">
                        <w:rPr>
                          <w:rFonts w:cs="Tahoma" w:hint="eastAsia"/>
                          <w:color w:val="0B5294"/>
                          <w:spacing w:val="-4"/>
                          <w:sz w:val="24"/>
                          <w:szCs w:val="24"/>
                          <w:rtl/>
                        </w:rPr>
                        <w:t>תקינה</w:t>
                      </w:r>
                      <w:r w:rsidRPr="00CC7924">
                        <w:rPr>
                          <w:rFonts w:cs="Tahoma"/>
                          <w:color w:val="0B5294"/>
                          <w:spacing w:val="-4"/>
                          <w:sz w:val="24"/>
                          <w:szCs w:val="24"/>
                          <w:rtl/>
                        </w:rPr>
                        <w:t xml:space="preserve"> </w:t>
                      </w:r>
                      <w:r w:rsidRPr="00CC7924">
                        <w:rPr>
                          <w:rFonts w:cs="Tahoma" w:hint="eastAsia"/>
                          <w:color w:val="0B5294"/>
                          <w:spacing w:val="-4"/>
                          <w:sz w:val="24"/>
                          <w:szCs w:val="24"/>
                          <w:rtl/>
                        </w:rPr>
                        <w:t>ובזבוז</w:t>
                      </w:r>
                      <w:r w:rsidRPr="00CC7924">
                        <w:rPr>
                          <w:rFonts w:cs="Tahoma"/>
                          <w:color w:val="0B5294"/>
                          <w:spacing w:val="-4"/>
                          <w:sz w:val="24"/>
                          <w:szCs w:val="24"/>
                          <w:rtl/>
                        </w:rPr>
                        <w:t xml:space="preserve"> </w:t>
                      </w:r>
                      <w:r w:rsidRPr="00CC7924">
                        <w:rPr>
                          <w:rFonts w:cs="Tahoma" w:hint="eastAsia"/>
                          <w:color w:val="0B5294"/>
                          <w:spacing w:val="-4"/>
                          <w:sz w:val="24"/>
                          <w:szCs w:val="24"/>
                          <w:rtl/>
                        </w:rPr>
                        <w:t>של</w:t>
                      </w:r>
                      <w:r w:rsidRPr="00CC7924">
                        <w:rPr>
                          <w:rFonts w:cs="Tahoma"/>
                          <w:color w:val="0B5294"/>
                          <w:spacing w:val="-4"/>
                          <w:sz w:val="24"/>
                          <w:szCs w:val="24"/>
                          <w:rtl/>
                        </w:rPr>
                        <w:t xml:space="preserve"> </w:t>
                      </w:r>
                      <w:r w:rsidRPr="00CC7924">
                        <w:rPr>
                          <w:rFonts w:cs="Tahoma" w:hint="eastAsia"/>
                          <w:color w:val="0B5294"/>
                          <w:spacing w:val="-4"/>
                          <w:sz w:val="24"/>
                          <w:szCs w:val="24"/>
                          <w:rtl/>
                        </w:rPr>
                        <w:t>כספי</w:t>
                      </w:r>
                      <w:r w:rsidRPr="00CC7924">
                        <w:rPr>
                          <w:rFonts w:cs="Tahoma"/>
                          <w:color w:val="0B5294"/>
                          <w:spacing w:val="-4"/>
                          <w:sz w:val="24"/>
                          <w:szCs w:val="24"/>
                          <w:rtl/>
                        </w:rPr>
                        <w:t xml:space="preserve"> </w:t>
                      </w:r>
                      <w:r w:rsidRPr="00CC7924">
                        <w:rPr>
                          <w:rFonts w:cs="Tahoma" w:hint="eastAsia"/>
                          <w:color w:val="0B5294"/>
                          <w:spacing w:val="-4"/>
                          <w:sz w:val="24"/>
                          <w:szCs w:val="24"/>
                          <w:rtl/>
                        </w:rPr>
                        <w:t>צרכני</w:t>
                      </w:r>
                      <w:r w:rsidRPr="00CC7924">
                        <w:rPr>
                          <w:rFonts w:cs="Tahoma"/>
                          <w:color w:val="0B5294"/>
                          <w:spacing w:val="-4"/>
                          <w:sz w:val="24"/>
                          <w:szCs w:val="24"/>
                          <w:rtl/>
                        </w:rPr>
                        <w:t xml:space="preserve"> </w:t>
                      </w:r>
                      <w:r w:rsidRPr="00CC7924">
                        <w:rPr>
                          <w:rFonts w:cs="Tahoma" w:hint="eastAsia"/>
                          <w:color w:val="0B5294"/>
                          <w:spacing w:val="-4"/>
                          <w:sz w:val="24"/>
                          <w:szCs w:val="24"/>
                          <w:rtl/>
                        </w:rPr>
                        <w:t>המים</w:t>
                      </w:r>
                      <w:r w:rsidRPr="00CC7924">
                        <w:rPr>
                          <w:rFonts w:cs="Tahoma"/>
                          <w:color w:val="0B5294"/>
                          <w:spacing w:val="-4"/>
                          <w:sz w:val="24"/>
                          <w:szCs w:val="24"/>
                          <w:rtl/>
                        </w:rPr>
                        <w:t xml:space="preserve"> </w:t>
                      </w:r>
                      <w:r w:rsidRPr="00CC7924">
                        <w:rPr>
                          <w:rFonts w:cs="Tahoma" w:hint="eastAsia"/>
                          <w:color w:val="0B5294"/>
                          <w:spacing w:val="-4"/>
                          <w:sz w:val="24"/>
                          <w:szCs w:val="24"/>
                          <w:rtl/>
                        </w:rPr>
                        <w:t>והביוב</w:t>
                      </w:r>
                      <w:r w:rsidRPr="00CC7924">
                        <w:rPr>
                          <w:rFonts w:cs="Tahoma"/>
                          <w:color w:val="0B5294"/>
                          <w:spacing w:val="-4"/>
                          <w:sz w:val="24"/>
                          <w:szCs w:val="24"/>
                          <w:rtl/>
                        </w:rPr>
                        <w:t xml:space="preserve"> </w:t>
                      </w:r>
                      <w:r w:rsidRPr="00CC7924">
                        <w:rPr>
                          <w:rFonts w:cs="Tahoma" w:hint="eastAsia"/>
                          <w:color w:val="0B5294"/>
                          <w:spacing w:val="-4"/>
                          <w:sz w:val="24"/>
                          <w:szCs w:val="24"/>
                          <w:rtl/>
                        </w:rPr>
                        <w:t>ושל</w:t>
                      </w:r>
                      <w:r w:rsidRPr="00CC7924">
                        <w:rPr>
                          <w:rFonts w:cs="Tahoma"/>
                          <w:color w:val="0B5294"/>
                          <w:spacing w:val="-4"/>
                          <w:sz w:val="24"/>
                          <w:szCs w:val="24"/>
                          <w:rtl/>
                        </w:rPr>
                        <w:t xml:space="preserve"> </w:t>
                      </w:r>
                      <w:r w:rsidRPr="00CC7924">
                        <w:rPr>
                          <w:rFonts w:cs="Tahoma" w:hint="eastAsia"/>
                          <w:color w:val="0B5294"/>
                          <w:spacing w:val="-4"/>
                          <w:sz w:val="24"/>
                          <w:szCs w:val="24"/>
                          <w:rtl/>
                        </w:rPr>
                        <w:t>כספי</w:t>
                      </w:r>
                      <w:r w:rsidRPr="00CC7924">
                        <w:rPr>
                          <w:rFonts w:cs="Tahoma"/>
                          <w:color w:val="0B5294"/>
                          <w:spacing w:val="-4"/>
                          <w:sz w:val="24"/>
                          <w:szCs w:val="24"/>
                          <w:rtl/>
                        </w:rPr>
                        <w:t xml:space="preserve"> </w:t>
                      </w:r>
                      <w:r w:rsidRPr="00CC7924">
                        <w:rPr>
                          <w:rFonts w:cs="Tahoma" w:hint="eastAsia"/>
                          <w:color w:val="0B5294"/>
                          <w:spacing w:val="-4"/>
                          <w:sz w:val="24"/>
                          <w:szCs w:val="24"/>
                          <w:rtl/>
                        </w:rPr>
                        <w:t>משלם</w:t>
                      </w:r>
                      <w:r w:rsidRPr="00CC7924">
                        <w:rPr>
                          <w:rFonts w:cs="Tahoma"/>
                          <w:color w:val="0B5294"/>
                          <w:spacing w:val="-4"/>
                          <w:sz w:val="24"/>
                          <w:szCs w:val="24"/>
                          <w:rtl/>
                        </w:rPr>
                        <w:t xml:space="preserve"> </w:t>
                      </w:r>
                      <w:r w:rsidRPr="00CC7924">
                        <w:rPr>
                          <w:rFonts w:cs="Tahoma" w:hint="eastAsia"/>
                          <w:color w:val="0B5294"/>
                          <w:spacing w:val="-4"/>
                          <w:sz w:val="24"/>
                          <w:szCs w:val="24"/>
                          <w:rtl/>
                        </w:rPr>
                        <w:t>המיסים</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4215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41809" w:rsidRPr="00501E76" w:rsidP="00501E76">
      <w:pPr>
        <w:pStyle w:val="RESHET"/>
        <w:rPr>
          <w:rFonts w:eastAsia="David"/>
          <w:rtl/>
        </w:rPr>
      </w:pPr>
      <w:r w:rsidRPr="00501E76">
        <w:rPr>
          <w:rFonts w:eastAsia="David"/>
          <w:rtl/>
        </w:rPr>
        <w:t xml:space="preserve">כדי שלא להותיר את איגודי הערים </w:t>
      </w:r>
      <w:r w:rsidRPr="00501E76">
        <w:rPr>
          <w:rFonts w:eastAsia="David" w:hint="eastAsia"/>
          <w:rtl/>
        </w:rPr>
        <w:t>עוד</w:t>
      </w:r>
      <w:r w:rsidRPr="00501E76">
        <w:rPr>
          <w:rFonts w:eastAsia="David"/>
          <w:rtl/>
        </w:rPr>
        <w:t xml:space="preserve"> </w:t>
      </w:r>
      <w:r w:rsidRPr="00501E76">
        <w:rPr>
          <w:rFonts w:eastAsia="David" w:hint="eastAsia"/>
          <w:rtl/>
        </w:rPr>
        <w:t>זמן</w:t>
      </w:r>
      <w:r w:rsidRPr="00501E76">
        <w:rPr>
          <w:rFonts w:eastAsia="David"/>
          <w:rtl/>
        </w:rPr>
        <w:t xml:space="preserve"> </w:t>
      </w:r>
      <w:r w:rsidRPr="00501E76">
        <w:rPr>
          <w:rFonts w:eastAsia="David" w:hint="eastAsia"/>
          <w:rtl/>
        </w:rPr>
        <w:t>רב</w:t>
      </w:r>
      <w:r w:rsidRPr="00501E76">
        <w:rPr>
          <w:rFonts w:eastAsia="David"/>
          <w:rtl/>
        </w:rPr>
        <w:t xml:space="preserve"> </w:t>
      </w:r>
      <w:r w:rsidRPr="00501E76">
        <w:rPr>
          <w:rFonts w:eastAsia="David" w:hint="eastAsia"/>
          <w:rtl/>
        </w:rPr>
        <w:t>ב</w:t>
      </w:r>
      <w:r w:rsidRPr="00501E76">
        <w:rPr>
          <w:rFonts w:eastAsia="David"/>
          <w:rtl/>
        </w:rPr>
        <w:t xml:space="preserve">לא אסדרה, על מועצת הרשות לשקול </w:t>
      </w:r>
      <w:r w:rsidRPr="00501E76">
        <w:rPr>
          <w:rFonts w:eastAsia="David" w:hint="eastAsia"/>
          <w:rtl/>
        </w:rPr>
        <w:t>באופן</w:t>
      </w:r>
      <w:r w:rsidRPr="00501E76">
        <w:rPr>
          <w:rFonts w:eastAsia="David"/>
          <w:rtl/>
        </w:rPr>
        <w:t xml:space="preserve"> מי</w:t>
      </w:r>
      <w:r w:rsidRPr="00501E76">
        <w:rPr>
          <w:rFonts w:eastAsia="David" w:hint="cs"/>
          <w:rtl/>
        </w:rPr>
        <w:t>י</w:t>
      </w:r>
      <w:r w:rsidRPr="00501E76">
        <w:rPr>
          <w:rFonts w:eastAsia="David"/>
          <w:rtl/>
        </w:rPr>
        <w:t>די</w:t>
      </w:r>
      <w:r w:rsidRPr="00501E76">
        <w:rPr>
          <w:rFonts w:eastAsia="David" w:hint="cs"/>
          <w:rtl/>
        </w:rPr>
        <w:t>,</w:t>
      </w:r>
      <w:r w:rsidRPr="00501E76">
        <w:rPr>
          <w:rFonts w:eastAsia="David"/>
          <w:rtl/>
        </w:rPr>
        <w:t xml:space="preserve"> כשלב </w:t>
      </w:r>
      <w:r w:rsidRPr="00501E76">
        <w:rPr>
          <w:rFonts w:eastAsia="David" w:hint="cs"/>
          <w:rtl/>
        </w:rPr>
        <w:t>ה</w:t>
      </w:r>
      <w:r w:rsidRPr="00501E76">
        <w:rPr>
          <w:rFonts w:eastAsia="David"/>
          <w:rtl/>
        </w:rPr>
        <w:t>ראשוני</w:t>
      </w:r>
      <w:r w:rsidRPr="00501E76">
        <w:rPr>
          <w:rtl/>
        </w:rPr>
        <w:t xml:space="preserve">, </w:t>
      </w:r>
      <w:r w:rsidRPr="00501E76">
        <w:rPr>
          <w:rFonts w:eastAsia="David"/>
          <w:rtl/>
        </w:rPr>
        <w:t>להחיל על איגודי הערים</w:t>
      </w:r>
      <w:r w:rsidRPr="00501E76">
        <w:rPr>
          <w:rtl/>
        </w:rPr>
        <w:t xml:space="preserve">, </w:t>
      </w:r>
      <w:r w:rsidRPr="00501E76">
        <w:rPr>
          <w:rFonts w:eastAsia="David"/>
          <w:rtl/>
        </w:rPr>
        <w:t>בשינויים המחויבים</w:t>
      </w:r>
      <w:r w:rsidRPr="00501E76">
        <w:rPr>
          <w:rtl/>
        </w:rPr>
        <w:t xml:space="preserve">, </w:t>
      </w:r>
      <w:r w:rsidRPr="00501E76">
        <w:rPr>
          <w:rFonts w:eastAsia="David"/>
          <w:rtl/>
        </w:rPr>
        <w:t>את הכללים ואת מנגנוני הפיקוח שהוחלו על תאגידי המים והביוב</w:t>
      </w:r>
      <w:r w:rsidRPr="00501E76">
        <w:rPr>
          <w:rtl/>
        </w:rPr>
        <w:t xml:space="preserve">, </w:t>
      </w:r>
      <w:r w:rsidRPr="00501E76">
        <w:rPr>
          <w:rFonts w:eastAsia="David"/>
          <w:rtl/>
        </w:rPr>
        <w:t xml:space="preserve">וזאת עד </w:t>
      </w:r>
      <w:r w:rsidRPr="00501E76">
        <w:rPr>
          <w:rFonts w:eastAsia="David" w:hint="eastAsia"/>
          <w:rtl/>
        </w:rPr>
        <w:t>אשר</w:t>
      </w:r>
      <w:r w:rsidRPr="00501E76">
        <w:rPr>
          <w:rFonts w:eastAsia="David"/>
          <w:rtl/>
        </w:rPr>
        <w:t xml:space="preserve"> </w:t>
      </w:r>
      <w:r w:rsidRPr="00501E76">
        <w:rPr>
          <w:rFonts w:eastAsia="David" w:hint="eastAsia"/>
          <w:rtl/>
        </w:rPr>
        <w:t>יגובשו</w:t>
      </w:r>
      <w:r w:rsidRPr="00501E76">
        <w:rPr>
          <w:rFonts w:eastAsia="David"/>
          <w:rtl/>
        </w:rPr>
        <w:t xml:space="preserve"> כללים מיוחדים </w:t>
      </w:r>
      <w:r w:rsidRPr="00501E76">
        <w:rPr>
          <w:rFonts w:eastAsia="David" w:hint="cs"/>
          <w:rtl/>
        </w:rPr>
        <w:t xml:space="preserve">שיוחלו על </w:t>
      </w:r>
      <w:r w:rsidRPr="00501E76">
        <w:rPr>
          <w:rFonts w:eastAsia="David"/>
          <w:rtl/>
        </w:rPr>
        <w:t xml:space="preserve">איגודי הערים. </w:t>
      </w:r>
      <w:r w:rsidRPr="00501E76">
        <w:rPr>
          <w:rFonts w:eastAsia="David" w:hint="eastAsia"/>
          <w:rtl/>
        </w:rPr>
        <w:t>נוכח</w:t>
      </w:r>
      <w:r w:rsidRPr="00501E76">
        <w:rPr>
          <w:rFonts w:eastAsia="David"/>
          <w:rtl/>
        </w:rPr>
        <w:t xml:space="preserve"> </w:t>
      </w:r>
      <w:r w:rsidRPr="00501E76">
        <w:rPr>
          <w:rFonts w:eastAsia="David" w:hint="eastAsia"/>
          <w:rtl/>
        </w:rPr>
        <w:t>הליקויים</w:t>
      </w:r>
      <w:r w:rsidRPr="00501E76">
        <w:rPr>
          <w:rFonts w:eastAsia="David"/>
          <w:rtl/>
        </w:rPr>
        <w:t xml:space="preserve"> </w:t>
      </w:r>
      <w:r w:rsidRPr="00501E76">
        <w:rPr>
          <w:rFonts w:eastAsia="David" w:hint="eastAsia"/>
          <w:rtl/>
        </w:rPr>
        <w:t>שהועלו</w:t>
      </w:r>
      <w:r w:rsidRPr="00501E76">
        <w:rPr>
          <w:rFonts w:eastAsia="David"/>
          <w:rtl/>
        </w:rPr>
        <w:t xml:space="preserve"> </w:t>
      </w:r>
      <w:r w:rsidRPr="00501E76">
        <w:rPr>
          <w:rFonts w:eastAsia="David" w:hint="cs"/>
          <w:rtl/>
        </w:rPr>
        <w:t>באופן תפקודם של</w:t>
      </w:r>
      <w:r w:rsidRPr="00501E76">
        <w:rPr>
          <w:rFonts w:eastAsia="David"/>
          <w:rtl/>
        </w:rPr>
        <w:t xml:space="preserve"> </w:t>
      </w:r>
      <w:r w:rsidRPr="00501E76">
        <w:rPr>
          <w:rFonts w:eastAsia="David" w:hint="eastAsia"/>
          <w:rtl/>
        </w:rPr>
        <w:t>האיגודים</w:t>
      </w:r>
      <w:r w:rsidRPr="00501E76">
        <w:rPr>
          <w:rFonts w:eastAsia="David"/>
          <w:rtl/>
        </w:rPr>
        <w:t xml:space="preserve"> </w:t>
      </w:r>
      <w:r w:rsidRPr="00501E76">
        <w:rPr>
          <w:rFonts w:eastAsia="David" w:hint="eastAsia"/>
          <w:rtl/>
        </w:rPr>
        <w:t>ובפיקוח</w:t>
      </w:r>
      <w:r w:rsidRPr="00501E76">
        <w:rPr>
          <w:rFonts w:eastAsia="David"/>
          <w:rtl/>
        </w:rPr>
        <w:t xml:space="preserve"> </w:t>
      </w:r>
      <w:r w:rsidRPr="00501E76">
        <w:rPr>
          <w:rFonts w:eastAsia="David" w:hint="eastAsia"/>
          <w:rtl/>
        </w:rPr>
        <w:t>של</w:t>
      </w:r>
      <w:r w:rsidRPr="00501E76">
        <w:rPr>
          <w:rFonts w:eastAsia="David"/>
          <w:rtl/>
        </w:rPr>
        <w:t xml:space="preserve"> </w:t>
      </w:r>
      <w:r w:rsidRPr="00501E76">
        <w:rPr>
          <w:rFonts w:eastAsia="David" w:hint="eastAsia"/>
          <w:rtl/>
        </w:rPr>
        <w:t>הרשות</w:t>
      </w:r>
      <w:r w:rsidRPr="00501E76">
        <w:rPr>
          <w:rFonts w:eastAsia="David"/>
          <w:rtl/>
        </w:rPr>
        <w:t xml:space="preserve">, </w:t>
      </w:r>
      <w:r w:rsidRPr="00501E76">
        <w:rPr>
          <w:rFonts w:eastAsia="David" w:hint="cs"/>
          <w:rtl/>
        </w:rPr>
        <w:t>צורך זה מקבל משנה תוקף</w:t>
      </w:r>
      <w:r w:rsidRPr="00501E76">
        <w:rPr>
          <w:rFonts w:eastAsia="David"/>
          <w:rtl/>
        </w:rPr>
        <w:t>.</w:t>
      </w:r>
    </w:p>
    <w:p w:rsidR="00541809" w:rsidRPr="001906C9" w:rsidP="00666964">
      <w:pPr>
        <w:spacing w:line="240" w:lineRule="exact"/>
        <w:ind w:right="2268"/>
        <w:jc w:val="both"/>
        <w:rPr>
          <w:rFonts w:ascii="Tahoma" w:eastAsia="David" w:hAnsi="Tahoma" w:cs="Tahoma"/>
          <w:b/>
          <w:bCs/>
          <w:sz w:val="18"/>
          <w:szCs w:val="18"/>
          <w:rtl/>
        </w:rPr>
      </w:pPr>
    </w:p>
    <w:p w:rsidR="00541809" w:rsidRPr="001906C9" w:rsidP="00666964">
      <w:pPr>
        <w:spacing w:line="240" w:lineRule="exact"/>
        <w:ind w:right="2268"/>
        <w:jc w:val="both"/>
        <w:rPr>
          <w:rFonts w:ascii="Tahoma" w:eastAsia="David" w:hAnsi="Tahoma" w:cs="Tahoma"/>
          <w:b/>
          <w:bCs/>
          <w:sz w:val="18"/>
          <w:szCs w:val="18"/>
          <w:rtl/>
        </w:rPr>
      </w:pPr>
    </w:p>
    <w:p w:rsidR="00541809" w:rsidP="00666964">
      <w:pPr>
        <w:pStyle w:val="KOT4"/>
        <w:rPr>
          <w:rtl/>
        </w:rPr>
      </w:pPr>
      <w:r w:rsidRPr="00921569">
        <w:rPr>
          <w:rFonts w:ascii="David" w:eastAsia="David" w:hAnsi="David"/>
          <w:rtl/>
        </w:rPr>
        <w:t>רישוי עסקים</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איגודי ערים לביוב מפעילים מתקנים לעיבודם</w:t>
      </w:r>
      <w:r w:rsidRPr="001906C9">
        <w:rPr>
          <w:rFonts w:ascii="Tahoma" w:hAnsi="Tahoma" w:cs="Tahoma"/>
          <w:sz w:val="18"/>
          <w:szCs w:val="18"/>
          <w:rtl/>
        </w:rPr>
        <w:t xml:space="preserve">, </w:t>
      </w:r>
      <w:r w:rsidRPr="001906C9">
        <w:rPr>
          <w:rFonts w:ascii="Tahoma" w:hAnsi="Tahoma" w:cs="Tahoma" w:hint="cs"/>
          <w:sz w:val="18"/>
          <w:szCs w:val="18"/>
          <w:rtl/>
        </w:rPr>
        <w:t>ל</w:t>
      </w:r>
      <w:r w:rsidRPr="001906C9">
        <w:rPr>
          <w:rFonts w:ascii="Tahoma" w:eastAsia="David" w:hAnsi="Tahoma" w:cs="Tahoma"/>
          <w:sz w:val="18"/>
          <w:szCs w:val="18"/>
          <w:rtl/>
        </w:rPr>
        <w:t>טיהורם ו</w:t>
      </w:r>
      <w:r w:rsidRPr="001906C9">
        <w:rPr>
          <w:rFonts w:ascii="Tahoma" w:eastAsia="David" w:hAnsi="Tahoma" w:cs="Tahoma" w:hint="cs"/>
          <w:sz w:val="18"/>
          <w:szCs w:val="18"/>
          <w:rtl/>
        </w:rPr>
        <w:t>ל</w:t>
      </w:r>
      <w:r w:rsidRPr="001906C9">
        <w:rPr>
          <w:rFonts w:ascii="Tahoma" w:eastAsia="David" w:hAnsi="Tahoma" w:cs="Tahoma"/>
          <w:sz w:val="18"/>
          <w:szCs w:val="18"/>
          <w:rtl/>
        </w:rPr>
        <w:t xml:space="preserve">אחסונם של שפכים וקולחים, </w:t>
      </w:r>
      <w:r w:rsidRPr="001906C9">
        <w:rPr>
          <w:rFonts w:ascii="Tahoma" w:hAnsi="Tahoma" w:cs="Tahoma" w:hint="eastAsia"/>
          <w:sz w:val="18"/>
          <w:szCs w:val="18"/>
          <w:rtl/>
        </w:rPr>
        <w:t>שהם</w:t>
      </w:r>
      <w:r w:rsidRPr="001906C9">
        <w:rPr>
          <w:rFonts w:ascii="Tahoma" w:hAnsi="Tahoma" w:cs="Tahoma"/>
          <w:sz w:val="18"/>
          <w:szCs w:val="18"/>
          <w:rtl/>
        </w:rPr>
        <w:t xml:space="preserve"> </w:t>
      </w:r>
      <w:r w:rsidRPr="001906C9">
        <w:rPr>
          <w:rFonts w:ascii="Tahoma" w:hAnsi="Tahoma" w:cs="Tahoma" w:hint="eastAsia"/>
          <w:sz w:val="18"/>
          <w:szCs w:val="18"/>
          <w:rtl/>
        </w:rPr>
        <w:t>עסקים</w:t>
      </w:r>
      <w:r w:rsidRPr="001906C9">
        <w:rPr>
          <w:rFonts w:ascii="Tahoma" w:hAnsi="Tahoma" w:cs="Tahoma"/>
          <w:sz w:val="18"/>
          <w:szCs w:val="18"/>
          <w:rtl/>
        </w:rPr>
        <w:t xml:space="preserve"> </w:t>
      </w:r>
      <w:r w:rsidRPr="001906C9">
        <w:rPr>
          <w:rFonts w:ascii="Tahoma" w:hAnsi="Tahoma" w:cs="Tahoma" w:hint="eastAsia"/>
          <w:sz w:val="18"/>
          <w:szCs w:val="18"/>
          <w:rtl/>
        </w:rPr>
        <w:t>טעוני</w:t>
      </w:r>
      <w:r w:rsidRPr="001906C9">
        <w:rPr>
          <w:rFonts w:ascii="Tahoma" w:hAnsi="Tahoma" w:cs="Tahoma"/>
          <w:sz w:val="18"/>
          <w:szCs w:val="18"/>
          <w:rtl/>
        </w:rPr>
        <w:t xml:space="preserve"> </w:t>
      </w:r>
      <w:r w:rsidRPr="001906C9">
        <w:rPr>
          <w:rFonts w:ascii="Tahoma" w:hAnsi="Tahoma" w:cs="Tahoma" w:hint="eastAsia"/>
          <w:sz w:val="18"/>
          <w:szCs w:val="18"/>
          <w:rtl/>
        </w:rPr>
        <w:t>רישוי</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פי</w:t>
      </w:r>
      <w:r w:rsidRPr="001906C9">
        <w:rPr>
          <w:rFonts w:ascii="Tahoma" w:hAnsi="Tahoma" w:cs="Tahoma"/>
          <w:sz w:val="18"/>
          <w:szCs w:val="18"/>
          <w:rtl/>
        </w:rPr>
        <w:t xml:space="preserve"> </w:t>
      </w:r>
      <w:r w:rsidRPr="001906C9">
        <w:rPr>
          <w:rFonts w:ascii="Tahoma" w:hAnsi="Tahoma" w:cs="Tahoma" w:hint="eastAsia"/>
          <w:sz w:val="18"/>
          <w:szCs w:val="18"/>
          <w:rtl/>
        </w:rPr>
        <w:t>חוק</w:t>
      </w:r>
      <w:r w:rsidRPr="001906C9">
        <w:rPr>
          <w:rFonts w:ascii="Tahoma" w:hAnsi="Tahoma" w:cs="Tahoma"/>
          <w:sz w:val="18"/>
          <w:szCs w:val="18"/>
          <w:rtl/>
        </w:rPr>
        <w:t xml:space="preserve"> </w:t>
      </w:r>
      <w:r w:rsidRPr="001906C9">
        <w:rPr>
          <w:rFonts w:ascii="Tahoma" w:hAnsi="Tahoma" w:cs="Tahoma" w:hint="eastAsia"/>
          <w:sz w:val="18"/>
          <w:szCs w:val="18"/>
          <w:rtl/>
        </w:rPr>
        <w:t>רישוי</w:t>
      </w:r>
      <w:r w:rsidRPr="001906C9">
        <w:rPr>
          <w:rFonts w:ascii="Tahoma" w:hAnsi="Tahoma" w:cs="Tahoma"/>
          <w:sz w:val="18"/>
          <w:szCs w:val="18"/>
          <w:rtl/>
        </w:rPr>
        <w:t xml:space="preserve"> </w:t>
      </w:r>
      <w:r w:rsidRPr="001906C9">
        <w:rPr>
          <w:rFonts w:ascii="Tahoma" w:hAnsi="Tahoma" w:cs="Tahoma" w:hint="eastAsia"/>
          <w:sz w:val="18"/>
          <w:szCs w:val="18"/>
          <w:rtl/>
        </w:rPr>
        <w:t>עסקים</w:t>
      </w:r>
      <w:r w:rsidRPr="001906C9">
        <w:rPr>
          <w:rFonts w:ascii="Tahoma" w:hAnsi="Tahoma" w:cs="Tahoma"/>
          <w:sz w:val="18"/>
          <w:szCs w:val="18"/>
          <w:rtl/>
        </w:rPr>
        <w:t xml:space="preserve">, </w:t>
      </w:r>
      <w:r w:rsidRPr="001906C9">
        <w:rPr>
          <w:rFonts w:ascii="Tahoma" w:hAnsi="Tahoma" w:cs="Tahoma" w:hint="eastAsia"/>
          <w:sz w:val="18"/>
          <w:szCs w:val="18"/>
          <w:rtl/>
        </w:rPr>
        <w:t>התשכ</w:t>
      </w:r>
      <w:r w:rsidRPr="001906C9">
        <w:rPr>
          <w:rFonts w:ascii="Tahoma" w:hAnsi="Tahoma" w:cs="Tahoma"/>
          <w:sz w:val="18"/>
          <w:szCs w:val="18"/>
          <w:rtl/>
        </w:rPr>
        <w:t xml:space="preserve">"ח-1968 (להלן - </w:t>
      </w:r>
      <w:r w:rsidRPr="001906C9">
        <w:rPr>
          <w:rFonts w:ascii="Tahoma" w:hAnsi="Tahoma" w:cs="Tahoma" w:hint="eastAsia"/>
          <w:sz w:val="18"/>
          <w:szCs w:val="18"/>
          <w:rtl/>
        </w:rPr>
        <w:t>חוק</w:t>
      </w:r>
      <w:r w:rsidRPr="001906C9">
        <w:rPr>
          <w:rFonts w:ascii="Tahoma" w:hAnsi="Tahoma" w:cs="Tahoma"/>
          <w:sz w:val="18"/>
          <w:szCs w:val="18"/>
          <w:rtl/>
        </w:rPr>
        <w:t xml:space="preserve"> </w:t>
      </w:r>
      <w:r w:rsidRPr="001906C9">
        <w:rPr>
          <w:rFonts w:ascii="Tahoma" w:hAnsi="Tahoma" w:cs="Tahoma" w:hint="eastAsia"/>
          <w:sz w:val="18"/>
          <w:szCs w:val="18"/>
          <w:rtl/>
        </w:rPr>
        <w:t>רישוי</w:t>
      </w:r>
      <w:r w:rsidRPr="001906C9">
        <w:rPr>
          <w:rFonts w:ascii="Tahoma" w:hAnsi="Tahoma" w:cs="Tahoma"/>
          <w:sz w:val="18"/>
          <w:szCs w:val="18"/>
          <w:rtl/>
        </w:rPr>
        <w:t xml:space="preserve"> </w:t>
      </w:r>
      <w:r w:rsidRPr="001906C9">
        <w:rPr>
          <w:rFonts w:ascii="Tahoma" w:hAnsi="Tahoma" w:cs="Tahoma" w:hint="eastAsia"/>
          <w:sz w:val="18"/>
          <w:szCs w:val="18"/>
          <w:rtl/>
        </w:rPr>
        <w:t>עסקים</w:t>
      </w:r>
      <w:r w:rsidRPr="001906C9">
        <w:rPr>
          <w:rFonts w:ascii="Tahoma" w:hAnsi="Tahoma" w:cs="Tahoma"/>
          <w:sz w:val="18"/>
          <w:szCs w:val="18"/>
          <w:rtl/>
        </w:rPr>
        <w:t>)</w:t>
      </w:r>
      <w:r w:rsidRPr="001906C9">
        <w:rPr>
          <w:rFonts w:ascii="Tahoma" w:eastAsia="David" w:hAnsi="Tahoma" w:cs="Tahoma"/>
          <w:sz w:val="18"/>
          <w:szCs w:val="18"/>
          <w:rtl/>
        </w:rPr>
        <w:t>. לפעילותם של איגודי ערים לביוב יש השלכות סביבתיות ותברואתיות משמעותיות</w:t>
      </w:r>
      <w:r w:rsidRPr="001906C9">
        <w:rPr>
          <w:rFonts w:ascii="Tahoma" w:hAnsi="Tahoma" w:cs="Tahoma"/>
          <w:sz w:val="18"/>
          <w:szCs w:val="18"/>
          <w:rtl/>
        </w:rPr>
        <w:t xml:space="preserve">, </w:t>
      </w:r>
      <w:r w:rsidRPr="001906C9">
        <w:rPr>
          <w:rFonts w:ascii="Tahoma" w:eastAsia="David" w:hAnsi="Tahoma" w:cs="Tahoma"/>
          <w:sz w:val="18"/>
          <w:szCs w:val="18"/>
          <w:rtl/>
        </w:rPr>
        <w:t xml:space="preserve">ולכן </w:t>
      </w:r>
      <w:r w:rsidRPr="001906C9">
        <w:rPr>
          <w:rFonts w:ascii="Tahoma" w:eastAsia="David" w:hAnsi="Tahoma" w:cs="Tahoma" w:hint="cs"/>
          <w:sz w:val="18"/>
          <w:szCs w:val="18"/>
          <w:rtl/>
        </w:rPr>
        <w:t>חשוב שהם יעמדו</w:t>
      </w:r>
      <w:r w:rsidRPr="001906C9">
        <w:rPr>
          <w:rFonts w:ascii="Tahoma" w:eastAsia="David" w:hAnsi="Tahoma" w:cs="Tahoma"/>
          <w:sz w:val="18"/>
          <w:szCs w:val="18"/>
          <w:rtl/>
        </w:rPr>
        <w:t xml:space="preserve"> בדרישות </w:t>
      </w:r>
      <w:r w:rsidRPr="001906C9">
        <w:rPr>
          <w:rFonts w:ascii="Tahoma" w:eastAsia="David" w:hAnsi="Tahoma" w:cs="Tahoma" w:hint="eastAsia"/>
          <w:sz w:val="18"/>
          <w:szCs w:val="18"/>
          <w:rtl/>
        </w:rPr>
        <w:t>שנקבעו</w:t>
      </w:r>
      <w:r w:rsidRPr="001906C9">
        <w:rPr>
          <w:rFonts w:ascii="Tahoma" w:eastAsia="David" w:hAnsi="Tahoma" w:cs="Tahoma"/>
          <w:sz w:val="18"/>
          <w:szCs w:val="18"/>
          <w:rtl/>
        </w:rPr>
        <w:t xml:space="preserve"> לצורך קבלת 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עסק</w:t>
      </w:r>
      <w:r w:rsidRPr="001906C9">
        <w:rPr>
          <w:rFonts w:ascii="Tahoma" w:hAnsi="Tahoma" w:cs="Tahoma"/>
          <w:sz w:val="18"/>
          <w:szCs w:val="18"/>
          <w:rtl/>
        </w:rPr>
        <w:t xml:space="preserve">. </w:t>
      </w:r>
      <w:r w:rsidRPr="001906C9">
        <w:rPr>
          <w:rFonts w:ascii="Tahoma" w:eastAsia="David" w:hAnsi="Tahoma" w:cs="Tahoma"/>
          <w:sz w:val="18"/>
          <w:szCs w:val="18"/>
          <w:rtl/>
        </w:rPr>
        <w:t>ראשי הרשויות המקומיות או מי שהם</w:t>
      </w:r>
      <w:r w:rsidRPr="001906C9">
        <w:rPr>
          <w:rFonts w:ascii="Tahoma" w:eastAsia="David" w:hAnsi="Tahoma" w:cs="Tahoma" w:hint="cs"/>
          <w:sz w:val="18"/>
          <w:szCs w:val="18"/>
          <w:rtl/>
        </w:rPr>
        <w:t xml:space="preserve"> </w:t>
      </w:r>
      <w:r w:rsidRPr="001906C9">
        <w:rPr>
          <w:rFonts w:ascii="Tahoma" w:eastAsia="David" w:hAnsi="Tahoma" w:cs="Tahoma"/>
          <w:sz w:val="18"/>
          <w:szCs w:val="18"/>
          <w:rtl/>
        </w:rPr>
        <w:t xml:space="preserve">הסמיכו לכך משמשים כרשות הרישוי, והם מוסמכים להעניק את רישיון העסק לעסקים </w:t>
      </w:r>
      <w:r w:rsidRPr="001906C9">
        <w:rPr>
          <w:rFonts w:ascii="Tahoma" w:eastAsia="David" w:hAnsi="Tahoma" w:cs="Tahoma" w:hint="eastAsia"/>
          <w:sz w:val="18"/>
          <w:szCs w:val="18"/>
          <w:rtl/>
        </w:rPr>
        <w:t>ש</w:t>
      </w:r>
      <w:r w:rsidRPr="001906C9">
        <w:rPr>
          <w:rFonts w:ascii="Tahoma" w:eastAsia="David" w:hAnsi="Tahoma" w:cs="Tahoma"/>
          <w:sz w:val="18"/>
          <w:szCs w:val="18"/>
          <w:rtl/>
        </w:rPr>
        <w:t>בתחום שיפוטן</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hAnsi="Tahoma" w:cs="Tahoma"/>
          <w:sz w:val="18"/>
          <w:szCs w:val="18"/>
          <w:rtl/>
        </w:rPr>
      </w:pPr>
      <w:r>
        <w:rPr>
          <w:rFonts w:ascii="Tahoma" w:eastAsia="David" w:hAnsi="Tahoma" w:cs="Tahoma"/>
          <w:sz w:val="18"/>
          <w:szCs w:val="18"/>
          <w:rtl/>
        </w:rPr>
        <w:t xml:space="preserve">בצו רישוי עסקים </w:t>
      </w:r>
      <w:r>
        <w:rPr>
          <w:rFonts w:ascii="Tahoma" w:eastAsia="David" w:hAnsi="Tahoma" w:cs="Tahoma" w:hint="cs"/>
          <w:sz w:val="18"/>
          <w:szCs w:val="18"/>
          <w:rtl/>
        </w:rPr>
        <w:t>(</w:t>
      </w:r>
      <w:r w:rsidRPr="001906C9">
        <w:rPr>
          <w:rFonts w:ascii="Tahoma" w:eastAsia="David" w:hAnsi="Tahoma" w:cs="Tahoma"/>
          <w:sz w:val="18"/>
          <w:szCs w:val="18"/>
          <w:rtl/>
        </w:rPr>
        <w:t>עסקים טעוני רישוי</w:t>
      </w:r>
      <w:r w:rsidRPr="001906C9">
        <w:rPr>
          <w:rFonts w:ascii="Tahoma" w:eastAsia="David" w:hAnsi="Tahoma" w:cs="Tahoma" w:hint="cs"/>
          <w:sz w:val="18"/>
          <w:szCs w:val="18"/>
          <w:rtl/>
        </w:rPr>
        <w:t>),</w:t>
      </w:r>
      <w:r w:rsidRPr="001906C9">
        <w:rPr>
          <w:rFonts w:ascii="Tahoma" w:eastAsia="David" w:hAnsi="Tahoma" w:cs="Tahoma"/>
          <w:sz w:val="18"/>
          <w:szCs w:val="18"/>
          <w:rtl/>
        </w:rPr>
        <w:t xml:space="preserve"> התשע"ג-2013</w:t>
      </w:r>
      <w:r w:rsidRPr="001906C9">
        <w:rPr>
          <w:rFonts w:ascii="Tahoma" w:eastAsia="David" w:hAnsi="Tahoma" w:cs="Tahoma" w:hint="cs"/>
          <w:sz w:val="18"/>
          <w:szCs w:val="18"/>
          <w:rtl/>
        </w:rPr>
        <w:t>,</w:t>
      </w:r>
      <w:r w:rsidRPr="001906C9">
        <w:rPr>
          <w:rFonts w:ascii="Tahoma" w:eastAsia="David" w:hAnsi="Tahoma" w:cs="Tahoma"/>
          <w:sz w:val="18"/>
          <w:szCs w:val="18"/>
          <w:rtl/>
        </w:rPr>
        <w:t xml:space="preserve"> פורטו מטרות הרישוי של עסקים אשר הפעלתם טעונה אישור, ובין היתר</w:t>
      </w:r>
      <w:r w:rsidRPr="001906C9">
        <w:rPr>
          <w:rFonts w:ascii="Tahoma" w:hAnsi="Tahoma" w:cs="Tahoma"/>
          <w:sz w:val="18"/>
          <w:szCs w:val="18"/>
          <w:rtl/>
        </w:rPr>
        <w:t xml:space="preserve">: </w:t>
      </w:r>
      <w:r w:rsidRPr="001906C9">
        <w:rPr>
          <w:rFonts w:ascii="Tahoma" w:eastAsia="David" w:hAnsi="Tahoma" w:cs="Tahoma"/>
          <w:sz w:val="18"/>
          <w:szCs w:val="18"/>
          <w:rtl/>
        </w:rPr>
        <w:t>אישור מהמשרד להגנת הסביבה נדרש ל</w:t>
      </w:r>
      <w:r w:rsidRPr="001906C9">
        <w:rPr>
          <w:rFonts w:ascii="Tahoma" w:eastAsia="David" w:hAnsi="Tahoma" w:cs="Tahoma" w:hint="eastAsia"/>
          <w:sz w:val="18"/>
          <w:szCs w:val="18"/>
          <w:rtl/>
        </w:rPr>
        <w:t>צורך</w:t>
      </w:r>
      <w:r w:rsidRPr="001906C9">
        <w:rPr>
          <w:rFonts w:ascii="Tahoma" w:eastAsia="David" w:hAnsi="Tahoma" w:cs="Tahoma"/>
          <w:sz w:val="18"/>
          <w:szCs w:val="18"/>
          <w:rtl/>
        </w:rPr>
        <w:t xml:space="preserve"> הבטחת איכות נאותה של הסביבה ולמניעת מפגעים ומטרדים;</w:t>
      </w:r>
      <w:r w:rsidRPr="001906C9">
        <w:rPr>
          <w:rFonts w:ascii="Tahoma" w:hAnsi="Tahoma" w:cs="Tahoma"/>
          <w:sz w:val="18"/>
          <w:szCs w:val="18"/>
          <w:rtl/>
        </w:rPr>
        <w:t xml:space="preserve"> </w:t>
      </w:r>
      <w:r w:rsidRPr="001906C9">
        <w:rPr>
          <w:rFonts w:ascii="Tahoma" w:eastAsia="David" w:hAnsi="Tahoma" w:cs="Tahoma"/>
          <w:sz w:val="18"/>
          <w:szCs w:val="18"/>
          <w:rtl/>
        </w:rPr>
        <w:t>אישור ממשרד הבריאות נדרש ל</w:t>
      </w:r>
      <w:r w:rsidRPr="001906C9">
        <w:rPr>
          <w:rFonts w:ascii="Tahoma" w:eastAsia="David" w:hAnsi="Tahoma" w:cs="Tahoma" w:hint="eastAsia"/>
          <w:sz w:val="18"/>
          <w:szCs w:val="18"/>
          <w:rtl/>
        </w:rPr>
        <w:t>צורך</w:t>
      </w:r>
      <w:r w:rsidRPr="001906C9">
        <w:rPr>
          <w:rFonts w:ascii="Tahoma" w:eastAsia="David" w:hAnsi="Tahoma" w:cs="Tahoma"/>
          <w:sz w:val="18"/>
          <w:szCs w:val="18"/>
          <w:rtl/>
        </w:rPr>
        <w:t xml:space="preserve"> הבטחת בריאות הציבור,</w:t>
      </w:r>
      <w:r w:rsidRPr="001906C9">
        <w:rPr>
          <w:rFonts w:ascii="Tahoma" w:hAnsi="Tahoma" w:cs="Tahoma"/>
          <w:sz w:val="18"/>
          <w:szCs w:val="18"/>
          <w:rtl/>
        </w:rPr>
        <w:t xml:space="preserve"> </w:t>
      </w:r>
      <w:r w:rsidRPr="001906C9">
        <w:rPr>
          <w:rFonts w:ascii="Tahoma" w:eastAsia="David" w:hAnsi="Tahoma" w:cs="Tahoma"/>
          <w:sz w:val="18"/>
          <w:szCs w:val="18"/>
          <w:rtl/>
        </w:rPr>
        <w:t>לרבות תנאי תברואה נאותים</w:t>
      </w:r>
      <w:r w:rsidRPr="001906C9">
        <w:rPr>
          <w:rFonts w:ascii="Tahoma" w:hAnsi="Tahoma" w:cs="Tahoma"/>
          <w:sz w:val="18"/>
          <w:szCs w:val="18"/>
          <w:rtl/>
        </w:rPr>
        <w:t xml:space="preserve">. </w:t>
      </w:r>
      <w:r w:rsidRPr="001906C9">
        <w:rPr>
          <w:rFonts w:ascii="Tahoma" w:eastAsia="David" w:hAnsi="Tahoma" w:cs="Tahoma"/>
          <w:sz w:val="18"/>
          <w:szCs w:val="18"/>
          <w:rtl/>
        </w:rPr>
        <w:t xml:space="preserve">כמו כן יש לפעול על פי הדינים בתחום התכנון והבנייה ובתחום שירותי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כבאות </w:t>
      </w:r>
      <w:r w:rsidRPr="001906C9">
        <w:rPr>
          <w:rFonts w:ascii="Tahoma" w:hAnsi="Tahoma" w:cs="Tahoma"/>
          <w:sz w:val="18"/>
          <w:szCs w:val="18"/>
          <w:rtl/>
        </w:rPr>
        <w:t>(</w:t>
      </w:r>
      <w:r w:rsidRPr="001906C9">
        <w:rPr>
          <w:rFonts w:ascii="Tahoma" w:eastAsia="David" w:hAnsi="Tahoma" w:cs="Tahoma"/>
          <w:sz w:val="18"/>
          <w:szCs w:val="18"/>
          <w:rtl/>
        </w:rPr>
        <w:t xml:space="preserve">להלן </w:t>
      </w:r>
      <w:r w:rsidRPr="001906C9">
        <w:rPr>
          <w:rFonts w:ascii="Tahoma" w:hAnsi="Tahoma" w:cs="Tahoma"/>
          <w:sz w:val="18"/>
          <w:szCs w:val="18"/>
          <w:rtl/>
        </w:rPr>
        <w:t xml:space="preserve">- </w:t>
      </w:r>
      <w:r w:rsidRPr="001906C9">
        <w:rPr>
          <w:rFonts w:ascii="Tahoma" w:eastAsia="David" w:hAnsi="Tahoma" w:cs="Tahoma"/>
          <w:sz w:val="18"/>
          <w:szCs w:val="18"/>
          <w:rtl/>
        </w:rPr>
        <w:t>הגורמים המאשרים</w:t>
      </w:r>
      <w:r w:rsidRPr="001906C9">
        <w:rPr>
          <w:rFonts w:ascii="Tahoma" w:hAnsi="Tahoma" w:cs="Tahoma"/>
          <w:sz w:val="18"/>
          <w:szCs w:val="18"/>
          <w:rtl/>
        </w:rPr>
        <w:t xml:space="preserve">). </w:t>
      </w:r>
      <w:r w:rsidRPr="001906C9">
        <w:rPr>
          <w:rFonts w:ascii="Tahoma" w:eastAsia="David" w:hAnsi="Tahoma" w:cs="Tahoma"/>
          <w:sz w:val="18"/>
          <w:szCs w:val="18"/>
          <w:rtl/>
        </w:rPr>
        <w:t>הגורמים המאשרים רשאים לקבוע תנאים שיש לקיימם לפני שיינתן הרישיון, ו</w:t>
      </w:r>
      <w:r w:rsidRPr="001906C9">
        <w:rPr>
          <w:rFonts w:ascii="Tahoma" w:eastAsia="David" w:hAnsi="Tahoma" w:cs="Tahoma" w:hint="eastAsia"/>
          <w:sz w:val="18"/>
          <w:szCs w:val="18"/>
          <w:rtl/>
        </w:rPr>
        <w:t>הם</w:t>
      </w:r>
      <w:r w:rsidRPr="001906C9">
        <w:rPr>
          <w:rFonts w:ascii="Tahoma" w:eastAsia="David" w:hAnsi="Tahoma" w:cs="Tahoma"/>
          <w:sz w:val="18"/>
          <w:szCs w:val="18"/>
          <w:rtl/>
        </w:rPr>
        <w:t xml:space="preserve"> אף רשאים להוסיף תנאים לרישיון</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הביקורת העלתה כי ארבעה איגודי ערים שנבדקו פעלו בתקופת הביקורת </w:t>
      </w:r>
      <w:r w:rsidRPr="001906C9">
        <w:rPr>
          <w:rFonts w:ascii="Tahoma" w:eastAsia="David" w:hAnsi="Tahoma" w:cs="Tahoma" w:hint="eastAsia"/>
          <w:sz w:val="18"/>
          <w:szCs w:val="18"/>
          <w:rtl/>
        </w:rPr>
        <w:t>ב</w:t>
      </w:r>
      <w:r w:rsidRPr="001906C9">
        <w:rPr>
          <w:rFonts w:ascii="Tahoma" w:eastAsia="David" w:hAnsi="Tahoma" w:cs="Tahoma"/>
          <w:sz w:val="18"/>
          <w:szCs w:val="18"/>
          <w:rtl/>
        </w:rPr>
        <w:t>לא 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עסק</w:t>
      </w:r>
      <w:r w:rsidRPr="001906C9">
        <w:rPr>
          <w:rFonts w:ascii="Tahoma" w:hAnsi="Tahoma" w:cs="Tahoma"/>
          <w:sz w:val="18"/>
          <w:szCs w:val="18"/>
          <w:rtl/>
        </w:rPr>
        <w:t xml:space="preserve">. </w:t>
      </w:r>
      <w:r w:rsidRPr="001906C9">
        <w:rPr>
          <w:rFonts w:ascii="Tahoma" w:eastAsia="David" w:hAnsi="Tahoma" w:cs="Tahoma"/>
          <w:sz w:val="18"/>
          <w:szCs w:val="18"/>
          <w:rtl/>
        </w:rPr>
        <w:t>להלן הפרטים</w:t>
      </w:r>
      <w:r w:rsidRPr="001906C9">
        <w:rPr>
          <w:rFonts w:ascii="Tahoma" w:hAnsi="Tahoma" w:cs="Tahoma"/>
          <w:sz w:val="18"/>
          <w:szCs w:val="18"/>
          <w:rtl/>
        </w:rPr>
        <w:t>:</w:t>
      </w:r>
    </w:p>
    <w:p w:rsidR="00541809" w:rsidRPr="00501E76" w:rsidP="00501E76">
      <w:pPr>
        <w:numPr>
          <w:ilvl w:val="0"/>
          <w:numId w:val="8"/>
        </w:numPr>
        <w:pBdr>
          <w:right w:val="none" w:sz="0" w:space="5" w:color="auto"/>
        </w:pBdr>
        <w:spacing w:line="240" w:lineRule="exact"/>
        <w:ind w:left="340" w:right="2268" w:hanging="340"/>
        <w:jc w:val="both"/>
        <w:rPr>
          <w:rFonts w:ascii="Tahoma" w:hAnsi="Tahoma" w:cs="Tahoma"/>
          <w:sz w:val="18"/>
          <w:szCs w:val="18"/>
        </w:rPr>
      </w:pPr>
      <w:r w:rsidRPr="001906C9">
        <w:rPr>
          <w:rStyle w:val="Heading7Char"/>
          <w:rFonts w:ascii="Tahoma" w:hAnsi="Tahoma" w:cs="Tahoma"/>
          <w:sz w:val="18"/>
          <w:szCs w:val="18"/>
          <w:rtl/>
        </w:rPr>
        <w:t xml:space="preserve">איגוד ערים דרום </w:t>
      </w:r>
      <w:r w:rsidRPr="001906C9">
        <w:rPr>
          <w:rStyle w:val="Heading7Char"/>
          <w:rFonts w:ascii="Tahoma" w:hAnsi="Tahoma" w:cs="Tahoma" w:hint="cs"/>
          <w:sz w:val="18"/>
          <w:szCs w:val="18"/>
          <w:rtl/>
        </w:rPr>
        <w:t>ה</w:t>
      </w:r>
      <w:r w:rsidRPr="001906C9">
        <w:rPr>
          <w:rStyle w:val="Heading7Char"/>
          <w:rFonts w:ascii="Tahoma" w:hAnsi="Tahoma" w:cs="Tahoma"/>
          <w:sz w:val="18"/>
          <w:szCs w:val="18"/>
          <w:rtl/>
        </w:rPr>
        <w:t xml:space="preserve">שרון </w:t>
      </w:r>
      <w:r w:rsidRPr="001906C9">
        <w:rPr>
          <w:rStyle w:val="Heading7Char"/>
          <w:rFonts w:ascii="Tahoma" w:hAnsi="Tahoma" w:cs="Tahoma" w:hint="cs"/>
          <w:sz w:val="18"/>
          <w:szCs w:val="18"/>
          <w:rtl/>
        </w:rPr>
        <w:t>ה</w:t>
      </w:r>
      <w:r w:rsidRPr="001906C9">
        <w:rPr>
          <w:rStyle w:val="Heading7Char"/>
          <w:rFonts w:ascii="Tahoma" w:hAnsi="Tahoma" w:cs="Tahoma"/>
          <w:sz w:val="18"/>
          <w:szCs w:val="18"/>
          <w:rtl/>
        </w:rPr>
        <w:t>מזרחי:</w:t>
      </w:r>
      <w:r w:rsidRPr="001906C9">
        <w:rPr>
          <w:rFonts w:ascii="Tahoma" w:hAnsi="Tahoma" w:cs="Tahoma"/>
          <w:sz w:val="18"/>
          <w:szCs w:val="18"/>
          <w:rtl/>
        </w:rPr>
        <w:t xml:space="preserve"> </w:t>
      </w:r>
      <w:r w:rsidRPr="001906C9">
        <w:rPr>
          <w:rFonts w:ascii="Tahoma" w:eastAsia="David" w:hAnsi="Tahoma" w:cs="Tahoma"/>
          <w:sz w:val="18"/>
          <w:szCs w:val="18"/>
          <w:rtl/>
        </w:rPr>
        <w:t xml:space="preserve">לאיגוד </w:t>
      </w:r>
      <w:r w:rsidRPr="001906C9">
        <w:rPr>
          <w:rFonts w:ascii="Tahoma" w:eastAsia="David" w:hAnsi="Tahoma" w:cs="Tahoma" w:hint="cs"/>
          <w:sz w:val="18"/>
          <w:szCs w:val="18"/>
          <w:rtl/>
        </w:rPr>
        <w:t>זה</w:t>
      </w:r>
      <w:r w:rsidRPr="001906C9">
        <w:rPr>
          <w:rFonts w:ascii="Tahoma" w:eastAsia="David" w:hAnsi="Tahoma" w:cs="Tahoma"/>
          <w:sz w:val="18"/>
          <w:szCs w:val="18"/>
          <w:rtl/>
        </w:rPr>
        <w:t xml:space="preserve"> אין 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עסק מאז הקמתו בשנת 2001. יו"ר האיגוד</w:t>
      </w:r>
      <w:r w:rsidRPr="001906C9">
        <w:rPr>
          <w:rFonts w:ascii="Tahoma" w:eastAsia="David" w:hAnsi="Tahoma" w:cs="Tahoma" w:hint="cs"/>
          <w:sz w:val="18"/>
          <w:szCs w:val="18"/>
          <w:rtl/>
        </w:rPr>
        <w:t>,</w:t>
      </w:r>
      <w:r w:rsidRPr="001906C9">
        <w:rPr>
          <w:rFonts w:ascii="Tahoma" w:eastAsia="David" w:hAnsi="Tahoma" w:cs="Tahoma"/>
          <w:sz w:val="18"/>
          <w:szCs w:val="18"/>
          <w:rtl/>
        </w:rPr>
        <w:t xml:space="preserve"> מוטי דלג'יו</w:t>
      </w:r>
      <w:r w:rsidRPr="001906C9">
        <w:rPr>
          <w:rFonts w:ascii="Tahoma" w:eastAsia="David" w:hAnsi="Tahoma" w:cs="Tahoma" w:hint="cs"/>
          <w:sz w:val="18"/>
          <w:szCs w:val="18"/>
          <w:rtl/>
        </w:rPr>
        <w:t>,</w:t>
      </w:r>
      <w:r w:rsidRPr="001906C9">
        <w:rPr>
          <w:rFonts w:ascii="Tahoma" w:eastAsia="David" w:hAnsi="Tahoma" w:cs="Tahoma"/>
          <w:sz w:val="18"/>
          <w:szCs w:val="18"/>
          <w:rtl/>
        </w:rPr>
        <w:t xml:space="preserve"> הוא גם ראש המועצה האזורית דרום </w:t>
      </w:r>
      <w:r w:rsidRPr="001906C9">
        <w:rPr>
          <w:rFonts w:ascii="Tahoma" w:eastAsia="David" w:hAnsi="Tahoma" w:cs="Tahoma" w:hint="eastAsia"/>
          <w:sz w:val="18"/>
          <w:szCs w:val="18"/>
          <w:rtl/>
        </w:rPr>
        <w:t>ה</w:t>
      </w:r>
      <w:r w:rsidRPr="001906C9">
        <w:rPr>
          <w:rFonts w:ascii="Tahoma" w:eastAsia="David" w:hAnsi="Tahoma" w:cs="Tahoma"/>
          <w:sz w:val="18"/>
          <w:szCs w:val="18"/>
          <w:rtl/>
        </w:rPr>
        <w:t>שרון, שבתחומה האיגוד פועל</w:t>
      </w:r>
      <w:r w:rsidRPr="001906C9">
        <w:rPr>
          <w:rFonts w:ascii="Tahoma" w:hAnsi="Tahoma" w:cs="Tahoma"/>
          <w:sz w:val="18"/>
          <w:szCs w:val="18"/>
          <w:rtl/>
        </w:rPr>
        <w:t xml:space="preserve">. </w:t>
      </w:r>
      <w:r w:rsidRPr="001906C9">
        <w:rPr>
          <w:rFonts w:ascii="Tahoma" w:eastAsia="David" w:hAnsi="Tahoma" w:cs="Tahoma"/>
          <w:sz w:val="18"/>
          <w:szCs w:val="18"/>
          <w:rtl/>
        </w:rPr>
        <w:t>מנכ"ל האיגוד מסר למשרד מבקר המדינה בנובמבר 2017 כי למיטב ז</w:t>
      </w:r>
      <w:r w:rsidRPr="001906C9">
        <w:rPr>
          <w:rFonts w:ascii="Tahoma" w:eastAsia="David" w:hAnsi="Tahoma" w:cs="Tahoma" w:hint="eastAsia"/>
          <w:sz w:val="18"/>
          <w:szCs w:val="18"/>
          <w:rtl/>
        </w:rPr>
        <w:t>י</w:t>
      </w:r>
      <w:r w:rsidRPr="001906C9">
        <w:rPr>
          <w:rFonts w:ascii="Tahoma" w:eastAsia="David" w:hAnsi="Tahoma" w:cs="Tahoma"/>
          <w:sz w:val="18"/>
          <w:szCs w:val="18"/>
          <w:rtl/>
        </w:rPr>
        <w:t>כרונו האיגוד הגיש בקשה לר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עסק לפני שנים אחדות, א</w:t>
      </w:r>
      <w:r w:rsidRPr="001906C9">
        <w:rPr>
          <w:rFonts w:ascii="Tahoma" w:eastAsia="David" w:hAnsi="Tahoma" w:cs="Tahoma" w:hint="eastAsia"/>
          <w:sz w:val="18"/>
          <w:szCs w:val="18"/>
          <w:rtl/>
        </w:rPr>
        <w:t>ף</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w:t>
      </w:r>
      <w:r w:rsidRPr="001906C9">
        <w:rPr>
          <w:rFonts w:ascii="Tahoma" w:eastAsia="David" w:hAnsi="Tahoma" w:cs="Tahoma"/>
          <w:sz w:val="18"/>
          <w:szCs w:val="18"/>
          <w:rtl/>
        </w:rPr>
        <w:t xml:space="preserve">לא </w:t>
      </w:r>
      <w:r w:rsidRPr="001906C9">
        <w:rPr>
          <w:rFonts w:ascii="Tahoma" w:eastAsia="David" w:hAnsi="Tahoma" w:cs="Tahoma" w:hint="cs"/>
          <w:sz w:val="18"/>
          <w:szCs w:val="18"/>
          <w:rtl/>
        </w:rPr>
        <w:t>נמצאו אסמכתאות לכך</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לא</w:t>
      </w:r>
      <w:r w:rsidRPr="001906C9">
        <w:rPr>
          <w:rFonts w:ascii="Tahoma" w:eastAsia="David" w:hAnsi="Tahoma" w:cs="Tahoma"/>
          <w:sz w:val="18"/>
          <w:szCs w:val="18"/>
          <w:rtl/>
        </w:rPr>
        <w:t xml:space="preserve"> במשרדי האיגוד</w:t>
      </w:r>
      <w:r w:rsidRPr="001906C9">
        <w:rPr>
          <w:rFonts w:ascii="Tahoma" w:hAnsi="Tahoma" w:cs="Tahoma"/>
          <w:sz w:val="18"/>
          <w:szCs w:val="18"/>
          <w:rtl/>
        </w:rPr>
        <w:t xml:space="preserve"> </w:t>
      </w:r>
      <w:r w:rsidRPr="001906C9">
        <w:rPr>
          <w:rFonts w:ascii="Tahoma" w:eastAsia="David" w:hAnsi="Tahoma" w:cs="Tahoma"/>
          <w:sz w:val="18"/>
          <w:szCs w:val="18"/>
          <w:rtl/>
        </w:rPr>
        <w:t xml:space="preserve">ואף לא </w:t>
      </w:r>
      <w:r w:rsidRPr="001906C9">
        <w:rPr>
          <w:rFonts w:ascii="Tahoma" w:eastAsia="David" w:hAnsi="Tahoma" w:cs="Tahoma"/>
          <w:sz w:val="18"/>
          <w:szCs w:val="18"/>
          <w:rtl/>
        </w:rPr>
        <w:t xml:space="preserve">במחלקת </w:t>
      </w:r>
      <w:r w:rsidRPr="001906C9">
        <w:rPr>
          <w:rFonts w:ascii="Tahoma" w:eastAsia="David" w:hAnsi="Tahoma" w:cs="Tahoma" w:hint="eastAsia"/>
          <w:sz w:val="18"/>
          <w:szCs w:val="18"/>
          <w:rtl/>
        </w:rPr>
        <w:t>ה</w:t>
      </w:r>
      <w:r w:rsidRPr="001906C9">
        <w:rPr>
          <w:rFonts w:ascii="Tahoma" w:eastAsia="David" w:hAnsi="Tahoma" w:cs="Tahoma"/>
          <w:sz w:val="18"/>
          <w:szCs w:val="18"/>
          <w:rtl/>
        </w:rPr>
        <w:t>רישוי ו</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תברואה של המועצה האזורית דרום </w:t>
      </w:r>
      <w:r w:rsidRPr="001906C9">
        <w:rPr>
          <w:rFonts w:ascii="Tahoma" w:eastAsia="David" w:hAnsi="Tahoma" w:cs="Tahoma" w:hint="eastAsia"/>
          <w:sz w:val="18"/>
          <w:szCs w:val="18"/>
          <w:rtl/>
        </w:rPr>
        <w:t>ה</w:t>
      </w:r>
      <w:r w:rsidRPr="001906C9">
        <w:rPr>
          <w:rFonts w:ascii="Tahoma" w:eastAsia="David" w:hAnsi="Tahoma" w:cs="Tahoma"/>
          <w:sz w:val="18"/>
          <w:szCs w:val="18"/>
          <w:rtl/>
        </w:rPr>
        <w:t>שרון</w:t>
      </w:r>
      <w:r w:rsidRPr="001906C9">
        <w:rPr>
          <w:rFonts w:ascii="Tahoma" w:hAnsi="Tahoma" w:cs="Tahoma"/>
          <w:sz w:val="18"/>
          <w:szCs w:val="18"/>
          <w:rtl/>
        </w:rPr>
        <w:t xml:space="preserve">. המועצה </w:t>
      </w:r>
      <w:r w:rsidRPr="001906C9">
        <w:rPr>
          <w:rFonts w:ascii="Tahoma" w:hAnsi="Tahoma" w:cs="Tahoma" w:hint="eastAsia"/>
          <w:sz w:val="18"/>
          <w:szCs w:val="18"/>
          <w:rtl/>
        </w:rPr>
        <w:t>האזורית</w:t>
      </w:r>
      <w:r w:rsidRPr="001906C9">
        <w:rPr>
          <w:rFonts w:ascii="Tahoma" w:hAnsi="Tahoma" w:cs="Tahoma"/>
          <w:sz w:val="18"/>
          <w:szCs w:val="18"/>
          <w:rtl/>
        </w:rPr>
        <w:t xml:space="preserve"> דרום שרון השיבה כי בבדיקה </w:t>
      </w:r>
      <w:r w:rsidRPr="001906C9">
        <w:rPr>
          <w:rFonts w:ascii="Tahoma" w:hAnsi="Tahoma" w:cs="Tahoma" w:hint="cs"/>
          <w:sz w:val="18"/>
          <w:szCs w:val="18"/>
          <w:rtl/>
        </w:rPr>
        <w:t>שביצעה</w:t>
      </w:r>
      <w:r w:rsidRPr="001906C9">
        <w:rPr>
          <w:rFonts w:ascii="Tahoma" w:hAnsi="Tahoma" w:cs="Tahoma"/>
          <w:sz w:val="18"/>
          <w:szCs w:val="18"/>
          <w:rtl/>
        </w:rPr>
        <w:t xml:space="preserve"> לא אותרה בקשה למתן </w:t>
      </w:r>
      <w:r w:rsidRPr="001906C9">
        <w:rPr>
          <w:rFonts w:ascii="Tahoma" w:hAnsi="Tahoma" w:cs="Tahoma" w:hint="eastAsia"/>
          <w:sz w:val="18"/>
          <w:szCs w:val="18"/>
          <w:rtl/>
        </w:rPr>
        <w:t>ר</w:t>
      </w:r>
      <w:r w:rsidRPr="001906C9">
        <w:rPr>
          <w:rFonts w:ascii="Tahoma" w:hAnsi="Tahoma" w:cs="Tahoma" w:hint="cs"/>
          <w:sz w:val="18"/>
          <w:szCs w:val="18"/>
          <w:rtl/>
        </w:rPr>
        <w:t>י</w:t>
      </w:r>
      <w:r w:rsidRPr="001906C9">
        <w:rPr>
          <w:rFonts w:ascii="Tahoma" w:hAnsi="Tahoma" w:cs="Tahoma" w:hint="eastAsia"/>
          <w:sz w:val="18"/>
          <w:szCs w:val="18"/>
          <w:rtl/>
        </w:rPr>
        <w:t>שיון</w:t>
      </w:r>
      <w:r w:rsidRPr="001906C9">
        <w:rPr>
          <w:rFonts w:ascii="Tahoma" w:hAnsi="Tahoma" w:cs="Tahoma"/>
          <w:sz w:val="18"/>
          <w:szCs w:val="18"/>
          <w:rtl/>
        </w:rPr>
        <w:t xml:space="preserve"> עסק על שם איגוד ערים דרום השרון </w:t>
      </w:r>
      <w:r w:rsidRPr="001906C9">
        <w:rPr>
          <w:rFonts w:ascii="Tahoma" w:hAnsi="Tahoma" w:cs="Tahoma" w:hint="cs"/>
          <w:sz w:val="18"/>
          <w:szCs w:val="18"/>
          <w:rtl/>
        </w:rPr>
        <w:t xml:space="preserve">המזרחי </w:t>
      </w:r>
      <w:r w:rsidRPr="001906C9">
        <w:rPr>
          <w:rFonts w:ascii="Tahoma" w:hAnsi="Tahoma" w:cs="Tahoma"/>
          <w:sz w:val="18"/>
          <w:szCs w:val="18"/>
          <w:rtl/>
        </w:rPr>
        <w:t xml:space="preserve">עבור </w:t>
      </w:r>
      <w:r w:rsidRPr="001906C9">
        <w:rPr>
          <w:rFonts w:ascii="Tahoma" w:hAnsi="Tahoma" w:cs="Tahoma" w:hint="eastAsia"/>
          <w:sz w:val="18"/>
          <w:szCs w:val="18"/>
          <w:rtl/>
        </w:rPr>
        <w:t>המט</w:t>
      </w:r>
      <w:r w:rsidRPr="001906C9">
        <w:rPr>
          <w:rFonts w:ascii="Tahoma" w:hAnsi="Tahoma" w:cs="Tahoma"/>
          <w:sz w:val="18"/>
          <w:szCs w:val="18"/>
          <w:rtl/>
        </w:rPr>
        <w:t xml:space="preserve">"ש. </w:t>
      </w:r>
      <w:r w:rsidRPr="001906C9">
        <w:rPr>
          <w:rFonts w:ascii="Tahoma" w:eastAsia="David" w:hAnsi="Tahoma" w:cs="Tahoma"/>
          <w:sz w:val="18"/>
          <w:szCs w:val="18"/>
          <w:rtl/>
        </w:rPr>
        <w:t>המשרד להגנת הסביבה מסר למשרד מבקר המדינה בדצמבר 2017 כי "בשלב זה לא נדונה בקשה לרישיון עסק</w:t>
      </w:r>
      <w:r w:rsidRPr="001906C9">
        <w:rPr>
          <w:rFonts w:ascii="Tahoma" w:hAnsi="Tahoma" w:cs="Tahoma"/>
          <w:sz w:val="18"/>
          <w:szCs w:val="18"/>
          <w:rtl/>
        </w:rPr>
        <w:t xml:space="preserve">. </w:t>
      </w:r>
      <w:r w:rsidRPr="001906C9">
        <w:rPr>
          <w:rFonts w:ascii="Tahoma" w:eastAsia="David" w:hAnsi="Tahoma" w:cs="Tahoma"/>
          <w:sz w:val="18"/>
          <w:szCs w:val="18"/>
          <w:rtl/>
        </w:rPr>
        <w:t>בשנתיים האחרונות נבנה מט"ש חדש ומודרני שצפוי לפי יד</w:t>
      </w:r>
      <w:r w:rsidRPr="001906C9">
        <w:rPr>
          <w:rFonts w:ascii="Tahoma" w:eastAsia="David" w:hAnsi="Tahoma" w:cs="Tahoma" w:hint="cs"/>
          <w:sz w:val="18"/>
          <w:szCs w:val="18"/>
          <w:rtl/>
        </w:rPr>
        <w:t>י</w:t>
      </w:r>
      <w:r w:rsidRPr="001906C9">
        <w:rPr>
          <w:rFonts w:ascii="Tahoma" w:eastAsia="David" w:hAnsi="Tahoma" w:cs="Tahoma"/>
          <w:sz w:val="18"/>
          <w:szCs w:val="18"/>
          <w:rtl/>
        </w:rPr>
        <w:t>עתנו להתחיל בפעילות מלאה עד אמצע שנת 2018</w:t>
      </w:r>
      <w:r w:rsidRPr="001906C9">
        <w:rPr>
          <w:rFonts w:ascii="Tahoma" w:hAnsi="Tahoma" w:cs="Tahoma"/>
          <w:sz w:val="18"/>
          <w:szCs w:val="18"/>
          <w:rtl/>
        </w:rPr>
        <w:t xml:space="preserve">. </w:t>
      </w:r>
      <w:r w:rsidRPr="001906C9">
        <w:rPr>
          <w:rFonts w:ascii="Tahoma" w:eastAsia="David" w:hAnsi="Tahoma" w:cs="Tahoma"/>
          <w:sz w:val="18"/>
          <w:szCs w:val="18"/>
          <w:rtl/>
        </w:rPr>
        <w:t>עד שלא תסתיים ההרחבה ותוגש בקשה חדשה לרישיון עסק אין כוונה לאשר רישיון עסק".</w:t>
      </w:r>
    </w:p>
    <w:p w:rsidR="00541809" w:rsidRPr="001906C9" w:rsidP="00666964">
      <w:pPr>
        <w:spacing w:line="240" w:lineRule="exact"/>
        <w:ind w:left="340"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sz w:val="18"/>
          <w:szCs w:val="18"/>
          <w:rtl/>
        </w:rPr>
        <w:t xml:space="preserve">ערים דרום </w:t>
      </w:r>
      <w:r w:rsidRPr="001906C9">
        <w:rPr>
          <w:rFonts w:ascii="Tahoma" w:hAnsi="Tahoma" w:cs="Tahoma" w:hint="cs"/>
          <w:sz w:val="18"/>
          <w:szCs w:val="18"/>
          <w:rtl/>
        </w:rPr>
        <w:t>ה</w:t>
      </w:r>
      <w:r w:rsidRPr="001906C9">
        <w:rPr>
          <w:rFonts w:ascii="Tahoma" w:hAnsi="Tahoma" w:cs="Tahoma"/>
          <w:sz w:val="18"/>
          <w:szCs w:val="18"/>
          <w:rtl/>
        </w:rPr>
        <w:t xml:space="preserve">שרון </w:t>
      </w:r>
      <w:r w:rsidRPr="001906C9">
        <w:rPr>
          <w:rFonts w:ascii="Tahoma" w:hAnsi="Tahoma" w:cs="Tahoma" w:hint="cs"/>
          <w:sz w:val="18"/>
          <w:szCs w:val="18"/>
          <w:rtl/>
        </w:rPr>
        <w:t xml:space="preserve">המזרחי </w:t>
      </w:r>
      <w:r w:rsidRPr="001906C9">
        <w:rPr>
          <w:rFonts w:ascii="Tahoma" w:hAnsi="Tahoma" w:cs="Tahoma"/>
          <w:sz w:val="18"/>
          <w:szCs w:val="18"/>
          <w:rtl/>
        </w:rPr>
        <w:t xml:space="preserve">השיב כי הוא מכיר בחובתו לפעול לקבלת </w:t>
      </w:r>
      <w:r w:rsidRPr="001906C9">
        <w:rPr>
          <w:rFonts w:ascii="Tahoma" w:hAnsi="Tahoma" w:cs="Tahoma" w:hint="eastAsia"/>
          <w:sz w:val="18"/>
          <w:szCs w:val="18"/>
          <w:rtl/>
        </w:rPr>
        <w:t>ר</w:t>
      </w:r>
      <w:r w:rsidRPr="001906C9">
        <w:rPr>
          <w:rFonts w:ascii="Tahoma" w:hAnsi="Tahoma" w:cs="Tahoma" w:hint="cs"/>
          <w:sz w:val="18"/>
          <w:szCs w:val="18"/>
          <w:rtl/>
        </w:rPr>
        <w:t>י</w:t>
      </w:r>
      <w:r w:rsidRPr="001906C9">
        <w:rPr>
          <w:rFonts w:ascii="Tahoma" w:hAnsi="Tahoma" w:cs="Tahoma" w:hint="eastAsia"/>
          <w:sz w:val="18"/>
          <w:szCs w:val="18"/>
          <w:rtl/>
        </w:rPr>
        <w:t>שיון</w:t>
      </w:r>
      <w:r w:rsidRPr="001906C9">
        <w:rPr>
          <w:rFonts w:ascii="Tahoma" w:hAnsi="Tahoma" w:cs="Tahoma"/>
          <w:sz w:val="18"/>
          <w:szCs w:val="18"/>
          <w:rtl/>
        </w:rPr>
        <w:t xml:space="preserve"> עסק, אולם בנסיבות הקיימות</w:t>
      </w:r>
      <w:r w:rsidRPr="001906C9">
        <w:rPr>
          <w:rFonts w:ascii="Tahoma" w:hAnsi="Tahoma" w:cs="Tahoma" w:hint="eastAsia"/>
          <w:sz w:val="18"/>
          <w:szCs w:val="18"/>
          <w:rtl/>
        </w:rPr>
        <w:t xml:space="preserve"> המט</w:t>
      </w:r>
      <w:r w:rsidRPr="001906C9">
        <w:rPr>
          <w:rFonts w:ascii="Tahoma" w:hAnsi="Tahoma" w:cs="Tahoma"/>
          <w:sz w:val="18"/>
          <w:szCs w:val="18"/>
          <w:rtl/>
        </w:rPr>
        <w:t xml:space="preserve">"ש שהוא מפעיל אינו עומד בקריטריונים לקבלת </w:t>
      </w:r>
      <w:r w:rsidRPr="001906C9">
        <w:rPr>
          <w:rFonts w:ascii="Tahoma" w:hAnsi="Tahoma" w:cs="Tahoma" w:hint="eastAsia"/>
          <w:sz w:val="18"/>
          <w:szCs w:val="18"/>
          <w:rtl/>
        </w:rPr>
        <w:t>ר</w:t>
      </w:r>
      <w:r w:rsidRPr="001906C9">
        <w:rPr>
          <w:rFonts w:ascii="Tahoma" w:hAnsi="Tahoma" w:cs="Tahoma" w:hint="cs"/>
          <w:sz w:val="18"/>
          <w:szCs w:val="18"/>
          <w:rtl/>
        </w:rPr>
        <w:t>י</w:t>
      </w:r>
      <w:r w:rsidRPr="001906C9">
        <w:rPr>
          <w:rFonts w:ascii="Tahoma" w:hAnsi="Tahoma" w:cs="Tahoma" w:hint="eastAsia"/>
          <w:sz w:val="18"/>
          <w:szCs w:val="18"/>
          <w:rtl/>
        </w:rPr>
        <w:t>שיון</w:t>
      </w:r>
      <w:r w:rsidRPr="001906C9">
        <w:rPr>
          <w:rFonts w:ascii="Tahoma" w:hAnsi="Tahoma" w:cs="Tahoma"/>
          <w:sz w:val="18"/>
          <w:szCs w:val="18"/>
          <w:rtl/>
        </w:rPr>
        <w:t xml:space="preserve"> עסק, ונדרשות עבודות נוספות </w:t>
      </w:r>
      <w:r w:rsidRPr="001906C9">
        <w:rPr>
          <w:rFonts w:ascii="Tahoma" w:hAnsi="Tahoma" w:cs="Tahoma" w:hint="eastAsia"/>
          <w:sz w:val="18"/>
          <w:szCs w:val="18"/>
          <w:rtl/>
        </w:rPr>
        <w:t>כגון</w:t>
      </w:r>
      <w:r w:rsidRPr="001906C9">
        <w:rPr>
          <w:rFonts w:ascii="Tahoma" w:hAnsi="Tahoma" w:cs="Tahoma"/>
          <w:sz w:val="18"/>
          <w:szCs w:val="18"/>
          <w:rtl/>
        </w:rPr>
        <w:t xml:space="preserve"> </w:t>
      </w:r>
      <w:r w:rsidRPr="001906C9">
        <w:rPr>
          <w:rFonts w:ascii="Tahoma" w:hAnsi="Tahoma" w:cs="Tahoma" w:hint="eastAsia"/>
          <w:sz w:val="18"/>
          <w:szCs w:val="18"/>
          <w:rtl/>
        </w:rPr>
        <w:t>מערכות</w:t>
      </w:r>
      <w:r w:rsidRPr="001906C9">
        <w:rPr>
          <w:rFonts w:ascii="Tahoma" w:hAnsi="Tahoma" w:cs="Tahoma"/>
          <w:sz w:val="18"/>
          <w:szCs w:val="18"/>
          <w:rtl/>
        </w:rPr>
        <w:t xml:space="preserve"> </w:t>
      </w:r>
      <w:r w:rsidRPr="001906C9">
        <w:rPr>
          <w:rFonts w:ascii="Tahoma" w:hAnsi="Tahoma" w:cs="Tahoma" w:hint="eastAsia"/>
          <w:sz w:val="18"/>
          <w:szCs w:val="18"/>
          <w:rtl/>
        </w:rPr>
        <w:t>כיבוי</w:t>
      </w:r>
      <w:r w:rsidRPr="001906C9">
        <w:rPr>
          <w:rFonts w:ascii="Tahoma" w:hAnsi="Tahoma" w:cs="Tahoma"/>
          <w:sz w:val="18"/>
          <w:szCs w:val="18"/>
          <w:rtl/>
        </w:rPr>
        <w:t xml:space="preserve"> </w:t>
      </w:r>
      <w:r w:rsidRPr="001906C9">
        <w:rPr>
          <w:rFonts w:ascii="Tahoma" w:hAnsi="Tahoma" w:cs="Tahoma" w:hint="eastAsia"/>
          <w:sz w:val="18"/>
          <w:szCs w:val="18"/>
          <w:rtl/>
        </w:rPr>
        <w:t>אש</w:t>
      </w:r>
      <w:r w:rsidRPr="001906C9">
        <w:rPr>
          <w:rFonts w:ascii="Tahoma" w:hAnsi="Tahoma" w:cs="Tahoma"/>
          <w:sz w:val="18"/>
          <w:szCs w:val="18"/>
          <w:rtl/>
        </w:rPr>
        <w:t xml:space="preserve">. עוד השיב האיגוד כי </w:t>
      </w:r>
      <w:r w:rsidRPr="001906C9">
        <w:rPr>
          <w:rFonts w:ascii="Tahoma" w:hAnsi="Tahoma" w:cs="Tahoma" w:hint="eastAsia"/>
          <w:sz w:val="18"/>
          <w:szCs w:val="18"/>
          <w:rtl/>
        </w:rPr>
        <w:t>הוא</w:t>
      </w:r>
      <w:r w:rsidRPr="001906C9">
        <w:rPr>
          <w:rFonts w:ascii="Tahoma" w:hAnsi="Tahoma" w:cs="Tahoma"/>
          <w:sz w:val="18"/>
          <w:szCs w:val="18"/>
          <w:rtl/>
        </w:rPr>
        <w:t xml:space="preserve"> יפעל </w:t>
      </w:r>
      <w:r w:rsidRPr="001906C9">
        <w:rPr>
          <w:rFonts w:ascii="Tahoma" w:hAnsi="Tahoma" w:cs="Tahoma" w:hint="eastAsia"/>
          <w:sz w:val="18"/>
          <w:szCs w:val="18"/>
          <w:rtl/>
        </w:rPr>
        <w:t>לקבלת</w:t>
      </w:r>
      <w:r w:rsidRPr="001906C9">
        <w:rPr>
          <w:rFonts w:ascii="Tahoma" w:hAnsi="Tahoma" w:cs="Tahoma"/>
          <w:sz w:val="18"/>
          <w:szCs w:val="18"/>
          <w:rtl/>
        </w:rPr>
        <w:t xml:space="preserve"> ר</w:t>
      </w:r>
      <w:r w:rsidRPr="001906C9">
        <w:rPr>
          <w:rFonts w:ascii="Tahoma" w:hAnsi="Tahoma" w:cs="Tahoma" w:hint="cs"/>
          <w:sz w:val="18"/>
          <w:szCs w:val="18"/>
          <w:rtl/>
        </w:rPr>
        <w:t>י</w:t>
      </w:r>
      <w:r w:rsidRPr="001906C9">
        <w:rPr>
          <w:rFonts w:ascii="Tahoma" w:hAnsi="Tahoma" w:cs="Tahoma"/>
          <w:sz w:val="18"/>
          <w:szCs w:val="18"/>
          <w:rtl/>
        </w:rPr>
        <w:t xml:space="preserve">שיון עסק </w:t>
      </w:r>
      <w:r w:rsidRPr="001906C9">
        <w:rPr>
          <w:rFonts w:ascii="Tahoma" w:hAnsi="Tahoma" w:cs="Tahoma" w:hint="eastAsia"/>
          <w:sz w:val="18"/>
          <w:szCs w:val="18"/>
          <w:rtl/>
        </w:rPr>
        <w:t>לאחר</w:t>
      </w:r>
      <w:r w:rsidRPr="001906C9">
        <w:rPr>
          <w:rFonts w:ascii="Tahoma" w:hAnsi="Tahoma" w:cs="Tahoma"/>
          <w:sz w:val="18"/>
          <w:szCs w:val="18"/>
          <w:rtl/>
        </w:rPr>
        <w:t xml:space="preserve"> </w:t>
      </w:r>
      <w:r w:rsidRPr="001906C9">
        <w:rPr>
          <w:rFonts w:ascii="Tahoma" w:hAnsi="Tahoma" w:cs="Tahoma" w:hint="eastAsia"/>
          <w:sz w:val="18"/>
          <w:szCs w:val="18"/>
          <w:rtl/>
        </w:rPr>
        <w:t>סיומן</w:t>
      </w:r>
      <w:r w:rsidRPr="001906C9">
        <w:rPr>
          <w:rFonts w:ascii="Tahoma" w:hAnsi="Tahoma" w:cs="Tahoma"/>
          <w:sz w:val="18"/>
          <w:szCs w:val="18"/>
          <w:rtl/>
        </w:rPr>
        <w:t xml:space="preserve">. </w:t>
      </w:r>
      <w:r w:rsidRPr="001906C9">
        <w:rPr>
          <w:rFonts w:ascii="Tahoma" w:hAnsi="Tahoma" w:cs="Tahoma" w:hint="eastAsia"/>
          <w:sz w:val="18"/>
          <w:szCs w:val="18"/>
          <w:rtl/>
        </w:rPr>
        <w:t>המועצה</w:t>
      </w:r>
      <w:r w:rsidRPr="001906C9">
        <w:rPr>
          <w:rFonts w:ascii="Tahoma" w:hAnsi="Tahoma" w:cs="Tahoma"/>
          <w:sz w:val="18"/>
          <w:szCs w:val="18"/>
          <w:rtl/>
        </w:rPr>
        <w:t xml:space="preserve"> האזורית דרום השרון השיבה כי נוכח עמדת המשרד להגנת הסביבה, בתום עבודות ההרחבה והשדרוג של המט"ש היא </w:t>
      </w:r>
      <w:r w:rsidRPr="001906C9">
        <w:rPr>
          <w:rFonts w:ascii="Tahoma" w:hAnsi="Tahoma" w:cs="Tahoma" w:hint="cs"/>
          <w:sz w:val="18"/>
          <w:szCs w:val="18"/>
          <w:rtl/>
        </w:rPr>
        <w:t>תטפל בנושא</w:t>
      </w:r>
      <w:r w:rsidRPr="001906C9">
        <w:rPr>
          <w:rFonts w:ascii="Tahoma" w:hAnsi="Tahoma" w:cs="Tahoma"/>
          <w:sz w:val="18"/>
          <w:szCs w:val="18"/>
          <w:rtl/>
        </w:rPr>
        <w:t xml:space="preserve"> במסגרת סמכויותיה, וכי היא "החלה כעת לנקוט באופן מיידי בהליכים לאכיפת חוק רישוי עסקים". עוד היא השיבה כי ככלל היא "מקבלת את הביקורת, ונטלה על עצמה לפעול לתיקון הליקויים המשתקפים מדו"ח המבקר, בהקדם האפשרי". </w:t>
      </w:r>
    </w:p>
    <w:p w:rsidR="00541809" w:rsidRPr="00E639C7" w:rsidP="00501E76">
      <w:pPr>
        <w:numPr>
          <w:ilvl w:val="0"/>
          <w:numId w:val="8"/>
        </w:numPr>
        <w:pBdr>
          <w:right w:val="none" w:sz="0" w:space="5" w:color="auto"/>
        </w:pBdr>
        <w:spacing w:line="240" w:lineRule="exact"/>
        <w:ind w:left="340" w:right="2268" w:hanging="340"/>
        <w:jc w:val="both"/>
        <w:rPr>
          <w:rStyle w:val="Heading7Char"/>
          <w:rFonts w:ascii="Tahoma" w:hAnsi="Tahoma" w:cs="Tahoma"/>
          <w:b w:val="0"/>
          <w:bCs w:val="0"/>
          <w:color w:val="auto"/>
          <w:sz w:val="18"/>
          <w:szCs w:val="18"/>
        </w:rPr>
      </w:pPr>
      <w:r w:rsidRPr="001906C9">
        <w:rPr>
          <w:rStyle w:val="Heading7Char"/>
          <w:rFonts w:ascii="Tahoma" w:hAnsi="Tahoma" w:cs="Tahoma"/>
          <w:sz w:val="18"/>
          <w:szCs w:val="18"/>
          <w:rtl/>
        </w:rPr>
        <w:t>איגוד ערים שער הנגב:</w:t>
      </w:r>
      <w:r w:rsidRPr="001906C9">
        <w:rPr>
          <w:rFonts w:ascii="Tahoma" w:hAnsi="Tahoma" w:cs="Tahoma"/>
          <w:sz w:val="18"/>
          <w:szCs w:val="18"/>
          <w:rtl/>
        </w:rPr>
        <w:t xml:space="preserve"> </w:t>
      </w:r>
      <w:r w:rsidRPr="001906C9">
        <w:rPr>
          <w:rFonts w:ascii="Tahoma" w:eastAsia="David" w:hAnsi="Tahoma" w:cs="Tahoma" w:hint="eastAsia"/>
          <w:sz w:val="18"/>
          <w:szCs w:val="18"/>
          <w:rtl/>
        </w:rPr>
        <w:t>נמצא</w:t>
      </w:r>
      <w:r w:rsidRPr="001906C9">
        <w:rPr>
          <w:rFonts w:ascii="Tahoma" w:eastAsia="David" w:hAnsi="Tahoma" w:cs="Tahoma"/>
          <w:sz w:val="18"/>
          <w:szCs w:val="18"/>
          <w:rtl/>
        </w:rPr>
        <w:t xml:space="preserve"> כי לאיגוד ערים שער הנגב אין 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עסק</w:t>
      </w:r>
      <w:r w:rsidRPr="001906C9">
        <w:rPr>
          <w:rFonts w:ascii="Tahoma" w:hAnsi="Tahoma" w:cs="Tahoma"/>
          <w:sz w:val="18"/>
          <w:szCs w:val="18"/>
          <w:rtl/>
        </w:rPr>
        <w:t xml:space="preserve">. </w:t>
      </w:r>
      <w:r w:rsidRPr="001906C9">
        <w:rPr>
          <w:rFonts w:ascii="Tahoma" w:eastAsia="David" w:hAnsi="Tahoma" w:cs="Tahoma"/>
          <w:sz w:val="18"/>
          <w:szCs w:val="18"/>
          <w:rtl/>
        </w:rPr>
        <w:t xml:space="preserve">בנובמבר 2003 </w:t>
      </w:r>
      <w:r w:rsidRPr="001906C9">
        <w:rPr>
          <w:rFonts w:ascii="Tahoma" w:eastAsia="David" w:hAnsi="Tahoma" w:cs="Tahoma" w:hint="eastAsia"/>
          <w:sz w:val="18"/>
          <w:szCs w:val="18"/>
          <w:rtl/>
        </w:rPr>
        <w:t>הגיש</w:t>
      </w:r>
      <w:r w:rsidRPr="001906C9">
        <w:rPr>
          <w:rFonts w:ascii="Tahoma" w:eastAsia="David" w:hAnsi="Tahoma" w:cs="Tahoma"/>
          <w:sz w:val="18"/>
          <w:szCs w:val="18"/>
          <w:rtl/>
        </w:rPr>
        <w:t xml:space="preserve"> האיגוד למועצה האזורית שער הנגב בקשה לר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עסק</w:t>
      </w:r>
      <w:r w:rsidRPr="001906C9">
        <w:rPr>
          <w:rFonts w:ascii="Tahoma" w:hAnsi="Tahoma" w:cs="Tahoma"/>
          <w:sz w:val="18"/>
          <w:szCs w:val="18"/>
          <w:rtl/>
        </w:rPr>
        <w:t xml:space="preserve">. </w:t>
      </w:r>
      <w:r w:rsidRPr="001906C9">
        <w:rPr>
          <w:rFonts w:ascii="Tahoma" w:eastAsia="David" w:hAnsi="Tahoma" w:cs="Tahoma"/>
          <w:sz w:val="18"/>
          <w:szCs w:val="18"/>
          <w:rtl/>
        </w:rPr>
        <w:t>מנכ"ל האיגוד דאז מסר למשרד מבקר המדינה באוגוסט 2017</w:t>
      </w:r>
      <w:r w:rsidRPr="001906C9">
        <w:rPr>
          <w:rFonts w:ascii="Tahoma" w:hAnsi="Tahoma" w:cs="Tahoma"/>
          <w:sz w:val="18"/>
          <w:szCs w:val="18"/>
          <w:rtl/>
        </w:rPr>
        <w:t xml:space="preserve"> </w:t>
      </w:r>
      <w:r w:rsidRPr="001906C9">
        <w:rPr>
          <w:rFonts w:ascii="Tahoma" w:eastAsia="David" w:hAnsi="Tahoma" w:cs="Tahoma"/>
          <w:sz w:val="18"/>
          <w:szCs w:val="18"/>
          <w:rtl/>
        </w:rPr>
        <w:t>כי "לא הוגשה בקשה נוספת מאחר והאיגוד טרם הסדיר את תנאי הסף לקבל רישיון</w:t>
      </w:r>
      <w:r w:rsidRPr="001906C9">
        <w:rPr>
          <w:rFonts w:ascii="Tahoma" w:hAnsi="Tahoma" w:cs="Tahoma"/>
          <w:sz w:val="18"/>
          <w:szCs w:val="18"/>
          <w:rtl/>
        </w:rPr>
        <w:t xml:space="preserve">... </w:t>
      </w:r>
      <w:r w:rsidRPr="001906C9">
        <w:rPr>
          <w:rFonts w:ascii="Tahoma" w:eastAsia="David" w:hAnsi="Tahoma" w:cs="Tahoma"/>
          <w:sz w:val="18"/>
          <w:szCs w:val="18"/>
          <w:rtl/>
        </w:rPr>
        <w:t xml:space="preserve">מאחר ומדובר בבקשה משנת </w:t>
      </w:r>
      <w:r w:rsidRPr="001906C9">
        <w:rPr>
          <w:rFonts w:ascii="Tahoma" w:hAnsi="Tahoma" w:cs="Tahoma"/>
          <w:sz w:val="18"/>
          <w:szCs w:val="18"/>
          <w:rtl/>
        </w:rPr>
        <w:t xml:space="preserve">2003 </w:t>
      </w:r>
      <w:r w:rsidRPr="001906C9">
        <w:rPr>
          <w:rFonts w:ascii="Tahoma" w:eastAsia="David" w:hAnsi="Tahoma" w:cs="Tahoma"/>
          <w:sz w:val="18"/>
          <w:szCs w:val="18"/>
          <w:rtl/>
        </w:rPr>
        <w:t>לא ניתן לאתר את ההתכתבויות בנושא"</w:t>
      </w:r>
      <w:r w:rsidRPr="001906C9">
        <w:rPr>
          <w:rFonts w:ascii="Tahoma" w:hAnsi="Tahoma" w:cs="Tahoma"/>
          <w:sz w:val="18"/>
          <w:szCs w:val="18"/>
          <w:rtl/>
        </w:rPr>
        <w:t xml:space="preserve">. </w:t>
      </w:r>
      <w:r w:rsidRPr="001906C9">
        <w:rPr>
          <w:rFonts w:ascii="Tahoma" w:eastAsia="David" w:hAnsi="Tahoma" w:cs="Tahoma"/>
          <w:sz w:val="18"/>
          <w:szCs w:val="18"/>
          <w:rtl/>
        </w:rPr>
        <w:t xml:space="preserve">יצוין כי </w:t>
      </w:r>
      <w:r w:rsidRPr="001906C9">
        <w:rPr>
          <w:rFonts w:ascii="Tahoma" w:eastAsia="David" w:hAnsi="Tahoma" w:cs="Tahoma" w:hint="cs"/>
          <w:sz w:val="18"/>
          <w:szCs w:val="18"/>
          <w:rtl/>
        </w:rPr>
        <w:t xml:space="preserve">כאמור </w:t>
      </w:r>
      <w:r w:rsidRPr="001906C9">
        <w:rPr>
          <w:rFonts w:ascii="Tahoma" w:eastAsia="David" w:hAnsi="Tahoma" w:cs="Tahoma"/>
          <w:sz w:val="18"/>
          <w:szCs w:val="18"/>
          <w:rtl/>
        </w:rPr>
        <w:t xml:space="preserve">בתקופת הביקורת לא </w:t>
      </w:r>
      <w:r w:rsidRPr="001906C9">
        <w:rPr>
          <w:rFonts w:ascii="Tahoma" w:eastAsia="David" w:hAnsi="Tahoma" w:cs="Tahoma" w:hint="eastAsia"/>
          <w:sz w:val="18"/>
          <w:szCs w:val="18"/>
          <w:rtl/>
        </w:rPr>
        <w:t>הקפידו</w:t>
      </w:r>
      <w:r w:rsidRPr="001906C9">
        <w:rPr>
          <w:rFonts w:ascii="Tahoma" w:eastAsia="David" w:hAnsi="Tahoma" w:cs="Tahoma"/>
          <w:sz w:val="18"/>
          <w:szCs w:val="18"/>
          <w:rtl/>
        </w:rPr>
        <w:t xml:space="preserve"> באיגוד ערים שער הנגב שדרות על שמירת תיעוד</w:t>
      </w:r>
      <w:r>
        <w:rPr>
          <w:rStyle w:val="FootnoteReference0"/>
          <w:rFonts w:ascii="Tahoma" w:eastAsia="David" w:hAnsi="Tahoma" w:cs="Tahoma"/>
          <w:sz w:val="18"/>
          <w:szCs w:val="18"/>
          <w:rtl/>
        </w:rPr>
        <w:footnoteReference w:id="39"/>
      </w:r>
      <w:r w:rsidRPr="001906C9">
        <w:rPr>
          <w:rFonts w:ascii="Tahoma" w:eastAsia="David" w:hAnsi="Tahoma" w:cs="Tahoma" w:hint="cs"/>
          <w:sz w:val="18"/>
          <w:szCs w:val="18"/>
          <w:rtl/>
        </w:rPr>
        <w:t>.</w:t>
      </w:r>
    </w:p>
    <w:p w:rsidR="00541809" w:rsidRPr="001906C9" w:rsidP="00501E76">
      <w:pPr>
        <w:spacing w:after="240" w:line="240" w:lineRule="exact"/>
        <w:ind w:left="360" w:right="2268"/>
        <w:jc w:val="both"/>
        <w:rPr>
          <w:rFonts w:ascii="Tahoma" w:hAnsi="Tahoma" w:cs="Tahoma"/>
          <w:sz w:val="18"/>
          <w:szCs w:val="18"/>
          <w:rtl/>
        </w:rPr>
      </w:pPr>
      <w:r w:rsidRPr="001906C9">
        <w:rPr>
          <w:rFonts w:ascii="Tahoma" w:eastAsia="David" w:hAnsi="Tahoma" w:cs="Tahoma"/>
          <w:sz w:val="18"/>
          <w:szCs w:val="18"/>
          <w:rtl/>
        </w:rPr>
        <w:t xml:space="preserve">בדצמבר 2017 מסרה </w:t>
      </w:r>
      <w:r w:rsidRPr="001906C9">
        <w:rPr>
          <w:rFonts w:ascii="Tahoma" w:eastAsia="David" w:hAnsi="Tahoma" w:cs="Tahoma" w:hint="cs"/>
          <w:sz w:val="18"/>
          <w:szCs w:val="18"/>
          <w:rtl/>
        </w:rPr>
        <w:t>באת כוחו של</w:t>
      </w:r>
      <w:r w:rsidRPr="001906C9">
        <w:rPr>
          <w:rFonts w:ascii="Tahoma" w:eastAsia="David" w:hAnsi="Tahoma" w:cs="Tahoma"/>
          <w:sz w:val="18"/>
          <w:szCs w:val="18"/>
          <w:rtl/>
        </w:rPr>
        <w:t xml:space="preserve"> האיגוד למשרד מבקר המדינה כי טרם ניתן לאיגוד היתר בנ</w:t>
      </w:r>
      <w:r w:rsidRPr="001906C9">
        <w:rPr>
          <w:rFonts w:ascii="Tahoma" w:eastAsia="David" w:hAnsi="Tahoma" w:cs="Tahoma" w:hint="eastAsia"/>
          <w:sz w:val="18"/>
          <w:szCs w:val="18"/>
          <w:rtl/>
        </w:rPr>
        <w:t>י</w:t>
      </w:r>
      <w:r w:rsidRPr="001906C9">
        <w:rPr>
          <w:rFonts w:ascii="Tahoma" w:eastAsia="David" w:hAnsi="Tahoma" w:cs="Tahoma"/>
          <w:sz w:val="18"/>
          <w:szCs w:val="18"/>
          <w:rtl/>
        </w:rPr>
        <w:t>יה כנדרש, וכי לאחר ש</w:t>
      </w:r>
      <w:r w:rsidRPr="001906C9">
        <w:rPr>
          <w:rFonts w:ascii="Tahoma" w:eastAsia="David" w:hAnsi="Tahoma" w:cs="Tahoma" w:hint="eastAsia"/>
          <w:sz w:val="18"/>
          <w:szCs w:val="18"/>
          <w:rtl/>
        </w:rPr>
        <w:t>יסתיימו</w:t>
      </w:r>
      <w:r w:rsidRPr="001906C9">
        <w:rPr>
          <w:rFonts w:ascii="Tahoma" w:eastAsia="David" w:hAnsi="Tahoma" w:cs="Tahoma"/>
          <w:sz w:val="18"/>
          <w:szCs w:val="18"/>
          <w:rtl/>
        </w:rPr>
        <w:t xml:space="preserve"> הליכי התכנון </w:t>
      </w:r>
      <w:r w:rsidRPr="001906C9">
        <w:rPr>
          <w:rFonts w:ascii="Tahoma" w:eastAsia="David" w:hAnsi="Tahoma" w:cs="Tahoma" w:hint="eastAsia"/>
          <w:sz w:val="18"/>
          <w:szCs w:val="18"/>
          <w:rtl/>
        </w:rPr>
        <w:t>יגיש</w:t>
      </w:r>
      <w:r w:rsidRPr="001906C9">
        <w:rPr>
          <w:rFonts w:ascii="Tahoma" w:eastAsia="David" w:hAnsi="Tahoma" w:cs="Tahoma"/>
          <w:sz w:val="18"/>
          <w:szCs w:val="18"/>
          <w:rtl/>
        </w:rPr>
        <w:t xml:space="preserve"> האיגוד בקשה לרישוי עסק</w:t>
      </w:r>
      <w:r w:rsidRPr="001906C9">
        <w:rPr>
          <w:rFonts w:ascii="Tahoma" w:hAnsi="Tahoma" w:cs="Tahoma"/>
          <w:sz w:val="18"/>
          <w:szCs w:val="18"/>
          <w:rtl/>
        </w:rPr>
        <w:t xml:space="preserve">. </w:t>
      </w:r>
      <w:r w:rsidRPr="001906C9">
        <w:rPr>
          <w:rFonts w:ascii="Tahoma" w:eastAsia="David" w:hAnsi="Tahoma" w:cs="Tahoma"/>
          <w:sz w:val="18"/>
          <w:szCs w:val="18"/>
          <w:rtl/>
        </w:rPr>
        <w:t>עוד היא ציינה כי האיגוד אינו מבצע טיפול שלישוני</w:t>
      </w:r>
      <w:r>
        <w:rPr>
          <w:rStyle w:val="FootnoteReference0"/>
          <w:rFonts w:ascii="Tahoma" w:eastAsia="David" w:hAnsi="Tahoma" w:cs="Tahoma"/>
          <w:sz w:val="18"/>
          <w:szCs w:val="18"/>
          <w:rtl/>
        </w:rPr>
        <w:footnoteReference w:id="40"/>
      </w:r>
      <w:r w:rsidRPr="001906C9">
        <w:rPr>
          <w:rFonts w:ascii="Tahoma" w:eastAsia="David" w:hAnsi="Tahoma" w:cs="Tahoma"/>
          <w:sz w:val="18"/>
          <w:szCs w:val="18"/>
          <w:rtl/>
        </w:rPr>
        <w:t>, וכי "בימים אלו ועד לסוף חודש ינואר 2018</w:t>
      </w:r>
      <w:r w:rsidRPr="001906C9">
        <w:rPr>
          <w:rFonts w:ascii="Tahoma" w:hAnsi="Tahoma" w:cs="Tahoma"/>
          <w:sz w:val="18"/>
          <w:szCs w:val="18"/>
          <w:rtl/>
        </w:rPr>
        <w:t xml:space="preserve"> </w:t>
      </w:r>
      <w:r w:rsidRPr="001906C9">
        <w:rPr>
          <w:rFonts w:ascii="Tahoma" w:eastAsia="David" w:hAnsi="Tahoma" w:cs="Tahoma"/>
          <w:sz w:val="18"/>
          <w:szCs w:val="18"/>
          <w:rtl/>
        </w:rPr>
        <w:t>אמורות העבודות שיאפשרו טיהור שלישוני העומד בסטנדרטים הנדרשים</w:t>
      </w:r>
      <w:r w:rsidRPr="001906C9">
        <w:rPr>
          <w:rFonts w:ascii="Tahoma" w:hAnsi="Tahoma" w:cs="Tahoma"/>
          <w:sz w:val="18"/>
          <w:szCs w:val="18"/>
          <w:rtl/>
        </w:rPr>
        <w:t xml:space="preserve">, </w:t>
      </w:r>
      <w:r w:rsidRPr="001906C9">
        <w:rPr>
          <w:rFonts w:ascii="Tahoma" w:eastAsia="David" w:hAnsi="Tahoma" w:cs="Tahoma"/>
          <w:sz w:val="18"/>
          <w:szCs w:val="18"/>
          <w:rtl/>
        </w:rPr>
        <w:t>להסתיים ועל כן האיגוד צופה כי משלב זה לא יהיה עוד קושי בקבלת האישורים מטעם ...[משרד הבריאות והמשרד להגנת הסביבה] במסגרת הליך רישיון העסק"</w:t>
      </w:r>
      <w:r w:rsidRPr="001906C9">
        <w:rPr>
          <w:rFonts w:ascii="Tahoma" w:hAnsi="Tahoma" w:cs="Tahoma"/>
          <w:sz w:val="18"/>
          <w:szCs w:val="18"/>
          <w:rtl/>
        </w:rPr>
        <w:t>.</w:t>
      </w:r>
    </w:p>
    <w:p w:rsidR="00AC2C91" w:rsidRPr="00AC2C91" w:rsidP="00AC2C91">
      <w:pPr>
        <w:pStyle w:val="RESHET"/>
        <w:ind w:left="567"/>
        <w:rPr>
          <w:rtl/>
        </w:rPr>
      </w:pPr>
      <w:r w:rsidRPr="00AC2C91">
        <w:rPr>
          <w:rFonts w:eastAsia="David"/>
          <w:rtl/>
        </w:rPr>
        <w:t xml:space="preserve">משרד מבקר המדינה מעיר לאיגודי הערים דרום </w:t>
      </w:r>
      <w:r w:rsidRPr="00AC2C91">
        <w:rPr>
          <w:rFonts w:eastAsia="David" w:hint="cs"/>
          <w:rtl/>
        </w:rPr>
        <w:t>ה</w:t>
      </w:r>
      <w:r w:rsidRPr="00AC2C91">
        <w:rPr>
          <w:rFonts w:eastAsia="David"/>
          <w:rtl/>
        </w:rPr>
        <w:t xml:space="preserve">שרון </w:t>
      </w:r>
      <w:r w:rsidRPr="00AC2C91">
        <w:rPr>
          <w:rFonts w:eastAsia="David" w:hint="cs"/>
          <w:rtl/>
        </w:rPr>
        <w:t>ה</w:t>
      </w:r>
      <w:r w:rsidRPr="00AC2C91">
        <w:rPr>
          <w:rFonts w:eastAsia="David"/>
          <w:rtl/>
        </w:rPr>
        <w:t xml:space="preserve">מזרחי ושער הנגב </w:t>
      </w:r>
      <w:r w:rsidRPr="00AC2C91">
        <w:rPr>
          <w:rFonts w:eastAsia="David" w:hint="eastAsia"/>
          <w:rtl/>
        </w:rPr>
        <w:t>ש</w:t>
      </w:r>
      <w:r w:rsidRPr="00AC2C91">
        <w:rPr>
          <w:rFonts w:eastAsia="David"/>
          <w:rtl/>
        </w:rPr>
        <w:t xml:space="preserve">עליהם לפעול </w:t>
      </w:r>
      <w:r w:rsidRPr="00AC2C91">
        <w:rPr>
          <w:rFonts w:eastAsia="David" w:hint="eastAsia"/>
          <w:rtl/>
        </w:rPr>
        <w:t>ב</w:t>
      </w:r>
      <w:r w:rsidRPr="00AC2C91">
        <w:rPr>
          <w:rFonts w:eastAsia="David"/>
          <w:rtl/>
        </w:rPr>
        <w:t xml:space="preserve">לא דיחוי </w:t>
      </w:r>
      <w:r w:rsidRPr="00AC2C91">
        <w:rPr>
          <w:rFonts w:eastAsia="David" w:hint="cs"/>
          <w:rtl/>
        </w:rPr>
        <w:t xml:space="preserve">ולהחיש את פעולתם </w:t>
      </w:r>
      <w:r w:rsidRPr="00AC2C91">
        <w:rPr>
          <w:rFonts w:eastAsia="David"/>
          <w:rtl/>
        </w:rPr>
        <w:t>לקבלת ר</w:t>
      </w:r>
      <w:r w:rsidRPr="00AC2C91">
        <w:rPr>
          <w:rFonts w:eastAsia="David" w:hint="eastAsia"/>
          <w:rtl/>
        </w:rPr>
        <w:t>י</w:t>
      </w:r>
      <w:r w:rsidRPr="00AC2C91">
        <w:rPr>
          <w:rFonts w:eastAsia="David"/>
          <w:rtl/>
        </w:rPr>
        <w:t>שיון</w:t>
      </w:r>
      <w:r w:rsidRPr="00AC2C91">
        <w:rPr>
          <w:rFonts w:eastAsia="David" w:hint="cs"/>
          <w:rtl/>
        </w:rPr>
        <w:t xml:space="preserve"> </w:t>
      </w:r>
      <w:r w:rsidRPr="00AC2C91">
        <w:rPr>
          <w:rFonts w:eastAsia="David"/>
          <w:rtl/>
        </w:rPr>
        <w:t>עסק</w:t>
      </w:r>
      <w:r w:rsidRPr="00AC2C91">
        <w:rPr>
          <w:rtl/>
        </w:rPr>
        <w:t xml:space="preserve">. </w:t>
      </w:r>
    </w:p>
    <w:p w:rsidR="00541809" w:rsidRPr="00AC2C91" w:rsidP="00AC2C91">
      <w:pPr>
        <w:pStyle w:val="RESHET"/>
        <w:ind w:left="567"/>
        <w:rPr>
          <w:spacing w:val="-2"/>
          <w:rtl/>
        </w:rPr>
      </w:pPr>
      <w:r w:rsidRPr="00AC2C91">
        <w:rPr>
          <w:rFonts w:eastAsia="David"/>
          <w:spacing w:val="-2"/>
          <w:sz w:val="18"/>
          <w:rtl/>
        </w:rPr>
        <w:t xml:space="preserve">משרד מבקר המדינה מעיר למועצה האזורית שער הנגב ולמועצה האזורית דרום </w:t>
      </w:r>
      <w:r w:rsidRPr="00AC2C91">
        <w:rPr>
          <w:rFonts w:eastAsia="David" w:hint="eastAsia"/>
          <w:spacing w:val="-2"/>
          <w:sz w:val="18"/>
          <w:rtl/>
        </w:rPr>
        <w:t>ה</w:t>
      </w:r>
      <w:r w:rsidRPr="00AC2C91">
        <w:rPr>
          <w:rFonts w:eastAsia="David"/>
          <w:spacing w:val="-2"/>
          <w:sz w:val="18"/>
          <w:rtl/>
        </w:rPr>
        <w:t xml:space="preserve">שרון על שבמשך שנים לא נקטו צעדים לאכיפת דיני רישוי עסקים על איגוד ערים שער הנגב ועל איגוד </w:t>
      </w:r>
      <w:r w:rsidRPr="00AC2C91">
        <w:rPr>
          <w:rFonts w:eastAsia="David" w:hint="cs"/>
          <w:spacing w:val="-2"/>
          <w:sz w:val="18"/>
          <w:rtl/>
        </w:rPr>
        <w:t xml:space="preserve">ערים </w:t>
      </w:r>
      <w:r w:rsidRPr="00AC2C91">
        <w:rPr>
          <w:rFonts w:eastAsia="David"/>
          <w:spacing w:val="-2"/>
          <w:sz w:val="18"/>
          <w:rtl/>
        </w:rPr>
        <w:t xml:space="preserve">דרום </w:t>
      </w:r>
      <w:r w:rsidRPr="00AC2C91">
        <w:rPr>
          <w:rFonts w:eastAsia="David" w:hint="cs"/>
          <w:spacing w:val="-2"/>
          <w:sz w:val="18"/>
          <w:rtl/>
        </w:rPr>
        <w:t>ה</w:t>
      </w:r>
      <w:r w:rsidRPr="00AC2C91">
        <w:rPr>
          <w:rFonts w:eastAsia="David"/>
          <w:spacing w:val="-2"/>
          <w:sz w:val="18"/>
          <w:rtl/>
        </w:rPr>
        <w:t xml:space="preserve">שרון </w:t>
      </w:r>
      <w:r w:rsidRPr="00AC2C91">
        <w:rPr>
          <w:rFonts w:eastAsia="David" w:hint="cs"/>
          <w:spacing w:val="-2"/>
          <w:sz w:val="18"/>
          <w:rtl/>
        </w:rPr>
        <w:t>ה</w:t>
      </w:r>
      <w:r w:rsidRPr="00AC2C91">
        <w:rPr>
          <w:rFonts w:eastAsia="David"/>
          <w:spacing w:val="-2"/>
          <w:sz w:val="18"/>
          <w:rtl/>
        </w:rPr>
        <w:t>מזרחי</w:t>
      </w:r>
      <w:r w:rsidRPr="00AC2C91">
        <w:rPr>
          <w:rFonts w:eastAsia="David" w:hint="cs"/>
          <w:spacing w:val="-2"/>
          <w:sz w:val="18"/>
          <w:rtl/>
        </w:rPr>
        <w:t>, וזאת</w:t>
      </w:r>
      <w:r w:rsidRPr="00AC2C91">
        <w:rPr>
          <w:rFonts w:eastAsia="David"/>
          <w:spacing w:val="-2"/>
          <w:sz w:val="18"/>
          <w:rtl/>
        </w:rPr>
        <w:t xml:space="preserve"> על אף המפגעים הסביבתיים שעלול מט"ש </w:t>
      </w:r>
      <w:r w:rsidRPr="00AC2C91">
        <w:rPr>
          <w:rFonts w:eastAsia="David" w:hint="cs"/>
          <w:spacing w:val="-2"/>
          <w:sz w:val="18"/>
          <w:rtl/>
        </w:rPr>
        <w:t>לגרום. הדבר</w:t>
      </w:r>
      <w:r w:rsidRPr="00AC2C91">
        <w:rPr>
          <w:rFonts w:eastAsia="David"/>
          <w:spacing w:val="-2"/>
          <w:sz w:val="18"/>
          <w:rtl/>
        </w:rPr>
        <w:t xml:space="preserve"> חמור במיוחד נוכח העובדה ש</w:t>
      </w:r>
      <w:r w:rsidRPr="00AC2C91">
        <w:rPr>
          <w:rFonts w:eastAsia="David" w:hint="eastAsia"/>
          <w:spacing w:val="-2"/>
          <w:sz w:val="18"/>
          <w:rtl/>
        </w:rPr>
        <w:t>ה</w:t>
      </w:r>
      <w:r w:rsidRPr="00AC2C91">
        <w:rPr>
          <w:rFonts w:eastAsia="David"/>
          <w:spacing w:val="-2"/>
          <w:sz w:val="18"/>
          <w:rtl/>
        </w:rPr>
        <w:t xml:space="preserve">מועצות </w:t>
      </w:r>
      <w:r w:rsidRPr="00AC2C91">
        <w:rPr>
          <w:rFonts w:eastAsia="David" w:hint="eastAsia"/>
          <w:spacing w:val="-2"/>
          <w:sz w:val="18"/>
          <w:rtl/>
        </w:rPr>
        <w:t>ה</w:t>
      </w:r>
      <w:r w:rsidRPr="00AC2C91">
        <w:rPr>
          <w:rFonts w:eastAsia="David"/>
          <w:spacing w:val="-2"/>
          <w:sz w:val="18"/>
          <w:rtl/>
        </w:rPr>
        <w:t xml:space="preserve">אזוריות </w:t>
      </w:r>
      <w:r w:rsidRPr="00AC2C91">
        <w:rPr>
          <w:rFonts w:eastAsia="David" w:hint="eastAsia"/>
          <w:spacing w:val="-2"/>
          <w:sz w:val="18"/>
          <w:rtl/>
        </w:rPr>
        <w:t>ה</w:t>
      </w:r>
      <w:r w:rsidRPr="00AC2C91">
        <w:rPr>
          <w:rFonts w:eastAsia="David"/>
          <w:spacing w:val="-2"/>
          <w:sz w:val="18"/>
          <w:rtl/>
        </w:rPr>
        <w:t>אלה עצמן</w:t>
      </w:r>
      <w:r w:rsidRPr="00AC2C91">
        <w:rPr>
          <w:rFonts w:eastAsia="David" w:hint="cs"/>
          <w:spacing w:val="-2"/>
          <w:sz w:val="18"/>
          <w:rtl/>
        </w:rPr>
        <w:t xml:space="preserve"> הן</w:t>
      </w:r>
      <w:r w:rsidRPr="00AC2C91">
        <w:rPr>
          <w:rFonts w:eastAsia="David"/>
          <w:spacing w:val="-2"/>
          <w:sz w:val="18"/>
          <w:rtl/>
        </w:rPr>
        <w:t xml:space="preserve"> חברות באיגודי הערים,</w:t>
      </w:r>
      <w:r w:rsidRPr="00AC2C91">
        <w:rPr>
          <w:spacing w:val="-2"/>
          <w:sz w:val="18"/>
          <w:rtl/>
        </w:rPr>
        <w:t xml:space="preserve"> </w:t>
      </w:r>
      <w:r w:rsidRPr="00AC2C91">
        <w:rPr>
          <w:rFonts w:eastAsia="David"/>
          <w:spacing w:val="-2"/>
          <w:sz w:val="18"/>
          <w:rtl/>
        </w:rPr>
        <w:t>נציגי</w:t>
      </w:r>
      <w:r w:rsidRPr="00AC2C91">
        <w:rPr>
          <w:rFonts w:eastAsia="David" w:hint="cs"/>
          <w:spacing w:val="-2"/>
          <w:sz w:val="18"/>
          <w:rtl/>
        </w:rPr>
        <w:t>הן</w:t>
      </w:r>
      <w:r w:rsidRPr="00AC2C91">
        <w:rPr>
          <w:rFonts w:eastAsia="David"/>
          <w:spacing w:val="-2"/>
          <w:sz w:val="18"/>
          <w:rtl/>
        </w:rPr>
        <w:t xml:space="preserve"> מכהנים בהנהלת האיגודים</w:t>
      </w:r>
      <w:r w:rsidRPr="00AC2C91">
        <w:rPr>
          <w:rFonts w:eastAsia="David" w:hint="cs"/>
          <w:spacing w:val="-2"/>
          <w:sz w:val="18"/>
          <w:rtl/>
        </w:rPr>
        <w:t>,</w:t>
      </w:r>
      <w:r w:rsidRPr="00AC2C91">
        <w:rPr>
          <w:rFonts w:eastAsia="David"/>
          <w:spacing w:val="-2"/>
          <w:sz w:val="18"/>
          <w:rtl/>
        </w:rPr>
        <w:t xml:space="preserve"> ויושבי הראש של האיגודים או סגניהם הם ראשי המועצות האזוריות המוסמכות לנקוט צעדי אכיפה</w:t>
      </w:r>
      <w:r w:rsidRPr="00AC2C91">
        <w:rPr>
          <w:spacing w:val="-2"/>
          <w:sz w:val="18"/>
          <w:rtl/>
        </w:rPr>
        <w:t xml:space="preserve">. </w:t>
      </w:r>
      <w:r w:rsidRPr="00AC2C91">
        <w:rPr>
          <w:rFonts w:eastAsia="David"/>
          <w:spacing w:val="-2"/>
          <w:sz w:val="18"/>
          <w:rtl/>
        </w:rPr>
        <w:t xml:space="preserve">על המועצות האזוריות לנקוט </w:t>
      </w:r>
      <w:r w:rsidRPr="00AC2C91">
        <w:rPr>
          <w:rFonts w:eastAsia="David" w:hint="eastAsia"/>
          <w:spacing w:val="-2"/>
          <w:sz w:val="18"/>
          <w:rtl/>
        </w:rPr>
        <w:t>ב</w:t>
      </w:r>
      <w:r w:rsidRPr="00AC2C91">
        <w:rPr>
          <w:rFonts w:eastAsia="David"/>
          <w:spacing w:val="-2"/>
          <w:sz w:val="18"/>
          <w:rtl/>
        </w:rPr>
        <w:t xml:space="preserve">לא דיחוי </w:t>
      </w:r>
      <w:r w:rsidRPr="00AC2C91">
        <w:rPr>
          <w:rFonts w:eastAsia="David" w:hint="eastAsia"/>
          <w:spacing w:val="-2"/>
          <w:sz w:val="18"/>
          <w:rtl/>
        </w:rPr>
        <w:t>את</w:t>
      </w:r>
      <w:r w:rsidRPr="00AC2C91">
        <w:rPr>
          <w:rFonts w:eastAsia="David"/>
          <w:spacing w:val="-2"/>
          <w:sz w:val="18"/>
          <w:rtl/>
        </w:rPr>
        <w:t xml:space="preserve"> </w:t>
      </w:r>
      <w:r w:rsidRPr="00AC2C91">
        <w:rPr>
          <w:rFonts w:eastAsia="David" w:hint="eastAsia"/>
          <w:spacing w:val="-2"/>
          <w:sz w:val="18"/>
          <w:rtl/>
        </w:rPr>
        <w:t>ה</w:t>
      </w:r>
      <w:r w:rsidRPr="00AC2C91">
        <w:rPr>
          <w:rFonts w:eastAsia="David"/>
          <w:spacing w:val="-2"/>
          <w:sz w:val="18"/>
          <w:rtl/>
        </w:rPr>
        <w:t>אמצעים הנדרשים כדי להביא לכך שאיגודי ערים אל</w:t>
      </w:r>
      <w:r w:rsidRPr="00AC2C91">
        <w:rPr>
          <w:rFonts w:eastAsia="David" w:hint="eastAsia"/>
          <w:spacing w:val="-2"/>
          <w:sz w:val="18"/>
          <w:rtl/>
        </w:rPr>
        <w:t>ו</w:t>
      </w:r>
      <w:r w:rsidRPr="00AC2C91">
        <w:rPr>
          <w:rFonts w:eastAsia="David"/>
          <w:spacing w:val="-2"/>
          <w:sz w:val="18"/>
          <w:rtl/>
        </w:rPr>
        <w:t xml:space="preserve"> יפעלו ללא דיחוי </w:t>
      </w:r>
      <w:r w:rsidRPr="00AC2C91">
        <w:rPr>
          <w:rFonts w:eastAsia="David" w:hint="cs"/>
          <w:spacing w:val="-2"/>
          <w:sz w:val="18"/>
          <w:rtl/>
        </w:rPr>
        <w:t>לכך שיוכלו לעמוד</w:t>
      </w:r>
      <w:r w:rsidRPr="00AC2C91">
        <w:rPr>
          <w:rFonts w:eastAsia="David"/>
          <w:spacing w:val="-2"/>
          <w:sz w:val="18"/>
          <w:rtl/>
        </w:rPr>
        <w:t xml:space="preserve"> בכל התנאים הנדרשים לקבלת רישיון עסק</w:t>
      </w:r>
      <w:r w:rsidRPr="00AC2C91">
        <w:rPr>
          <w:spacing w:val="-2"/>
          <w:sz w:val="18"/>
          <w:rtl/>
        </w:rPr>
        <w:t xml:space="preserve">. </w:t>
      </w:r>
    </w:p>
    <w:p w:rsidR="00541809" w:rsidRPr="001906C9" w:rsidP="00E639C7">
      <w:pPr>
        <w:spacing w:before="180" w:line="240" w:lineRule="exact"/>
        <w:ind w:left="340"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ערים שער הנגב והמועצה </w:t>
      </w:r>
      <w:r w:rsidRPr="001906C9">
        <w:rPr>
          <w:rFonts w:ascii="Tahoma" w:hAnsi="Tahoma" w:cs="Tahoma" w:hint="eastAsia"/>
          <w:sz w:val="18"/>
          <w:szCs w:val="18"/>
          <w:rtl/>
        </w:rPr>
        <w:t>האזורית</w:t>
      </w:r>
      <w:r w:rsidRPr="001906C9">
        <w:rPr>
          <w:rFonts w:ascii="Tahoma" w:hAnsi="Tahoma" w:cs="Tahoma"/>
          <w:sz w:val="18"/>
          <w:szCs w:val="18"/>
          <w:rtl/>
        </w:rPr>
        <w:t xml:space="preserve"> שער הנגב השיבו באפריל 2018 כי האיגוד פועל לשדרוג </w:t>
      </w:r>
      <w:r w:rsidRPr="001906C9">
        <w:rPr>
          <w:rFonts w:ascii="Tahoma" w:hAnsi="Tahoma" w:cs="Tahoma" w:hint="eastAsia"/>
          <w:sz w:val="18"/>
          <w:szCs w:val="18"/>
          <w:rtl/>
        </w:rPr>
        <w:t>המט</w:t>
      </w:r>
      <w:r w:rsidRPr="001906C9">
        <w:rPr>
          <w:rFonts w:ascii="Tahoma" w:hAnsi="Tahoma" w:cs="Tahoma"/>
          <w:sz w:val="18"/>
          <w:szCs w:val="18"/>
          <w:rtl/>
        </w:rPr>
        <w:t>"ש ולהסדרת</w:t>
      </w:r>
      <w:r w:rsidRPr="001906C9">
        <w:rPr>
          <w:rFonts w:ascii="Tahoma" w:hAnsi="Tahoma" w:cs="Tahoma" w:hint="cs"/>
          <w:sz w:val="18"/>
          <w:szCs w:val="18"/>
          <w:rtl/>
        </w:rPr>
        <w:t>ם של</w:t>
      </w:r>
      <w:r w:rsidRPr="001906C9">
        <w:rPr>
          <w:rFonts w:ascii="Tahoma" w:hAnsi="Tahoma" w:cs="Tahoma"/>
          <w:sz w:val="18"/>
          <w:szCs w:val="18"/>
          <w:rtl/>
        </w:rPr>
        <w:t xml:space="preserve"> ההליכים הסטטוטוריים </w:t>
      </w:r>
      <w:r w:rsidRPr="001906C9">
        <w:rPr>
          <w:rFonts w:ascii="Tahoma" w:hAnsi="Tahoma" w:cs="Tahoma" w:hint="eastAsia"/>
          <w:sz w:val="18"/>
          <w:szCs w:val="18"/>
          <w:rtl/>
        </w:rPr>
        <w:t>ור</w:t>
      </w:r>
      <w:r w:rsidRPr="001906C9">
        <w:rPr>
          <w:rFonts w:ascii="Tahoma" w:hAnsi="Tahoma" w:cs="Tahoma" w:hint="cs"/>
          <w:sz w:val="18"/>
          <w:szCs w:val="18"/>
          <w:rtl/>
        </w:rPr>
        <w:t>י</w:t>
      </w:r>
      <w:r w:rsidRPr="001906C9">
        <w:rPr>
          <w:rFonts w:ascii="Tahoma" w:hAnsi="Tahoma" w:cs="Tahoma" w:hint="eastAsia"/>
          <w:sz w:val="18"/>
          <w:szCs w:val="18"/>
          <w:rtl/>
        </w:rPr>
        <w:t>שיון</w:t>
      </w:r>
      <w:r w:rsidRPr="001906C9">
        <w:rPr>
          <w:rFonts w:ascii="Tahoma" w:hAnsi="Tahoma" w:cs="Tahoma"/>
          <w:sz w:val="18"/>
          <w:szCs w:val="18"/>
          <w:rtl/>
        </w:rPr>
        <w:t xml:space="preserve"> הבני</w:t>
      </w:r>
      <w:r w:rsidRPr="001906C9">
        <w:rPr>
          <w:rFonts w:ascii="Tahoma" w:hAnsi="Tahoma" w:cs="Tahoma" w:hint="cs"/>
          <w:sz w:val="18"/>
          <w:szCs w:val="18"/>
          <w:rtl/>
        </w:rPr>
        <w:t>י</w:t>
      </w:r>
      <w:r w:rsidRPr="001906C9">
        <w:rPr>
          <w:rFonts w:ascii="Tahoma" w:hAnsi="Tahoma" w:cs="Tahoma"/>
          <w:sz w:val="18"/>
          <w:szCs w:val="18"/>
          <w:rtl/>
        </w:rPr>
        <w:t xml:space="preserve">ה הנדרשים לקבלת </w:t>
      </w:r>
      <w:r w:rsidRPr="001906C9">
        <w:rPr>
          <w:rFonts w:ascii="Tahoma" w:hAnsi="Tahoma" w:cs="Tahoma" w:hint="eastAsia"/>
          <w:sz w:val="18"/>
          <w:szCs w:val="18"/>
          <w:rtl/>
        </w:rPr>
        <w:t>ר</w:t>
      </w:r>
      <w:r w:rsidRPr="001906C9">
        <w:rPr>
          <w:rFonts w:ascii="Tahoma" w:hAnsi="Tahoma" w:cs="Tahoma" w:hint="cs"/>
          <w:sz w:val="18"/>
          <w:szCs w:val="18"/>
          <w:rtl/>
        </w:rPr>
        <w:t>י</w:t>
      </w:r>
      <w:r w:rsidRPr="001906C9">
        <w:rPr>
          <w:rFonts w:ascii="Tahoma" w:hAnsi="Tahoma" w:cs="Tahoma" w:hint="eastAsia"/>
          <w:sz w:val="18"/>
          <w:szCs w:val="18"/>
          <w:rtl/>
        </w:rPr>
        <w:t>שיון</w:t>
      </w:r>
      <w:r w:rsidRPr="001906C9">
        <w:rPr>
          <w:rFonts w:ascii="Tahoma" w:hAnsi="Tahoma" w:cs="Tahoma"/>
          <w:sz w:val="18"/>
          <w:szCs w:val="18"/>
          <w:rtl/>
        </w:rPr>
        <w:t xml:space="preserve"> עסק, וכי הוא בוחן יחד עם המועצה </w:t>
      </w:r>
      <w:r w:rsidRPr="001906C9">
        <w:rPr>
          <w:rFonts w:ascii="Tahoma" w:hAnsi="Tahoma" w:cs="Tahoma" w:hint="eastAsia"/>
          <w:sz w:val="18"/>
          <w:szCs w:val="18"/>
          <w:rtl/>
        </w:rPr>
        <w:t>האזורית</w:t>
      </w:r>
      <w:r w:rsidRPr="001906C9">
        <w:rPr>
          <w:rFonts w:ascii="Tahoma" w:hAnsi="Tahoma" w:cs="Tahoma"/>
          <w:sz w:val="18"/>
          <w:szCs w:val="18"/>
          <w:rtl/>
        </w:rPr>
        <w:t xml:space="preserve"> שער הנגב את האפשרות לקבל </w:t>
      </w:r>
      <w:r w:rsidRPr="001906C9">
        <w:rPr>
          <w:rFonts w:ascii="Tahoma" w:hAnsi="Tahoma" w:cs="Tahoma" w:hint="eastAsia"/>
          <w:sz w:val="18"/>
          <w:szCs w:val="18"/>
          <w:rtl/>
        </w:rPr>
        <w:t>ר</w:t>
      </w:r>
      <w:r w:rsidRPr="001906C9">
        <w:rPr>
          <w:rFonts w:ascii="Tahoma" w:hAnsi="Tahoma" w:cs="Tahoma" w:hint="cs"/>
          <w:sz w:val="18"/>
          <w:szCs w:val="18"/>
          <w:rtl/>
        </w:rPr>
        <w:t>י</w:t>
      </w:r>
      <w:r w:rsidRPr="001906C9">
        <w:rPr>
          <w:rFonts w:ascii="Tahoma" w:hAnsi="Tahoma" w:cs="Tahoma" w:hint="eastAsia"/>
          <w:sz w:val="18"/>
          <w:szCs w:val="18"/>
          <w:rtl/>
        </w:rPr>
        <w:t>שיון</w:t>
      </w:r>
      <w:r w:rsidRPr="001906C9">
        <w:rPr>
          <w:rFonts w:ascii="Tahoma" w:hAnsi="Tahoma" w:cs="Tahoma"/>
          <w:sz w:val="18"/>
          <w:szCs w:val="18"/>
          <w:rtl/>
        </w:rPr>
        <w:t xml:space="preserve"> עסק זמני "עד הסדרת </w:t>
      </w:r>
      <w:r w:rsidRPr="001906C9">
        <w:rPr>
          <w:rFonts w:ascii="Tahoma" w:hAnsi="Tahoma" w:cs="Tahoma" w:hint="eastAsia"/>
          <w:sz w:val="18"/>
          <w:szCs w:val="18"/>
          <w:rtl/>
        </w:rPr>
        <w:t>רשיון</w:t>
      </w:r>
      <w:r w:rsidRPr="001906C9">
        <w:rPr>
          <w:rFonts w:ascii="Tahoma" w:hAnsi="Tahoma" w:cs="Tahoma"/>
          <w:sz w:val="18"/>
          <w:szCs w:val="18"/>
          <w:rtl/>
        </w:rPr>
        <w:t xml:space="preserve"> עסק קבוע".</w:t>
      </w:r>
    </w:p>
    <w:p w:rsidR="00541809" w:rsidRPr="00E639C7" w:rsidP="00716155">
      <w:pPr>
        <w:numPr>
          <w:ilvl w:val="0"/>
          <w:numId w:val="8"/>
        </w:numPr>
        <w:pBdr>
          <w:right w:val="none" w:sz="0" w:space="5" w:color="auto"/>
        </w:pBdr>
        <w:spacing w:after="240" w:line="240" w:lineRule="exact"/>
        <w:ind w:left="340" w:right="2268" w:hanging="340"/>
        <w:jc w:val="both"/>
        <w:rPr>
          <w:rStyle w:val="Heading7Char"/>
          <w:rFonts w:ascii="Tahoma" w:hAnsi="Tahoma" w:cs="Tahoma"/>
          <w:b w:val="0"/>
          <w:bCs w:val="0"/>
          <w:color w:val="auto"/>
          <w:sz w:val="18"/>
          <w:szCs w:val="18"/>
        </w:rPr>
      </w:pPr>
      <w:r w:rsidRPr="001906C9">
        <w:rPr>
          <w:rStyle w:val="Heading7Char"/>
          <w:rFonts w:ascii="Tahoma" w:hAnsi="Tahoma" w:cs="Tahoma"/>
          <w:sz w:val="18"/>
          <w:szCs w:val="18"/>
          <w:rtl/>
        </w:rPr>
        <w:t xml:space="preserve">איגוד </w:t>
      </w:r>
      <w:r w:rsidRPr="001906C9">
        <w:rPr>
          <w:rStyle w:val="Heading7Char"/>
          <w:rFonts w:ascii="Tahoma" w:hAnsi="Tahoma" w:cs="Tahoma" w:hint="eastAsia"/>
          <w:sz w:val="18"/>
          <w:szCs w:val="18"/>
          <w:rtl/>
        </w:rPr>
        <w:t>ה</w:t>
      </w:r>
      <w:r w:rsidRPr="001906C9">
        <w:rPr>
          <w:rStyle w:val="Heading7Char"/>
          <w:rFonts w:ascii="Tahoma" w:hAnsi="Tahoma" w:cs="Tahoma"/>
          <w:sz w:val="18"/>
          <w:szCs w:val="18"/>
          <w:rtl/>
        </w:rPr>
        <w:t>ערים איילון:</w:t>
      </w:r>
      <w:r w:rsidRPr="001906C9">
        <w:rPr>
          <w:rFonts w:ascii="Tahoma" w:hAnsi="Tahoma" w:cs="Tahoma"/>
          <w:sz w:val="18"/>
          <w:szCs w:val="18"/>
          <w:rtl/>
        </w:rPr>
        <w:t xml:space="preserve"> </w:t>
      </w:r>
      <w:r w:rsidRPr="001906C9">
        <w:rPr>
          <w:rFonts w:ascii="Tahoma" w:eastAsia="David" w:hAnsi="Tahoma" w:cs="Tahoma"/>
          <w:sz w:val="18"/>
          <w:szCs w:val="18"/>
          <w:rtl/>
        </w:rPr>
        <w:t xml:space="preserve">הביקורת העלתה כי איגוד ערים איילון פעל עד נובמבר 2017, במשך </w:t>
      </w:r>
      <w:r w:rsidRPr="001906C9">
        <w:rPr>
          <w:rFonts w:ascii="Tahoma" w:eastAsia="David" w:hAnsi="Tahoma" w:cs="Tahoma" w:hint="eastAsia"/>
          <w:sz w:val="18"/>
          <w:szCs w:val="18"/>
          <w:rtl/>
        </w:rPr>
        <w:t>יותר</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מ</w:t>
      </w:r>
      <w:r w:rsidRPr="001906C9">
        <w:rPr>
          <w:rFonts w:ascii="Tahoma" w:eastAsia="David" w:hAnsi="Tahoma" w:cs="Tahoma"/>
          <w:sz w:val="18"/>
          <w:szCs w:val="18"/>
          <w:rtl/>
        </w:rPr>
        <w:t xml:space="preserve">עשרים שנים, </w:t>
      </w:r>
      <w:r w:rsidRPr="001906C9">
        <w:rPr>
          <w:rFonts w:ascii="Tahoma" w:eastAsia="David" w:hAnsi="Tahoma" w:cs="Tahoma" w:hint="eastAsia"/>
          <w:sz w:val="18"/>
          <w:szCs w:val="18"/>
          <w:rtl/>
        </w:rPr>
        <w:t>ב</w:t>
      </w:r>
      <w:r w:rsidRPr="001906C9">
        <w:rPr>
          <w:rFonts w:ascii="Tahoma" w:eastAsia="David" w:hAnsi="Tahoma" w:cs="Tahoma"/>
          <w:sz w:val="18"/>
          <w:szCs w:val="18"/>
          <w:rtl/>
        </w:rPr>
        <w:t>ל</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 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עסק</w:t>
      </w:r>
      <w:r w:rsidRPr="001906C9">
        <w:rPr>
          <w:rFonts w:ascii="Tahoma" w:hAnsi="Tahoma" w:cs="Tahoma"/>
          <w:sz w:val="18"/>
          <w:szCs w:val="18"/>
          <w:rtl/>
        </w:rPr>
        <w:t xml:space="preserve">. </w:t>
      </w:r>
      <w:r w:rsidRPr="001906C9">
        <w:rPr>
          <w:rFonts w:ascii="Tahoma" w:eastAsia="David" w:hAnsi="Tahoma" w:cs="Tahoma"/>
          <w:sz w:val="18"/>
          <w:szCs w:val="18"/>
          <w:rtl/>
        </w:rPr>
        <w:t>אולם</w:t>
      </w:r>
      <w:r w:rsidRPr="001906C9">
        <w:rPr>
          <w:rFonts w:ascii="Tahoma" w:hAnsi="Tahoma" w:cs="Tahoma"/>
          <w:sz w:val="18"/>
          <w:szCs w:val="18"/>
          <w:rtl/>
        </w:rPr>
        <w:t xml:space="preserve"> </w:t>
      </w:r>
      <w:r w:rsidRPr="001906C9">
        <w:rPr>
          <w:rFonts w:ascii="Tahoma" w:eastAsia="David" w:hAnsi="Tahoma" w:cs="Tahoma"/>
          <w:sz w:val="18"/>
          <w:szCs w:val="18"/>
          <w:rtl/>
        </w:rPr>
        <w:t>במהלך תקופת הביקורת איגוד ערים איילון פעל לקבלת ר</w:t>
      </w:r>
      <w:r w:rsidRPr="001906C9">
        <w:rPr>
          <w:rFonts w:ascii="Tahoma" w:eastAsia="David" w:hAnsi="Tahoma" w:cs="Tahoma" w:hint="eastAsia"/>
          <w:sz w:val="18"/>
          <w:szCs w:val="18"/>
          <w:rtl/>
        </w:rPr>
        <w:t>י</w:t>
      </w:r>
      <w:r w:rsidRPr="001906C9">
        <w:rPr>
          <w:rFonts w:ascii="Tahoma" w:eastAsia="David" w:hAnsi="Tahoma" w:cs="Tahoma"/>
          <w:sz w:val="18"/>
          <w:szCs w:val="18"/>
          <w:rtl/>
        </w:rPr>
        <w:t>שיון עסק, ובנובמבר 2017 הוא קיבל מהמועצה האזורית גזר היתר זמני</w:t>
      </w:r>
      <w:r w:rsidRPr="001906C9">
        <w:rPr>
          <w:rFonts w:ascii="Tahoma" w:eastAsia="David" w:hAnsi="Tahoma" w:cs="Tahoma" w:hint="cs"/>
          <w:sz w:val="18"/>
          <w:szCs w:val="18"/>
          <w:rtl/>
        </w:rPr>
        <w:t xml:space="preserve"> להפעלת עסק</w:t>
      </w:r>
      <w:r w:rsidRPr="001906C9">
        <w:rPr>
          <w:rFonts w:ascii="Tahoma" w:eastAsia="David" w:hAnsi="Tahoma" w:cs="Tahoma"/>
          <w:sz w:val="18"/>
          <w:szCs w:val="18"/>
          <w:rtl/>
        </w:rPr>
        <w:t xml:space="preserve"> לפי חוק רישוי עסקים,</w:t>
      </w:r>
      <w:r w:rsidRPr="001906C9">
        <w:rPr>
          <w:rFonts w:ascii="Tahoma" w:hAnsi="Tahoma" w:cs="Tahoma"/>
          <w:sz w:val="18"/>
          <w:szCs w:val="18"/>
          <w:rtl/>
        </w:rPr>
        <w:t xml:space="preserve"> </w:t>
      </w:r>
      <w:r w:rsidRPr="001906C9">
        <w:rPr>
          <w:rFonts w:ascii="Tahoma" w:eastAsia="David" w:hAnsi="Tahoma" w:cs="Tahoma"/>
          <w:sz w:val="18"/>
          <w:szCs w:val="18"/>
          <w:rtl/>
        </w:rPr>
        <w:t>לאחר שהתקבלו אישורים מותנים מהרשות הארצית לכבאות והצלה,</w:t>
      </w:r>
      <w:r w:rsidRPr="001906C9">
        <w:rPr>
          <w:rFonts w:ascii="Tahoma" w:hAnsi="Tahoma" w:cs="Tahoma"/>
          <w:sz w:val="18"/>
          <w:szCs w:val="18"/>
          <w:rtl/>
        </w:rPr>
        <w:t xml:space="preserve"> </w:t>
      </w:r>
      <w:r w:rsidRPr="001906C9">
        <w:rPr>
          <w:rFonts w:ascii="Tahoma" w:eastAsia="David" w:hAnsi="Tahoma" w:cs="Tahoma"/>
          <w:sz w:val="18"/>
          <w:szCs w:val="18"/>
          <w:rtl/>
        </w:rPr>
        <w:t>מהמשרד להגנת הסביבה וממשרד הבריאות</w:t>
      </w:r>
      <w:r w:rsidRPr="001906C9">
        <w:rPr>
          <w:rFonts w:ascii="Tahoma" w:hAnsi="Tahoma" w:cs="Tahoma"/>
          <w:sz w:val="18"/>
          <w:szCs w:val="18"/>
          <w:rtl/>
        </w:rPr>
        <w:t xml:space="preserve">. </w:t>
      </w:r>
    </w:p>
    <w:p w:rsidR="00541809" w:rsidRPr="00E639C7" w:rsidP="00E639C7">
      <w:pPr>
        <w:pStyle w:val="RESHET"/>
        <w:ind w:left="567"/>
        <w:rPr>
          <w:rFonts w:eastAsia="David"/>
          <w:sz w:val="18"/>
          <w:rtl/>
        </w:rPr>
      </w:pPr>
      <w:r w:rsidRPr="00E639C7">
        <w:rPr>
          <w:rFonts w:eastAsia="David"/>
          <w:sz w:val="18"/>
          <w:rtl/>
        </w:rPr>
        <w:t xml:space="preserve">משרד מבקר המדינה </w:t>
      </w:r>
      <w:r w:rsidRPr="00E639C7">
        <w:rPr>
          <w:rFonts w:eastAsia="David" w:hint="cs"/>
          <w:sz w:val="18"/>
          <w:rtl/>
        </w:rPr>
        <w:t>מ</w:t>
      </w:r>
      <w:r w:rsidRPr="00E639C7">
        <w:rPr>
          <w:rFonts w:eastAsia="David"/>
          <w:sz w:val="18"/>
          <w:rtl/>
        </w:rPr>
        <w:t>עיר ל</w:t>
      </w:r>
      <w:r w:rsidRPr="00E639C7">
        <w:rPr>
          <w:rFonts w:eastAsia="David" w:hint="eastAsia"/>
          <w:sz w:val="18"/>
          <w:rtl/>
        </w:rPr>
        <w:t>איגוד</w:t>
      </w:r>
      <w:r w:rsidRPr="00E639C7">
        <w:rPr>
          <w:rFonts w:eastAsia="David"/>
          <w:sz w:val="18"/>
          <w:rtl/>
        </w:rPr>
        <w:t xml:space="preserve"> ערים איילון </w:t>
      </w:r>
      <w:r w:rsidRPr="00E639C7">
        <w:rPr>
          <w:rFonts w:eastAsia="David" w:hint="cs"/>
          <w:sz w:val="18"/>
          <w:rtl/>
        </w:rPr>
        <w:t xml:space="preserve">כי פעילות </w:t>
      </w:r>
      <w:r w:rsidRPr="00E639C7">
        <w:rPr>
          <w:rFonts w:eastAsia="David"/>
          <w:sz w:val="18"/>
          <w:rtl/>
        </w:rPr>
        <w:t xml:space="preserve">במשך יותר מעשרים שנה ללא </w:t>
      </w:r>
      <w:r w:rsidRPr="00E639C7">
        <w:rPr>
          <w:rFonts w:eastAsia="David" w:hint="eastAsia"/>
          <w:sz w:val="18"/>
          <w:rtl/>
        </w:rPr>
        <w:t>ר</w:t>
      </w:r>
      <w:r w:rsidRPr="00E639C7">
        <w:rPr>
          <w:rFonts w:eastAsia="David" w:hint="cs"/>
          <w:sz w:val="18"/>
          <w:rtl/>
        </w:rPr>
        <w:t>י</w:t>
      </w:r>
      <w:r w:rsidRPr="00E639C7">
        <w:rPr>
          <w:rFonts w:eastAsia="David" w:hint="eastAsia"/>
          <w:sz w:val="18"/>
          <w:rtl/>
        </w:rPr>
        <w:t>שיון</w:t>
      </w:r>
      <w:r w:rsidRPr="00E639C7">
        <w:rPr>
          <w:rFonts w:eastAsia="David"/>
          <w:sz w:val="18"/>
          <w:rtl/>
        </w:rPr>
        <w:t xml:space="preserve"> עסק</w:t>
      </w:r>
      <w:r w:rsidRPr="00E639C7">
        <w:rPr>
          <w:rFonts w:eastAsia="David" w:hint="cs"/>
          <w:sz w:val="18"/>
          <w:rtl/>
        </w:rPr>
        <w:t>,</w:t>
      </w:r>
      <w:r w:rsidRPr="00E639C7">
        <w:rPr>
          <w:rFonts w:eastAsia="David"/>
          <w:sz w:val="18"/>
          <w:rtl/>
        </w:rPr>
        <w:t xml:space="preserve"> </w:t>
      </w:r>
      <w:r w:rsidRPr="00E639C7">
        <w:rPr>
          <w:rFonts w:eastAsia="David" w:hint="cs"/>
          <w:sz w:val="18"/>
          <w:rtl/>
        </w:rPr>
        <w:t>אינה עולה בקנה אחד עם כללי מינהל תקין.</w:t>
      </w:r>
      <w:r w:rsidRPr="00E639C7">
        <w:rPr>
          <w:rFonts w:eastAsia="David"/>
          <w:sz w:val="18"/>
          <w:rtl/>
        </w:rPr>
        <w:t xml:space="preserve"> משרד מבקר המדינה מציין לחיוב את הטיפול בקבלת </w:t>
      </w:r>
      <w:r w:rsidRPr="00E639C7">
        <w:rPr>
          <w:rFonts w:eastAsia="David" w:hint="cs"/>
          <w:sz w:val="18"/>
          <w:rtl/>
        </w:rPr>
        <w:t>רשיון</w:t>
      </w:r>
      <w:r w:rsidRPr="00E639C7">
        <w:rPr>
          <w:rFonts w:eastAsia="David"/>
          <w:sz w:val="18"/>
          <w:rtl/>
        </w:rPr>
        <w:t xml:space="preserve"> עסק שנעשה במהלך </w:t>
      </w:r>
      <w:r w:rsidR="00523777">
        <w:rPr>
          <w:rFonts w:eastAsia="David" w:hint="cs"/>
          <w:sz w:val="18"/>
          <w:rtl/>
        </w:rPr>
        <w:t xml:space="preserve">תקופת </w:t>
      </w:r>
      <w:r w:rsidRPr="00E639C7">
        <w:rPr>
          <w:rFonts w:eastAsia="David"/>
          <w:sz w:val="18"/>
          <w:rtl/>
        </w:rPr>
        <w:t>הביקור</w:t>
      </w:r>
      <w:r w:rsidRPr="00E639C7">
        <w:rPr>
          <w:rFonts w:eastAsia="David" w:hint="cs"/>
          <w:sz w:val="18"/>
          <w:rtl/>
        </w:rPr>
        <w:t>ת</w:t>
      </w:r>
      <w:r w:rsidRPr="00E639C7">
        <w:rPr>
          <w:rFonts w:eastAsia="David"/>
          <w:sz w:val="18"/>
          <w:rtl/>
        </w:rPr>
        <w:t>.</w:t>
      </w:r>
    </w:p>
    <w:p w:rsidR="00541809" w:rsidRPr="001906C9" w:rsidP="00666964">
      <w:pPr>
        <w:spacing w:line="240" w:lineRule="exact"/>
        <w:ind w:left="360" w:right="2268"/>
        <w:jc w:val="both"/>
        <w:rPr>
          <w:rFonts w:ascii="Tahoma" w:hAnsi="Tahoma" w:cs="Tahoma"/>
          <w:sz w:val="18"/>
          <w:szCs w:val="18"/>
          <w:rtl/>
        </w:rPr>
      </w:pPr>
      <w:r w:rsidRPr="001906C9">
        <w:rPr>
          <w:rFonts w:ascii="Tahoma" w:hAnsi="Tahoma" w:cs="Tahoma" w:hint="eastAsia"/>
          <w:sz w:val="18"/>
          <w:szCs w:val="18"/>
          <w:rtl/>
        </w:rPr>
        <w:t>לאחר</w:t>
      </w:r>
      <w:r w:rsidRPr="001906C9">
        <w:rPr>
          <w:rFonts w:ascii="Tahoma" w:hAnsi="Tahoma" w:cs="Tahoma"/>
          <w:sz w:val="18"/>
          <w:szCs w:val="18"/>
          <w:rtl/>
        </w:rPr>
        <w:t xml:space="preserve"> מועד סיום הביקורת, ביוני 2018</w:t>
      </w:r>
      <w:r w:rsidRPr="001906C9">
        <w:rPr>
          <w:rFonts w:ascii="Tahoma" w:hAnsi="Tahoma" w:cs="Tahoma" w:hint="cs"/>
          <w:sz w:val="18"/>
          <w:szCs w:val="18"/>
          <w:rtl/>
        </w:rPr>
        <w:t>,</w:t>
      </w:r>
      <w:r w:rsidRPr="001906C9">
        <w:rPr>
          <w:rFonts w:ascii="Tahoma" w:hAnsi="Tahoma" w:cs="Tahoma"/>
          <w:sz w:val="18"/>
          <w:szCs w:val="18"/>
          <w:rtl/>
        </w:rPr>
        <w:t xml:space="preserve"> קיבל איגוד איילון </w:t>
      </w:r>
      <w:r w:rsidRPr="001906C9">
        <w:rPr>
          <w:rFonts w:ascii="Tahoma" w:hAnsi="Tahoma" w:cs="Tahoma" w:hint="eastAsia"/>
          <w:sz w:val="18"/>
          <w:szCs w:val="18"/>
          <w:rtl/>
        </w:rPr>
        <w:t>ר</w:t>
      </w:r>
      <w:r w:rsidRPr="001906C9">
        <w:rPr>
          <w:rFonts w:ascii="Tahoma" w:hAnsi="Tahoma" w:cs="Tahoma" w:hint="cs"/>
          <w:sz w:val="18"/>
          <w:szCs w:val="18"/>
          <w:rtl/>
        </w:rPr>
        <w:t>י</w:t>
      </w:r>
      <w:r w:rsidRPr="001906C9">
        <w:rPr>
          <w:rFonts w:ascii="Tahoma" w:hAnsi="Tahoma" w:cs="Tahoma" w:hint="eastAsia"/>
          <w:sz w:val="18"/>
          <w:szCs w:val="18"/>
          <w:rtl/>
        </w:rPr>
        <w:t>שיון</w:t>
      </w:r>
      <w:r w:rsidRPr="001906C9">
        <w:rPr>
          <w:rFonts w:ascii="Tahoma" w:hAnsi="Tahoma" w:cs="Tahoma"/>
          <w:sz w:val="18"/>
          <w:szCs w:val="18"/>
          <w:rtl/>
        </w:rPr>
        <w:t xml:space="preserve"> עסק קבוע מהמועצה </w:t>
      </w:r>
      <w:r w:rsidRPr="001906C9">
        <w:rPr>
          <w:rFonts w:ascii="Tahoma" w:hAnsi="Tahoma" w:cs="Tahoma" w:hint="eastAsia"/>
          <w:sz w:val="18"/>
          <w:szCs w:val="18"/>
          <w:rtl/>
        </w:rPr>
        <w:t>האזורית</w:t>
      </w:r>
      <w:r w:rsidRPr="001906C9">
        <w:rPr>
          <w:rFonts w:ascii="Tahoma" w:hAnsi="Tahoma" w:cs="Tahoma"/>
          <w:sz w:val="18"/>
          <w:szCs w:val="18"/>
          <w:rtl/>
        </w:rPr>
        <w:t xml:space="preserve"> גזר.</w:t>
      </w:r>
    </w:p>
    <w:p w:rsidR="00541809" w:rsidRPr="00E639C7" w:rsidP="00501E76">
      <w:pPr>
        <w:numPr>
          <w:ilvl w:val="0"/>
          <w:numId w:val="8"/>
        </w:numPr>
        <w:pBdr>
          <w:right w:val="none" w:sz="0" w:space="5" w:color="auto"/>
        </w:pBdr>
        <w:spacing w:line="240" w:lineRule="exact"/>
        <w:ind w:left="340" w:right="2268" w:hanging="340"/>
        <w:jc w:val="both"/>
        <w:rPr>
          <w:rFonts w:ascii="Tahoma" w:hAnsi="Tahoma" w:cs="Tahoma"/>
          <w:sz w:val="18"/>
          <w:szCs w:val="18"/>
        </w:rPr>
      </w:pPr>
      <w:r w:rsidRPr="00E639C7">
        <w:rPr>
          <w:rStyle w:val="Heading7Char"/>
          <w:rFonts w:ascii="Tahoma" w:hAnsi="Tahoma" w:cs="Tahoma"/>
          <w:sz w:val="18"/>
          <w:szCs w:val="18"/>
          <w:rtl/>
        </w:rPr>
        <w:t>מט"ש השפד"ן:</w:t>
      </w:r>
      <w:r w:rsidRPr="00E639C7">
        <w:rPr>
          <w:rFonts w:ascii="Tahoma" w:hAnsi="Tahoma" w:cs="Tahoma"/>
          <w:sz w:val="18"/>
          <w:szCs w:val="18"/>
          <w:rtl/>
        </w:rPr>
        <w:t xml:space="preserve"> </w:t>
      </w:r>
      <w:r w:rsidRPr="00E639C7">
        <w:rPr>
          <w:rFonts w:ascii="Tahoma" w:eastAsia="David" w:hAnsi="Tahoma" w:cs="Tahoma"/>
          <w:sz w:val="18"/>
          <w:szCs w:val="18"/>
          <w:rtl/>
        </w:rPr>
        <w:t>מתקן זה מטפל בקולחים שהאחריות לאיסופם ולטיפול בהם מוטלת על איגודן, מקורות חברת המים הלאומית בע</w:t>
      </w:r>
      <w:r w:rsidRPr="00E639C7">
        <w:rPr>
          <w:rFonts w:ascii="Tahoma" w:hAnsi="Tahoma" w:cs="Tahoma"/>
          <w:sz w:val="18"/>
          <w:szCs w:val="18"/>
          <w:rtl/>
        </w:rPr>
        <w:t>"</w:t>
      </w:r>
      <w:r w:rsidR="00523777">
        <w:rPr>
          <w:rFonts w:ascii="Tahoma" w:eastAsia="David" w:hAnsi="Tahoma" w:cs="Tahoma" w:hint="cs"/>
          <w:sz w:val="18"/>
          <w:szCs w:val="18"/>
          <w:rtl/>
        </w:rPr>
        <w:t>מ</w:t>
      </w:r>
      <w:r w:rsidRPr="00E639C7">
        <w:rPr>
          <w:rFonts w:ascii="Tahoma" w:eastAsia="David" w:hAnsi="Tahoma" w:cs="Tahoma"/>
          <w:sz w:val="18"/>
          <w:szCs w:val="18"/>
          <w:rtl/>
        </w:rPr>
        <w:t xml:space="preserve"> </w:t>
      </w:r>
      <w:r w:rsidRPr="00E639C7">
        <w:rPr>
          <w:rFonts w:ascii="Tahoma" w:hAnsi="Tahoma" w:cs="Tahoma"/>
          <w:sz w:val="18"/>
          <w:szCs w:val="18"/>
          <w:rtl/>
        </w:rPr>
        <w:t>(</w:t>
      </w:r>
      <w:r w:rsidRPr="00E639C7">
        <w:rPr>
          <w:rFonts w:ascii="Tahoma" w:eastAsia="David" w:hAnsi="Tahoma" w:cs="Tahoma"/>
          <w:sz w:val="18"/>
          <w:szCs w:val="18"/>
          <w:rtl/>
        </w:rPr>
        <w:t xml:space="preserve">להלן </w:t>
      </w:r>
      <w:r w:rsidRPr="00E639C7">
        <w:rPr>
          <w:rFonts w:ascii="Tahoma" w:hAnsi="Tahoma" w:cs="Tahoma"/>
          <w:sz w:val="18"/>
          <w:szCs w:val="18"/>
          <w:rtl/>
        </w:rPr>
        <w:t xml:space="preserve">- </w:t>
      </w:r>
      <w:r w:rsidRPr="00E639C7">
        <w:rPr>
          <w:rFonts w:ascii="Tahoma" w:eastAsia="David" w:hAnsi="Tahoma" w:cs="Tahoma"/>
          <w:sz w:val="18"/>
          <w:szCs w:val="18"/>
          <w:rtl/>
        </w:rPr>
        <w:t>מקורות</w:t>
      </w:r>
      <w:r w:rsidRPr="00E639C7">
        <w:rPr>
          <w:rFonts w:ascii="Tahoma" w:hAnsi="Tahoma" w:cs="Tahoma"/>
          <w:sz w:val="18"/>
          <w:szCs w:val="18"/>
          <w:rtl/>
        </w:rPr>
        <w:t xml:space="preserve">) </w:t>
      </w:r>
      <w:r w:rsidRPr="00E639C7">
        <w:rPr>
          <w:rFonts w:ascii="Tahoma" w:eastAsia="David" w:hAnsi="Tahoma" w:cs="Tahoma"/>
          <w:sz w:val="18"/>
          <w:szCs w:val="18"/>
          <w:rtl/>
        </w:rPr>
        <w:t xml:space="preserve">ומי אזור דן </w:t>
      </w:r>
      <w:r w:rsidRPr="00E639C7">
        <w:rPr>
          <w:rFonts w:ascii="Tahoma" w:hAnsi="Tahoma" w:cs="Tahoma"/>
          <w:sz w:val="18"/>
          <w:szCs w:val="18"/>
          <w:rtl/>
        </w:rPr>
        <w:t>אגודת מים שיתופית חקלאית בע"מ (</w:t>
      </w:r>
      <w:r w:rsidRPr="00E639C7">
        <w:rPr>
          <w:rFonts w:ascii="Tahoma" w:eastAsia="David" w:hAnsi="Tahoma" w:cs="Tahoma"/>
          <w:sz w:val="18"/>
          <w:szCs w:val="18"/>
          <w:rtl/>
        </w:rPr>
        <w:t xml:space="preserve">להלן </w:t>
      </w:r>
      <w:r w:rsidRPr="00E639C7">
        <w:rPr>
          <w:rFonts w:ascii="Tahoma" w:hAnsi="Tahoma" w:cs="Tahoma"/>
          <w:sz w:val="18"/>
          <w:szCs w:val="18"/>
          <w:rtl/>
        </w:rPr>
        <w:t xml:space="preserve">- </w:t>
      </w:r>
      <w:r w:rsidRPr="00E639C7">
        <w:rPr>
          <w:rFonts w:ascii="Tahoma" w:eastAsia="David" w:hAnsi="Tahoma" w:cs="Tahoma"/>
          <w:sz w:val="18"/>
          <w:szCs w:val="18"/>
          <w:rtl/>
        </w:rPr>
        <w:t>מי דן</w:t>
      </w:r>
      <w:r w:rsidRPr="00E639C7">
        <w:rPr>
          <w:rFonts w:ascii="Tahoma" w:hAnsi="Tahoma" w:cs="Tahoma"/>
          <w:sz w:val="18"/>
          <w:szCs w:val="18"/>
          <w:rtl/>
        </w:rPr>
        <w:t>)</w:t>
      </w:r>
      <w:r>
        <w:rPr>
          <w:rStyle w:val="FootnoteReference0"/>
          <w:rFonts w:ascii="Tahoma" w:hAnsi="Tahoma" w:cs="Tahoma"/>
          <w:sz w:val="18"/>
          <w:szCs w:val="18"/>
          <w:rtl/>
        </w:rPr>
        <w:footnoteReference w:id="41"/>
      </w:r>
      <w:r w:rsidRPr="00E639C7">
        <w:rPr>
          <w:rFonts w:ascii="Tahoma" w:hAnsi="Tahoma" w:cs="Tahoma"/>
          <w:sz w:val="18"/>
          <w:szCs w:val="18"/>
          <w:rtl/>
        </w:rPr>
        <w:t xml:space="preserve">. איגודן מחזיק ומפעיל מערכת של קווים אזוריים להולכת שפכים, ומי דן מבצעת עבורו טיפול בשפכים, ומקורות מחזיקה ומפעילה את מט"ש השפד"ן, שהוא מכון לטיפול בשפכים באתר שורק. </w:t>
      </w:r>
      <w:r w:rsidRPr="00E639C7">
        <w:rPr>
          <w:rFonts w:ascii="Tahoma" w:eastAsia="David" w:hAnsi="Tahoma" w:cs="Tahoma"/>
          <w:sz w:val="18"/>
          <w:szCs w:val="18"/>
          <w:rtl/>
        </w:rPr>
        <w:t>למקורות ולמי דן היה רישיון עסק להפעלת מט"ש השפד"ן מיולי 2011 ועד סוף דצמבר 2016</w:t>
      </w:r>
      <w:r w:rsidRPr="00E639C7">
        <w:rPr>
          <w:rFonts w:ascii="Tahoma" w:hAnsi="Tahoma" w:cs="Tahoma"/>
          <w:sz w:val="18"/>
          <w:szCs w:val="18"/>
          <w:rtl/>
        </w:rPr>
        <w:t xml:space="preserve">. </w:t>
      </w:r>
      <w:r w:rsidRPr="00E639C7">
        <w:rPr>
          <w:rFonts w:ascii="Tahoma" w:hAnsi="Tahoma" w:cs="Tahoma"/>
          <w:sz w:val="18"/>
          <w:szCs w:val="18"/>
          <w:rtl/>
        </w:rPr>
        <w:t xml:space="preserve">במועד סיום הביקורת עדיין פעלה מי דן ללא רישיון עסק, הגם שהיא הגישה בקשות ופעלה לקבלת רישיון עסק. </w:t>
      </w:r>
    </w:p>
    <w:p w:rsidR="00541809" w:rsidRPr="001906C9" w:rsidP="00E639C7">
      <w:pPr>
        <w:spacing w:after="240" w:line="240" w:lineRule="exact"/>
        <w:ind w:left="340" w:right="2268"/>
        <w:jc w:val="both"/>
        <w:rPr>
          <w:rFonts w:ascii="Tahoma" w:hAnsi="Tahoma" w:cs="Tahoma"/>
          <w:sz w:val="18"/>
          <w:szCs w:val="18"/>
          <w:rtl/>
        </w:rPr>
      </w:pPr>
      <w:r w:rsidRPr="001906C9">
        <w:rPr>
          <w:rFonts w:ascii="Tahoma" w:hAnsi="Tahoma" w:cs="Tahoma" w:hint="eastAsia"/>
          <w:sz w:val="18"/>
          <w:szCs w:val="18"/>
          <w:rtl/>
        </w:rPr>
        <w:t>משרד</w:t>
      </w:r>
      <w:r w:rsidRPr="001906C9">
        <w:rPr>
          <w:rFonts w:ascii="Tahoma" w:hAnsi="Tahoma" w:cs="Tahoma"/>
          <w:sz w:val="18"/>
          <w:szCs w:val="18"/>
          <w:rtl/>
        </w:rPr>
        <w:t xml:space="preserve"> הפנים </w:t>
      </w:r>
      <w:r w:rsidRPr="001906C9">
        <w:rPr>
          <w:rFonts w:ascii="Tahoma" w:hAnsi="Tahoma" w:cs="Tahoma" w:hint="eastAsia"/>
          <w:sz w:val="18"/>
          <w:szCs w:val="18"/>
          <w:rtl/>
        </w:rPr>
        <w:t>ואיגודן</w:t>
      </w:r>
      <w:r w:rsidRPr="001906C9">
        <w:rPr>
          <w:rFonts w:ascii="Tahoma" w:hAnsi="Tahoma" w:cs="Tahoma"/>
          <w:sz w:val="18"/>
          <w:szCs w:val="18"/>
          <w:rtl/>
        </w:rPr>
        <w:t xml:space="preserve"> </w:t>
      </w:r>
      <w:r w:rsidRPr="001906C9">
        <w:rPr>
          <w:rFonts w:ascii="Tahoma" w:hAnsi="Tahoma" w:cs="Tahoma" w:hint="eastAsia"/>
          <w:sz w:val="18"/>
          <w:szCs w:val="18"/>
          <w:rtl/>
        </w:rPr>
        <w:t>השיבו</w:t>
      </w:r>
      <w:r w:rsidRPr="001906C9">
        <w:rPr>
          <w:rFonts w:ascii="Tahoma" w:hAnsi="Tahoma" w:cs="Tahoma"/>
          <w:sz w:val="18"/>
          <w:szCs w:val="18"/>
          <w:rtl/>
        </w:rPr>
        <w:t xml:space="preserve"> </w:t>
      </w:r>
      <w:r w:rsidRPr="001906C9">
        <w:rPr>
          <w:rFonts w:ascii="Tahoma" w:hAnsi="Tahoma" w:cs="Tahoma" w:hint="eastAsia"/>
          <w:sz w:val="18"/>
          <w:szCs w:val="18"/>
          <w:rtl/>
        </w:rPr>
        <w:t>למשרד</w:t>
      </w:r>
      <w:r w:rsidRPr="001906C9">
        <w:rPr>
          <w:rFonts w:ascii="Tahoma" w:hAnsi="Tahoma" w:cs="Tahoma"/>
          <w:sz w:val="18"/>
          <w:szCs w:val="18"/>
          <w:rtl/>
        </w:rPr>
        <w:t xml:space="preserve"> מבקר המדינה באפריל 2018 כי בינואר 2018, לאחר סיום הביקורת, </w:t>
      </w:r>
      <w:r w:rsidRPr="001906C9">
        <w:rPr>
          <w:rFonts w:ascii="Tahoma" w:hAnsi="Tahoma" w:cs="Tahoma" w:hint="eastAsia"/>
          <w:sz w:val="18"/>
          <w:szCs w:val="18"/>
          <w:rtl/>
        </w:rPr>
        <w:t>ולאחר</w:t>
      </w:r>
      <w:r w:rsidRPr="001906C9">
        <w:rPr>
          <w:rFonts w:ascii="Tahoma" w:hAnsi="Tahoma" w:cs="Tahoma"/>
          <w:sz w:val="18"/>
          <w:szCs w:val="18"/>
          <w:rtl/>
        </w:rPr>
        <w:t xml:space="preserve"> התכתבות </w:t>
      </w:r>
      <w:r w:rsidRPr="001906C9">
        <w:rPr>
          <w:rFonts w:ascii="Tahoma" w:hAnsi="Tahoma" w:cs="Tahoma" w:hint="eastAsia"/>
          <w:sz w:val="18"/>
          <w:szCs w:val="18"/>
          <w:rtl/>
        </w:rPr>
        <w:t>בנושא</w:t>
      </w:r>
      <w:r w:rsidRPr="001906C9">
        <w:rPr>
          <w:rFonts w:ascii="Tahoma" w:hAnsi="Tahoma" w:cs="Tahoma"/>
          <w:sz w:val="18"/>
          <w:szCs w:val="18"/>
          <w:rtl/>
        </w:rPr>
        <w:t xml:space="preserve">, </w:t>
      </w:r>
      <w:r w:rsidRPr="001906C9">
        <w:rPr>
          <w:rFonts w:ascii="Tahoma" w:hAnsi="Tahoma" w:cs="Tahoma" w:hint="eastAsia"/>
          <w:sz w:val="18"/>
          <w:szCs w:val="18"/>
          <w:rtl/>
        </w:rPr>
        <w:t>משרד</w:t>
      </w:r>
      <w:r w:rsidRPr="001906C9">
        <w:rPr>
          <w:rFonts w:ascii="Tahoma" w:hAnsi="Tahoma" w:cs="Tahoma"/>
          <w:sz w:val="18"/>
          <w:szCs w:val="18"/>
          <w:rtl/>
        </w:rPr>
        <w:t xml:space="preserve"> </w:t>
      </w:r>
      <w:r w:rsidRPr="001906C9">
        <w:rPr>
          <w:rFonts w:ascii="Tahoma" w:hAnsi="Tahoma" w:cs="Tahoma" w:hint="eastAsia"/>
          <w:sz w:val="18"/>
          <w:szCs w:val="18"/>
          <w:rtl/>
        </w:rPr>
        <w:t>הפנים</w:t>
      </w:r>
      <w:r w:rsidRPr="001906C9">
        <w:rPr>
          <w:rFonts w:ascii="Tahoma" w:hAnsi="Tahoma" w:cs="Tahoma"/>
          <w:sz w:val="18"/>
          <w:szCs w:val="18"/>
          <w:rtl/>
        </w:rPr>
        <w:t xml:space="preserve"> </w:t>
      </w:r>
      <w:r w:rsidRPr="001906C9">
        <w:rPr>
          <w:rFonts w:ascii="Tahoma" w:hAnsi="Tahoma" w:cs="Tahoma" w:hint="eastAsia"/>
          <w:sz w:val="18"/>
          <w:szCs w:val="18"/>
          <w:rtl/>
        </w:rPr>
        <w:t>הוציא</w:t>
      </w:r>
      <w:r w:rsidRPr="001906C9">
        <w:rPr>
          <w:rFonts w:ascii="Tahoma" w:hAnsi="Tahoma" w:cs="Tahoma"/>
          <w:sz w:val="18"/>
          <w:szCs w:val="18"/>
          <w:rtl/>
        </w:rPr>
        <w:t xml:space="preserve"> </w:t>
      </w:r>
      <w:r w:rsidRPr="001906C9">
        <w:rPr>
          <w:rFonts w:ascii="Tahoma" w:hAnsi="Tahoma" w:cs="Tahoma" w:hint="eastAsia"/>
          <w:sz w:val="18"/>
          <w:szCs w:val="18"/>
          <w:rtl/>
        </w:rPr>
        <w:t>היתר</w:t>
      </w:r>
      <w:r w:rsidRPr="001906C9">
        <w:rPr>
          <w:rFonts w:ascii="Tahoma" w:hAnsi="Tahoma" w:cs="Tahoma"/>
          <w:sz w:val="18"/>
          <w:szCs w:val="18"/>
          <w:rtl/>
        </w:rPr>
        <w:t xml:space="preserve"> </w:t>
      </w:r>
      <w:r w:rsidRPr="001906C9">
        <w:rPr>
          <w:rFonts w:ascii="Tahoma" w:hAnsi="Tahoma" w:cs="Tahoma" w:hint="eastAsia"/>
          <w:sz w:val="18"/>
          <w:szCs w:val="18"/>
          <w:rtl/>
        </w:rPr>
        <w:t>זמני</w:t>
      </w:r>
      <w:r w:rsidRPr="001906C9">
        <w:rPr>
          <w:rFonts w:ascii="Tahoma" w:hAnsi="Tahoma" w:cs="Tahoma"/>
          <w:sz w:val="18"/>
          <w:szCs w:val="18"/>
          <w:rtl/>
        </w:rPr>
        <w:t xml:space="preserve"> </w:t>
      </w:r>
      <w:r w:rsidRPr="001906C9">
        <w:rPr>
          <w:rFonts w:ascii="Tahoma" w:hAnsi="Tahoma" w:cs="Tahoma" w:hint="eastAsia"/>
          <w:sz w:val="18"/>
          <w:szCs w:val="18"/>
          <w:rtl/>
        </w:rPr>
        <w:t>לניהול</w:t>
      </w:r>
      <w:r w:rsidRPr="001906C9">
        <w:rPr>
          <w:rFonts w:ascii="Tahoma" w:hAnsi="Tahoma" w:cs="Tahoma"/>
          <w:sz w:val="18"/>
          <w:szCs w:val="18"/>
          <w:rtl/>
        </w:rPr>
        <w:t xml:space="preserve"> </w:t>
      </w:r>
      <w:r w:rsidRPr="001906C9">
        <w:rPr>
          <w:rFonts w:ascii="Tahoma" w:hAnsi="Tahoma" w:cs="Tahoma" w:hint="eastAsia"/>
          <w:sz w:val="18"/>
          <w:szCs w:val="18"/>
          <w:rtl/>
        </w:rPr>
        <w:t>עסק</w:t>
      </w:r>
      <w:r w:rsidRPr="001906C9">
        <w:rPr>
          <w:rFonts w:ascii="Tahoma" w:hAnsi="Tahoma" w:cs="Tahoma"/>
          <w:sz w:val="18"/>
          <w:szCs w:val="18"/>
          <w:rtl/>
        </w:rPr>
        <w:t xml:space="preserve"> </w:t>
      </w:r>
      <w:r w:rsidRPr="001906C9">
        <w:rPr>
          <w:rFonts w:ascii="Tahoma" w:hAnsi="Tahoma" w:cs="Tahoma" w:hint="eastAsia"/>
          <w:sz w:val="18"/>
          <w:szCs w:val="18"/>
          <w:rtl/>
        </w:rPr>
        <w:t>לשפד</w:t>
      </w:r>
      <w:r w:rsidRPr="001906C9">
        <w:rPr>
          <w:rFonts w:ascii="Tahoma" w:hAnsi="Tahoma" w:cs="Tahoma"/>
          <w:sz w:val="18"/>
          <w:szCs w:val="18"/>
          <w:rtl/>
        </w:rPr>
        <w:t>"ן למשך חצי שנה.</w:t>
      </w:r>
    </w:p>
    <w:p w:rsidR="00541809" w:rsidRPr="001906C9" w:rsidP="00E639C7">
      <w:pPr>
        <w:pStyle w:val="RESHET"/>
        <w:rPr>
          <w:rtl/>
        </w:rPr>
      </w:pPr>
      <w:r w:rsidRPr="001906C9">
        <w:rPr>
          <w:rFonts w:eastAsia="David"/>
          <w:rtl/>
        </w:rPr>
        <w:t xml:space="preserve">משרד מבקר המדינה מעיר לאיגודן ולמי דן כי עליהם לפעול </w:t>
      </w:r>
      <w:r w:rsidRPr="001906C9">
        <w:rPr>
          <w:rFonts w:eastAsia="David" w:hint="cs"/>
          <w:rtl/>
        </w:rPr>
        <w:t>ל</w:t>
      </w:r>
      <w:r w:rsidRPr="001906C9">
        <w:rPr>
          <w:rFonts w:eastAsia="David"/>
          <w:rtl/>
        </w:rPr>
        <w:t xml:space="preserve">קבלת </w:t>
      </w:r>
      <w:r w:rsidRPr="001906C9">
        <w:rPr>
          <w:rFonts w:eastAsia="David" w:hint="eastAsia"/>
          <w:rtl/>
        </w:rPr>
        <w:t>ר</w:t>
      </w:r>
      <w:r w:rsidRPr="001906C9">
        <w:rPr>
          <w:rFonts w:eastAsia="David" w:hint="cs"/>
          <w:rtl/>
        </w:rPr>
        <w:t>י</w:t>
      </w:r>
      <w:r w:rsidRPr="001906C9">
        <w:rPr>
          <w:rFonts w:eastAsia="David" w:hint="eastAsia"/>
          <w:rtl/>
        </w:rPr>
        <w:t>שיון</w:t>
      </w:r>
      <w:r w:rsidRPr="001906C9">
        <w:rPr>
          <w:rFonts w:eastAsia="David"/>
          <w:rtl/>
        </w:rPr>
        <w:t xml:space="preserve"> עסק קבוע</w:t>
      </w:r>
      <w:r w:rsidRPr="001906C9">
        <w:rPr>
          <w:rtl/>
        </w:rPr>
        <w:t>.</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P="00666964">
      <w:pPr>
        <w:pStyle w:val="KOT4"/>
        <w:rPr>
          <w:rtl/>
        </w:rPr>
      </w:pPr>
      <w:r w:rsidRPr="00921569">
        <w:rPr>
          <w:rFonts w:ascii="David" w:eastAsia="David" w:hAnsi="David"/>
          <w:rtl/>
        </w:rPr>
        <w:t>הטיפול בשפכים</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לפי חוק המים, התשט"ו-1959 (להלן - חוק המים), חייב אדם</w:t>
      </w:r>
      <w:r w:rsidRPr="001906C9">
        <w:rPr>
          <w:rFonts w:ascii="Tahoma" w:hAnsi="Tahoma" w:cs="Tahoma"/>
          <w:sz w:val="18"/>
          <w:szCs w:val="18"/>
          <w:rtl/>
        </w:rPr>
        <w:t xml:space="preserve">, </w:t>
      </w:r>
      <w:r w:rsidRPr="001906C9">
        <w:rPr>
          <w:rFonts w:ascii="Tahoma" w:eastAsia="David" w:hAnsi="Tahoma" w:cs="Tahoma"/>
          <w:sz w:val="18"/>
          <w:szCs w:val="18"/>
          <w:rtl/>
        </w:rPr>
        <w:t>ובכלל זה גם איגוד ערים לביוב</w:t>
      </w:r>
      <w:r w:rsidRPr="001906C9">
        <w:rPr>
          <w:rFonts w:ascii="Tahoma" w:hAnsi="Tahoma" w:cs="Tahoma"/>
          <w:sz w:val="18"/>
          <w:szCs w:val="18"/>
          <w:rtl/>
        </w:rPr>
        <w:t xml:space="preserve">, </w:t>
      </w:r>
      <w:r w:rsidRPr="001906C9">
        <w:rPr>
          <w:rFonts w:ascii="Tahoma" w:eastAsia="David" w:hAnsi="Tahoma" w:cs="Tahoma"/>
          <w:sz w:val="18"/>
          <w:szCs w:val="18"/>
          <w:rtl/>
        </w:rPr>
        <w:t>לה</w:t>
      </w:r>
      <w:r w:rsidRPr="001906C9">
        <w:rPr>
          <w:rFonts w:ascii="Tahoma" w:eastAsia="David" w:hAnsi="Tahoma" w:cs="Tahoma" w:hint="eastAsia"/>
          <w:sz w:val="18"/>
          <w:szCs w:val="18"/>
          <w:rtl/>
        </w:rPr>
        <w:t>י</w:t>
      </w:r>
      <w:r w:rsidRPr="001906C9">
        <w:rPr>
          <w:rFonts w:ascii="Tahoma" w:eastAsia="David" w:hAnsi="Tahoma" w:cs="Tahoma"/>
          <w:sz w:val="18"/>
          <w:szCs w:val="18"/>
          <w:rtl/>
        </w:rPr>
        <w:t>מנע מכל פעולה המזהמת מים או עלולה לגרום לזיהום מים, במישרין או בעקיפין</w:t>
      </w:r>
      <w:r w:rsidRPr="001906C9">
        <w:rPr>
          <w:rFonts w:ascii="Tahoma" w:hAnsi="Tahoma" w:cs="Tahoma"/>
          <w:sz w:val="18"/>
          <w:szCs w:val="18"/>
          <w:rtl/>
        </w:rPr>
        <w:t xml:space="preserve">. </w:t>
      </w:r>
      <w:r w:rsidRPr="001906C9">
        <w:rPr>
          <w:rFonts w:ascii="Tahoma" w:eastAsia="David" w:hAnsi="Tahoma" w:cs="Tahoma"/>
          <w:sz w:val="18"/>
          <w:szCs w:val="18"/>
          <w:rtl/>
        </w:rPr>
        <w:t>חוק המים קובע גם איסור על הזרמ</w:t>
      </w:r>
      <w:r w:rsidRPr="001906C9">
        <w:rPr>
          <w:rFonts w:ascii="Tahoma" w:eastAsia="David" w:hAnsi="Tahoma" w:cs="Tahoma" w:hint="eastAsia"/>
          <w:sz w:val="18"/>
          <w:szCs w:val="18"/>
          <w:rtl/>
        </w:rPr>
        <w:t>תם</w:t>
      </w:r>
      <w:r w:rsidRPr="001906C9">
        <w:rPr>
          <w:rFonts w:ascii="Tahoma" w:eastAsia="David" w:hAnsi="Tahoma" w:cs="Tahoma"/>
          <w:sz w:val="18"/>
          <w:szCs w:val="18"/>
          <w:rtl/>
        </w:rPr>
        <w:t xml:space="preserve"> של נוזלים, </w:t>
      </w:r>
      <w:r w:rsidRPr="00E639C7">
        <w:rPr>
          <w:rFonts w:ascii="Tahoma" w:eastAsia="David" w:hAnsi="Tahoma" w:cs="Tahoma"/>
          <w:spacing w:val="-4"/>
          <w:sz w:val="18"/>
          <w:szCs w:val="18"/>
          <w:rtl/>
        </w:rPr>
        <w:t>מוצקים או גזים לתוך מקור מים</w:t>
      </w:r>
      <w:r>
        <w:rPr>
          <w:rStyle w:val="FootnoteReference0"/>
          <w:rFonts w:ascii="Tahoma" w:eastAsia="David" w:hAnsi="Tahoma" w:cs="Tahoma"/>
          <w:spacing w:val="-4"/>
          <w:sz w:val="18"/>
          <w:szCs w:val="18"/>
          <w:rtl/>
        </w:rPr>
        <w:footnoteReference w:id="42"/>
      </w:r>
      <w:r w:rsidRPr="00E639C7">
        <w:rPr>
          <w:rFonts w:ascii="Tahoma" w:hAnsi="Tahoma" w:cs="Tahoma"/>
          <w:spacing w:val="-4"/>
          <w:sz w:val="18"/>
          <w:szCs w:val="18"/>
          <w:rtl/>
        </w:rPr>
        <w:t xml:space="preserve">. </w:t>
      </w:r>
      <w:r w:rsidRPr="00E639C7">
        <w:rPr>
          <w:rFonts w:ascii="Tahoma" w:eastAsia="David" w:hAnsi="Tahoma" w:cs="Tahoma"/>
          <w:spacing w:val="-4"/>
          <w:sz w:val="18"/>
          <w:szCs w:val="18"/>
          <w:rtl/>
        </w:rPr>
        <w:t>על זיהום מים בניגוד לאמור לעיל חלה אחריות</w:t>
      </w:r>
      <w:r w:rsidRPr="001906C9">
        <w:rPr>
          <w:rFonts w:ascii="Tahoma" w:eastAsia="David" w:hAnsi="Tahoma" w:cs="Tahoma"/>
          <w:sz w:val="18"/>
          <w:szCs w:val="18"/>
          <w:rtl/>
        </w:rPr>
        <w:t xml:space="preserve"> פלילית</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 xml:space="preserve">תהליך הטיפול בשפכים במכוני הטיהור של איגודי הערים </w:t>
      </w:r>
      <w:r w:rsidRPr="001906C9">
        <w:rPr>
          <w:rFonts w:ascii="Tahoma" w:eastAsia="David" w:hAnsi="Tahoma" w:cs="Tahoma" w:hint="cs"/>
          <w:sz w:val="18"/>
          <w:szCs w:val="18"/>
          <w:rtl/>
        </w:rPr>
        <w:t>נחלק</w:t>
      </w:r>
      <w:r w:rsidRPr="001906C9">
        <w:rPr>
          <w:rFonts w:ascii="Tahoma" w:eastAsia="David" w:hAnsi="Tahoma" w:cs="Tahoma"/>
          <w:sz w:val="18"/>
          <w:szCs w:val="18"/>
          <w:rtl/>
        </w:rPr>
        <w:t xml:space="preserve"> לשלושה שלבים עיקריים: טיפול ראשוני</w:t>
      </w:r>
      <w:r>
        <w:rPr>
          <w:rStyle w:val="FootnoteReference0"/>
          <w:rFonts w:ascii="Tahoma" w:eastAsia="David" w:hAnsi="Tahoma" w:cs="Tahoma"/>
          <w:sz w:val="18"/>
          <w:szCs w:val="18"/>
          <w:rtl/>
        </w:rPr>
        <w:footnoteReference w:id="43"/>
      </w:r>
      <w:r w:rsidRPr="001906C9">
        <w:rPr>
          <w:rFonts w:ascii="Tahoma" w:eastAsia="David" w:hAnsi="Tahoma" w:cs="Tahoma"/>
          <w:sz w:val="18"/>
          <w:szCs w:val="18"/>
          <w:rtl/>
        </w:rPr>
        <w:t>, טיפול שניוני</w:t>
      </w:r>
      <w:r>
        <w:rPr>
          <w:rStyle w:val="FootnoteReference0"/>
          <w:rFonts w:ascii="Tahoma" w:eastAsia="David" w:hAnsi="Tahoma" w:cs="Tahoma"/>
          <w:sz w:val="18"/>
          <w:szCs w:val="18"/>
          <w:rtl/>
        </w:rPr>
        <w:footnoteReference w:id="44"/>
      </w:r>
      <w:r w:rsidRPr="001906C9">
        <w:rPr>
          <w:rFonts w:ascii="Tahoma" w:eastAsia="David" w:hAnsi="Tahoma" w:cs="Tahoma" w:hint="cs"/>
          <w:sz w:val="18"/>
          <w:szCs w:val="18"/>
          <w:rtl/>
        </w:rPr>
        <w:t xml:space="preserve"> </w:t>
      </w:r>
      <w:r w:rsidRPr="001906C9">
        <w:rPr>
          <w:rFonts w:ascii="Tahoma" w:eastAsia="David" w:hAnsi="Tahoma" w:cs="Tahoma"/>
          <w:sz w:val="18"/>
          <w:szCs w:val="18"/>
          <w:rtl/>
        </w:rPr>
        <w:t>וטיפול שלישוני</w:t>
      </w:r>
      <w:r>
        <w:rPr>
          <w:rStyle w:val="FootnoteReference0"/>
          <w:rFonts w:ascii="Tahoma" w:eastAsia="David" w:hAnsi="Tahoma" w:cs="Tahoma"/>
          <w:sz w:val="18"/>
          <w:szCs w:val="18"/>
          <w:rtl/>
        </w:rPr>
        <w:footnoteReference w:id="45"/>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איגודן הוא הגורם היחיד שבו מתבצע </w:t>
      </w:r>
      <w:r w:rsidRPr="001906C9">
        <w:rPr>
          <w:rFonts w:ascii="Tahoma" w:eastAsia="David" w:hAnsi="Tahoma" w:cs="Tahoma"/>
          <w:sz w:val="18"/>
          <w:szCs w:val="18"/>
          <w:rtl/>
        </w:rPr>
        <w:t xml:space="preserve">סוג </w:t>
      </w:r>
      <w:r w:rsidRPr="001906C9">
        <w:rPr>
          <w:rFonts w:ascii="Tahoma" w:eastAsia="David" w:hAnsi="Tahoma" w:cs="Tahoma" w:hint="cs"/>
          <w:sz w:val="18"/>
          <w:szCs w:val="18"/>
          <w:rtl/>
        </w:rPr>
        <w:t xml:space="preserve">נוסף </w:t>
      </w:r>
      <w:r w:rsidRPr="001906C9">
        <w:rPr>
          <w:rFonts w:ascii="Tahoma" w:eastAsia="David" w:hAnsi="Tahoma" w:cs="Tahoma"/>
          <w:sz w:val="18"/>
          <w:szCs w:val="18"/>
          <w:rtl/>
        </w:rPr>
        <w:t>של טיפול</w:t>
      </w:r>
      <w:r w:rsidRPr="001906C9">
        <w:rPr>
          <w:rFonts w:ascii="Tahoma" w:eastAsia="David" w:hAnsi="Tahoma" w:cs="Tahoma" w:hint="cs"/>
          <w:sz w:val="18"/>
          <w:szCs w:val="18"/>
          <w:rtl/>
        </w:rPr>
        <w:t xml:space="preserve"> - </w:t>
      </w:r>
      <w:r w:rsidRPr="001906C9">
        <w:rPr>
          <w:rFonts w:ascii="Tahoma" w:eastAsia="David" w:hAnsi="Tahoma" w:cs="Tahoma"/>
          <w:sz w:val="18"/>
          <w:szCs w:val="18"/>
          <w:rtl/>
        </w:rPr>
        <w:t>החדרה לתת-קרקע. בתהליך זה מתבצע סינון של הקולחים על ידי החדר</w:t>
      </w:r>
      <w:r w:rsidRPr="001906C9">
        <w:rPr>
          <w:rFonts w:ascii="Tahoma" w:eastAsia="David" w:hAnsi="Tahoma" w:cs="Tahoma" w:hint="eastAsia"/>
          <w:sz w:val="18"/>
          <w:szCs w:val="18"/>
          <w:rtl/>
        </w:rPr>
        <w:t>תם</w:t>
      </w:r>
      <w:r w:rsidRPr="001906C9">
        <w:rPr>
          <w:rFonts w:ascii="Tahoma" w:eastAsia="David" w:hAnsi="Tahoma" w:cs="Tahoma"/>
          <w:sz w:val="18"/>
          <w:szCs w:val="18"/>
          <w:rtl/>
        </w:rPr>
        <w:t xml:space="preserve"> דרך חול, ומתקבלים קולחים באיכות גבוהה</w:t>
      </w:r>
      <w:r>
        <w:rPr>
          <w:rStyle w:val="FootnoteReference0"/>
          <w:rFonts w:ascii="Tahoma" w:eastAsia="David" w:hAnsi="Tahoma" w:cs="Tahoma"/>
          <w:sz w:val="18"/>
          <w:szCs w:val="18"/>
          <w:rtl/>
        </w:rPr>
        <w:footnoteReference w:id="46"/>
      </w:r>
      <w:r w:rsidRPr="001906C9">
        <w:rPr>
          <w:rFonts w:ascii="Tahoma" w:eastAsia="David" w:hAnsi="Tahoma" w:cs="Tahoma"/>
          <w:sz w:val="18"/>
          <w:szCs w:val="18"/>
          <w:rtl/>
        </w:rPr>
        <w:t xml:space="preserve">. </w:t>
      </w:r>
    </w:p>
    <w:p w:rsidR="00541809" w:rsidRPr="001906C9" w:rsidP="00666964">
      <w:pPr>
        <w:spacing w:line="240" w:lineRule="exact"/>
        <w:ind w:right="2268"/>
        <w:jc w:val="both"/>
        <w:rPr>
          <w:rFonts w:ascii="Tahoma" w:eastAsia="David" w:hAnsi="Tahoma" w:cs="Tahoma"/>
          <w:sz w:val="18"/>
          <w:szCs w:val="18"/>
          <w:rtl/>
        </w:rPr>
      </w:pPr>
    </w:p>
    <w:p w:rsidR="00541809" w:rsidRPr="00921569" w:rsidP="00666964">
      <w:pPr>
        <w:pStyle w:val="KOT5"/>
      </w:pPr>
      <w:r w:rsidRPr="00921569">
        <w:rPr>
          <w:rFonts w:ascii="David" w:eastAsia="David" w:hAnsi="David" w:hint="eastAsia"/>
          <w:rtl/>
        </w:rPr>
        <w:t>היעד</w:t>
      </w:r>
      <w:r w:rsidRPr="00921569">
        <w:rPr>
          <w:rFonts w:hint="eastAsia"/>
          <w:rtl/>
        </w:rPr>
        <w:t>ר</w:t>
      </w:r>
      <w:r w:rsidRPr="00921569">
        <w:rPr>
          <w:rStyle w:val="Heading5Char"/>
          <w:rFonts w:cs="Tahoma"/>
          <w:bCs/>
          <w:szCs w:val="20"/>
          <w:rtl/>
        </w:rPr>
        <w:t xml:space="preserve"> </w:t>
      </w:r>
      <w:r w:rsidRPr="00921569">
        <w:rPr>
          <w:rFonts w:ascii="David" w:eastAsia="David" w:hAnsi="David" w:hint="cs"/>
          <w:rtl/>
        </w:rPr>
        <w:t>טיפול שלישוני בשפכים</w:t>
      </w:r>
      <w:r w:rsidRPr="00921569">
        <w:rPr>
          <w:rtl/>
        </w:rPr>
        <w:t xml:space="preserve"> </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תקנות בריאות העם (תקני איכות מי קולחים וכללים לטיהור שפכים)</w:t>
      </w:r>
      <w:r w:rsidRPr="001906C9">
        <w:rPr>
          <w:rFonts w:ascii="Tahoma" w:eastAsia="David" w:hAnsi="Tahoma" w:cs="Tahoma" w:hint="cs"/>
          <w:sz w:val="18"/>
          <w:szCs w:val="18"/>
          <w:rtl/>
        </w:rPr>
        <w:t>,</w:t>
      </w:r>
      <w:r w:rsidRPr="001906C9">
        <w:rPr>
          <w:rFonts w:ascii="Tahoma" w:eastAsia="David" w:hAnsi="Tahoma" w:cs="Tahoma"/>
          <w:sz w:val="18"/>
          <w:szCs w:val="18"/>
          <w:rtl/>
        </w:rPr>
        <w:t xml:space="preserve"> </w:t>
      </w:r>
      <w:r w:rsidR="00E54BA6">
        <w:rPr>
          <w:rFonts w:ascii="Tahoma" w:eastAsia="David" w:hAnsi="Tahoma" w:cs="Tahoma"/>
          <w:sz w:val="18"/>
          <w:szCs w:val="18"/>
          <w:rtl/>
        </w:rPr>
        <w:br/>
      </w:r>
      <w:r w:rsidRPr="001906C9">
        <w:rPr>
          <w:rFonts w:ascii="Tahoma" w:eastAsia="David" w:hAnsi="Tahoma" w:cs="Tahoma" w:hint="cs"/>
          <w:sz w:val="18"/>
          <w:szCs w:val="18"/>
          <w:rtl/>
        </w:rPr>
        <w:t>ה</w:t>
      </w:r>
      <w:r w:rsidRPr="001906C9">
        <w:rPr>
          <w:rFonts w:ascii="Tahoma" w:eastAsia="David" w:hAnsi="Tahoma" w:cs="Tahoma"/>
          <w:sz w:val="18"/>
          <w:szCs w:val="18"/>
          <w:rtl/>
        </w:rPr>
        <w:t>תש"ע-2010 (להלן - תקנות ענבר</w:t>
      </w:r>
      <w:r>
        <w:rPr>
          <w:rStyle w:val="FootnoteReference0"/>
          <w:rFonts w:ascii="Tahoma" w:eastAsia="David" w:hAnsi="Tahoma" w:cs="Tahoma"/>
          <w:sz w:val="18"/>
          <w:szCs w:val="18"/>
          <w:rtl/>
        </w:rPr>
        <w:footnoteReference w:id="47"/>
      </w:r>
      <w:r w:rsidRPr="001906C9">
        <w:rPr>
          <w:rFonts w:ascii="Tahoma" w:eastAsia="David" w:hAnsi="Tahoma" w:cs="Tahoma"/>
          <w:sz w:val="18"/>
          <w:szCs w:val="18"/>
          <w:rtl/>
        </w:rPr>
        <w:t>)</w:t>
      </w:r>
      <w:r w:rsidRPr="001906C9">
        <w:rPr>
          <w:rFonts w:ascii="Tahoma" w:eastAsia="David" w:hAnsi="Tahoma" w:cs="Tahoma" w:hint="cs"/>
          <w:sz w:val="18"/>
          <w:szCs w:val="18"/>
          <w:rtl/>
        </w:rPr>
        <w:t>,</w:t>
      </w:r>
      <w:r w:rsidRPr="001906C9">
        <w:rPr>
          <w:rFonts w:ascii="Tahoma" w:eastAsia="David" w:hAnsi="Tahoma" w:cs="Tahoma"/>
          <w:sz w:val="18"/>
          <w:szCs w:val="18"/>
          <w:rtl/>
        </w:rPr>
        <w:t xml:space="preserve"> נועדו להגן על בריאות הציבור, למנוע זיהום מקורות מים משפכים ו</w:t>
      </w:r>
      <w:r w:rsidRPr="001906C9">
        <w:rPr>
          <w:rFonts w:ascii="Tahoma" w:eastAsia="David" w:hAnsi="Tahoma" w:cs="Tahoma" w:hint="eastAsia"/>
          <w:sz w:val="18"/>
          <w:szCs w:val="18"/>
          <w:rtl/>
        </w:rPr>
        <w:t>מ</w:t>
      </w:r>
      <w:r w:rsidRPr="001906C9">
        <w:rPr>
          <w:rFonts w:ascii="Tahoma" w:eastAsia="David" w:hAnsi="Tahoma" w:cs="Tahoma"/>
          <w:sz w:val="18"/>
          <w:szCs w:val="18"/>
          <w:rtl/>
        </w:rPr>
        <w:t xml:space="preserve">מי קולחים, לאפשר ניצול חוזר של מי קולחים כמקור מים, להגן על הסביבה, לרבות על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מערכות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אקולוגיות, </w:t>
      </w:r>
      <w:r w:rsidRPr="001906C9">
        <w:rPr>
          <w:rFonts w:ascii="Tahoma" w:eastAsia="David" w:hAnsi="Tahoma" w:cs="Tahoma" w:hint="eastAsia"/>
          <w:sz w:val="18"/>
          <w:szCs w:val="18"/>
          <w:rtl/>
        </w:rPr>
        <w:t>על</w:t>
      </w:r>
      <w:r w:rsidRPr="001906C9">
        <w:rPr>
          <w:rFonts w:ascii="Tahoma" w:eastAsia="David" w:hAnsi="Tahoma" w:cs="Tahoma"/>
          <w:sz w:val="18"/>
          <w:szCs w:val="18"/>
          <w:rtl/>
        </w:rPr>
        <w:t xml:space="preserve"> המגוון הביולוגי, </w:t>
      </w:r>
      <w:r w:rsidRPr="001906C9">
        <w:rPr>
          <w:rFonts w:ascii="Tahoma" w:eastAsia="David" w:hAnsi="Tahoma" w:cs="Tahoma" w:hint="eastAsia"/>
          <w:sz w:val="18"/>
          <w:szCs w:val="18"/>
          <w:rtl/>
        </w:rPr>
        <w:t>על</w:t>
      </w:r>
      <w:r w:rsidRPr="001906C9">
        <w:rPr>
          <w:rFonts w:ascii="Tahoma" w:eastAsia="David" w:hAnsi="Tahoma" w:cs="Tahoma"/>
          <w:sz w:val="18"/>
          <w:szCs w:val="18"/>
          <w:rtl/>
        </w:rPr>
        <w:t xml:space="preserve"> הקרקע ו</w:t>
      </w:r>
      <w:r w:rsidRPr="001906C9">
        <w:rPr>
          <w:rFonts w:ascii="Tahoma" w:eastAsia="David" w:hAnsi="Tahoma" w:cs="Tahoma" w:hint="eastAsia"/>
          <w:sz w:val="18"/>
          <w:szCs w:val="18"/>
          <w:rtl/>
        </w:rPr>
        <w:t>על</w:t>
      </w:r>
      <w:r w:rsidRPr="001906C9">
        <w:rPr>
          <w:rFonts w:ascii="Tahoma" w:eastAsia="David" w:hAnsi="Tahoma" w:cs="Tahoma"/>
          <w:sz w:val="18"/>
          <w:szCs w:val="18"/>
          <w:rtl/>
        </w:rPr>
        <w:t xml:space="preserve"> גידולי </w:t>
      </w:r>
      <w:r w:rsidRPr="001906C9">
        <w:rPr>
          <w:rFonts w:ascii="Tahoma" w:eastAsia="David" w:hAnsi="Tahoma" w:cs="Tahoma" w:hint="eastAsia"/>
          <w:sz w:val="18"/>
          <w:szCs w:val="18"/>
          <w:rtl/>
        </w:rPr>
        <w:t>ה</w:t>
      </w:r>
      <w:r w:rsidRPr="001906C9">
        <w:rPr>
          <w:rFonts w:ascii="Tahoma" w:eastAsia="David" w:hAnsi="Tahoma" w:cs="Tahoma"/>
          <w:sz w:val="18"/>
          <w:szCs w:val="18"/>
          <w:rtl/>
        </w:rPr>
        <w:t>חקלא</w:t>
      </w:r>
      <w:r w:rsidRPr="001906C9">
        <w:rPr>
          <w:rFonts w:ascii="Tahoma" w:eastAsia="David" w:hAnsi="Tahoma" w:cs="Tahoma" w:hint="eastAsia"/>
          <w:sz w:val="18"/>
          <w:szCs w:val="18"/>
          <w:rtl/>
        </w:rPr>
        <w:t>ות</w:t>
      </w:r>
      <w:r w:rsidRPr="001906C9">
        <w:rPr>
          <w:rFonts w:ascii="Tahoma" w:eastAsia="David" w:hAnsi="Tahoma" w:cs="Tahoma"/>
          <w:sz w:val="18"/>
          <w:szCs w:val="18"/>
          <w:rtl/>
        </w:rPr>
        <w:t>. תקנות ענבר קובעות</w:t>
      </w:r>
      <w:r w:rsidRPr="001906C9">
        <w:rPr>
          <w:rFonts w:ascii="Tahoma" w:eastAsia="David" w:hAnsi="Tahoma" w:cs="Tahoma" w:hint="cs"/>
          <w:sz w:val="18"/>
          <w:szCs w:val="18"/>
          <w:rtl/>
        </w:rPr>
        <w:t>,</w:t>
      </w:r>
      <w:r w:rsidRPr="001906C9">
        <w:rPr>
          <w:rFonts w:ascii="Tahoma" w:eastAsia="David" w:hAnsi="Tahoma" w:cs="Tahoma"/>
          <w:sz w:val="18"/>
          <w:szCs w:val="18"/>
          <w:rtl/>
        </w:rPr>
        <w:t xml:space="preserve"> בין היתר</w:t>
      </w:r>
      <w:r w:rsidRPr="001906C9">
        <w:rPr>
          <w:rFonts w:ascii="Tahoma" w:eastAsia="David" w:hAnsi="Tahoma" w:cs="Tahoma" w:hint="cs"/>
          <w:sz w:val="18"/>
          <w:szCs w:val="18"/>
          <w:rtl/>
        </w:rPr>
        <w:t>,</w:t>
      </w:r>
      <w:r w:rsidRPr="001906C9">
        <w:rPr>
          <w:rFonts w:ascii="Tahoma" w:eastAsia="David" w:hAnsi="Tahoma" w:cs="Tahoma"/>
          <w:sz w:val="18"/>
          <w:szCs w:val="18"/>
          <w:rtl/>
        </w:rPr>
        <w:t xml:space="preserve"> את איכות הטיפול בשפכים שאיגודי הערים </w:t>
      </w:r>
      <w:r w:rsidRPr="001906C9">
        <w:rPr>
          <w:rFonts w:ascii="Tahoma" w:eastAsia="David" w:hAnsi="Tahoma" w:cs="Tahoma" w:hint="eastAsia"/>
          <w:sz w:val="18"/>
          <w:szCs w:val="18"/>
          <w:rtl/>
        </w:rPr>
        <w:t>מחויבים</w:t>
      </w:r>
      <w:r w:rsidRPr="001906C9">
        <w:rPr>
          <w:rFonts w:ascii="Tahoma" w:eastAsia="David" w:hAnsi="Tahoma" w:cs="Tahoma"/>
          <w:sz w:val="18"/>
          <w:szCs w:val="18"/>
          <w:rtl/>
        </w:rPr>
        <w:t xml:space="preserve"> לבצע </w:t>
      </w:r>
      <w:r w:rsidRPr="001906C9">
        <w:rPr>
          <w:rFonts w:ascii="Tahoma" w:eastAsia="David" w:hAnsi="Tahoma" w:cs="Tahoma" w:hint="eastAsia"/>
          <w:sz w:val="18"/>
          <w:szCs w:val="18"/>
          <w:rtl/>
        </w:rPr>
        <w:t>ב</w:t>
      </w:r>
      <w:r w:rsidRPr="001906C9">
        <w:rPr>
          <w:rFonts w:ascii="Tahoma" w:eastAsia="David" w:hAnsi="Tahoma" w:cs="Tahoma"/>
          <w:sz w:val="18"/>
          <w:szCs w:val="18"/>
          <w:rtl/>
        </w:rPr>
        <w:t>רמת טיפול שלישוני</w:t>
      </w:r>
      <w:r w:rsidRPr="001906C9">
        <w:rPr>
          <w:rFonts w:ascii="Tahoma" w:eastAsia="David" w:hAnsi="Tahoma" w:cs="Tahoma" w:hint="eastAsia"/>
          <w:sz w:val="18"/>
          <w:szCs w:val="18"/>
          <w:rtl/>
        </w:rPr>
        <w:t>ת</w:t>
      </w:r>
      <w:r>
        <w:rPr>
          <w:rStyle w:val="FootnoteReference0"/>
          <w:rFonts w:ascii="Tahoma" w:eastAsia="David" w:hAnsi="Tahoma" w:cs="Tahoma"/>
          <w:sz w:val="18"/>
          <w:szCs w:val="18"/>
          <w:rtl/>
        </w:rPr>
        <w:footnoteReference w:id="48"/>
      </w:r>
      <w:r w:rsidRPr="001906C9">
        <w:rPr>
          <w:rFonts w:ascii="Tahoma" w:eastAsia="David" w:hAnsi="Tahoma" w:cs="Tahoma" w:hint="cs"/>
          <w:sz w:val="18"/>
          <w:szCs w:val="18"/>
          <w:rtl/>
        </w:rPr>
        <w:t xml:space="preserve">. </w:t>
      </w:r>
      <w:r w:rsidRPr="001906C9">
        <w:rPr>
          <w:rFonts w:ascii="Tahoma" w:eastAsia="David" w:hAnsi="Tahoma" w:cs="Tahoma"/>
          <w:sz w:val="18"/>
          <w:szCs w:val="18"/>
          <w:rtl/>
        </w:rPr>
        <w:t xml:space="preserve">חובת הטיפול באיכות כאמור חלות על איגוד ערים דרום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מזרחי </w:t>
      </w:r>
      <w:r w:rsidRPr="001906C9">
        <w:rPr>
          <w:rFonts w:ascii="Tahoma" w:eastAsia="David" w:hAnsi="Tahoma" w:cs="Tahoma" w:hint="eastAsia"/>
          <w:sz w:val="18"/>
          <w:szCs w:val="18"/>
          <w:rtl/>
        </w:rPr>
        <w:t>מ</w:t>
      </w:r>
      <w:r w:rsidRPr="001906C9">
        <w:rPr>
          <w:rFonts w:ascii="Tahoma" w:eastAsia="David" w:hAnsi="Tahoma" w:cs="Tahoma"/>
          <w:sz w:val="18"/>
          <w:szCs w:val="18"/>
          <w:rtl/>
        </w:rPr>
        <w:t xml:space="preserve">ינואר 2012; על איגוד ערים איילון </w:t>
      </w:r>
      <w:r w:rsidRPr="001906C9">
        <w:rPr>
          <w:rFonts w:ascii="Tahoma" w:eastAsia="David" w:hAnsi="Tahoma" w:cs="Tahoma" w:hint="eastAsia"/>
          <w:sz w:val="18"/>
          <w:szCs w:val="18"/>
          <w:rtl/>
        </w:rPr>
        <w:t>מ</w:t>
      </w:r>
      <w:r w:rsidRPr="001906C9">
        <w:rPr>
          <w:rFonts w:ascii="Tahoma" w:eastAsia="David" w:hAnsi="Tahoma" w:cs="Tahoma"/>
          <w:sz w:val="18"/>
          <w:szCs w:val="18"/>
          <w:rtl/>
        </w:rPr>
        <w:t xml:space="preserve">ינואר 2013; ואילו על איגוד ערים שער הנגב שדרות הן חלות מינואר 2015. </w:t>
      </w:r>
    </w:p>
    <w:p w:rsidR="00541809" w:rsidRPr="001906C9" w:rsidP="00CC792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אף על פי כן, </w:t>
      </w:r>
      <w:r w:rsidRPr="001906C9">
        <w:rPr>
          <w:rFonts w:ascii="Tahoma" w:eastAsia="David" w:hAnsi="Tahoma" w:cs="Tahoma" w:hint="cs"/>
          <w:sz w:val="18"/>
          <w:szCs w:val="18"/>
          <w:rtl/>
        </w:rPr>
        <w:t>ב</w:t>
      </w:r>
      <w:r w:rsidRPr="001906C9">
        <w:rPr>
          <w:rFonts w:ascii="Tahoma" w:eastAsia="David" w:hAnsi="Tahoma" w:cs="Tahoma"/>
          <w:sz w:val="18"/>
          <w:szCs w:val="18"/>
          <w:rtl/>
        </w:rPr>
        <w:t>מועד סיום הביקורת</w:t>
      </w:r>
      <w:r w:rsidRPr="001906C9">
        <w:rPr>
          <w:rFonts w:ascii="Tahoma" w:eastAsia="David" w:hAnsi="Tahoma" w:cs="Tahoma" w:hint="cs"/>
          <w:sz w:val="18"/>
          <w:szCs w:val="18"/>
          <w:rtl/>
        </w:rPr>
        <w:t xml:space="preserve"> עדיין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לא</w:t>
      </w:r>
      <w:r w:rsidRPr="001906C9">
        <w:rPr>
          <w:rFonts w:ascii="Tahoma" w:eastAsia="David" w:hAnsi="Tahoma" w:cs="Tahoma"/>
          <w:sz w:val="18"/>
          <w:szCs w:val="18"/>
          <w:rtl/>
        </w:rPr>
        <w:t xml:space="preserve"> סיים </w:t>
      </w:r>
      <w:r w:rsidRPr="001906C9">
        <w:rPr>
          <w:rFonts w:ascii="Tahoma" w:eastAsia="David" w:hAnsi="Tahoma" w:cs="Tahoma" w:hint="cs"/>
          <w:sz w:val="18"/>
          <w:szCs w:val="18"/>
          <w:rtl/>
        </w:rPr>
        <w:t>שום איגוד</w:t>
      </w:r>
      <w:r w:rsidRPr="001906C9">
        <w:rPr>
          <w:rFonts w:ascii="Tahoma" w:eastAsia="David" w:hAnsi="Tahoma" w:cs="Tahoma"/>
          <w:sz w:val="18"/>
          <w:szCs w:val="18"/>
          <w:rtl/>
        </w:rPr>
        <w:t xml:space="preserve"> מאיגודי הערים האמורים לעיל את כל העבודות הנדרשות כדי לבצע טיפול שלישוני בשפכים כנדרש על פי תקנות ענבר. עוד נמצא כי כל איגודי הערים האמורים מבצעים </w:t>
      </w:r>
      <w:r w:rsidRPr="001906C9">
        <w:rPr>
          <w:rFonts w:ascii="Tahoma" w:eastAsia="David" w:hAnsi="Tahoma" w:cs="Tahoma" w:hint="eastAsia"/>
          <w:sz w:val="18"/>
          <w:szCs w:val="18"/>
          <w:rtl/>
        </w:rPr>
        <w:t>מיזמי</w:t>
      </w:r>
      <w:r w:rsidRPr="001906C9">
        <w:rPr>
          <w:rFonts w:ascii="Tahoma" w:eastAsia="David" w:hAnsi="Tahoma" w:cs="Tahoma"/>
          <w:sz w:val="18"/>
          <w:szCs w:val="18"/>
          <w:rtl/>
        </w:rPr>
        <w:t xml:space="preserve"> הרחבה ושדרוג של המט"שים שלהם, המתוכננים באופן שבו לאחר סיום העבודות </w:t>
      </w:r>
      <w:r w:rsidRPr="001906C9">
        <w:rPr>
          <w:rFonts w:ascii="Tahoma" w:eastAsia="David" w:hAnsi="Tahoma" w:cs="Tahoma" w:hint="cs"/>
          <w:sz w:val="18"/>
          <w:szCs w:val="18"/>
          <w:rtl/>
        </w:rPr>
        <w:t>יפעלו</w:t>
      </w:r>
      <w:r w:rsidRPr="001906C9">
        <w:rPr>
          <w:rFonts w:ascii="Tahoma" w:eastAsia="David" w:hAnsi="Tahoma" w:cs="Tahoma"/>
          <w:sz w:val="18"/>
          <w:szCs w:val="18"/>
          <w:rtl/>
        </w:rPr>
        <w:t xml:space="preserve"> המט"שים </w:t>
      </w:r>
      <w:r w:rsidRPr="001906C9">
        <w:rPr>
          <w:rFonts w:ascii="Tahoma" w:eastAsia="David" w:hAnsi="Tahoma" w:cs="Tahoma" w:hint="cs"/>
          <w:sz w:val="18"/>
          <w:szCs w:val="18"/>
          <w:rtl/>
        </w:rPr>
        <w:t xml:space="preserve">באופן העומד </w:t>
      </w:r>
      <w:r w:rsidRPr="001906C9">
        <w:rPr>
          <w:rFonts w:ascii="Tahoma" w:eastAsia="David" w:hAnsi="Tahoma" w:cs="Tahoma"/>
          <w:sz w:val="18"/>
          <w:szCs w:val="18"/>
          <w:rtl/>
        </w:rPr>
        <w:t>בדרישות תקנות ענבר</w:t>
      </w:r>
      <w:r w:rsidRPr="001906C9">
        <w:rPr>
          <w:rFonts w:ascii="Tahoma" w:hAnsi="Tahoma" w:cs="Tahoma"/>
          <w:sz w:val="18"/>
          <w:szCs w:val="18"/>
          <w:rtl/>
        </w:rPr>
        <w:t xml:space="preserve">. </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אולם הליכי השדרוג וההרחבה </w:t>
      </w:r>
      <w:r w:rsidRPr="001906C9">
        <w:rPr>
          <w:rFonts w:ascii="Tahoma" w:eastAsia="David" w:hAnsi="Tahoma" w:cs="Tahoma" w:hint="eastAsia"/>
          <w:sz w:val="18"/>
          <w:szCs w:val="18"/>
          <w:rtl/>
        </w:rPr>
        <w:t>התמשכו</w:t>
      </w:r>
      <w:r w:rsidRPr="001906C9">
        <w:rPr>
          <w:rFonts w:ascii="Tahoma" w:eastAsia="David" w:hAnsi="Tahoma" w:cs="Tahoma"/>
          <w:sz w:val="18"/>
          <w:szCs w:val="18"/>
          <w:rtl/>
        </w:rPr>
        <w:t xml:space="preserve"> וחרגו מלוחות הזמנים שנקבעו </w:t>
      </w:r>
      <w:r w:rsidRPr="001906C9">
        <w:rPr>
          <w:rFonts w:ascii="Tahoma" w:hAnsi="Tahoma" w:cs="Tahoma"/>
          <w:sz w:val="18"/>
          <w:szCs w:val="18"/>
          <w:rtl/>
        </w:rPr>
        <w:t>(</w:t>
      </w:r>
      <w:r w:rsidRPr="001906C9">
        <w:rPr>
          <w:rFonts w:ascii="Tahoma" w:eastAsia="David" w:hAnsi="Tahoma" w:cs="Tahoma"/>
          <w:sz w:val="18"/>
          <w:szCs w:val="18"/>
          <w:rtl/>
        </w:rPr>
        <w:t>ראו להלן</w:t>
      </w:r>
      <w:r w:rsidRPr="001906C9">
        <w:rPr>
          <w:rFonts w:ascii="Tahoma" w:hAnsi="Tahoma" w:cs="Tahoma"/>
          <w:sz w:val="18"/>
          <w:szCs w:val="18"/>
          <w:rtl/>
        </w:rPr>
        <w:t>).</w:t>
      </w:r>
      <w:r w:rsidRPr="00BD3C2B" w:rsidR="00BD3C2B">
        <w:rPr>
          <w:rFonts w:cs="Tahoma"/>
          <w:noProof/>
          <w:sz w:val="17"/>
          <w:szCs w:val="17"/>
          <w:rtl/>
        </w:rPr>
        <w:t xml:space="preserve"> </w:t>
      </w:r>
      <w:r w:rsidRPr="0012789B" w:rsidR="00BD3C2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62735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7388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CC7924">
                              <w:rPr>
                                <w:rFonts w:cs="Tahoma" w:hint="eastAsia"/>
                                <w:color w:val="0B5294"/>
                                <w:spacing w:val="-4"/>
                                <w:sz w:val="24"/>
                                <w:szCs w:val="24"/>
                                <w:rtl/>
                              </w:rPr>
                              <w:t>במועד</w:t>
                            </w:r>
                            <w:r w:rsidRPr="00CC7924">
                              <w:rPr>
                                <w:rFonts w:cs="Tahoma"/>
                                <w:color w:val="0B5294"/>
                                <w:spacing w:val="-4"/>
                                <w:sz w:val="24"/>
                                <w:szCs w:val="24"/>
                                <w:rtl/>
                              </w:rPr>
                              <w:t xml:space="preserve"> </w:t>
                            </w:r>
                            <w:r w:rsidRPr="00CC7924">
                              <w:rPr>
                                <w:rFonts w:cs="Tahoma" w:hint="eastAsia"/>
                                <w:color w:val="0B5294"/>
                                <w:spacing w:val="-4"/>
                                <w:sz w:val="24"/>
                                <w:szCs w:val="24"/>
                                <w:rtl/>
                              </w:rPr>
                              <w:t>סיום</w:t>
                            </w:r>
                            <w:r w:rsidRPr="00CC7924">
                              <w:rPr>
                                <w:rFonts w:cs="Tahoma"/>
                                <w:color w:val="0B5294"/>
                                <w:spacing w:val="-4"/>
                                <w:sz w:val="24"/>
                                <w:szCs w:val="24"/>
                                <w:rtl/>
                              </w:rPr>
                              <w:t xml:space="preserve"> </w:t>
                            </w:r>
                            <w:r w:rsidRPr="00CC7924">
                              <w:rPr>
                                <w:rFonts w:cs="Tahoma" w:hint="eastAsia"/>
                                <w:color w:val="0B5294"/>
                                <w:spacing w:val="-4"/>
                                <w:sz w:val="24"/>
                                <w:szCs w:val="24"/>
                                <w:rtl/>
                              </w:rPr>
                              <w:t>הביקורת</w:t>
                            </w:r>
                            <w:r w:rsidRPr="00CC7924">
                              <w:rPr>
                                <w:rFonts w:cs="Tahoma"/>
                                <w:color w:val="0B5294"/>
                                <w:spacing w:val="-4"/>
                                <w:sz w:val="24"/>
                                <w:szCs w:val="24"/>
                                <w:rtl/>
                              </w:rPr>
                              <w:t xml:space="preserve"> </w:t>
                            </w:r>
                            <w:r w:rsidRPr="00CC7924">
                              <w:rPr>
                                <w:rFonts w:cs="Tahoma" w:hint="eastAsia"/>
                                <w:color w:val="0B5294"/>
                                <w:spacing w:val="-4"/>
                                <w:sz w:val="24"/>
                                <w:szCs w:val="24"/>
                                <w:rtl/>
                              </w:rPr>
                              <w:t>עדיין</w:t>
                            </w:r>
                            <w:r w:rsidRPr="00CC7924">
                              <w:rPr>
                                <w:rFonts w:cs="Tahoma"/>
                                <w:color w:val="0B5294"/>
                                <w:spacing w:val="-4"/>
                                <w:sz w:val="24"/>
                                <w:szCs w:val="24"/>
                                <w:rtl/>
                              </w:rPr>
                              <w:t xml:space="preserve"> </w:t>
                            </w:r>
                            <w:r w:rsidRPr="00CC7924">
                              <w:rPr>
                                <w:rFonts w:cs="Tahoma" w:hint="eastAsia"/>
                                <w:color w:val="0B5294"/>
                                <w:spacing w:val="-4"/>
                                <w:sz w:val="24"/>
                                <w:szCs w:val="24"/>
                                <w:rtl/>
                              </w:rPr>
                              <w:t>לא</w:t>
                            </w:r>
                            <w:r w:rsidRPr="00CC7924">
                              <w:rPr>
                                <w:rFonts w:cs="Tahoma"/>
                                <w:color w:val="0B5294"/>
                                <w:spacing w:val="-4"/>
                                <w:sz w:val="24"/>
                                <w:szCs w:val="24"/>
                                <w:rtl/>
                              </w:rPr>
                              <w:t xml:space="preserve"> </w:t>
                            </w:r>
                            <w:r w:rsidRPr="00CC7924">
                              <w:rPr>
                                <w:rFonts w:cs="Tahoma" w:hint="eastAsia"/>
                                <w:color w:val="0B5294"/>
                                <w:spacing w:val="-4"/>
                                <w:sz w:val="24"/>
                                <w:szCs w:val="24"/>
                                <w:rtl/>
                              </w:rPr>
                              <w:t>סיים</w:t>
                            </w:r>
                            <w:r w:rsidRPr="00CC7924">
                              <w:rPr>
                                <w:rFonts w:cs="Tahoma"/>
                                <w:color w:val="0B5294"/>
                                <w:spacing w:val="-4"/>
                                <w:sz w:val="24"/>
                                <w:szCs w:val="24"/>
                                <w:rtl/>
                              </w:rPr>
                              <w:t xml:space="preserve"> </w:t>
                            </w:r>
                            <w:r w:rsidRPr="00CC7924">
                              <w:rPr>
                                <w:rFonts w:cs="Tahoma" w:hint="eastAsia"/>
                                <w:color w:val="0B5294"/>
                                <w:spacing w:val="-4"/>
                                <w:sz w:val="24"/>
                                <w:szCs w:val="24"/>
                                <w:rtl/>
                              </w:rPr>
                              <w:t>שום</w:t>
                            </w:r>
                            <w:r w:rsidRPr="00CC7924">
                              <w:rPr>
                                <w:rFonts w:cs="Tahoma"/>
                                <w:color w:val="0B5294"/>
                                <w:spacing w:val="-4"/>
                                <w:sz w:val="24"/>
                                <w:szCs w:val="24"/>
                                <w:rtl/>
                              </w:rPr>
                              <w:t xml:space="preserve"> </w:t>
                            </w:r>
                            <w:r w:rsidRPr="00CC7924">
                              <w:rPr>
                                <w:rFonts w:cs="Tahoma" w:hint="eastAsia"/>
                                <w:color w:val="0B5294"/>
                                <w:spacing w:val="-4"/>
                                <w:sz w:val="24"/>
                                <w:szCs w:val="24"/>
                                <w:rtl/>
                              </w:rPr>
                              <w:t>איגוד</w:t>
                            </w:r>
                            <w:r w:rsidRPr="00CC7924">
                              <w:rPr>
                                <w:rFonts w:cs="Tahoma"/>
                                <w:color w:val="0B5294"/>
                                <w:spacing w:val="-4"/>
                                <w:sz w:val="24"/>
                                <w:szCs w:val="24"/>
                                <w:rtl/>
                              </w:rPr>
                              <w:t xml:space="preserve"> </w:t>
                            </w:r>
                            <w:r w:rsidRPr="00CC7924">
                              <w:rPr>
                                <w:rFonts w:cs="Tahoma" w:hint="eastAsia"/>
                                <w:color w:val="0B5294"/>
                                <w:spacing w:val="-4"/>
                                <w:sz w:val="24"/>
                                <w:szCs w:val="24"/>
                                <w:rtl/>
                              </w:rPr>
                              <w:t>מאיגודי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Pr>
                                <w:rFonts w:cs="Tahoma" w:hint="cs"/>
                                <w:color w:val="0B5294"/>
                                <w:spacing w:val="-4"/>
                                <w:sz w:val="24"/>
                                <w:szCs w:val="24"/>
                                <w:rtl/>
                              </w:rPr>
                              <w:t>שנבדקו</w:t>
                            </w:r>
                            <w:r w:rsidRPr="00CC7924">
                              <w:rPr>
                                <w:rFonts w:cs="Tahoma"/>
                                <w:color w:val="0B5294"/>
                                <w:spacing w:val="-4"/>
                                <w:sz w:val="24"/>
                                <w:szCs w:val="24"/>
                                <w:rtl/>
                              </w:rPr>
                              <w:t xml:space="preserve"> </w:t>
                            </w:r>
                            <w:r w:rsidRPr="00CC7924">
                              <w:rPr>
                                <w:rFonts w:cs="Tahoma" w:hint="eastAsia"/>
                                <w:color w:val="0B5294"/>
                                <w:spacing w:val="-4"/>
                                <w:sz w:val="24"/>
                                <w:szCs w:val="24"/>
                                <w:rtl/>
                              </w:rPr>
                              <w:t>את</w:t>
                            </w:r>
                            <w:r w:rsidRPr="00CC7924">
                              <w:rPr>
                                <w:rFonts w:cs="Tahoma"/>
                                <w:color w:val="0B5294"/>
                                <w:spacing w:val="-4"/>
                                <w:sz w:val="24"/>
                                <w:szCs w:val="24"/>
                                <w:rtl/>
                              </w:rPr>
                              <w:t xml:space="preserve"> </w:t>
                            </w:r>
                            <w:r w:rsidRPr="00CC7924">
                              <w:rPr>
                                <w:rFonts w:cs="Tahoma" w:hint="eastAsia"/>
                                <w:color w:val="0B5294"/>
                                <w:spacing w:val="-4"/>
                                <w:sz w:val="24"/>
                                <w:szCs w:val="24"/>
                                <w:rtl/>
                              </w:rPr>
                              <w:t>כל</w:t>
                            </w:r>
                            <w:r w:rsidRPr="00CC7924">
                              <w:rPr>
                                <w:rFonts w:cs="Tahoma"/>
                                <w:color w:val="0B5294"/>
                                <w:spacing w:val="-4"/>
                                <w:sz w:val="24"/>
                                <w:szCs w:val="24"/>
                                <w:rtl/>
                              </w:rPr>
                              <w:t xml:space="preserve"> </w:t>
                            </w:r>
                            <w:r w:rsidRPr="00CC7924">
                              <w:rPr>
                                <w:rFonts w:cs="Tahoma" w:hint="eastAsia"/>
                                <w:color w:val="0B5294"/>
                                <w:spacing w:val="-4"/>
                                <w:sz w:val="24"/>
                                <w:szCs w:val="24"/>
                                <w:rtl/>
                              </w:rPr>
                              <w:t>העבודות</w:t>
                            </w:r>
                            <w:r w:rsidRPr="00CC7924">
                              <w:rPr>
                                <w:rFonts w:cs="Tahoma"/>
                                <w:color w:val="0B5294"/>
                                <w:spacing w:val="-4"/>
                                <w:sz w:val="24"/>
                                <w:szCs w:val="24"/>
                                <w:rtl/>
                              </w:rPr>
                              <w:t xml:space="preserve"> </w:t>
                            </w:r>
                            <w:r w:rsidRPr="00CC7924">
                              <w:rPr>
                                <w:rFonts w:cs="Tahoma" w:hint="eastAsia"/>
                                <w:color w:val="0B5294"/>
                                <w:spacing w:val="-4"/>
                                <w:sz w:val="24"/>
                                <w:szCs w:val="24"/>
                                <w:rtl/>
                              </w:rPr>
                              <w:t>הנדרשות</w:t>
                            </w:r>
                            <w:r w:rsidRPr="00CC7924">
                              <w:rPr>
                                <w:rFonts w:cs="Tahoma"/>
                                <w:color w:val="0B5294"/>
                                <w:spacing w:val="-4"/>
                                <w:sz w:val="24"/>
                                <w:szCs w:val="24"/>
                                <w:rtl/>
                              </w:rPr>
                              <w:t xml:space="preserve"> </w:t>
                            </w:r>
                            <w:r w:rsidRPr="00CC7924">
                              <w:rPr>
                                <w:rFonts w:cs="Tahoma" w:hint="eastAsia"/>
                                <w:color w:val="0B5294"/>
                                <w:spacing w:val="-4"/>
                                <w:sz w:val="24"/>
                                <w:szCs w:val="24"/>
                                <w:rtl/>
                              </w:rPr>
                              <w:t>כדי</w:t>
                            </w:r>
                            <w:r w:rsidRPr="00CC7924">
                              <w:rPr>
                                <w:rFonts w:cs="Tahoma"/>
                                <w:color w:val="0B5294"/>
                                <w:spacing w:val="-4"/>
                                <w:sz w:val="24"/>
                                <w:szCs w:val="24"/>
                                <w:rtl/>
                              </w:rPr>
                              <w:t xml:space="preserve"> </w:t>
                            </w:r>
                            <w:r w:rsidRPr="00CC7924">
                              <w:rPr>
                                <w:rFonts w:cs="Tahoma" w:hint="eastAsia"/>
                                <w:color w:val="0B5294"/>
                                <w:spacing w:val="-4"/>
                                <w:sz w:val="24"/>
                                <w:szCs w:val="24"/>
                                <w:rtl/>
                              </w:rPr>
                              <w:t>לבצע</w:t>
                            </w:r>
                            <w:r w:rsidRPr="00CC7924">
                              <w:rPr>
                                <w:rFonts w:cs="Tahoma"/>
                                <w:color w:val="0B5294"/>
                                <w:spacing w:val="-4"/>
                                <w:sz w:val="24"/>
                                <w:szCs w:val="24"/>
                                <w:rtl/>
                              </w:rPr>
                              <w:t xml:space="preserve"> </w:t>
                            </w:r>
                            <w:r w:rsidRPr="00CC7924">
                              <w:rPr>
                                <w:rFonts w:cs="Tahoma" w:hint="eastAsia"/>
                                <w:color w:val="0B5294"/>
                                <w:spacing w:val="-4"/>
                                <w:sz w:val="24"/>
                                <w:szCs w:val="24"/>
                                <w:rtl/>
                              </w:rPr>
                              <w:t>טיפול</w:t>
                            </w:r>
                            <w:r w:rsidRPr="00CC7924">
                              <w:rPr>
                                <w:rFonts w:cs="Tahoma"/>
                                <w:color w:val="0B5294"/>
                                <w:spacing w:val="-4"/>
                                <w:sz w:val="24"/>
                                <w:szCs w:val="24"/>
                                <w:rtl/>
                              </w:rPr>
                              <w:t xml:space="preserve"> </w:t>
                            </w:r>
                            <w:r w:rsidRPr="00CC7924">
                              <w:rPr>
                                <w:rFonts w:cs="Tahoma" w:hint="eastAsia"/>
                                <w:color w:val="0B5294"/>
                                <w:spacing w:val="-4"/>
                                <w:sz w:val="24"/>
                                <w:szCs w:val="24"/>
                                <w:rtl/>
                              </w:rPr>
                              <w:t>שלישוני</w:t>
                            </w:r>
                            <w:r w:rsidRPr="00CC7924">
                              <w:rPr>
                                <w:rFonts w:cs="Tahoma"/>
                                <w:color w:val="0B5294"/>
                                <w:spacing w:val="-4"/>
                                <w:sz w:val="24"/>
                                <w:szCs w:val="24"/>
                                <w:rtl/>
                              </w:rPr>
                              <w:t xml:space="preserve"> </w:t>
                            </w:r>
                            <w:r w:rsidRPr="00CC7924">
                              <w:rPr>
                                <w:rFonts w:cs="Tahoma" w:hint="eastAsia"/>
                                <w:color w:val="0B5294"/>
                                <w:spacing w:val="-4"/>
                                <w:sz w:val="24"/>
                                <w:szCs w:val="24"/>
                                <w:rtl/>
                              </w:rPr>
                              <w:t>בשפכים</w:t>
                            </w:r>
                            <w:r w:rsidRPr="00CC7924">
                              <w:rPr>
                                <w:rFonts w:cs="Tahoma"/>
                                <w:color w:val="0B5294"/>
                                <w:spacing w:val="-4"/>
                                <w:sz w:val="24"/>
                                <w:szCs w:val="24"/>
                                <w:rtl/>
                              </w:rPr>
                              <w:t xml:space="preserve"> </w:t>
                            </w:r>
                            <w:r w:rsidRPr="00CC7924">
                              <w:rPr>
                                <w:rFonts w:cs="Tahoma" w:hint="eastAsia"/>
                                <w:color w:val="0B5294"/>
                                <w:spacing w:val="-4"/>
                                <w:sz w:val="24"/>
                                <w:szCs w:val="24"/>
                                <w:rtl/>
                              </w:rPr>
                              <w:t>כנדרש</w:t>
                            </w:r>
                            <w:r w:rsidRPr="00CC7924">
                              <w:rPr>
                                <w:rFonts w:cs="Tahoma"/>
                                <w:color w:val="0B5294"/>
                                <w:spacing w:val="-4"/>
                                <w:sz w:val="24"/>
                                <w:szCs w:val="24"/>
                                <w:rtl/>
                              </w:rPr>
                              <w:t xml:space="preserve"> </w:t>
                            </w: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פי</w:t>
                            </w:r>
                            <w:r w:rsidRPr="00CC7924">
                              <w:rPr>
                                <w:rFonts w:cs="Tahoma"/>
                                <w:color w:val="0B5294"/>
                                <w:spacing w:val="-4"/>
                                <w:sz w:val="24"/>
                                <w:szCs w:val="24"/>
                                <w:rtl/>
                              </w:rPr>
                              <w:t xml:space="preserve"> </w:t>
                            </w:r>
                            <w:r w:rsidRPr="00CC7924">
                              <w:rPr>
                                <w:rFonts w:cs="Tahoma" w:hint="eastAsia"/>
                                <w:color w:val="0B5294"/>
                                <w:spacing w:val="-4"/>
                                <w:sz w:val="24"/>
                                <w:szCs w:val="24"/>
                                <w:rtl/>
                              </w:rPr>
                              <w:t>תקנות</w:t>
                            </w:r>
                            <w:r w:rsidRPr="00CC7924">
                              <w:rPr>
                                <w:rFonts w:cs="Tahoma"/>
                                <w:color w:val="0B5294"/>
                                <w:spacing w:val="-4"/>
                                <w:sz w:val="24"/>
                                <w:szCs w:val="24"/>
                                <w:rtl/>
                              </w:rPr>
                              <w:t xml:space="preserve"> </w:t>
                            </w:r>
                            <w:r w:rsidRPr="00CC7924">
                              <w:rPr>
                                <w:rFonts w:cs="Tahoma" w:hint="eastAsia"/>
                                <w:color w:val="0B5294"/>
                                <w:spacing w:val="-4"/>
                                <w:sz w:val="24"/>
                                <w:szCs w:val="24"/>
                                <w:rtl/>
                              </w:rPr>
                              <w:t>ענבר</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047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2100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060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CC7924">
                        <w:rPr>
                          <w:rFonts w:cs="Tahoma" w:hint="eastAsia"/>
                          <w:color w:val="0B5294"/>
                          <w:spacing w:val="-4"/>
                          <w:sz w:val="24"/>
                          <w:szCs w:val="24"/>
                          <w:rtl/>
                        </w:rPr>
                        <w:t>במועד</w:t>
                      </w:r>
                      <w:r w:rsidRPr="00CC7924">
                        <w:rPr>
                          <w:rFonts w:cs="Tahoma"/>
                          <w:color w:val="0B5294"/>
                          <w:spacing w:val="-4"/>
                          <w:sz w:val="24"/>
                          <w:szCs w:val="24"/>
                          <w:rtl/>
                        </w:rPr>
                        <w:t xml:space="preserve"> </w:t>
                      </w:r>
                      <w:r w:rsidRPr="00CC7924">
                        <w:rPr>
                          <w:rFonts w:cs="Tahoma" w:hint="eastAsia"/>
                          <w:color w:val="0B5294"/>
                          <w:spacing w:val="-4"/>
                          <w:sz w:val="24"/>
                          <w:szCs w:val="24"/>
                          <w:rtl/>
                        </w:rPr>
                        <w:t>סיום</w:t>
                      </w:r>
                      <w:r w:rsidRPr="00CC7924">
                        <w:rPr>
                          <w:rFonts w:cs="Tahoma"/>
                          <w:color w:val="0B5294"/>
                          <w:spacing w:val="-4"/>
                          <w:sz w:val="24"/>
                          <w:szCs w:val="24"/>
                          <w:rtl/>
                        </w:rPr>
                        <w:t xml:space="preserve"> </w:t>
                      </w:r>
                      <w:r w:rsidRPr="00CC7924">
                        <w:rPr>
                          <w:rFonts w:cs="Tahoma" w:hint="eastAsia"/>
                          <w:color w:val="0B5294"/>
                          <w:spacing w:val="-4"/>
                          <w:sz w:val="24"/>
                          <w:szCs w:val="24"/>
                          <w:rtl/>
                        </w:rPr>
                        <w:t>הביקורת</w:t>
                      </w:r>
                      <w:r w:rsidRPr="00CC7924">
                        <w:rPr>
                          <w:rFonts w:cs="Tahoma"/>
                          <w:color w:val="0B5294"/>
                          <w:spacing w:val="-4"/>
                          <w:sz w:val="24"/>
                          <w:szCs w:val="24"/>
                          <w:rtl/>
                        </w:rPr>
                        <w:t xml:space="preserve"> </w:t>
                      </w:r>
                      <w:r w:rsidRPr="00CC7924">
                        <w:rPr>
                          <w:rFonts w:cs="Tahoma" w:hint="eastAsia"/>
                          <w:color w:val="0B5294"/>
                          <w:spacing w:val="-4"/>
                          <w:sz w:val="24"/>
                          <w:szCs w:val="24"/>
                          <w:rtl/>
                        </w:rPr>
                        <w:t>עדיין</w:t>
                      </w:r>
                      <w:r w:rsidRPr="00CC7924">
                        <w:rPr>
                          <w:rFonts w:cs="Tahoma"/>
                          <w:color w:val="0B5294"/>
                          <w:spacing w:val="-4"/>
                          <w:sz w:val="24"/>
                          <w:szCs w:val="24"/>
                          <w:rtl/>
                        </w:rPr>
                        <w:t xml:space="preserve"> </w:t>
                      </w:r>
                      <w:r w:rsidRPr="00CC7924">
                        <w:rPr>
                          <w:rFonts w:cs="Tahoma" w:hint="eastAsia"/>
                          <w:color w:val="0B5294"/>
                          <w:spacing w:val="-4"/>
                          <w:sz w:val="24"/>
                          <w:szCs w:val="24"/>
                          <w:rtl/>
                        </w:rPr>
                        <w:t>לא</w:t>
                      </w:r>
                      <w:r w:rsidRPr="00CC7924">
                        <w:rPr>
                          <w:rFonts w:cs="Tahoma"/>
                          <w:color w:val="0B5294"/>
                          <w:spacing w:val="-4"/>
                          <w:sz w:val="24"/>
                          <w:szCs w:val="24"/>
                          <w:rtl/>
                        </w:rPr>
                        <w:t xml:space="preserve"> </w:t>
                      </w:r>
                      <w:r w:rsidRPr="00CC7924">
                        <w:rPr>
                          <w:rFonts w:cs="Tahoma" w:hint="eastAsia"/>
                          <w:color w:val="0B5294"/>
                          <w:spacing w:val="-4"/>
                          <w:sz w:val="24"/>
                          <w:szCs w:val="24"/>
                          <w:rtl/>
                        </w:rPr>
                        <w:t>סיים</w:t>
                      </w:r>
                      <w:r w:rsidRPr="00CC7924">
                        <w:rPr>
                          <w:rFonts w:cs="Tahoma"/>
                          <w:color w:val="0B5294"/>
                          <w:spacing w:val="-4"/>
                          <w:sz w:val="24"/>
                          <w:szCs w:val="24"/>
                          <w:rtl/>
                        </w:rPr>
                        <w:t xml:space="preserve"> </w:t>
                      </w:r>
                      <w:r w:rsidRPr="00CC7924">
                        <w:rPr>
                          <w:rFonts w:cs="Tahoma" w:hint="eastAsia"/>
                          <w:color w:val="0B5294"/>
                          <w:spacing w:val="-4"/>
                          <w:sz w:val="24"/>
                          <w:szCs w:val="24"/>
                          <w:rtl/>
                        </w:rPr>
                        <w:t>שום</w:t>
                      </w:r>
                      <w:r w:rsidRPr="00CC7924">
                        <w:rPr>
                          <w:rFonts w:cs="Tahoma"/>
                          <w:color w:val="0B5294"/>
                          <w:spacing w:val="-4"/>
                          <w:sz w:val="24"/>
                          <w:szCs w:val="24"/>
                          <w:rtl/>
                        </w:rPr>
                        <w:t xml:space="preserve"> </w:t>
                      </w:r>
                      <w:r w:rsidRPr="00CC7924">
                        <w:rPr>
                          <w:rFonts w:cs="Tahoma" w:hint="eastAsia"/>
                          <w:color w:val="0B5294"/>
                          <w:spacing w:val="-4"/>
                          <w:sz w:val="24"/>
                          <w:szCs w:val="24"/>
                          <w:rtl/>
                        </w:rPr>
                        <w:t>איגוד</w:t>
                      </w:r>
                      <w:r w:rsidRPr="00CC7924">
                        <w:rPr>
                          <w:rFonts w:cs="Tahoma"/>
                          <w:color w:val="0B5294"/>
                          <w:spacing w:val="-4"/>
                          <w:sz w:val="24"/>
                          <w:szCs w:val="24"/>
                          <w:rtl/>
                        </w:rPr>
                        <w:t xml:space="preserve"> </w:t>
                      </w:r>
                      <w:r w:rsidRPr="00CC7924">
                        <w:rPr>
                          <w:rFonts w:cs="Tahoma" w:hint="eastAsia"/>
                          <w:color w:val="0B5294"/>
                          <w:spacing w:val="-4"/>
                          <w:sz w:val="24"/>
                          <w:szCs w:val="24"/>
                          <w:rtl/>
                        </w:rPr>
                        <w:t>מאיגודי</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Pr>
                          <w:rFonts w:cs="Tahoma" w:hint="cs"/>
                          <w:color w:val="0B5294"/>
                          <w:spacing w:val="-4"/>
                          <w:sz w:val="24"/>
                          <w:szCs w:val="24"/>
                          <w:rtl/>
                        </w:rPr>
                        <w:t>שנבדקו</w:t>
                      </w:r>
                      <w:r w:rsidRPr="00CC7924">
                        <w:rPr>
                          <w:rFonts w:cs="Tahoma"/>
                          <w:color w:val="0B5294"/>
                          <w:spacing w:val="-4"/>
                          <w:sz w:val="24"/>
                          <w:szCs w:val="24"/>
                          <w:rtl/>
                        </w:rPr>
                        <w:t xml:space="preserve"> </w:t>
                      </w:r>
                      <w:r w:rsidRPr="00CC7924">
                        <w:rPr>
                          <w:rFonts w:cs="Tahoma" w:hint="eastAsia"/>
                          <w:color w:val="0B5294"/>
                          <w:spacing w:val="-4"/>
                          <w:sz w:val="24"/>
                          <w:szCs w:val="24"/>
                          <w:rtl/>
                        </w:rPr>
                        <w:t>את</w:t>
                      </w:r>
                      <w:r w:rsidRPr="00CC7924">
                        <w:rPr>
                          <w:rFonts w:cs="Tahoma"/>
                          <w:color w:val="0B5294"/>
                          <w:spacing w:val="-4"/>
                          <w:sz w:val="24"/>
                          <w:szCs w:val="24"/>
                          <w:rtl/>
                        </w:rPr>
                        <w:t xml:space="preserve"> </w:t>
                      </w:r>
                      <w:r w:rsidRPr="00CC7924">
                        <w:rPr>
                          <w:rFonts w:cs="Tahoma" w:hint="eastAsia"/>
                          <w:color w:val="0B5294"/>
                          <w:spacing w:val="-4"/>
                          <w:sz w:val="24"/>
                          <w:szCs w:val="24"/>
                          <w:rtl/>
                        </w:rPr>
                        <w:t>כל</w:t>
                      </w:r>
                      <w:r w:rsidRPr="00CC7924">
                        <w:rPr>
                          <w:rFonts w:cs="Tahoma"/>
                          <w:color w:val="0B5294"/>
                          <w:spacing w:val="-4"/>
                          <w:sz w:val="24"/>
                          <w:szCs w:val="24"/>
                          <w:rtl/>
                        </w:rPr>
                        <w:t xml:space="preserve"> </w:t>
                      </w:r>
                      <w:r w:rsidRPr="00CC7924">
                        <w:rPr>
                          <w:rFonts w:cs="Tahoma" w:hint="eastAsia"/>
                          <w:color w:val="0B5294"/>
                          <w:spacing w:val="-4"/>
                          <w:sz w:val="24"/>
                          <w:szCs w:val="24"/>
                          <w:rtl/>
                        </w:rPr>
                        <w:t>העבודות</w:t>
                      </w:r>
                      <w:r w:rsidRPr="00CC7924">
                        <w:rPr>
                          <w:rFonts w:cs="Tahoma"/>
                          <w:color w:val="0B5294"/>
                          <w:spacing w:val="-4"/>
                          <w:sz w:val="24"/>
                          <w:szCs w:val="24"/>
                          <w:rtl/>
                        </w:rPr>
                        <w:t xml:space="preserve"> </w:t>
                      </w:r>
                      <w:r w:rsidRPr="00CC7924">
                        <w:rPr>
                          <w:rFonts w:cs="Tahoma" w:hint="eastAsia"/>
                          <w:color w:val="0B5294"/>
                          <w:spacing w:val="-4"/>
                          <w:sz w:val="24"/>
                          <w:szCs w:val="24"/>
                          <w:rtl/>
                        </w:rPr>
                        <w:t>הנדרשות</w:t>
                      </w:r>
                      <w:r w:rsidRPr="00CC7924">
                        <w:rPr>
                          <w:rFonts w:cs="Tahoma"/>
                          <w:color w:val="0B5294"/>
                          <w:spacing w:val="-4"/>
                          <w:sz w:val="24"/>
                          <w:szCs w:val="24"/>
                          <w:rtl/>
                        </w:rPr>
                        <w:t xml:space="preserve"> </w:t>
                      </w:r>
                      <w:r w:rsidRPr="00CC7924">
                        <w:rPr>
                          <w:rFonts w:cs="Tahoma" w:hint="eastAsia"/>
                          <w:color w:val="0B5294"/>
                          <w:spacing w:val="-4"/>
                          <w:sz w:val="24"/>
                          <w:szCs w:val="24"/>
                          <w:rtl/>
                        </w:rPr>
                        <w:t>כדי</w:t>
                      </w:r>
                      <w:r w:rsidRPr="00CC7924">
                        <w:rPr>
                          <w:rFonts w:cs="Tahoma"/>
                          <w:color w:val="0B5294"/>
                          <w:spacing w:val="-4"/>
                          <w:sz w:val="24"/>
                          <w:szCs w:val="24"/>
                          <w:rtl/>
                        </w:rPr>
                        <w:t xml:space="preserve"> </w:t>
                      </w:r>
                      <w:r w:rsidRPr="00CC7924">
                        <w:rPr>
                          <w:rFonts w:cs="Tahoma" w:hint="eastAsia"/>
                          <w:color w:val="0B5294"/>
                          <w:spacing w:val="-4"/>
                          <w:sz w:val="24"/>
                          <w:szCs w:val="24"/>
                          <w:rtl/>
                        </w:rPr>
                        <w:t>לבצע</w:t>
                      </w:r>
                      <w:r w:rsidRPr="00CC7924">
                        <w:rPr>
                          <w:rFonts w:cs="Tahoma"/>
                          <w:color w:val="0B5294"/>
                          <w:spacing w:val="-4"/>
                          <w:sz w:val="24"/>
                          <w:szCs w:val="24"/>
                          <w:rtl/>
                        </w:rPr>
                        <w:t xml:space="preserve"> </w:t>
                      </w:r>
                      <w:r w:rsidRPr="00CC7924">
                        <w:rPr>
                          <w:rFonts w:cs="Tahoma" w:hint="eastAsia"/>
                          <w:color w:val="0B5294"/>
                          <w:spacing w:val="-4"/>
                          <w:sz w:val="24"/>
                          <w:szCs w:val="24"/>
                          <w:rtl/>
                        </w:rPr>
                        <w:t>טיפול</w:t>
                      </w:r>
                      <w:r w:rsidRPr="00CC7924">
                        <w:rPr>
                          <w:rFonts w:cs="Tahoma"/>
                          <w:color w:val="0B5294"/>
                          <w:spacing w:val="-4"/>
                          <w:sz w:val="24"/>
                          <w:szCs w:val="24"/>
                          <w:rtl/>
                        </w:rPr>
                        <w:t xml:space="preserve"> </w:t>
                      </w:r>
                      <w:r w:rsidRPr="00CC7924">
                        <w:rPr>
                          <w:rFonts w:cs="Tahoma" w:hint="eastAsia"/>
                          <w:color w:val="0B5294"/>
                          <w:spacing w:val="-4"/>
                          <w:sz w:val="24"/>
                          <w:szCs w:val="24"/>
                          <w:rtl/>
                        </w:rPr>
                        <w:t>שלישוני</w:t>
                      </w:r>
                      <w:r w:rsidRPr="00CC7924">
                        <w:rPr>
                          <w:rFonts w:cs="Tahoma"/>
                          <w:color w:val="0B5294"/>
                          <w:spacing w:val="-4"/>
                          <w:sz w:val="24"/>
                          <w:szCs w:val="24"/>
                          <w:rtl/>
                        </w:rPr>
                        <w:t xml:space="preserve"> </w:t>
                      </w:r>
                      <w:r w:rsidRPr="00CC7924">
                        <w:rPr>
                          <w:rFonts w:cs="Tahoma" w:hint="eastAsia"/>
                          <w:color w:val="0B5294"/>
                          <w:spacing w:val="-4"/>
                          <w:sz w:val="24"/>
                          <w:szCs w:val="24"/>
                          <w:rtl/>
                        </w:rPr>
                        <w:t>בשפכים</w:t>
                      </w:r>
                      <w:r w:rsidRPr="00CC7924">
                        <w:rPr>
                          <w:rFonts w:cs="Tahoma"/>
                          <w:color w:val="0B5294"/>
                          <w:spacing w:val="-4"/>
                          <w:sz w:val="24"/>
                          <w:szCs w:val="24"/>
                          <w:rtl/>
                        </w:rPr>
                        <w:t xml:space="preserve"> </w:t>
                      </w:r>
                      <w:r w:rsidRPr="00CC7924">
                        <w:rPr>
                          <w:rFonts w:cs="Tahoma" w:hint="eastAsia"/>
                          <w:color w:val="0B5294"/>
                          <w:spacing w:val="-4"/>
                          <w:sz w:val="24"/>
                          <w:szCs w:val="24"/>
                          <w:rtl/>
                        </w:rPr>
                        <w:t>כנדרש</w:t>
                      </w:r>
                      <w:r w:rsidRPr="00CC7924">
                        <w:rPr>
                          <w:rFonts w:cs="Tahoma"/>
                          <w:color w:val="0B5294"/>
                          <w:spacing w:val="-4"/>
                          <w:sz w:val="24"/>
                          <w:szCs w:val="24"/>
                          <w:rtl/>
                        </w:rPr>
                        <w:t xml:space="preserve"> </w:t>
                      </w:r>
                      <w:r w:rsidRPr="00CC7924">
                        <w:rPr>
                          <w:rFonts w:cs="Tahoma" w:hint="eastAsia"/>
                          <w:color w:val="0B5294"/>
                          <w:spacing w:val="-4"/>
                          <w:sz w:val="24"/>
                          <w:szCs w:val="24"/>
                          <w:rtl/>
                        </w:rPr>
                        <w:t>על</w:t>
                      </w:r>
                      <w:r w:rsidRPr="00CC7924">
                        <w:rPr>
                          <w:rFonts w:cs="Tahoma"/>
                          <w:color w:val="0B5294"/>
                          <w:spacing w:val="-4"/>
                          <w:sz w:val="24"/>
                          <w:szCs w:val="24"/>
                          <w:rtl/>
                        </w:rPr>
                        <w:t xml:space="preserve"> </w:t>
                      </w:r>
                      <w:r w:rsidRPr="00CC7924">
                        <w:rPr>
                          <w:rFonts w:cs="Tahoma" w:hint="eastAsia"/>
                          <w:color w:val="0B5294"/>
                          <w:spacing w:val="-4"/>
                          <w:sz w:val="24"/>
                          <w:szCs w:val="24"/>
                          <w:rtl/>
                        </w:rPr>
                        <w:t>פי</w:t>
                      </w:r>
                      <w:r w:rsidRPr="00CC7924">
                        <w:rPr>
                          <w:rFonts w:cs="Tahoma"/>
                          <w:color w:val="0B5294"/>
                          <w:spacing w:val="-4"/>
                          <w:sz w:val="24"/>
                          <w:szCs w:val="24"/>
                          <w:rtl/>
                        </w:rPr>
                        <w:t xml:space="preserve"> </w:t>
                      </w:r>
                      <w:r w:rsidRPr="00CC7924">
                        <w:rPr>
                          <w:rFonts w:cs="Tahoma" w:hint="eastAsia"/>
                          <w:color w:val="0B5294"/>
                          <w:spacing w:val="-4"/>
                          <w:sz w:val="24"/>
                          <w:szCs w:val="24"/>
                          <w:rtl/>
                        </w:rPr>
                        <w:t>תקנות</w:t>
                      </w:r>
                      <w:r w:rsidRPr="00CC7924">
                        <w:rPr>
                          <w:rFonts w:cs="Tahoma"/>
                          <w:color w:val="0B5294"/>
                          <w:spacing w:val="-4"/>
                          <w:sz w:val="24"/>
                          <w:szCs w:val="24"/>
                          <w:rtl/>
                        </w:rPr>
                        <w:t xml:space="preserve"> </w:t>
                      </w:r>
                      <w:r w:rsidRPr="00CC7924">
                        <w:rPr>
                          <w:rFonts w:cs="Tahoma" w:hint="eastAsia"/>
                          <w:color w:val="0B5294"/>
                          <w:spacing w:val="-4"/>
                          <w:sz w:val="24"/>
                          <w:szCs w:val="24"/>
                          <w:rtl/>
                        </w:rPr>
                        <w:t>ענבר</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7950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41809" w:rsidRPr="001906C9" w:rsidP="00E639C7">
      <w:pPr>
        <w:spacing w:after="240" w:line="240" w:lineRule="exact"/>
        <w:ind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ערים דרום השרון המזרחי השיב כי </w:t>
      </w:r>
      <w:r w:rsidRPr="001906C9">
        <w:rPr>
          <w:rFonts w:ascii="Tahoma" w:hAnsi="Tahoma" w:cs="Tahoma" w:hint="eastAsia"/>
          <w:sz w:val="18"/>
          <w:szCs w:val="18"/>
          <w:rtl/>
        </w:rPr>
        <w:t>הטיפול</w:t>
      </w:r>
      <w:r w:rsidRPr="001906C9">
        <w:rPr>
          <w:rFonts w:ascii="Tahoma" w:hAnsi="Tahoma" w:cs="Tahoma"/>
          <w:sz w:val="18"/>
          <w:szCs w:val="18"/>
          <w:rtl/>
        </w:rPr>
        <w:t xml:space="preserve"> שהוא מבצע בשפכים </w:t>
      </w:r>
      <w:r w:rsidRPr="001906C9">
        <w:rPr>
          <w:rFonts w:ascii="Tahoma" w:hAnsi="Tahoma" w:cs="Tahoma" w:hint="eastAsia"/>
          <w:sz w:val="18"/>
          <w:szCs w:val="18"/>
          <w:rtl/>
        </w:rPr>
        <w:t>יוכל</w:t>
      </w:r>
      <w:r w:rsidRPr="001906C9">
        <w:rPr>
          <w:rFonts w:ascii="Tahoma" w:hAnsi="Tahoma" w:cs="Tahoma"/>
          <w:sz w:val="18"/>
          <w:szCs w:val="18"/>
          <w:rtl/>
        </w:rPr>
        <w:t xml:space="preserve"> </w:t>
      </w:r>
      <w:r w:rsidRPr="001906C9">
        <w:rPr>
          <w:rFonts w:ascii="Tahoma" w:hAnsi="Tahoma" w:cs="Tahoma" w:hint="eastAsia"/>
          <w:sz w:val="18"/>
          <w:szCs w:val="18"/>
          <w:rtl/>
        </w:rPr>
        <w:t>לעמוד</w:t>
      </w:r>
      <w:r w:rsidRPr="001906C9">
        <w:rPr>
          <w:rFonts w:ascii="Tahoma" w:hAnsi="Tahoma" w:cs="Tahoma"/>
          <w:sz w:val="18"/>
          <w:szCs w:val="18"/>
          <w:rtl/>
        </w:rPr>
        <w:t xml:space="preserve"> </w:t>
      </w:r>
      <w:r w:rsidRPr="001906C9">
        <w:rPr>
          <w:rFonts w:ascii="Tahoma" w:hAnsi="Tahoma" w:cs="Tahoma" w:hint="eastAsia"/>
          <w:sz w:val="18"/>
          <w:szCs w:val="18"/>
          <w:rtl/>
        </w:rPr>
        <w:t>בדרישות</w:t>
      </w:r>
      <w:r w:rsidRPr="001906C9">
        <w:rPr>
          <w:rFonts w:ascii="Tahoma" w:hAnsi="Tahoma" w:cs="Tahoma"/>
          <w:sz w:val="18"/>
          <w:szCs w:val="18"/>
          <w:rtl/>
        </w:rPr>
        <w:t xml:space="preserve"> </w:t>
      </w:r>
      <w:r w:rsidRPr="001906C9">
        <w:rPr>
          <w:rFonts w:ascii="Tahoma" w:hAnsi="Tahoma" w:cs="Tahoma" w:hint="eastAsia"/>
          <w:sz w:val="18"/>
          <w:szCs w:val="18"/>
          <w:rtl/>
        </w:rPr>
        <w:t>הקבועות</w:t>
      </w:r>
      <w:r w:rsidRPr="001906C9">
        <w:rPr>
          <w:rFonts w:ascii="Tahoma" w:hAnsi="Tahoma" w:cs="Tahoma"/>
          <w:sz w:val="18"/>
          <w:szCs w:val="18"/>
          <w:rtl/>
        </w:rPr>
        <w:t xml:space="preserve"> </w:t>
      </w:r>
      <w:r w:rsidRPr="001906C9">
        <w:rPr>
          <w:rFonts w:ascii="Tahoma" w:hAnsi="Tahoma" w:cs="Tahoma" w:hint="eastAsia"/>
          <w:sz w:val="18"/>
          <w:szCs w:val="18"/>
          <w:rtl/>
        </w:rPr>
        <w:t>בתקנות</w:t>
      </w:r>
      <w:r w:rsidRPr="001906C9">
        <w:rPr>
          <w:rFonts w:ascii="Tahoma" w:hAnsi="Tahoma" w:cs="Tahoma"/>
          <w:sz w:val="18"/>
          <w:szCs w:val="18"/>
          <w:rtl/>
        </w:rPr>
        <w:t xml:space="preserve"> </w:t>
      </w:r>
      <w:r w:rsidRPr="001906C9">
        <w:rPr>
          <w:rFonts w:ascii="Tahoma" w:hAnsi="Tahoma" w:cs="Tahoma" w:hint="eastAsia"/>
          <w:sz w:val="18"/>
          <w:szCs w:val="18"/>
          <w:rtl/>
        </w:rPr>
        <w:t>ענבר</w:t>
      </w:r>
      <w:r w:rsidRPr="001906C9">
        <w:rPr>
          <w:rFonts w:ascii="Tahoma" w:hAnsi="Tahoma" w:cs="Tahoma"/>
          <w:sz w:val="18"/>
          <w:szCs w:val="18"/>
          <w:rtl/>
        </w:rPr>
        <w:t xml:space="preserve"> רק בסיום עבודות השדרוג. </w:t>
      </w: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שער הנגב השיב כי הוא </w:t>
      </w:r>
      <w:r w:rsidRPr="001906C9">
        <w:rPr>
          <w:rFonts w:ascii="Tahoma" w:hAnsi="Tahoma" w:cs="Tahoma" w:hint="eastAsia"/>
          <w:sz w:val="18"/>
          <w:szCs w:val="18"/>
          <w:rtl/>
        </w:rPr>
        <w:t>פועל</w:t>
      </w:r>
      <w:r w:rsidRPr="001906C9">
        <w:rPr>
          <w:rFonts w:ascii="Tahoma" w:hAnsi="Tahoma" w:cs="Tahoma"/>
          <w:sz w:val="18"/>
          <w:szCs w:val="18"/>
          <w:rtl/>
        </w:rPr>
        <w:t xml:space="preserve"> </w:t>
      </w:r>
      <w:r w:rsidRPr="001906C9">
        <w:rPr>
          <w:rFonts w:ascii="Tahoma" w:hAnsi="Tahoma" w:cs="Tahoma" w:hint="eastAsia"/>
          <w:sz w:val="18"/>
          <w:szCs w:val="18"/>
          <w:rtl/>
        </w:rPr>
        <w:t>בימים</w:t>
      </w:r>
      <w:r w:rsidRPr="001906C9">
        <w:rPr>
          <w:rFonts w:ascii="Tahoma" w:hAnsi="Tahoma" w:cs="Tahoma"/>
          <w:sz w:val="18"/>
          <w:szCs w:val="18"/>
          <w:rtl/>
        </w:rPr>
        <w:t xml:space="preserve"> </w:t>
      </w:r>
      <w:r w:rsidRPr="001906C9">
        <w:rPr>
          <w:rFonts w:ascii="Tahoma" w:hAnsi="Tahoma" w:cs="Tahoma" w:hint="eastAsia"/>
          <w:sz w:val="18"/>
          <w:szCs w:val="18"/>
          <w:rtl/>
        </w:rPr>
        <w:t>אלה</w:t>
      </w:r>
      <w:r w:rsidRPr="001906C9">
        <w:rPr>
          <w:rFonts w:ascii="Tahoma" w:hAnsi="Tahoma" w:cs="Tahoma"/>
          <w:sz w:val="18"/>
          <w:szCs w:val="18"/>
          <w:rtl/>
        </w:rPr>
        <w:t xml:space="preserve"> </w:t>
      </w:r>
      <w:r w:rsidRPr="001906C9">
        <w:rPr>
          <w:rFonts w:ascii="Tahoma" w:hAnsi="Tahoma" w:cs="Tahoma" w:hint="eastAsia"/>
          <w:sz w:val="18"/>
          <w:szCs w:val="18"/>
          <w:rtl/>
        </w:rPr>
        <w:t>כדי</w:t>
      </w:r>
      <w:r w:rsidRPr="001906C9">
        <w:rPr>
          <w:rFonts w:ascii="Tahoma" w:hAnsi="Tahoma" w:cs="Tahoma"/>
          <w:sz w:val="18"/>
          <w:szCs w:val="18"/>
          <w:rtl/>
        </w:rPr>
        <w:t xml:space="preserve"> </w:t>
      </w:r>
      <w:r w:rsidRPr="001906C9">
        <w:rPr>
          <w:rFonts w:ascii="Tahoma" w:hAnsi="Tahoma" w:cs="Tahoma" w:hint="eastAsia"/>
          <w:sz w:val="18"/>
          <w:szCs w:val="18"/>
          <w:rtl/>
        </w:rPr>
        <w:t>להביא</w:t>
      </w:r>
      <w:r w:rsidRPr="001906C9">
        <w:rPr>
          <w:rFonts w:ascii="Tahoma" w:hAnsi="Tahoma" w:cs="Tahoma"/>
          <w:sz w:val="18"/>
          <w:szCs w:val="18"/>
          <w:rtl/>
        </w:rPr>
        <w:t xml:space="preserve"> </w:t>
      </w:r>
      <w:r w:rsidRPr="001906C9">
        <w:rPr>
          <w:rFonts w:ascii="Tahoma" w:hAnsi="Tahoma" w:cs="Tahoma" w:hint="eastAsia"/>
          <w:sz w:val="18"/>
          <w:szCs w:val="18"/>
          <w:rtl/>
        </w:rPr>
        <w:t>לסיום</w:t>
      </w:r>
      <w:r w:rsidRPr="001906C9">
        <w:rPr>
          <w:rFonts w:ascii="Tahoma" w:hAnsi="Tahoma" w:cs="Tahoma"/>
          <w:sz w:val="18"/>
          <w:szCs w:val="18"/>
          <w:rtl/>
        </w:rPr>
        <w:t xml:space="preserve"> </w:t>
      </w:r>
      <w:r w:rsidRPr="001906C9">
        <w:rPr>
          <w:rFonts w:ascii="Tahoma" w:hAnsi="Tahoma" w:cs="Tahoma" w:hint="eastAsia"/>
          <w:sz w:val="18"/>
          <w:szCs w:val="18"/>
          <w:rtl/>
        </w:rPr>
        <w:t>העבודות</w:t>
      </w:r>
      <w:r w:rsidRPr="001906C9">
        <w:rPr>
          <w:rFonts w:ascii="Tahoma" w:hAnsi="Tahoma" w:cs="Tahoma"/>
          <w:sz w:val="18"/>
          <w:szCs w:val="18"/>
          <w:rtl/>
        </w:rPr>
        <w:t xml:space="preserve"> </w:t>
      </w:r>
      <w:r w:rsidRPr="001906C9">
        <w:rPr>
          <w:rFonts w:ascii="Tahoma" w:hAnsi="Tahoma" w:cs="Tahoma" w:hint="eastAsia"/>
          <w:sz w:val="18"/>
          <w:szCs w:val="18"/>
          <w:rtl/>
        </w:rPr>
        <w:t>הדרושות</w:t>
      </w:r>
      <w:r w:rsidRPr="001906C9">
        <w:rPr>
          <w:rFonts w:ascii="Tahoma" w:hAnsi="Tahoma" w:cs="Tahoma"/>
          <w:sz w:val="18"/>
          <w:szCs w:val="18"/>
          <w:rtl/>
        </w:rPr>
        <w:t xml:space="preserve"> להשלמת שדרוג המט"ש ו</w:t>
      </w:r>
      <w:r w:rsidRPr="001906C9">
        <w:rPr>
          <w:rFonts w:ascii="Tahoma" w:hAnsi="Tahoma" w:cs="Tahoma" w:hint="cs"/>
          <w:sz w:val="18"/>
          <w:szCs w:val="18"/>
          <w:rtl/>
        </w:rPr>
        <w:t>ל</w:t>
      </w:r>
      <w:r w:rsidRPr="001906C9">
        <w:rPr>
          <w:rFonts w:ascii="Tahoma" w:hAnsi="Tahoma" w:cs="Tahoma"/>
          <w:sz w:val="18"/>
          <w:szCs w:val="18"/>
          <w:rtl/>
        </w:rPr>
        <w:t xml:space="preserve">תפעולו </w:t>
      </w:r>
      <w:r w:rsidRPr="001906C9">
        <w:rPr>
          <w:rFonts w:ascii="Tahoma" w:hAnsi="Tahoma" w:cs="Tahoma" w:hint="eastAsia"/>
          <w:sz w:val="18"/>
          <w:szCs w:val="18"/>
          <w:rtl/>
        </w:rPr>
        <w:t>כנדרש</w:t>
      </w:r>
      <w:r w:rsidRPr="001906C9">
        <w:rPr>
          <w:rFonts w:ascii="Tahoma" w:hAnsi="Tahoma" w:cs="Tahoma"/>
          <w:sz w:val="18"/>
          <w:szCs w:val="18"/>
          <w:rtl/>
        </w:rPr>
        <w:t xml:space="preserve"> </w:t>
      </w:r>
      <w:r w:rsidRPr="001906C9">
        <w:rPr>
          <w:rFonts w:ascii="Tahoma" w:hAnsi="Tahoma" w:cs="Tahoma" w:hint="eastAsia"/>
          <w:sz w:val="18"/>
          <w:szCs w:val="18"/>
          <w:rtl/>
        </w:rPr>
        <w:t>בתקנות</w:t>
      </w:r>
      <w:r w:rsidRPr="001906C9">
        <w:rPr>
          <w:rFonts w:ascii="Tahoma" w:hAnsi="Tahoma" w:cs="Tahoma"/>
          <w:sz w:val="18"/>
          <w:szCs w:val="18"/>
          <w:rtl/>
        </w:rPr>
        <w:t xml:space="preserve"> </w:t>
      </w:r>
      <w:r w:rsidRPr="001906C9">
        <w:rPr>
          <w:rFonts w:ascii="Tahoma" w:hAnsi="Tahoma" w:cs="Tahoma" w:hint="eastAsia"/>
          <w:sz w:val="18"/>
          <w:szCs w:val="18"/>
          <w:rtl/>
        </w:rPr>
        <w:t>האמורות</w:t>
      </w:r>
      <w:r w:rsidRPr="001906C9">
        <w:rPr>
          <w:rFonts w:ascii="Tahoma" w:hAnsi="Tahoma" w:cs="Tahoma"/>
          <w:sz w:val="18"/>
          <w:szCs w:val="18"/>
          <w:rtl/>
        </w:rPr>
        <w:t xml:space="preserve">. </w:t>
      </w:r>
      <w:r w:rsidRPr="001906C9">
        <w:rPr>
          <w:rFonts w:ascii="Tahoma" w:hAnsi="Tahoma" w:cs="Tahoma" w:hint="eastAsia"/>
          <w:sz w:val="18"/>
          <w:szCs w:val="18"/>
          <w:rtl/>
        </w:rPr>
        <w:t>איגוד</w:t>
      </w:r>
      <w:r w:rsidRPr="001906C9">
        <w:rPr>
          <w:rFonts w:ascii="Tahoma" w:hAnsi="Tahoma" w:cs="Tahoma"/>
          <w:sz w:val="18"/>
          <w:szCs w:val="18"/>
          <w:rtl/>
        </w:rPr>
        <w:t xml:space="preserve"> איילון השיב באפריל 2018 כי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פועל</w:t>
      </w:r>
      <w:r w:rsidRPr="001906C9">
        <w:rPr>
          <w:rFonts w:ascii="Tahoma" w:hAnsi="Tahoma" w:cs="Tahoma"/>
          <w:sz w:val="18"/>
          <w:szCs w:val="18"/>
          <w:rtl/>
        </w:rPr>
        <w:t xml:space="preserve"> </w:t>
      </w:r>
      <w:r w:rsidRPr="001906C9">
        <w:rPr>
          <w:rFonts w:ascii="Tahoma" w:hAnsi="Tahoma" w:cs="Tahoma" w:hint="eastAsia"/>
          <w:sz w:val="18"/>
          <w:szCs w:val="18"/>
          <w:rtl/>
        </w:rPr>
        <w:t>לסיום</w:t>
      </w:r>
      <w:r w:rsidRPr="001906C9">
        <w:rPr>
          <w:rFonts w:ascii="Tahoma" w:hAnsi="Tahoma" w:cs="Tahoma"/>
          <w:sz w:val="18"/>
          <w:szCs w:val="18"/>
          <w:rtl/>
        </w:rPr>
        <w:t xml:space="preserve"> </w:t>
      </w:r>
      <w:r w:rsidRPr="001906C9">
        <w:rPr>
          <w:rFonts w:ascii="Tahoma" w:hAnsi="Tahoma" w:cs="Tahoma" w:hint="eastAsia"/>
          <w:sz w:val="18"/>
          <w:szCs w:val="18"/>
          <w:rtl/>
        </w:rPr>
        <w:t>השדרוג</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המט</w:t>
      </w:r>
      <w:r w:rsidRPr="001906C9">
        <w:rPr>
          <w:rFonts w:ascii="Tahoma" w:hAnsi="Tahoma" w:cs="Tahoma"/>
          <w:sz w:val="18"/>
          <w:szCs w:val="18"/>
          <w:rtl/>
        </w:rPr>
        <w:t xml:space="preserve">"ש </w:t>
      </w:r>
      <w:r w:rsidRPr="001906C9">
        <w:rPr>
          <w:rFonts w:ascii="Tahoma" w:hAnsi="Tahoma" w:cs="Tahoma" w:hint="eastAsia"/>
          <w:sz w:val="18"/>
          <w:szCs w:val="18"/>
          <w:rtl/>
        </w:rPr>
        <w:t>לצורך</w:t>
      </w:r>
      <w:r w:rsidRPr="001906C9">
        <w:rPr>
          <w:rFonts w:ascii="Tahoma" w:hAnsi="Tahoma" w:cs="Tahoma"/>
          <w:sz w:val="18"/>
          <w:szCs w:val="18"/>
          <w:rtl/>
        </w:rPr>
        <w:t xml:space="preserve"> </w:t>
      </w:r>
      <w:r w:rsidRPr="001906C9">
        <w:rPr>
          <w:rFonts w:ascii="Tahoma" w:hAnsi="Tahoma" w:cs="Tahoma" w:hint="eastAsia"/>
          <w:sz w:val="18"/>
          <w:szCs w:val="18"/>
          <w:rtl/>
        </w:rPr>
        <w:t>עמידה</w:t>
      </w:r>
      <w:r w:rsidRPr="001906C9">
        <w:rPr>
          <w:rFonts w:ascii="Tahoma" w:hAnsi="Tahoma" w:cs="Tahoma"/>
          <w:sz w:val="18"/>
          <w:szCs w:val="18"/>
          <w:rtl/>
        </w:rPr>
        <w:t xml:space="preserve"> </w:t>
      </w:r>
      <w:r w:rsidRPr="001906C9">
        <w:rPr>
          <w:rFonts w:ascii="Tahoma" w:hAnsi="Tahoma" w:cs="Tahoma" w:hint="eastAsia"/>
          <w:sz w:val="18"/>
          <w:szCs w:val="18"/>
          <w:rtl/>
        </w:rPr>
        <w:t>באיכות</w:t>
      </w:r>
      <w:r w:rsidRPr="001906C9">
        <w:rPr>
          <w:rFonts w:ascii="Tahoma" w:hAnsi="Tahoma" w:cs="Tahoma"/>
          <w:sz w:val="18"/>
          <w:szCs w:val="18"/>
          <w:rtl/>
        </w:rPr>
        <w:t xml:space="preserve"> </w:t>
      </w:r>
      <w:r w:rsidRPr="001906C9">
        <w:rPr>
          <w:rFonts w:ascii="Tahoma" w:hAnsi="Tahoma" w:cs="Tahoma" w:hint="eastAsia"/>
          <w:sz w:val="18"/>
          <w:szCs w:val="18"/>
          <w:rtl/>
        </w:rPr>
        <w:t>הטיהור</w:t>
      </w:r>
      <w:r w:rsidRPr="001906C9">
        <w:rPr>
          <w:rFonts w:ascii="Tahoma" w:hAnsi="Tahoma" w:cs="Tahoma"/>
          <w:sz w:val="18"/>
          <w:szCs w:val="18"/>
          <w:rtl/>
        </w:rPr>
        <w:t xml:space="preserve"> </w:t>
      </w:r>
      <w:r w:rsidRPr="001906C9">
        <w:rPr>
          <w:rFonts w:ascii="Tahoma" w:hAnsi="Tahoma" w:cs="Tahoma" w:hint="eastAsia"/>
          <w:sz w:val="18"/>
          <w:szCs w:val="18"/>
          <w:rtl/>
        </w:rPr>
        <w:t>הנדרשת</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פי</w:t>
      </w:r>
      <w:r w:rsidRPr="001906C9">
        <w:rPr>
          <w:rFonts w:ascii="Tahoma" w:hAnsi="Tahoma" w:cs="Tahoma"/>
          <w:sz w:val="18"/>
          <w:szCs w:val="18"/>
          <w:rtl/>
        </w:rPr>
        <w:t xml:space="preserve"> </w:t>
      </w:r>
      <w:r w:rsidRPr="001906C9">
        <w:rPr>
          <w:rFonts w:ascii="Tahoma" w:hAnsi="Tahoma" w:cs="Tahoma" w:hint="eastAsia"/>
          <w:sz w:val="18"/>
          <w:szCs w:val="18"/>
          <w:rtl/>
        </w:rPr>
        <w:t>דין</w:t>
      </w:r>
      <w:r w:rsidRPr="001906C9">
        <w:rPr>
          <w:rFonts w:ascii="Tahoma" w:hAnsi="Tahoma" w:cs="Tahoma"/>
          <w:sz w:val="18"/>
          <w:szCs w:val="18"/>
          <w:rtl/>
        </w:rPr>
        <w:t xml:space="preserve">, </w:t>
      </w:r>
      <w:r w:rsidRPr="001906C9">
        <w:rPr>
          <w:rFonts w:ascii="Tahoma" w:hAnsi="Tahoma" w:cs="Tahoma" w:hint="eastAsia"/>
          <w:sz w:val="18"/>
          <w:szCs w:val="18"/>
          <w:rtl/>
        </w:rPr>
        <w:t>וכי</w:t>
      </w:r>
      <w:r w:rsidRPr="001906C9">
        <w:rPr>
          <w:rFonts w:ascii="Tahoma" w:hAnsi="Tahoma" w:cs="Tahoma"/>
          <w:sz w:val="18"/>
          <w:szCs w:val="18"/>
          <w:rtl/>
        </w:rPr>
        <w:t xml:space="preserve"> "הערכת </w:t>
      </w:r>
      <w:r w:rsidRPr="001906C9">
        <w:rPr>
          <w:rFonts w:ascii="Tahoma" w:hAnsi="Tahoma" w:cs="Tahoma" w:hint="eastAsia"/>
          <w:sz w:val="18"/>
          <w:szCs w:val="18"/>
          <w:rtl/>
        </w:rPr>
        <w:t>הגורמים</w:t>
      </w:r>
      <w:r w:rsidRPr="001906C9">
        <w:rPr>
          <w:rFonts w:ascii="Tahoma" w:hAnsi="Tahoma" w:cs="Tahoma"/>
          <w:sz w:val="18"/>
          <w:szCs w:val="18"/>
          <w:rtl/>
        </w:rPr>
        <w:t xml:space="preserve"> </w:t>
      </w:r>
      <w:r w:rsidRPr="001906C9">
        <w:rPr>
          <w:rFonts w:ascii="Tahoma" w:hAnsi="Tahoma" w:cs="Tahoma" w:hint="eastAsia"/>
          <w:sz w:val="18"/>
          <w:szCs w:val="18"/>
          <w:rtl/>
        </w:rPr>
        <w:t>המקצועיים</w:t>
      </w:r>
      <w:r w:rsidRPr="001906C9">
        <w:rPr>
          <w:rFonts w:ascii="Tahoma" w:hAnsi="Tahoma" w:cs="Tahoma"/>
          <w:sz w:val="18"/>
          <w:szCs w:val="18"/>
          <w:rtl/>
        </w:rPr>
        <w:t xml:space="preserve"> </w:t>
      </w:r>
      <w:r w:rsidRPr="001906C9">
        <w:rPr>
          <w:rFonts w:ascii="Tahoma" w:hAnsi="Tahoma" w:cs="Tahoma" w:hint="eastAsia"/>
          <w:sz w:val="18"/>
          <w:szCs w:val="18"/>
          <w:rtl/>
        </w:rPr>
        <w:t>באיגוד</w:t>
      </w:r>
      <w:r w:rsidRPr="001906C9">
        <w:rPr>
          <w:rFonts w:ascii="Tahoma" w:hAnsi="Tahoma" w:cs="Tahoma"/>
          <w:sz w:val="18"/>
          <w:szCs w:val="18"/>
          <w:rtl/>
        </w:rPr>
        <w:t xml:space="preserve"> </w:t>
      </w:r>
      <w:r w:rsidRPr="001906C9">
        <w:rPr>
          <w:rFonts w:ascii="Tahoma" w:hAnsi="Tahoma" w:cs="Tahoma" w:hint="eastAsia"/>
          <w:sz w:val="18"/>
          <w:szCs w:val="18"/>
          <w:rtl/>
        </w:rPr>
        <w:t>הינה</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עד</w:t>
      </w:r>
      <w:r w:rsidRPr="001906C9">
        <w:rPr>
          <w:rFonts w:ascii="Tahoma" w:hAnsi="Tahoma" w:cs="Tahoma"/>
          <w:sz w:val="18"/>
          <w:szCs w:val="18"/>
          <w:rtl/>
        </w:rPr>
        <w:t xml:space="preserve"> </w:t>
      </w:r>
      <w:r w:rsidRPr="001906C9">
        <w:rPr>
          <w:rFonts w:ascii="Tahoma" w:hAnsi="Tahoma" w:cs="Tahoma" w:hint="eastAsia"/>
          <w:sz w:val="18"/>
          <w:szCs w:val="18"/>
          <w:rtl/>
        </w:rPr>
        <w:t>סוף</w:t>
      </w:r>
      <w:r w:rsidRPr="001906C9">
        <w:rPr>
          <w:rFonts w:ascii="Tahoma" w:hAnsi="Tahoma" w:cs="Tahoma"/>
          <w:sz w:val="18"/>
          <w:szCs w:val="18"/>
          <w:rtl/>
        </w:rPr>
        <w:t xml:space="preserve"> 2018 </w:t>
      </w:r>
      <w:r w:rsidRPr="001906C9">
        <w:rPr>
          <w:rFonts w:ascii="Tahoma" w:hAnsi="Tahoma" w:cs="Tahoma" w:hint="eastAsia"/>
          <w:sz w:val="18"/>
          <w:szCs w:val="18"/>
          <w:rtl/>
        </w:rPr>
        <w:t>מט</w:t>
      </w:r>
      <w:r w:rsidRPr="001906C9">
        <w:rPr>
          <w:rFonts w:ascii="Tahoma" w:hAnsi="Tahoma" w:cs="Tahoma"/>
          <w:sz w:val="18"/>
          <w:szCs w:val="18"/>
          <w:rtl/>
        </w:rPr>
        <w:t xml:space="preserve">"ש </w:t>
      </w:r>
      <w:r w:rsidRPr="001906C9">
        <w:rPr>
          <w:rFonts w:ascii="Tahoma" w:hAnsi="Tahoma" w:cs="Tahoma" w:hint="eastAsia"/>
          <w:sz w:val="18"/>
          <w:szCs w:val="18"/>
          <w:rtl/>
        </w:rPr>
        <w:t>איילון</w:t>
      </w:r>
      <w:r w:rsidRPr="001906C9">
        <w:rPr>
          <w:rFonts w:ascii="Tahoma" w:hAnsi="Tahoma" w:cs="Tahoma"/>
          <w:sz w:val="18"/>
          <w:szCs w:val="18"/>
          <w:rtl/>
        </w:rPr>
        <w:t xml:space="preserve"> </w:t>
      </w:r>
      <w:r w:rsidRPr="001906C9">
        <w:rPr>
          <w:rFonts w:ascii="Tahoma" w:hAnsi="Tahoma" w:cs="Tahoma" w:hint="eastAsia"/>
          <w:sz w:val="18"/>
          <w:szCs w:val="18"/>
          <w:rtl/>
        </w:rPr>
        <w:t>צפוי</w:t>
      </w:r>
      <w:r w:rsidRPr="001906C9">
        <w:rPr>
          <w:rFonts w:ascii="Tahoma" w:hAnsi="Tahoma" w:cs="Tahoma"/>
          <w:sz w:val="18"/>
          <w:szCs w:val="18"/>
          <w:rtl/>
        </w:rPr>
        <w:t xml:space="preserve"> </w:t>
      </w:r>
      <w:r w:rsidRPr="001906C9">
        <w:rPr>
          <w:rFonts w:ascii="Tahoma" w:hAnsi="Tahoma" w:cs="Tahoma" w:hint="eastAsia"/>
          <w:sz w:val="18"/>
          <w:szCs w:val="18"/>
          <w:rtl/>
        </w:rPr>
        <w:t>לספק</w:t>
      </w:r>
      <w:r w:rsidRPr="001906C9">
        <w:rPr>
          <w:rFonts w:ascii="Tahoma" w:hAnsi="Tahoma" w:cs="Tahoma"/>
          <w:sz w:val="18"/>
          <w:szCs w:val="18"/>
          <w:rtl/>
        </w:rPr>
        <w:t xml:space="preserve"> </w:t>
      </w:r>
      <w:r w:rsidRPr="001906C9">
        <w:rPr>
          <w:rFonts w:ascii="Tahoma" w:hAnsi="Tahoma" w:cs="Tahoma" w:hint="eastAsia"/>
          <w:sz w:val="18"/>
          <w:szCs w:val="18"/>
          <w:rtl/>
        </w:rPr>
        <w:t>מי</w:t>
      </w:r>
      <w:r w:rsidRPr="001906C9">
        <w:rPr>
          <w:rFonts w:ascii="Tahoma" w:hAnsi="Tahoma" w:cs="Tahoma"/>
          <w:sz w:val="18"/>
          <w:szCs w:val="18"/>
          <w:rtl/>
        </w:rPr>
        <w:t xml:space="preserve"> </w:t>
      </w:r>
      <w:r w:rsidRPr="001906C9">
        <w:rPr>
          <w:rFonts w:ascii="Tahoma" w:hAnsi="Tahoma" w:cs="Tahoma" w:hint="eastAsia"/>
          <w:sz w:val="18"/>
          <w:szCs w:val="18"/>
          <w:rtl/>
        </w:rPr>
        <w:t>קולחים</w:t>
      </w:r>
      <w:r w:rsidRPr="001906C9">
        <w:rPr>
          <w:rFonts w:ascii="Tahoma" w:hAnsi="Tahoma" w:cs="Tahoma"/>
          <w:sz w:val="18"/>
          <w:szCs w:val="18"/>
          <w:rtl/>
        </w:rPr>
        <w:t xml:space="preserve"> </w:t>
      </w:r>
      <w:r w:rsidRPr="001906C9">
        <w:rPr>
          <w:rFonts w:ascii="Tahoma" w:hAnsi="Tahoma" w:cs="Tahoma" w:hint="eastAsia"/>
          <w:sz w:val="18"/>
          <w:szCs w:val="18"/>
          <w:rtl/>
        </w:rPr>
        <w:t>באיכויות</w:t>
      </w:r>
      <w:r w:rsidRPr="001906C9">
        <w:rPr>
          <w:rFonts w:ascii="Tahoma" w:hAnsi="Tahoma" w:cs="Tahoma"/>
          <w:sz w:val="18"/>
          <w:szCs w:val="18"/>
          <w:rtl/>
        </w:rPr>
        <w:t xml:space="preserve"> </w:t>
      </w:r>
      <w:r w:rsidRPr="001906C9">
        <w:rPr>
          <w:rFonts w:ascii="Tahoma" w:hAnsi="Tahoma" w:cs="Tahoma" w:hint="eastAsia"/>
          <w:sz w:val="18"/>
          <w:szCs w:val="18"/>
          <w:rtl/>
        </w:rPr>
        <w:t>הנדרשות</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פי</w:t>
      </w:r>
      <w:r w:rsidRPr="001906C9">
        <w:rPr>
          <w:rFonts w:ascii="Tahoma" w:hAnsi="Tahoma" w:cs="Tahoma"/>
          <w:sz w:val="18"/>
          <w:szCs w:val="18"/>
          <w:rtl/>
        </w:rPr>
        <w:t xml:space="preserve"> </w:t>
      </w:r>
      <w:r w:rsidRPr="001906C9">
        <w:rPr>
          <w:rFonts w:ascii="Tahoma" w:hAnsi="Tahoma" w:cs="Tahoma" w:hint="eastAsia"/>
          <w:sz w:val="18"/>
          <w:szCs w:val="18"/>
          <w:rtl/>
        </w:rPr>
        <w:t>הדין</w:t>
      </w:r>
      <w:r w:rsidRPr="001906C9">
        <w:rPr>
          <w:rFonts w:ascii="Tahoma" w:hAnsi="Tahoma" w:cs="Tahoma"/>
          <w:sz w:val="18"/>
          <w:szCs w:val="18"/>
          <w:rtl/>
        </w:rPr>
        <w:t>".</w:t>
      </w:r>
    </w:p>
    <w:p w:rsidR="00541809" w:rsidRPr="001906C9" w:rsidP="00E639C7">
      <w:pPr>
        <w:pStyle w:val="RESHET"/>
        <w:rPr>
          <w:rtl/>
        </w:rPr>
      </w:pPr>
      <w:r w:rsidRPr="001906C9">
        <w:rPr>
          <w:rFonts w:eastAsia="David"/>
          <w:rtl/>
        </w:rPr>
        <w:t xml:space="preserve">משרד מבקר המדינה מעיר לאיגודי הערים דרום </w:t>
      </w:r>
      <w:r w:rsidRPr="001906C9">
        <w:rPr>
          <w:rFonts w:eastAsia="David" w:hint="eastAsia"/>
          <w:rtl/>
        </w:rPr>
        <w:t>ה</w:t>
      </w:r>
      <w:r w:rsidRPr="001906C9">
        <w:rPr>
          <w:rFonts w:eastAsia="David"/>
          <w:rtl/>
        </w:rPr>
        <w:t xml:space="preserve">שרון </w:t>
      </w:r>
      <w:r w:rsidRPr="001906C9">
        <w:rPr>
          <w:rFonts w:eastAsia="David" w:hint="eastAsia"/>
          <w:rtl/>
        </w:rPr>
        <w:t>ה</w:t>
      </w:r>
      <w:r w:rsidRPr="001906C9">
        <w:rPr>
          <w:rFonts w:eastAsia="David"/>
          <w:rtl/>
        </w:rPr>
        <w:t>מזרחי, שער הנגב ואיילון על שבמשך שנים טיפול</w:t>
      </w:r>
      <w:r w:rsidRPr="001906C9">
        <w:rPr>
          <w:rFonts w:eastAsia="David" w:hint="eastAsia"/>
          <w:rtl/>
        </w:rPr>
        <w:t>ם</w:t>
      </w:r>
      <w:r w:rsidRPr="001906C9">
        <w:rPr>
          <w:rFonts w:eastAsia="David"/>
          <w:rtl/>
        </w:rPr>
        <w:t xml:space="preserve"> בשפכים אינו עומד בדרישות תקנות ענבר</w:t>
      </w:r>
      <w:r w:rsidRPr="001906C9">
        <w:rPr>
          <w:rtl/>
        </w:rPr>
        <w:t xml:space="preserve">. עליהם להשלים בהקדם את </w:t>
      </w:r>
      <w:r w:rsidRPr="001906C9">
        <w:rPr>
          <w:rFonts w:hint="eastAsia"/>
          <w:rtl/>
        </w:rPr>
        <w:t>שדרוג</w:t>
      </w:r>
      <w:r w:rsidRPr="001906C9">
        <w:rPr>
          <w:rtl/>
        </w:rPr>
        <w:t xml:space="preserve"> </w:t>
      </w:r>
      <w:r w:rsidRPr="001906C9">
        <w:rPr>
          <w:rFonts w:hint="eastAsia"/>
          <w:rtl/>
        </w:rPr>
        <w:t>המט</w:t>
      </w:r>
      <w:r w:rsidRPr="001906C9">
        <w:rPr>
          <w:rtl/>
        </w:rPr>
        <w:t>"שים על מנת לעמוד ברמת הטיפול הנדרשת.</w:t>
      </w:r>
    </w:p>
    <w:p w:rsidR="00541809" w:rsidRPr="001906C9" w:rsidP="00666964">
      <w:pPr>
        <w:spacing w:line="240" w:lineRule="exact"/>
        <w:ind w:right="2268"/>
        <w:jc w:val="both"/>
        <w:rPr>
          <w:rFonts w:ascii="Tahoma" w:hAnsi="Tahoma" w:cs="Tahoma"/>
          <w:sz w:val="18"/>
          <w:szCs w:val="18"/>
          <w:rtl/>
        </w:rPr>
      </w:pPr>
    </w:p>
    <w:p w:rsidR="00541809" w:rsidP="00666964">
      <w:pPr>
        <w:pStyle w:val="KOT5"/>
        <w:rPr>
          <w:rFonts w:eastAsia="David"/>
          <w:rtl/>
        </w:rPr>
      </w:pPr>
      <w:r w:rsidRPr="00921569">
        <w:rPr>
          <w:rFonts w:eastAsia="David"/>
          <w:rtl/>
        </w:rPr>
        <w:t>טיפול ירוד וה</w:t>
      </w:r>
      <w:r w:rsidRPr="00921569">
        <w:rPr>
          <w:rFonts w:eastAsia="David" w:hint="cs"/>
          <w:rtl/>
        </w:rPr>
        <w:t>י</w:t>
      </w:r>
      <w:r w:rsidRPr="00921569">
        <w:rPr>
          <w:rFonts w:eastAsia="David"/>
          <w:rtl/>
        </w:rPr>
        <w:t xml:space="preserve">עדר טיפול בחלק מהשפכים </w:t>
      </w:r>
      <w:r w:rsidRPr="00921569">
        <w:rPr>
          <w:rFonts w:eastAsia="David" w:hint="cs"/>
          <w:rtl/>
        </w:rPr>
        <w:t>במט</w:t>
      </w:r>
      <w:r w:rsidRPr="00921569">
        <w:rPr>
          <w:rFonts w:eastAsia="David"/>
          <w:rtl/>
        </w:rPr>
        <w:t>"ש דרום השרון המזרחי</w:t>
      </w:r>
    </w:p>
    <w:p w:rsidR="00541809" w:rsidRPr="00E639C7" w:rsidP="00E639C7">
      <w:pPr>
        <w:pStyle w:val="KOT6"/>
        <w:rPr>
          <w:sz w:val="18"/>
          <w:szCs w:val="18"/>
          <w:rtl/>
        </w:rPr>
      </w:pPr>
      <w:r w:rsidRPr="00E639C7">
        <w:rPr>
          <w:rFonts w:eastAsiaTheme="minorEastAsia" w:hint="eastAsia"/>
          <w:rtl/>
        </w:rPr>
        <w:t>הגלשת</w:t>
      </w:r>
      <w:r w:rsidRPr="00E639C7">
        <w:rPr>
          <w:sz w:val="18"/>
          <w:szCs w:val="18"/>
          <w:rtl/>
        </w:rPr>
        <w:t xml:space="preserve"> </w:t>
      </w:r>
      <w:r w:rsidRPr="00E639C7">
        <w:rPr>
          <w:rFonts w:eastAsiaTheme="minorEastAsia" w:hint="eastAsia"/>
          <w:rtl/>
        </w:rPr>
        <w:t>קולחים</w:t>
      </w:r>
      <w:r w:rsidRPr="00E639C7">
        <w:rPr>
          <w:sz w:val="18"/>
          <w:szCs w:val="18"/>
          <w:rtl/>
        </w:rPr>
        <w:t xml:space="preserve"> </w:t>
      </w:r>
      <w:r w:rsidRPr="00E639C7">
        <w:rPr>
          <w:rFonts w:eastAsiaTheme="minorEastAsia" w:hint="eastAsia"/>
          <w:rtl/>
        </w:rPr>
        <w:t>באיכות</w:t>
      </w:r>
      <w:r w:rsidRPr="00E639C7">
        <w:rPr>
          <w:sz w:val="18"/>
          <w:szCs w:val="18"/>
          <w:rtl/>
        </w:rPr>
        <w:t xml:space="preserve"> </w:t>
      </w:r>
      <w:r w:rsidRPr="00E639C7">
        <w:rPr>
          <w:rFonts w:eastAsiaTheme="minorEastAsia" w:hint="eastAsia"/>
          <w:rtl/>
        </w:rPr>
        <w:t>ירודה</w:t>
      </w:r>
      <w:r w:rsidRPr="00E639C7">
        <w:rPr>
          <w:sz w:val="18"/>
          <w:szCs w:val="18"/>
          <w:rtl/>
        </w:rPr>
        <w:t xml:space="preserve"> </w:t>
      </w:r>
      <w:r w:rsidRPr="00E639C7">
        <w:rPr>
          <w:rFonts w:eastAsiaTheme="minorEastAsia" w:hint="eastAsia"/>
          <w:rtl/>
        </w:rPr>
        <w:t>לנחל</w:t>
      </w:r>
      <w:r w:rsidRPr="00E639C7">
        <w:rPr>
          <w:sz w:val="18"/>
          <w:szCs w:val="18"/>
          <w:rtl/>
        </w:rPr>
        <w:t xml:space="preserve"> </w:t>
      </w:r>
      <w:r w:rsidRPr="00E639C7">
        <w:rPr>
          <w:rFonts w:eastAsiaTheme="minorEastAsia" w:hint="eastAsia"/>
          <w:rtl/>
        </w:rPr>
        <w:t>הירקון</w:t>
      </w:r>
    </w:p>
    <w:p w:rsidR="00541809" w:rsidRPr="001906C9" w:rsidP="00E639C7">
      <w:pPr>
        <w:spacing w:line="240" w:lineRule="exact"/>
        <w:ind w:right="2268"/>
        <w:jc w:val="both"/>
        <w:rPr>
          <w:rFonts w:ascii="Tahoma" w:hAnsi="Tahoma" w:cs="Tahoma"/>
          <w:sz w:val="18"/>
          <w:szCs w:val="18"/>
          <w:rtl/>
        </w:rPr>
      </w:pPr>
      <w:r w:rsidRPr="001906C9">
        <w:rPr>
          <w:rFonts w:ascii="Tahoma" w:hAnsi="Tahoma" w:cs="Tahoma" w:hint="eastAsia"/>
          <w:sz w:val="18"/>
          <w:szCs w:val="18"/>
          <w:rtl/>
        </w:rPr>
        <w:t>משרד</w:t>
      </w:r>
      <w:r w:rsidRPr="001906C9">
        <w:rPr>
          <w:rFonts w:ascii="Tahoma" w:hAnsi="Tahoma" w:cs="Tahoma"/>
          <w:sz w:val="18"/>
          <w:szCs w:val="18"/>
          <w:rtl/>
        </w:rPr>
        <w:t xml:space="preserve"> מבקר המדינה בדק את הטיפול בשפכים באיגוד ערים דרום שרון מזרחי. </w:t>
      </w:r>
      <w:r w:rsidRPr="001906C9">
        <w:rPr>
          <w:rFonts w:ascii="Tahoma" w:hAnsi="Tahoma" w:cs="Tahoma" w:hint="eastAsia"/>
          <w:sz w:val="18"/>
          <w:szCs w:val="18"/>
          <w:rtl/>
        </w:rPr>
        <w:t>נמצא</w:t>
      </w:r>
      <w:r w:rsidRPr="001906C9">
        <w:rPr>
          <w:rFonts w:ascii="Tahoma" w:hAnsi="Tahoma" w:cs="Tahoma"/>
          <w:sz w:val="18"/>
          <w:szCs w:val="18"/>
          <w:rtl/>
        </w:rPr>
        <w:t xml:space="preserve"> כי משנת 2011 </w:t>
      </w: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דרום</w:t>
      </w:r>
      <w:r w:rsidRPr="001906C9">
        <w:rPr>
          <w:rFonts w:ascii="Tahoma" w:hAnsi="Tahoma" w:cs="Tahoma"/>
          <w:sz w:val="18"/>
          <w:szCs w:val="18"/>
          <w:rtl/>
        </w:rPr>
        <w:t xml:space="preserve"> </w:t>
      </w:r>
      <w:r w:rsidRPr="001906C9">
        <w:rPr>
          <w:rFonts w:ascii="Tahoma" w:hAnsi="Tahoma" w:cs="Tahoma" w:hint="eastAsia"/>
          <w:sz w:val="18"/>
          <w:szCs w:val="18"/>
          <w:rtl/>
        </w:rPr>
        <w:t>שרון</w:t>
      </w:r>
      <w:r w:rsidRPr="001906C9">
        <w:rPr>
          <w:rFonts w:ascii="Tahoma" w:hAnsi="Tahoma" w:cs="Tahoma"/>
          <w:sz w:val="18"/>
          <w:szCs w:val="18"/>
          <w:rtl/>
        </w:rPr>
        <w:t xml:space="preserve"> </w:t>
      </w:r>
      <w:r w:rsidRPr="001906C9">
        <w:rPr>
          <w:rFonts w:ascii="Tahoma" w:hAnsi="Tahoma" w:cs="Tahoma" w:hint="eastAsia"/>
          <w:sz w:val="18"/>
          <w:szCs w:val="18"/>
          <w:rtl/>
        </w:rPr>
        <w:t>מזרחי</w:t>
      </w:r>
      <w:r w:rsidRPr="001906C9">
        <w:rPr>
          <w:rFonts w:ascii="Tahoma" w:hAnsi="Tahoma" w:cs="Tahoma"/>
          <w:sz w:val="18"/>
          <w:szCs w:val="18"/>
          <w:rtl/>
        </w:rPr>
        <w:t xml:space="preserve"> </w:t>
      </w:r>
      <w:r w:rsidRPr="001906C9">
        <w:rPr>
          <w:rFonts w:ascii="Tahoma" w:hAnsi="Tahoma" w:cs="Tahoma" w:hint="cs"/>
          <w:sz w:val="18"/>
          <w:szCs w:val="18"/>
          <w:rtl/>
        </w:rPr>
        <w:t>מגליש</w:t>
      </w:r>
      <w:r w:rsidRPr="001906C9">
        <w:rPr>
          <w:rFonts w:ascii="Tahoma" w:hAnsi="Tahoma" w:cs="Tahoma"/>
          <w:sz w:val="18"/>
          <w:szCs w:val="18"/>
          <w:rtl/>
        </w:rPr>
        <w:t xml:space="preserve"> </w:t>
      </w:r>
      <w:r w:rsidRPr="001906C9">
        <w:rPr>
          <w:rFonts w:ascii="Tahoma" w:hAnsi="Tahoma" w:cs="Tahoma" w:hint="eastAsia"/>
          <w:sz w:val="18"/>
          <w:szCs w:val="18"/>
          <w:rtl/>
        </w:rPr>
        <w:t>לנחל</w:t>
      </w:r>
      <w:r w:rsidRPr="001906C9">
        <w:rPr>
          <w:rFonts w:ascii="Tahoma" w:hAnsi="Tahoma" w:cs="Tahoma"/>
          <w:sz w:val="18"/>
          <w:szCs w:val="18"/>
          <w:rtl/>
        </w:rPr>
        <w:t xml:space="preserve"> </w:t>
      </w:r>
      <w:r w:rsidRPr="001906C9">
        <w:rPr>
          <w:rFonts w:ascii="Tahoma" w:hAnsi="Tahoma" w:cs="Tahoma" w:hint="eastAsia"/>
          <w:sz w:val="18"/>
          <w:szCs w:val="18"/>
          <w:rtl/>
        </w:rPr>
        <w:t>הירקון</w:t>
      </w:r>
      <w:r w:rsidRPr="001906C9">
        <w:rPr>
          <w:rFonts w:ascii="Tahoma" w:hAnsi="Tahoma" w:cs="Tahoma"/>
          <w:sz w:val="18"/>
          <w:szCs w:val="18"/>
          <w:rtl/>
        </w:rPr>
        <w:t xml:space="preserve"> </w:t>
      </w:r>
      <w:r w:rsidRPr="001906C9">
        <w:rPr>
          <w:rFonts w:ascii="Tahoma" w:hAnsi="Tahoma" w:cs="Tahoma" w:hint="eastAsia"/>
          <w:sz w:val="18"/>
          <w:szCs w:val="18"/>
          <w:rtl/>
        </w:rPr>
        <w:t>קולחים</w:t>
      </w:r>
      <w:r w:rsidRPr="001906C9">
        <w:rPr>
          <w:rFonts w:ascii="Tahoma" w:hAnsi="Tahoma" w:cs="Tahoma"/>
          <w:sz w:val="18"/>
          <w:szCs w:val="18"/>
          <w:rtl/>
        </w:rPr>
        <w:t xml:space="preserve"> </w:t>
      </w:r>
      <w:r w:rsidRPr="001906C9">
        <w:rPr>
          <w:rFonts w:ascii="Tahoma" w:hAnsi="Tahoma" w:cs="Tahoma" w:hint="eastAsia"/>
          <w:sz w:val="18"/>
          <w:szCs w:val="18"/>
          <w:rtl/>
        </w:rPr>
        <w:t>שלא</w:t>
      </w:r>
      <w:r w:rsidRPr="001906C9">
        <w:rPr>
          <w:rFonts w:ascii="Tahoma" w:hAnsi="Tahoma" w:cs="Tahoma"/>
          <w:sz w:val="18"/>
          <w:szCs w:val="18"/>
          <w:rtl/>
        </w:rPr>
        <w:t xml:space="preserve"> </w:t>
      </w:r>
      <w:r w:rsidRPr="001906C9">
        <w:rPr>
          <w:rFonts w:ascii="Tahoma" w:hAnsi="Tahoma" w:cs="Tahoma" w:hint="eastAsia"/>
          <w:sz w:val="18"/>
          <w:szCs w:val="18"/>
          <w:rtl/>
        </w:rPr>
        <w:t>עברו</w:t>
      </w:r>
      <w:r w:rsidRPr="001906C9">
        <w:rPr>
          <w:rFonts w:ascii="Tahoma" w:hAnsi="Tahoma" w:cs="Tahoma"/>
          <w:sz w:val="18"/>
          <w:szCs w:val="18"/>
          <w:rtl/>
        </w:rPr>
        <w:t xml:space="preserve"> </w:t>
      </w:r>
      <w:r w:rsidRPr="001906C9">
        <w:rPr>
          <w:rFonts w:ascii="Tahoma" w:hAnsi="Tahoma" w:cs="Tahoma" w:hint="eastAsia"/>
          <w:sz w:val="18"/>
          <w:szCs w:val="18"/>
          <w:rtl/>
        </w:rPr>
        <w:t>טיפול</w:t>
      </w:r>
      <w:r w:rsidRPr="001906C9">
        <w:rPr>
          <w:rFonts w:ascii="Tahoma" w:hAnsi="Tahoma" w:cs="Tahoma"/>
          <w:sz w:val="18"/>
          <w:szCs w:val="18"/>
          <w:rtl/>
        </w:rPr>
        <w:t xml:space="preserve"> </w:t>
      </w:r>
      <w:r w:rsidRPr="001906C9">
        <w:rPr>
          <w:rFonts w:ascii="Tahoma" w:hAnsi="Tahoma" w:cs="Tahoma" w:hint="eastAsia"/>
          <w:sz w:val="18"/>
          <w:szCs w:val="18"/>
          <w:rtl/>
        </w:rPr>
        <w:t>כנדרש</w:t>
      </w:r>
      <w:r w:rsidRPr="001906C9">
        <w:rPr>
          <w:rFonts w:ascii="Tahoma" w:hAnsi="Tahoma" w:cs="Tahoma"/>
          <w:sz w:val="18"/>
          <w:szCs w:val="18"/>
          <w:rtl/>
        </w:rPr>
        <w:t xml:space="preserve">. כשהוקם איגוד הערים בשנת 2001, המט"ש שלו תוכנן לטיפול בכ-6,000 מ"ק שפכים ממוצע ביום (להלן - מק"י). לאחר מכן, התחברו למט"ש רשויות מקומיות נוספות, כך שממועד התחברות הרשויות הנוספות הוזרמו </w:t>
      </w:r>
      <w:r w:rsidRPr="001906C9">
        <w:rPr>
          <w:rFonts w:ascii="Tahoma" w:hAnsi="Tahoma" w:cs="Tahoma" w:hint="cs"/>
          <w:sz w:val="18"/>
          <w:szCs w:val="18"/>
          <w:rtl/>
        </w:rPr>
        <w:t>למט"ש</w:t>
      </w:r>
      <w:r w:rsidRPr="001906C9">
        <w:rPr>
          <w:rFonts w:ascii="Tahoma" w:hAnsi="Tahoma" w:cs="Tahoma"/>
          <w:sz w:val="18"/>
          <w:szCs w:val="18"/>
          <w:rtl/>
        </w:rPr>
        <w:t xml:space="preserve"> כמויות העולות על יכולת הטיפול של עד כדי כ-2</w:t>
      </w:r>
      <w:r w:rsidRPr="001906C9">
        <w:rPr>
          <w:rFonts w:ascii="Tahoma" w:hAnsi="Tahoma" w:cs="Tahoma" w:hint="cs"/>
          <w:sz w:val="18"/>
          <w:szCs w:val="18"/>
          <w:rtl/>
        </w:rPr>
        <w:t>4</w:t>
      </w:r>
      <w:r w:rsidRPr="001906C9">
        <w:rPr>
          <w:rFonts w:ascii="Tahoma" w:hAnsi="Tahoma" w:cs="Tahoma"/>
          <w:sz w:val="18"/>
          <w:szCs w:val="18"/>
          <w:rtl/>
        </w:rPr>
        <w:t xml:space="preserve">,000 </w:t>
      </w:r>
      <w:r w:rsidRPr="001906C9">
        <w:rPr>
          <w:rFonts w:ascii="Tahoma" w:hAnsi="Tahoma" w:cs="Tahoma" w:hint="eastAsia"/>
          <w:sz w:val="18"/>
          <w:szCs w:val="18"/>
          <w:rtl/>
        </w:rPr>
        <w:t>מק</w:t>
      </w:r>
      <w:r w:rsidRPr="001906C9">
        <w:rPr>
          <w:rFonts w:ascii="Tahoma" w:hAnsi="Tahoma" w:cs="Tahoma"/>
          <w:sz w:val="18"/>
          <w:szCs w:val="18"/>
          <w:rtl/>
        </w:rPr>
        <w:t xml:space="preserve">"י </w:t>
      </w:r>
      <w:r w:rsidRPr="001906C9">
        <w:rPr>
          <w:rFonts w:ascii="Tahoma" w:hAnsi="Tahoma" w:cs="Tahoma" w:hint="eastAsia"/>
          <w:sz w:val="18"/>
          <w:szCs w:val="18"/>
          <w:rtl/>
        </w:rPr>
        <w:t>בממוצע</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cs"/>
          <w:sz w:val="18"/>
          <w:szCs w:val="18"/>
          <w:rtl/>
        </w:rPr>
        <w:t xml:space="preserve">העולה פי ארבע על הקיבולת שהמט"ש תוכנן לקלוט, </w:t>
      </w:r>
      <w:r w:rsidRPr="001906C9">
        <w:rPr>
          <w:rFonts w:ascii="Tahoma" w:hAnsi="Tahoma" w:cs="Tahoma"/>
          <w:sz w:val="18"/>
          <w:szCs w:val="18"/>
          <w:rtl/>
        </w:rPr>
        <w:t xml:space="preserve">ובחורף הכמות </w:t>
      </w:r>
      <w:r w:rsidRPr="001906C9">
        <w:rPr>
          <w:rFonts w:ascii="Tahoma" w:hAnsi="Tahoma" w:cs="Tahoma" w:hint="cs"/>
          <w:sz w:val="18"/>
          <w:szCs w:val="18"/>
          <w:rtl/>
        </w:rPr>
        <w:t xml:space="preserve">אף </w:t>
      </w:r>
      <w:r w:rsidRPr="001906C9">
        <w:rPr>
          <w:rFonts w:ascii="Tahoma" w:hAnsi="Tahoma" w:cs="Tahoma"/>
          <w:sz w:val="18"/>
          <w:szCs w:val="18"/>
          <w:rtl/>
        </w:rPr>
        <w:t xml:space="preserve">מגיעה </w:t>
      </w:r>
      <w:r w:rsidRPr="001906C9">
        <w:rPr>
          <w:rFonts w:ascii="Tahoma" w:hAnsi="Tahoma" w:cs="Tahoma" w:hint="cs"/>
          <w:sz w:val="18"/>
          <w:szCs w:val="18"/>
          <w:rtl/>
        </w:rPr>
        <w:t xml:space="preserve">לכדי </w:t>
      </w:r>
      <w:r w:rsidRPr="001906C9">
        <w:rPr>
          <w:rFonts w:ascii="Tahoma" w:hAnsi="Tahoma" w:cs="Tahoma"/>
          <w:sz w:val="18"/>
          <w:szCs w:val="18"/>
          <w:rtl/>
        </w:rPr>
        <w:t>כ-29,000 מ"ק</w:t>
      </w:r>
      <w:r w:rsidRPr="001906C9">
        <w:rPr>
          <w:rFonts w:ascii="Tahoma" w:hAnsi="Tahoma" w:cs="Tahoma" w:hint="eastAsia"/>
          <w:sz w:val="18"/>
          <w:szCs w:val="18"/>
          <w:rtl/>
        </w:rPr>
        <w:t>י</w:t>
      </w:r>
      <w:r w:rsidRPr="001906C9">
        <w:rPr>
          <w:rFonts w:ascii="Tahoma" w:hAnsi="Tahoma" w:cs="Tahoma"/>
          <w:sz w:val="18"/>
          <w:szCs w:val="18"/>
          <w:rtl/>
        </w:rPr>
        <w:t xml:space="preserve">. </w:t>
      </w:r>
      <w:r w:rsidRPr="001906C9">
        <w:rPr>
          <w:rFonts w:ascii="Tahoma" w:hAnsi="Tahoma" w:cs="Tahoma" w:hint="eastAsia"/>
          <w:sz w:val="18"/>
          <w:szCs w:val="18"/>
          <w:rtl/>
        </w:rPr>
        <w:t>המתקן</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המט</w:t>
      </w:r>
      <w:r w:rsidRPr="001906C9">
        <w:rPr>
          <w:rFonts w:ascii="Tahoma" w:hAnsi="Tahoma" w:cs="Tahoma"/>
          <w:sz w:val="18"/>
          <w:szCs w:val="18"/>
          <w:rtl/>
        </w:rPr>
        <w:t xml:space="preserve">"ש </w:t>
      </w:r>
      <w:r w:rsidRPr="001906C9">
        <w:rPr>
          <w:rFonts w:ascii="Tahoma" w:hAnsi="Tahoma" w:cs="Tahoma" w:hint="cs"/>
          <w:sz w:val="18"/>
          <w:szCs w:val="18"/>
          <w:rtl/>
        </w:rPr>
        <w:t>אינו</w:t>
      </w:r>
      <w:r w:rsidRPr="001906C9">
        <w:rPr>
          <w:rFonts w:ascii="Tahoma" w:hAnsi="Tahoma" w:cs="Tahoma"/>
          <w:sz w:val="18"/>
          <w:szCs w:val="18"/>
          <w:rtl/>
        </w:rPr>
        <w:t xml:space="preserve"> </w:t>
      </w:r>
      <w:r w:rsidRPr="001906C9">
        <w:rPr>
          <w:rFonts w:ascii="Tahoma" w:hAnsi="Tahoma" w:cs="Tahoma" w:hint="eastAsia"/>
          <w:sz w:val="18"/>
          <w:szCs w:val="18"/>
          <w:rtl/>
        </w:rPr>
        <w:t>מתאים</w:t>
      </w:r>
      <w:r w:rsidRPr="001906C9">
        <w:rPr>
          <w:rFonts w:ascii="Tahoma" w:hAnsi="Tahoma" w:cs="Tahoma"/>
          <w:sz w:val="18"/>
          <w:szCs w:val="18"/>
          <w:rtl/>
        </w:rPr>
        <w:t xml:space="preserve"> </w:t>
      </w:r>
      <w:r w:rsidRPr="001906C9">
        <w:rPr>
          <w:rFonts w:ascii="Tahoma" w:hAnsi="Tahoma" w:cs="Tahoma" w:hint="eastAsia"/>
          <w:sz w:val="18"/>
          <w:szCs w:val="18"/>
          <w:rtl/>
        </w:rPr>
        <w:t>ולא</w:t>
      </w:r>
      <w:r w:rsidRPr="001906C9">
        <w:rPr>
          <w:rFonts w:ascii="Tahoma" w:hAnsi="Tahoma" w:cs="Tahoma"/>
          <w:sz w:val="18"/>
          <w:szCs w:val="18"/>
          <w:rtl/>
        </w:rPr>
        <w:t xml:space="preserve"> </w:t>
      </w:r>
      <w:r w:rsidRPr="001906C9">
        <w:rPr>
          <w:rFonts w:ascii="Tahoma" w:hAnsi="Tahoma" w:cs="Tahoma" w:hint="eastAsia"/>
          <w:sz w:val="18"/>
          <w:szCs w:val="18"/>
          <w:rtl/>
        </w:rPr>
        <w:t>נותן</w:t>
      </w:r>
      <w:r w:rsidRPr="001906C9">
        <w:rPr>
          <w:rFonts w:ascii="Tahoma" w:hAnsi="Tahoma" w:cs="Tahoma"/>
          <w:sz w:val="18"/>
          <w:szCs w:val="18"/>
          <w:rtl/>
        </w:rPr>
        <w:t xml:space="preserve"> </w:t>
      </w:r>
      <w:r w:rsidRPr="001906C9">
        <w:rPr>
          <w:rFonts w:ascii="Tahoma" w:hAnsi="Tahoma" w:cs="Tahoma" w:hint="eastAsia"/>
          <w:sz w:val="18"/>
          <w:szCs w:val="18"/>
          <w:rtl/>
        </w:rPr>
        <w:t>מענה</w:t>
      </w:r>
      <w:r w:rsidRPr="001906C9">
        <w:rPr>
          <w:rFonts w:ascii="Tahoma" w:hAnsi="Tahoma" w:cs="Tahoma"/>
          <w:sz w:val="18"/>
          <w:szCs w:val="18"/>
          <w:rtl/>
        </w:rPr>
        <w:t xml:space="preserve"> </w:t>
      </w:r>
      <w:r w:rsidRPr="001906C9">
        <w:rPr>
          <w:rFonts w:ascii="Tahoma" w:hAnsi="Tahoma" w:cs="Tahoma" w:hint="eastAsia"/>
          <w:sz w:val="18"/>
          <w:szCs w:val="18"/>
          <w:rtl/>
        </w:rPr>
        <w:t>לכמויות</w:t>
      </w:r>
      <w:r w:rsidRPr="001906C9">
        <w:rPr>
          <w:rFonts w:ascii="Tahoma" w:hAnsi="Tahoma" w:cs="Tahoma"/>
          <w:sz w:val="18"/>
          <w:szCs w:val="18"/>
          <w:rtl/>
        </w:rPr>
        <w:t xml:space="preserve"> </w:t>
      </w:r>
      <w:r w:rsidRPr="001906C9">
        <w:rPr>
          <w:rFonts w:ascii="Tahoma" w:hAnsi="Tahoma" w:cs="Tahoma" w:hint="eastAsia"/>
          <w:sz w:val="18"/>
          <w:szCs w:val="18"/>
          <w:rtl/>
        </w:rPr>
        <w:t>אלה</w:t>
      </w:r>
      <w:r>
        <w:rPr>
          <w:rStyle w:val="FootnoteReference0"/>
          <w:rFonts w:ascii="Tahoma" w:hAnsi="Tahoma" w:cs="Tahoma"/>
          <w:sz w:val="18"/>
          <w:szCs w:val="18"/>
          <w:rtl/>
        </w:rPr>
        <w:footnoteReference w:id="49"/>
      </w:r>
      <w:r w:rsidRPr="001906C9">
        <w:rPr>
          <w:rFonts w:ascii="Tahoma" w:hAnsi="Tahoma" w:cs="Tahoma" w:hint="cs"/>
          <w:sz w:val="18"/>
          <w:szCs w:val="18"/>
          <w:rtl/>
        </w:rPr>
        <w:t>. לפיכך, הכמות העודפת של השפכים אינה מטופלת לכאורה, ובוודאי שאינה מטופלת בהתאם לנדרש על פי תקנות ענבר. בשל הזרמות הקולחים במשך שנים כאמור הוגשו נגד איגוד ערים דרום השרון המזרחי בקשות לאישור תובע</w:t>
      </w:r>
      <w:r w:rsidRPr="001906C9">
        <w:rPr>
          <w:rFonts w:ascii="Tahoma" w:hAnsi="Tahoma" w:cs="Tahoma" w:hint="eastAsia"/>
          <w:sz w:val="18"/>
          <w:szCs w:val="18"/>
          <w:rtl/>
        </w:rPr>
        <w:t>נות</w:t>
      </w:r>
      <w:r w:rsidRPr="001906C9">
        <w:rPr>
          <w:rFonts w:ascii="Tahoma" w:hAnsi="Tahoma" w:cs="Tahoma"/>
          <w:sz w:val="18"/>
          <w:szCs w:val="18"/>
          <w:rtl/>
        </w:rPr>
        <w:t xml:space="preserve"> </w:t>
      </w:r>
      <w:r w:rsidRPr="001906C9">
        <w:rPr>
          <w:rFonts w:ascii="Tahoma" w:hAnsi="Tahoma" w:cs="Tahoma" w:hint="eastAsia"/>
          <w:sz w:val="18"/>
          <w:szCs w:val="18"/>
          <w:rtl/>
        </w:rPr>
        <w:t>ייצוגיות</w:t>
      </w:r>
      <w:r>
        <w:rPr>
          <w:rStyle w:val="FootnoteReference0"/>
          <w:rFonts w:ascii="Tahoma" w:hAnsi="Tahoma" w:cs="Tahoma"/>
          <w:sz w:val="18"/>
          <w:szCs w:val="18"/>
          <w:rtl/>
        </w:rPr>
        <w:footnoteReference w:id="50"/>
      </w:r>
      <w:r w:rsidRPr="001906C9">
        <w:rPr>
          <w:rFonts w:ascii="Tahoma" w:hAnsi="Tahoma" w:cs="Tahoma" w:hint="cs"/>
          <w:sz w:val="18"/>
          <w:szCs w:val="18"/>
          <w:rtl/>
        </w:rPr>
        <w:t>. ממסמכי רשות המים עולה כי על פי עמדת רשות המים, "ההחלטות אשר הביאו להגדלת העומס על המט"ש התקבלו על מנת למנוע מפגעים גדולים יותר", "השיקול העיקרי שעמד בבסיס ההחלטות הללו, שאינן פשוטות, היה מתן עדיפות לטיפול ירוד</w:t>
      </w:r>
      <w:r w:rsidRPr="001906C9">
        <w:rPr>
          <w:rFonts w:ascii="Tahoma" w:hAnsi="Tahoma" w:cs="Tahoma"/>
          <w:sz w:val="18"/>
          <w:szCs w:val="18"/>
          <w:vertAlign w:val="superscript"/>
          <w:rtl/>
        </w:rPr>
        <w:t>[</w:t>
      </w:r>
      <w:r>
        <w:rPr>
          <w:rStyle w:val="FootnoteReference0"/>
          <w:rFonts w:ascii="Tahoma" w:hAnsi="Tahoma" w:cs="Tahoma"/>
          <w:sz w:val="18"/>
          <w:szCs w:val="18"/>
          <w:rtl/>
        </w:rPr>
        <w:footnoteReference w:id="51"/>
      </w:r>
      <w:r w:rsidRPr="001906C9">
        <w:rPr>
          <w:rFonts w:ascii="Tahoma" w:hAnsi="Tahoma" w:cs="Tahoma"/>
          <w:sz w:val="18"/>
          <w:szCs w:val="18"/>
          <w:vertAlign w:val="superscript"/>
          <w:rtl/>
        </w:rPr>
        <w:t xml:space="preserve">] </w:t>
      </w:r>
      <w:r w:rsidRPr="001906C9">
        <w:rPr>
          <w:rFonts w:ascii="Tahoma" w:hAnsi="Tahoma" w:cs="Tahoma" w:hint="cs"/>
          <w:sz w:val="18"/>
          <w:szCs w:val="18"/>
          <w:rtl/>
        </w:rPr>
        <w:t>בשפכים על פני אי טיפול בשפכים כלל והזרמתם כשפכים</w:t>
      </w:r>
      <w:r w:rsidRPr="001906C9">
        <w:rPr>
          <w:rFonts w:ascii="Tahoma" w:hAnsi="Tahoma" w:cs="Tahoma"/>
          <w:sz w:val="18"/>
          <w:szCs w:val="18"/>
          <w:rtl/>
        </w:rPr>
        <w:t xml:space="preserve"> </w:t>
      </w:r>
      <w:r w:rsidRPr="001906C9">
        <w:rPr>
          <w:rFonts w:ascii="Tahoma" w:hAnsi="Tahoma" w:cs="Tahoma" w:hint="cs"/>
          <w:sz w:val="18"/>
          <w:szCs w:val="18"/>
          <w:rtl/>
        </w:rPr>
        <w:t>גולמיים</w:t>
      </w:r>
      <w:r w:rsidRPr="001906C9">
        <w:rPr>
          <w:rFonts w:ascii="Tahoma" w:hAnsi="Tahoma" w:cs="Tahoma"/>
          <w:sz w:val="18"/>
          <w:szCs w:val="18"/>
          <w:rtl/>
        </w:rPr>
        <w:t xml:space="preserve"> </w:t>
      </w:r>
      <w:r w:rsidRPr="001906C9">
        <w:rPr>
          <w:rFonts w:ascii="Tahoma" w:hAnsi="Tahoma" w:cs="Tahoma" w:hint="eastAsia"/>
          <w:sz w:val="18"/>
          <w:szCs w:val="18"/>
          <w:rtl/>
        </w:rPr>
        <w:t>לסביבה</w:t>
      </w:r>
      <w:r w:rsidRPr="001906C9">
        <w:rPr>
          <w:rFonts w:ascii="Tahoma" w:hAnsi="Tahoma" w:cs="Tahoma"/>
          <w:sz w:val="18"/>
          <w:szCs w:val="18"/>
          <w:rtl/>
        </w:rPr>
        <w:t xml:space="preserve">". </w:t>
      </w:r>
    </w:p>
    <w:p w:rsidR="00541809" w:rsidRPr="001906C9" w:rsidP="00E639C7">
      <w:pPr>
        <w:spacing w:line="240" w:lineRule="exact"/>
        <w:ind w:right="2268"/>
        <w:jc w:val="both"/>
        <w:rPr>
          <w:rFonts w:ascii="Tahoma" w:hAnsi="Tahoma" w:cs="Tahoma"/>
          <w:sz w:val="18"/>
          <w:szCs w:val="18"/>
          <w:rtl/>
        </w:rPr>
      </w:pPr>
      <w:r w:rsidRPr="001906C9">
        <w:rPr>
          <w:rFonts w:ascii="Tahoma" w:hAnsi="Tahoma" w:cs="Tahoma" w:hint="eastAsia"/>
          <w:sz w:val="18"/>
          <w:szCs w:val="18"/>
          <w:rtl/>
        </w:rPr>
        <w:t>בינואר</w:t>
      </w:r>
      <w:r w:rsidRPr="001906C9">
        <w:rPr>
          <w:rFonts w:ascii="Tahoma" w:hAnsi="Tahoma" w:cs="Tahoma"/>
          <w:sz w:val="18"/>
          <w:szCs w:val="18"/>
          <w:rtl/>
        </w:rPr>
        <w:t xml:space="preserve"> 2004 החל האיגוד </w:t>
      </w:r>
      <w:r w:rsidRPr="001906C9">
        <w:rPr>
          <w:rFonts w:ascii="Tahoma" w:hAnsi="Tahoma" w:cs="Tahoma" w:hint="eastAsia"/>
          <w:sz w:val="18"/>
          <w:szCs w:val="18"/>
          <w:rtl/>
        </w:rPr>
        <w:t>ב</w:t>
      </w:r>
      <w:r w:rsidRPr="001906C9">
        <w:rPr>
          <w:rFonts w:ascii="Tahoma" w:hAnsi="Tahoma" w:cs="Tahoma"/>
          <w:sz w:val="18"/>
          <w:szCs w:val="18"/>
          <w:rtl/>
        </w:rPr>
        <w:t>תהליך של תכנון</w:t>
      </w:r>
      <w:r w:rsidR="00AE7C4C">
        <w:rPr>
          <w:rFonts w:ascii="Tahoma" w:hAnsi="Tahoma" w:cs="Tahoma" w:hint="cs"/>
          <w:sz w:val="18"/>
          <w:szCs w:val="18"/>
          <w:rtl/>
        </w:rPr>
        <w:t xml:space="preserve"> מיזם</w:t>
      </w:r>
      <w:r w:rsidRPr="001906C9">
        <w:rPr>
          <w:rFonts w:ascii="Tahoma" w:hAnsi="Tahoma" w:cs="Tahoma"/>
          <w:sz w:val="18"/>
          <w:szCs w:val="18"/>
          <w:rtl/>
        </w:rPr>
        <w:t xml:space="preserve"> הרחבה ושדרוג של מט"ש</w:t>
      </w:r>
      <w:r w:rsidRPr="001906C9">
        <w:rPr>
          <w:rFonts w:ascii="Tahoma" w:hAnsi="Tahoma" w:cs="Tahoma" w:hint="cs"/>
          <w:sz w:val="18"/>
          <w:szCs w:val="18"/>
          <w:rtl/>
        </w:rPr>
        <w:t xml:space="preserve"> איגוד ערים דרום השרון</w:t>
      </w:r>
      <w:r w:rsidRPr="001906C9">
        <w:rPr>
          <w:rFonts w:ascii="Tahoma" w:hAnsi="Tahoma" w:cs="Tahoma"/>
          <w:sz w:val="18"/>
          <w:szCs w:val="18"/>
          <w:rtl/>
        </w:rPr>
        <w:t xml:space="preserve">, אולם רק בדצמבר 2014, כ-11 שנים לאחר מכן, </w:t>
      </w:r>
      <w:r w:rsidRPr="001906C9">
        <w:rPr>
          <w:rFonts w:ascii="Tahoma" w:hAnsi="Tahoma" w:cs="Tahoma" w:hint="eastAsia"/>
          <w:sz w:val="18"/>
          <w:szCs w:val="18"/>
          <w:rtl/>
        </w:rPr>
        <w:t>ולאחר</w:t>
      </w:r>
      <w:r w:rsidRPr="001906C9">
        <w:rPr>
          <w:rFonts w:ascii="Tahoma" w:hAnsi="Tahoma" w:cs="Tahoma"/>
          <w:sz w:val="18"/>
          <w:szCs w:val="18"/>
          <w:rtl/>
        </w:rPr>
        <w:t xml:space="preserve"> שרשות המים סייעה ביצירת המעטפת התקציבית, </w:t>
      </w:r>
      <w:r w:rsidRPr="001906C9">
        <w:rPr>
          <w:rFonts w:ascii="Tahoma" w:hAnsi="Tahoma" w:cs="Tahoma" w:hint="eastAsia"/>
          <w:sz w:val="18"/>
          <w:szCs w:val="18"/>
          <w:rtl/>
        </w:rPr>
        <w:t>ניתן</w:t>
      </w:r>
      <w:r w:rsidRPr="001906C9">
        <w:rPr>
          <w:rFonts w:ascii="Tahoma" w:hAnsi="Tahoma" w:cs="Tahoma"/>
          <w:sz w:val="18"/>
          <w:szCs w:val="18"/>
          <w:rtl/>
        </w:rPr>
        <w:t xml:space="preserve"> </w:t>
      </w:r>
      <w:r w:rsidRPr="001906C9">
        <w:rPr>
          <w:rFonts w:ascii="Tahoma" w:hAnsi="Tahoma" w:cs="Tahoma" w:hint="eastAsia"/>
          <w:sz w:val="18"/>
          <w:szCs w:val="18"/>
          <w:rtl/>
        </w:rPr>
        <w:t>צו</w:t>
      </w:r>
      <w:r w:rsidRPr="001906C9">
        <w:rPr>
          <w:rFonts w:ascii="Tahoma" w:hAnsi="Tahoma" w:cs="Tahoma"/>
          <w:sz w:val="18"/>
          <w:szCs w:val="18"/>
          <w:rtl/>
        </w:rPr>
        <w:t xml:space="preserve"> </w:t>
      </w:r>
      <w:r w:rsidRPr="001906C9">
        <w:rPr>
          <w:rFonts w:ascii="Tahoma" w:hAnsi="Tahoma" w:cs="Tahoma" w:hint="eastAsia"/>
          <w:sz w:val="18"/>
          <w:szCs w:val="18"/>
          <w:rtl/>
        </w:rPr>
        <w:t>התחלת</w:t>
      </w:r>
      <w:r w:rsidRPr="001906C9">
        <w:rPr>
          <w:rFonts w:ascii="Tahoma" w:hAnsi="Tahoma" w:cs="Tahoma"/>
          <w:sz w:val="18"/>
          <w:szCs w:val="18"/>
          <w:rtl/>
        </w:rPr>
        <w:t xml:space="preserve"> </w:t>
      </w:r>
      <w:r w:rsidRPr="001906C9">
        <w:rPr>
          <w:rFonts w:ascii="Tahoma" w:hAnsi="Tahoma" w:cs="Tahoma" w:hint="eastAsia"/>
          <w:sz w:val="18"/>
          <w:szCs w:val="18"/>
          <w:rtl/>
        </w:rPr>
        <w:t>עבודה</w:t>
      </w:r>
      <w:r w:rsidRPr="001906C9">
        <w:rPr>
          <w:rFonts w:ascii="Tahoma" w:hAnsi="Tahoma" w:cs="Tahoma"/>
          <w:sz w:val="18"/>
          <w:szCs w:val="18"/>
          <w:rtl/>
        </w:rPr>
        <w:t xml:space="preserve"> </w:t>
      </w:r>
      <w:r w:rsidRPr="00E639C7">
        <w:rPr>
          <w:rFonts w:ascii="Tahoma" w:hAnsi="Tahoma" w:cs="Tahoma" w:hint="eastAsia"/>
          <w:spacing w:val="-4"/>
          <w:sz w:val="18"/>
          <w:szCs w:val="18"/>
          <w:rtl/>
        </w:rPr>
        <w:t>לביצוע</w:t>
      </w:r>
      <w:r w:rsidRPr="00E639C7">
        <w:rPr>
          <w:rFonts w:ascii="Tahoma" w:hAnsi="Tahoma" w:cs="Tahoma"/>
          <w:spacing w:val="-4"/>
          <w:sz w:val="18"/>
          <w:szCs w:val="18"/>
          <w:rtl/>
        </w:rPr>
        <w:t xml:space="preserve"> </w:t>
      </w:r>
      <w:r w:rsidRPr="00E639C7">
        <w:rPr>
          <w:rFonts w:ascii="Tahoma" w:hAnsi="Tahoma" w:cs="Tahoma" w:hint="eastAsia"/>
          <w:spacing w:val="-4"/>
          <w:sz w:val="18"/>
          <w:szCs w:val="18"/>
          <w:rtl/>
        </w:rPr>
        <w:t>העבודות</w:t>
      </w:r>
      <w:r>
        <w:rPr>
          <w:rStyle w:val="FootnoteReference0"/>
          <w:rFonts w:ascii="Tahoma" w:hAnsi="Tahoma" w:cs="Tahoma"/>
          <w:spacing w:val="-4"/>
          <w:sz w:val="18"/>
          <w:szCs w:val="18"/>
          <w:rtl/>
        </w:rPr>
        <w:footnoteReference w:id="52"/>
      </w:r>
      <w:r w:rsidRPr="00E639C7">
        <w:rPr>
          <w:rFonts w:ascii="Tahoma" w:hAnsi="Tahoma" w:cs="Tahoma" w:hint="cs"/>
          <w:spacing w:val="-4"/>
          <w:sz w:val="18"/>
          <w:szCs w:val="18"/>
          <w:rtl/>
        </w:rPr>
        <w:t>. במועד סיום הביקורת עבודות אלה טרם הסתיימו (ראו להלן).</w:t>
      </w:r>
      <w:r w:rsidRPr="001906C9">
        <w:rPr>
          <w:rFonts w:ascii="Tahoma" w:hAnsi="Tahoma" w:cs="Tahoma" w:hint="cs"/>
          <w:sz w:val="18"/>
          <w:szCs w:val="18"/>
          <w:rtl/>
        </w:rPr>
        <w:t xml:space="preserve"> בתרשים 1 מוצגות כמויות השפכים</w:t>
      </w:r>
      <w:r>
        <w:rPr>
          <w:rStyle w:val="FootnoteReference0"/>
          <w:rFonts w:ascii="Tahoma" w:hAnsi="Tahoma" w:cs="Tahoma"/>
          <w:sz w:val="18"/>
          <w:szCs w:val="18"/>
          <w:rtl/>
        </w:rPr>
        <w:footnoteReference w:id="53"/>
      </w:r>
      <w:r w:rsidRPr="001906C9">
        <w:rPr>
          <w:rFonts w:ascii="Tahoma" w:hAnsi="Tahoma" w:cs="Tahoma" w:hint="cs"/>
          <w:sz w:val="18"/>
          <w:szCs w:val="18"/>
          <w:rtl/>
        </w:rPr>
        <w:t xml:space="preserve"> שהוזרמו למט"ש זה בשנים 2008 - 2017, על פי דיווחיו.</w:t>
      </w:r>
    </w:p>
    <w:p w:rsidR="00541809" w:rsidRPr="00E639C7" w:rsidP="00E639C7">
      <w:pPr>
        <w:pStyle w:val="tab-name"/>
        <w:rPr>
          <w:b/>
          <w:bCs/>
          <w:rtl/>
        </w:rPr>
      </w:pPr>
      <w:r w:rsidRPr="001906C9">
        <w:rPr>
          <w:rFonts w:eastAsia="David"/>
          <w:rtl/>
        </w:rPr>
        <w:t>תרשים 1</w:t>
      </w:r>
      <w:r w:rsidRPr="001906C9">
        <w:rPr>
          <w:rFonts w:eastAsia="David" w:hint="cs"/>
          <w:rtl/>
        </w:rPr>
        <w:t xml:space="preserve">: </w:t>
      </w:r>
      <w:r w:rsidRPr="00E639C7">
        <w:rPr>
          <w:rFonts w:eastAsia="David"/>
          <w:b/>
          <w:bCs/>
          <w:rtl/>
        </w:rPr>
        <w:t xml:space="preserve">כמויות השפכים שהוזרמו למט"ש איגוד ערים דרום </w:t>
      </w:r>
      <w:r w:rsidRPr="00E639C7">
        <w:rPr>
          <w:rFonts w:eastAsia="David" w:hint="cs"/>
          <w:b/>
          <w:bCs/>
          <w:rtl/>
        </w:rPr>
        <w:t>ה</w:t>
      </w:r>
      <w:r w:rsidRPr="00E639C7">
        <w:rPr>
          <w:rFonts w:eastAsia="David"/>
          <w:b/>
          <w:bCs/>
          <w:rtl/>
        </w:rPr>
        <w:t xml:space="preserve">שרון </w:t>
      </w:r>
      <w:r w:rsidRPr="00E639C7">
        <w:rPr>
          <w:rFonts w:eastAsia="David" w:hint="cs"/>
          <w:b/>
          <w:bCs/>
          <w:rtl/>
        </w:rPr>
        <w:t>ה</w:t>
      </w:r>
      <w:r w:rsidRPr="00E639C7">
        <w:rPr>
          <w:rFonts w:eastAsia="David" w:hint="eastAsia"/>
          <w:b/>
          <w:bCs/>
          <w:rtl/>
        </w:rPr>
        <w:t>מזרחי</w:t>
      </w:r>
      <w:r w:rsidRPr="00E639C7">
        <w:rPr>
          <w:rFonts w:eastAsia="David"/>
          <w:b/>
          <w:bCs/>
          <w:rtl/>
        </w:rPr>
        <w:t xml:space="preserve"> </w:t>
      </w:r>
      <w:r w:rsidRPr="00E639C7">
        <w:rPr>
          <w:rFonts w:eastAsia="David" w:hint="cs"/>
          <w:b/>
          <w:bCs/>
          <w:rtl/>
        </w:rPr>
        <w:t>ב</w:t>
      </w:r>
      <w:r w:rsidRPr="00E639C7">
        <w:rPr>
          <w:rFonts w:eastAsia="David"/>
          <w:b/>
          <w:bCs/>
          <w:rtl/>
        </w:rPr>
        <w:t xml:space="preserve">שנים </w:t>
      </w:r>
      <w:r w:rsidRPr="00E639C7">
        <w:rPr>
          <w:rFonts w:hint="cs"/>
          <w:b/>
          <w:bCs/>
          <w:rtl/>
        </w:rPr>
        <w:t>2008-2017,</w:t>
      </w:r>
      <w:r w:rsidRPr="00E639C7">
        <w:rPr>
          <w:b/>
          <w:bCs/>
          <w:rtl/>
        </w:rPr>
        <w:t xml:space="preserve"> </w:t>
      </w:r>
      <w:r w:rsidRPr="00E639C7">
        <w:rPr>
          <w:rFonts w:eastAsia="David"/>
          <w:b/>
          <w:bCs/>
          <w:rtl/>
        </w:rPr>
        <w:t>במק</w:t>
      </w:r>
      <w:r w:rsidRPr="00E639C7">
        <w:rPr>
          <w:b/>
          <w:bCs/>
          <w:rtl/>
        </w:rPr>
        <w:t>"</w:t>
      </w:r>
      <w:r w:rsidRPr="00E639C7">
        <w:rPr>
          <w:rFonts w:eastAsia="David"/>
          <w:b/>
          <w:bCs/>
          <w:rtl/>
        </w:rPr>
        <w:t>י</w:t>
      </w:r>
    </w:p>
    <w:p w:rsidR="00541809" w:rsidRPr="001906C9" w:rsidP="00E639C7">
      <w:pPr>
        <w:spacing w:line="240" w:lineRule="atLeast"/>
        <w:ind w:right="2268"/>
        <w:jc w:val="both"/>
        <w:rPr>
          <w:rFonts w:ascii="Tahoma" w:hAnsi="Tahoma" w:cs="Tahoma"/>
          <w:sz w:val="18"/>
          <w:szCs w:val="18"/>
        </w:rPr>
      </w:pPr>
      <w:r>
        <w:rPr>
          <w:rFonts w:ascii="Tahoma" w:hAnsi="Tahoma" w:cs="Tahoma"/>
          <w:noProof/>
          <w:sz w:val="18"/>
          <w:szCs w:val="18"/>
        </w:rPr>
        <w:drawing>
          <wp:inline distT="0" distB="0" distL="0" distR="0">
            <wp:extent cx="5400040" cy="2907665"/>
            <wp:effectExtent l="0" t="0" r="0" b="6985"/>
            <wp:docPr id="1" name="Picture 1" descr="בתרשים 1 מוצגות כמויות השפכים שהוזרמו למט&quot;ש זה בשנים 2008 - 2017, על פי דיווחיו.&#10;הספיקה שהמט&quot;ש תוכנן לקלוט היא 6,000 מק&quot;י. בשנת 2008 בוזרמו אליו 11,100 מק&quot;י, בשנת 2009 הוזרמו אליו 13,620 מק&quot;י, בשנת 2010 הוזרמו אליו 14,150 מק&quot;י, בשנת 2011 הוזרמו אליו 14,355 מק&quot;י, בשנת 2012 הוזרמו אליו 14,745 מק&quot;י, בשנת 2013 הוזרמו אליו 15,640 מק&quot;י, בשנת 2014 הוזרמו אליו 17,189 מק&quot;י, בשנת 2015 הוזרמו אליו 18,464 מק&quot;י, בשנת 2016 הוזרמו אליו 23,114 מק&quot;י, ובשנת 2017 הוזרמו אליו 24,329 מק&quot;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99493" name="302-g-1.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07665"/>
                    </a:xfrm>
                    <a:prstGeom prst="rect">
                      <a:avLst/>
                    </a:prstGeom>
                  </pic:spPr>
                </pic:pic>
              </a:graphicData>
            </a:graphic>
          </wp:inline>
        </w:drawing>
      </w:r>
    </w:p>
    <w:p w:rsidR="00541809" w:rsidRPr="00E639C7" w:rsidP="00E639C7">
      <w:pPr>
        <w:pStyle w:val="text-source"/>
        <w:rPr>
          <w:rFonts w:eastAsia="David"/>
          <w:rtl/>
        </w:rPr>
      </w:pPr>
      <w:r w:rsidRPr="00E639C7">
        <w:rPr>
          <w:rFonts w:eastAsia="David"/>
          <w:rtl/>
        </w:rPr>
        <w:t>מקור הנתונים</w:t>
      </w:r>
      <w:r w:rsidRPr="00E639C7">
        <w:rPr>
          <w:rtl/>
        </w:rPr>
        <w:t xml:space="preserve">: </w:t>
      </w:r>
      <w:r w:rsidRPr="00E639C7">
        <w:rPr>
          <w:rFonts w:eastAsia="David"/>
          <w:rtl/>
        </w:rPr>
        <w:t xml:space="preserve">איגוד ערים דרום </w:t>
      </w:r>
      <w:r w:rsidRPr="00E639C7">
        <w:rPr>
          <w:rFonts w:eastAsia="David" w:hint="cs"/>
          <w:rtl/>
        </w:rPr>
        <w:t>ה</w:t>
      </w:r>
      <w:r w:rsidRPr="00E639C7">
        <w:rPr>
          <w:rFonts w:eastAsia="David"/>
          <w:rtl/>
        </w:rPr>
        <w:t xml:space="preserve">שרון </w:t>
      </w:r>
      <w:r w:rsidRPr="00E639C7">
        <w:rPr>
          <w:rFonts w:eastAsia="David" w:hint="cs"/>
          <w:rtl/>
        </w:rPr>
        <w:t>ה</w:t>
      </w:r>
      <w:r w:rsidRPr="00E639C7">
        <w:rPr>
          <w:rFonts w:eastAsia="David"/>
          <w:rtl/>
        </w:rPr>
        <w:t xml:space="preserve">מזרחי </w:t>
      </w:r>
    </w:p>
    <w:p w:rsidR="00541809" w:rsidRPr="001906C9" w:rsidP="00CC792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מהתרשים עולה כי כבר בשנת 2008 </w:t>
      </w:r>
      <w:r w:rsidRPr="001906C9">
        <w:rPr>
          <w:rFonts w:ascii="Tahoma" w:eastAsia="David" w:hAnsi="Tahoma" w:cs="Tahoma" w:hint="eastAsia"/>
          <w:sz w:val="18"/>
          <w:szCs w:val="18"/>
          <w:rtl/>
        </w:rPr>
        <w:t>קיבל</w:t>
      </w:r>
      <w:r w:rsidRPr="001906C9">
        <w:rPr>
          <w:rFonts w:ascii="Tahoma" w:eastAsia="David" w:hAnsi="Tahoma" w:cs="Tahoma"/>
          <w:sz w:val="18"/>
          <w:szCs w:val="18"/>
          <w:rtl/>
        </w:rPr>
        <w:t xml:space="preserve"> איגוד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ערים דרום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eastAsia"/>
          <w:sz w:val="18"/>
          <w:szCs w:val="18"/>
          <w:rtl/>
        </w:rPr>
        <w:t>המזרחי</w:t>
      </w:r>
      <w:r w:rsidRPr="001906C9">
        <w:rPr>
          <w:rFonts w:ascii="Tahoma" w:eastAsia="David" w:hAnsi="Tahoma" w:cs="Tahoma"/>
          <w:sz w:val="18"/>
          <w:szCs w:val="18"/>
          <w:rtl/>
        </w:rPr>
        <w:t xml:space="preserve"> שפכים </w:t>
      </w:r>
      <w:r w:rsidRPr="001906C9">
        <w:rPr>
          <w:rFonts w:ascii="Tahoma" w:eastAsia="David" w:hAnsi="Tahoma" w:cs="Tahoma" w:hint="cs"/>
          <w:sz w:val="18"/>
          <w:szCs w:val="18"/>
          <w:rtl/>
        </w:rPr>
        <w:t>ששיעורם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w:t>
      </w:r>
      <w:r w:rsidRPr="001906C9">
        <w:rPr>
          <w:rFonts w:ascii="Tahoma" w:eastAsia="David" w:hAnsi="Tahoma" w:cs="Tahoma"/>
          <w:sz w:val="18"/>
          <w:szCs w:val="18"/>
          <w:rtl/>
        </w:rPr>
        <w:t>-185% מהספיקה ש</w:t>
      </w:r>
      <w:r w:rsidRPr="001906C9">
        <w:rPr>
          <w:rFonts w:ascii="Tahoma" w:eastAsia="David" w:hAnsi="Tahoma" w:cs="Tahoma" w:hint="eastAsia"/>
          <w:sz w:val="18"/>
          <w:szCs w:val="18"/>
          <w:rtl/>
        </w:rPr>
        <w:t>הוא</w:t>
      </w:r>
      <w:r w:rsidRPr="001906C9">
        <w:rPr>
          <w:rFonts w:ascii="Tahoma" w:eastAsia="David" w:hAnsi="Tahoma" w:cs="Tahoma"/>
          <w:sz w:val="18"/>
          <w:szCs w:val="18"/>
          <w:rtl/>
        </w:rPr>
        <w:t xml:space="preserve"> תוכנן לטפל בה</w:t>
      </w:r>
      <w:r w:rsidRPr="001906C9">
        <w:rPr>
          <w:rFonts w:ascii="Tahoma" w:hAnsi="Tahoma" w:cs="Tahoma"/>
          <w:sz w:val="18"/>
          <w:szCs w:val="18"/>
          <w:rtl/>
        </w:rPr>
        <w:t xml:space="preserve">. </w:t>
      </w:r>
      <w:r w:rsidRPr="001906C9">
        <w:rPr>
          <w:rFonts w:ascii="Tahoma" w:eastAsia="David" w:hAnsi="Tahoma" w:cs="Tahoma"/>
          <w:sz w:val="18"/>
          <w:szCs w:val="18"/>
          <w:rtl/>
        </w:rPr>
        <w:t>הכמות הלכה וגדלה עם השנים</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 xml:space="preserve">לא רק בשל </w:t>
      </w:r>
      <w:r w:rsidRPr="001906C9">
        <w:rPr>
          <w:rFonts w:ascii="Tahoma" w:eastAsia="David" w:hAnsi="Tahoma" w:cs="Tahoma" w:hint="eastAsia"/>
          <w:sz w:val="18"/>
          <w:szCs w:val="18"/>
          <w:rtl/>
        </w:rPr>
        <w:t>ה</w:t>
      </w:r>
      <w:r w:rsidRPr="001906C9">
        <w:rPr>
          <w:rFonts w:ascii="Tahoma" w:eastAsia="David" w:hAnsi="Tahoma" w:cs="Tahoma"/>
          <w:sz w:val="18"/>
          <w:szCs w:val="18"/>
          <w:rtl/>
        </w:rPr>
        <w:t>גידול באוכלוס</w:t>
      </w:r>
      <w:r w:rsidRPr="001906C9">
        <w:rPr>
          <w:rFonts w:ascii="Tahoma" w:eastAsia="David" w:hAnsi="Tahoma" w:cs="Tahoma" w:hint="eastAsia"/>
          <w:sz w:val="18"/>
          <w:szCs w:val="18"/>
          <w:rtl/>
        </w:rPr>
        <w:t>י</w:t>
      </w:r>
      <w:r w:rsidRPr="001906C9">
        <w:rPr>
          <w:rFonts w:ascii="Tahoma" w:eastAsia="David" w:hAnsi="Tahoma" w:cs="Tahoma"/>
          <w:sz w:val="18"/>
          <w:szCs w:val="18"/>
          <w:rtl/>
        </w:rPr>
        <w:t>י</w:t>
      </w:r>
      <w:r w:rsidRPr="001906C9">
        <w:rPr>
          <w:rFonts w:ascii="Tahoma" w:eastAsia="David" w:hAnsi="Tahoma" w:cs="Tahoma" w:hint="eastAsia"/>
          <w:sz w:val="18"/>
          <w:szCs w:val="18"/>
          <w:rtl/>
        </w:rPr>
        <w:t>ת</w:t>
      </w:r>
      <w:r w:rsidRPr="001906C9">
        <w:rPr>
          <w:rFonts w:ascii="Tahoma" w:eastAsia="David" w:hAnsi="Tahoma" w:cs="Tahoma"/>
          <w:sz w:val="18"/>
          <w:szCs w:val="18"/>
          <w:rtl/>
        </w:rPr>
        <w:t xml:space="preserve"> הרשויות המקומיות החברות באיגוד, אלא גם בשל </w:t>
      </w:r>
      <w:r w:rsidRPr="001906C9">
        <w:rPr>
          <w:rFonts w:ascii="Tahoma" w:eastAsia="David" w:hAnsi="Tahoma" w:cs="Tahoma" w:hint="eastAsia"/>
          <w:sz w:val="18"/>
          <w:szCs w:val="18"/>
          <w:rtl/>
        </w:rPr>
        <w:t>חיבורן</w:t>
      </w:r>
      <w:r w:rsidRPr="001906C9">
        <w:rPr>
          <w:rFonts w:ascii="Tahoma" w:eastAsia="David" w:hAnsi="Tahoma" w:cs="Tahoma"/>
          <w:sz w:val="18"/>
          <w:szCs w:val="18"/>
          <w:rtl/>
        </w:rPr>
        <w:t xml:space="preserve"> של רשויות מקומיות נוספות לפתרון הקצה של מט"ש דרום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מזרחי בשנים </w:t>
      </w:r>
      <w:r w:rsidRPr="001906C9">
        <w:rPr>
          <w:rFonts w:ascii="Tahoma" w:eastAsia="David" w:hAnsi="Tahoma" w:cs="Tahoma" w:hint="eastAsia"/>
          <w:sz w:val="18"/>
          <w:szCs w:val="18"/>
          <w:rtl/>
        </w:rPr>
        <w:t>ה</w:t>
      </w:r>
      <w:r w:rsidRPr="001906C9">
        <w:rPr>
          <w:rFonts w:ascii="Tahoma" w:eastAsia="David" w:hAnsi="Tahoma" w:cs="Tahoma"/>
          <w:sz w:val="18"/>
          <w:szCs w:val="18"/>
          <w:rtl/>
        </w:rPr>
        <w:t>אלה</w:t>
      </w:r>
      <w:r w:rsidRPr="001906C9">
        <w:rPr>
          <w:rFonts w:ascii="Tahoma" w:hAnsi="Tahoma" w:cs="Tahoma"/>
          <w:sz w:val="18"/>
          <w:szCs w:val="18"/>
          <w:rtl/>
        </w:rPr>
        <w:t xml:space="preserve">. </w:t>
      </w:r>
      <w:r w:rsidRPr="001906C9">
        <w:rPr>
          <w:rFonts w:ascii="Tahoma" w:eastAsia="David" w:hAnsi="Tahoma" w:cs="Tahoma"/>
          <w:sz w:val="18"/>
          <w:szCs w:val="18"/>
          <w:rtl/>
        </w:rPr>
        <w:t>בשנת 2017 הגיעה כמות השפכים שהאיגוד ק</w:t>
      </w:r>
      <w:r w:rsidRPr="001906C9">
        <w:rPr>
          <w:rFonts w:ascii="Tahoma" w:eastAsia="David" w:hAnsi="Tahoma" w:cs="Tahoma" w:hint="eastAsia"/>
          <w:sz w:val="18"/>
          <w:szCs w:val="18"/>
          <w:rtl/>
        </w:rPr>
        <w:t>י</w:t>
      </w:r>
      <w:r w:rsidRPr="001906C9">
        <w:rPr>
          <w:rFonts w:ascii="Tahoma" w:eastAsia="David" w:hAnsi="Tahoma" w:cs="Tahoma"/>
          <w:sz w:val="18"/>
          <w:szCs w:val="18"/>
          <w:rtl/>
        </w:rPr>
        <w:t>בל לכ</w:t>
      </w:r>
      <w:r w:rsidRPr="001906C9">
        <w:rPr>
          <w:rFonts w:ascii="Tahoma" w:eastAsia="David" w:hAnsi="Tahoma" w:cs="Tahoma" w:hint="eastAsia"/>
          <w:sz w:val="18"/>
          <w:szCs w:val="18"/>
          <w:rtl/>
        </w:rPr>
        <w:t>די</w:t>
      </w:r>
      <w:r w:rsidRPr="001906C9">
        <w:rPr>
          <w:rFonts w:ascii="Tahoma" w:eastAsia="David" w:hAnsi="Tahoma" w:cs="Tahoma"/>
          <w:sz w:val="18"/>
          <w:szCs w:val="18"/>
          <w:rtl/>
        </w:rPr>
        <w:t xml:space="preserve"> 400% מהספיקה שהמתקן שלו תוכנן לטפל בה</w:t>
      </w:r>
      <w:r w:rsidRPr="001906C9">
        <w:rPr>
          <w:rFonts w:ascii="Tahoma" w:hAnsi="Tahoma" w:cs="Tahoma"/>
          <w:sz w:val="18"/>
          <w:szCs w:val="18"/>
          <w:rtl/>
        </w:rPr>
        <w:t>.</w:t>
      </w:r>
      <w:r w:rsidRPr="00BD3C2B" w:rsidR="00BD3C2B">
        <w:rPr>
          <w:rFonts w:cs="Tahoma"/>
          <w:noProof/>
          <w:sz w:val="17"/>
          <w:szCs w:val="17"/>
          <w:rtl/>
        </w:rPr>
        <w:t xml:space="preserve"> </w:t>
      </w:r>
    </w:p>
    <w:p w:rsidR="00541809" w:rsidRPr="001906C9" w:rsidP="00716155">
      <w:pPr>
        <w:spacing w:line="240" w:lineRule="exact"/>
        <w:ind w:right="2268"/>
        <w:jc w:val="both"/>
        <w:rPr>
          <w:rFonts w:ascii="Tahoma" w:hAnsi="Tahoma" w:cs="Tahoma"/>
          <w:sz w:val="18"/>
          <w:szCs w:val="18"/>
          <w:rtl/>
        </w:rPr>
      </w:pPr>
      <w:r w:rsidRPr="001906C9">
        <w:rPr>
          <w:rFonts w:ascii="Tahoma" w:hAnsi="Tahoma" w:cs="Tahoma" w:hint="eastAsia"/>
          <w:sz w:val="18"/>
          <w:szCs w:val="18"/>
          <w:rtl/>
        </w:rPr>
        <w:t>המט</w:t>
      </w:r>
      <w:r w:rsidRPr="001906C9">
        <w:rPr>
          <w:rFonts w:ascii="Tahoma" w:hAnsi="Tahoma" w:cs="Tahoma"/>
          <w:sz w:val="18"/>
          <w:szCs w:val="18"/>
          <w:rtl/>
        </w:rPr>
        <w:t xml:space="preserve">"ש, שלא היה מסוגל לטפל בכל </w:t>
      </w:r>
      <w:r w:rsidRPr="001906C9">
        <w:rPr>
          <w:rFonts w:ascii="Tahoma" w:hAnsi="Tahoma" w:cs="Tahoma" w:hint="eastAsia"/>
          <w:sz w:val="18"/>
          <w:szCs w:val="18"/>
          <w:rtl/>
        </w:rPr>
        <w:t>השפכים</w:t>
      </w:r>
      <w:r w:rsidRPr="001906C9">
        <w:rPr>
          <w:rFonts w:ascii="Tahoma" w:hAnsi="Tahoma" w:cs="Tahoma"/>
          <w:sz w:val="18"/>
          <w:szCs w:val="18"/>
          <w:rtl/>
        </w:rPr>
        <w:t xml:space="preserve"> ברמה הנדרשת, הוציא </w:t>
      </w:r>
      <w:r w:rsidRPr="001906C9">
        <w:rPr>
          <w:rFonts w:ascii="Tahoma" w:hAnsi="Tahoma" w:cs="Tahoma" w:hint="eastAsia"/>
          <w:sz w:val="18"/>
          <w:szCs w:val="18"/>
          <w:rtl/>
        </w:rPr>
        <w:t>מים</w:t>
      </w:r>
      <w:r w:rsidRPr="001906C9">
        <w:rPr>
          <w:rFonts w:ascii="Tahoma" w:hAnsi="Tahoma" w:cs="Tahoma"/>
          <w:sz w:val="18"/>
          <w:szCs w:val="18"/>
          <w:rtl/>
        </w:rPr>
        <w:t xml:space="preserve"> </w:t>
      </w:r>
      <w:r w:rsidRPr="001906C9">
        <w:rPr>
          <w:rFonts w:ascii="Tahoma" w:hAnsi="Tahoma" w:cs="Tahoma" w:hint="eastAsia"/>
          <w:sz w:val="18"/>
          <w:szCs w:val="18"/>
          <w:rtl/>
        </w:rPr>
        <w:t>שעברו</w:t>
      </w:r>
      <w:r w:rsidRPr="001906C9">
        <w:rPr>
          <w:rFonts w:ascii="Tahoma" w:hAnsi="Tahoma" w:cs="Tahoma"/>
          <w:sz w:val="18"/>
          <w:szCs w:val="18"/>
          <w:rtl/>
        </w:rPr>
        <w:t xml:space="preserve"> </w:t>
      </w:r>
      <w:r w:rsidRPr="001906C9">
        <w:rPr>
          <w:rFonts w:ascii="Tahoma" w:hAnsi="Tahoma" w:cs="Tahoma" w:hint="eastAsia"/>
          <w:sz w:val="18"/>
          <w:szCs w:val="18"/>
          <w:rtl/>
        </w:rPr>
        <w:t>טיפול</w:t>
      </w:r>
      <w:r w:rsidRPr="001906C9">
        <w:rPr>
          <w:rFonts w:ascii="Tahoma" w:hAnsi="Tahoma" w:cs="Tahoma"/>
          <w:sz w:val="18"/>
          <w:szCs w:val="18"/>
          <w:rtl/>
        </w:rPr>
        <w:t xml:space="preserve"> </w:t>
      </w:r>
      <w:r w:rsidRPr="001906C9">
        <w:rPr>
          <w:rFonts w:ascii="Tahoma" w:hAnsi="Tahoma" w:cs="Tahoma" w:hint="eastAsia"/>
          <w:sz w:val="18"/>
          <w:szCs w:val="18"/>
          <w:rtl/>
        </w:rPr>
        <w:t>ברמה</w:t>
      </w:r>
      <w:r w:rsidRPr="001906C9">
        <w:rPr>
          <w:rFonts w:ascii="Tahoma" w:hAnsi="Tahoma" w:cs="Tahoma"/>
          <w:sz w:val="18"/>
          <w:szCs w:val="18"/>
          <w:rtl/>
        </w:rPr>
        <w:t xml:space="preserve"> </w:t>
      </w:r>
      <w:r w:rsidRPr="001906C9">
        <w:rPr>
          <w:rFonts w:ascii="Tahoma" w:hAnsi="Tahoma" w:cs="Tahoma" w:hint="eastAsia"/>
          <w:sz w:val="18"/>
          <w:szCs w:val="18"/>
          <w:rtl/>
        </w:rPr>
        <w:t>ירודה</w:t>
      </w:r>
      <w:r w:rsidRPr="001906C9">
        <w:rPr>
          <w:rFonts w:ascii="Tahoma" w:hAnsi="Tahoma" w:cs="Tahoma"/>
          <w:sz w:val="18"/>
          <w:szCs w:val="18"/>
          <w:rtl/>
        </w:rPr>
        <w:t xml:space="preserve"> (להלן - </w:t>
      </w:r>
      <w:r w:rsidRPr="001906C9">
        <w:rPr>
          <w:rFonts w:ascii="Tahoma" w:hAnsi="Tahoma" w:cs="Tahoma" w:hint="eastAsia"/>
          <w:sz w:val="18"/>
          <w:szCs w:val="18"/>
          <w:rtl/>
        </w:rPr>
        <w:t>קולחים</w:t>
      </w:r>
      <w:r w:rsidRPr="001906C9">
        <w:rPr>
          <w:rFonts w:ascii="Tahoma" w:hAnsi="Tahoma" w:cs="Tahoma"/>
          <w:sz w:val="18"/>
          <w:szCs w:val="18"/>
          <w:rtl/>
        </w:rPr>
        <w:t xml:space="preserve">). </w:t>
      </w:r>
      <w:r w:rsidRPr="001906C9">
        <w:rPr>
          <w:rFonts w:ascii="Tahoma" w:hAnsi="Tahoma" w:cs="Tahoma" w:hint="cs"/>
          <w:sz w:val="18"/>
          <w:szCs w:val="18"/>
          <w:rtl/>
        </w:rPr>
        <w:t>לאחר ש</w:t>
      </w:r>
      <w:r w:rsidRPr="001906C9">
        <w:rPr>
          <w:rFonts w:ascii="Tahoma" w:hAnsi="Tahoma" w:cs="Tahoma"/>
          <w:sz w:val="18"/>
          <w:szCs w:val="18"/>
          <w:rtl/>
        </w:rPr>
        <w:t>מט"ש</w:t>
      </w:r>
      <w:r w:rsidRPr="001906C9">
        <w:rPr>
          <w:rFonts w:ascii="Tahoma" w:hAnsi="Tahoma" w:cs="Tahoma" w:hint="cs"/>
          <w:sz w:val="18"/>
          <w:szCs w:val="18"/>
          <w:rtl/>
        </w:rPr>
        <w:t xml:space="preserve"> מטפל בשפכים הם</w:t>
      </w:r>
      <w:r w:rsidRPr="001906C9">
        <w:rPr>
          <w:rFonts w:ascii="Tahoma" w:hAnsi="Tahoma" w:cs="Tahoma"/>
          <w:sz w:val="18"/>
          <w:szCs w:val="18"/>
          <w:rtl/>
        </w:rPr>
        <w:t xml:space="preserve"> מועברים אל החברה להשבת מי קולחין דרום השרון בע"מ (להלן - חברת ההשבה). חלק מהקולחים המגיעים לחברת ההשבה משמשים להשקיה, </w:t>
      </w:r>
      <w:r w:rsidRPr="001906C9">
        <w:rPr>
          <w:rFonts w:ascii="Tahoma" w:hAnsi="Tahoma" w:cs="Tahoma" w:hint="cs"/>
          <w:sz w:val="18"/>
          <w:szCs w:val="18"/>
          <w:rtl/>
        </w:rPr>
        <w:t>והשאר</w:t>
      </w:r>
      <w:r w:rsidRPr="001906C9">
        <w:rPr>
          <w:rFonts w:ascii="Tahoma" w:hAnsi="Tahoma" w:cs="Tahoma"/>
          <w:sz w:val="18"/>
          <w:szCs w:val="18"/>
          <w:rtl/>
        </w:rPr>
        <w:t xml:space="preserve"> מוגלש לנחל הירקון. בביקורת נמצא כי קולחים </w:t>
      </w:r>
      <w:r w:rsidRPr="001906C9">
        <w:rPr>
          <w:rFonts w:ascii="Tahoma" w:hAnsi="Tahoma" w:cs="Tahoma" w:hint="cs"/>
          <w:sz w:val="18"/>
          <w:szCs w:val="18"/>
          <w:rtl/>
        </w:rPr>
        <w:t>באיכות</w:t>
      </w:r>
      <w:r w:rsidRPr="001906C9">
        <w:rPr>
          <w:rFonts w:ascii="Tahoma" w:hAnsi="Tahoma" w:cs="Tahoma"/>
          <w:sz w:val="18"/>
          <w:szCs w:val="18"/>
          <w:rtl/>
        </w:rPr>
        <w:t xml:space="preserve"> ירודה </w:t>
      </w:r>
      <w:r w:rsidRPr="001906C9">
        <w:rPr>
          <w:rFonts w:ascii="Tahoma" w:hAnsi="Tahoma" w:cs="Tahoma" w:hint="cs"/>
          <w:sz w:val="18"/>
          <w:szCs w:val="18"/>
          <w:rtl/>
        </w:rPr>
        <w:t xml:space="preserve">הוגלשו </w:t>
      </w:r>
      <w:r w:rsidRPr="001906C9">
        <w:rPr>
          <w:rFonts w:ascii="Tahoma" w:hAnsi="Tahoma" w:cs="Tahoma"/>
          <w:sz w:val="18"/>
          <w:szCs w:val="18"/>
          <w:rtl/>
        </w:rPr>
        <w:t xml:space="preserve">לנחל בכל השנים 2011 - 2017. </w:t>
      </w:r>
      <w:r w:rsidRPr="001906C9">
        <w:rPr>
          <w:rFonts w:ascii="Tahoma" w:hAnsi="Tahoma" w:cs="Tahoma" w:hint="cs"/>
          <w:sz w:val="18"/>
          <w:szCs w:val="18"/>
          <w:rtl/>
        </w:rPr>
        <w:t>למשל</w:t>
      </w:r>
      <w:r w:rsidRPr="001906C9">
        <w:rPr>
          <w:rFonts w:ascii="Tahoma" w:hAnsi="Tahoma" w:cs="Tahoma"/>
          <w:sz w:val="18"/>
          <w:szCs w:val="18"/>
          <w:rtl/>
        </w:rPr>
        <w:t xml:space="preserve">, </w:t>
      </w:r>
      <w:r w:rsidRPr="001906C9">
        <w:rPr>
          <w:rFonts w:ascii="Tahoma" w:hAnsi="Tahoma" w:cs="Tahoma" w:hint="eastAsia"/>
          <w:sz w:val="18"/>
          <w:szCs w:val="18"/>
          <w:rtl/>
        </w:rPr>
        <w:t>בדו</w:t>
      </w:r>
      <w:r w:rsidRPr="001906C9">
        <w:rPr>
          <w:rFonts w:ascii="Tahoma" w:hAnsi="Tahoma" w:cs="Tahoma"/>
          <w:sz w:val="18"/>
          <w:szCs w:val="18"/>
          <w:rtl/>
        </w:rPr>
        <w:t xml:space="preserve">ח ניטור מים ונחלים של המשרד להג"ס לשנת 2011 נכתב כי "למט"ש דרום שרון מזרחי יש עודפי קולחים </w:t>
      </w:r>
      <w:r w:rsidRPr="001906C9">
        <w:rPr>
          <w:rFonts w:ascii="Tahoma" w:hAnsi="Tahoma" w:cs="Tahoma" w:hint="eastAsia"/>
          <w:sz w:val="18"/>
          <w:szCs w:val="18"/>
          <w:rtl/>
        </w:rPr>
        <w:t>באיכות</w:t>
      </w:r>
      <w:r w:rsidRPr="001906C9">
        <w:rPr>
          <w:rFonts w:ascii="Tahoma" w:hAnsi="Tahoma" w:cs="Tahoma"/>
          <w:sz w:val="18"/>
          <w:szCs w:val="18"/>
          <w:rtl/>
        </w:rPr>
        <w:t xml:space="preserve"> ירודה </w:t>
      </w:r>
      <w:r w:rsidRPr="001906C9">
        <w:rPr>
          <w:rFonts w:ascii="Tahoma" w:hAnsi="Tahoma" w:cs="Tahoma" w:hint="eastAsia"/>
          <w:sz w:val="18"/>
          <w:szCs w:val="18"/>
          <w:rtl/>
        </w:rPr>
        <w:t>שמוזרמים</w:t>
      </w:r>
      <w:r w:rsidRPr="001906C9">
        <w:rPr>
          <w:rFonts w:ascii="Tahoma" w:hAnsi="Tahoma" w:cs="Tahoma"/>
          <w:sz w:val="18"/>
          <w:szCs w:val="18"/>
          <w:rtl/>
        </w:rPr>
        <w:t xml:space="preserve"> </w:t>
      </w:r>
      <w:r w:rsidRPr="001906C9">
        <w:rPr>
          <w:rFonts w:ascii="Tahoma" w:hAnsi="Tahoma" w:cs="Tahoma" w:hint="eastAsia"/>
          <w:sz w:val="18"/>
          <w:szCs w:val="18"/>
          <w:rtl/>
        </w:rPr>
        <w:t>לירקון</w:t>
      </w:r>
      <w:r w:rsidRPr="001906C9">
        <w:rPr>
          <w:rFonts w:ascii="Tahoma" w:hAnsi="Tahoma" w:cs="Tahoma"/>
          <w:sz w:val="18"/>
          <w:szCs w:val="18"/>
          <w:rtl/>
        </w:rPr>
        <w:t xml:space="preserve"> </w:t>
      </w:r>
      <w:r w:rsidRPr="001906C9">
        <w:rPr>
          <w:rFonts w:ascii="Tahoma" w:hAnsi="Tahoma" w:cs="Tahoma" w:hint="eastAsia"/>
          <w:sz w:val="18"/>
          <w:szCs w:val="18"/>
          <w:rtl/>
        </w:rPr>
        <w:t>במשך</w:t>
      </w:r>
      <w:r w:rsidRPr="001906C9">
        <w:rPr>
          <w:rFonts w:ascii="Tahoma" w:hAnsi="Tahoma" w:cs="Tahoma"/>
          <w:sz w:val="18"/>
          <w:szCs w:val="18"/>
          <w:rtl/>
        </w:rPr>
        <w:t xml:space="preserve"> </w:t>
      </w:r>
      <w:r w:rsidRPr="001906C9">
        <w:rPr>
          <w:rFonts w:ascii="Tahoma" w:hAnsi="Tahoma" w:cs="Tahoma" w:hint="eastAsia"/>
          <w:sz w:val="18"/>
          <w:szCs w:val="18"/>
          <w:rtl/>
        </w:rPr>
        <w:t>החורף</w:t>
      </w:r>
      <w:r w:rsidRPr="001906C9">
        <w:rPr>
          <w:rFonts w:ascii="Tahoma" w:hAnsi="Tahoma" w:cs="Tahoma"/>
          <w:sz w:val="18"/>
          <w:szCs w:val="18"/>
          <w:rtl/>
        </w:rPr>
        <w:t xml:space="preserve"> </w:t>
      </w:r>
      <w:r w:rsidRPr="001906C9">
        <w:rPr>
          <w:rFonts w:ascii="Tahoma" w:hAnsi="Tahoma" w:cs="Tahoma" w:hint="eastAsia"/>
          <w:sz w:val="18"/>
          <w:szCs w:val="18"/>
          <w:rtl/>
        </w:rPr>
        <w:t>ובעונות</w:t>
      </w:r>
      <w:r w:rsidRPr="001906C9">
        <w:rPr>
          <w:rFonts w:ascii="Tahoma" w:hAnsi="Tahoma" w:cs="Tahoma"/>
          <w:sz w:val="18"/>
          <w:szCs w:val="18"/>
          <w:rtl/>
        </w:rPr>
        <w:t xml:space="preserve"> </w:t>
      </w:r>
      <w:r w:rsidRPr="001906C9">
        <w:rPr>
          <w:rFonts w:ascii="Tahoma" w:hAnsi="Tahoma" w:cs="Tahoma" w:hint="eastAsia"/>
          <w:sz w:val="18"/>
          <w:szCs w:val="18"/>
          <w:rtl/>
        </w:rPr>
        <w:t>השוליים</w:t>
      </w:r>
      <w:r w:rsidRPr="001906C9">
        <w:rPr>
          <w:rFonts w:ascii="Tahoma" w:hAnsi="Tahoma" w:cs="Tahoma"/>
          <w:sz w:val="18"/>
          <w:szCs w:val="18"/>
          <w:rtl/>
        </w:rPr>
        <w:t>"</w:t>
      </w:r>
      <w:r>
        <w:rPr>
          <w:rStyle w:val="FootnoteReference0"/>
          <w:rFonts w:ascii="Tahoma" w:hAnsi="Tahoma" w:cs="Tahoma"/>
          <w:sz w:val="18"/>
          <w:szCs w:val="18"/>
          <w:rtl/>
        </w:rPr>
        <w:footnoteReference w:id="54"/>
      </w:r>
      <w:r w:rsidRPr="001906C9">
        <w:rPr>
          <w:rFonts w:ascii="Tahoma" w:hAnsi="Tahoma" w:cs="Tahoma" w:hint="cs"/>
          <w:sz w:val="18"/>
          <w:szCs w:val="18"/>
          <w:rtl/>
        </w:rPr>
        <w:t xml:space="preserve">. במועד סיום הביקורת עדיין נמשכה הזרמת קולחים באיכות ירודה. </w:t>
      </w:r>
    </w:p>
    <w:p w:rsidR="00541809" w:rsidRPr="001906C9" w:rsidP="00716155">
      <w:pPr>
        <w:spacing w:line="240" w:lineRule="exact"/>
        <w:ind w:right="2268"/>
        <w:jc w:val="both"/>
        <w:rPr>
          <w:rFonts w:ascii="Tahoma" w:hAnsi="Tahoma" w:cs="Tahoma"/>
          <w:sz w:val="18"/>
          <w:szCs w:val="18"/>
          <w:rtl/>
        </w:rPr>
      </w:pPr>
      <w:r w:rsidRPr="0012789B">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19885" cy="52578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5257800"/>
                        </a:xfrm>
                        <a:prstGeom prst="rect">
                          <a:avLst/>
                        </a:prstGeom>
                        <a:noFill/>
                        <a:ln w="9525">
                          <a:noFill/>
                          <a:miter lim="800000"/>
                          <a:headEnd/>
                          <a:tailEnd/>
                        </a:ln>
                      </wps:spPr>
                      <wps:txbx>
                        <w:txbxContent>
                          <w:p w:rsidR="004E7EEB" w:rsidRPr="00373C5D" w:rsidP="00CC792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89141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055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CC7924">
                            <w:pPr>
                              <w:spacing w:after="0" w:line="240" w:lineRule="auto"/>
                              <w:rPr>
                                <w:color w:val="0B5294"/>
                                <w:spacing w:val="-4"/>
                                <w:sz w:val="24"/>
                                <w:szCs w:val="24"/>
                                <w:rtl/>
                                <w:cs/>
                              </w:rPr>
                            </w:pPr>
                            <w:r w:rsidRPr="00CC7924">
                              <w:rPr>
                                <w:rFonts w:cs="Tahoma" w:hint="eastAsia"/>
                                <w:color w:val="0B5294"/>
                                <w:spacing w:val="-4"/>
                                <w:sz w:val="24"/>
                                <w:szCs w:val="24"/>
                                <w:rtl/>
                              </w:rPr>
                              <w:t>כבר</w:t>
                            </w:r>
                            <w:r w:rsidRPr="00CC7924">
                              <w:rPr>
                                <w:rFonts w:cs="Tahoma"/>
                                <w:color w:val="0B5294"/>
                                <w:spacing w:val="-4"/>
                                <w:sz w:val="24"/>
                                <w:szCs w:val="24"/>
                                <w:rtl/>
                              </w:rPr>
                              <w:t xml:space="preserve"> </w:t>
                            </w:r>
                            <w:r w:rsidRPr="00CC7924">
                              <w:rPr>
                                <w:rFonts w:cs="Tahoma" w:hint="eastAsia"/>
                                <w:color w:val="0B5294"/>
                                <w:spacing w:val="-4"/>
                                <w:sz w:val="24"/>
                                <w:szCs w:val="24"/>
                                <w:rtl/>
                              </w:rPr>
                              <w:t>בשנת</w:t>
                            </w:r>
                            <w:r w:rsidRPr="00CC7924">
                              <w:rPr>
                                <w:rFonts w:cs="Tahoma"/>
                                <w:color w:val="0B5294"/>
                                <w:spacing w:val="-4"/>
                                <w:sz w:val="24"/>
                                <w:szCs w:val="24"/>
                                <w:rtl/>
                              </w:rPr>
                              <w:t xml:space="preserve"> 2008 </w:t>
                            </w:r>
                            <w:r w:rsidRPr="00CC7924">
                              <w:rPr>
                                <w:rFonts w:cs="Tahoma" w:hint="eastAsia"/>
                                <w:color w:val="0B5294"/>
                                <w:spacing w:val="-4"/>
                                <w:sz w:val="24"/>
                                <w:szCs w:val="24"/>
                                <w:rtl/>
                              </w:rPr>
                              <w:t>הוזרמו</w:t>
                            </w:r>
                            <w:r w:rsidRPr="00CC7924">
                              <w:rPr>
                                <w:rFonts w:cs="Tahoma"/>
                                <w:color w:val="0B5294"/>
                                <w:spacing w:val="-4"/>
                                <w:sz w:val="24"/>
                                <w:szCs w:val="24"/>
                                <w:rtl/>
                              </w:rPr>
                              <w:t xml:space="preserve"> </w:t>
                            </w:r>
                            <w:r w:rsidRPr="00CC7924">
                              <w:rPr>
                                <w:rFonts w:cs="Tahoma" w:hint="eastAsia"/>
                                <w:color w:val="0B5294"/>
                                <w:spacing w:val="-4"/>
                                <w:sz w:val="24"/>
                                <w:szCs w:val="24"/>
                                <w:rtl/>
                              </w:rPr>
                              <w:t>לאיגוד</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דרום</w:t>
                            </w:r>
                            <w:r w:rsidRPr="00CC7924">
                              <w:rPr>
                                <w:rFonts w:cs="Tahoma"/>
                                <w:color w:val="0B5294"/>
                                <w:spacing w:val="-4"/>
                                <w:sz w:val="24"/>
                                <w:szCs w:val="24"/>
                                <w:rtl/>
                              </w:rPr>
                              <w:t xml:space="preserve"> </w:t>
                            </w:r>
                            <w:r w:rsidRPr="00CC7924">
                              <w:rPr>
                                <w:rFonts w:cs="Tahoma" w:hint="eastAsia"/>
                                <w:color w:val="0B5294"/>
                                <w:spacing w:val="-4"/>
                                <w:sz w:val="24"/>
                                <w:szCs w:val="24"/>
                                <w:rtl/>
                              </w:rPr>
                              <w:t>השרון</w:t>
                            </w:r>
                            <w:r w:rsidRPr="00CC7924">
                              <w:rPr>
                                <w:rFonts w:cs="Tahoma"/>
                                <w:color w:val="0B5294"/>
                                <w:spacing w:val="-4"/>
                                <w:sz w:val="24"/>
                                <w:szCs w:val="24"/>
                                <w:rtl/>
                              </w:rPr>
                              <w:t xml:space="preserve"> </w:t>
                            </w:r>
                            <w:r w:rsidRPr="00CC7924">
                              <w:rPr>
                                <w:rFonts w:cs="Tahoma" w:hint="eastAsia"/>
                                <w:color w:val="0B5294"/>
                                <w:spacing w:val="-4"/>
                                <w:sz w:val="24"/>
                                <w:szCs w:val="24"/>
                                <w:rtl/>
                              </w:rPr>
                              <w:t>המזרחי</w:t>
                            </w:r>
                            <w:r w:rsidRPr="00CC7924">
                              <w:rPr>
                                <w:rFonts w:cs="Tahoma"/>
                                <w:color w:val="0B5294"/>
                                <w:spacing w:val="-4"/>
                                <w:sz w:val="24"/>
                                <w:szCs w:val="24"/>
                                <w:rtl/>
                              </w:rPr>
                              <w:t xml:space="preserve"> </w:t>
                            </w:r>
                            <w:r w:rsidRPr="00CC7924">
                              <w:rPr>
                                <w:rFonts w:cs="Tahoma" w:hint="eastAsia"/>
                                <w:color w:val="0B5294"/>
                                <w:spacing w:val="-4"/>
                                <w:sz w:val="24"/>
                                <w:szCs w:val="24"/>
                                <w:rtl/>
                              </w:rPr>
                              <w:t>שפכים</w:t>
                            </w:r>
                            <w:r w:rsidRPr="00CC7924">
                              <w:rPr>
                                <w:rFonts w:cs="Tahoma"/>
                                <w:color w:val="0B5294"/>
                                <w:spacing w:val="-4"/>
                                <w:sz w:val="24"/>
                                <w:szCs w:val="24"/>
                                <w:rtl/>
                              </w:rPr>
                              <w:t xml:space="preserve"> </w:t>
                            </w:r>
                            <w:r w:rsidRPr="00CC7924">
                              <w:rPr>
                                <w:rFonts w:cs="Tahoma" w:hint="eastAsia"/>
                                <w:color w:val="0B5294"/>
                                <w:spacing w:val="-4"/>
                                <w:sz w:val="24"/>
                                <w:szCs w:val="24"/>
                                <w:rtl/>
                              </w:rPr>
                              <w:t>ששיעורם</w:t>
                            </w:r>
                            <w:r w:rsidRPr="00CC7924">
                              <w:rPr>
                                <w:rFonts w:cs="Tahoma"/>
                                <w:color w:val="0B5294"/>
                                <w:spacing w:val="-4"/>
                                <w:sz w:val="24"/>
                                <w:szCs w:val="24"/>
                                <w:rtl/>
                              </w:rPr>
                              <w:t xml:space="preserve"> </w:t>
                            </w:r>
                            <w:r>
                              <w:rPr>
                                <w:rFonts w:cs="Tahoma"/>
                                <w:color w:val="0B5294"/>
                                <w:spacing w:val="-4"/>
                                <w:sz w:val="24"/>
                                <w:szCs w:val="24"/>
                              </w:rPr>
                              <w:br/>
                            </w:r>
                            <w:r w:rsidRPr="00CC7924">
                              <w:rPr>
                                <w:rFonts w:cs="Tahoma" w:hint="eastAsia"/>
                                <w:color w:val="0B5294"/>
                                <w:spacing w:val="-4"/>
                                <w:sz w:val="24"/>
                                <w:szCs w:val="24"/>
                                <w:rtl/>
                              </w:rPr>
                              <w:t>כ</w:t>
                            </w:r>
                            <w:r w:rsidRPr="00CC7924">
                              <w:rPr>
                                <w:rFonts w:cs="Tahoma"/>
                                <w:color w:val="0B5294"/>
                                <w:spacing w:val="-4"/>
                                <w:sz w:val="24"/>
                                <w:szCs w:val="24"/>
                                <w:rtl/>
                              </w:rPr>
                              <w:t xml:space="preserve">-185% </w:t>
                            </w:r>
                            <w:r w:rsidRPr="00CC7924">
                              <w:rPr>
                                <w:rFonts w:cs="Tahoma" w:hint="eastAsia"/>
                                <w:color w:val="0B5294"/>
                                <w:spacing w:val="-4"/>
                                <w:sz w:val="24"/>
                                <w:szCs w:val="24"/>
                                <w:rtl/>
                              </w:rPr>
                              <w:t>מהספיקה</w:t>
                            </w:r>
                            <w:r w:rsidRPr="00CC7924">
                              <w:rPr>
                                <w:rFonts w:cs="Tahoma"/>
                                <w:color w:val="0B5294"/>
                                <w:spacing w:val="-4"/>
                                <w:sz w:val="24"/>
                                <w:szCs w:val="24"/>
                                <w:rtl/>
                              </w:rPr>
                              <w:t xml:space="preserve"> </w:t>
                            </w:r>
                            <w:r w:rsidRPr="00CC7924">
                              <w:rPr>
                                <w:rFonts w:cs="Tahoma" w:hint="eastAsia"/>
                                <w:color w:val="0B5294"/>
                                <w:spacing w:val="-4"/>
                                <w:sz w:val="24"/>
                                <w:szCs w:val="24"/>
                                <w:rtl/>
                              </w:rPr>
                              <w:t>שהוא</w:t>
                            </w:r>
                            <w:r w:rsidRPr="00CC7924">
                              <w:rPr>
                                <w:rFonts w:cs="Tahoma"/>
                                <w:color w:val="0B5294"/>
                                <w:spacing w:val="-4"/>
                                <w:sz w:val="24"/>
                                <w:szCs w:val="24"/>
                                <w:rtl/>
                              </w:rPr>
                              <w:t xml:space="preserve"> </w:t>
                            </w:r>
                            <w:r w:rsidRPr="00CC7924">
                              <w:rPr>
                                <w:rFonts w:cs="Tahoma" w:hint="eastAsia"/>
                                <w:color w:val="0B5294"/>
                                <w:spacing w:val="-4"/>
                                <w:sz w:val="24"/>
                                <w:szCs w:val="24"/>
                                <w:rtl/>
                              </w:rPr>
                              <w:t>תוכנן</w:t>
                            </w:r>
                            <w:r w:rsidRPr="00CC7924">
                              <w:rPr>
                                <w:rFonts w:cs="Tahoma"/>
                                <w:color w:val="0B5294"/>
                                <w:spacing w:val="-4"/>
                                <w:sz w:val="24"/>
                                <w:szCs w:val="24"/>
                                <w:rtl/>
                              </w:rPr>
                              <w:t xml:space="preserve"> </w:t>
                            </w:r>
                            <w:r w:rsidRPr="00CC7924">
                              <w:rPr>
                                <w:rFonts w:cs="Tahoma" w:hint="eastAsia"/>
                                <w:color w:val="0B5294"/>
                                <w:spacing w:val="-4"/>
                                <w:sz w:val="24"/>
                                <w:szCs w:val="24"/>
                                <w:rtl/>
                              </w:rPr>
                              <w:t>לטפל</w:t>
                            </w:r>
                            <w:r w:rsidRPr="00CC7924">
                              <w:rPr>
                                <w:rFonts w:cs="Tahoma"/>
                                <w:color w:val="0B5294"/>
                                <w:spacing w:val="-4"/>
                                <w:sz w:val="24"/>
                                <w:szCs w:val="24"/>
                                <w:rtl/>
                              </w:rPr>
                              <w:t xml:space="preserve"> </w:t>
                            </w:r>
                            <w:r w:rsidRPr="00CC7924">
                              <w:rPr>
                                <w:rFonts w:cs="Tahoma" w:hint="eastAsia"/>
                                <w:color w:val="0B5294"/>
                                <w:spacing w:val="-4"/>
                                <w:sz w:val="24"/>
                                <w:szCs w:val="24"/>
                                <w:rtl/>
                              </w:rPr>
                              <w:t>בה</w:t>
                            </w:r>
                            <w:r w:rsidRPr="00CC7924">
                              <w:rPr>
                                <w:rFonts w:cs="Tahoma"/>
                                <w:color w:val="0B5294"/>
                                <w:spacing w:val="-4"/>
                                <w:sz w:val="24"/>
                                <w:szCs w:val="24"/>
                                <w:rtl/>
                              </w:rPr>
                              <w:t xml:space="preserve">. </w:t>
                            </w:r>
                            <w:r w:rsidRPr="00CC7924">
                              <w:rPr>
                                <w:rFonts w:cs="Tahoma" w:hint="eastAsia"/>
                                <w:color w:val="0B5294"/>
                                <w:spacing w:val="-4"/>
                                <w:sz w:val="24"/>
                                <w:szCs w:val="24"/>
                                <w:rtl/>
                              </w:rPr>
                              <w:t>הכמות</w:t>
                            </w:r>
                            <w:r w:rsidRPr="00CC7924">
                              <w:rPr>
                                <w:rFonts w:cs="Tahoma"/>
                                <w:color w:val="0B5294"/>
                                <w:spacing w:val="-4"/>
                                <w:sz w:val="24"/>
                                <w:szCs w:val="24"/>
                                <w:rtl/>
                              </w:rPr>
                              <w:t xml:space="preserve"> </w:t>
                            </w:r>
                            <w:r w:rsidRPr="00CC7924">
                              <w:rPr>
                                <w:rFonts w:cs="Tahoma" w:hint="eastAsia"/>
                                <w:color w:val="0B5294"/>
                                <w:spacing w:val="-4"/>
                                <w:sz w:val="24"/>
                                <w:szCs w:val="24"/>
                                <w:rtl/>
                              </w:rPr>
                              <w:t>הלכה</w:t>
                            </w:r>
                            <w:r w:rsidRPr="00CC7924">
                              <w:rPr>
                                <w:rFonts w:cs="Tahoma"/>
                                <w:color w:val="0B5294"/>
                                <w:spacing w:val="-4"/>
                                <w:sz w:val="24"/>
                                <w:szCs w:val="24"/>
                                <w:rtl/>
                              </w:rPr>
                              <w:t xml:space="preserve"> </w:t>
                            </w:r>
                            <w:r w:rsidRPr="00CC7924">
                              <w:rPr>
                                <w:rFonts w:cs="Tahoma" w:hint="eastAsia"/>
                                <w:color w:val="0B5294"/>
                                <w:spacing w:val="-4"/>
                                <w:sz w:val="24"/>
                                <w:szCs w:val="24"/>
                                <w:rtl/>
                              </w:rPr>
                              <w:t>וגדלה</w:t>
                            </w:r>
                            <w:r w:rsidRPr="00CC7924">
                              <w:rPr>
                                <w:rFonts w:cs="Tahoma"/>
                                <w:color w:val="0B5294"/>
                                <w:spacing w:val="-4"/>
                                <w:sz w:val="24"/>
                                <w:szCs w:val="24"/>
                                <w:rtl/>
                              </w:rPr>
                              <w:t xml:space="preserve"> </w:t>
                            </w:r>
                            <w:r w:rsidRPr="00CC7924">
                              <w:rPr>
                                <w:rFonts w:cs="Tahoma" w:hint="eastAsia"/>
                                <w:color w:val="0B5294"/>
                                <w:spacing w:val="-4"/>
                                <w:sz w:val="24"/>
                                <w:szCs w:val="24"/>
                                <w:rtl/>
                              </w:rPr>
                              <w:t>עם</w:t>
                            </w:r>
                            <w:r w:rsidRPr="00CC7924">
                              <w:rPr>
                                <w:rFonts w:cs="Tahoma"/>
                                <w:color w:val="0B5294"/>
                                <w:spacing w:val="-4"/>
                                <w:sz w:val="24"/>
                                <w:szCs w:val="24"/>
                                <w:rtl/>
                              </w:rPr>
                              <w:t xml:space="preserve"> </w:t>
                            </w:r>
                            <w:r w:rsidRPr="00CC7924">
                              <w:rPr>
                                <w:rFonts w:cs="Tahoma" w:hint="eastAsia"/>
                                <w:color w:val="0B5294"/>
                                <w:spacing w:val="-4"/>
                                <w:sz w:val="24"/>
                                <w:szCs w:val="24"/>
                                <w:rtl/>
                              </w:rPr>
                              <w:t>השנים</w:t>
                            </w:r>
                            <w:r w:rsidRPr="00CC7924">
                              <w:rPr>
                                <w:rFonts w:cs="Tahoma"/>
                                <w:color w:val="0B5294"/>
                                <w:spacing w:val="-4"/>
                                <w:sz w:val="24"/>
                                <w:szCs w:val="24"/>
                                <w:rtl/>
                              </w:rPr>
                              <w:t xml:space="preserve">, </w:t>
                            </w:r>
                            <w:r w:rsidRPr="00CC7924">
                              <w:rPr>
                                <w:rFonts w:cs="Tahoma" w:hint="eastAsia"/>
                                <w:color w:val="0B5294"/>
                                <w:spacing w:val="-4"/>
                                <w:sz w:val="24"/>
                                <w:szCs w:val="24"/>
                                <w:rtl/>
                              </w:rPr>
                              <w:t>לא</w:t>
                            </w:r>
                            <w:r w:rsidRPr="00CC7924">
                              <w:rPr>
                                <w:rFonts w:cs="Tahoma"/>
                                <w:color w:val="0B5294"/>
                                <w:spacing w:val="-4"/>
                                <w:sz w:val="24"/>
                                <w:szCs w:val="24"/>
                                <w:rtl/>
                              </w:rPr>
                              <w:t xml:space="preserve"> </w:t>
                            </w:r>
                            <w:r w:rsidRPr="00CC7924">
                              <w:rPr>
                                <w:rFonts w:cs="Tahoma" w:hint="eastAsia"/>
                                <w:color w:val="0B5294"/>
                                <w:spacing w:val="-4"/>
                                <w:sz w:val="24"/>
                                <w:szCs w:val="24"/>
                                <w:rtl/>
                              </w:rPr>
                              <w:t>רק</w:t>
                            </w:r>
                            <w:r w:rsidRPr="00CC7924">
                              <w:rPr>
                                <w:rFonts w:cs="Tahoma"/>
                                <w:color w:val="0B5294"/>
                                <w:spacing w:val="-4"/>
                                <w:sz w:val="24"/>
                                <w:szCs w:val="24"/>
                                <w:rtl/>
                              </w:rPr>
                              <w:t xml:space="preserve"> </w:t>
                            </w:r>
                            <w:r w:rsidRPr="00CC7924">
                              <w:rPr>
                                <w:rFonts w:cs="Tahoma" w:hint="eastAsia"/>
                                <w:color w:val="0B5294"/>
                                <w:spacing w:val="-4"/>
                                <w:sz w:val="24"/>
                                <w:szCs w:val="24"/>
                                <w:rtl/>
                              </w:rPr>
                              <w:t>בשל</w:t>
                            </w:r>
                            <w:r w:rsidRPr="00CC7924">
                              <w:rPr>
                                <w:rFonts w:cs="Tahoma"/>
                                <w:color w:val="0B5294"/>
                                <w:spacing w:val="-4"/>
                                <w:sz w:val="24"/>
                                <w:szCs w:val="24"/>
                                <w:rtl/>
                              </w:rPr>
                              <w:t xml:space="preserve"> </w:t>
                            </w:r>
                            <w:r w:rsidRPr="00CC7924">
                              <w:rPr>
                                <w:rFonts w:cs="Tahoma" w:hint="eastAsia"/>
                                <w:color w:val="0B5294"/>
                                <w:spacing w:val="-4"/>
                                <w:sz w:val="24"/>
                                <w:szCs w:val="24"/>
                                <w:rtl/>
                              </w:rPr>
                              <w:t>הגידול</w:t>
                            </w:r>
                            <w:r w:rsidRPr="00CC7924">
                              <w:rPr>
                                <w:rFonts w:cs="Tahoma"/>
                                <w:color w:val="0B5294"/>
                                <w:spacing w:val="-4"/>
                                <w:sz w:val="24"/>
                                <w:szCs w:val="24"/>
                                <w:rtl/>
                              </w:rPr>
                              <w:t xml:space="preserve"> </w:t>
                            </w:r>
                            <w:r w:rsidRPr="00CC7924">
                              <w:rPr>
                                <w:rFonts w:cs="Tahoma" w:hint="eastAsia"/>
                                <w:color w:val="0B5294"/>
                                <w:spacing w:val="-4"/>
                                <w:sz w:val="24"/>
                                <w:szCs w:val="24"/>
                                <w:rtl/>
                              </w:rPr>
                              <w:t>באוכלוסיית</w:t>
                            </w:r>
                            <w:r w:rsidRPr="00CC7924">
                              <w:rPr>
                                <w:rFonts w:cs="Tahoma"/>
                                <w:color w:val="0B5294"/>
                                <w:spacing w:val="-4"/>
                                <w:sz w:val="24"/>
                                <w:szCs w:val="24"/>
                                <w:rtl/>
                              </w:rPr>
                              <w:t xml:space="preserve"> </w:t>
                            </w:r>
                            <w:r w:rsidRPr="00CC7924">
                              <w:rPr>
                                <w:rFonts w:cs="Tahoma" w:hint="eastAsia"/>
                                <w:color w:val="0B5294"/>
                                <w:spacing w:val="-4"/>
                                <w:sz w:val="24"/>
                                <w:szCs w:val="24"/>
                                <w:rtl/>
                              </w:rPr>
                              <w:t>הרשויות</w:t>
                            </w:r>
                            <w:r w:rsidRPr="00CC7924">
                              <w:rPr>
                                <w:rFonts w:cs="Tahoma"/>
                                <w:color w:val="0B5294"/>
                                <w:spacing w:val="-4"/>
                                <w:sz w:val="24"/>
                                <w:szCs w:val="24"/>
                                <w:rtl/>
                              </w:rPr>
                              <w:t xml:space="preserve"> </w:t>
                            </w:r>
                            <w:r w:rsidRPr="00CC7924">
                              <w:rPr>
                                <w:rFonts w:cs="Tahoma" w:hint="eastAsia"/>
                                <w:color w:val="0B5294"/>
                                <w:spacing w:val="-4"/>
                                <w:sz w:val="24"/>
                                <w:szCs w:val="24"/>
                                <w:rtl/>
                              </w:rPr>
                              <w:t>המקומיות</w:t>
                            </w:r>
                            <w:r w:rsidRPr="00CC7924">
                              <w:rPr>
                                <w:rFonts w:cs="Tahoma"/>
                                <w:color w:val="0B5294"/>
                                <w:spacing w:val="-4"/>
                                <w:sz w:val="24"/>
                                <w:szCs w:val="24"/>
                                <w:rtl/>
                              </w:rPr>
                              <w:t xml:space="preserve"> </w:t>
                            </w:r>
                            <w:r w:rsidRPr="00CC7924">
                              <w:rPr>
                                <w:rFonts w:cs="Tahoma" w:hint="eastAsia"/>
                                <w:color w:val="0B5294"/>
                                <w:spacing w:val="-4"/>
                                <w:sz w:val="24"/>
                                <w:szCs w:val="24"/>
                                <w:rtl/>
                              </w:rPr>
                              <w:t>החברות</w:t>
                            </w:r>
                            <w:r w:rsidRPr="00CC7924">
                              <w:rPr>
                                <w:rFonts w:cs="Tahoma"/>
                                <w:color w:val="0B5294"/>
                                <w:spacing w:val="-4"/>
                                <w:sz w:val="24"/>
                                <w:szCs w:val="24"/>
                                <w:rtl/>
                              </w:rPr>
                              <w:t xml:space="preserve"> </w:t>
                            </w:r>
                            <w:r w:rsidRPr="00CC7924">
                              <w:rPr>
                                <w:rFonts w:cs="Tahoma" w:hint="eastAsia"/>
                                <w:color w:val="0B5294"/>
                                <w:spacing w:val="-4"/>
                                <w:sz w:val="24"/>
                                <w:szCs w:val="24"/>
                                <w:rtl/>
                              </w:rPr>
                              <w:t>באיגוד</w:t>
                            </w:r>
                            <w:r w:rsidRPr="00CC7924">
                              <w:rPr>
                                <w:rFonts w:cs="Tahoma"/>
                                <w:color w:val="0B5294"/>
                                <w:spacing w:val="-4"/>
                                <w:sz w:val="24"/>
                                <w:szCs w:val="24"/>
                                <w:rtl/>
                              </w:rPr>
                              <w:t xml:space="preserve">, </w:t>
                            </w:r>
                            <w:r w:rsidRPr="00CC7924">
                              <w:rPr>
                                <w:rFonts w:cs="Tahoma" w:hint="eastAsia"/>
                                <w:color w:val="0B5294"/>
                                <w:spacing w:val="-4"/>
                                <w:sz w:val="24"/>
                                <w:szCs w:val="24"/>
                                <w:rtl/>
                              </w:rPr>
                              <w:t>אלא</w:t>
                            </w:r>
                            <w:r w:rsidRPr="00CC7924">
                              <w:rPr>
                                <w:rFonts w:cs="Tahoma"/>
                                <w:color w:val="0B5294"/>
                                <w:spacing w:val="-4"/>
                                <w:sz w:val="24"/>
                                <w:szCs w:val="24"/>
                                <w:rtl/>
                              </w:rPr>
                              <w:t xml:space="preserve"> </w:t>
                            </w:r>
                            <w:r w:rsidRPr="00CC7924">
                              <w:rPr>
                                <w:rFonts w:cs="Tahoma" w:hint="eastAsia"/>
                                <w:color w:val="0B5294"/>
                                <w:spacing w:val="-4"/>
                                <w:sz w:val="24"/>
                                <w:szCs w:val="24"/>
                                <w:rtl/>
                              </w:rPr>
                              <w:t>גם</w:t>
                            </w:r>
                            <w:r w:rsidRPr="00CC7924">
                              <w:rPr>
                                <w:rFonts w:cs="Tahoma"/>
                                <w:color w:val="0B5294"/>
                                <w:spacing w:val="-4"/>
                                <w:sz w:val="24"/>
                                <w:szCs w:val="24"/>
                                <w:rtl/>
                              </w:rPr>
                              <w:t xml:space="preserve"> </w:t>
                            </w:r>
                            <w:r w:rsidRPr="00CC7924">
                              <w:rPr>
                                <w:rFonts w:cs="Tahoma" w:hint="eastAsia"/>
                                <w:color w:val="0B5294"/>
                                <w:spacing w:val="-4"/>
                                <w:sz w:val="24"/>
                                <w:szCs w:val="24"/>
                                <w:rtl/>
                              </w:rPr>
                              <w:t>בשל</w:t>
                            </w:r>
                            <w:r w:rsidRPr="00CC7924">
                              <w:rPr>
                                <w:rFonts w:cs="Tahoma"/>
                                <w:color w:val="0B5294"/>
                                <w:spacing w:val="-4"/>
                                <w:sz w:val="24"/>
                                <w:szCs w:val="24"/>
                                <w:rtl/>
                              </w:rPr>
                              <w:t xml:space="preserve"> </w:t>
                            </w:r>
                            <w:r w:rsidRPr="00CC7924">
                              <w:rPr>
                                <w:rFonts w:cs="Tahoma" w:hint="eastAsia"/>
                                <w:color w:val="0B5294"/>
                                <w:spacing w:val="-4"/>
                                <w:sz w:val="24"/>
                                <w:szCs w:val="24"/>
                                <w:rtl/>
                              </w:rPr>
                              <w:t>חיבורן</w:t>
                            </w:r>
                            <w:r w:rsidRPr="00CC7924">
                              <w:rPr>
                                <w:rFonts w:cs="Tahoma"/>
                                <w:color w:val="0B5294"/>
                                <w:spacing w:val="-4"/>
                                <w:sz w:val="24"/>
                                <w:szCs w:val="24"/>
                                <w:rtl/>
                              </w:rPr>
                              <w:t xml:space="preserve"> </w:t>
                            </w:r>
                            <w:r w:rsidRPr="00CC7924">
                              <w:rPr>
                                <w:rFonts w:cs="Tahoma" w:hint="eastAsia"/>
                                <w:color w:val="0B5294"/>
                                <w:spacing w:val="-4"/>
                                <w:sz w:val="24"/>
                                <w:szCs w:val="24"/>
                                <w:rtl/>
                              </w:rPr>
                              <w:t>של</w:t>
                            </w:r>
                            <w:r w:rsidRPr="00CC7924">
                              <w:rPr>
                                <w:rFonts w:cs="Tahoma"/>
                                <w:color w:val="0B5294"/>
                                <w:spacing w:val="-4"/>
                                <w:sz w:val="24"/>
                                <w:szCs w:val="24"/>
                                <w:rtl/>
                              </w:rPr>
                              <w:t xml:space="preserve"> </w:t>
                            </w:r>
                            <w:r w:rsidRPr="00CC7924">
                              <w:rPr>
                                <w:rFonts w:cs="Tahoma" w:hint="eastAsia"/>
                                <w:color w:val="0B5294"/>
                                <w:spacing w:val="-4"/>
                                <w:sz w:val="24"/>
                                <w:szCs w:val="24"/>
                                <w:rtl/>
                              </w:rPr>
                              <w:t>רשויות</w:t>
                            </w:r>
                            <w:r w:rsidRPr="00CC7924">
                              <w:rPr>
                                <w:rFonts w:cs="Tahoma"/>
                                <w:color w:val="0B5294"/>
                                <w:spacing w:val="-4"/>
                                <w:sz w:val="24"/>
                                <w:szCs w:val="24"/>
                                <w:rtl/>
                              </w:rPr>
                              <w:t xml:space="preserve"> </w:t>
                            </w:r>
                            <w:r w:rsidRPr="00CC7924">
                              <w:rPr>
                                <w:rFonts w:cs="Tahoma" w:hint="eastAsia"/>
                                <w:color w:val="0B5294"/>
                                <w:spacing w:val="-4"/>
                                <w:sz w:val="24"/>
                                <w:szCs w:val="24"/>
                                <w:rtl/>
                              </w:rPr>
                              <w:t>מקומיות</w:t>
                            </w:r>
                            <w:r w:rsidRPr="00CC7924">
                              <w:rPr>
                                <w:rFonts w:cs="Tahoma"/>
                                <w:color w:val="0B5294"/>
                                <w:spacing w:val="-4"/>
                                <w:sz w:val="24"/>
                                <w:szCs w:val="24"/>
                                <w:rtl/>
                              </w:rPr>
                              <w:t xml:space="preserve"> </w:t>
                            </w:r>
                            <w:r w:rsidRPr="00CC7924">
                              <w:rPr>
                                <w:rFonts w:cs="Tahoma" w:hint="eastAsia"/>
                                <w:color w:val="0B5294"/>
                                <w:spacing w:val="-4"/>
                                <w:sz w:val="24"/>
                                <w:szCs w:val="24"/>
                                <w:rtl/>
                              </w:rPr>
                              <w:t>נוספות</w:t>
                            </w:r>
                            <w:r w:rsidRPr="00CC7924">
                              <w:rPr>
                                <w:rFonts w:cs="Tahoma"/>
                                <w:color w:val="0B5294"/>
                                <w:spacing w:val="-4"/>
                                <w:sz w:val="24"/>
                                <w:szCs w:val="24"/>
                                <w:rtl/>
                              </w:rPr>
                              <w:t xml:space="preserve"> </w:t>
                            </w:r>
                            <w:r w:rsidRPr="00CC7924">
                              <w:rPr>
                                <w:rFonts w:cs="Tahoma" w:hint="eastAsia"/>
                                <w:color w:val="0B5294"/>
                                <w:spacing w:val="-4"/>
                                <w:sz w:val="24"/>
                                <w:szCs w:val="24"/>
                                <w:rtl/>
                              </w:rPr>
                              <w:t>לפתרון</w:t>
                            </w:r>
                            <w:r w:rsidRPr="00CC7924">
                              <w:rPr>
                                <w:rFonts w:cs="Tahoma"/>
                                <w:color w:val="0B5294"/>
                                <w:spacing w:val="-4"/>
                                <w:sz w:val="24"/>
                                <w:szCs w:val="24"/>
                                <w:rtl/>
                              </w:rPr>
                              <w:t xml:space="preserve"> </w:t>
                            </w:r>
                            <w:r w:rsidRPr="00CC7924">
                              <w:rPr>
                                <w:rFonts w:cs="Tahoma" w:hint="eastAsia"/>
                                <w:color w:val="0B5294"/>
                                <w:spacing w:val="-4"/>
                                <w:sz w:val="24"/>
                                <w:szCs w:val="24"/>
                                <w:rtl/>
                              </w:rPr>
                              <w:t>הקצה</w:t>
                            </w:r>
                            <w:r w:rsidRPr="00CC7924">
                              <w:rPr>
                                <w:rFonts w:cs="Tahoma"/>
                                <w:color w:val="0B5294"/>
                                <w:spacing w:val="-4"/>
                                <w:sz w:val="24"/>
                                <w:szCs w:val="24"/>
                                <w:rtl/>
                              </w:rPr>
                              <w:t xml:space="preserve"> </w:t>
                            </w:r>
                            <w:r w:rsidRPr="00CC7924">
                              <w:rPr>
                                <w:rFonts w:cs="Tahoma" w:hint="eastAsia"/>
                                <w:color w:val="0B5294"/>
                                <w:spacing w:val="-4"/>
                                <w:sz w:val="24"/>
                                <w:szCs w:val="24"/>
                                <w:rtl/>
                              </w:rPr>
                              <w:t>של</w:t>
                            </w:r>
                            <w:r w:rsidRPr="00CC7924">
                              <w:rPr>
                                <w:rFonts w:cs="Tahoma"/>
                                <w:color w:val="0B5294"/>
                                <w:spacing w:val="-4"/>
                                <w:sz w:val="24"/>
                                <w:szCs w:val="24"/>
                                <w:rtl/>
                              </w:rPr>
                              <w:t xml:space="preserve"> </w:t>
                            </w:r>
                            <w:r w:rsidRPr="00CC7924">
                              <w:rPr>
                                <w:rFonts w:cs="Tahoma" w:hint="eastAsia"/>
                                <w:color w:val="0B5294"/>
                                <w:spacing w:val="-4"/>
                                <w:sz w:val="24"/>
                                <w:szCs w:val="24"/>
                                <w:rtl/>
                              </w:rPr>
                              <w:t>מט</w:t>
                            </w:r>
                            <w:r w:rsidRPr="00CC7924">
                              <w:rPr>
                                <w:rFonts w:cs="Tahoma"/>
                                <w:color w:val="0B5294"/>
                                <w:spacing w:val="-4"/>
                                <w:sz w:val="24"/>
                                <w:szCs w:val="24"/>
                                <w:rtl/>
                              </w:rPr>
                              <w:t>"</w:t>
                            </w:r>
                            <w:r w:rsidRPr="00CC7924">
                              <w:rPr>
                                <w:rFonts w:cs="Tahoma" w:hint="eastAsia"/>
                                <w:color w:val="0B5294"/>
                                <w:spacing w:val="-4"/>
                                <w:sz w:val="24"/>
                                <w:szCs w:val="24"/>
                                <w:rtl/>
                              </w:rPr>
                              <w:t>ש</w:t>
                            </w:r>
                            <w:r w:rsidRPr="00CC7924">
                              <w:rPr>
                                <w:rFonts w:cs="Tahoma"/>
                                <w:color w:val="0B5294"/>
                                <w:spacing w:val="-4"/>
                                <w:sz w:val="24"/>
                                <w:szCs w:val="24"/>
                                <w:rtl/>
                              </w:rPr>
                              <w:t xml:space="preserve"> </w:t>
                            </w:r>
                            <w:r w:rsidRPr="00CC7924">
                              <w:rPr>
                                <w:rFonts w:cs="Tahoma" w:hint="eastAsia"/>
                                <w:color w:val="0B5294"/>
                                <w:spacing w:val="-4"/>
                                <w:sz w:val="24"/>
                                <w:szCs w:val="24"/>
                                <w:rtl/>
                              </w:rPr>
                              <w:t>דרום</w:t>
                            </w:r>
                            <w:r w:rsidRPr="00CC7924">
                              <w:rPr>
                                <w:rFonts w:cs="Tahoma"/>
                                <w:color w:val="0B5294"/>
                                <w:spacing w:val="-4"/>
                                <w:sz w:val="24"/>
                                <w:szCs w:val="24"/>
                                <w:rtl/>
                              </w:rPr>
                              <w:t xml:space="preserve"> </w:t>
                            </w:r>
                            <w:r w:rsidRPr="00CC7924">
                              <w:rPr>
                                <w:rFonts w:cs="Tahoma" w:hint="eastAsia"/>
                                <w:color w:val="0B5294"/>
                                <w:spacing w:val="-4"/>
                                <w:sz w:val="24"/>
                                <w:szCs w:val="24"/>
                                <w:rtl/>
                              </w:rPr>
                              <w:t>השרון</w:t>
                            </w:r>
                            <w:r w:rsidRPr="00CC7924">
                              <w:rPr>
                                <w:rFonts w:cs="Tahoma"/>
                                <w:color w:val="0B5294"/>
                                <w:spacing w:val="-4"/>
                                <w:sz w:val="24"/>
                                <w:szCs w:val="24"/>
                                <w:rtl/>
                              </w:rPr>
                              <w:t xml:space="preserve"> </w:t>
                            </w:r>
                            <w:r w:rsidRPr="00CC7924">
                              <w:rPr>
                                <w:rFonts w:cs="Tahoma" w:hint="eastAsia"/>
                                <w:color w:val="0B5294"/>
                                <w:spacing w:val="-4"/>
                                <w:sz w:val="24"/>
                                <w:szCs w:val="24"/>
                                <w:rtl/>
                              </w:rPr>
                              <w:t>המזרחי</w:t>
                            </w:r>
                            <w:r w:rsidRPr="00CC7924">
                              <w:rPr>
                                <w:rFonts w:cs="Tahoma"/>
                                <w:color w:val="0B5294"/>
                                <w:spacing w:val="-4"/>
                                <w:sz w:val="24"/>
                                <w:szCs w:val="24"/>
                                <w:rtl/>
                              </w:rPr>
                              <w:t xml:space="preserve"> </w:t>
                            </w:r>
                            <w:r w:rsidRPr="00CC7924">
                              <w:rPr>
                                <w:rFonts w:cs="Tahoma" w:hint="eastAsia"/>
                                <w:color w:val="0B5294"/>
                                <w:spacing w:val="-4"/>
                                <w:sz w:val="24"/>
                                <w:szCs w:val="24"/>
                                <w:rtl/>
                              </w:rPr>
                              <w:t>בשנים</w:t>
                            </w:r>
                            <w:r w:rsidRPr="00CC7924">
                              <w:rPr>
                                <w:rFonts w:cs="Tahoma"/>
                                <w:color w:val="0B5294"/>
                                <w:spacing w:val="-4"/>
                                <w:sz w:val="24"/>
                                <w:szCs w:val="24"/>
                                <w:rtl/>
                              </w:rPr>
                              <w:t xml:space="preserve"> </w:t>
                            </w:r>
                            <w:r w:rsidRPr="00CC7924">
                              <w:rPr>
                                <w:rFonts w:cs="Tahoma" w:hint="eastAsia"/>
                                <w:color w:val="0B5294"/>
                                <w:spacing w:val="-4"/>
                                <w:sz w:val="24"/>
                                <w:szCs w:val="24"/>
                                <w:rtl/>
                              </w:rPr>
                              <w:t>האלה</w:t>
                            </w:r>
                            <w:r w:rsidRPr="00CC7924">
                              <w:rPr>
                                <w:rFonts w:cs="Tahoma"/>
                                <w:color w:val="0B5294"/>
                                <w:spacing w:val="-4"/>
                                <w:sz w:val="24"/>
                                <w:szCs w:val="24"/>
                                <w:rtl/>
                              </w:rPr>
                              <w:t xml:space="preserve">. </w:t>
                            </w:r>
                            <w:r w:rsidRPr="00CC7924">
                              <w:rPr>
                                <w:rFonts w:cs="Tahoma" w:hint="eastAsia"/>
                                <w:color w:val="0B5294"/>
                                <w:spacing w:val="-4"/>
                                <w:sz w:val="24"/>
                                <w:szCs w:val="24"/>
                                <w:rtl/>
                              </w:rPr>
                              <w:t>בשנת</w:t>
                            </w:r>
                            <w:r w:rsidRPr="00CC7924">
                              <w:rPr>
                                <w:rFonts w:cs="Tahoma"/>
                                <w:color w:val="0B5294"/>
                                <w:spacing w:val="-4"/>
                                <w:sz w:val="24"/>
                                <w:szCs w:val="24"/>
                                <w:rtl/>
                              </w:rPr>
                              <w:t xml:space="preserve"> 2017 </w:t>
                            </w:r>
                            <w:r w:rsidRPr="00CC7924">
                              <w:rPr>
                                <w:rFonts w:cs="Tahoma" w:hint="eastAsia"/>
                                <w:color w:val="0B5294"/>
                                <w:spacing w:val="-4"/>
                                <w:sz w:val="24"/>
                                <w:szCs w:val="24"/>
                                <w:rtl/>
                              </w:rPr>
                              <w:t>הגיעה</w:t>
                            </w:r>
                            <w:r w:rsidRPr="00CC7924">
                              <w:rPr>
                                <w:rFonts w:cs="Tahoma"/>
                                <w:color w:val="0B5294"/>
                                <w:spacing w:val="-4"/>
                                <w:sz w:val="24"/>
                                <w:szCs w:val="24"/>
                                <w:rtl/>
                              </w:rPr>
                              <w:t xml:space="preserve"> </w:t>
                            </w:r>
                            <w:r w:rsidRPr="00CC7924">
                              <w:rPr>
                                <w:rFonts w:cs="Tahoma" w:hint="eastAsia"/>
                                <w:color w:val="0B5294"/>
                                <w:spacing w:val="-4"/>
                                <w:sz w:val="24"/>
                                <w:szCs w:val="24"/>
                                <w:rtl/>
                              </w:rPr>
                              <w:t>כמות</w:t>
                            </w:r>
                            <w:r w:rsidRPr="00CC7924">
                              <w:rPr>
                                <w:rFonts w:cs="Tahoma"/>
                                <w:color w:val="0B5294"/>
                                <w:spacing w:val="-4"/>
                                <w:sz w:val="24"/>
                                <w:szCs w:val="24"/>
                                <w:rtl/>
                              </w:rPr>
                              <w:t xml:space="preserve"> </w:t>
                            </w:r>
                            <w:r w:rsidRPr="00CC7924">
                              <w:rPr>
                                <w:rFonts w:cs="Tahoma" w:hint="eastAsia"/>
                                <w:color w:val="0B5294"/>
                                <w:spacing w:val="-4"/>
                                <w:sz w:val="24"/>
                                <w:szCs w:val="24"/>
                                <w:rtl/>
                              </w:rPr>
                              <w:t>השפכים</w:t>
                            </w:r>
                            <w:r w:rsidRPr="00CC7924">
                              <w:rPr>
                                <w:rFonts w:cs="Tahoma"/>
                                <w:color w:val="0B5294"/>
                                <w:spacing w:val="-4"/>
                                <w:sz w:val="24"/>
                                <w:szCs w:val="24"/>
                                <w:rtl/>
                              </w:rPr>
                              <w:t xml:space="preserve"> </w:t>
                            </w:r>
                            <w:r w:rsidRPr="00CC7924">
                              <w:rPr>
                                <w:rFonts w:cs="Tahoma" w:hint="eastAsia"/>
                                <w:color w:val="0B5294"/>
                                <w:spacing w:val="-4"/>
                                <w:sz w:val="24"/>
                                <w:szCs w:val="24"/>
                                <w:rtl/>
                              </w:rPr>
                              <w:t>שהאיגוד</w:t>
                            </w:r>
                            <w:r w:rsidRPr="00CC7924">
                              <w:rPr>
                                <w:rFonts w:cs="Tahoma"/>
                                <w:color w:val="0B5294"/>
                                <w:spacing w:val="-4"/>
                                <w:sz w:val="24"/>
                                <w:szCs w:val="24"/>
                                <w:rtl/>
                              </w:rPr>
                              <w:t xml:space="preserve"> </w:t>
                            </w:r>
                            <w:r w:rsidRPr="00CC7924">
                              <w:rPr>
                                <w:rFonts w:cs="Tahoma" w:hint="eastAsia"/>
                                <w:color w:val="0B5294"/>
                                <w:spacing w:val="-4"/>
                                <w:sz w:val="24"/>
                                <w:szCs w:val="24"/>
                                <w:rtl/>
                              </w:rPr>
                              <w:t>קיבל</w:t>
                            </w:r>
                            <w:r w:rsidRPr="00CC7924">
                              <w:rPr>
                                <w:rFonts w:cs="Tahoma"/>
                                <w:color w:val="0B5294"/>
                                <w:spacing w:val="-4"/>
                                <w:sz w:val="24"/>
                                <w:szCs w:val="24"/>
                                <w:rtl/>
                              </w:rPr>
                              <w:t xml:space="preserve"> </w:t>
                            </w:r>
                            <w:r w:rsidRPr="00CC7924">
                              <w:rPr>
                                <w:rFonts w:cs="Tahoma" w:hint="eastAsia"/>
                                <w:color w:val="0B5294"/>
                                <w:spacing w:val="-4"/>
                                <w:sz w:val="24"/>
                                <w:szCs w:val="24"/>
                                <w:rtl/>
                              </w:rPr>
                              <w:t>לכדי</w:t>
                            </w:r>
                            <w:r w:rsidRPr="00CC7924">
                              <w:rPr>
                                <w:rFonts w:cs="Tahoma"/>
                                <w:color w:val="0B5294"/>
                                <w:spacing w:val="-4"/>
                                <w:sz w:val="24"/>
                                <w:szCs w:val="24"/>
                                <w:rtl/>
                              </w:rPr>
                              <w:t xml:space="preserve"> 400% </w:t>
                            </w:r>
                            <w:r w:rsidRPr="00CC7924">
                              <w:rPr>
                                <w:rFonts w:cs="Tahoma" w:hint="eastAsia"/>
                                <w:color w:val="0B5294"/>
                                <w:spacing w:val="-4"/>
                                <w:sz w:val="24"/>
                                <w:szCs w:val="24"/>
                                <w:rtl/>
                              </w:rPr>
                              <w:t>מהספיקה</w:t>
                            </w:r>
                            <w:r w:rsidRPr="00CC7924">
                              <w:rPr>
                                <w:rFonts w:cs="Tahoma"/>
                                <w:color w:val="0B5294"/>
                                <w:spacing w:val="-4"/>
                                <w:sz w:val="24"/>
                                <w:szCs w:val="24"/>
                                <w:rtl/>
                              </w:rPr>
                              <w:t xml:space="preserve"> </w:t>
                            </w:r>
                            <w:r w:rsidRPr="00CC7924">
                              <w:rPr>
                                <w:rFonts w:cs="Tahoma" w:hint="eastAsia"/>
                                <w:color w:val="0B5294"/>
                                <w:spacing w:val="-4"/>
                                <w:sz w:val="24"/>
                                <w:szCs w:val="24"/>
                                <w:rtl/>
                              </w:rPr>
                              <w:t>שהמתקן</w:t>
                            </w:r>
                            <w:r w:rsidRPr="00CC7924">
                              <w:rPr>
                                <w:rFonts w:cs="Tahoma"/>
                                <w:color w:val="0B5294"/>
                                <w:spacing w:val="-4"/>
                                <w:sz w:val="24"/>
                                <w:szCs w:val="24"/>
                                <w:rtl/>
                              </w:rPr>
                              <w:t xml:space="preserve"> </w:t>
                            </w:r>
                            <w:r w:rsidRPr="00CC7924">
                              <w:rPr>
                                <w:rFonts w:cs="Tahoma" w:hint="eastAsia"/>
                                <w:color w:val="0B5294"/>
                                <w:spacing w:val="-4"/>
                                <w:sz w:val="24"/>
                                <w:szCs w:val="24"/>
                                <w:rtl/>
                              </w:rPr>
                              <w:t>שלו</w:t>
                            </w:r>
                            <w:r w:rsidRPr="00CC7924">
                              <w:rPr>
                                <w:rFonts w:cs="Tahoma"/>
                                <w:color w:val="0B5294"/>
                                <w:spacing w:val="-4"/>
                                <w:sz w:val="24"/>
                                <w:szCs w:val="24"/>
                                <w:rtl/>
                              </w:rPr>
                              <w:t xml:space="preserve"> </w:t>
                            </w:r>
                            <w:r w:rsidRPr="00CC7924">
                              <w:rPr>
                                <w:rFonts w:cs="Tahoma" w:hint="eastAsia"/>
                                <w:color w:val="0B5294"/>
                                <w:spacing w:val="-4"/>
                                <w:sz w:val="24"/>
                                <w:szCs w:val="24"/>
                                <w:rtl/>
                              </w:rPr>
                              <w:t>תוכנן</w:t>
                            </w:r>
                            <w:r w:rsidRPr="00CC7924">
                              <w:rPr>
                                <w:rFonts w:cs="Tahoma"/>
                                <w:color w:val="0B5294"/>
                                <w:spacing w:val="-4"/>
                                <w:sz w:val="24"/>
                                <w:szCs w:val="24"/>
                                <w:rtl/>
                              </w:rPr>
                              <w:t xml:space="preserve"> </w:t>
                            </w:r>
                            <w:r w:rsidRPr="00CC7924">
                              <w:rPr>
                                <w:rFonts w:cs="Tahoma" w:hint="eastAsia"/>
                                <w:color w:val="0B5294"/>
                                <w:spacing w:val="-4"/>
                                <w:sz w:val="24"/>
                                <w:szCs w:val="24"/>
                                <w:rtl/>
                              </w:rPr>
                              <w:t>לטפל</w:t>
                            </w:r>
                            <w:r w:rsidRPr="00CC7924">
                              <w:rPr>
                                <w:rFonts w:cs="Tahoma"/>
                                <w:color w:val="0B5294"/>
                                <w:spacing w:val="-4"/>
                                <w:sz w:val="24"/>
                                <w:szCs w:val="24"/>
                                <w:rtl/>
                              </w:rPr>
                              <w:t xml:space="preserve"> </w:t>
                            </w:r>
                            <w:r w:rsidRPr="00CC7924">
                              <w:rPr>
                                <w:rFonts w:cs="Tahoma" w:hint="eastAsia"/>
                                <w:color w:val="0B5294"/>
                                <w:spacing w:val="-4"/>
                                <w:sz w:val="24"/>
                                <w:szCs w:val="24"/>
                                <w:rtl/>
                              </w:rPr>
                              <w:t>בה</w:t>
                            </w:r>
                          </w:p>
                          <w:p w:rsidR="004E7EEB" w:rsidRPr="00373C5D" w:rsidP="00CC792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3788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702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4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4E7EEB" w:rsidRPr="00373C5D" w:rsidP="00CC7924">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2051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CC7924">
                      <w:pPr>
                        <w:spacing w:after="0" w:line="240" w:lineRule="auto"/>
                        <w:rPr>
                          <w:color w:val="0B5294"/>
                          <w:spacing w:val="-4"/>
                          <w:sz w:val="24"/>
                          <w:szCs w:val="24"/>
                          <w:rtl/>
                          <w:cs/>
                        </w:rPr>
                      </w:pPr>
                      <w:r w:rsidRPr="00CC7924">
                        <w:rPr>
                          <w:rFonts w:cs="Tahoma" w:hint="eastAsia"/>
                          <w:color w:val="0B5294"/>
                          <w:spacing w:val="-4"/>
                          <w:sz w:val="24"/>
                          <w:szCs w:val="24"/>
                          <w:rtl/>
                        </w:rPr>
                        <w:t>כבר</w:t>
                      </w:r>
                      <w:r w:rsidRPr="00CC7924">
                        <w:rPr>
                          <w:rFonts w:cs="Tahoma"/>
                          <w:color w:val="0B5294"/>
                          <w:spacing w:val="-4"/>
                          <w:sz w:val="24"/>
                          <w:szCs w:val="24"/>
                          <w:rtl/>
                        </w:rPr>
                        <w:t xml:space="preserve"> </w:t>
                      </w:r>
                      <w:r w:rsidRPr="00CC7924">
                        <w:rPr>
                          <w:rFonts w:cs="Tahoma" w:hint="eastAsia"/>
                          <w:color w:val="0B5294"/>
                          <w:spacing w:val="-4"/>
                          <w:sz w:val="24"/>
                          <w:szCs w:val="24"/>
                          <w:rtl/>
                        </w:rPr>
                        <w:t>בשנת</w:t>
                      </w:r>
                      <w:r w:rsidRPr="00CC7924">
                        <w:rPr>
                          <w:rFonts w:cs="Tahoma"/>
                          <w:color w:val="0B5294"/>
                          <w:spacing w:val="-4"/>
                          <w:sz w:val="24"/>
                          <w:szCs w:val="24"/>
                          <w:rtl/>
                        </w:rPr>
                        <w:t xml:space="preserve"> 2008 </w:t>
                      </w:r>
                      <w:r w:rsidRPr="00CC7924">
                        <w:rPr>
                          <w:rFonts w:cs="Tahoma" w:hint="eastAsia"/>
                          <w:color w:val="0B5294"/>
                          <w:spacing w:val="-4"/>
                          <w:sz w:val="24"/>
                          <w:szCs w:val="24"/>
                          <w:rtl/>
                        </w:rPr>
                        <w:t>הוזרמו</w:t>
                      </w:r>
                      <w:r w:rsidRPr="00CC7924">
                        <w:rPr>
                          <w:rFonts w:cs="Tahoma"/>
                          <w:color w:val="0B5294"/>
                          <w:spacing w:val="-4"/>
                          <w:sz w:val="24"/>
                          <w:szCs w:val="24"/>
                          <w:rtl/>
                        </w:rPr>
                        <w:t xml:space="preserve"> </w:t>
                      </w:r>
                      <w:r w:rsidRPr="00CC7924">
                        <w:rPr>
                          <w:rFonts w:cs="Tahoma" w:hint="eastAsia"/>
                          <w:color w:val="0B5294"/>
                          <w:spacing w:val="-4"/>
                          <w:sz w:val="24"/>
                          <w:szCs w:val="24"/>
                          <w:rtl/>
                        </w:rPr>
                        <w:t>לאיגוד</w:t>
                      </w:r>
                      <w:r w:rsidRPr="00CC7924">
                        <w:rPr>
                          <w:rFonts w:cs="Tahoma"/>
                          <w:color w:val="0B5294"/>
                          <w:spacing w:val="-4"/>
                          <w:sz w:val="24"/>
                          <w:szCs w:val="24"/>
                          <w:rtl/>
                        </w:rPr>
                        <w:t xml:space="preserve"> </w:t>
                      </w:r>
                      <w:r w:rsidRPr="00CC7924">
                        <w:rPr>
                          <w:rFonts w:cs="Tahoma" w:hint="eastAsia"/>
                          <w:color w:val="0B5294"/>
                          <w:spacing w:val="-4"/>
                          <w:sz w:val="24"/>
                          <w:szCs w:val="24"/>
                          <w:rtl/>
                        </w:rPr>
                        <w:t>הערים</w:t>
                      </w:r>
                      <w:r w:rsidRPr="00CC7924">
                        <w:rPr>
                          <w:rFonts w:cs="Tahoma"/>
                          <w:color w:val="0B5294"/>
                          <w:spacing w:val="-4"/>
                          <w:sz w:val="24"/>
                          <w:szCs w:val="24"/>
                          <w:rtl/>
                        </w:rPr>
                        <w:t xml:space="preserve"> </w:t>
                      </w:r>
                      <w:r w:rsidRPr="00CC7924">
                        <w:rPr>
                          <w:rFonts w:cs="Tahoma" w:hint="eastAsia"/>
                          <w:color w:val="0B5294"/>
                          <w:spacing w:val="-4"/>
                          <w:sz w:val="24"/>
                          <w:szCs w:val="24"/>
                          <w:rtl/>
                        </w:rPr>
                        <w:t>דרום</w:t>
                      </w:r>
                      <w:r w:rsidRPr="00CC7924">
                        <w:rPr>
                          <w:rFonts w:cs="Tahoma"/>
                          <w:color w:val="0B5294"/>
                          <w:spacing w:val="-4"/>
                          <w:sz w:val="24"/>
                          <w:szCs w:val="24"/>
                          <w:rtl/>
                        </w:rPr>
                        <w:t xml:space="preserve"> </w:t>
                      </w:r>
                      <w:r w:rsidRPr="00CC7924">
                        <w:rPr>
                          <w:rFonts w:cs="Tahoma" w:hint="eastAsia"/>
                          <w:color w:val="0B5294"/>
                          <w:spacing w:val="-4"/>
                          <w:sz w:val="24"/>
                          <w:szCs w:val="24"/>
                          <w:rtl/>
                        </w:rPr>
                        <w:t>השרון</w:t>
                      </w:r>
                      <w:r w:rsidRPr="00CC7924">
                        <w:rPr>
                          <w:rFonts w:cs="Tahoma"/>
                          <w:color w:val="0B5294"/>
                          <w:spacing w:val="-4"/>
                          <w:sz w:val="24"/>
                          <w:szCs w:val="24"/>
                          <w:rtl/>
                        </w:rPr>
                        <w:t xml:space="preserve"> </w:t>
                      </w:r>
                      <w:r w:rsidRPr="00CC7924">
                        <w:rPr>
                          <w:rFonts w:cs="Tahoma" w:hint="eastAsia"/>
                          <w:color w:val="0B5294"/>
                          <w:spacing w:val="-4"/>
                          <w:sz w:val="24"/>
                          <w:szCs w:val="24"/>
                          <w:rtl/>
                        </w:rPr>
                        <w:t>המזרחי</w:t>
                      </w:r>
                      <w:r w:rsidRPr="00CC7924">
                        <w:rPr>
                          <w:rFonts w:cs="Tahoma"/>
                          <w:color w:val="0B5294"/>
                          <w:spacing w:val="-4"/>
                          <w:sz w:val="24"/>
                          <w:szCs w:val="24"/>
                          <w:rtl/>
                        </w:rPr>
                        <w:t xml:space="preserve"> </w:t>
                      </w:r>
                      <w:r w:rsidRPr="00CC7924">
                        <w:rPr>
                          <w:rFonts w:cs="Tahoma" w:hint="eastAsia"/>
                          <w:color w:val="0B5294"/>
                          <w:spacing w:val="-4"/>
                          <w:sz w:val="24"/>
                          <w:szCs w:val="24"/>
                          <w:rtl/>
                        </w:rPr>
                        <w:t>שפכים</w:t>
                      </w:r>
                      <w:r w:rsidRPr="00CC7924">
                        <w:rPr>
                          <w:rFonts w:cs="Tahoma"/>
                          <w:color w:val="0B5294"/>
                          <w:spacing w:val="-4"/>
                          <w:sz w:val="24"/>
                          <w:szCs w:val="24"/>
                          <w:rtl/>
                        </w:rPr>
                        <w:t xml:space="preserve"> </w:t>
                      </w:r>
                      <w:r w:rsidRPr="00CC7924">
                        <w:rPr>
                          <w:rFonts w:cs="Tahoma" w:hint="eastAsia"/>
                          <w:color w:val="0B5294"/>
                          <w:spacing w:val="-4"/>
                          <w:sz w:val="24"/>
                          <w:szCs w:val="24"/>
                          <w:rtl/>
                        </w:rPr>
                        <w:t>ששיעורם</w:t>
                      </w:r>
                      <w:r w:rsidRPr="00CC7924">
                        <w:rPr>
                          <w:rFonts w:cs="Tahoma"/>
                          <w:color w:val="0B5294"/>
                          <w:spacing w:val="-4"/>
                          <w:sz w:val="24"/>
                          <w:szCs w:val="24"/>
                          <w:rtl/>
                        </w:rPr>
                        <w:t xml:space="preserve"> </w:t>
                      </w:r>
                      <w:r>
                        <w:rPr>
                          <w:rFonts w:cs="Tahoma"/>
                          <w:color w:val="0B5294"/>
                          <w:spacing w:val="-4"/>
                          <w:sz w:val="24"/>
                          <w:szCs w:val="24"/>
                        </w:rPr>
                        <w:br/>
                      </w:r>
                      <w:r w:rsidRPr="00CC7924">
                        <w:rPr>
                          <w:rFonts w:cs="Tahoma" w:hint="eastAsia"/>
                          <w:color w:val="0B5294"/>
                          <w:spacing w:val="-4"/>
                          <w:sz w:val="24"/>
                          <w:szCs w:val="24"/>
                          <w:rtl/>
                        </w:rPr>
                        <w:t>כ</w:t>
                      </w:r>
                      <w:r w:rsidRPr="00CC7924">
                        <w:rPr>
                          <w:rFonts w:cs="Tahoma"/>
                          <w:color w:val="0B5294"/>
                          <w:spacing w:val="-4"/>
                          <w:sz w:val="24"/>
                          <w:szCs w:val="24"/>
                          <w:rtl/>
                        </w:rPr>
                        <w:t xml:space="preserve">-185% </w:t>
                      </w:r>
                      <w:r w:rsidRPr="00CC7924">
                        <w:rPr>
                          <w:rFonts w:cs="Tahoma" w:hint="eastAsia"/>
                          <w:color w:val="0B5294"/>
                          <w:spacing w:val="-4"/>
                          <w:sz w:val="24"/>
                          <w:szCs w:val="24"/>
                          <w:rtl/>
                        </w:rPr>
                        <w:t>מהספיקה</w:t>
                      </w:r>
                      <w:r w:rsidRPr="00CC7924">
                        <w:rPr>
                          <w:rFonts w:cs="Tahoma"/>
                          <w:color w:val="0B5294"/>
                          <w:spacing w:val="-4"/>
                          <w:sz w:val="24"/>
                          <w:szCs w:val="24"/>
                          <w:rtl/>
                        </w:rPr>
                        <w:t xml:space="preserve"> </w:t>
                      </w:r>
                      <w:r w:rsidRPr="00CC7924">
                        <w:rPr>
                          <w:rFonts w:cs="Tahoma" w:hint="eastAsia"/>
                          <w:color w:val="0B5294"/>
                          <w:spacing w:val="-4"/>
                          <w:sz w:val="24"/>
                          <w:szCs w:val="24"/>
                          <w:rtl/>
                        </w:rPr>
                        <w:t>שהוא</w:t>
                      </w:r>
                      <w:r w:rsidRPr="00CC7924">
                        <w:rPr>
                          <w:rFonts w:cs="Tahoma"/>
                          <w:color w:val="0B5294"/>
                          <w:spacing w:val="-4"/>
                          <w:sz w:val="24"/>
                          <w:szCs w:val="24"/>
                          <w:rtl/>
                        </w:rPr>
                        <w:t xml:space="preserve"> </w:t>
                      </w:r>
                      <w:r w:rsidRPr="00CC7924">
                        <w:rPr>
                          <w:rFonts w:cs="Tahoma" w:hint="eastAsia"/>
                          <w:color w:val="0B5294"/>
                          <w:spacing w:val="-4"/>
                          <w:sz w:val="24"/>
                          <w:szCs w:val="24"/>
                          <w:rtl/>
                        </w:rPr>
                        <w:t>תוכנן</w:t>
                      </w:r>
                      <w:r w:rsidRPr="00CC7924">
                        <w:rPr>
                          <w:rFonts w:cs="Tahoma"/>
                          <w:color w:val="0B5294"/>
                          <w:spacing w:val="-4"/>
                          <w:sz w:val="24"/>
                          <w:szCs w:val="24"/>
                          <w:rtl/>
                        </w:rPr>
                        <w:t xml:space="preserve"> </w:t>
                      </w:r>
                      <w:r w:rsidRPr="00CC7924">
                        <w:rPr>
                          <w:rFonts w:cs="Tahoma" w:hint="eastAsia"/>
                          <w:color w:val="0B5294"/>
                          <w:spacing w:val="-4"/>
                          <w:sz w:val="24"/>
                          <w:szCs w:val="24"/>
                          <w:rtl/>
                        </w:rPr>
                        <w:t>לטפל</w:t>
                      </w:r>
                      <w:r w:rsidRPr="00CC7924">
                        <w:rPr>
                          <w:rFonts w:cs="Tahoma"/>
                          <w:color w:val="0B5294"/>
                          <w:spacing w:val="-4"/>
                          <w:sz w:val="24"/>
                          <w:szCs w:val="24"/>
                          <w:rtl/>
                        </w:rPr>
                        <w:t xml:space="preserve"> </w:t>
                      </w:r>
                      <w:r w:rsidRPr="00CC7924">
                        <w:rPr>
                          <w:rFonts w:cs="Tahoma" w:hint="eastAsia"/>
                          <w:color w:val="0B5294"/>
                          <w:spacing w:val="-4"/>
                          <w:sz w:val="24"/>
                          <w:szCs w:val="24"/>
                          <w:rtl/>
                        </w:rPr>
                        <w:t>בה</w:t>
                      </w:r>
                      <w:r w:rsidRPr="00CC7924">
                        <w:rPr>
                          <w:rFonts w:cs="Tahoma"/>
                          <w:color w:val="0B5294"/>
                          <w:spacing w:val="-4"/>
                          <w:sz w:val="24"/>
                          <w:szCs w:val="24"/>
                          <w:rtl/>
                        </w:rPr>
                        <w:t xml:space="preserve">. </w:t>
                      </w:r>
                      <w:r w:rsidRPr="00CC7924">
                        <w:rPr>
                          <w:rFonts w:cs="Tahoma" w:hint="eastAsia"/>
                          <w:color w:val="0B5294"/>
                          <w:spacing w:val="-4"/>
                          <w:sz w:val="24"/>
                          <w:szCs w:val="24"/>
                          <w:rtl/>
                        </w:rPr>
                        <w:t>הכמות</w:t>
                      </w:r>
                      <w:r w:rsidRPr="00CC7924">
                        <w:rPr>
                          <w:rFonts w:cs="Tahoma"/>
                          <w:color w:val="0B5294"/>
                          <w:spacing w:val="-4"/>
                          <w:sz w:val="24"/>
                          <w:szCs w:val="24"/>
                          <w:rtl/>
                        </w:rPr>
                        <w:t xml:space="preserve"> </w:t>
                      </w:r>
                      <w:r w:rsidRPr="00CC7924">
                        <w:rPr>
                          <w:rFonts w:cs="Tahoma" w:hint="eastAsia"/>
                          <w:color w:val="0B5294"/>
                          <w:spacing w:val="-4"/>
                          <w:sz w:val="24"/>
                          <w:szCs w:val="24"/>
                          <w:rtl/>
                        </w:rPr>
                        <w:t>הלכה</w:t>
                      </w:r>
                      <w:r w:rsidRPr="00CC7924">
                        <w:rPr>
                          <w:rFonts w:cs="Tahoma"/>
                          <w:color w:val="0B5294"/>
                          <w:spacing w:val="-4"/>
                          <w:sz w:val="24"/>
                          <w:szCs w:val="24"/>
                          <w:rtl/>
                        </w:rPr>
                        <w:t xml:space="preserve"> </w:t>
                      </w:r>
                      <w:r w:rsidRPr="00CC7924">
                        <w:rPr>
                          <w:rFonts w:cs="Tahoma" w:hint="eastAsia"/>
                          <w:color w:val="0B5294"/>
                          <w:spacing w:val="-4"/>
                          <w:sz w:val="24"/>
                          <w:szCs w:val="24"/>
                          <w:rtl/>
                        </w:rPr>
                        <w:t>וגדלה</w:t>
                      </w:r>
                      <w:r w:rsidRPr="00CC7924">
                        <w:rPr>
                          <w:rFonts w:cs="Tahoma"/>
                          <w:color w:val="0B5294"/>
                          <w:spacing w:val="-4"/>
                          <w:sz w:val="24"/>
                          <w:szCs w:val="24"/>
                          <w:rtl/>
                        </w:rPr>
                        <w:t xml:space="preserve"> </w:t>
                      </w:r>
                      <w:r w:rsidRPr="00CC7924">
                        <w:rPr>
                          <w:rFonts w:cs="Tahoma" w:hint="eastAsia"/>
                          <w:color w:val="0B5294"/>
                          <w:spacing w:val="-4"/>
                          <w:sz w:val="24"/>
                          <w:szCs w:val="24"/>
                          <w:rtl/>
                        </w:rPr>
                        <w:t>עם</w:t>
                      </w:r>
                      <w:r w:rsidRPr="00CC7924">
                        <w:rPr>
                          <w:rFonts w:cs="Tahoma"/>
                          <w:color w:val="0B5294"/>
                          <w:spacing w:val="-4"/>
                          <w:sz w:val="24"/>
                          <w:szCs w:val="24"/>
                          <w:rtl/>
                        </w:rPr>
                        <w:t xml:space="preserve"> </w:t>
                      </w:r>
                      <w:r w:rsidRPr="00CC7924">
                        <w:rPr>
                          <w:rFonts w:cs="Tahoma" w:hint="eastAsia"/>
                          <w:color w:val="0B5294"/>
                          <w:spacing w:val="-4"/>
                          <w:sz w:val="24"/>
                          <w:szCs w:val="24"/>
                          <w:rtl/>
                        </w:rPr>
                        <w:t>השנים</w:t>
                      </w:r>
                      <w:r w:rsidRPr="00CC7924">
                        <w:rPr>
                          <w:rFonts w:cs="Tahoma"/>
                          <w:color w:val="0B5294"/>
                          <w:spacing w:val="-4"/>
                          <w:sz w:val="24"/>
                          <w:szCs w:val="24"/>
                          <w:rtl/>
                        </w:rPr>
                        <w:t xml:space="preserve">, </w:t>
                      </w:r>
                      <w:r w:rsidRPr="00CC7924">
                        <w:rPr>
                          <w:rFonts w:cs="Tahoma" w:hint="eastAsia"/>
                          <w:color w:val="0B5294"/>
                          <w:spacing w:val="-4"/>
                          <w:sz w:val="24"/>
                          <w:szCs w:val="24"/>
                          <w:rtl/>
                        </w:rPr>
                        <w:t>לא</w:t>
                      </w:r>
                      <w:r w:rsidRPr="00CC7924">
                        <w:rPr>
                          <w:rFonts w:cs="Tahoma"/>
                          <w:color w:val="0B5294"/>
                          <w:spacing w:val="-4"/>
                          <w:sz w:val="24"/>
                          <w:szCs w:val="24"/>
                          <w:rtl/>
                        </w:rPr>
                        <w:t xml:space="preserve"> </w:t>
                      </w:r>
                      <w:r w:rsidRPr="00CC7924">
                        <w:rPr>
                          <w:rFonts w:cs="Tahoma" w:hint="eastAsia"/>
                          <w:color w:val="0B5294"/>
                          <w:spacing w:val="-4"/>
                          <w:sz w:val="24"/>
                          <w:szCs w:val="24"/>
                          <w:rtl/>
                        </w:rPr>
                        <w:t>רק</w:t>
                      </w:r>
                      <w:r w:rsidRPr="00CC7924">
                        <w:rPr>
                          <w:rFonts w:cs="Tahoma"/>
                          <w:color w:val="0B5294"/>
                          <w:spacing w:val="-4"/>
                          <w:sz w:val="24"/>
                          <w:szCs w:val="24"/>
                          <w:rtl/>
                        </w:rPr>
                        <w:t xml:space="preserve"> </w:t>
                      </w:r>
                      <w:r w:rsidRPr="00CC7924">
                        <w:rPr>
                          <w:rFonts w:cs="Tahoma" w:hint="eastAsia"/>
                          <w:color w:val="0B5294"/>
                          <w:spacing w:val="-4"/>
                          <w:sz w:val="24"/>
                          <w:szCs w:val="24"/>
                          <w:rtl/>
                        </w:rPr>
                        <w:t>בשל</w:t>
                      </w:r>
                      <w:r w:rsidRPr="00CC7924">
                        <w:rPr>
                          <w:rFonts w:cs="Tahoma"/>
                          <w:color w:val="0B5294"/>
                          <w:spacing w:val="-4"/>
                          <w:sz w:val="24"/>
                          <w:szCs w:val="24"/>
                          <w:rtl/>
                        </w:rPr>
                        <w:t xml:space="preserve"> </w:t>
                      </w:r>
                      <w:r w:rsidRPr="00CC7924">
                        <w:rPr>
                          <w:rFonts w:cs="Tahoma" w:hint="eastAsia"/>
                          <w:color w:val="0B5294"/>
                          <w:spacing w:val="-4"/>
                          <w:sz w:val="24"/>
                          <w:szCs w:val="24"/>
                          <w:rtl/>
                        </w:rPr>
                        <w:t>הגידול</w:t>
                      </w:r>
                      <w:r w:rsidRPr="00CC7924">
                        <w:rPr>
                          <w:rFonts w:cs="Tahoma"/>
                          <w:color w:val="0B5294"/>
                          <w:spacing w:val="-4"/>
                          <w:sz w:val="24"/>
                          <w:szCs w:val="24"/>
                          <w:rtl/>
                        </w:rPr>
                        <w:t xml:space="preserve"> </w:t>
                      </w:r>
                      <w:r w:rsidRPr="00CC7924">
                        <w:rPr>
                          <w:rFonts w:cs="Tahoma" w:hint="eastAsia"/>
                          <w:color w:val="0B5294"/>
                          <w:spacing w:val="-4"/>
                          <w:sz w:val="24"/>
                          <w:szCs w:val="24"/>
                          <w:rtl/>
                        </w:rPr>
                        <w:t>באוכלוסיית</w:t>
                      </w:r>
                      <w:r w:rsidRPr="00CC7924">
                        <w:rPr>
                          <w:rFonts w:cs="Tahoma"/>
                          <w:color w:val="0B5294"/>
                          <w:spacing w:val="-4"/>
                          <w:sz w:val="24"/>
                          <w:szCs w:val="24"/>
                          <w:rtl/>
                        </w:rPr>
                        <w:t xml:space="preserve"> </w:t>
                      </w:r>
                      <w:r w:rsidRPr="00CC7924">
                        <w:rPr>
                          <w:rFonts w:cs="Tahoma" w:hint="eastAsia"/>
                          <w:color w:val="0B5294"/>
                          <w:spacing w:val="-4"/>
                          <w:sz w:val="24"/>
                          <w:szCs w:val="24"/>
                          <w:rtl/>
                        </w:rPr>
                        <w:t>הרשויות</w:t>
                      </w:r>
                      <w:r w:rsidRPr="00CC7924">
                        <w:rPr>
                          <w:rFonts w:cs="Tahoma"/>
                          <w:color w:val="0B5294"/>
                          <w:spacing w:val="-4"/>
                          <w:sz w:val="24"/>
                          <w:szCs w:val="24"/>
                          <w:rtl/>
                        </w:rPr>
                        <w:t xml:space="preserve"> </w:t>
                      </w:r>
                      <w:r w:rsidRPr="00CC7924">
                        <w:rPr>
                          <w:rFonts w:cs="Tahoma" w:hint="eastAsia"/>
                          <w:color w:val="0B5294"/>
                          <w:spacing w:val="-4"/>
                          <w:sz w:val="24"/>
                          <w:szCs w:val="24"/>
                          <w:rtl/>
                        </w:rPr>
                        <w:t>המקומיות</w:t>
                      </w:r>
                      <w:r w:rsidRPr="00CC7924">
                        <w:rPr>
                          <w:rFonts w:cs="Tahoma"/>
                          <w:color w:val="0B5294"/>
                          <w:spacing w:val="-4"/>
                          <w:sz w:val="24"/>
                          <w:szCs w:val="24"/>
                          <w:rtl/>
                        </w:rPr>
                        <w:t xml:space="preserve"> </w:t>
                      </w:r>
                      <w:r w:rsidRPr="00CC7924">
                        <w:rPr>
                          <w:rFonts w:cs="Tahoma" w:hint="eastAsia"/>
                          <w:color w:val="0B5294"/>
                          <w:spacing w:val="-4"/>
                          <w:sz w:val="24"/>
                          <w:szCs w:val="24"/>
                          <w:rtl/>
                        </w:rPr>
                        <w:t>החברות</w:t>
                      </w:r>
                      <w:r w:rsidRPr="00CC7924">
                        <w:rPr>
                          <w:rFonts w:cs="Tahoma"/>
                          <w:color w:val="0B5294"/>
                          <w:spacing w:val="-4"/>
                          <w:sz w:val="24"/>
                          <w:szCs w:val="24"/>
                          <w:rtl/>
                        </w:rPr>
                        <w:t xml:space="preserve"> </w:t>
                      </w:r>
                      <w:r w:rsidRPr="00CC7924">
                        <w:rPr>
                          <w:rFonts w:cs="Tahoma" w:hint="eastAsia"/>
                          <w:color w:val="0B5294"/>
                          <w:spacing w:val="-4"/>
                          <w:sz w:val="24"/>
                          <w:szCs w:val="24"/>
                          <w:rtl/>
                        </w:rPr>
                        <w:t>באיגוד</w:t>
                      </w:r>
                      <w:r w:rsidRPr="00CC7924">
                        <w:rPr>
                          <w:rFonts w:cs="Tahoma"/>
                          <w:color w:val="0B5294"/>
                          <w:spacing w:val="-4"/>
                          <w:sz w:val="24"/>
                          <w:szCs w:val="24"/>
                          <w:rtl/>
                        </w:rPr>
                        <w:t xml:space="preserve">, </w:t>
                      </w:r>
                      <w:r w:rsidRPr="00CC7924">
                        <w:rPr>
                          <w:rFonts w:cs="Tahoma" w:hint="eastAsia"/>
                          <w:color w:val="0B5294"/>
                          <w:spacing w:val="-4"/>
                          <w:sz w:val="24"/>
                          <w:szCs w:val="24"/>
                          <w:rtl/>
                        </w:rPr>
                        <w:t>אלא</w:t>
                      </w:r>
                      <w:r w:rsidRPr="00CC7924">
                        <w:rPr>
                          <w:rFonts w:cs="Tahoma"/>
                          <w:color w:val="0B5294"/>
                          <w:spacing w:val="-4"/>
                          <w:sz w:val="24"/>
                          <w:szCs w:val="24"/>
                          <w:rtl/>
                        </w:rPr>
                        <w:t xml:space="preserve"> </w:t>
                      </w:r>
                      <w:r w:rsidRPr="00CC7924">
                        <w:rPr>
                          <w:rFonts w:cs="Tahoma" w:hint="eastAsia"/>
                          <w:color w:val="0B5294"/>
                          <w:spacing w:val="-4"/>
                          <w:sz w:val="24"/>
                          <w:szCs w:val="24"/>
                          <w:rtl/>
                        </w:rPr>
                        <w:t>גם</w:t>
                      </w:r>
                      <w:r w:rsidRPr="00CC7924">
                        <w:rPr>
                          <w:rFonts w:cs="Tahoma"/>
                          <w:color w:val="0B5294"/>
                          <w:spacing w:val="-4"/>
                          <w:sz w:val="24"/>
                          <w:szCs w:val="24"/>
                          <w:rtl/>
                        </w:rPr>
                        <w:t xml:space="preserve"> </w:t>
                      </w:r>
                      <w:r w:rsidRPr="00CC7924">
                        <w:rPr>
                          <w:rFonts w:cs="Tahoma" w:hint="eastAsia"/>
                          <w:color w:val="0B5294"/>
                          <w:spacing w:val="-4"/>
                          <w:sz w:val="24"/>
                          <w:szCs w:val="24"/>
                          <w:rtl/>
                        </w:rPr>
                        <w:t>בשל</w:t>
                      </w:r>
                      <w:r w:rsidRPr="00CC7924">
                        <w:rPr>
                          <w:rFonts w:cs="Tahoma"/>
                          <w:color w:val="0B5294"/>
                          <w:spacing w:val="-4"/>
                          <w:sz w:val="24"/>
                          <w:szCs w:val="24"/>
                          <w:rtl/>
                        </w:rPr>
                        <w:t xml:space="preserve"> </w:t>
                      </w:r>
                      <w:r w:rsidRPr="00CC7924">
                        <w:rPr>
                          <w:rFonts w:cs="Tahoma" w:hint="eastAsia"/>
                          <w:color w:val="0B5294"/>
                          <w:spacing w:val="-4"/>
                          <w:sz w:val="24"/>
                          <w:szCs w:val="24"/>
                          <w:rtl/>
                        </w:rPr>
                        <w:t>חיבורן</w:t>
                      </w:r>
                      <w:r w:rsidRPr="00CC7924">
                        <w:rPr>
                          <w:rFonts w:cs="Tahoma"/>
                          <w:color w:val="0B5294"/>
                          <w:spacing w:val="-4"/>
                          <w:sz w:val="24"/>
                          <w:szCs w:val="24"/>
                          <w:rtl/>
                        </w:rPr>
                        <w:t xml:space="preserve"> </w:t>
                      </w:r>
                      <w:r w:rsidRPr="00CC7924">
                        <w:rPr>
                          <w:rFonts w:cs="Tahoma" w:hint="eastAsia"/>
                          <w:color w:val="0B5294"/>
                          <w:spacing w:val="-4"/>
                          <w:sz w:val="24"/>
                          <w:szCs w:val="24"/>
                          <w:rtl/>
                        </w:rPr>
                        <w:t>של</w:t>
                      </w:r>
                      <w:r w:rsidRPr="00CC7924">
                        <w:rPr>
                          <w:rFonts w:cs="Tahoma"/>
                          <w:color w:val="0B5294"/>
                          <w:spacing w:val="-4"/>
                          <w:sz w:val="24"/>
                          <w:szCs w:val="24"/>
                          <w:rtl/>
                        </w:rPr>
                        <w:t xml:space="preserve"> </w:t>
                      </w:r>
                      <w:r w:rsidRPr="00CC7924">
                        <w:rPr>
                          <w:rFonts w:cs="Tahoma" w:hint="eastAsia"/>
                          <w:color w:val="0B5294"/>
                          <w:spacing w:val="-4"/>
                          <w:sz w:val="24"/>
                          <w:szCs w:val="24"/>
                          <w:rtl/>
                        </w:rPr>
                        <w:t>רשויות</w:t>
                      </w:r>
                      <w:r w:rsidRPr="00CC7924">
                        <w:rPr>
                          <w:rFonts w:cs="Tahoma"/>
                          <w:color w:val="0B5294"/>
                          <w:spacing w:val="-4"/>
                          <w:sz w:val="24"/>
                          <w:szCs w:val="24"/>
                          <w:rtl/>
                        </w:rPr>
                        <w:t xml:space="preserve"> </w:t>
                      </w:r>
                      <w:r w:rsidRPr="00CC7924">
                        <w:rPr>
                          <w:rFonts w:cs="Tahoma" w:hint="eastAsia"/>
                          <w:color w:val="0B5294"/>
                          <w:spacing w:val="-4"/>
                          <w:sz w:val="24"/>
                          <w:szCs w:val="24"/>
                          <w:rtl/>
                        </w:rPr>
                        <w:t>מקומיות</w:t>
                      </w:r>
                      <w:r w:rsidRPr="00CC7924">
                        <w:rPr>
                          <w:rFonts w:cs="Tahoma"/>
                          <w:color w:val="0B5294"/>
                          <w:spacing w:val="-4"/>
                          <w:sz w:val="24"/>
                          <w:szCs w:val="24"/>
                          <w:rtl/>
                        </w:rPr>
                        <w:t xml:space="preserve"> </w:t>
                      </w:r>
                      <w:r w:rsidRPr="00CC7924">
                        <w:rPr>
                          <w:rFonts w:cs="Tahoma" w:hint="eastAsia"/>
                          <w:color w:val="0B5294"/>
                          <w:spacing w:val="-4"/>
                          <w:sz w:val="24"/>
                          <w:szCs w:val="24"/>
                          <w:rtl/>
                        </w:rPr>
                        <w:t>נוספות</w:t>
                      </w:r>
                      <w:r w:rsidRPr="00CC7924">
                        <w:rPr>
                          <w:rFonts w:cs="Tahoma"/>
                          <w:color w:val="0B5294"/>
                          <w:spacing w:val="-4"/>
                          <w:sz w:val="24"/>
                          <w:szCs w:val="24"/>
                          <w:rtl/>
                        </w:rPr>
                        <w:t xml:space="preserve"> </w:t>
                      </w:r>
                      <w:r w:rsidRPr="00CC7924">
                        <w:rPr>
                          <w:rFonts w:cs="Tahoma" w:hint="eastAsia"/>
                          <w:color w:val="0B5294"/>
                          <w:spacing w:val="-4"/>
                          <w:sz w:val="24"/>
                          <w:szCs w:val="24"/>
                          <w:rtl/>
                        </w:rPr>
                        <w:t>לפתרון</w:t>
                      </w:r>
                      <w:r w:rsidRPr="00CC7924">
                        <w:rPr>
                          <w:rFonts w:cs="Tahoma"/>
                          <w:color w:val="0B5294"/>
                          <w:spacing w:val="-4"/>
                          <w:sz w:val="24"/>
                          <w:szCs w:val="24"/>
                          <w:rtl/>
                        </w:rPr>
                        <w:t xml:space="preserve"> </w:t>
                      </w:r>
                      <w:r w:rsidRPr="00CC7924">
                        <w:rPr>
                          <w:rFonts w:cs="Tahoma" w:hint="eastAsia"/>
                          <w:color w:val="0B5294"/>
                          <w:spacing w:val="-4"/>
                          <w:sz w:val="24"/>
                          <w:szCs w:val="24"/>
                          <w:rtl/>
                        </w:rPr>
                        <w:t>הקצה</w:t>
                      </w:r>
                      <w:r w:rsidRPr="00CC7924">
                        <w:rPr>
                          <w:rFonts w:cs="Tahoma"/>
                          <w:color w:val="0B5294"/>
                          <w:spacing w:val="-4"/>
                          <w:sz w:val="24"/>
                          <w:szCs w:val="24"/>
                          <w:rtl/>
                        </w:rPr>
                        <w:t xml:space="preserve"> </w:t>
                      </w:r>
                      <w:r w:rsidRPr="00CC7924">
                        <w:rPr>
                          <w:rFonts w:cs="Tahoma" w:hint="eastAsia"/>
                          <w:color w:val="0B5294"/>
                          <w:spacing w:val="-4"/>
                          <w:sz w:val="24"/>
                          <w:szCs w:val="24"/>
                          <w:rtl/>
                        </w:rPr>
                        <w:t>של</w:t>
                      </w:r>
                      <w:r w:rsidRPr="00CC7924">
                        <w:rPr>
                          <w:rFonts w:cs="Tahoma"/>
                          <w:color w:val="0B5294"/>
                          <w:spacing w:val="-4"/>
                          <w:sz w:val="24"/>
                          <w:szCs w:val="24"/>
                          <w:rtl/>
                        </w:rPr>
                        <w:t xml:space="preserve"> </w:t>
                      </w:r>
                      <w:r w:rsidRPr="00CC7924">
                        <w:rPr>
                          <w:rFonts w:cs="Tahoma" w:hint="eastAsia"/>
                          <w:color w:val="0B5294"/>
                          <w:spacing w:val="-4"/>
                          <w:sz w:val="24"/>
                          <w:szCs w:val="24"/>
                          <w:rtl/>
                        </w:rPr>
                        <w:t>מט</w:t>
                      </w:r>
                      <w:r w:rsidRPr="00CC7924">
                        <w:rPr>
                          <w:rFonts w:cs="Tahoma"/>
                          <w:color w:val="0B5294"/>
                          <w:spacing w:val="-4"/>
                          <w:sz w:val="24"/>
                          <w:szCs w:val="24"/>
                          <w:rtl/>
                        </w:rPr>
                        <w:t>"</w:t>
                      </w:r>
                      <w:r w:rsidRPr="00CC7924">
                        <w:rPr>
                          <w:rFonts w:cs="Tahoma" w:hint="eastAsia"/>
                          <w:color w:val="0B5294"/>
                          <w:spacing w:val="-4"/>
                          <w:sz w:val="24"/>
                          <w:szCs w:val="24"/>
                          <w:rtl/>
                        </w:rPr>
                        <w:t>ש</w:t>
                      </w:r>
                      <w:r w:rsidRPr="00CC7924">
                        <w:rPr>
                          <w:rFonts w:cs="Tahoma"/>
                          <w:color w:val="0B5294"/>
                          <w:spacing w:val="-4"/>
                          <w:sz w:val="24"/>
                          <w:szCs w:val="24"/>
                          <w:rtl/>
                        </w:rPr>
                        <w:t xml:space="preserve"> </w:t>
                      </w:r>
                      <w:r w:rsidRPr="00CC7924">
                        <w:rPr>
                          <w:rFonts w:cs="Tahoma" w:hint="eastAsia"/>
                          <w:color w:val="0B5294"/>
                          <w:spacing w:val="-4"/>
                          <w:sz w:val="24"/>
                          <w:szCs w:val="24"/>
                          <w:rtl/>
                        </w:rPr>
                        <w:t>דרום</w:t>
                      </w:r>
                      <w:r w:rsidRPr="00CC7924">
                        <w:rPr>
                          <w:rFonts w:cs="Tahoma"/>
                          <w:color w:val="0B5294"/>
                          <w:spacing w:val="-4"/>
                          <w:sz w:val="24"/>
                          <w:szCs w:val="24"/>
                          <w:rtl/>
                        </w:rPr>
                        <w:t xml:space="preserve"> </w:t>
                      </w:r>
                      <w:r w:rsidRPr="00CC7924">
                        <w:rPr>
                          <w:rFonts w:cs="Tahoma" w:hint="eastAsia"/>
                          <w:color w:val="0B5294"/>
                          <w:spacing w:val="-4"/>
                          <w:sz w:val="24"/>
                          <w:szCs w:val="24"/>
                          <w:rtl/>
                        </w:rPr>
                        <w:t>השרון</w:t>
                      </w:r>
                      <w:r w:rsidRPr="00CC7924">
                        <w:rPr>
                          <w:rFonts w:cs="Tahoma"/>
                          <w:color w:val="0B5294"/>
                          <w:spacing w:val="-4"/>
                          <w:sz w:val="24"/>
                          <w:szCs w:val="24"/>
                          <w:rtl/>
                        </w:rPr>
                        <w:t xml:space="preserve"> </w:t>
                      </w:r>
                      <w:r w:rsidRPr="00CC7924">
                        <w:rPr>
                          <w:rFonts w:cs="Tahoma" w:hint="eastAsia"/>
                          <w:color w:val="0B5294"/>
                          <w:spacing w:val="-4"/>
                          <w:sz w:val="24"/>
                          <w:szCs w:val="24"/>
                          <w:rtl/>
                        </w:rPr>
                        <w:t>המזרחי</w:t>
                      </w:r>
                      <w:r w:rsidRPr="00CC7924">
                        <w:rPr>
                          <w:rFonts w:cs="Tahoma"/>
                          <w:color w:val="0B5294"/>
                          <w:spacing w:val="-4"/>
                          <w:sz w:val="24"/>
                          <w:szCs w:val="24"/>
                          <w:rtl/>
                        </w:rPr>
                        <w:t xml:space="preserve"> </w:t>
                      </w:r>
                      <w:r w:rsidRPr="00CC7924">
                        <w:rPr>
                          <w:rFonts w:cs="Tahoma" w:hint="eastAsia"/>
                          <w:color w:val="0B5294"/>
                          <w:spacing w:val="-4"/>
                          <w:sz w:val="24"/>
                          <w:szCs w:val="24"/>
                          <w:rtl/>
                        </w:rPr>
                        <w:t>בשנים</w:t>
                      </w:r>
                      <w:r w:rsidRPr="00CC7924">
                        <w:rPr>
                          <w:rFonts w:cs="Tahoma"/>
                          <w:color w:val="0B5294"/>
                          <w:spacing w:val="-4"/>
                          <w:sz w:val="24"/>
                          <w:szCs w:val="24"/>
                          <w:rtl/>
                        </w:rPr>
                        <w:t xml:space="preserve"> </w:t>
                      </w:r>
                      <w:r w:rsidRPr="00CC7924">
                        <w:rPr>
                          <w:rFonts w:cs="Tahoma" w:hint="eastAsia"/>
                          <w:color w:val="0B5294"/>
                          <w:spacing w:val="-4"/>
                          <w:sz w:val="24"/>
                          <w:szCs w:val="24"/>
                          <w:rtl/>
                        </w:rPr>
                        <w:t>האלה</w:t>
                      </w:r>
                      <w:r w:rsidRPr="00CC7924">
                        <w:rPr>
                          <w:rFonts w:cs="Tahoma"/>
                          <w:color w:val="0B5294"/>
                          <w:spacing w:val="-4"/>
                          <w:sz w:val="24"/>
                          <w:szCs w:val="24"/>
                          <w:rtl/>
                        </w:rPr>
                        <w:t xml:space="preserve">. </w:t>
                      </w:r>
                      <w:r w:rsidRPr="00CC7924">
                        <w:rPr>
                          <w:rFonts w:cs="Tahoma" w:hint="eastAsia"/>
                          <w:color w:val="0B5294"/>
                          <w:spacing w:val="-4"/>
                          <w:sz w:val="24"/>
                          <w:szCs w:val="24"/>
                          <w:rtl/>
                        </w:rPr>
                        <w:t>בשנת</w:t>
                      </w:r>
                      <w:r w:rsidRPr="00CC7924">
                        <w:rPr>
                          <w:rFonts w:cs="Tahoma"/>
                          <w:color w:val="0B5294"/>
                          <w:spacing w:val="-4"/>
                          <w:sz w:val="24"/>
                          <w:szCs w:val="24"/>
                          <w:rtl/>
                        </w:rPr>
                        <w:t xml:space="preserve"> 2017 </w:t>
                      </w:r>
                      <w:r w:rsidRPr="00CC7924">
                        <w:rPr>
                          <w:rFonts w:cs="Tahoma" w:hint="eastAsia"/>
                          <w:color w:val="0B5294"/>
                          <w:spacing w:val="-4"/>
                          <w:sz w:val="24"/>
                          <w:szCs w:val="24"/>
                          <w:rtl/>
                        </w:rPr>
                        <w:t>הגיעה</w:t>
                      </w:r>
                      <w:r w:rsidRPr="00CC7924">
                        <w:rPr>
                          <w:rFonts w:cs="Tahoma"/>
                          <w:color w:val="0B5294"/>
                          <w:spacing w:val="-4"/>
                          <w:sz w:val="24"/>
                          <w:szCs w:val="24"/>
                          <w:rtl/>
                        </w:rPr>
                        <w:t xml:space="preserve"> </w:t>
                      </w:r>
                      <w:r w:rsidRPr="00CC7924">
                        <w:rPr>
                          <w:rFonts w:cs="Tahoma" w:hint="eastAsia"/>
                          <w:color w:val="0B5294"/>
                          <w:spacing w:val="-4"/>
                          <w:sz w:val="24"/>
                          <w:szCs w:val="24"/>
                          <w:rtl/>
                        </w:rPr>
                        <w:t>כמות</w:t>
                      </w:r>
                      <w:r w:rsidRPr="00CC7924">
                        <w:rPr>
                          <w:rFonts w:cs="Tahoma"/>
                          <w:color w:val="0B5294"/>
                          <w:spacing w:val="-4"/>
                          <w:sz w:val="24"/>
                          <w:szCs w:val="24"/>
                          <w:rtl/>
                        </w:rPr>
                        <w:t xml:space="preserve"> </w:t>
                      </w:r>
                      <w:r w:rsidRPr="00CC7924">
                        <w:rPr>
                          <w:rFonts w:cs="Tahoma" w:hint="eastAsia"/>
                          <w:color w:val="0B5294"/>
                          <w:spacing w:val="-4"/>
                          <w:sz w:val="24"/>
                          <w:szCs w:val="24"/>
                          <w:rtl/>
                        </w:rPr>
                        <w:t>השפכים</w:t>
                      </w:r>
                      <w:r w:rsidRPr="00CC7924">
                        <w:rPr>
                          <w:rFonts w:cs="Tahoma"/>
                          <w:color w:val="0B5294"/>
                          <w:spacing w:val="-4"/>
                          <w:sz w:val="24"/>
                          <w:szCs w:val="24"/>
                          <w:rtl/>
                        </w:rPr>
                        <w:t xml:space="preserve"> </w:t>
                      </w:r>
                      <w:r w:rsidRPr="00CC7924">
                        <w:rPr>
                          <w:rFonts w:cs="Tahoma" w:hint="eastAsia"/>
                          <w:color w:val="0B5294"/>
                          <w:spacing w:val="-4"/>
                          <w:sz w:val="24"/>
                          <w:szCs w:val="24"/>
                          <w:rtl/>
                        </w:rPr>
                        <w:t>שהאיגוד</w:t>
                      </w:r>
                      <w:r w:rsidRPr="00CC7924">
                        <w:rPr>
                          <w:rFonts w:cs="Tahoma"/>
                          <w:color w:val="0B5294"/>
                          <w:spacing w:val="-4"/>
                          <w:sz w:val="24"/>
                          <w:szCs w:val="24"/>
                          <w:rtl/>
                        </w:rPr>
                        <w:t xml:space="preserve"> </w:t>
                      </w:r>
                      <w:r w:rsidRPr="00CC7924">
                        <w:rPr>
                          <w:rFonts w:cs="Tahoma" w:hint="eastAsia"/>
                          <w:color w:val="0B5294"/>
                          <w:spacing w:val="-4"/>
                          <w:sz w:val="24"/>
                          <w:szCs w:val="24"/>
                          <w:rtl/>
                        </w:rPr>
                        <w:t>קיבל</w:t>
                      </w:r>
                      <w:r w:rsidRPr="00CC7924">
                        <w:rPr>
                          <w:rFonts w:cs="Tahoma"/>
                          <w:color w:val="0B5294"/>
                          <w:spacing w:val="-4"/>
                          <w:sz w:val="24"/>
                          <w:szCs w:val="24"/>
                          <w:rtl/>
                        </w:rPr>
                        <w:t xml:space="preserve"> </w:t>
                      </w:r>
                      <w:r w:rsidRPr="00CC7924">
                        <w:rPr>
                          <w:rFonts w:cs="Tahoma" w:hint="eastAsia"/>
                          <w:color w:val="0B5294"/>
                          <w:spacing w:val="-4"/>
                          <w:sz w:val="24"/>
                          <w:szCs w:val="24"/>
                          <w:rtl/>
                        </w:rPr>
                        <w:t>לכדי</w:t>
                      </w:r>
                      <w:r w:rsidRPr="00CC7924">
                        <w:rPr>
                          <w:rFonts w:cs="Tahoma"/>
                          <w:color w:val="0B5294"/>
                          <w:spacing w:val="-4"/>
                          <w:sz w:val="24"/>
                          <w:szCs w:val="24"/>
                          <w:rtl/>
                        </w:rPr>
                        <w:t xml:space="preserve"> 400% </w:t>
                      </w:r>
                      <w:r w:rsidRPr="00CC7924">
                        <w:rPr>
                          <w:rFonts w:cs="Tahoma" w:hint="eastAsia"/>
                          <w:color w:val="0B5294"/>
                          <w:spacing w:val="-4"/>
                          <w:sz w:val="24"/>
                          <w:szCs w:val="24"/>
                          <w:rtl/>
                        </w:rPr>
                        <w:t>מהספיקה</w:t>
                      </w:r>
                      <w:r w:rsidRPr="00CC7924">
                        <w:rPr>
                          <w:rFonts w:cs="Tahoma"/>
                          <w:color w:val="0B5294"/>
                          <w:spacing w:val="-4"/>
                          <w:sz w:val="24"/>
                          <w:szCs w:val="24"/>
                          <w:rtl/>
                        </w:rPr>
                        <w:t xml:space="preserve"> </w:t>
                      </w:r>
                      <w:r w:rsidRPr="00CC7924">
                        <w:rPr>
                          <w:rFonts w:cs="Tahoma" w:hint="eastAsia"/>
                          <w:color w:val="0B5294"/>
                          <w:spacing w:val="-4"/>
                          <w:sz w:val="24"/>
                          <w:szCs w:val="24"/>
                          <w:rtl/>
                        </w:rPr>
                        <w:t>שהמתקן</w:t>
                      </w:r>
                      <w:r w:rsidRPr="00CC7924">
                        <w:rPr>
                          <w:rFonts w:cs="Tahoma"/>
                          <w:color w:val="0B5294"/>
                          <w:spacing w:val="-4"/>
                          <w:sz w:val="24"/>
                          <w:szCs w:val="24"/>
                          <w:rtl/>
                        </w:rPr>
                        <w:t xml:space="preserve"> </w:t>
                      </w:r>
                      <w:r w:rsidRPr="00CC7924">
                        <w:rPr>
                          <w:rFonts w:cs="Tahoma" w:hint="eastAsia"/>
                          <w:color w:val="0B5294"/>
                          <w:spacing w:val="-4"/>
                          <w:sz w:val="24"/>
                          <w:szCs w:val="24"/>
                          <w:rtl/>
                        </w:rPr>
                        <w:t>שלו</w:t>
                      </w:r>
                      <w:r w:rsidRPr="00CC7924">
                        <w:rPr>
                          <w:rFonts w:cs="Tahoma"/>
                          <w:color w:val="0B5294"/>
                          <w:spacing w:val="-4"/>
                          <w:sz w:val="24"/>
                          <w:szCs w:val="24"/>
                          <w:rtl/>
                        </w:rPr>
                        <w:t xml:space="preserve"> </w:t>
                      </w:r>
                      <w:r w:rsidRPr="00CC7924">
                        <w:rPr>
                          <w:rFonts w:cs="Tahoma" w:hint="eastAsia"/>
                          <w:color w:val="0B5294"/>
                          <w:spacing w:val="-4"/>
                          <w:sz w:val="24"/>
                          <w:szCs w:val="24"/>
                          <w:rtl/>
                        </w:rPr>
                        <w:t>תוכנן</w:t>
                      </w:r>
                      <w:r w:rsidRPr="00CC7924">
                        <w:rPr>
                          <w:rFonts w:cs="Tahoma"/>
                          <w:color w:val="0B5294"/>
                          <w:spacing w:val="-4"/>
                          <w:sz w:val="24"/>
                          <w:szCs w:val="24"/>
                          <w:rtl/>
                        </w:rPr>
                        <w:t xml:space="preserve"> </w:t>
                      </w:r>
                      <w:r w:rsidRPr="00CC7924">
                        <w:rPr>
                          <w:rFonts w:cs="Tahoma" w:hint="eastAsia"/>
                          <w:color w:val="0B5294"/>
                          <w:spacing w:val="-4"/>
                          <w:sz w:val="24"/>
                          <w:szCs w:val="24"/>
                          <w:rtl/>
                        </w:rPr>
                        <w:t>לטפל</w:t>
                      </w:r>
                      <w:r w:rsidRPr="00CC7924">
                        <w:rPr>
                          <w:rFonts w:cs="Tahoma"/>
                          <w:color w:val="0B5294"/>
                          <w:spacing w:val="-4"/>
                          <w:sz w:val="24"/>
                          <w:szCs w:val="24"/>
                          <w:rtl/>
                        </w:rPr>
                        <w:t xml:space="preserve"> </w:t>
                      </w:r>
                      <w:r w:rsidRPr="00CC7924">
                        <w:rPr>
                          <w:rFonts w:cs="Tahoma" w:hint="eastAsia"/>
                          <w:color w:val="0B5294"/>
                          <w:spacing w:val="-4"/>
                          <w:sz w:val="24"/>
                          <w:szCs w:val="24"/>
                          <w:rtl/>
                        </w:rPr>
                        <w:t>בה</w:t>
                      </w:r>
                    </w:p>
                    <w:p w:rsidR="004E7EEB" w:rsidRPr="00373C5D" w:rsidP="00CC7924">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646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906C9" w:rsidR="00541809">
        <w:rPr>
          <w:rFonts w:ascii="Tahoma" w:eastAsia="David" w:hAnsi="Tahoma" w:cs="Tahoma"/>
          <w:sz w:val="18"/>
          <w:szCs w:val="18"/>
          <w:rtl/>
        </w:rPr>
        <w:t>בנובמבר 2017 מסר מנהל מחוז המרכז במשרד להגנת הסביבה למשרד מבקר המדינה, כי "נוכח העיכובים בהקמת המט"ש החדש,</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הוציא המשרד להגנת הסביבה באוגוסט 2013 התראה כנגד כל הגורמים המעורבים בקידום הפרויקט,</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ובהמשך נערכו שימועים במרץ 2014. כתוצאה מהליך זה, קודמו המהלכים לאישור הפרויקט ותקצובו</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במצבו של המתקן הקיים, כאשר ספיקת השפכים גבוהה באופן משמעותי מיכולת הטיפול,</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ברור כי איכות הקולחים המופקת ממנו נמוכה מהנדרש בחוק</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 xml:space="preserve">הקולחים מוזרמים מהמט"ש לשני מאגרים </w:t>
      </w:r>
      <w:r w:rsidRPr="001906C9" w:rsidR="00541809">
        <w:rPr>
          <w:rFonts w:ascii="Tahoma" w:hAnsi="Tahoma" w:cs="Tahoma"/>
          <w:sz w:val="18"/>
          <w:szCs w:val="18"/>
          <w:rtl/>
        </w:rPr>
        <w:t>(</w:t>
      </w:r>
      <w:r w:rsidRPr="001906C9" w:rsidR="00541809">
        <w:rPr>
          <w:rFonts w:ascii="Tahoma" w:eastAsia="David" w:hAnsi="Tahoma" w:cs="Tahoma"/>
          <w:sz w:val="18"/>
          <w:szCs w:val="18"/>
          <w:rtl/>
        </w:rPr>
        <w:t>מאגר ניר אליהו ומאגר רמת הכובש</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ומשמשים להשקיה בעונה</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כאשר אין השקיה במידה מספקת, מוזרמים הקולחים לאגן נחל ירקון ומהווים את גורם הזיהום המשמעותי והעיקרי בנחל"</w:t>
      </w:r>
      <w:r>
        <w:rPr>
          <w:rStyle w:val="FootnoteReference0"/>
          <w:rFonts w:ascii="Tahoma" w:eastAsia="David" w:hAnsi="Tahoma" w:cs="Tahoma"/>
          <w:sz w:val="18"/>
          <w:szCs w:val="18"/>
          <w:rtl/>
        </w:rPr>
        <w:footnoteReference w:id="55"/>
      </w:r>
      <w:r w:rsidRPr="001906C9" w:rsidR="00541809">
        <w:rPr>
          <w:rFonts w:ascii="Tahoma" w:eastAsia="David" w:hAnsi="Tahoma" w:cs="Tahoma" w:hint="cs"/>
          <w:sz w:val="18"/>
          <w:szCs w:val="18"/>
          <w:rtl/>
        </w:rPr>
        <w:t>.</w:t>
      </w:r>
      <w:r w:rsidRPr="001906C9" w:rsidR="00541809">
        <w:rPr>
          <w:rFonts w:ascii="Tahoma" w:hAnsi="Tahoma" w:cs="Tahoma"/>
          <w:sz w:val="18"/>
          <w:szCs w:val="18"/>
          <w:rtl/>
        </w:rPr>
        <w:t xml:space="preserve"> </w:t>
      </w:r>
    </w:p>
    <w:p w:rsidR="00541809" w:rsidRPr="001906C9" w:rsidP="00716155">
      <w:pPr>
        <w:spacing w:line="240" w:lineRule="exact"/>
        <w:ind w:right="2268"/>
        <w:jc w:val="both"/>
        <w:rPr>
          <w:rFonts w:ascii="Tahoma" w:hAnsi="Tahoma" w:cs="Tahoma"/>
          <w:color w:val="1F497D"/>
          <w:sz w:val="18"/>
          <w:szCs w:val="18"/>
          <w:rtl/>
        </w:rPr>
      </w:pPr>
      <w:r w:rsidRPr="001906C9">
        <w:rPr>
          <w:rFonts w:ascii="Tahoma" w:hAnsi="Tahoma" w:cs="Tahoma" w:hint="eastAsia"/>
          <w:sz w:val="18"/>
          <w:szCs w:val="18"/>
          <w:rtl/>
        </w:rPr>
        <w:t>משרד</w:t>
      </w:r>
      <w:r w:rsidRPr="001906C9">
        <w:rPr>
          <w:rFonts w:ascii="Tahoma" w:hAnsi="Tahoma" w:cs="Tahoma"/>
          <w:sz w:val="18"/>
          <w:szCs w:val="18"/>
          <w:rtl/>
        </w:rPr>
        <w:t xml:space="preserve"> </w:t>
      </w:r>
      <w:r w:rsidRPr="001906C9">
        <w:rPr>
          <w:rFonts w:ascii="Tahoma" w:hAnsi="Tahoma" w:cs="Tahoma" w:hint="eastAsia"/>
          <w:sz w:val="18"/>
          <w:szCs w:val="18"/>
          <w:rtl/>
        </w:rPr>
        <w:t>מבקר</w:t>
      </w:r>
      <w:r w:rsidRPr="001906C9">
        <w:rPr>
          <w:rFonts w:ascii="Tahoma" w:hAnsi="Tahoma" w:cs="Tahoma"/>
          <w:sz w:val="18"/>
          <w:szCs w:val="18"/>
          <w:rtl/>
        </w:rPr>
        <w:t xml:space="preserve"> </w:t>
      </w:r>
      <w:r w:rsidRPr="001906C9">
        <w:rPr>
          <w:rFonts w:ascii="Tahoma" w:hAnsi="Tahoma" w:cs="Tahoma" w:hint="eastAsia"/>
          <w:sz w:val="18"/>
          <w:szCs w:val="18"/>
          <w:rtl/>
        </w:rPr>
        <w:t>המדינה</w:t>
      </w:r>
      <w:r w:rsidRPr="001906C9">
        <w:rPr>
          <w:rFonts w:ascii="Tahoma" w:hAnsi="Tahoma" w:cs="Tahoma"/>
          <w:sz w:val="18"/>
          <w:szCs w:val="18"/>
          <w:rtl/>
        </w:rPr>
        <w:t xml:space="preserve"> </w:t>
      </w:r>
      <w:r w:rsidRPr="001906C9">
        <w:rPr>
          <w:rFonts w:ascii="Tahoma" w:hAnsi="Tahoma" w:cs="Tahoma" w:hint="eastAsia"/>
          <w:sz w:val="18"/>
          <w:szCs w:val="18"/>
          <w:rtl/>
        </w:rPr>
        <w:t>בדק</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כמות</w:t>
      </w:r>
      <w:r w:rsidRPr="001906C9">
        <w:rPr>
          <w:rFonts w:ascii="Tahoma" w:hAnsi="Tahoma" w:cs="Tahoma"/>
          <w:sz w:val="18"/>
          <w:szCs w:val="18"/>
          <w:rtl/>
        </w:rPr>
        <w:t xml:space="preserve"> </w:t>
      </w:r>
      <w:r w:rsidRPr="001906C9">
        <w:rPr>
          <w:rFonts w:ascii="Tahoma" w:hAnsi="Tahoma" w:cs="Tahoma" w:hint="eastAsia"/>
          <w:sz w:val="18"/>
          <w:szCs w:val="18"/>
          <w:rtl/>
        </w:rPr>
        <w:t>הקולחים</w:t>
      </w:r>
      <w:r w:rsidRPr="001906C9">
        <w:rPr>
          <w:rFonts w:ascii="Tahoma" w:hAnsi="Tahoma" w:cs="Tahoma"/>
          <w:sz w:val="18"/>
          <w:szCs w:val="18"/>
          <w:rtl/>
        </w:rPr>
        <w:t xml:space="preserve"> </w:t>
      </w:r>
      <w:r w:rsidRPr="001906C9">
        <w:rPr>
          <w:rFonts w:ascii="Tahoma" w:hAnsi="Tahoma" w:cs="Tahoma" w:hint="cs"/>
          <w:sz w:val="18"/>
          <w:szCs w:val="18"/>
          <w:rtl/>
        </w:rPr>
        <w:t>שהוגלשה</w:t>
      </w:r>
      <w:r w:rsidRPr="001906C9">
        <w:rPr>
          <w:rFonts w:ascii="Tahoma" w:hAnsi="Tahoma" w:cs="Tahoma"/>
          <w:sz w:val="18"/>
          <w:szCs w:val="18"/>
          <w:rtl/>
        </w:rPr>
        <w:t xml:space="preserve"> </w:t>
      </w:r>
      <w:r w:rsidRPr="001906C9">
        <w:rPr>
          <w:rFonts w:ascii="Tahoma" w:hAnsi="Tahoma" w:cs="Tahoma" w:hint="eastAsia"/>
          <w:sz w:val="18"/>
          <w:szCs w:val="18"/>
          <w:rtl/>
        </w:rPr>
        <w:t>לנחל</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פי</w:t>
      </w:r>
      <w:r w:rsidRPr="001906C9">
        <w:rPr>
          <w:rFonts w:ascii="Tahoma" w:hAnsi="Tahoma" w:cs="Tahoma"/>
          <w:sz w:val="18"/>
          <w:szCs w:val="18"/>
          <w:rtl/>
        </w:rPr>
        <w:t xml:space="preserve"> </w:t>
      </w:r>
      <w:r w:rsidRPr="001906C9">
        <w:rPr>
          <w:rFonts w:ascii="Tahoma" w:hAnsi="Tahoma" w:cs="Tahoma" w:hint="eastAsia"/>
          <w:sz w:val="18"/>
          <w:szCs w:val="18"/>
          <w:rtl/>
        </w:rPr>
        <w:t>נתוני</w:t>
      </w:r>
      <w:r w:rsidRPr="001906C9">
        <w:rPr>
          <w:rFonts w:ascii="Tahoma" w:hAnsi="Tahoma" w:cs="Tahoma"/>
          <w:sz w:val="18"/>
          <w:szCs w:val="18"/>
          <w:rtl/>
        </w:rPr>
        <w:t xml:space="preserve">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בשנים</w:t>
      </w:r>
      <w:r w:rsidRPr="001906C9">
        <w:rPr>
          <w:rFonts w:ascii="Tahoma" w:hAnsi="Tahoma" w:cs="Tahoma"/>
          <w:sz w:val="18"/>
          <w:szCs w:val="18"/>
          <w:rtl/>
        </w:rPr>
        <w:t xml:space="preserve"> 2014 - 2017</w:t>
      </w:r>
      <w:r>
        <w:rPr>
          <w:rStyle w:val="FootnoteReference0"/>
          <w:rFonts w:ascii="Tahoma" w:hAnsi="Tahoma" w:cs="Tahoma"/>
          <w:sz w:val="18"/>
          <w:szCs w:val="18"/>
          <w:rtl/>
        </w:rPr>
        <w:footnoteReference w:id="56"/>
      </w:r>
      <w:r w:rsidRPr="001906C9">
        <w:rPr>
          <w:rFonts w:ascii="Tahoma" w:hAnsi="Tahoma" w:cs="Tahoma" w:hint="cs"/>
          <w:sz w:val="18"/>
          <w:szCs w:val="18"/>
          <w:rtl/>
        </w:rPr>
        <w:t xml:space="preserve">. בתרשים 2 להלן יוצגו ממצאי בדיקתו. </w:t>
      </w:r>
    </w:p>
    <w:p w:rsidR="00541809" w:rsidRPr="00716155" w:rsidP="00716155">
      <w:pPr>
        <w:pStyle w:val="tab-name"/>
        <w:rPr>
          <w:b/>
          <w:bCs/>
          <w:rtl/>
        </w:rPr>
      </w:pPr>
      <w:r w:rsidRPr="001906C9">
        <w:rPr>
          <w:rtl/>
        </w:rPr>
        <w:t xml:space="preserve">תרשים </w:t>
      </w:r>
      <w:r w:rsidRPr="001906C9">
        <w:rPr>
          <w:rFonts w:eastAsia="Arial"/>
          <w:rtl/>
        </w:rPr>
        <w:t>2</w:t>
      </w:r>
      <w:r w:rsidRPr="001906C9">
        <w:rPr>
          <w:rFonts w:eastAsia="Arial" w:hint="cs"/>
          <w:rtl/>
        </w:rPr>
        <w:t xml:space="preserve">: </w:t>
      </w:r>
      <w:r w:rsidRPr="00716155">
        <w:rPr>
          <w:b/>
          <w:bCs/>
          <w:rtl/>
        </w:rPr>
        <w:t>הכמויות השנתיות במ</w:t>
      </w:r>
      <w:r w:rsidRPr="00716155">
        <w:rPr>
          <w:rFonts w:eastAsia="Arial"/>
          <w:b/>
          <w:bCs/>
          <w:rtl/>
        </w:rPr>
        <w:t>"</w:t>
      </w:r>
      <w:r w:rsidRPr="00716155">
        <w:rPr>
          <w:b/>
          <w:bCs/>
          <w:rtl/>
        </w:rPr>
        <w:t>ק של הקולחים שלא טופלו כנדרש</w:t>
      </w:r>
      <w:r w:rsidRPr="00716155">
        <w:rPr>
          <w:rFonts w:hint="cs"/>
          <w:b/>
          <w:bCs/>
          <w:rtl/>
        </w:rPr>
        <w:t xml:space="preserve"> במט"ש דרום השרון המזרחי</w:t>
      </w:r>
      <w:r w:rsidRPr="00716155">
        <w:rPr>
          <w:b/>
          <w:bCs/>
          <w:rtl/>
        </w:rPr>
        <w:t xml:space="preserve"> והוגלשו לנחל בשנים </w:t>
      </w:r>
      <w:r w:rsidRPr="00716155">
        <w:rPr>
          <w:rFonts w:hint="cs"/>
          <w:b/>
          <w:bCs/>
          <w:rtl/>
        </w:rPr>
        <w:t>2017-2014</w:t>
      </w:r>
    </w:p>
    <w:p w:rsidR="00541809" w:rsidRPr="001906C9" w:rsidP="005B1910">
      <w:pPr>
        <w:spacing w:line="240" w:lineRule="atLeast"/>
        <w:ind w:right="2268"/>
        <w:jc w:val="both"/>
        <w:rPr>
          <w:rFonts w:ascii="Tahoma" w:hAnsi="Tahoma" w:cs="Tahoma"/>
          <w:sz w:val="18"/>
          <w:szCs w:val="18"/>
        </w:rPr>
      </w:pPr>
      <w:r>
        <w:rPr>
          <w:rFonts w:ascii="Tahoma" w:hAnsi="Tahoma" w:cs="Tahoma"/>
          <w:noProof/>
          <w:sz w:val="18"/>
          <w:szCs w:val="18"/>
        </w:rPr>
        <w:drawing>
          <wp:inline distT="0" distB="0" distL="0" distR="0">
            <wp:extent cx="5400040" cy="2898775"/>
            <wp:effectExtent l="0" t="0" r="0" b="0"/>
            <wp:docPr id="2" name="Picture 2" descr="בתרשים 2 מוצגות הכמויות השנתיות במ&quot;ק של הקולחים שלא טופלו כנדרש במט&quot;ש דרום השרון המזרחי והוגלשו לנחל בשנים 2014 - 2017. בשנת 2014 הכמות היתה 2,453,907 מ&quot;ק; בשנת 2015 הכמות היתה 2,805,920 מ&quot;ק, בשנת 2016 הכמות היתה 3,825,720 מ&quot;ק ובשנת 2017 הכמות היתה 4,684,395 מ&quot;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7924" name="302-g-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898775"/>
                    </a:xfrm>
                    <a:prstGeom prst="rect">
                      <a:avLst/>
                    </a:prstGeom>
                  </pic:spPr>
                </pic:pic>
              </a:graphicData>
            </a:graphic>
          </wp:inline>
        </w:drawing>
      </w:r>
    </w:p>
    <w:p w:rsidR="00541809" w:rsidRPr="001906C9" w:rsidP="00716155">
      <w:pPr>
        <w:pStyle w:val="text-source"/>
        <w:rPr>
          <w:rFonts w:eastAsia="David"/>
          <w:rtl/>
        </w:rPr>
      </w:pPr>
      <w:r w:rsidRPr="001906C9">
        <w:rPr>
          <w:rFonts w:eastAsia="David"/>
          <w:rtl/>
        </w:rPr>
        <w:t>מקור הנתונים</w:t>
      </w:r>
      <w:r w:rsidRPr="001906C9">
        <w:rPr>
          <w:rFonts w:eastAsia="Arial"/>
          <w:rtl/>
        </w:rPr>
        <w:t xml:space="preserve">: </w:t>
      </w:r>
      <w:r w:rsidRPr="001906C9">
        <w:rPr>
          <w:rFonts w:eastAsia="David"/>
          <w:rtl/>
        </w:rPr>
        <w:t>נתוני רשות המים</w:t>
      </w:r>
    </w:p>
    <w:p w:rsidR="00541809" w:rsidRPr="001906C9" w:rsidP="00716155">
      <w:pPr>
        <w:spacing w:after="240" w:line="240" w:lineRule="exact"/>
        <w:ind w:right="2268"/>
        <w:jc w:val="both"/>
        <w:rPr>
          <w:rFonts w:ascii="Tahoma" w:hAnsi="Tahoma" w:cs="Tahoma"/>
          <w:sz w:val="18"/>
          <w:szCs w:val="18"/>
          <w:rtl/>
        </w:rPr>
      </w:pPr>
      <w:r w:rsidRPr="001906C9">
        <w:rPr>
          <w:rFonts w:ascii="Tahoma" w:eastAsia="David" w:hAnsi="Tahoma" w:cs="Tahoma"/>
          <w:sz w:val="18"/>
          <w:szCs w:val="18"/>
          <w:rtl/>
        </w:rPr>
        <w:t>מה</w:t>
      </w:r>
      <w:r w:rsidRPr="001906C9">
        <w:rPr>
          <w:rFonts w:ascii="Tahoma" w:eastAsia="David" w:hAnsi="Tahoma" w:cs="Tahoma" w:hint="cs"/>
          <w:sz w:val="18"/>
          <w:szCs w:val="18"/>
          <w:rtl/>
        </w:rPr>
        <w:t>תרשים</w:t>
      </w:r>
      <w:r w:rsidRPr="001906C9">
        <w:rPr>
          <w:rFonts w:ascii="Tahoma" w:eastAsia="David" w:hAnsi="Tahoma" w:cs="Tahoma"/>
          <w:sz w:val="18"/>
          <w:szCs w:val="18"/>
          <w:rtl/>
        </w:rPr>
        <w:t xml:space="preserve"> עולה כי בשנים </w:t>
      </w:r>
      <w:r w:rsidRPr="001906C9">
        <w:rPr>
          <w:rFonts w:ascii="Tahoma" w:eastAsia="David" w:hAnsi="Tahoma" w:cs="Tahoma" w:hint="cs"/>
          <w:sz w:val="18"/>
          <w:szCs w:val="18"/>
          <w:rtl/>
        </w:rPr>
        <w:t>2014 - 2017</w:t>
      </w:r>
      <w:r w:rsidRPr="001906C9">
        <w:rPr>
          <w:rFonts w:ascii="Tahoma" w:eastAsia="David" w:hAnsi="Tahoma" w:cs="Tahoma"/>
          <w:sz w:val="18"/>
          <w:szCs w:val="18"/>
          <w:rtl/>
        </w:rPr>
        <w:t xml:space="preserve">, כמות הקולחים שהוזרמו לנחל ממט"ש דרום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eastAsia"/>
          <w:sz w:val="18"/>
          <w:szCs w:val="18"/>
          <w:rtl/>
        </w:rPr>
        <w:t>ה</w:t>
      </w:r>
      <w:r w:rsidRPr="001906C9">
        <w:rPr>
          <w:rFonts w:ascii="Tahoma" w:eastAsia="David" w:hAnsi="Tahoma" w:cs="Tahoma"/>
          <w:sz w:val="18"/>
          <w:szCs w:val="18"/>
          <w:rtl/>
        </w:rPr>
        <w:t>מזרחי ושלא עברו טיפול כנדרש על פי התקנות</w:t>
      </w:r>
      <w:r w:rsidRPr="001906C9">
        <w:rPr>
          <w:rFonts w:ascii="Tahoma" w:hAnsi="Tahoma" w:cs="Tahoma"/>
          <w:sz w:val="18"/>
          <w:szCs w:val="18"/>
          <w:rtl/>
        </w:rPr>
        <w:t xml:space="preserve"> </w:t>
      </w:r>
      <w:r w:rsidRPr="001906C9">
        <w:rPr>
          <w:rFonts w:ascii="Tahoma" w:eastAsia="David" w:hAnsi="Tahoma" w:cs="Tahoma"/>
          <w:sz w:val="18"/>
          <w:szCs w:val="18"/>
          <w:rtl/>
        </w:rPr>
        <w:t>הלכה וגדלה באופן משמעותי</w:t>
      </w:r>
      <w:r>
        <w:rPr>
          <w:rStyle w:val="FootnoteReference0"/>
          <w:rFonts w:ascii="Tahoma" w:eastAsia="David" w:hAnsi="Tahoma" w:cs="Tahoma"/>
          <w:sz w:val="18"/>
          <w:szCs w:val="18"/>
          <w:rtl/>
        </w:rPr>
        <w:footnoteReference w:id="57"/>
      </w:r>
      <w:r w:rsidRPr="001906C9">
        <w:rPr>
          <w:rFonts w:ascii="Tahoma" w:hAnsi="Tahoma" w:cs="Tahoma"/>
          <w:sz w:val="18"/>
          <w:szCs w:val="18"/>
          <w:rtl/>
        </w:rPr>
        <w:t>.</w:t>
      </w:r>
    </w:p>
    <w:p w:rsidR="00541809" w:rsidRPr="00716155" w:rsidP="00BD3C2B">
      <w:pPr>
        <w:pStyle w:val="RESHET"/>
        <w:rPr>
          <w:rtl/>
        </w:rPr>
      </w:pPr>
      <w:r w:rsidRPr="00716155">
        <w:rPr>
          <w:rFonts w:hint="eastAsia"/>
          <w:rtl/>
        </w:rPr>
        <w:t>יוצא</w:t>
      </w:r>
      <w:r w:rsidRPr="00716155">
        <w:rPr>
          <w:rtl/>
        </w:rPr>
        <w:t xml:space="preserve"> אפוא כי בשנים 2014 - 2017 </w:t>
      </w:r>
      <w:r w:rsidRPr="00716155">
        <w:rPr>
          <w:rFonts w:hint="eastAsia"/>
          <w:rtl/>
        </w:rPr>
        <w:t>הגליש</w:t>
      </w:r>
      <w:r w:rsidRPr="00716155">
        <w:rPr>
          <w:rtl/>
        </w:rPr>
        <w:t xml:space="preserve"> איגוד ערים דרום שרון </w:t>
      </w:r>
      <w:r w:rsidRPr="00716155">
        <w:rPr>
          <w:rFonts w:hint="eastAsia"/>
          <w:rtl/>
        </w:rPr>
        <w:t>לנחל</w:t>
      </w:r>
      <w:r w:rsidRPr="00716155">
        <w:rPr>
          <w:rtl/>
        </w:rPr>
        <w:t xml:space="preserve"> הירקון </w:t>
      </w:r>
      <w:r w:rsidRPr="00716155">
        <w:rPr>
          <w:rFonts w:hint="eastAsia"/>
          <w:rtl/>
        </w:rPr>
        <w:t>באמצעות</w:t>
      </w:r>
      <w:r w:rsidRPr="00716155">
        <w:rPr>
          <w:rtl/>
        </w:rPr>
        <w:t xml:space="preserve"> </w:t>
      </w:r>
      <w:r w:rsidRPr="00716155">
        <w:rPr>
          <w:rFonts w:hint="eastAsia"/>
          <w:rtl/>
        </w:rPr>
        <w:t>מאגרי</w:t>
      </w:r>
      <w:r w:rsidRPr="00716155">
        <w:rPr>
          <w:rtl/>
        </w:rPr>
        <w:t xml:space="preserve"> </w:t>
      </w:r>
      <w:r w:rsidRPr="00716155">
        <w:rPr>
          <w:rFonts w:hint="eastAsia"/>
          <w:rtl/>
        </w:rPr>
        <w:t>חברת</w:t>
      </w:r>
      <w:r w:rsidRPr="00716155">
        <w:rPr>
          <w:rtl/>
        </w:rPr>
        <w:t xml:space="preserve"> </w:t>
      </w:r>
      <w:r w:rsidRPr="00716155">
        <w:rPr>
          <w:rFonts w:hint="eastAsia"/>
          <w:rtl/>
        </w:rPr>
        <w:t>ההשבה</w:t>
      </w:r>
      <w:r w:rsidRPr="00716155">
        <w:rPr>
          <w:rtl/>
        </w:rPr>
        <w:t xml:space="preserve"> </w:t>
      </w:r>
      <w:r w:rsidRPr="00716155">
        <w:rPr>
          <w:rFonts w:hint="cs"/>
          <w:rtl/>
        </w:rPr>
        <w:t>קולחים באיכות ירודה בנפח כולל של</w:t>
      </w:r>
      <w:r w:rsidRPr="00716155">
        <w:rPr>
          <w:rtl/>
        </w:rPr>
        <w:t xml:space="preserve"> </w:t>
      </w:r>
      <w:r w:rsidRPr="00716155">
        <w:rPr>
          <w:rFonts w:hint="eastAsia"/>
          <w:rtl/>
        </w:rPr>
        <w:t>כ</w:t>
      </w:r>
      <w:r w:rsidRPr="00716155">
        <w:rPr>
          <w:rtl/>
        </w:rPr>
        <w:t xml:space="preserve">-12.65 </w:t>
      </w:r>
      <w:r w:rsidRPr="00716155">
        <w:rPr>
          <w:rFonts w:hint="eastAsia"/>
          <w:rtl/>
        </w:rPr>
        <w:t>מ</w:t>
      </w:r>
      <w:r w:rsidRPr="00716155">
        <w:rPr>
          <w:rFonts w:hint="cs"/>
          <w:rtl/>
        </w:rPr>
        <w:t>י</w:t>
      </w:r>
      <w:r w:rsidRPr="00716155">
        <w:rPr>
          <w:rFonts w:hint="eastAsia"/>
          <w:rtl/>
        </w:rPr>
        <w:t>ליון</w:t>
      </w:r>
      <w:r w:rsidRPr="00716155">
        <w:rPr>
          <w:rtl/>
        </w:rPr>
        <w:t xml:space="preserve"> </w:t>
      </w:r>
      <w:r w:rsidRPr="00716155">
        <w:rPr>
          <w:rFonts w:hint="eastAsia"/>
          <w:rtl/>
        </w:rPr>
        <w:t>מ</w:t>
      </w:r>
      <w:r w:rsidRPr="00716155">
        <w:rPr>
          <w:rtl/>
        </w:rPr>
        <w:t>"ק.</w:t>
      </w:r>
      <w:r w:rsidRPr="00716155">
        <w:rPr>
          <w:rFonts w:hint="cs"/>
          <w:rtl/>
        </w:rPr>
        <w:t xml:space="preserve"> קולחים אלה מהווים "את גורם הזיהום המשמעותי והעיקרי בנחל" לדברי המשרד להגנת הסביבה</w:t>
      </w:r>
      <w:r>
        <w:rPr>
          <w:rStyle w:val="FootnoteReference0"/>
          <w:sz w:val="18"/>
          <w:rtl/>
        </w:rPr>
        <w:footnoteReference w:id="58"/>
      </w:r>
      <w:r w:rsidRPr="00716155">
        <w:rPr>
          <w:rFonts w:hint="cs"/>
          <w:rtl/>
        </w:rPr>
        <w:t>.</w:t>
      </w:r>
      <w:r w:rsidRPr="00716155">
        <w:rPr>
          <w:rtl/>
        </w:rPr>
        <w:t xml:space="preserve"> </w:t>
      </w:r>
      <w:r w:rsidRPr="00716155">
        <w:rPr>
          <w:rFonts w:hint="cs"/>
          <w:rtl/>
        </w:rPr>
        <w:t xml:space="preserve">יתר על כן, גם איכות הטיפול בקולחים המשמשים להשקיה באמצעות חברת ההשבה היא ירודה, והם עלולים להחמיר את </w:t>
      </w:r>
      <w:r w:rsidRPr="00716155">
        <w:rPr>
          <w:rFonts w:hint="eastAsia"/>
          <w:rtl/>
        </w:rPr>
        <w:t>זיהום</w:t>
      </w:r>
      <w:r w:rsidRPr="00716155">
        <w:rPr>
          <w:rtl/>
        </w:rPr>
        <w:t xml:space="preserve"> מי התהום והסביבה בשטחים </w:t>
      </w:r>
      <w:r w:rsidRPr="00716155">
        <w:rPr>
          <w:rFonts w:hint="cs"/>
          <w:rtl/>
        </w:rPr>
        <w:t>ש</w:t>
      </w:r>
      <w:r w:rsidRPr="00716155">
        <w:rPr>
          <w:rtl/>
        </w:rPr>
        <w:t>בהם</w:t>
      </w:r>
      <w:r w:rsidRPr="00716155">
        <w:rPr>
          <w:rFonts w:hint="cs"/>
          <w:rtl/>
        </w:rPr>
        <w:t xml:space="preserve"> הם</w:t>
      </w:r>
      <w:r w:rsidRPr="00716155">
        <w:rPr>
          <w:rtl/>
        </w:rPr>
        <w:t xml:space="preserve"> משמשים להשקיה. </w:t>
      </w:r>
    </w:p>
    <w:p w:rsidR="00541809" w:rsidRPr="001906C9" w:rsidP="00716155">
      <w:pPr>
        <w:spacing w:line="240" w:lineRule="exact"/>
        <w:ind w:right="2268"/>
        <w:jc w:val="both"/>
        <w:rPr>
          <w:rFonts w:ascii="Tahoma" w:hAnsi="Tahoma" w:cs="Tahoma"/>
          <w:sz w:val="18"/>
          <w:szCs w:val="18"/>
          <w:rtl/>
        </w:rPr>
      </w:pPr>
      <w:r w:rsidRPr="001906C9">
        <w:rPr>
          <w:rFonts w:ascii="Tahoma" w:hAnsi="Tahoma" w:cs="Tahoma"/>
          <w:sz w:val="18"/>
          <w:szCs w:val="18"/>
          <w:rtl/>
        </w:rPr>
        <w:t>"במטרה ל</w:t>
      </w:r>
      <w:r w:rsidRPr="001906C9">
        <w:rPr>
          <w:rFonts w:ascii="Tahoma" w:hAnsi="Tahoma" w:cs="Tahoma" w:hint="eastAsia"/>
          <w:sz w:val="18"/>
          <w:szCs w:val="18"/>
          <w:rtl/>
        </w:rPr>
        <w:t>מנוע</w:t>
      </w:r>
      <w:r w:rsidRPr="001906C9">
        <w:rPr>
          <w:rFonts w:ascii="Tahoma" w:hAnsi="Tahoma" w:cs="Tahoma"/>
          <w:sz w:val="18"/>
          <w:szCs w:val="18"/>
          <w:rtl/>
        </w:rPr>
        <w:t xml:space="preserve"> / למזער את זיהום נחל הירקון, לרבות ביחס לקולחים </w:t>
      </w:r>
      <w:r w:rsidRPr="00716155">
        <w:rPr>
          <w:rFonts w:ascii="Tahoma" w:hAnsi="Tahoma" w:cs="Tahoma" w:hint="eastAsia"/>
          <w:spacing w:val="-4"/>
          <w:sz w:val="18"/>
          <w:szCs w:val="18"/>
          <w:rtl/>
        </w:rPr>
        <w:t>הרלוונטים</w:t>
      </w:r>
      <w:r w:rsidRPr="00716155">
        <w:rPr>
          <w:rFonts w:ascii="Tahoma" w:hAnsi="Tahoma" w:cs="Tahoma"/>
          <w:spacing w:val="-4"/>
          <w:sz w:val="18"/>
          <w:szCs w:val="18"/>
          <w:rtl/>
        </w:rPr>
        <w:t xml:space="preserve"> של האיגוד..."</w:t>
      </w:r>
      <w:r>
        <w:rPr>
          <w:rStyle w:val="FootnoteReference0"/>
          <w:rFonts w:ascii="Tahoma" w:hAnsi="Tahoma" w:cs="Tahoma"/>
          <w:spacing w:val="-4"/>
          <w:sz w:val="18"/>
          <w:szCs w:val="18"/>
          <w:rtl/>
        </w:rPr>
        <w:footnoteReference w:id="59"/>
      </w:r>
      <w:r w:rsidRPr="00716155">
        <w:rPr>
          <w:rFonts w:ascii="Tahoma" w:hAnsi="Tahoma" w:cs="Tahoma" w:hint="cs"/>
          <w:spacing w:val="-4"/>
          <w:sz w:val="18"/>
          <w:szCs w:val="18"/>
          <w:rtl/>
        </w:rPr>
        <w:t xml:space="preserve"> </w:t>
      </w:r>
      <w:r w:rsidRPr="00716155">
        <w:rPr>
          <w:rFonts w:ascii="Tahoma" w:hAnsi="Tahoma" w:cs="Tahoma"/>
          <w:spacing w:val="-4"/>
          <w:sz w:val="18"/>
          <w:szCs w:val="18"/>
          <w:rtl/>
        </w:rPr>
        <w:t>שאבה רשות נחל ירקון משנת 201</w:t>
      </w:r>
      <w:r w:rsidRPr="00716155">
        <w:rPr>
          <w:rFonts w:ascii="Tahoma" w:hAnsi="Tahoma" w:cs="Tahoma" w:hint="cs"/>
          <w:spacing w:val="-4"/>
          <w:sz w:val="18"/>
          <w:szCs w:val="18"/>
          <w:rtl/>
        </w:rPr>
        <w:t>4</w:t>
      </w:r>
      <w:r w:rsidRPr="00716155">
        <w:rPr>
          <w:rFonts w:ascii="Tahoma" w:hAnsi="Tahoma" w:cs="Tahoma"/>
          <w:spacing w:val="-4"/>
          <w:sz w:val="18"/>
          <w:szCs w:val="18"/>
          <w:rtl/>
        </w:rPr>
        <w:t xml:space="preserve"> קולחים מאפיק</w:t>
      </w:r>
      <w:r w:rsidRPr="001906C9">
        <w:rPr>
          <w:rFonts w:ascii="Tahoma" w:hAnsi="Tahoma" w:cs="Tahoma"/>
          <w:sz w:val="18"/>
          <w:szCs w:val="18"/>
          <w:rtl/>
        </w:rPr>
        <w:t xml:space="preserve"> נחל קנה</w:t>
      </w:r>
      <w:r w:rsidRPr="001906C9">
        <w:rPr>
          <w:rFonts w:ascii="Tahoma" w:hAnsi="Tahoma" w:cs="Tahoma" w:hint="cs"/>
          <w:sz w:val="18"/>
          <w:szCs w:val="18"/>
          <w:rtl/>
        </w:rPr>
        <w:t>, הנשפך לירקון,</w:t>
      </w:r>
      <w:r w:rsidRPr="001906C9">
        <w:rPr>
          <w:rFonts w:ascii="Tahoma" w:hAnsi="Tahoma" w:cs="Tahoma"/>
          <w:sz w:val="18"/>
          <w:szCs w:val="18"/>
          <w:rtl/>
        </w:rPr>
        <w:t xml:space="preserve"> והעבירה אותם לטיפול במט"ש כפר סבא - הוד השרון. </w:t>
      </w:r>
      <w:r w:rsidRPr="001906C9">
        <w:rPr>
          <w:rFonts w:ascii="Tahoma" w:hAnsi="Tahoma" w:cs="Tahoma" w:hint="eastAsia"/>
          <w:sz w:val="18"/>
          <w:szCs w:val="18"/>
          <w:rtl/>
        </w:rPr>
        <w:t>לפי</w:t>
      </w:r>
      <w:r w:rsidRPr="001906C9">
        <w:rPr>
          <w:rFonts w:ascii="Tahoma" w:hAnsi="Tahoma" w:cs="Tahoma"/>
          <w:sz w:val="18"/>
          <w:szCs w:val="18"/>
          <w:rtl/>
        </w:rPr>
        <w:t xml:space="preserve"> נתוני רשות נחל ירקון, בגין שאיבת הקולחים והטיפול בהם במט"ש כפר סבא - הוד השרון </w:t>
      </w:r>
      <w:r w:rsidRPr="001906C9">
        <w:rPr>
          <w:rFonts w:ascii="Tahoma" w:hAnsi="Tahoma" w:cs="Tahoma" w:hint="eastAsia"/>
          <w:sz w:val="18"/>
          <w:szCs w:val="18"/>
          <w:rtl/>
        </w:rPr>
        <w:t>היא</w:t>
      </w:r>
      <w:r w:rsidRPr="001906C9">
        <w:rPr>
          <w:rFonts w:ascii="Tahoma" w:hAnsi="Tahoma" w:cs="Tahoma"/>
          <w:sz w:val="18"/>
          <w:szCs w:val="18"/>
          <w:rtl/>
        </w:rPr>
        <w:t xml:space="preserve"> חייבה את איגוד ערים דרום השרון בגין </w:t>
      </w:r>
      <w:r w:rsidRPr="001906C9">
        <w:rPr>
          <w:rFonts w:ascii="Tahoma" w:hAnsi="Tahoma" w:cs="Tahoma" w:hint="eastAsia"/>
          <w:sz w:val="18"/>
          <w:szCs w:val="18"/>
          <w:rtl/>
        </w:rPr>
        <w:t>הוצאותיה</w:t>
      </w:r>
      <w:r w:rsidRPr="001906C9">
        <w:rPr>
          <w:rFonts w:ascii="Tahoma" w:hAnsi="Tahoma" w:cs="Tahoma"/>
          <w:sz w:val="18"/>
          <w:szCs w:val="18"/>
          <w:rtl/>
        </w:rPr>
        <w:t xml:space="preserve"> </w:t>
      </w:r>
      <w:r w:rsidRPr="001906C9">
        <w:rPr>
          <w:rFonts w:ascii="Tahoma" w:hAnsi="Tahoma" w:cs="Tahoma" w:hint="eastAsia"/>
          <w:sz w:val="18"/>
          <w:szCs w:val="18"/>
          <w:rtl/>
        </w:rPr>
        <w:t>ב</w:t>
      </w:r>
      <w:r w:rsidRPr="001906C9">
        <w:rPr>
          <w:rFonts w:ascii="Tahoma" w:hAnsi="Tahoma" w:cs="Tahoma"/>
          <w:sz w:val="18"/>
          <w:szCs w:val="18"/>
          <w:rtl/>
        </w:rPr>
        <w:t xml:space="preserve">שנים 2014 - 2016 בסך כולל של כ-2 </w:t>
      </w:r>
      <w:r w:rsidRPr="001906C9">
        <w:rPr>
          <w:rFonts w:ascii="Tahoma" w:hAnsi="Tahoma" w:cs="Tahoma" w:hint="cs"/>
          <w:sz w:val="18"/>
          <w:szCs w:val="18"/>
          <w:rtl/>
        </w:rPr>
        <w:t>מיליון ש"ח</w:t>
      </w:r>
      <w:r w:rsidRPr="001906C9">
        <w:rPr>
          <w:rFonts w:ascii="Tahoma" w:hAnsi="Tahoma" w:cs="Tahoma"/>
          <w:sz w:val="18"/>
          <w:szCs w:val="18"/>
          <w:rtl/>
        </w:rPr>
        <w:t xml:space="preserve"> </w:t>
      </w:r>
      <w:r w:rsidRPr="001906C9">
        <w:rPr>
          <w:rFonts w:ascii="Tahoma" w:hAnsi="Tahoma" w:cs="Tahoma" w:hint="eastAsia"/>
          <w:sz w:val="18"/>
          <w:szCs w:val="18"/>
          <w:rtl/>
        </w:rPr>
        <w:t>בגין</w:t>
      </w:r>
      <w:r w:rsidRPr="001906C9">
        <w:rPr>
          <w:rFonts w:ascii="Tahoma" w:hAnsi="Tahoma" w:cs="Tahoma"/>
          <w:sz w:val="18"/>
          <w:szCs w:val="18"/>
          <w:rtl/>
        </w:rPr>
        <w:t xml:space="preserve"> </w:t>
      </w:r>
      <w:r w:rsidRPr="001906C9">
        <w:rPr>
          <w:rFonts w:ascii="Tahoma" w:hAnsi="Tahoma" w:cs="Tahoma" w:hint="eastAsia"/>
          <w:sz w:val="18"/>
          <w:szCs w:val="18"/>
          <w:rtl/>
        </w:rPr>
        <w:t>טיפול</w:t>
      </w:r>
      <w:r w:rsidRPr="001906C9">
        <w:rPr>
          <w:rFonts w:ascii="Tahoma" w:hAnsi="Tahoma" w:cs="Tahoma"/>
          <w:sz w:val="18"/>
          <w:szCs w:val="18"/>
          <w:rtl/>
        </w:rPr>
        <w:t xml:space="preserve"> </w:t>
      </w:r>
      <w:r w:rsidRPr="001906C9">
        <w:rPr>
          <w:rFonts w:ascii="Tahoma" w:hAnsi="Tahoma" w:cs="Tahoma" w:hint="eastAsia"/>
          <w:sz w:val="18"/>
          <w:szCs w:val="18"/>
          <w:rtl/>
        </w:rPr>
        <w:t>בכ</w:t>
      </w:r>
      <w:r w:rsidRPr="001906C9">
        <w:rPr>
          <w:rFonts w:ascii="Tahoma" w:hAnsi="Tahoma" w:cs="Tahoma"/>
          <w:sz w:val="18"/>
          <w:szCs w:val="18"/>
          <w:rtl/>
        </w:rPr>
        <w:t xml:space="preserve">-1.4 </w:t>
      </w:r>
      <w:r w:rsidRPr="001906C9">
        <w:rPr>
          <w:rFonts w:ascii="Tahoma" w:hAnsi="Tahoma" w:cs="Tahoma" w:hint="eastAsia"/>
          <w:sz w:val="18"/>
          <w:szCs w:val="18"/>
          <w:rtl/>
        </w:rPr>
        <w:t>מ</w:t>
      </w:r>
      <w:r w:rsidRPr="001906C9">
        <w:rPr>
          <w:rFonts w:ascii="Tahoma" w:hAnsi="Tahoma" w:cs="Tahoma" w:hint="cs"/>
          <w:sz w:val="18"/>
          <w:szCs w:val="18"/>
          <w:rtl/>
        </w:rPr>
        <w:t>י</w:t>
      </w:r>
      <w:r w:rsidRPr="001906C9">
        <w:rPr>
          <w:rFonts w:ascii="Tahoma" w:hAnsi="Tahoma" w:cs="Tahoma" w:hint="eastAsia"/>
          <w:sz w:val="18"/>
          <w:szCs w:val="18"/>
          <w:rtl/>
        </w:rPr>
        <w:t>ליון</w:t>
      </w:r>
      <w:r w:rsidRPr="001906C9">
        <w:rPr>
          <w:rFonts w:ascii="Tahoma" w:hAnsi="Tahoma" w:cs="Tahoma"/>
          <w:sz w:val="18"/>
          <w:szCs w:val="18"/>
          <w:rtl/>
        </w:rPr>
        <w:t xml:space="preserve"> </w:t>
      </w:r>
      <w:r w:rsidRPr="001906C9">
        <w:rPr>
          <w:rFonts w:ascii="Tahoma" w:hAnsi="Tahoma" w:cs="Tahoma" w:hint="eastAsia"/>
          <w:sz w:val="18"/>
          <w:szCs w:val="18"/>
          <w:rtl/>
        </w:rPr>
        <w:t>מ</w:t>
      </w:r>
      <w:r w:rsidRPr="001906C9">
        <w:rPr>
          <w:rFonts w:ascii="Tahoma" w:hAnsi="Tahoma" w:cs="Tahoma"/>
          <w:sz w:val="18"/>
          <w:szCs w:val="18"/>
          <w:rtl/>
        </w:rPr>
        <w:t>"ק</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cs"/>
          <w:sz w:val="18"/>
          <w:szCs w:val="18"/>
          <w:rtl/>
        </w:rPr>
        <w:t>ששיעורם</w:t>
      </w:r>
      <w:r w:rsidRPr="001906C9">
        <w:rPr>
          <w:rFonts w:ascii="Tahoma" w:hAnsi="Tahoma" w:cs="Tahoma"/>
          <w:sz w:val="18"/>
          <w:szCs w:val="18"/>
          <w:rtl/>
        </w:rPr>
        <w:t xml:space="preserve"> כ-11% בלבד מכמות הקולחים </w:t>
      </w:r>
      <w:r w:rsidRPr="001906C9">
        <w:rPr>
          <w:rFonts w:ascii="Tahoma" w:hAnsi="Tahoma" w:cs="Tahoma" w:hint="cs"/>
          <w:sz w:val="18"/>
          <w:szCs w:val="18"/>
          <w:rtl/>
        </w:rPr>
        <w:t>באיכות ירודה</w:t>
      </w:r>
      <w:r w:rsidRPr="001906C9">
        <w:rPr>
          <w:rFonts w:ascii="Tahoma" w:hAnsi="Tahoma" w:cs="Tahoma"/>
          <w:sz w:val="18"/>
          <w:szCs w:val="18"/>
          <w:rtl/>
        </w:rPr>
        <w:t xml:space="preserve"> </w:t>
      </w:r>
      <w:r w:rsidRPr="001906C9">
        <w:rPr>
          <w:rFonts w:ascii="Tahoma" w:hAnsi="Tahoma" w:cs="Tahoma" w:hint="cs"/>
          <w:sz w:val="18"/>
          <w:szCs w:val="18"/>
          <w:rtl/>
        </w:rPr>
        <w:t>שהוגלשה</w:t>
      </w:r>
      <w:r w:rsidRPr="001906C9">
        <w:rPr>
          <w:rFonts w:ascii="Tahoma" w:hAnsi="Tahoma" w:cs="Tahoma"/>
          <w:sz w:val="18"/>
          <w:szCs w:val="18"/>
          <w:rtl/>
        </w:rPr>
        <w:t xml:space="preserve"> מהמאגרים.</w:t>
      </w:r>
      <w:r w:rsidRPr="00BD3C2B" w:rsidR="00BD3C2B">
        <w:rPr>
          <w:rFonts w:cs="Tahoma"/>
          <w:noProof/>
          <w:sz w:val="17"/>
          <w:szCs w:val="17"/>
          <w:rtl/>
        </w:rPr>
        <w:t xml:space="preserve"> </w:t>
      </w:r>
      <w:r w:rsidRPr="0012789B" w:rsidR="00BD3C2B">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24147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0836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בשנים</w:t>
                            </w:r>
                            <w:r>
                              <w:rPr>
                                <w:rFonts w:cs="Tahoma"/>
                                <w:color w:val="0B5294"/>
                                <w:spacing w:val="-4"/>
                                <w:sz w:val="24"/>
                                <w:szCs w:val="24"/>
                                <w:rtl/>
                              </w:rPr>
                              <w:t xml:space="preserve"> 2014 - 201</w:t>
                            </w:r>
                            <w:r>
                              <w:rPr>
                                <w:rFonts w:cs="Tahoma" w:hint="cs"/>
                                <w:color w:val="0B5294"/>
                                <w:spacing w:val="-4"/>
                                <w:sz w:val="24"/>
                                <w:szCs w:val="24"/>
                                <w:rtl/>
                              </w:rPr>
                              <w:t>7</w:t>
                            </w:r>
                            <w:r w:rsidRPr="00BD3C2B">
                              <w:rPr>
                                <w:rFonts w:cs="Tahoma"/>
                                <w:color w:val="0B5294"/>
                                <w:spacing w:val="-4"/>
                                <w:sz w:val="24"/>
                                <w:szCs w:val="24"/>
                                <w:rtl/>
                              </w:rPr>
                              <w:t xml:space="preserve"> </w:t>
                            </w:r>
                            <w:r w:rsidRPr="00BD3C2B">
                              <w:rPr>
                                <w:rFonts w:cs="Tahoma" w:hint="eastAsia"/>
                                <w:color w:val="0B5294"/>
                                <w:spacing w:val="-4"/>
                                <w:sz w:val="24"/>
                                <w:szCs w:val="24"/>
                                <w:rtl/>
                              </w:rPr>
                              <w:t>הגליש</w:t>
                            </w:r>
                            <w:r w:rsidRPr="00BD3C2B">
                              <w:rPr>
                                <w:rFonts w:cs="Tahoma"/>
                                <w:color w:val="0B5294"/>
                                <w:spacing w:val="-4"/>
                                <w:sz w:val="24"/>
                                <w:szCs w:val="24"/>
                                <w:rtl/>
                              </w:rPr>
                              <w:t xml:space="preserve"> </w:t>
                            </w:r>
                            <w:r w:rsidRPr="00BD3C2B">
                              <w:rPr>
                                <w:rFonts w:cs="Tahoma" w:hint="eastAsia"/>
                                <w:color w:val="0B5294"/>
                                <w:spacing w:val="-4"/>
                                <w:sz w:val="24"/>
                                <w:szCs w:val="24"/>
                                <w:rtl/>
                              </w:rPr>
                              <w:t>איגוד</w:t>
                            </w:r>
                            <w:r w:rsidRPr="00BD3C2B">
                              <w:rPr>
                                <w:rFonts w:cs="Tahoma"/>
                                <w:color w:val="0B5294"/>
                                <w:spacing w:val="-4"/>
                                <w:sz w:val="24"/>
                                <w:szCs w:val="24"/>
                                <w:rtl/>
                              </w:rPr>
                              <w:t xml:space="preserve"> </w:t>
                            </w:r>
                            <w:r w:rsidRPr="00BD3C2B">
                              <w:rPr>
                                <w:rFonts w:cs="Tahoma" w:hint="eastAsia"/>
                                <w:color w:val="0B5294"/>
                                <w:spacing w:val="-4"/>
                                <w:sz w:val="24"/>
                                <w:szCs w:val="24"/>
                                <w:rtl/>
                              </w:rPr>
                              <w:t>ערים</w:t>
                            </w:r>
                            <w:r w:rsidRPr="00BD3C2B">
                              <w:rPr>
                                <w:rFonts w:cs="Tahoma"/>
                                <w:color w:val="0B5294"/>
                                <w:spacing w:val="-4"/>
                                <w:sz w:val="24"/>
                                <w:szCs w:val="24"/>
                                <w:rtl/>
                              </w:rPr>
                              <w:t xml:space="preserve"> </w:t>
                            </w:r>
                            <w:r w:rsidRPr="00BD3C2B">
                              <w:rPr>
                                <w:rFonts w:cs="Tahoma" w:hint="eastAsia"/>
                                <w:color w:val="0B5294"/>
                                <w:spacing w:val="-4"/>
                                <w:sz w:val="24"/>
                                <w:szCs w:val="24"/>
                                <w:rtl/>
                              </w:rPr>
                              <w:t>דרום</w:t>
                            </w:r>
                            <w:r w:rsidRPr="00BD3C2B">
                              <w:rPr>
                                <w:rFonts w:cs="Tahoma"/>
                                <w:color w:val="0B5294"/>
                                <w:spacing w:val="-4"/>
                                <w:sz w:val="24"/>
                                <w:szCs w:val="24"/>
                                <w:rtl/>
                              </w:rPr>
                              <w:t xml:space="preserve"> </w:t>
                            </w:r>
                            <w:r w:rsidRPr="00BD3C2B">
                              <w:rPr>
                                <w:rFonts w:cs="Tahoma" w:hint="eastAsia"/>
                                <w:color w:val="0B5294"/>
                                <w:spacing w:val="-4"/>
                                <w:sz w:val="24"/>
                                <w:szCs w:val="24"/>
                                <w:rtl/>
                              </w:rPr>
                              <w:t>שרון</w:t>
                            </w:r>
                            <w:r w:rsidRPr="00BD3C2B">
                              <w:rPr>
                                <w:rFonts w:cs="Tahoma"/>
                                <w:color w:val="0B5294"/>
                                <w:spacing w:val="-4"/>
                                <w:sz w:val="24"/>
                                <w:szCs w:val="24"/>
                                <w:rtl/>
                              </w:rPr>
                              <w:t xml:space="preserve"> </w:t>
                            </w:r>
                            <w:r w:rsidRPr="00BD3C2B">
                              <w:rPr>
                                <w:rFonts w:cs="Tahoma" w:hint="eastAsia"/>
                                <w:color w:val="0B5294"/>
                                <w:spacing w:val="-4"/>
                                <w:sz w:val="24"/>
                                <w:szCs w:val="24"/>
                                <w:rtl/>
                              </w:rPr>
                              <w:t>לנחל</w:t>
                            </w:r>
                            <w:r w:rsidRPr="00BD3C2B">
                              <w:rPr>
                                <w:rFonts w:cs="Tahoma"/>
                                <w:color w:val="0B5294"/>
                                <w:spacing w:val="-4"/>
                                <w:sz w:val="24"/>
                                <w:szCs w:val="24"/>
                                <w:rtl/>
                              </w:rPr>
                              <w:t xml:space="preserve"> </w:t>
                            </w:r>
                            <w:r w:rsidRPr="00BD3C2B">
                              <w:rPr>
                                <w:rFonts w:cs="Tahoma" w:hint="eastAsia"/>
                                <w:color w:val="0B5294"/>
                                <w:spacing w:val="-4"/>
                                <w:sz w:val="24"/>
                                <w:szCs w:val="24"/>
                                <w:rtl/>
                              </w:rPr>
                              <w:t>הירקון</w:t>
                            </w:r>
                            <w:r w:rsidRPr="00BD3C2B">
                              <w:rPr>
                                <w:rFonts w:cs="Tahoma"/>
                                <w:color w:val="0B5294"/>
                                <w:spacing w:val="-4"/>
                                <w:sz w:val="24"/>
                                <w:szCs w:val="24"/>
                                <w:rtl/>
                              </w:rPr>
                              <w:t xml:space="preserve"> </w:t>
                            </w:r>
                            <w:r w:rsidRPr="00BD3C2B">
                              <w:rPr>
                                <w:rFonts w:cs="Tahoma" w:hint="eastAsia"/>
                                <w:color w:val="0B5294"/>
                                <w:spacing w:val="-4"/>
                                <w:sz w:val="24"/>
                                <w:szCs w:val="24"/>
                                <w:rtl/>
                              </w:rPr>
                              <w:t>באמצעות</w:t>
                            </w:r>
                            <w:r w:rsidRPr="00BD3C2B">
                              <w:rPr>
                                <w:rFonts w:cs="Tahoma"/>
                                <w:color w:val="0B5294"/>
                                <w:spacing w:val="-4"/>
                                <w:sz w:val="24"/>
                                <w:szCs w:val="24"/>
                                <w:rtl/>
                              </w:rPr>
                              <w:t xml:space="preserve"> </w:t>
                            </w:r>
                            <w:r w:rsidRPr="00BD3C2B">
                              <w:rPr>
                                <w:rFonts w:cs="Tahoma" w:hint="eastAsia"/>
                                <w:color w:val="0B5294"/>
                                <w:spacing w:val="-4"/>
                                <w:sz w:val="24"/>
                                <w:szCs w:val="24"/>
                                <w:rtl/>
                              </w:rPr>
                              <w:t>מאגרי</w:t>
                            </w:r>
                            <w:r w:rsidRPr="00BD3C2B">
                              <w:rPr>
                                <w:rFonts w:cs="Tahoma"/>
                                <w:color w:val="0B5294"/>
                                <w:spacing w:val="-4"/>
                                <w:sz w:val="24"/>
                                <w:szCs w:val="24"/>
                                <w:rtl/>
                              </w:rPr>
                              <w:t xml:space="preserve"> </w:t>
                            </w:r>
                            <w:r w:rsidRPr="00BD3C2B">
                              <w:rPr>
                                <w:rFonts w:cs="Tahoma" w:hint="eastAsia"/>
                                <w:color w:val="0B5294"/>
                                <w:spacing w:val="-4"/>
                                <w:sz w:val="24"/>
                                <w:szCs w:val="24"/>
                                <w:rtl/>
                              </w:rPr>
                              <w:t>חברת</w:t>
                            </w:r>
                            <w:r w:rsidRPr="00BD3C2B">
                              <w:rPr>
                                <w:rFonts w:cs="Tahoma"/>
                                <w:color w:val="0B5294"/>
                                <w:spacing w:val="-4"/>
                                <w:sz w:val="24"/>
                                <w:szCs w:val="24"/>
                                <w:rtl/>
                              </w:rPr>
                              <w:t xml:space="preserve"> </w:t>
                            </w:r>
                            <w:r w:rsidRPr="00BD3C2B">
                              <w:rPr>
                                <w:rFonts w:cs="Tahoma" w:hint="eastAsia"/>
                                <w:color w:val="0B5294"/>
                                <w:spacing w:val="-4"/>
                                <w:sz w:val="24"/>
                                <w:szCs w:val="24"/>
                                <w:rtl/>
                              </w:rPr>
                              <w:t>ההשבה</w:t>
                            </w:r>
                            <w:r w:rsidRPr="00BD3C2B">
                              <w:rPr>
                                <w:rFonts w:cs="Tahoma"/>
                                <w:color w:val="0B5294"/>
                                <w:spacing w:val="-4"/>
                                <w:sz w:val="24"/>
                                <w:szCs w:val="24"/>
                                <w:rtl/>
                              </w:rPr>
                              <w:t xml:space="preserve"> </w:t>
                            </w:r>
                            <w:r w:rsidRPr="00BD3C2B">
                              <w:rPr>
                                <w:rFonts w:cs="Tahoma" w:hint="eastAsia"/>
                                <w:color w:val="0B5294"/>
                                <w:spacing w:val="-4"/>
                                <w:sz w:val="24"/>
                                <w:szCs w:val="24"/>
                                <w:rtl/>
                              </w:rPr>
                              <w:t>קולחים</w:t>
                            </w:r>
                            <w:r w:rsidRPr="00BD3C2B">
                              <w:rPr>
                                <w:rFonts w:cs="Tahoma"/>
                                <w:color w:val="0B5294"/>
                                <w:spacing w:val="-4"/>
                                <w:sz w:val="24"/>
                                <w:szCs w:val="24"/>
                                <w:rtl/>
                              </w:rPr>
                              <w:t xml:space="preserve"> </w:t>
                            </w:r>
                            <w:r w:rsidRPr="00BD3C2B">
                              <w:rPr>
                                <w:rFonts w:cs="Tahoma" w:hint="eastAsia"/>
                                <w:color w:val="0B5294"/>
                                <w:spacing w:val="-4"/>
                                <w:sz w:val="24"/>
                                <w:szCs w:val="24"/>
                                <w:rtl/>
                              </w:rPr>
                              <w:t>באיכות</w:t>
                            </w:r>
                            <w:r w:rsidRPr="00BD3C2B">
                              <w:rPr>
                                <w:rFonts w:cs="Tahoma"/>
                                <w:color w:val="0B5294"/>
                                <w:spacing w:val="-4"/>
                                <w:sz w:val="24"/>
                                <w:szCs w:val="24"/>
                                <w:rtl/>
                              </w:rPr>
                              <w:t xml:space="preserve"> </w:t>
                            </w:r>
                            <w:r w:rsidRPr="00BD3C2B">
                              <w:rPr>
                                <w:rFonts w:cs="Tahoma" w:hint="eastAsia"/>
                                <w:color w:val="0B5294"/>
                                <w:spacing w:val="-4"/>
                                <w:sz w:val="24"/>
                                <w:szCs w:val="24"/>
                                <w:rtl/>
                              </w:rPr>
                              <w:t>ירודה</w:t>
                            </w:r>
                            <w:r w:rsidRPr="00BD3C2B">
                              <w:rPr>
                                <w:rFonts w:cs="Tahoma"/>
                                <w:color w:val="0B5294"/>
                                <w:spacing w:val="-4"/>
                                <w:sz w:val="24"/>
                                <w:szCs w:val="24"/>
                                <w:rtl/>
                              </w:rPr>
                              <w:t xml:space="preserve"> </w:t>
                            </w:r>
                            <w:r w:rsidRPr="00BD3C2B">
                              <w:rPr>
                                <w:rFonts w:cs="Tahoma" w:hint="eastAsia"/>
                                <w:color w:val="0B5294"/>
                                <w:spacing w:val="-4"/>
                                <w:sz w:val="24"/>
                                <w:szCs w:val="24"/>
                                <w:rtl/>
                              </w:rPr>
                              <w:t>בנפח</w:t>
                            </w:r>
                            <w:r w:rsidRPr="00BD3C2B">
                              <w:rPr>
                                <w:rFonts w:cs="Tahoma"/>
                                <w:color w:val="0B5294"/>
                                <w:spacing w:val="-4"/>
                                <w:sz w:val="24"/>
                                <w:szCs w:val="24"/>
                                <w:rtl/>
                              </w:rPr>
                              <w:t xml:space="preserve"> </w:t>
                            </w:r>
                            <w:r w:rsidRPr="00BD3C2B">
                              <w:rPr>
                                <w:rFonts w:cs="Tahoma" w:hint="eastAsia"/>
                                <w:color w:val="0B5294"/>
                                <w:spacing w:val="-4"/>
                                <w:sz w:val="24"/>
                                <w:szCs w:val="24"/>
                                <w:rtl/>
                              </w:rPr>
                              <w:t>כולל</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Pr>
                                <w:rFonts w:cs="Tahoma"/>
                                <w:color w:val="0B5294"/>
                                <w:spacing w:val="-4"/>
                                <w:sz w:val="24"/>
                                <w:szCs w:val="24"/>
                              </w:rPr>
                              <w:br/>
                            </w:r>
                            <w:r w:rsidRPr="00BD3C2B">
                              <w:rPr>
                                <w:rFonts w:cs="Tahoma" w:hint="eastAsia"/>
                                <w:color w:val="0B5294"/>
                                <w:spacing w:val="-4"/>
                                <w:sz w:val="24"/>
                                <w:szCs w:val="24"/>
                                <w:rtl/>
                              </w:rPr>
                              <w:t>כ</w:t>
                            </w:r>
                            <w:r w:rsidRPr="00BD3C2B">
                              <w:rPr>
                                <w:rFonts w:cs="Tahoma"/>
                                <w:color w:val="0B5294"/>
                                <w:spacing w:val="-4"/>
                                <w:sz w:val="24"/>
                                <w:szCs w:val="24"/>
                                <w:rtl/>
                              </w:rPr>
                              <w:t xml:space="preserve">-12.65 </w:t>
                            </w:r>
                            <w:r w:rsidRPr="00BD3C2B">
                              <w:rPr>
                                <w:rFonts w:cs="Tahoma" w:hint="eastAsia"/>
                                <w:color w:val="0B5294"/>
                                <w:spacing w:val="-4"/>
                                <w:sz w:val="24"/>
                                <w:szCs w:val="24"/>
                                <w:rtl/>
                              </w:rPr>
                              <w:t>מיליון</w:t>
                            </w:r>
                            <w:r w:rsidRPr="00BD3C2B">
                              <w:rPr>
                                <w:rFonts w:cs="Tahoma"/>
                                <w:color w:val="0B5294"/>
                                <w:spacing w:val="-4"/>
                                <w:sz w:val="24"/>
                                <w:szCs w:val="24"/>
                                <w:rtl/>
                              </w:rPr>
                              <w:t xml:space="preserve"> </w:t>
                            </w:r>
                            <w:r w:rsidRPr="00BD3C2B">
                              <w:rPr>
                                <w:rFonts w:cs="Tahoma" w:hint="eastAsia"/>
                                <w:color w:val="0B5294"/>
                                <w:spacing w:val="-4"/>
                                <w:sz w:val="24"/>
                                <w:szCs w:val="24"/>
                                <w:rtl/>
                              </w:rPr>
                              <w:t>מ</w:t>
                            </w:r>
                            <w:r w:rsidRPr="00BD3C2B">
                              <w:rPr>
                                <w:rFonts w:cs="Tahoma"/>
                                <w:color w:val="0B5294"/>
                                <w:spacing w:val="-4"/>
                                <w:sz w:val="24"/>
                                <w:szCs w:val="24"/>
                                <w:rtl/>
                              </w:rPr>
                              <w:t>"</w:t>
                            </w:r>
                            <w:r w:rsidRPr="00BD3C2B">
                              <w:rPr>
                                <w:rFonts w:cs="Tahoma" w:hint="eastAsia"/>
                                <w:color w:val="0B5294"/>
                                <w:spacing w:val="-4"/>
                                <w:sz w:val="24"/>
                                <w:szCs w:val="24"/>
                                <w:rtl/>
                              </w:rPr>
                              <w:t>ק</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65412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5348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948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בשנים</w:t>
                      </w:r>
                      <w:r>
                        <w:rPr>
                          <w:rFonts w:cs="Tahoma"/>
                          <w:color w:val="0B5294"/>
                          <w:spacing w:val="-4"/>
                          <w:sz w:val="24"/>
                          <w:szCs w:val="24"/>
                          <w:rtl/>
                        </w:rPr>
                        <w:t xml:space="preserve"> 2014 - 201</w:t>
                      </w:r>
                      <w:r>
                        <w:rPr>
                          <w:rFonts w:cs="Tahoma" w:hint="cs"/>
                          <w:color w:val="0B5294"/>
                          <w:spacing w:val="-4"/>
                          <w:sz w:val="24"/>
                          <w:szCs w:val="24"/>
                          <w:rtl/>
                        </w:rPr>
                        <w:t>7</w:t>
                      </w:r>
                      <w:r w:rsidRPr="00BD3C2B">
                        <w:rPr>
                          <w:rFonts w:cs="Tahoma"/>
                          <w:color w:val="0B5294"/>
                          <w:spacing w:val="-4"/>
                          <w:sz w:val="24"/>
                          <w:szCs w:val="24"/>
                          <w:rtl/>
                        </w:rPr>
                        <w:t xml:space="preserve"> </w:t>
                      </w:r>
                      <w:r w:rsidRPr="00BD3C2B">
                        <w:rPr>
                          <w:rFonts w:cs="Tahoma" w:hint="eastAsia"/>
                          <w:color w:val="0B5294"/>
                          <w:spacing w:val="-4"/>
                          <w:sz w:val="24"/>
                          <w:szCs w:val="24"/>
                          <w:rtl/>
                        </w:rPr>
                        <w:t>הגליש</w:t>
                      </w:r>
                      <w:r w:rsidRPr="00BD3C2B">
                        <w:rPr>
                          <w:rFonts w:cs="Tahoma"/>
                          <w:color w:val="0B5294"/>
                          <w:spacing w:val="-4"/>
                          <w:sz w:val="24"/>
                          <w:szCs w:val="24"/>
                          <w:rtl/>
                        </w:rPr>
                        <w:t xml:space="preserve"> </w:t>
                      </w:r>
                      <w:r w:rsidRPr="00BD3C2B">
                        <w:rPr>
                          <w:rFonts w:cs="Tahoma" w:hint="eastAsia"/>
                          <w:color w:val="0B5294"/>
                          <w:spacing w:val="-4"/>
                          <w:sz w:val="24"/>
                          <w:szCs w:val="24"/>
                          <w:rtl/>
                        </w:rPr>
                        <w:t>איגוד</w:t>
                      </w:r>
                      <w:r w:rsidRPr="00BD3C2B">
                        <w:rPr>
                          <w:rFonts w:cs="Tahoma"/>
                          <w:color w:val="0B5294"/>
                          <w:spacing w:val="-4"/>
                          <w:sz w:val="24"/>
                          <w:szCs w:val="24"/>
                          <w:rtl/>
                        </w:rPr>
                        <w:t xml:space="preserve"> </w:t>
                      </w:r>
                      <w:r w:rsidRPr="00BD3C2B">
                        <w:rPr>
                          <w:rFonts w:cs="Tahoma" w:hint="eastAsia"/>
                          <w:color w:val="0B5294"/>
                          <w:spacing w:val="-4"/>
                          <w:sz w:val="24"/>
                          <w:szCs w:val="24"/>
                          <w:rtl/>
                        </w:rPr>
                        <w:t>ערים</w:t>
                      </w:r>
                      <w:r w:rsidRPr="00BD3C2B">
                        <w:rPr>
                          <w:rFonts w:cs="Tahoma"/>
                          <w:color w:val="0B5294"/>
                          <w:spacing w:val="-4"/>
                          <w:sz w:val="24"/>
                          <w:szCs w:val="24"/>
                          <w:rtl/>
                        </w:rPr>
                        <w:t xml:space="preserve"> </w:t>
                      </w:r>
                      <w:r w:rsidRPr="00BD3C2B">
                        <w:rPr>
                          <w:rFonts w:cs="Tahoma" w:hint="eastAsia"/>
                          <w:color w:val="0B5294"/>
                          <w:spacing w:val="-4"/>
                          <w:sz w:val="24"/>
                          <w:szCs w:val="24"/>
                          <w:rtl/>
                        </w:rPr>
                        <w:t>דרום</w:t>
                      </w:r>
                      <w:r w:rsidRPr="00BD3C2B">
                        <w:rPr>
                          <w:rFonts w:cs="Tahoma"/>
                          <w:color w:val="0B5294"/>
                          <w:spacing w:val="-4"/>
                          <w:sz w:val="24"/>
                          <w:szCs w:val="24"/>
                          <w:rtl/>
                        </w:rPr>
                        <w:t xml:space="preserve"> </w:t>
                      </w:r>
                      <w:r w:rsidRPr="00BD3C2B">
                        <w:rPr>
                          <w:rFonts w:cs="Tahoma" w:hint="eastAsia"/>
                          <w:color w:val="0B5294"/>
                          <w:spacing w:val="-4"/>
                          <w:sz w:val="24"/>
                          <w:szCs w:val="24"/>
                          <w:rtl/>
                        </w:rPr>
                        <w:t>שרון</w:t>
                      </w:r>
                      <w:r w:rsidRPr="00BD3C2B">
                        <w:rPr>
                          <w:rFonts w:cs="Tahoma"/>
                          <w:color w:val="0B5294"/>
                          <w:spacing w:val="-4"/>
                          <w:sz w:val="24"/>
                          <w:szCs w:val="24"/>
                          <w:rtl/>
                        </w:rPr>
                        <w:t xml:space="preserve"> </w:t>
                      </w:r>
                      <w:r w:rsidRPr="00BD3C2B">
                        <w:rPr>
                          <w:rFonts w:cs="Tahoma" w:hint="eastAsia"/>
                          <w:color w:val="0B5294"/>
                          <w:spacing w:val="-4"/>
                          <w:sz w:val="24"/>
                          <w:szCs w:val="24"/>
                          <w:rtl/>
                        </w:rPr>
                        <w:t>לנחל</w:t>
                      </w:r>
                      <w:r w:rsidRPr="00BD3C2B">
                        <w:rPr>
                          <w:rFonts w:cs="Tahoma"/>
                          <w:color w:val="0B5294"/>
                          <w:spacing w:val="-4"/>
                          <w:sz w:val="24"/>
                          <w:szCs w:val="24"/>
                          <w:rtl/>
                        </w:rPr>
                        <w:t xml:space="preserve"> </w:t>
                      </w:r>
                      <w:r w:rsidRPr="00BD3C2B">
                        <w:rPr>
                          <w:rFonts w:cs="Tahoma" w:hint="eastAsia"/>
                          <w:color w:val="0B5294"/>
                          <w:spacing w:val="-4"/>
                          <w:sz w:val="24"/>
                          <w:szCs w:val="24"/>
                          <w:rtl/>
                        </w:rPr>
                        <w:t>הירקון</w:t>
                      </w:r>
                      <w:r w:rsidRPr="00BD3C2B">
                        <w:rPr>
                          <w:rFonts w:cs="Tahoma"/>
                          <w:color w:val="0B5294"/>
                          <w:spacing w:val="-4"/>
                          <w:sz w:val="24"/>
                          <w:szCs w:val="24"/>
                          <w:rtl/>
                        </w:rPr>
                        <w:t xml:space="preserve"> </w:t>
                      </w:r>
                      <w:r w:rsidRPr="00BD3C2B">
                        <w:rPr>
                          <w:rFonts w:cs="Tahoma" w:hint="eastAsia"/>
                          <w:color w:val="0B5294"/>
                          <w:spacing w:val="-4"/>
                          <w:sz w:val="24"/>
                          <w:szCs w:val="24"/>
                          <w:rtl/>
                        </w:rPr>
                        <w:t>באמצעות</w:t>
                      </w:r>
                      <w:r w:rsidRPr="00BD3C2B">
                        <w:rPr>
                          <w:rFonts w:cs="Tahoma"/>
                          <w:color w:val="0B5294"/>
                          <w:spacing w:val="-4"/>
                          <w:sz w:val="24"/>
                          <w:szCs w:val="24"/>
                          <w:rtl/>
                        </w:rPr>
                        <w:t xml:space="preserve"> </w:t>
                      </w:r>
                      <w:r w:rsidRPr="00BD3C2B">
                        <w:rPr>
                          <w:rFonts w:cs="Tahoma" w:hint="eastAsia"/>
                          <w:color w:val="0B5294"/>
                          <w:spacing w:val="-4"/>
                          <w:sz w:val="24"/>
                          <w:szCs w:val="24"/>
                          <w:rtl/>
                        </w:rPr>
                        <w:t>מאגרי</w:t>
                      </w:r>
                      <w:r w:rsidRPr="00BD3C2B">
                        <w:rPr>
                          <w:rFonts w:cs="Tahoma"/>
                          <w:color w:val="0B5294"/>
                          <w:spacing w:val="-4"/>
                          <w:sz w:val="24"/>
                          <w:szCs w:val="24"/>
                          <w:rtl/>
                        </w:rPr>
                        <w:t xml:space="preserve"> </w:t>
                      </w:r>
                      <w:r w:rsidRPr="00BD3C2B">
                        <w:rPr>
                          <w:rFonts w:cs="Tahoma" w:hint="eastAsia"/>
                          <w:color w:val="0B5294"/>
                          <w:spacing w:val="-4"/>
                          <w:sz w:val="24"/>
                          <w:szCs w:val="24"/>
                          <w:rtl/>
                        </w:rPr>
                        <w:t>חברת</w:t>
                      </w:r>
                      <w:r w:rsidRPr="00BD3C2B">
                        <w:rPr>
                          <w:rFonts w:cs="Tahoma"/>
                          <w:color w:val="0B5294"/>
                          <w:spacing w:val="-4"/>
                          <w:sz w:val="24"/>
                          <w:szCs w:val="24"/>
                          <w:rtl/>
                        </w:rPr>
                        <w:t xml:space="preserve"> </w:t>
                      </w:r>
                      <w:r w:rsidRPr="00BD3C2B">
                        <w:rPr>
                          <w:rFonts w:cs="Tahoma" w:hint="eastAsia"/>
                          <w:color w:val="0B5294"/>
                          <w:spacing w:val="-4"/>
                          <w:sz w:val="24"/>
                          <w:szCs w:val="24"/>
                          <w:rtl/>
                        </w:rPr>
                        <w:t>ההשבה</w:t>
                      </w:r>
                      <w:r w:rsidRPr="00BD3C2B">
                        <w:rPr>
                          <w:rFonts w:cs="Tahoma"/>
                          <w:color w:val="0B5294"/>
                          <w:spacing w:val="-4"/>
                          <w:sz w:val="24"/>
                          <w:szCs w:val="24"/>
                          <w:rtl/>
                        </w:rPr>
                        <w:t xml:space="preserve"> </w:t>
                      </w:r>
                      <w:r w:rsidRPr="00BD3C2B">
                        <w:rPr>
                          <w:rFonts w:cs="Tahoma" w:hint="eastAsia"/>
                          <w:color w:val="0B5294"/>
                          <w:spacing w:val="-4"/>
                          <w:sz w:val="24"/>
                          <w:szCs w:val="24"/>
                          <w:rtl/>
                        </w:rPr>
                        <w:t>קולחים</w:t>
                      </w:r>
                      <w:r w:rsidRPr="00BD3C2B">
                        <w:rPr>
                          <w:rFonts w:cs="Tahoma"/>
                          <w:color w:val="0B5294"/>
                          <w:spacing w:val="-4"/>
                          <w:sz w:val="24"/>
                          <w:szCs w:val="24"/>
                          <w:rtl/>
                        </w:rPr>
                        <w:t xml:space="preserve"> </w:t>
                      </w:r>
                      <w:r w:rsidRPr="00BD3C2B">
                        <w:rPr>
                          <w:rFonts w:cs="Tahoma" w:hint="eastAsia"/>
                          <w:color w:val="0B5294"/>
                          <w:spacing w:val="-4"/>
                          <w:sz w:val="24"/>
                          <w:szCs w:val="24"/>
                          <w:rtl/>
                        </w:rPr>
                        <w:t>באיכות</w:t>
                      </w:r>
                      <w:r w:rsidRPr="00BD3C2B">
                        <w:rPr>
                          <w:rFonts w:cs="Tahoma"/>
                          <w:color w:val="0B5294"/>
                          <w:spacing w:val="-4"/>
                          <w:sz w:val="24"/>
                          <w:szCs w:val="24"/>
                          <w:rtl/>
                        </w:rPr>
                        <w:t xml:space="preserve"> </w:t>
                      </w:r>
                      <w:r w:rsidRPr="00BD3C2B">
                        <w:rPr>
                          <w:rFonts w:cs="Tahoma" w:hint="eastAsia"/>
                          <w:color w:val="0B5294"/>
                          <w:spacing w:val="-4"/>
                          <w:sz w:val="24"/>
                          <w:szCs w:val="24"/>
                          <w:rtl/>
                        </w:rPr>
                        <w:t>ירודה</w:t>
                      </w:r>
                      <w:r w:rsidRPr="00BD3C2B">
                        <w:rPr>
                          <w:rFonts w:cs="Tahoma"/>
                          <w:color w:val="0B5294"/>
                          <w:spacing w:val="-4"/>
                          <w:sz w:val="24"/>
                          <w:szCs w:val="24"/>
                          <w:rtl/>
                        </w:rPr>
                        <w:t xml:space="preserve"> </w:t>
                      </w:r>
                      <w:r w:rsidRPr="00BD3C2B">
                        <w:rPr>
                          <w:rFonts w:cs="Tahoma" w:hint="eastAsia"/>
                          <w:color w:val="0B5294"/>
                          <w:spacing w:val="-4"/>
                          <w:sz w:val="24"/>
                          <w:szCs w:val="24"/>
                          <w:rtl/>
                        </w:rPr>
                        <w:t>בנפח</w:t>
                      </w:r>
                      <w:r w:rsidRPr="00BD3C2B">
                        <w:rPr>
                          <w:rFonts w:cs="Tahoma"/>
                          <w:color w:val="0B5294"/>
                          <w:spacing w:val="-4"/>
                          <w:sz w:val="24"/>
                          <w:szCs w:val="24"/>
                          <w:rtl/>
                        </w:rPr>
                        <w:t xml:space="preserve"> </w:t>
                      </w:r>
                      <w:r w:rsidRPr="00BD3C2B">
                        <w:rPr>
                          <w:rFonts w:cs="Tahoma" w:hint="eastAsia"/>
                          <w:color w:val="0B5294"/>
                          <w:spacing w:val="-4"/>
                          <w:sz w:val="24"/>
                          <w:szCs w:val="24"/>
                          <w:rtl/>
                        </w:rPr>
                        <w:t>כולל</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Pr>
                          <w:rFonts w:cs="Tahoma"/>
                          <w:color w:val="0B5294"/>
                          <w:spacing w:val="-4"/>
                          <w:sz w:val="24"/>
                          <w:szCs w:val="24"/>
                        </w:rPr>
                        <w:br/>
                      </w:r>
                      <w:r w:rsidRPr="00BD3C2B">
                        <w:rPr>
                          <w:rFonts w:cs="Tahoma" w:hint="eastAsia"/>
                          <w:color w:val="0B5294"/>
                          <w:spacing w:val="-4"/>
                          <w:sz w:val="24"/>
                          <w:szCs w:val="24"/>
                          <w:rtl/>
                        </w:rPr>
                        <w:t>כ</w:t>
                      </w:r>
                      <w:r w:rsidRPr="00BD3C2B">
                        <w:rPr>
                          <w:rFonts w:cs="Tahoma"/>
                          <w:color w:val="0B5294"/>
                          <w:spacing w:val="-4"/>
                          <w:sz w:val="24"/>
                          <w:szCs w:val="24"/>
                          <w:rtl/>
                        </w:rPr>
                        <w:t xml:space="preserve">-12.65 </w:t>
                      </w:r>
                      <w:r w:rsidRPr="00BD3C2B">
                        <w:rPr>
                          <w:rFonts w:cs="Tahoma" w:hint="eastAsia"/>
                          <w:color w:val="0B5294"/>
                          <w:spacing w:val="-4"/>
                          <w:sz w:val="24"/>
                          <w:szCs w:val="24"/>
                          <w:rtl/>
                        </w:rPr>
                        <w:t>מיליון</w:t>
                      </w:r>
                      <w:r w:rsidRPr="00BD3C2B">
                        <w:rPr>
                          <w:rFonts w:cs="Tahoma"/>
                          <w:color w:val="0B5294"/>
                          <w:spacing w:val="-4"/>
                          <w:sz w:val="24"/>
                          <w:szCs w:val="24"/>
                          <w:rtl/>
                        </w:rPr>
                        <w:t xml:space="preserve"> </w:t>
                      </w:r>
                      <w:r w:rsidRPr="00BD3C2B">
                        <w:rPr>
                          <w:rFonts w:cs="Tahoma" w:hint="eastAsia"/>
                          <w:color w:val="0B5294"/>
                          <w:spacing w:val="-4"/>
                          <w:sz w:val="24"/>
                          <w:szCs w:val="24"/>
                          <w:rtl/>
                        </w:rPr>
                        <w:t>מ</w:t>
                      </w:r>
                      <w:r w:rsidRPr="00BD3C2B">
                        <w:rPr>
                          <w:rFonts w:cs="Tahoma"/>
                          <w:color w:val="0B5294"/>
                          <w:spacing w:val="-4"/>
                          <w:sz w:val="24"/>
                          <w:szCs w:val="24"/>
                          <w:rtl/>
                        </w:rPr>
                        <w:t>"</w:t>
                      </w:r>
                      <w:r w:rsidRPr="00BD3C2B">
                        <w:rPr>
                          <w:rFonts w:cs="Tahoma" w:hint="eastAsia"/>
                          <w:color w:val="0B5294"/>
                          <w:spacing w:val="-4"/>
                          <w:sz w:val="24"/>
                          <w:szCs w:val="24"/>
                          <w:rtl/>
                        </w:rPr>
                        <w:t>ק</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094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41809" w:rsidRPr="001906C9" w:rsidP="00716155">
      <w:pPr>
        <w:spacing w:line="240" w:lineRule="exact"/>
        <w:ind w:right="2268"/>
        <w:jc w:val="both"/>
        <w:rPr>
          <w:rFonts w:ascii="Tahoma" w:hAnsi="Tahoma" w:cs="Tahoma"/>
          <w:sz w:val="18"/>
          <w:szCs w:val="18"/>
          <w:rtl/>
        </w:rPr>
      </w:pPr>
      <w:r w:rsidRPr="001906C9">
        <w:rPr>
          <w:rFonts w:ascii="Tahoma" w:eastAsia="David" w:hAnsi="Tahoma" w:cs="Tahoma"/>
          <w:sz w:val="18"/>
          <w:szCs w:val="18"/>
          <w:rtl/>
        </w:rPr>
        <w:t>חוק המים קובע כי אם שוכנע מנהל הרשות,</w:t>
      </w:r>
      <w:r w:rsidRPr="001906C9">
        <w:rPr>
          <w:rFonts w:ascii="Tahoma" w:hAnsi="Tahoma" w:cs="Tahoma"/>
          <w:sz w:val="18"/>
          <w:szCs w:val="18"/>
          <w:rtl/>
        </w:rPr>
        <w:t xml:space="preserve"> </w:t>
      </w:r>
      <w:r w:rsidRPr="001906C9">
        <w:rPr>
          <w:rFonts w:ascii="Tahoma" w:eastAsia="David" w:hAnsi="Tahoma" w:cs="Tahoma"/>
          <w:sz w:val="18"/>
          <w:szCs w:val="18"/>
          <w:rtl/>
        </w:rPr>
        <w:t>לאחר התייעצות עם מי ששר הבריאות הסמיכו לכך, שנסיבות העניין אינן משאירות ברירה אלא לאפשר סילוק שפכים למקור מים מסויים לתקופה קצובה שתפורש</w:t>
      </w:r>
      <w:r w:rsidRPr="001906C9">
        <w:rPr>
          <w:rFonts w:ascii="Tahoma" w:hAnsi="Tahoma" w:cs="Tahoma"/>
          <w:sz w:val="18"/>
          <w:szCs w:val="18"/>
          <w:rtl/>
        </w:rPr>
        <w:t xml:space="preserve">, </w:t>
      </w:r>
      <w:r w:rsidRPr="001906C9">
        <w:rPr>
          <w:rFonts w:ascii="Tahoma" w:eastAsia="David" w:hAnsi="Tahoma" w:cs="Tahoma"/>
          <w:sz w:val="18"/>
          <w:szCs w:val="18"/>
          <w:rtl/>
        </w:rPr>
        <w:t>לא יראו את הפעולה או את סילוק השפכים כזיהום מים</w:t>
      </w:r>
      <w:r w:rsidRPr="001906C9">
        <w:rPr>
          <w:rFonts w:ascii="Tahoma" w:hAnsi="Tahoma" w:cs="Tahoma"/>
          <w:sz w:val="18"/>
          <w:szCs w:val="18"/>
          <w:rtl/>
        </w:rPr>
        <w:t xml:space="preserve">, </w:t>
      </w:r>
      <w:r w:rsidRPr="001906C9">
        <w:rPr>
          <w:rFonts w:ascii="Tahoma" w:eastAsia="David" w:hAnsi="Tahoma" w:cs="Tahoma"/>
          <w:sz w:val="18"/>
          <w:szCs w:val="18"/>
          <w:rtl/>
        </w:rPr>
        <w:t xml:space="preserve">אם נעשו בהתאם לצו ההרשאה שנתן מנהל רשות המים </w:t>
      </w:r>
      <w:r w:rsidRPr="001906C9">
        <w:rPr>
          <w:rFonts w:ascii="Tahoma" w:hAnsi="Tahoma" w:cs="Tahoma"/>
          <w:sz w:val="18"/>
          <w:szCs w:val="18"/>
          <w:rtl/>
        </w:rPr>
        <w:t>(</w:t>
      </w:r>
      <w:r w:rsidRPr="001906C9">
        <w:rPr>
          <w:rFonts w:ascii="Tahoma" w:eastAsia="David" w:hAnsi="Tahoma" w:cs="Tahoma"/>
          <w:sz w:val="18"/>
          <w:szCs w:val="18"/>
          <w:rtl/>
        </w:rPr>
        <w:t xml:space="preserve">להלן </w:t>
      </w:r>
      <w:r w:rsidRPr="001906C9">
        <w:rPr>
          <w:rFonts w:ascii="Tahoma" w:hAnsi="Tahoma" w:cs="Tahoma"/>
          <w:sz w:val="18"/>
          <w:szCs w:val="18"/>
          <w:rtl/>
        </w:rPr>
        <w:t xml:space="preserve">- </w:t>
      </w:r>
      <w:r w:rsidRPr="001906C9">
        <w:rPr>
          <w:rFonts w:ascii="Tahoma" w:eastAsia="David" w:hAnsi="Tahoma" w:cs="Tahoma"/>
          <w:sz w:val="18"/>
          <w:szCs w:val="18"/>
          <w:rtl/>
        </w:rPr>
        <w:t>צו הרשאה</w:t>
      </w:r>
      <w:r w:rsidRPr="001906C9">
        <w:rPr>
          <w:rFonts w:ascii="Tahoma" w:hAnsi="Tahoma" w:cs="Tahoma"/>
          <w:sz w:val="18"/>
          <w:szCs w:val="18"/>
          <w:rtl/>
        </w:rPr>
        <w:t xml:space="preserve">). </w:t>
      </w:r>
    </w:p>
    <w:p w:rsidR="00541809" w:rsidRPr="001906C9" w:rsidP="00716155">
      <w:pPr>
        <w:spacing w:line="240" w:lineRule="exact"/>
        <w:ind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נתנה</w:t>
      </w:r>
      <w:r w:rsidRPr="001906C9">
        <w:rPr>
          <w:rFonts w:ascii="Tahoma" w:hAnsi="Tahoma" w:cs="Tahoma"/>
          <w:sz w:val="18"/>
          <w:szCs w:val="18"/>
          <w:rtl/>
        </w:rPr>
        <w:t xml:space="preserve"> </w:t>
      </w:r>
      <w:r w:rsidRPr="001906C9">
        <w:rPr>
          <w:rFonts w:ascii="Tahoma" w:hAnsi="Tahoma" w:cs="Tahoma" w:hint="eastAsia"/>
          <w:sz w:val="18"/>
          <w:szCs w:val="18"/>
          <w:rtl/>
        </w:rPr>
        <w:t>לאיגוד</w:t>
      </w:r>
      <w:r w:rsidRPr="001906C9">
        <w:rPr>
          <w:rFonts w:ascii="Tahoma" w:hAnsi="Tahoma" w:cs="Tahoma"/>
          <w:sz w:val="18"/>
          <w:szCs w:val="18"/>
          <w:rtl/>
        </w:rPr>
        <w:t xml:space="preserve"> </w:t>
      </w:r>
      <w:r w:rsidRPr="001906C9">
        <w:rPr>
          <w:rFonts w:ascii="Tahoma" w:hAnsi="Tahoma" w:cs="Tahoma" w:hint="eastAsia"/>
          <w:sz w:val="18"/>
          <w:szCs w:val="18"/>
          <w:rtl/>
        </w:rPr>
        <w:t>דרום</w:t>
      </w:r>
      <w:r w:rsidRPr="001906C9">
        <w:rPr>
          <w:rFonts w:ascii="Tahoma" w:hAnsi="Tahoma" w:cs="Tahoma"/>
          <w:sz w:val="18"/>
          <w:szCs w:val="18"/>
          <w:rtl/>
        </w:rPr>
        <w:t xml:space="preserve"> </w:t>
      </w:r>
      <w:r w:rsidRPr="001906C9">
        <w:rPr>
          <w:rFonts w:ascii="Tahoma" w:hAnsi="Tahoma" w:cs="Tahoma" w:hint="eastAsia"/>
          <w:sz w:val="18"/>
          <w:szCs w:val="18"/>
          <w:rtl/>
        </w:rPr>
        <w:t>שרון</w:t>
      </w:r>
      <w:r w:rsidRPr="001906C9">
        <w:rPr>
          <w:rFonts w:ascii="Tahoma" w:hAnsi="Tahoma" w:cs="Tahoma"/>
          <w:sz w:val="18"/>
          <w:szCs w:val="18"/>
          <w:rtl/>
        </w:rPr>
        <w:t xml:space="preserve"> </w:t>
      </w:r>
      <w:r w:rsidRPr="001906C9">
        <w:rPr>
          <w:rFonts w:ascii="Tahoma" w:hAnsi="Tahoma" w:cs="Tahoma" w:hint="eastAsia"/>
          <w:sz w:val="18"/>
          <w:szCs w:val="18"/>
          <w:rtl/>
        </w:rPr>
        <w:t>ולחברת</w:t>
      </w:r>
      <w:r w:rsidRPr="001906C9">
        <w:rPr>
          <w:rFonts w:ascii="Tahoma" w:hAnsi="Tahoma" w:cs="Tahoma"/>
          <w:sz w:val="18"/>
          <w:szCs w:val="18"/>
          <w:rtl/>
        </w:rPr>
        <w:t xml:space="preserve"> </w:t>
      </w:r>
      <w:r w:rsidRPr="001906C9">
        <w:rPr>
          <w:rFonts w:ascii="Tahoma" w:hAnsi="Tahoma" w:cs="Tahoma" w:hint="eastAsia"/>
          <w:sz w:val="18"/>
          <w:szCs w:val="18"/>
          <w:rtl/>
        </w:rPr>
        <w:t>ההשבה</w:t>
      </w:r>
      <w:r w:rsidRPr="001906C9">
        <w:rPr>
          <w:rFonts w:ascii="Tahoma" w:hAnsi="Tahoma" w:cs="Tahoma"/>
          <w:sz w:val="18"/>
          <w:szCs w:val="18"/>
          <w:rtl/>
        </w:rPr>
        <w:t xml:space="preserve"> </w:t>
      </w:r>
      <w:r w:rsidRPr="001906C9">
        <w:rPr>
          <w:rFonts w:ascii="Tahoma" w:hAnsi="Tahoma" w:cs="Tahoma" w:hint="eastAsia"/>
          <w:sz w:val="18"/>
          <w:szCs w:val="18"/>
          <w:rtl/>
        </w:rPr>
        <w:t>צווי</w:t>
      </w:r>
      <w:r w:rsidRPr="001906C9">
        <w:rPr>
          <w:rFonts w:ascii="Tahoma" w:hAnsi="Tahoma" w:cs="Tahoma"/>
          <w:sz w:val="18"/>
          <w:szCs w:val="18"/>
          <w:rtl/>
        </w:rPr>
        <w:t xml:space="preserve"> </w:t>
      </w:r>
      <w:r w:rsidRPr="001906C9">
        <w:rPr>
          <w:rFonts w:ascii="Tahoma" w:hAnsi="Tahoma" w:cs="Tahoma" w:hint="eastAsia"/>
          <w:sz w:val="18"/>
          <w:szCs w:val="18"/>
          <w:rtl/>
        </w:rPr>
        <w:t>הרשאה</w:t>
      </w:r>
      <w:r w:rsidRPr="001906C9">
        <w:rPr>
          <w:rFonts w:ascii="Tahoma" w:hAnsi="Tahoma" w:cs="Tahoma"/>
          <w:sz w:val="18"/>
          <w:szCs w:val="18"/>
          <w:rtl/>
        </w:rPr>
        <w:t xml:space="preserve"> </w:t>
      </w:r>
      <w:r w:rsidRPr="001906C9">
        <w:rPr>
          <w:rFonts w:ascii="Tahoma" w:hAnsi="Tahoma" w:cs="Tahoma" w:hint="eastAsia"/>
          <w:sz w:val="18"/>
          <w:szCs w:val="18"/>
          <w:rtl/>
        </w:rPr>
        <w:t>המאפשרים</w:t>
      </w:r>
      <w:r w:rsidRPr="001906C9">
        <w:rPr>
          <w:rFonts w:ascii="Tahoma" w:hAnsi="Tahoma" w:cs="Tahoma"/>
          <w:sz w:val="18"/>
          <w:szCs w:val="18"/>
          <w:rtl/>
        </w:rPr>
        <w:t xml:space="preserve"> </w:t>
      </w:r>
      <w:r w:rsidRPr="001906C9">
        <w:rPr>
          <w:rFonts w:ascii="Tahoma" w:hAnsi="Tahoma" w:cs="Tahoma" w:hint="eastAsia"/>
          <w:sz w:val="18"/>
          <w:szCs w:val="18"/>
          <w:rtl/>
        </w:rPr>
        <w:t>להם</w:t>
      </w:r>
      <w:r w:rsidRPr="001906C9">
        <w:rPr>
          <w:rFonts w:ascii="Tahoma" w:hAnsi="Tahoma" w:cs="Tahoma"/>
          <w:sz w:val="18"/>
          <w:szCs w:val="18"/>
          <w:rtl/>
        </w:rPr>
        <w:t xml:space="preserve"> </w:t>
      </w:r>
      <w:r w:rsidRPr="001906C9">
        <w:rPr>
          <w:rFonts w:ascii="Tahoma" w:hAnsi="Tahoma" w:cs="Tahoma" w:hint="cs"/>
          <w:sz w:val="18"/>
          <w:szCs w:val="18"/>
          <w:rtl/>
        </w:rPr>
        <w:t>להגליש</w:t>
      </w:r>
      <w:r w:rsidRPr="001906C9">
        <w:rPr>
          <w:rFonts w:ascii="Tahoma" w:hAnsi="Tahoma" w:cs="Tahoma"/>
          <w:sz w:val="18"/>
          <w:szCs w:val="18"/>
          <w:rtl/>
        </w:rPr>
        <w:t xml:space="preserve"> </w:t>
      </w:r>
      <w:r w:rsidRPr="001906C9">
        <w:rPr>
          <w:rFonts w:ascii="Tahoma" w:hAnsi="Tahoma" w:cs="Tahoma" w:hint="eastAsia"/>
          <w:sz w:val="18"/>
          <w:szCs w:val="18"/>
          <w:rtl/>
        </w:rPr>
        <w:t>קולחים</w:t>
      </w:r>
      <w:r w:rsidRPr="001906C9">
        <w:rPr>
          <w:rFonts w:ascii="Tahoma" w:hAnsi="Tahoma" w:cs="Tahoma"/>
          <w:sz w:val="18"/>
          <w:szCs w:val="18"/>
          <w:rtl/>
        </w:rPr>
        <w:t xml:space="preserve"> </w:t>
      </w:r>
      <w:r w:rsidRPr="001906C9">
        <w:rPr>
          <w:rFonts w:ascii="Tahoma" w:hAnsi="Tahoma" w:cs="Tahoma" w:hint="eastAsia"/>
          <w:sz w:val="18"/>
          <w:szCs w:val="18"/>
          <w:rtl/>
        </w:rPr>
        <w:t>לנחל</w:t>
      </w:r>
      <w:r w:rsidRPr="001906C9">
        <w:rPr>
          <w:rFonts w:ascii="Tahoma" w:hAnsi="Tahoma" w:cs="Tahoma"/>
          <w:sz w:val="18"/>
          <w:szCs w:val="18"/>
          <w:rtl/>
        </w:rPr>
        <w:t xml:space="preserve"> </w:t>
      </w:r>
      <w:r w:rsidRPr="001906C9">
        <w:rPr>
          <w:rFonts w:ascii="Tahoma" w:hAnsi="Tahoma" w:cs="Tahoma" w:hint="eastAsia"/>
          <w:sz w:val="18"/>
          <w:szCs w:val="18"/>
          <w:rtl/>
        </w:rPr>
        <w:t>בחלק</w:t>
      </w:r>
      <w:r w:rsidRPr="001906C9">
        <w:rPr>
          <w:rFonts w:ascii="Tahoma" w:hAnsi="Tahoma" w:cs="Tahoma"/>
          <w:sz w:val="18"/>
          <w:szCs w:val="18"/>
          <w:rtl/>
        </w:rPr>
        <w:t xml:space="preserve"> </w:t>
      </w:r>
      <w:r w:rsidRPr="001906C9">
        <w:rPr>
          <w:rFonts w:ascii="Tahoma" w:hAnsi="Tahoma" w:cs="Tahoma" w:hint="eastAsia"/>
          <w:sz w:val="18"/>
          <w:szCs w:val="18"/>
          <w:rtl/>
        </w:rPr>
        <w:t>ניכר</w:t>
      </w:r>
      <w:r w:rsidRPr="001906C9">
        <w:rPr>
          <w:rFonts w:ascii="Tahoma" w:hAnsi="Tahoma" w:cs="Tahoma"/>
          <w:sz w:val="18"/>
          <w:szCs w:val="18"/>
          <w:rtl/>
        </w:rPr>
        <w:t xml:space="preserve"> </w:t>
      </w:r>
      <w:r w:rsidRPr="001906C9">
        <w:rPr>
          <w:rFonts w:ascii="Tahoma" w:hAnsi="Tahoma" w:cs="Tahoma" w:hint="eastAsia"/>
          <w:sz w:val="18"/>
          <w:szCs w:val="18"/>
          <w:rtl/>
        </w:rPr>
        <w:t>מהתקופה</w:t>
      </w:r>
      <w:r w:rsidRPr="001906C9">
        <w:rPr>
          <w:rFonts w:ascii="Tahoma" w:hAnsi="Tahoma" w:cs="Tahoma"/>
          <w:sz w:val="18"/>
          <w:szCs w:val="18"/>
          <w:rtl/>
        </w:rPr>
        <w:t xml:space="preserve"> </w:t>
      </w:r>
      <w:r w:rsidRPr="001906C9">
        <w:rPr>
          <w:rFonts w:ascii="Tahoma" w:hAnsi="Tahoma" w:cs="Tahoma" w:hint="eastAsia"/>
          <w:sz w:val="18"/>
          <w:szCs w:val="18"/>
          <w:rtl/>
        </w:rPr>
        <w:t>בשנים</w:t>
      </w:r>
      <w:r w:rsidRPr="001906C9">
        <w:rPr>
          <w:rFonts w:ascii="Tahoma" w:hAnsi="Tahoma" w:cs="Tahoma"/>
          <w:sz w:val="18"/>
          <w:szCs w:val="18"/>
          <w:rtl/>
        </w:rPr>
        <w:t xml:space="preserve"> 2016 - 2017. </w:t>
      </w:r>
      <w:r w:rsidRPr="001906C9">
        <w:rPr>
          <w:rFonts w:ascii="Tahoma" w:hAnsi="Tahoma" w:cs="Tahoma" w:hint="eastAsia"/>
          <w:sz w:val="18"/>
          <w:szCs w:val="18"/>
          <w:rtl/>
        </w:rPr>
        <w:t>יצוין</w:t>
      </w:r>
      <w:r w:rsidRPr="001906C9">
        <w:rPr>
          <w:rFonts w:ascii="Tahoma" w:hAnsi="Tahoma" w:cs="Tahoma"/>
          <w:sz w:val="18"/>
          <w:szCs w:val="18"/>
          <w:rtl/>
        </w:rPr>
        <w:t xml:space="preserve"> כי בצווי הרשאה שנת</w:t>
      </w:r>
      <w:r w:rsidRPr="001906C9">
        <w:rPr>
          <w:rFonts w:ascii="Tahoma" w:hAnsi="Tahoma" w:cs="Tahoma" w:hint="eastAsia"/>
          <w:sz w:val="18"/>
          <w:szCs w:val="18"/>
          <w:rtl/>
        </w:rPr>
        <w:t>ן</w:t>
      </w:r>
      <w:r w:rsidRPr="001906C9">
        <w:rPr>
          <w:rFonts w:ascii="Tahoma" w:hAnsi="Tahoma" w:cs="Tahoma"/>
          <w:sz w:val="18"/>
          <w:szCs w:val="18"/>
          <w:rtl/>
        </w:rPr>
        <w:t xml:space="preserve"> </w:t>
      </w:r>
      <w:r w:rsidRPr="001906C9">
        <w:rPr>
          <w:rFonts w:ascii="Tahoma" w:hAnsi="Tahoma" w:cs="Tahoma" w:hint="eastAsia"/>
          <w:sz w:val="18"/>
          <w:szCs w:val="18"/>
          <w:rtl/>
        </w:rPr>
        <w:t>מנהל</w:t>
      </w:r>
      <w:r w:rsidRPr="001906C9">
        <w:rPr>
          <w:rFonts w:ascii="Tahoma" w:hAnsi="Tahoma" w:cs="Tahoma"/>
          <w:sz w:val="18"/>
          <w:szCs w:val="18"/>
          <w:rtl/>
        </w:rPr>
        <w:t xml:space="preserve">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עד אמצע מאי 2016 נקבע כי איכות הקולחים המותרת להזרמה לנחל היא קולחים ברמה שניונית. </w:t>
      </w:r>
      <w:r w:rsidRPr="001906C9">
        <w:rPr>
          <w:rFonts w:ascii="Tahoma" w:hAnsi="Tahoma" w:cs="Tahoma" w:hint="cs"/>
          <w:sz w:val="18"/>
          <w:szCs w:val="18"/>
          <w:rtl/>
        </w:rPr>
        <w:t>מ-19.5.16</w:t>
      </w:r>
      <w:r w:rsidRPr="001906C9">
        <w:rPr>
          <w:rFonts w:ascii="Tahoma" w:hAnsi="Tahoma" w:cs="Tahoma"/>
          <w:sz w:val="18"/>
          <w:szCs w:val="18"/>
          <w:rtl/>
        </w:rPr>
        <w:t xml:space="preserve"> ואילך הצווים לא ציינו את איכות הטיפול הנדרשת בקולחים. כך, בצו הרשאה </w:t>
      </w:r>
      <w:r w:rsidR="00716155">
        <w:rPr>
          <w:rFonts w:ascii="Tahoma" w:hAnsi="Tahoma" w:cs="Tahoma" w:hint="cs"/>
          <w:sz w:val="18"/>
          <w:szCs w:val="18"/>
          <w:rtl/>
        </w:rPr>
        <w:br/>
      </w:r>
      <w:r w:rsidRPr="001906C9">
        <w:rPr>
          <w:rFonts w:ascii="Tahoma" w:hAnsi="Tahoma" w:cs="Tahoma" w:hint="cs"/>
          <w:sz w:val="18"/>
          <w:szCs w:val="18"/>
          <w:rtl/>
        </w:rPr>
        <w:t xml:space="preserve">מ-19.5.16 </w:t>
      </w:r>
      <w:r w:rsidRPr="001906C9">
        <w:rPr>
          <w:rFonts w:ascii="Tahoma" w:hAnsi="Tahoma" w:cs="Tahoma"/>
          <w:sz w:val="18"/>
          <w:szCs w:val="18"/>
          <w:rtl/>
        </w:rPr>
        <w:t xml:space="preserve">נכתב כי איכות המים המותרת </w:t>
      </w:r>
      <w:r w:rsidRPr="001906C9">
        <w:rPr>
          <w:rFonts w:ascii="Tahoma" w:hAnsi="Tahoma" w:cs="Tahoma" w:hint="cs"/>
          <w:sz w:val="18"/>
          <w:szCs w:val="18"/>
          <w:rtl/>
        </w:rPr>
        <w:t>להגלשה</w:t>
      </w:r>
      <w:r w:rsidRPr="001906C9">
        <w:rPr>
          <w:rFonts w:ascii="Tahoma" w:hAnsi="Tahoma" w:cs="Tahoma"/>
          <w:sz w:val="18"/>
          <w:szCs w:val="18"/>
          <w:rtl/>
        </w:rPr>
        <w:t xml:space="preserve"> היא "קולחים"</w:t>
      </w:r>
      <w:r w:rsidRPr="001906C9">
        <w:rPr>
          <w:rFonts w:ascii="Tahoma" w:hAnsi="Tahoma" w:cs="Tahoma" w:hint="cs"/>
          <w:sz w:val="18"/>
          <w:szCs w:val="18"/>
          <w:rtl/>
        </w:rPr>
        <w:t>,</w:t>
      </w:r>
      <w:r w:rsidRPr="001906C9">
        <w:rPr>
          <w:rFonts w:ascii="Tahoma" w:hAnsi="Tahoma" w:cs="Tahoma"/>
          <w:sz w:val="18"/>
          <w:szCs w:val="18"/>
          <w:rtl/>
        </w:rPr>
        <w:t xml:space="preserve"> ובצו מפברואר 2017</w:t>
      </w:r>
      <w:r>
        <w:rPr>
          <w:rStyle w:val="FootnoteReference0"/>
          <w:rFonts w:ascii="Tahoma" w:hAnsi="Tahoma" w:cs="Tahoma"/>
          <w:sz w:val="18"/>
          <w:szCs w:val="18"/>
          <w:rtl/>
        </w:rPr>
        <w:footnoteReference w:id="60"/>
      </w:r>
      <w:r w:rsidRPr="001906C9">
        <w:rPr>
          <w:rFonts w:ascii="Tahoma" w:hAnsi="Tahoma" w:cs="Tahoma" w:hint="cs"/>
          <w:sz w:val="18"/>
          <w:szCs w:val="18"/>
          <w:rtl/>
        </w:rPr>
        <w:t xml:space="preserve"> נכתב כי איכות הקולחים המותרת להזרמה היא "מי המאגרים" של חברת ההשבה שמהם מוגלשים הקולחים. יצוין כי רשות המים לא ציינה את רמת הטיפול בצווים אלה כנדרש בתקנות, וכי היא</w:t>
      </w:r>
      <w:r w:rsidRPr="001906C9">
        <w:rPr>
          <w:rFonts w:ascii="Tahoma" w:hAnsi="Tahoma" w:cs="Tahoma"/>
          <w:sz w:val="18"/>
          <w:szCs w:val="18"/>
          <w:rtl/>
        </w:rPr>
        <w:t xml:space="preserve"> ידעה שהקולחים </w:t>
      </w:r>
      <w:r w:rsidRPr="001906C9">
        <w:rPr>
          <w:rFonts w:ascii="Tahoma" w:hAnsi="Tahoma" w:cs="Tahoma" w:hint="cs"/>
          <w:sz w:val="18"/>
          <w:szCs w:val="18"/>
          <w:rtl/>
        </w:rPr>
        <w:t>ה</w:t>
      </w:r>
      <w:r w:rsidRPr="001906C9">
        <w:rPr>
          <w:rFonts w:ascii="Tahoma" w:hAnsi="Tahoma" w:cs="Tahoma"/>
          <w:sz w:val="18"/>
          <w:szCs w:val="18"/>
          <w:rtl/>
        </w:rPr>
        <w:t xml:space="preserve">מוזרמים לנחל באמצעות חברת ההשבה ברמה ירודה מרמה שניונית ואף הרשתה </w:t>
      </w:r>
      <w:r w:rsidRPr="001906C9">
        <w:rPr>
          <w:rFonts w:ascii="Tahoma" w:hAnsi="Tahoma" w:cs="Tahoma" w:hint="cs"/>
          <w:sz w:val="18"/>
          <w:szCs w:val="18"/>
          <w:rtl/>
        </w:rPr>
        <w:t>להגליש</w:t>
      </w:r>
      <w:r w:rsidRPr="001906C9">
        <w:rPr>
          <w:rFonts w:ascii="Tahoma" w:hAnsi="Tahoma" w:cs="Tahoma"/>
          <w:sz w:val="18"/>
          <w:szCs w:val="18"/>
          <w:rtl/>
        </w:rPr>
        <w:t xml:space="preserve"> קולחים אלה לנחלים. אולם רק ביוני 2017 היא הורתה לאיגוד ערים דרום שרון מזרחי לבצע "פעולות חירום" שיצמצמו באופן משמעותי את הזיהום</w:t>
      </w:r>
      <w:r w:rsidRPr="001906C9">
        <w:rPr>
          <w:rFonts w:ascii="Tahoma" w:hAnsi="Tahoma" w:cs="Tahoma" w:hint="cs"/>
          <w:sz w:val="18"/>
          <w:szCs w:val="18"/>
          <w:rtl/>
        </w:rPr>
        <w:t>,</w:t>
      </w:r>
      <w:r w:rsidRPr="001906C9">
        <w:rPr>
          <w:rFonts w:ascii="Tahoma" w:hAnsi="Tahoma" w:cs="Tahoma"/>
          <w:sz w:val="18"/>
          <w:szCs w:val="18"/>
          <w:rtl/>
        </w:rPr>
        <w:t xml:space="preserve"> ובהן הנחת צנרת להטיית </w:t>
      </w:r>
      <w:r w:rsidRPr="001906C9">
        <w:rPr>
          <w:rFonts w:ascii="Tahoma" w:hAnsi="Tahoma" w:cs="Tahoma" w:hint="eastAsia"/>
          <w:sz w:val="18"/>
          <w:szCs w:val="18"/>
          <w:rtl/>
        </w:rPr>
        <w:t>עודפי</w:t>
      </w:r>
      <w:r w:rsidRPr="001906C9">
        <w:rPr>
          <w:rFonts w:ascii="Tahoma" w:hAnsi="Tahoma" w:cs="Tahoma"/>
          <w:sz w:val="18"/>
          <w:szCs w:val="18"/>
          <w:rtl/>
        </w:rPr>
        <w:t xml:space="preserve"> השפכים למט"ש כפר סבא הוד השרון, בספיקה של עד 7,000 מק"י, פינוי הבוצה ועבודות הידראוליות.</w:t>
      </w:r>
    </w:p>
    <w:p w:rsidR="00541809" w:rsidRPr="001906C9" w:rsidP="00716155">
      <w:pPr>
        <w:spacing w:after="240" w:line="240" w:lineRule="exact"/>
        <w:ind w:right="2268"/>
        <w:jc w:val="both"/>
        <w:rPr>
          <w:rFonts w:ascii="Tahoma" w:hAnsi="Tahoma" w:cs="Tahoma"/>
          <w:sz w:val="18"/>
          <w:szCs w:val="18"/>
          <w:rtl/>
        </w:rPr>
      </w:pPr>
      <w:r w:rsidRPr="001906C9">
        <w:rPr>
          <w:rFonts w:ascii="Tahoma" w:hAnsi="Tahoma" w:cs="Tahoma" w:hint="eastAsia"/>
          <w:sz w:val="18"/>
          <w:szCs w:val="18"/>
          <w:rtl/>
        </w:rPr>
        <w:t>משרד</w:t>
      </w:r>
      <w:r w:rsidRPr="001906C9">
        <w:rPr>
          <w:rFonts w:ascii="Tahoma" w:hAnsi="Tahoma" w:cs="Tahoma"/>
          <w:sz w:val="18"/>
          <w:szCs w:val="18"/>
          <w:rtl/>
        </w:rPr>
        <w:t xml:space="preserve"> מבקר המדינה העלה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העיכובים</w:t>
      </w:r>
      <w:r w:rsidRPr="001906C9">
        <w:rPr>
          <w:rFonts w:ascii="Tahoma" w:hAnsi="Tahoma" w:cs="Tahoma"/>
          <w:sz w:val="18"/>
          <w:szCs w:val="18"/>
          <w:rtl/>
        </w:rPr>
        <w:t xml:space="preserve"> </w:t>
      </w:r>
      <w:r w:rsidRPr="001906C9">
        <w:rPr>
          <w:rFonts w:ascii="Tahoma" w:hAnsi="Tahoma" w:cs="Tahoma" w:hint="eastAsia"/>
          <w:sz w:val="18"/>
          <w:szCs w:val="18"/>
          <w:rtl/>
        </w:rPr>
        <w:t>ביציאה</w:t>
      </w:r>
      <w:r w:rsidRPr="001906C9">
        <w:rPr>
          <w:rFonts w:ascii="Tahoma" w:hAnsi="Tahoma" w:cs="Tahoma"/>
          <w:sz w:val="18"/>
          <w:szCs w:val="18"/>
          <w:rtl/>
        </w:rPr>
        <w:t xml:space="preserve"> </w:t>
      </w:r>
      <w:r w:rsidRPr="001906C9">
        <w:rPr>
          <w:rFonts w:ascii="Tahoma" w:hAnsi="Tahoma" w:cs="Tahoma" w:hint="eastAsia"/>
          <w:sz w:val="18"/>
          <w:szCs w:val="18"/>
          <w:rtl/>
        </w:rPr>
        <w:t>למכרז</w:t>
      </w:r>
      <w:r w:rsidRPr="001906C9">
        <w:rPr>
          <w:rFonts w:ascii="Tahoma" w:hAnsi="Tahoma" w:cs="Tahoma"/>
          <w:sz w:val="18"/>
          <w:szCs w:val="18"/>
          <w:rtl/>
        </w:rPr>
        <w:t xml:space="preserve"> </w:t>
      </w:r>
      <w:r w:rsidRPr="001906C9">
        <w:rPr>
          <w:rFonts w:ascii="Tahoma" w:hAnsi="Tahoma" w:cs="Tahoma" w:hint="eastAsia"/>
          <w:sz w:val="18"/>
          <w:szCs w:val="18"/>
          <w:rtl/>
        </w:rPr>
        <w:t>לשדרוג</w:t>
      </w:r>
      <w:r w:rsidRPr="001906C9">
        <w:rPr>
          <w:rFonts w:ascii="Tahoma" w:hAnsi="Tahoma" w:cs="Tahoma" w:hint="cs"/>
          <w:sz w:val="18"/>
          <w:szCs w:val="18"/>
          <w:rtl/>
        </w:rPr>
        <w:t>ו</w:t>
      </w:r>
      <w:r w:rsidRPr="001906C9">
        <w:rPr>
          <w:rFonts w:ascii="Tahoma" w:hAnsi="Tahoma" w:cs="Tahoma"/>
          <w:sz w:val="18"/>
          <w:szCs w:val="18"/>
          <w:rtl/>
        </w:rPr>
        <w:t xml:space="preserve"> </w:t>
      </w:r>
      <w:r w:rsidRPr="001906C9">
        <w:rPr>
          <w:rFonts w:ascii="Tahoma" w:hAnsi="Tahoma" w:cs="Tahoma" w:hint="cs"/>
          <w:sz w:val="18"/>
          <w:szCs w:val="18"/>
          <w:rtl/>
        </w:rPr>
        <w:t>ולהרחבתו של</w:t>
      </w:r>
      <w:r w:rsidRPr="001906C9">
        <w:rPr>
          <w:rFonts w:ascii="Tahoma" w:hAnsi="Tahoma" w:cs="Tahoma"/>
          <w:sz w:val="18"/>
          <w:szCs w:val="18"/>
          <w:rtl/>
        </w:rPr>
        <w:t xml:space="preserve"> </w:t>
      </w:r>
      <w:r w:rsidRPr="001906C9">
        <w:rPr>
          <w:rFonts w:ascii="Tahoma" w:hAnsi="Tahoma" w:cs="Tahoma" w:hint="eastAsia"/>
          <w:sz w:val="18"/>
          <w:szCs w:val="18"/>
          <w:rtl/>
        </w:rPr>
        <w:t>המט</w:t>
      </w:r>
      <w:r w:rsidRPr="001906C9">
        <w:rPr>
          <w:rFonts w:ascii="Tahoma" w:hAnsi="Tahoma" w:cs="Tahoma"/>
          <w:sz w:val="18"/>
          <w:szCs w:val="18"/>
          <w:rtl/>
        </w:rPr>
        <w:t xml:space="preserve">"ש, נבעו בין היתר גם </w:t>
      </w:r>
      <w:r w:rsidRPr="001906C9">
        <w:rPr>
          <w:rFonts w:ascii="Tahoma" w:hAnsi="Tahoma" w:cs="Tahoma" w:hint="eastAsia"/>
          <w:sz w:val="18"/>
          <w:szCs w:val="18"/>
          <w:rtl/>
        </w:rPr>
        <w:t>מהתנהלות</w:t>
      </w:r>
      <w:r w:rsidRPr="001906C9">
        <w:rPr>
          <w:rFonts w:ascii="Tahoma" w:hAnsi="Tahoma" w:cs="Tahoma"/>
          <w:sz w:val="18"/>
          <w:szCs w:val="18"/>
          <w:rtl/>
        </w:rPr>
        <w:t xml:space="preserve"> </w:t>
      </w:r>
      <w:r w:rsidRPr="001906C9">
        <w:rPr>
          <w:rFonts w:ascii="Tahoma" w:hAnsi="Tahoma" w:cs="Tahoma" w:hint="eastAsia"/>
          <w:sz w:val="18"/>
          <w:szCs w:val="18"/>
          <w:rtl/>
        </w:rPr>
        <w:t>הרשויות</w:t>
      </w:r>
      <w:r w:rsidRPr="001906C9">
        <w:rPr>
          <w:rFonts w:ascii="Tahoma" w:hAnsi="Tahoma" w:cs="Tahoma"/>
          <w:sz w:val="18"/>
          <w:szCs w:val="18"/>
          <w:rtl/>
        </w:rPr>
        <w:t xml:space="preserve"> </w:t>
      </w:r>
      <w:r w:rsidRPr="001906C9">
        <w:rPr>
          <w:rFonts w:ascii="Tahoma" w:hAnsi="Tahoma" w:cs="Tahoma" w:hint="eastAsia"/>
          <w:sz w:val="18"/>
          <w:szCs w:val="18"/>
          <w:rtl/>
        </w:rPr>
        <w:t>המקומיות</w:t>
      </w:r>
      <w:r w:rsidRPr="001906C9">
        <w:rPr>
          <w:rFonts w:ascii="Tahoma" w:hAnsi="Tahoma" w:cs="Tahoma"/>
          <w:sz w:val="18"/>
          <w:szCs w:val="18"/>
          <w:rtl/>
        </w:rPr>
        <w:t xml:space="preserve"> </w:t>
      </w:r>
      <w:r w:rsidRPr="001906C9">
        <w:rPr>
          <w:rFonts w:ascii="Tahoma" w:hAnsi="Tahoma" w:cs="Tahoma" w:hint="eastAsia"/>
          <w:sz w:val="18"/>
          <w:szCs w:val="18"/>
          <w:rtl/>
        </w:rPr>
        <w:t>הנוגעות</w:t>
      </w:r>
      <w:r w:rsidRPr="001906C9">
        <w:rPr>
          <w:rFonts w:ascii="Tahoma" w:hAnsi="Tahoma" w:cs="Tahoma"/>
          <w:sz w:val="18"/>
          <w:szCs w:val="18"/>
          <w:rtl/>
        </w:rPr>
        <w:t xml:space="preserve"> </w:t>
      </w:r>
      <w:r w:rsidRPr="001906C9">
        <w:rPr>
          <w:rFonts w:ascii="Tahoma" w:hAnsi="Tahoma" w:cs="Tahoma" w:hint="eastAsia"/>
          <w:sz w:val="18"/>
          <w:szCs w:val="18"/>
          <w:rtl/>
        </w:rPr>
        <w:t>בדבר</w:t>
      </w:r>
      <w:r>
        <w:rPr>
          <w:rStyle w:val="FootnoteReference0"/>
          <w:rFonts w:ascii="Tahoma" w:hAnsi="Tahoma" w:cs="Tahoma"/>
          <w:sz w:val="18"/>
          <w:szCs w:val="18"/>
          <w:rtl/>
        </w:rPr>
        <w:footnoteReference w:id="61"/>
      </w:r>
      <w:r w:rsidRPr="001906C9">
        <w:rPr>
          <w:rFonts w:ascii="Tahoma" w:hAnsi="Tahoma" w:cs="Tahoma" w:hint="cs"/>
          <w:sz w:val="18"/>
          <w:szCs w:val="18"/>
          <w:rtl/>
        </w:rPr>
        <w:t xml:space="preserve">, מלבד המועצה האזורית דרום השרון. יצוין כי במועד סיום הביקורת עבודות השדרוג טרם הסתיימו, ועל פי מסמכי האיגוד הן צפויות להסתיים עד יוני 2018. </w:t>
      </w:r>
    </w:p>
    <w:p w:rsidR="00541809" w:rsidRPr="001906C9" w:rsidP="00716155">
      <w:pPr>
        <w:pStyle w:val="RESHET"/>
        <w:rPr>
          <w:rtl/>
        </w:rPr>
      </w:pPr>
      <w:r w:rsidRPr="001906C9">
        <w:rPr>
          <w:rFonts w:hint="cs"/>
          <w:rtl/>
        </w:rPr>
        <w:t>משרד מבקר המדינה רואה בחיוב פעולות שנקט איגוד הערים דרום השרון המזרחי כדי לקדם את אישור מיזם שדרוג והרחבת המט"ש לביצוע.</w:t>
      </w:r>
    </w:p>
    <w:p w:rsidR="00541809" w:rsidRPr="001906C9" w:rsidP="00716155">
      <w:pPr>
        <w:pStyle w:val="RESHET"/>
        <w:rPr>
          <w:rtl/>
        </w:rPr>
      </w:pPr>
      <w:r w:rsidRPr="001906C9">
        <w:rPr>
          <w:rFonts w:hint="eastAsia"/>
          <w:rtl/>
        </w:rPr>
        <w:t>משרד</w:t>
      </w:r>
      <w:r w:rsidRPr="001906C9">
        <w:rPr>
          <w:rtl/>
        </w:rPr>
        <w:t xml:space="preserve"> מבקר המדינה מעיר לרשויות המקומיות המזרימות את שפכיהן לאיגוד, </w:t>
      </w:r>
      <w:r w:rsidRPr="001906C9">
        <w:rPr>
          <w:rFonts w:hint="eastAsia"/>
          <w:rtl/>
        </w:rPr>
        <w:t>מלבד</w:t>
      </w:r>
      <w:r w:rsidRPr="001906C9">
        <w:rPr>
          <w:rtl/>
        </w:rPr>
        <w:t xml:space="preserve"> המועצה </w:t>
      </w:r>
      <w:r w:rsidRPr="001906C9">
        <w:rPr>
          <w:rFonts w:hint="eastAsia"/>
          <w:rtl/>
        </w:rPr>
        <w:t>האזורית</w:t>
      </w:r>
      <w:r w:rsidRPr="001906C9">
        <w:rPr>
          <w:rtl/>
        </w:rPr>
        <w:t xml:space="preserve"> דרום השרון, על התנהלות</w:t>
      </w:r>
      <w:r w:rsidRPr="001906C9">
        <w:rPr>
          <w:rFonts w:hint="eastAsia"/>
          <w:rtl/>
        </w:rPr>
        <w:t>ן</w:t>
      </w:r>
      <w:r w:rsidRPr="001906C9">
        <w:rPr>
          <w:rtl/>
        </w:rPr>
        <w:t xml:space="preserve"> שגרמה </w:t>
      </w:r>
      <w:r w:rsidRPr="001906C9">
        <w:rPr>
          <w:rFonts w:hint="eastAsia"/>
          <w:rtl/>
        </w:rPr>
        <w:t>לעיכובים</w:t>
      </w:r>
      <w:r w:rsidRPr="001906C9">
        <w:rPr>
          <w:rtl/>
        </w:rPr>
        <w:t xml:space="preserve"> ב</w:t>
      </w:r>
      <w:r w:rsidRPr="001906C9">
        <w:rPr>
          <w:rFonts w:hint="eastAsia"/>
          <w:rtl/>
        </w:rPr>
        <w:t>יציאה</w:t>
      </w:r>
      <w:r w:rsidRPr="001906C9">
        <w:rPr>
          <w:rtl/>
        </w:rPr>
        <w:t xml:space="preserve"> למכרז </w:t>
      </w:r>
      <w:r w:rsidRPr="001906C9">
        <w:rPr>
          <w:rFonts w:hint="cs"/>
          <w:rtl/>
        </w:rPr>
        <w:t>ל</w:t>
      </w:r>
      <w:r w:rsidRPr="001906C9">
        <w:rPr>
          <w:rtl/>
        </w:rPr>
        <w:t xml:space="preserve">ביצוע עבודות </w:t>
      </w:r>
      <w:r w:rsidRPr="001906C9">
        <w:rPr>
          <w:rFonts w:hint="eastAsia"/>
          <w:rtl/>
        </w:rPr>
        <w:t>השדרוג</w:t>
      </w:r>
      <w:r w:rsidRPr="001906C9">
        <w:rPr>
          <w:rtl/>
        </w:rPr>
        <w:t xml:space="preserve"> וההרחבה</w:t>
      </w:r>
      <w:r w:rsidRPr="001906C9">
        <w:rPr>
          <w:rFonts w:hint="cs"/>
          <w:rtl/>
        </w:rPr>
        <w:t>,</w:t>
      </w:r>
      <w:r w:rsidRPr="001906C9">
        <w:rPr>
          <w:rtl/>
        </w:rPr>
        <w:t xml:space="preserve"> ובכך גרמה </w:t>
      </w:r>
      <w:r w:rsidRPr="001906C9">
        <w:rPr>
          <w:rFonts w:hint="cs"/>
          <w:rtl/>
        </w:rPr>
        <w:t>להגלשת</w:t>
      </w:r>
      <w:r w:rsidRPr="001906C9">
        <w:rPr>
          <w:rtl/>
        </w:rPr>
        <w:t xml:space="preserve"> מי קולחים באיכות ירודה לנחל הירקון. </w:t>
      </w:r>
    </w:p>
    <w:p w:rsidR="00541809" w:rsidRPr="001906C9" w:rsidP="00716155">
      <w:pPr>
        <w:spacing w:before="180" w:line="240" w:lineRule="exact"/>
        <w:ind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דרום</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hint="eastAsia"/>
          <w:sz w:val="18"/>
          <w:szCs w:val="18"/>
          <w:rtl/>
        </w:rPr>
        <w:t>שרון</w:t>
      </w:r>
      <w:r w:rsidRPr="001906C9">
        <w:rPr>
          <w:rFonts w:ascii="Tahoma" w:hAnsi="Tahoma" w:cs="Tahoma"/>
          <w:sz w:val="18"/>
          <w:szCs w:val="18"/>
          <w:rtl/>
        </w:rPr>
        <w:t xml:space="preserve"> </w:t>
      </w:r>
      <w:r w:rsidRPr="001906C9">
        <w:rPr>
          <w:rFonts w:ascii="Tahoma" w:hAnsi="Tahoma" w:cs="Tahoma" w:hint="cs"/>
          <w:sz w:val="18"/>
          <w:szCs w:val="18"/>
          <w:rtl/>
        </w:rPr>
        <w:t xml:space="preserve">המזרחי </w:t>
      </w:r>
      <w:r w:rsidRPr="001906C9">
        <w:rPr>
          <w:rFonts w:ascii="Tahoma" w:hAnsi="Tahoma" w:cs="Tahoma"/>
          <w:sz w:val="18"/>
          <w:szCs w:val="18"/>
          <w:rtl/>
        </w:rPr>
        <w:t xml:space="preserve">השיב למשרד מבקר המדינה באפריל 2018 כי "הזרמת כמויות אדירות של שפכים </w:t>
      </w:r>
      <w:r w:rsidRPr="001906C9">
        <w:rPr>
          <w:rFonts w:ascii="Tahoma" w:hAnsi="Tahoma" w:cs="Tahoma" w:hint="eastAsia"/>
          <w:sz w:val="18"/>
          <w:szCs w:val="18"/>
          <w:rtl/>
        </w:rPr>
        <w:t>למט</w:t>
      </w:r>
      <w:r w:rsidRPr="001906C9">
        <w:rPr>
          <w:rFonts w:ascii="Tahoma" w:hAnsi="Tahoma" w:cs="Tahoma"/>
          <w:sz w:val="18"/>
          <w:szCs w:val="18"/>
          <w:rtl/>
        </w:rPr>
        <w:t>"ש האיגוד, שלא בשליטת האיגוד, למרות עמדתו ולמרות התר</w:t>
      </w:r>
      <w:r w:rsidRPr="001906C9">
        <w:rPr>
          <w:rFonts w:ascii="Tahoma" w:hAnsi="Tahoma" w:cs="Tahoma" w:hint="eastAsia"/>
          <w:sz w:val="18"/>
          <w:szCs w:val="18"/>
          <w:rtl/>
        </w:rPr>
        <w:t>ע</w:t>
      </w:r>
      <w:r w:rsidRPr="001906C9">
        <w:rPr>
          <w:rFonts w:ascii="Tahoma" w:hAnsi="Tahoma" w:cs="Tahoma"/>
          <w:sz w:val="18"/>
          <w:szCs w:val="18"/>
          <w:rtl/>
        </w:rPr>
        <w:t xml:space="preserve">ותיו הרבות, ועיכוב </w:t>
      </w:r>
      <w:r w:rsidRPr="001906C9">
        <w:rPr>
          <w:rFonts w:ascii="Tahoma" w:hAnsi="Tahoma" w:cs="Tahoma" w:hint="eastAsia"/>
          <w:sz w:val="18"/>
          <w:szCs w:val="18"/>
          <w:rtl/>
        </w:rPr>
        <w:t>השדרוג</w:t>
      </w:r>
      <w:r w:rsidRPr="001906C9">
        <w:rPr>
          <w:rFonts w:ascii="Tahoma" w:hAnsi="Tahoma" w:cs="Tahoma"/>
          <w:sz w:val="18"/>
          <w:szCs w:val="18"/>
          <w:rtl/>
        </w:rPr>
        <w:t xml:space="preserve">, שלא היה אף הוא בשליטת האיגוד ואירע למרות מאמציו הבלתי נלאים של האיגוד לקדם את </w:t>
      </w:r>
      <w:r w:rsidRPr="001906C9">
        <w:rPr>
          <w:rFonts w:ascii="Tahoma" w:hAnsi="Tahoma" w:cs="Tahoma" w:hint="eastAsia"/>
          <w:sz w:val="18"/>
          <w:szCs w:val="18"/>
          <w:rtl/>
        </w:rPr>
        <w:t>השדרוג</w:t>
      </w:r>
      <w:r w:rsidRPr="001906C9">
        <w:rPr>
          <w:rFonts w:ascii="Tahoma" w:hAnsi="Tahoma" w:cs="Tahoma"/>
          <w:sz w:val="18"/>
          <w:szCs w:val="18"/>
          <w:rtl/>
        </w:rPr>
        <w:t xml:space="preserve">" הביאו את האיגוד </w:t>
      </w:r>
      <w:r w:rsidRPr="001906C9">
        <w:rPr>
          <w:rFonts w:ascii="Tahoma" w:hAnsi="Tahoma" w:cs="Tahoma" w:hint="eastAsia"/>
          <w:sz w:val="18"/>
          <w:szCs w:val="18"/>
          <w:rtl/>
        </w:rPr>
        <w:t>למצבו</w:t>
      </w:r>
      <w:r w:rsidRPr="001906C9">
        <w:rPr>
          <w:rFonts w:ascii="Tahoma" w:hAnsi="Tahoma" w:cs="Tahoma"/>
          <w:sz w:val="18"/>
          <w:szCs w:val="18"/>
          <w:rtl/>
        </w:rPr>
        <w:t xml:space="preserve"> </w:t>
      </w:r>
      <w:r w:rsidRPr="001906C9">
        <w:rPr>
          <w:rFonts w:ascii="Tahoma" w:hAnsi="Tahoma" w:cs="Tahoma" w:hint="eastAsia"/>
          <w:sz w:val="18"/>
          <w:szCs w:val="18"/>
          <w:rtl/>
        </w:rPr>
        <w:t>הנוכחי</w:t>
      </w:r>
      <w:r w:rsidRPr="001906C9">
        <w:rPr>
          <w:rFonts w:ascii="Tahoma" w:hAnsi="Tahoma" w:cs="Tahoma"/>
          <w:sz w:val="18"/>
          <w:szCs w:val="18"/>
          <w:rtl/>
        </w:rPr>
        <w:t xml:space="preserve">. המזרימים הנוספים של הביוב </w:t>
      </w:r>
      <w:r w:rsidRPr="001906C9">
        <w:rPr>
          <w:rFonts w:ascii="Tahoma" w:hAnsi="Tahoma" w:cs="Tahoma" w:hint="cs"/>
          <w:sz w:val="18"/>
          <w:szCs w:val="18"/>
          <w:rtl/>
        </w:rPr>
        <w:t>חוברו</w:t>
      </w:r>
      <w:r w:rsidRPr="001906C9">
        <w:rPr>
          <w:rFonts w:ascii="Tahoma" w:hAnsi="Tahoma" w:cs="Tahoma"/>
          <w:sz w:val="18"/>
          <w:szCs w:val="18"/>
          <w:rtl/>
        </w:rPr>
        <w:t xml:space="preserve"> </w:t>
      </w:r>
      <w:r w:rsidRPr="001906C9">
        <w:rPr>
          <w:rFonts w:ascii="Tahoma" w:hAnsi="Tahoma" w:cs="Tahoma" w:hint="cs"/>
          <w:sz w:val="18"/>
          <w:szCs w:val="18"/>
          <w:rtl/>
        </w:rPr>
        <w:t>למט"ש ב</w:t>
      </w:r>
      <w:r w:rsidRPr="001906C9">
        <w:rPr>
          <w:rFonts w:ascii="Tahoma" w:hAnsi="Tahoma" w:cs="Tahoma"/>
          <w:sz w:val="18"/>
          <w:szCs w:val="18"/>
          <w:rtl/>
        </w:rPr>
        <w:t xml:space="preserve">לא </w:t>
      </w:r>
      <w:r w:rsidRPr="001906C9">
        <w:rPr>
          <w:rFonts w:ascii="Tahoma" w:hAnsi="Tahoma" w:cs="Tahoma" w:hint="cs"/>
          <w:sz w:val="18"/>
          <w:szCs w:val="18"/>
          <w:rtl/>
        </w:rPr>
        <w:t xml:space="preserve">שבוצעו </w:t>
      </w:r>
      <w:r w:rsidRPr="001906C9">
        <w:rPr>
          <w:rFonts w:ascii="Tahoma" w:hAnsi="Tahoma" w:cs="Tahoma"/>
          <w:sz w:val="18"/>
          <w:szCs w:val="18"/>
          <w:rtl/>
        </w:rPr>
        <w:t>בדיקות</w:t>
      </w:r>
      <w:r w:rsidRPr="001906C9">
        <w:rPr>
          <w:rFonts w:ascii="Tahoma" w:hAnsi="Tahoma" w:cs="Tahoma" w:hint="cs"/>
          <w:sz w:val="18"/>
          <w:szCs w:val="18"/>
          <w:rtl/>
        </w:rPr>
        <w:t xml:space="preserve"> בנושא</w:t>
      </w:r>
      <w:r w:rsidRPr="001906C9">
        <w:rPr>
          <w:rFonts w:ascii="Tahoma" w:hAnsi="Tahoma" w:cs="Tahoma"/>
          <w:sz w:val="18"/>
          <w:szCs w:val="18"/>
          <w:rtl/>
        </w:rPr>
        <w:t xml:space="preserve"> </w:t>
      </w:r>
      <w:r w:rsidRPr="001906C9">
        <w:rPr>
          <w:rFonts w:ascii="Tahoma" w:hAnsi="Tahoma" w:cs="Tahoma" w:hint="cs"/>
          <w:sz w:val="18"/>
          <w:szCs w:val="18"/>
          <w:rtl/>
        </w:rPr>
        <w:t>ובלא</w:t>
      </w:r>
      <w:r w:rsidRPr="001906C9">
        <w:rPr>
          <w:rFonts w:ascii="Tahoma" w:hAnsi="Tahoma" w:cs="Tahoma"/>
          <w:sz w:val="18"/>
          <w:szCs w:val="18"/>
          <w:rtl/>
        </w:rPr>
        <w:t xml:space="preserve"> שהוכנו ותוקצבו, מבעוד מועד, ת</w:t>
      </w:r>
      <w:r w:rsidRPr="001906C9">
        <w:rPr>
          <w:rFonts w:ascii="Tahoma" w:hAnsi="Tahoma" w:cs="Tahoma" w:hint="cs"/>
          <w:sz w:val="18"/>
          <w:szCs w:val="18"/>
          <w:rtl/>
        </w:rPr>
        <w:t>ו</w:t>
      </w:r>
      <w:r w:rsidRPr="001906C9">
        <w:rPr>
          <w:rFonts w:ascii="Tahoma" w:hAnsi="Tahoma" w:cs="Tahoma"/>
          <w:sz w:val="18"/>
          <w:szCs w:val="18"/>
          <w:rtl/>
        </w:rPr>
        <w:t>כניות לתקופת הביניים</w:t>
      </w:r>
      <w:r w:rsidRPr="001906C9">
        <w:rPr>
          <w:rFonts w:ascii="Tahoma" w:hAnsi="Tahoma" w:cs="Tahoma" w:hint="cs"/>
          <w:sz w:val="18"/>
          <w:szCs w:val="18"/>
          <w:rtl/>
        </w:rPr>
        <w:t>,</w:t>
      </w:r>
      <w:r w:rsidRPr="001906C9">
        <w:rPr>
          <w:rFonts w:ascii="Tahoma" w:hAnsi="Tahoma" w:cs="Tahoma"/>
          <w:sz w:val="18"/>
          <w:szCs w:val="18"/>
          <w:rtl/>
        </w:rPr>
        <w:t xml:space="preserve"> ו</w:t>
      </w:r>
      <w:r w:rsidRPr="001906C9">
        <w:rPr>
          <w:rFonts w:ascii="Tahoma" w:hAnsi="Tahoma" w:cs="Tahoma" w:hint="cs"/>
          <w:sz w:val="18"/>
          <w:szCs w:val="18"/>
          <w:rtl/>
        </w:rPr>
        <w:t xml:space="preserve">אף </w:t>
      </w:r>
      <w:r w:rsidRPr="001906C9">
        <w:rPr>
          <w:rFonts w:ascii="Tahoma" w:hAnsi="Tahoma" w:cs="Tahoma"/>
          <w:sz w:val="18"/>
          <w:szCs w:val="18"/>
          <w:rtl/>
        </w:rPr>
        <w:t xml:space="preserve">מבלי להסדיר, מבעוד מועד, את </w:t>
      </w:r>
      <w:r w:rsidRPr="001906C9">
        <w:rPr>
          <w:rFonts w:ascii="Tahoma" w:hAnsi="Tahoma" w:cs="Tahoma" w:hint="eastAsia"/>
          <w:sz w:val="18"/>
          <w:szCs w:val="18"/>
          <w:rtl/>
        </w:rPr>
        <w:t>שדרוג</w:t>
      </w:r>
      <w:r w:rsidRPr="001906C9">
        <w:rPr>
          <w:rFonts w:ascii="Tahoma" w:hAnsi="Tahoma" w:cs="Tahoma"/>
          <w:sz w:val="18"/>
          <w:szCs w:val="18"/>
          <w:rtl/>
        </w:rPr>
        <w:t xml:space="preserve"> </w:t>
      </w:r>
      <w:r w:rsidRPr="001906C9">
        <w:rPr>
          <w:rFonts w:ascii="Tahoma" w:hAnsi="Tahoma" w:cs="Tahoma" w:hint="eastAsia"/>
          <w:sz w:val="18"/>
          <w:szCs w:val="18"/>
          <w:rtl/>
        </w:rPr>
        <w:t>המט</w:t>
      </w:r>
      <w:r w:rsidRPr="001906C9">
        <w:rPr>
          <w:rFonts w:ascii="Tahoma" w:hAnsi="Tahoma" w:cs="Tahoma"/>
          <w:sz w:val="18"/>
          <w:szCs w:val="18"/>
          <w:rtl/>
        </w:rPr>
        <w:t xml:space="preserve">"ש. </w:t>
      </w:r>
      <w:r w:rsidRPr="001906C9">
        <w:rPr>
          <w:rFonts w:ascii="Tahoma" w:hAnsi="Tahoma" w:cs="Tahoma" w:hint="cs"/>
          <w:sz w:val="18"/>
          <w:szCs w:val="18"/>
          <w:rtl/>
        </w:rPr>
        <w:t xml:space="preserve">עוד </w:t>
      </w:r>
      <w:r w:rsidRPr="001906C9">
        <w:rPr>
          <w:rFonts w:ascii="Tahoma" w:hAnsi="Tahoma" w:cs="Tahoma"/>
          <w:sz w:val="18"/>
          <w:szCs w:val="18"/>
          <w:rtl/>
        </w:rPr>
        <w:t xml:space="preserve">השיב </w:t>
      </w:r>
      <w:r w:rsidRPr="001906C9">
        <w:rPr>
          <w:rFonts w:ascii="Tahoma" w:hAnsi="Tahoma" w:cs="Tahoma" w:hint="cs"/>
          <w:sz w:val="18"/>
          <w:szCs w:val="18"/>
          <w:rtl/>
        </w:rPr>
        <w:t xml:space="preserve">איגוד ערים דרום השרון המזרחי </w:t>
      </w:r>
      <w:r w:rsidRPr="001906C9">
        <w:rPr>
          <w:rFonts w:ascii="Tahoma" w:hAnsi="Tahoma" w:cs="Tahoma"/>
          <w:sz w:val="18"/>
          <w:szCs w:val="18"/>
          <w:rtl/>
        </w:rPr>
        <w:t xml:space="preserve">כי חבור מזרימי השפכים למט"ש </w:t>
      </w:r>
      <w:r w:rsidRPr="001906C9">
        <w:rPr>
          <w:rFonts w:ascii="Tahoma" w:hAnsi="Tahoma" w:cs="Tahoma" w:hint="eastAsia"/>
          <w:sz w:val="18"/>
          <w:szCs w:val="18"/>
          <w:rtl/>
        </w:rPr>
        <w:t>נעשה</w:t>
      </w:r>
      <w:r w:rsidRPr="001906C9">
        <w:rPr>
          <w:rFonts w:ascii="Tahoma" w:hAnsi="Tahoma" w:cs="Tahoma"/>
          <w:sz w:val="18"/>
          <w:szCs w:val="18"/>
          <w:rtl/>
        </w:rPr>
        <w:t xml:space="preserve"> שלא על פי </w:t>
      </w:r>
      <w:r w:rsidRPr="001906C9">
        <w:rPr>
          <w:rFonts w:ascii="Tahoma" w:hAnsi="Tahoma" w:cs="Tahoma" w:hint="eastAsia"/>
          <w:sz w:val="18"/>
          <w:szCs w:val="18"/>
          <w:rtl/>
        </w:rPr>
        <w:t>החלטתו</w:t>
      </w:r>
      <w:r w:rsidRPr="001906C9">
        <w:rPr>
          <w:rFonts w:ascii="Tahoma" w:hAnsi="Tahoma" w:cs="Tahoma"/>
          <w:sz w:val="18"/>
          <w:szCs w:val="18"/>
          <w:rtl/>
        </w:rPr>
        <w:t xml:space="preserve">, </w:t>
      </w:r>
      <w:r w:rsidRPr="001906C9">
        <w:rPr>
          <w:rFonts w:ascii="Tahoma" w:hAnsi="Tahoma" w:cs="Tahoma" w:hint="eastAsia"/>
          <w:sz w:val="18"/>
          <w:szCs w:val="18"/>
          <w:rtl/>
        </w:rPr>
        <w:t>אלא</w:t>
      </w:r>
      <w:r w:rsidRPr="001906C9">
        <w:rPr>
          <w:rFonts w:ascii="Tahoma" w:hAnsi="Tahoma" w:cs="Tahoma"/>
          <w:sz w:val="18"/>
          <w:szCs w:val="18"/>
          <w:rtl/>
        </w:rPr>
        <w:t xml:space="preserve"> </w:t>
      </w:r>
      <w:r w:rsidRPr="001906C9">
        <w:rPr>
          <w:rFonts w:ascii="Tahoma" w:hAnsi="Tahoma" w:cs="Tahoma" w:hint="cs"/>
          <w:sz w:val="18"/>
          <w:szCs w:val="18"/>
          <w:rtl/>
        </w:rPr>
        <w:t xml:space="preserve">הדבר </w:t>
      </w:r>
      <w:r w:rsidRPr="001906C9">
        <w:rPr>
          <w:rFonts w:ascii="Tahoma" w:hAnsi="Tahoma" w:cs="Tahoma" w:hint="eastAsia"/>
          <w:sz w:val="18"/>
          <w:szCs w:val="18"/>
          <w:rtl/>
        </w:rPr>
        <w:t>נכפה</w:t>
      </w:r>
      <w:r w:rsidRPr="001906C9">
        <w:rPr>
          <w:rFonts w:ascii="Tahoma" w:hAnsi="Tahoma" w:cs="Tahoma"/>
          <w:sz w:val="18"/>
          <w:szCs w:val="18"/>
          <w:rtl/>
        </w:rPr>
        <w:t xml:space="preserve"> </w:t>
      </w:r>
      <w:r w:rsidRPr="001906C9">
        <w:rPr>
          <w:rFonts w:ascii="Tahoma" w:hAnsi="Tahoma" w:cs="Tahoma" w:hint="eastAsia"/>
          <w:sz w:val="18"/>
          <w:szCs w:val="18"/>
          <w:rtl/>
        </w:rPr>
        <w:t>עליו</w:t>
      </w:r>
      <w:r w:rsidRPr="001906C9">
        <w:rPr>
          <w:rFonts w:ascii="Tahoma" w:hAnsi="Tahoma" w:cs="Tahoma"/>
          <w:sz w:val="18"/>
          <w:szCs w:val="18"/>
          <w:rtl/>
        </w:rPr>
        <w:t xml:space="preserve">, </w:t>
      </w:r>
      <w:r w:rsidRPr="001906C9">
        <w:rPr>
          <w:rFonts w:ascii="Tahoma" w:hAnsi="Tahoma" w:cs="Tahoma" w:hint="eastAsia"/>
          <w:sz w:val="18"/>
          <w:szCs w:val="18"/>
          <w:rtl/>
        </w:rPr>
        <w:t>וכי</w:t>
      </w:r>
      <w:r w:rsidRPr="001906C9">
        <w:rPr>
          <w:rFonts w:ascii="Tahoma" w:hAnsi="Tahoma" w:cs="Tahoma"/>
          <w:sz w:val="18"/>
          <w:szCs w:val="18"/>
          <w:rtl/>
        </w:rPr>
        <w:t xml:space="preserve"> הוא התריע פעמים רבות על הבעיה שנוצרה בשל כמויות השפכים המגיעות אליו שאינו מסוגל לטפל בהן. </w:t>
      </w:r>
      <w:r w:rsidRPr="001906C9">
        <w:rPr>
          <w:rFonts w:ascii="Tahoma" w:hAnsi="Tahoma" w:cs="Tahoma" w:hint="cs"/>
          <w:sz w:val="18"/>
          <w:szCs w:val="18"/>
          <w:rtl/>
        </w:rPr>
        <w:t xml:space="preserve">עוד מסר האיגוד כי בפרק הזמן האמור הוא ביצע </w:t>
      </w:r>
      <w:r w:rsidRPr="001906C9">
        <w:rPr>
          <w:rFonts w:ascii="Tahoma" w:hAnsi="Tahoma" w:cs="Tahoma"/>
          <w:sz w:val="18"/>
          <w:szCs w:val="18"/>
          <w:rtl/>
        </w:rPr>
        <w:t xml:space="preserve">"פעולות </w:t>
      </w:r>
      <w:r w:rsidRPr="001906C9">
        <w:rPr>
          <w:rFonts w:ascii="Tahoma" w:hAnsi="Tahoma" w:cs="Tahoma" w:hint="eastAsia"/>
          <w:sz w:val="18"/>
          <w:szCs w:val="18"/>
          <w:rtl/>
        </w:rPr>
        <w:t>ביניים</w:t>
      </w:r>
      <w:r w:rsidRPr="001906C9">
        <w:rPr>
          <w:rFonts w:ascii="Tahoma" w:hAnsi="Tahoma" w:cs="Tahoma"/>
          <w:sz w:val="18"/>
          <w:szCs w:val="18"/>
          <w:rtl/>
        </w:rPr>
        <w:t xml:space="preserve">" </w:t>
      </w:r>
      <w:r w:rsidRPr="001906C9">
        <w:rPr>
          <w:rFonts w:ascii="Tahoma" w:hAnsi="Tahoma" w:cs="Tahoma" w:hint="eastAsia"/>
          <w:sz w:val="18"/>
          <w:szCs w:val="18"/>
          <w:rtl/>
        </w:rPr>
        <w:t>כגון</w:t>
      </w:r>
      <w:r w:rsidRPr="001906C9">
        <w:rPr>
          <w:rFonts w:ascii="Tahoma" w:hAnsi="Tahoma" w:cs="Tahoma"/>
          <w:sz w:val="18"/>
          <w:szCs w:val="18"/>
          <w:rtl/>
        </w:rPr>
        <w:t xml:space="preserve">: </w:t>
      </w:r>
      <w:r w:rsidRPr="001906C9">
        <w:rPr>
          <w:rFonts w:ascii="Tahoma" w:hAnsi="Tahoma" w:cs="Tahoma" w:hint="eastAsia"/>
          <w:sz w:val="18"/>
          <w:szCs w:val="18"/>
          <w:rtl/>
        </w:rPr>
        <w:t>הגבהת</w:t>
      </w:r>
      <w:r w:rsidRPr="001906C9">
        <w:rPr>
          <w:rFonts w:ascii="Tahoma" w:hAnsi="Tahoma" w:cs="Tahoma"/>
          <w:sz w:val="18"/>
          <w:szCs w:val="18"/>
          <w:rtl/>
        </w:rPr>
        <w:t xml:space="preserve"> </w:t>
      </w:r>
      <w:r w:rsidRPr="001906C9">
        <w:rPr>
          <w:rFonts w:ascii="Tahoma" w:hAnsi="Tahoma" w:cs="Tahoma" w:hint="eastAsia"/>
          <w:sz w:val="18"/>
          <w:szCs w:val="18"/>
          <w:rtl/>
        </w:rPr>
        <w:t>שוחות</w:t>
      </w:r>
      <w:r w:rsidRPr="001906C9">
        <w:rPr>
          <w:rFonts w:ascii="Tahoma" w:hAnsi="Tahoma" w:cs="Tahoma"/>
          <w:sz w:val="18"/>
          <w:szCs w:val="18"/>
          <w:rtl/>
        </w:rPr>
        <w:t xml:space="preserve"> </w:t>
      </w:r>
      <w:r w:rsidRPr="001906C9">
        <w:rPr>
          <w:rFonts w:ascii="Tahoma" w:hAnsi="Tahoma" w:cs="Tahoma" w:hint="eastAsia"/>
          <w:sz w:val="18"/>
          <w:szCs w:val="18"/>
          <w:rtl/>
        </w:rPr>
        <w:t>והוספת</w:t>
      </w:r>
      <w:r w:rsidRPr="001906C9">
        <w:rPr>
          <w:rFonts w:ascii="Tahoma" w:hAnsi="Tahoma" w:cs="Tahoma"/>
          <w:sz w:val="18"/>
          <w:szCs w:val="18"/>
          <w:rtl/>
        </w:rPr>
        <w:t xml:space="preserve"> </w:t>
      </w:r>
      <w:r w:rsidRPr="001906C9">
        <w:rPr>
          <w:rFonts w:ascii="Tahoma" w:hAnsi="Tahoma" w:cs="Tahoma" w:hint="eastAsia"/>
          <w:sz w:val="18"/>
          <w:szCs w:val="18"/>
          <w:rtl/>
        </w:rPr>
        <w:t>בריכה</w:t>
      </w:r>
      <w:r w:rsidRPr="001906C9">
        <w:rPr>
          <w:rFonts w:ascii="Tahoma" w:hAnsi="Tahoma" w:cs="Tahoma"/>
          <w:sz w:val="18"/>
          <w:szCs w:val="18"/>
          <w:rtl/>
        </w:rPr>
        <w:t xml:space="preserve">, </w:t>
      </w:r>
      <w:r w:rsidRPr="001906C9">
        <w:rPr>
          <w:rFonts w:ascii="Tahoma" w:hAnsi="Tahoma" w:cs="Tahoma" w:hint="eastAsia"/>
          <w:sz w:val="18"/>
          <w:szCs w:val="18"/>
          <w:rtl/>
        </w:rPr>
        <w:t>ואף</w:t>
      </w:r>
      <w:r w:rsidRPr="001906C9">
        <w:rPr>
          <w:rFonts w:ascii="Tahoma" w:hAnsi="Tahoma" w:cs="Tahoma"/>
          <w:sz w:val="18"/>
          <w:szCs w:val="18"/>
          <w:rtl/>
        </w:rPr>
        <w:t xml:space="preserve"> </w:t>
      </w:r>
      <w:r w:rsidRPr="001906C9">
        <w:rPr>
          <w:rFonts w:ascii="Tahoma" w:hAnsi="Tahoma" w:cs="Tahoma" w:hint="eastAsia"/>
          <w:sz w:val="18"/>
          <w:szCs w:val="18"/>
          <w:rtl/>
        </w:rPr>
        <w:t>בדק</w:t>
      </w:r>
      <w:r w:rsidRPr="001906C9">
        <w:rPr>
          <w:rFonts w:ascii="Tahoma" w:hAnsi="Tahoma" w:cs="Tahoma"/>
          <w:sz w:val="18"/>
          <w:szCs w:val="18"/>
          <w:rtl/>
        </w:rPr>
        <w:t xml:space="preserve"> </w:t>
      </w:r>
      <w:r w:rsidRPr="001906C9">
        <w:rPr>
          <w:rFonts w:ascii="Tahoma" w:hAnsi="Tahoma" w:cs="Tahoma" w:hint="eastAsia"/>
          <w:sz w:val="18"/>
          <w:szCs w:val="18"/>
          <w:rtl/>
        </w:rPr>
        <w:t>אפשרויות</w:t>
      </w:r>
      <w:r w:rsidRPr="001906C9">
        <w:rPr>
          <w:rFonts w:ascii="Tahoma" w:hAnsi="Tahoma" w:cs="Tahoma"/>
          <w:sz w:val="18"/>
          <w:szCs w:val="18"/>
          <w:rtl/>
        </w:rPr>
        <w:t xml:space="preserve"> </w:t>
      </w:r>
      <w:r w:rsidRPr="001906C9">
        <w:rPr>
          <w:rFonts w:ascii="Tahoma" w:hAnsi="Tahoma" w:cs="Tahoma" w:hint="eastAsia"/>
          <w:sz w:val="18"/>
          <w:szCs w:val="18"/>
          <w:rtl/>
        </w:rPr>
        <w:t>נוספות</w:t>
      </w:r>
      <w:r w:rsidRPr="001906C9">
        <w:rPr>
          <w:rFonts w:ascii="Tahoma" w:hAnsi="Tahoma" w:cs="Tahoma"/>
          <w:sz w:val="18"/>
          <w:szCs w:val="18"/>
          <w:rtl/>
        </w:rPr>
        <w:t xml:space="preserve"> </w:t>
      </w:r>
      <w:r w:rsidRPr="001906C9">
        <w:rPr>
          <w:rFonts w:ascii="Tahoma" w:hAnsi="Tahoma" w:cs="Tahoma" w:hint="cs"/>
          <w:sz w:val="18"/>
          <w:szCs w:val="18"/>
          <w:rtl/>
        </w:rPr>
        <w:t>כפתרונות ביניים</w:t>
      </w:r>
      <w:r w:rsidRPr="001906C9">
        <w:rPr>
          <w:rFonts w:ascii="Tahoma" w:hAnsi="Tahoma" w:cs="Tahoma"/>
          <w:sz w:val="18"/>
          <w:szCs w:val="18"/>
          <w:rtl/>
        </w:rPr>
        <w:t xml:space="preserve">. </w:t>
      </w:r>
      <w:r w:rsidRPr="001906C9">
        <w:rPr>
          <w:rFonts w:ascii="Tahoma" w:hAnsi="Tahoma" w:cs="Tahoma" w:hint="eastAsia"/>
          <w:sz w:val="18"/>
          <w:szCs w:val="18"/>
          <w:rtl/>
        </w:rPr>
        <w:t>לדבריו</w:t>
      </w:r>
      <w:r w:rsidRPr="001906C9">
        <w:rPr>
          <w:rFonts w:ascii="Tahoma" w:hAnsi="Tahoma" w:cs="Tahoma"/>
          <w:sz w:val="18"/>
          <w:szCs w:val="18"/>
          <w:rtl/>
        </w:rPr>
        <w:t xml:space="preserve">, </w:t>
      </w:r>
      <w:r w:rsidRPr="001906C9">
        <w:rPr>
          <w:rFonts w:ascii="Tahoma" w:hAnsi="Tahoma" w:cs="Tahoma" w:hint="eastAsia"/>
          <w:sz w:val="18"/>
          <w:szCs w:val="18"/>
          <w:rtl/>
        </w:rPr>
        <w:t>לאחר</w:t>
      </w:r>
      <w:r w:rsidRPr="001906C9">
        <w:rPr>
          <w:rFonts w:ascii="Tahoma" w:hAnsi="Tahoma" w:cs="Tahoma"/>
          <w:sz w:val="18"/>
          <w:szCs w:val="18"/>
          <w:rtl/>
        </w:rPr>
        <w:t xml:space="preserve"> </w:t>
      </w:r>
      <w:r w:rsidRPr="001906C9">
        <w:rPr>
          <w:rFonts w:ascii="Tahoma" w:hAnsi="Tahoma" w:cs="Tahoma" w:hint="eastAsia"/>
          <w:sz w:val="18"/>
          <w:szCs w:val="18"/>
          <w:rtl/>
        </w:rPr>
        <w:t>ביצוע</w:t>
      </w:r>
      <w:r w:rsidRPr="001906C9">
        <w:rPr>
          <w:rFonts w:ascii="Tahoma" w:hAnsi="Tahoma" w:cs="Tahoma"/>
          <w:sz w:val="18"/>
          <w:szCs w:val="18"/>
          <w:rtl/>
        </w:rPr>
        <w:t xml:space="preserve"> </w:t>
      </w:r>
      <w:r w:rsidRPr="001906C9">
        <w:rPr>
          <w:rFonts w:ascii="Tahoma" w:hAnsi="Tahoma" w:cs="Tahoma" w:hint="eastAsia"/>
          <w:sz w:val="18"/>
          <w:szCs w:val="18"/>
          <w:rtl/>
        </w:rPr>
        <w:t>פעולות</w:t>
      </w:r>
      <w:r w:rsidRPr="001906C9">
        <w:rPr>
          <w:rFonts w:ascii="Tahoma" w:hAnsi="Tahoma" w:cs="Tahoma"/>
          <w:sz w:val="18"/>
          <w:szCs w:val="18"/>
          <w:rtl/>
        </w:rPr>
        <w:t xml:space="preserve"> </w:t>
      </w:r>
      <w:r w:rsidRPr="001906C9">
        <w:rPr>
          <w:rFonts w:ascii="Tahoma" w:hAnsi="Tahoma" w:cs="Tahoma" w:hint="eastAsia"/>
          <w:sz w:val="18"/>
          <w:szCs w:val="18"/>
          <w:rtl/>
        </w:rPr>
        <w:t>החירום</w:t>
      </w:r>
      <w:r w:rsidRPr="001906C9">
        <w:rPr>
          <w:rFonts w:ascii="Tahoma" w:hAnsi="Tahoma" w:cs="Tahoma"/>
          <w:sz w:val="18"/>
          <w:szCs w:val="18"/>
          <w:rtl/>
        </w:rPr>
        <w:t xml:space="preserve"> </w:t>
      </w:r>
      <w:r w:rsidRPr="001906C9">
        <w:rPr>
          <w:rFonts w:ascii="Tahoma" w:hAnsi="Tahoma" w:cs="Tahoma" w:hint="eastAsia"/>
          <w:sz w:val="18"/>
          <w:szCs w:val="18"/>
          <w:rtl/>
        </w:rPr>
        <w:t>שדרשה</w:t>
      </w:r>
      <w:r w:rsidRPr="001906C9">
        <w:rPr>
          <w:rFonts w:ascii="Tahoma" w:hAnsi="Tahoma" w:cs="Tahoma"/>
          <w:sz w:val="18"/>
          <w:szCs w:val="18"/>
          <w:rtl/>
        </w:rPr>
        <w:t xml:space="preserve">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לטיוב הטיפול</w:t>
      </w:r>
      <w:r w:rsidRPr="001906C9">
        <w:rPr>
          <w:rFonts w:ascii="Tahoma" w:hAnsi="Tahoma" w:cs="Tahoma" w:hint="cs"/>
          <w:sz w:val="18"/>
          <w:szCs w:val="18"/>
          <w:rtl/>
        </w:rPr>
        <w:t xml:space="preserve"> בשפכים</w:t>
      </w:r>
      <w:r w:rsidRPr="001906C9">
        <w:rPr>
          <w:rFonts w:ascii="Tahoma" w:hAnsi="Tahoma" w:cs="Tahoma"/>
          <w:sz w:val="18"/>
          <w:szCs w:val="18"/>
          <w:rtl/>
        </w:rPr>
        <w:t>, "</w:t>
      </w:r>
      <w:r w:rsidRPr="001906C9">
        <w:rPr>
          <w:rFonts w:ascii="Tahoma" w:hAnsi="Tahoma" w:cs="Tahoma" w:hint="eastAsia"/>
          <w:sz w:val="18"/>
          <w:szCs w:val="18"/>
          <w:rtl/>
        </w:rPr>
        <w:t>איכות</w:t>
      </w:r>
      <w:r w:rsidRPr="001906C9">
        <w:rPr>
          <w:rFonts w:ascii="Tahoma" w:hAnsi="Tahoma" w:cs="Tahoma"/>
          <w:sz w:val="18"/>
          <w:szCs w:val="18"/>
          <w:rtl/>
        </w:rPr>
        <w:t xml:space="preserve"> </w:t>
      </w:r>
      <w:r w:rsidRPr="001906C9">
        <w:rPr>
          <w:rFonts w:ascii="Tahoma" w:hAnsi="Tahoma" w:cs="Tahoma" w:hint="eastAsia"/>
          <w:sz w:val="18"/>
          <w:szCs w:val="18"/>
          <w:rtl/>
        </w:rPr>
        <w:t>הקולחים</w:t>
      </w:r>
      <w:r w:rsidRPr="001906C9">
        <w:rPr>
          <w:rFonts w:ascii="Tahoma" w:hAnsi="Tahoma" w:cs="Tahoma"/>
          <w:sz w:val="18"/>
          <w:szCs w:val="18"/>
          <w:rtl/>
        </w:rPr>
        <w:t xml:space="preserve"> </w:t>
      </w:r>
      <w:r w:rsidRPr="001906C9">
        <w:rPr>
          <w:rFonts w:ascii="Tahoma" w:hAnsi="Tahoma" w:cs="Tahoma" w:hint="eastAsia"/>
          <w:sz w:val="18"/>
          <w:szCs w:val="18"/>
          <w:rtl/>
        </w:rPr>
        <w:t>המוזרמת</w:t>
      </w:r>
      <w:r w:rsidRPr="001906C9">
        <w:rPr>
          <w:rFonts w:ascii="Tahoma" w:hAnsi="Tahoma" w:cs="Tahoma"/>
          <w:sz w:val="18"/>
          <w:szCs w:val="18"/>
          <w:rtl/>
        </w:rPr>
        <w:t xml:space="preserve"> </w:t>
      </w:r>
      <w:r w:rsidRPr="001906C9">
        <w:rPr>
          <w:rFonts w:ascii="Tahoma" w:hAnsi="Tahoma" w:cs="Tahoma" w:hint="eastAsia"/>
          <w:sz w:val="18"/>
          <w:szCs w:val="18"/>
          <w:rtl/>
        </w:rPr>
        <w:t>למאגרים</w:t>
      </w:r>
      <w:r w:rsidRPr="001906C9">
        <w:rPr>
          <w:rFonts w:ascii="Tahoma" w:hAnsi="Tahoma" w:cs="Tahoma"/>
          <w:sz w:val="18"/>
          <w:szCs w:val="18"/>
          <w:rtl/>
        </w:rPr>
        <w:t xml:space="preserve"> </w:t>
      </w:r>
      <w:r w:rsidRPr="001906C9">
        <w:rPr>
          <w:rFonts w:ascii="Tahoma" w:hAnsi="Tahoma" w:cs="Tahoma" w:hint="eastAsia"/>
          <w:sz w:val="18"/>
          <w:szCs w:val="18"/>
          <w:rtl/>
        </w:rPr>
        <w:t>ומהם</w:t>
      </w:r>
      <w:r w:rsidRPr="001906C9">
        <w:rPr>
          <w:rFonts w:ascii="Tahoma" w:hAnsi="Tahoma" w:cs="Tahoma"/>
          <w:sz w:val="18"/>
          <w:szCs w:val="18"/>
          <w:rtl/>
        </w:rPr>
        <w:t xml:space="preserve"> </w:t>
      </w:r>
      <w:r w:rsidRPr="001906C9">
        <w:rPr>
          <w:rFonts w:ascii="Tahoma" w:hAnsi="Tahoma" w:cs="Tahoma" w:hint="eastAsia"/>
          <w:sz w:val="18"/>
          <w:szCs w:val="18"/>
          <w:rtl/>
        </w:rPr>
        <w:t>לנחל</w:t>
      </w:r>
      <w:r w:rsidRPr="001906C9">
        <w:rPr>
          <w:rFonts w:ascii="Tahoma" w:hAnsi="Tahoma" w:cs="Tahoma"/>
          <w:sz w:val="18"/>
          <w:szCs w:val="18"/>
          <w:rtl/>
        </w:rPr>
        <w:t xml:space="preserve">, </w:t>
      </w:r>
      <w:r w:rsidRPr="001906C9">
        <w:rPr>
          <w:rFonts w:ascii="Tahoma" w:hAnsi="Tahoma" w:cs="Tahoma" w:hint="eastAsia"/>
          <w:sz w:val="18"/>
          <w:szCs w:val="18"/>
          <w:rtl/>
        </w:rPr>
        <w:t>לפחות</w:t>
      </w:r>
      <w:r w:rsidRPr="001906C9">
        <w:rPr>
          <w:rFonts w:ascii="Tahoma" w:hAnsi="Tahoma" w:cs="Tahoma"/>
          <w:sz w:val="18"/>
          <w:szCs w:val="18"/>
          <w:rtl/>
        </w:rPr>
        <w:t xml:space="preserve"> </w:t>
      </w:r>
      <w:r w:rsidRPr="001906C9">
        <w:rPr>
          <w:rFonts w:ascii="Tahoma" w:hAnsi="Tahoma" w:cs="Tahoma" w:hint="eastAsia"/>
          <w:sz w:val="18"/>
          <w:szCs w:val="18"/>
          <w:rtl/>
        </w:rPr>
        <w:t>מאז</w:t>
      </w:r>
      <w:r w:rsidRPr="001906C9">
        <w:rPr>
          <w:rFonts w:ascii="Tahoma" w:hAnsi="Tahoma" w:cs="Tahoma"/>
          <w:sz w:val="18"/>
          <w:szCs w:val="18"/>
          <w:rtl/>
        </w:rPr>
        <w:t xml:space="preserve"> </w:t>
      </w:r>
      <w:r w:rsidRPr="001906C9">
        <w:rPr>
          <w:rFonts w:ascii="Tahoma" w:hAnsi="Tahoma" w:cs="Tahoma" w:hint="eastAsia"/>
          <w:sz w:val="18"/>
          <w:szCs w:val="18"/>
          <w:rtl/>
        </w:rPr>
        <w:t>פברואר</w:t>
      </w:r>
      <w:r w:rsidRPr="001906C9">
        <w:rPr>
          <w:rFonts w:ascii="Tahoma" w:hAnsi="Tahoma" w:cs="Tahoma"/>
          <w:sz w:val="18"/>
          <w:szCs w:val="18"/>
          <w:rtl/>
        </w:rPr>
        <w:t xml:space="preserve"> 2018, </w:t>
      </w:r>
      <w:r w:rsidRPr="001906C9">
        <w:rPr>
          <w:rFonts w:ascii="Tahoma" w:hAnsi="Tahoma" w:cs="Tahoma" w:hint="eastAsia"/>
          <w:sz w:val="18"/>
          <w:szCs w:val="18"/>
          <w:rtl/>
        </w:rPr>
        <w:t>שופרה</w:t>
      </w:r>
      <w:r w:rsidRPr="001906C9">
        <w:rPr>
          <w:rFonts w:ascii="Tahoma" w:hAnsi="Tahoma" w:cs="Tahoma"/>
          <w:sz w:val="18"/>
          <w:szCs w:val="18"/>
          <w:rtl/>
        </w:rPr>
        <w:t xml:space="preserve"> </w:t>
      </w:r>
      <w:r w:rsidRPr="001906C9">
        <w:rPr>
          <w:rFonts w:ascii="Tahoma" w:hAnsi="Tahoma" w:cs="Tahoma" w:hint="eastAsia"/>
          <w:sz w:val="18"/>
          <w:szCs w:val="18"/>
          <w:rtl/>
        </w:rPr>
        <w:t>משמעותית</w:t>
      </w:r>
      <w:r w:rsidRPr="001906C9">
        <w:rPr>
          <w:rFonts w:ascii="Tahoma" w:hAnsi="Tahoma" w:cs="Tahoma"/>
          <w:sz w:val="18"/>
          <w:szCs w:val="18"/>
          <w:rtl/>
        </w:rPr>
        <w:t>".</w:t>
      </w:r>
    </w:p>
    <w:p w:rsidR="00541809" w:rsidRPr="001906C9" w:rsidP="00716155">
      <w:pPr>
        <w:spacing w:line="240" w:lineRule="exact"/>
        <w:ind w:right="2268"/>
        <w:jc w:val="both"/>
        <w:rPr>
          <w:rFonts w:ascii="Tahoma" w:hAnsi="Tahoma" w:cs="Tahoma"/>
          <w:sz w:val="18"/>
          <w:szCs w:val="18"/>
          <w:rtl/>
        </w:rPr>
      </w:pPr>
      <w:r w:rsidRPr="001906C9">
        <w:rPr>
          <w:rFonts w:ascii="Tahoma" w:hAnsi="Tahoma" w:cs="Tahoma" w:hint="eastAsia"/>
          <w:sz w:val="18"/>
          <w:szCs w:val="18"/>
          <w:rtl/>
        </w:rPr>
        <w:t>חברת</w:t>
      </w:r>
      <w:r w:rsidRPr="001906C9">
        <w:rPr>
          <w:rFonts w:ascii="Tahoma" w:hAnsi="Tahoma" w:cs="Tahoma"/>
          <w:sz w:val="18"/>
          <w:szCs w:val="18"/>
          <w:rtl/>
        </w:rPr>
        <w:t xml:space="preserve"> ההשבה השיבה כי היא </w:t>
      </w:r>
      <w:r w:rsidRPr="001906C9">
        <w:rPr>
          <w:rFonts w:ascii="Tahoma" w:hAnsi="Tahoma" w:cs="Tahoma" w:hint="eastAsia"/>
          <w:sz w:val="18"/>
          <w:szCs w:val="18"/>
          <w:rtl/>
        </w:rPr>
        <w:t>התקינה</w:t>
      </w:r>
      <w:r w:rsidRPr="001906C9">
        <w:rPr>
          <w:rFonts w:ascii="Tahoma" w:hAnsi="Tahoma" w:cs="Tahoma"/>
          <w:sz w:val="18"/>
          <w:szCs w:val="18"/>
          <w:rtl/>
        </w:rPr>
        <w:t xml:space="preserve"> </w:t>
      </w:r>
      <w:r w:rsidRPr="001906C9">
        <w:rPr>
          <w:rFonts w:ascii="Tahoma" w:hAnsi="Tahoma" w:cs="Tahoma" w:hint="eastAsia"/>
          <w:sz w:val="18"/>
          <w:szCs w:val="18"/>
          <w:rtl/>
        </w:rPr>
        <w:t>מערכות</w:t>
      </w:r>
      <w:r w:rsidRPr="001906C9">
        <w:rPr>
          <w:rFonts w:ascii="Tahoma" w:hAnsi="Tahoma" w:cs="Tahoma"/>
          <w:sz w:val="18"/>
          <w:szCs w:val="18"/>
          <w:rtl/>
        </w:rPr>
        <w:t xml:space="preserve"> </w:t>
      </w:r>
      <w:r w:rsidRPr="001906C9">
        <w:rPr>
          <w:rFonts w:ascii="Tahoma" w:hAnsi="Tahoma" w:cs="Tahoma" w:hint="eastAsia"/>
          <w:sz w:val="18"/>
          <w:szCs w:val="18"/>
          <w:rtl/>
        </w:rPr>
        <w:t>אוורור</w:t>
      </w:r>
      <w:r w:rsidRPr="001906C9">
        <w:rPr>
          <w:rFonts w:ascii="Tahoma" w:hAnsi="Tahoma" w:cs="Tahoma"/>
          <w:sz w:val="18"/>
          <w:szCs w:val="18"/>
          <w:rtl/>
        </w:rPr>
        <w:t xml:space="preserve"> </w:t>
      </w:r>
      <w:r w:rsidRPr="001906C9">
        <w:rPr>
          <w:rFonts w:ascii="Tahoma" w:hAnsi="Tahoma" w:cs="Tahoma" w:hint="eastAsia"/>
          <w:sz w:val="18"/>
          <w:szCs w:val="18"/>
          <w:rtl/>
        </w:rPr>
        <w:t>ומערכת</w:t>
      </w:r>
      <w:r w:rsidRPr="001906C9">
        <w:rPr>
          <w:rFonts w:ascii="Tahoma" w:hAnsi="Tahoma" w:cs="Tahoma"/>
          <w:sz w:val="18"/>
          <w:szCs w:val="18"/>
          <w:rtl/>
        </w:rPr>
        <w:t xml:space="preserve"> </w:t>
      </w:r>
      <w:r w:rsidRPr="001906C9">
        <w:rPr>
          <w:rFonts w:ascii="Tahoma" w:hAnsi="Tahoma" w:cs="Tahoma" w:hint="eastAsia"/>
          <w:sz w:val="18"/>
          <w:szCs w:val="18"/>
          <w:rtl/>
        </w:rPr>
        <w:t>להחדרת</w:t>
      </w:r>
      <w:r w:rsidRPr="001906C9">
        <w:rPr>
          <w:rFonts w:ascii="Tahoma" w:hAnsi="Tahoma" w:cs="Tahoma"/>
          <w:sz w:val="18"/>
          <w:szCs w:val="18"/>
          <w:rtl/>
        </w:rPr>
        <w:t xml:space="preserve"> </w:t>
      </w:r>
      <w:r w:rsidRPr="001906C9">
        <w:rPr>
          <w:rFonts w:ascii="Tahoma" w:hAnsi="Tahoma" w:cs="Tahoma" w:hint="eastAsia"/>
          <w:sz w:val="18"/>
          <w:szCs w:val="18"/>
          <w:rtl/>
        </w:rPr>
        <w:t>חמצן</w:t>
      </w:r>
      <w:r w:rsidRPr="001906C9">
        <w:rPr>
          <w:rFonts w:ascii="Tahoma" w:hAnsi="Tahoma" w:cs="Tahoma"/>
          <w:sz w:val="18"/>
          <w:szCs w:val="18"/>
          <w:rtl/>
        </w:rPr>
        <w:t xml:space="preserve"> </w:t>
      </w:r>
      <w:r w:rsidRPr="001906C9">
        <w:rPr>
          <w:rFonts w:ascii="Tahoma" w:hAnsi="Tahoma" w:cs="Tahoma" w:hint="eastAsia"/>
          <w:sz w:val="18"/>
          <w:szCs w:val="18"/>
          <w:rtl/>
        </w:rPr>
        <w:t>במאגר</w:t>
      </w:r>
      <w:r w:rsidRPr="001906C9">
        <w:rPr>
          <w:rFonts w:ascii="Tahoma" w:hAnsi="Tahoma" w:cs="Tahoma"/>
          <w:sz w:val="18"/>
          <w:szCs w:val="18"/>
          <w:rtl/>
        </w:rPr>
        <w:t xml:space="preserve"> על מנת לשפר את איכות הקולחים </w:t>
      </w:r>
      <w:r w:rsidRPr="001906C9">
        <w:rPr>
          <w:rFonts w:ascii="Tahoma" w:hAnsi="Tahoma" w:cs="Tahoma" w:hint="eastAsia"/>
          <w:sz w:val="18"/>
          <w:szCs w:val="18"/>
          <w:rtl/>
        </w:rPr>
        <w:t>שבו</w:t>
      </w:r>
      <w:r w:rsidRPr="001906C9">
        <w:rPr>
          <w:rFonts w:ascii="Tahoma" w:hAnsi="Tahoma" w:cs="Tahoma"/>
          <w:sz w:val="18"/>
          <w:szCs w:val="18"/>
          <w:rtl/>
        </w:rPr>
        <w:t xml:space="preserve">, אף </w:t>
      </w:r>
      <w:r w:rsidRPr="001906C9">
        <w:rPr>
          <w:rFonts w:ascii="Tahoma" w:hAnsi="Tahoma" w:cs="Tahoma" w:hint="eastAsia"/>
          <w:sz w:val="18"/>
          <w:szCs w:val="18"/>
          <w:rtl/>
        </w:rPr>
        <w:t>שהיא</w:t>
      </w:r>
      <w:r w:rsidRPr="001906C9">
        <w:rPr>
          <w:rFonts w:ascii="Tahoma" w:hAnsi="Tahoma" w:cs="Tahoma"/>
          <w:sz w:val="18"/>
          <w:szCs w:val="18"/>
          <w:rtl/>
        </w:rPr>
        <w:t xml:space="preserve"> </w:t>
      </w:r>
      <w:r w:rsidRPr="001906C9">
        <w:rPr>
          <w:rFonts w:ascii="Tahoma" w:hAnsi="Tahoma" w:cs="Tahoma" w:hint="eastAsia"/>
          <w:sz w:val="18"/>
          <w:szCs w:val="18"/>
          <w:rtl/>
        </w:rPr>
        <w:t>אינה</w:t>
      </w:r>
      <w:r w:rsidRPr="001906C9">
        <w:rPr>
          <w:rFonts w:ascii="Tahoma" w:hAnsi="Tahoma" w:cs="Tahoma"/>
          <w:sz w:val="18"/>
          <w:szCs w:val="18"/>
          <w:rtl/>
        </w:rPr>
        <w:t xml:space="preserve"> </w:t>
      </w:r>
      <w:r w:rsidRPr="001906C9">
        <w:rPr>
          <w:rFonts w:ascii="Tahoma" w:hAnsi="Tahoma" w:cs="Tahoma" w:hint="eastAsia"/>
          <w:sz w:val="18"/>
          <w:szCs w:val="18"/>
          <w:rtl/>
        </w:rPr>
        <w:t>עוסקת</w:t>
      </w:r>
      <w:r w:rsidRPr="001906C9">
        <w:rPr>
          <w:rFonts w:ascii="Tahoma" w:hAnsi="Tahoma" w:cs="Tahoma"/>
          <w:sz w:val="18"/>
          <w:szCs w:val="18"/>
          <w:rtl/>
        </w:rPr>
        <w:t xml:space="preserve"> </w:t>
      </w:r>
      <w:r w:rsidRPr="001906C9">
        <w:rPr>
          <w:rFonts w:ascii="Tahoma" w:hAnsi="Tahoma" w:cs="Tahoma" w:hint="eastAsia"/>
          <w:sz w:val="18"/>
          <w:szCs w:val="18"/>
          <w:rtl/>
        </w:rPr>
        <w:t>בטיפול</w:t>
      </w:r>
      <w:r w:rsidRPr="001906C9">
        <w:rPr>
          <w:rFonts w:ascii="Tahoma" w:hAnsi="Tahoma" w:cs="Tahoma"/>
          <w:sz w:val="18"/>
          <w:szCs w:val="18"/>
          <w:rtl/>
        </w:rPr>
        <w:t xml:space="preserve"> בשפכים. </w:t>
      </w:r>
    </w:p>
    <w:p w:rsidR="00541809" w:rsidRPr="001906C9" w:rsidP="00716155">
      <w:pPr>
        <w:spacing w:after="240" w:line="240" w:lineRule="exact"/>
        <w:ind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השיבה</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הפתרונות</w:t>
      </w:r>
      <w:r w:rsidRPr="001906C9">
        <w:rPr>
          <w:rFonts w:ascii="Tahoma" w:hAnsi="Tahoma" w:cs="Tahoma"/>
          <w:sz w:val="18"/>
          <w:szCs w:val="18"/>
          <w:rtl/>
        </w:rPr>
        <w:t xml:space="preserve"> </w:t>
      </w:r>
      <w:r w:rsidRPr="001906C9">
        <w:rPr>
          <w:rFonts w:ascii="Tahoma" w:hAnsi="Tahoma" w:cs="Tahoma" w:hint="eastAsia"/>
          <w:sz w:val="18"/>
          <w:szCs w:val="18"/>
          <w:rtl/>
        </w:rPr>
        <w:t>הנקודתיים</w:t>
      </w:r>
      <w:r w:rsidRPr="001906C9">
        <w:rPr>
          <w:rFonts w:ascii="Tahoma" w:hAnsi="Tahoma" w:cs="Tahoma"/>
          <w:sz w:val="18"/>
          <w:szCs w:val="18"/>
          <w:rtl/>
        </w:rPr>
        <w:t xml:space="preserve"> </w:t>
      </w:r>
      <w:r w:rsidRPr="001906C9">
        <w:rPr>
          <w:rFonts w:ascii="Tahoma" w:hAnsi="Tahoma" w:cs="Tahoma" w:hint="eastAsia"/>
          <w:sz w:val="18"/>
          <w:szCs w:val="18"/>
          <w:rtl/>
        </w:rPr>
        <w:t>כמו</w:t>
      </w:r>
      <w:r w:rsidRPr="001906C9">
        <w:rPr>
          <w:rFonts w:ascii="Tahoma" w:hAnsi="Tahoma" w:cs="Tahoma"/>
          <w:sz w:val="18"/>
          <w:szCs w:val="18"/>
          <w:rtl/>
        </w:rPr>
        <w:t xml:space="preserve"> </w:t>
      </w:r>
      <w:r w:rsidRPr="001906C9">
        <w:rPr>
          <w:rFonts w:ascii="Tahoma" w:hAnsi="Tahoma" w:cs="Tahoma" w:hint="eastAsia"/>
          <w:sz w:val="18"/>
          <w:szCs w:val="18"/>
          <w:rtl/>
        </w:rPr>
        <w:t>חיבור</w:t>
      </w:r>
      <w:r w:rsidRPr="001906C9">
        <w:rPr>
          <w:rFonts w:ascii="Tahoma" w:hAnsi="Tahoma" w:cs="Tahoma"/>
          <w:sz w:val="18"/>
          <w:szCs w:val="18"/>
          <w:rtl/>
        </w:rPr>
        <w:t xml:space="preserve"> </w:t>
      </w:r>
      <w:r w:rsidRPr="001906C9">
        <w:rPr>
          <w:rFonts w:ascii="Tahoma" w:hAnsi="Tahoma" w:cs="Tahoma" w:hint="eastAsia"/>
          <w:sz w:val="18"/>
          <w:szCs w:val="18"/>
          <w:rtl/>
        </w:rPr>
        <w:t>טירה</w:t>
      </w:r>
      <w:r w:rsidRPr="001906C9">
        <w:rPr>
          <w:rFonts w:ascii="Tahoma" w:hAnsi="Tahoma" w:cs="Tahoma"/>
          <w:sz w:val="18"/>
          <w:szCs w:val="18"/>
          <w:rtl/>
        </w:rPr>
        <w:t xml:space="preserve"> </w:t>
      </w:r>
      <w:r w:rsidRPr="001906C9">
        <w:rPr>
          <w:rFonts w:ascii="Tahoma" w:hAnsi="Tahoma" w:cs="Tahoma" w:hint="eastAsia"/>
          <w:sz w:val="18"/>
          <w:szCs w:val="18"/>
          <w:rtl/>
        </w:rPr>
        <w:t>למט</w:t>
      </w:r>
      <w:r w:rsidRPr="001906C9">
        <w:rPr>
          <w:rFonts w:ascii="Tahoma" w:hAnsi="Tahoma" w:cs="Tahoma"/>
          <w:sz w:val="18"/>
          <w:szCs w:val="18"/>
          <w:rtl/>
        </w:rPr>
        <w:t xml:space="preserve">"ש </w:t>
      </w:r>
      <w:r w:rsidRPr="001906C9">
        <w:rPr>
          <w:rFonts w:ascii="Tahoma" w:hAnsi="Tahoma" w:cs="Tahoma" w:hint="eastAsia"/>
          <w:sz w:val="18"/>
          <w:szCs w:val="18"/>
          <w:rtl/>
        </w:rPr>
        <w:t>דרום</w:t>
      </w:r>
      <w:r w:rsidRPr="001906C9">
        <w:rPr>
          <w:rFonts w:ascii="Tahoma" w:hAnsi="Tahoma" w:cs="Tahoma"/>
          <w:sz w:val="18"/>
          <w:szCs w:val="18"/>
          <w:rtl/>
        </w:rPr>
        <w:t xml:space="preserve"> </w:t>
      </w:r>
      <w:r w:rsidRPr="001906C9">
        <w:rPr>
          <w:rFonts w:ascii="Tahoma" w:hAnsi="Tahoma" w:cs="Tahoma" w:hint="eastAsia"/>
          <w:sz w:val="18"/>
          <w:szCs w:val="18"/>
          <w:rtl/>
        </w:rPr>
        <w:t>השרון</w:t>
      </w:r>
      <w:r w:rsidRPr="001906C9">
        <w:rPr>
          <w:rFonts w:ascii="Tahoma" w:hAnsi="Tahoma" w:cs="Tahoma"/>
          <w:sz w:val="18"/>
          <w:szCs w:val="18"/>
          <w:rtl/>
        </w:rPr>
        <w:t xml:space="preserve"> </w:t>
      </w:r>
      <w:r w:rsidRPr="001906C9">
        <w:rPr>
          <w:rFonts w:ascii="Tahoma" w:hAnsi="Tahoma" w:cs="Tahoma" w:hint="eastAsia"/>
          <w:sz w:val="18"/>
          <w:szCs w:val="18"/>
          <w:rtl/>
        </w:rPr>
        <w:t>היו</w:t>
      </w:r>
      <w:r w:rsidRPr="001906C9">
        <w:rPr>
          <w:rFonts w:ascii="Tahoma" w:hAnsi="Tahoma" w:cs="Tahoma"/>
          <w:sz w:val="18"/>
          <w:szCs w:val="18"/>
          <w:rtl/>
        </w:rPr>
        <w:t xml:space="preserve"> </w:t>
      </w:r>
      <w:r w:rsidRPr="001906C9">
        <w:rPr>
          <w:rFonts w:ascii="Tahoma" w:hAnsi="Tahoma" w:cs="Tahoma" w:hint="eastAsia"/>
          <w:sz w:val="18"/>
          <w:szCs w:val="18"/>
          <w:rtl/>
        </w:rPr>
        <w:t>בבחינת</w:t>
      </w:r>
      <w:r w:rsidRPr="001906C9">
        <w:rPr>
          <w:rFonts w:ascii="Tahoma" w:hAnsi="Tahoma" w:cs="Tahoma"/>
          <w:sz w:val="18"/>
          <w:szCs w:val="18"/>
          <w:rtl/>
        </w:rPr>
        <w:t xml:space="preserve"> </w:t>
      </w:r>
      <w:r w:rsidRPr="001906C9">
        <w:rPr>
          <w:rFonts w:ascii="Tahoma" w:hAnsi="Tahoma" w:cs="Tahoma" w:hint="eastAsia"/>
          <w:sz w:val="18"/>
          <w:szCs w:val="18"/>
          <w:rtl/>
        </w:rPr>
        <w:t>הפתרונות</w:t>
      </w:r>
      <w:r w:rsidRPr="001906C9">
        <w:rPr>
          <w:rFonts w:ascii="Tahoma" w:hAnsi="Tahoma" w:cs="Tahoma"/>
          <w:sz w:val="18"/>
          <w:szCs w:val="18"/>
          <w:rtl/>
        </w:rPr>
        <w:t xml:space="preserve"> </w:t>
      </w:r>
      <w:r w:rsidRPr="001906C9">
        <w:rPr>
          <w:rFonts w:ascii="Tahoma" w:hAnsi="Tahoma" w:cs="Tahoma" w:hint="eastAsia"/>
          <w:sz w:val="18"/>
          <w:szCs w:val="18"/>
          <w:rtl/>
        </w:rPr>
        <w:t>המיטביים</w:t>
      </w:r>
      <w:r w:rsidRPr="001906C9">
        <w:rPr>
          <w:rFonts w:ascii="Tahoma" w:hAnsi="Tahoma" w:cs="Tahoma"/>
          <w:sz w:val="18"/>
          <w:szCs w:val="18"/>
          <w:rtl/>
        </w:rPr>
        <w:t xml:space="preserve"> </w:t>
      </w:r>
      <w:r w:rsidRPr="001906C9">
        <w:rPr>
          <w:rFonts w:ascii="Tahoma" w:hAnsi="Tahoma" w:cs="Tahoma" w:hint="eastAsia"/>
          <w:sz w:val="18"/>
          <w:szCs w:val="18"/>
          <w:rtl/>
        </w:rPr>
        <w:t>הקיימים</w:t>
      </w:r>
      <w:r w:rsidRPr="001906C9">
        <w:rPr>
          <w:rFonts w:ascii="Tahoma" w:hAnsi="Tahoma" w:cs="Tahoma"/>
          <w:sz w:val="18"/>
          <w:szCs w:val="18"/>
          <w:rtl/>
        </w:rPr>
        <w:t xml:space="preserve"> </w:t>
      </w:r>
      <w:r w:rsidRPr="001906C9">
        <w:rPr>
          <w:rFonts w:ascii="Tahoma" w:hAnsi="Tahoma" w:cs="Tahoma" w:hint="eastAsia"/>
          <w:sz w:val="18"/>
          <w:szCs w:val="18"/>
          <w:rtl/>
        </w:rPr>
        <w:t>בנסיבות</w:t>
      </w:r>
      <w:r w:rsidRPr="001906C9">
        <w:rPr>
          <w:rFonts w:ascii="Tahoma" w:hAnsi="Tahoma" w:cs="Tahoma"/>
          <w:sz w:val="18"/>
          <w:szCs w:val="18"/>
          <w:rtl/>
        </w:rPr>
        <w:t xml:space="preserve"> </w:t>
      </w:r>
      <w:r w:rsidRPr="001906C9">
        <w:rPr>
          <w:rFonts w:ascii="Tahoma" w:hAnsi="Tahoma" w:cs="Tahoma" w:hint="eastAsia"/>
          <w:sz w:val="18"/>
          <w:szCs w:val="18"/>
          <w:rtl/>
        </w:rPr>
        <w:t>העניין</w:t>
      </w:r>
      <w:r w:rsidRPr="001906C9">
        <w:rPr>
          <w:rFonts w:ascii="Tahoma" w:hAnsi="Tahoma" w:cs="Tahoma"/>
          <w:sz w:val="18"/>
          <w:szCs w:val="18"/>
          <w:rtl/>
        </w:rPr>
        <w:t>. ח</w:t>
      </w:r>
      <w:r w:rsidRPr="001906C9">
        <w:rPr>
          <w:rFonts w:ascii="Tahoma" w:hAnsi="Tahoma" w:cs="Tahoma" w:hint="eastAsia"/>
          <w:sz w:val="18"/>
          <w:szCs w:val="18"/>
          <w:rtl/>
        </w:rPr>
        <w:t>י</w:t>
      </w:r>
      <w:r w:rsidRPr="001906C9">
        <w:rPr>
          <w:rFonts w:ascii="Tahoma" w:hAnsi="Tahoma" w:cs="Tahoma"/>
          <w:sz w:val="18"/>
          <w:szCs w:val="18"/>
          <w:rtl/>
        </w:rPr>
        <w:t xml:space="preserve">בור טירה </w:t>
      </w:r>
      <w:r w:rsidRPr="001906C9">
        <w:rPr>
          <w:rFonts w:ascii="Tahoma" w:hAnsi="Tahoma" w:cs="Tahoma" w:hint="eastAsia"/>
          <w:sz w:val="18"/>
          <w:szCs w:val="18"/>
          <w:rtl/>
        </w:rPr>
        <w:t>למט</w:t>
      </w:r>
      <w:r w:rsidRPr="001906C9">
        <w:rPr>
          <w:rFonts w:ascii="Tahoma" w:hAnsi="Tahoma" w:cs="Tahoma"/>
          <w:sz w:val="18"/>
          <w:szCs w:val="18"/>
          <w:rtl/>
        </w:rPr>
        <w:t xml:space="preserve">"ש דרום </w:t>
      </w:r>
      <w:r w:rsidRPr="001906C9">
        <w:rPr>
          <w:rFonts w:ascii="Tahoma" w:hAnsi="Tahoma" w:cs="Tahoma" w:hint="cs"/>
          <w:sz w:val="18"/>
          <w:szCs w:val="18"/>
          <w:rtl/>
        </w:rPr>
        <w:t>ה</w:t>
      </w:r>
      <w:r w:rsidRPr="001906C9">
        <w:rPr>
          <w:rFonts w:ascii="Tahoma" w:hAnsi="Tahoma" w:cs="Tahoma"/>
          <w:sz w:val="18"/>
          <w:szCs w:val="18"/>
          <w:rtl/>
        </w:rPr>
        <w:t xml:space="preserve">שרון </w:t>
      </w:r>
      <w:r w:rsidRPr="001906C9">
        <w:rPr>
          <w:rFonts w:ascii="Tahoma" w:hAnsi="Tahoma" w:cs="Tahoma" w:hint="cs"/>
          <w:sz w:val="18"/>
          <w:szCs w:val="18"/>
          <w:rtl/>
        </w:rPr>
        <w:t>ה</w:t>
      </w:r>
      <w:r w:rsidRPr="001906C9">
        <w:rPr>
          <w:rFonts w:ascii="Tahoma" w:hAnsi="Tahoma" w:cs="Tahoma"/>
          <w:sz w:val="18"/>
          <w:szCs w:val="18"/>
          <w:rtl/>
        </w:rPr>
        <w:t xml:space="preserve">מזרחי נעשה לאחר קבלת חוות דעת של יועץ מטעם האיגוד שניתנה באוגוסט 2014, ולפיה "למרות </w:t>
      </w:r>
      <w:r w:rsidRPr="001906C9">
        <w:rPr>
          <w:rFonts w:ascii="Tahoma" w:hAnsi="Tahoma" w:cs="Tahoma" w:hint="eastAsia"/>
          <w:sz w:val="18"/>
          <w:szCs w:val="18"/>
          <w:rtl/>
        </w:rPr>
        <w:t>שמט</w:t>
      </w:r>
      <w:r w:rsidRPr="001906C9">
        <w:rPr>
          <w:rFonts w:ascii="Tahoma" w:hAnsi="Tahoma" w:cs="Tahoma"/>
          <w:sz w:val="18"/>
          <w:szCs w:val="18"/>
          <w:rtl/>
        </w:rPr>
        <w:t xml:space="preserve">"ש דרום שרון אינו מסוגל לטהר את השפכים המגיעים אליו, עדיף להזרים אליו את שפכי טירה מאשר </w:t>
      </w:r>
      <w:r w:rsidRPr="001906C9">
        <w:rPr>
          <w:rFonts w:ascii="Tahoma" w:hAnsi="Tahoma" w:cs="Tahoma" w:hint="eastAsia"/>
          <w:sz w:val="18"/>
          <w:szCs w:val="18"/>
          <w:rtl/>
        </w:rPr>
        <w:t>להזרימם</w:t>
      </w:r>
      <w:r w:rsidRPr="001906C9">
        <w:rPr>
          <w:rFonts w:ascii="Tahoma" w:hAnsi="Tahoma" w:cs="Tahoma"/>
          <w:sz w:val="18"/>
          <w:szCs w:val="18"/>
          <w:rtl/>
        </w:rPr>
        <w:t xml:space="preserve"> למאגר רמת הכובש"</w:t>
      </w:r>
      <w:r w:rsidRPr="001906C9">
        <w:rPr>
          <w:rFonts w:ascii="Tahoma" w:hAnsi="Tahoma" w:cs="Tahoma" w:hint="cs"/>
          <w:sz w:val="18"/>
          <w:szCs w:val="18"/>
          <w:rtl/>
        </w:rPr>
        <w:t>.</w:t>
      </w:r>
      <w:r w:rsidRPr="001906C9">
        <w:rPr>
          <w:rFonts w:ascii="Tahoma" w:hAnsi="Tahoma" w:cs="Tahoma"/>
          <w:sz w:val="18"/>
          <w:szCs w:val="18"/>
          <w:rtl/>
        </w:rPr>
        <w:t xml:space="preserve"> כמו כן </w:t>
      </w:r>
      <w:r w:rsidRPr="001906C9">
        <w:rPr>
          <w:rFonts w:ascii="Tahoma" w:hAnsi="Tahoma" w:cs="Tahoma" w:hint="eastAsia"/>
          <w:sz w:val="18"/>
          <w:szCs w:val="18"/>
          <w:rtl/>
        </w:rPr>
        <w:t>רשות</w:t>
      </w:r>
      <w:r w:rsidRPr="001906C9">
        <w:rPr>
          <w:rFonts w:ascii="Tahoma" w:hAnsi="Tahoma" w:cs="Tahoma"/>
          <w:sz w:val="18"/>
          <w:szCs w:val="18"/>
          <w:rtl/>
        </w:rPr>
        <w:t xml:space="preserve"> המים </w:t>
      </w:r>
      <w:r w:rsidRPr="001906C9">
        <w:rPr>
          <w:rFonts w:ascii="Tahoma" w:hAnsi="Tahoma" w:cs="Tahoma" w:hint="eastAsia"/>
          <w:sz w:val="18"/>
          <w:szCs w:val="18"/>
          <w:rtl/>
        </w:rPr>
        <w:t>השיבה</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ח</w:t>
      </w:r>
      <w:r w:rsidRPr="001906C9">
        <w:rPr>
          <w:rFonts w:ascii="Tahoma" w:hAnsi="Tahoma" w:cs="Tahoma" w:hint="cs"/>
          <w:sz w:val="18"/>
          <w:szCs w:val="18"/>
          <w:rtl/>
        </w:rPr>
        <w:t>י</w:t>
      </w:r>
      <w:r w:rsidRPr="001906C9">
        <w:rPr>
          <w:rFonts w:ascii="Tahoma" w:hAnsi="Tahoma" w:cs="Tahoma"/>
          <w:sz w:val="18"/>
          <w:szCs w:val="18"/>
          <w:rtl/>
        </w:rPr>
        <w:t xml:space="preserve">בור </w:t>
      </w:r>
      <w:r w:rsidRPr="001906C9">
        <w:rPr>
          <w:rFonts w:ascii="Tahoma" w:hAnsi="Tahoma" w:cs="Tahoma" w:hint="eastAsia"/>
          <w:sz w:val="18"/>
          <w:szCs w:val="18"/>
          <w:rtl/>
        </w:rPr>
        <w:t>טירה</w:t>
      </w:r>
      <w:r w:rsidRPr="001906C9">
        <w:rPr>
          <w:rFonts w:ascii="Tahoma" w:hAnsi="Tahoma" w:cs="Tahoma"/>
          <w:sz w:val="18"/>
          <w:szCs w:val="18"/>
          <w:rtl/>
        </w:rPr>
        <w:t xml:space="preserve"> </w:t>
      </w:r>
      <w:r w:rsidRPr="001906C9">
        <w:rPr>
          <w:rFonts w:ascii="Tahoma" w:hAnsi="Tahoma" w:cs="Tahoma" w:hint="eastAsia"/>
          <w:sz w:val="18"/>
          <w:szCs w:val="18"/>
          <w:rtl/>
        </w:rPr>
        <w:t>לאיגוד</w:t>
      </w:r>
      <w:r w:rsidRPr="001906C9">
        <w:rPr>
          <w:rFonts w:ascii="Tahoma" w:hAnsi="Tahoma" w:cs="Tahoma"/>
          <w:sz w:val="18"/>
          <w:szCs w:val="18"/>
          <w:rtl/>
        </w:rPr>
        <w:t xml:space="preserve"> </w:t>
      </w:r>
      <w:r w:rsidRPr="001906C9">
        <w:rPr>
          <w:rFonts w:ascii="Tahoma" w:hAnsi="Tahoma" w:cs="Tahoma" w:hint="cs"/>
          <w:sz w:val="18"/>
          <w:szCs w:val="18"/>
          <w:rtl/>
        </w:rPr>
        <w:t>ערים דרום השרון המזרחי בוצע</w:t>
      </w:r>
      <w:r w:rsidRPr="001906C9">
        <w:rPr>
          <w:rFonts w:ascii="Tahoma" w:hAnsi="Tahoma" w:cs="Tahoma"/>
          <w:sz w:val="18"/>
          <w:szCs w:val="18"/>
          <w:rtl/>
        </w:rPr>
        <w:t xml:space="preserve"> </w:t>
      </w:r>
      <w:r w:rsidRPr="001906C9">
        <w:rPr>
          <w:rFonts w:ascii="Tahoma" w:hAnsi="Tahoma" w:cs="Tahoma" w:hint="eastAsia"/>
          <w:sz w:val="18"/>
          <w:szCs w:val="18"/>
          <w:rtl/>
        </w:rPr>
        <w:t>בידיעתו</w:t>
      </w:r>
      <w:r w:rsidRPr="001906C9">
        <w:rPr>
          <w:rFonts w:ascii="Tahoma" w:hAnsi="Tahoma" w:cs="Tahoma" w:hint="cs"/>
          <w:sz w:val="18"/>
          <w:szCs w:val="18"/>
          <w:rtl/>
        </w:rPr>
        <w:t xml:space="preserve"> של האיגוד</w:t>
      </w:r>
      <w:r w:rsidRPr="001906C9">
        <w:rPr>
          <w:rFonts w:ascii="Tahoma" w:hAnsi="Tahoma" w:cs="Tahoma"/>
          <w:sz w:val="18"/>
          <w:szCs w:val="18"/>
          <w:rtl/>
        </w:rPr>
        <w:t xml:space="preserve">. עוד היא מסרה כי איגוד ערים דרום </w:t>
      </w:r>
      <w:r w:rsidRPr="001906C9">
        <w:rPr>
          <w:rFonts w:ascii="Tahoma" w:hAnsi="Tahoma" w:cs="Tahoma" w:hint="cs"/>
          <w:sz w:val="18"/>
          <w:szCs w:val="18"/>
          <w:rtl/>
        </w:rPr>
        <w:t>ה</w:t>
      </w:r>
      <w:r w:rsidRPr="001906C9">
        <w:rPr>
          <w:rFonts w:ascii="Tahoma" w:hAnsi="Tahoma" w:cs="Tahoma" w:hint="eastAsia"/>
          <w:sz w:val="18"/>
          <w:szCs w:val="18"/>
          <w:rtl/>
        </w:rPr>
        <w:t>שרון</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sz w:val="18"/>
          <w:szCs w:val="18"/>
          <w:rtl/>
        </w:rPr>
        <w:t xml:space="preserve">מזרחי "פעל לטיוב הקולחים רק אחרי שרשות המים לחצה על האיגוד לבצע פעולות </w:t>
      </w:r>
      <w:r w:rsidRPr="001906C9">
        <w:rPr>
          <w:rFonts w:ascii="Tahoma" w:hAnsi="Tahoma" w:cs="Tahoma" w:hint="eastAsia"/>
          <w:sz w:val="18"/>
          <w:szCs w:val="18"/>
          <w:rtl/>
        </w:rPr>
        <w:t>מיידיות</w:t>
      </w:r>
      <w:r w:rsidRPr="001906C9">
        <w:rPr>
          <w:rFonts w:ascii="Tahoma" w:hAnsi="Tahoma" w:cs="Tahoma"/>
          <w:sz w:val="18"/>
          <w:szCs w:val="18"/>
          <w:rtl/>
        </w:rPr>
        <w:t xml:space="preserve"> ופעולות חירום לשיפור האיכות"</w:t>
      </w:r>
      <w:r>
        <w:rPr>
          <w:rStyle w:val="FootnoteReference0"/>
          <w:rFonts w:ascii="Tahoma" w:hAnsi="Tahoma" w:cs="Tahoma"/>
          <w:sz w:val="18"/>
          <w:szCs w:val="18"/>
          <w:rtl/>
        </w:rPr>
        <w:footnoteReference w:id="62"/>
      </w:r>
      <w:r w:rsidRPr="001906C9">
        <w:rPr>
          <w:rFonts w:ascii="Tahoma" w:hAnsi="Tahoma" w:cs="Tahoma"/>
          <w:sz w:val="18"/>
          <w:szCs w:val="18"/>
          <w:rtl/>
        </w:rPr>
        <w:t>.</w:t>
      </w:r>
    </w:p>
    <w:p w:rsidR="00541809" w:rsidRPr="00716155" w:rsidP="00716155">
      <w:pPr>
        <w:pStyle w:val="RESHET"/>
        <w:rPr>
          <w:rtl/>
        </w:rPr>
      </w:pPr>
      <w:r w:rsidRPr="00716155">
        <w:rPr>
          <w:rFonts w:hint="eastAsia"/>
          <w:rtl/>
        </w:rPr>
        <w:t>משרד</w:t>
      </w:r>
      <w:r w:rsidRPr="00716155">
        <w:rPr>
          <w:rtl/>
        </w:rPr>
        <w:t xml:space="preserve"> </w:t>
      </w:r>
      <w:r w:rsidRPr="00716155">
        <w:rPr>
          <w:rFonts w:hint="eastAsia"/>
          <w:rtl/>
        </w:rPr>
        <w:t>מבקר</w:t>
      </w:r>
      <w:r w:rsidRPr="00716155">
        <w:rPr>
          <w:rtl/>
        </w:rPr>
        <w:t xml:space="preserve"> </w:t>
      </w:r>
      <w:r w:rsidRPr="00716155">
        <w:rPr>
          <w:rFonts w:hint="eastAsia"/>
          <w:rtl/>
        </w:rPr>
        <w:t>המדינה</w:t>
      </w:r>
      <w:r w:rsidRPr="00716155">
        <w:rPr>
          <w:rtl/>
        </w:rPr>
        <w:t xml:space="preserve"> </w:t>
      </w:r>
      <w:r w:rsidRPr="00716155">
        <w:rPr>
          <w:rFonts w:hint="eastAsia"/>
          <w:rtl/>
        </w:rPr>
        <w:t>מעיר</w:t>
      </w:r>
      <w:r w:rsidRPr="00716155">
        <w:rPr>
          <w:rtl/>
        </w:rPr>
        <w:t xml:space="preserve"> </w:t>
      </w:r>
      <w:r w:rsidRPr="00716155">
        <w:rPr>
          <w:rFonts w:hint="eastAsia"/>
          <w:rtl/>
        </w:rPr>
        <w:t>לרשות</w:t>
      </w:r>
      <w:r w:rsidRPr="00716155">
        <w:rPr>
          <w:rtl/>
        </w:rPr>
        <w:t xml:space="preserve"> </w:t>
      </w:r>
      <w:r w:rsidRPr="00716155">
        <w:rPr>
          <w:rFonts w:hint="eastAsia"/>
          <w:rtl/>
        </w:rPr>
        <w:t>המים</w:t>
      </w:r>
      <w:r w:rsidRPr="00716155">
        <w:rPr>
          <w:rtl/>
        </w:rPr>
        <w:t xml:space="preserve"> </w:t>
      </w:r>
      <w:r w:rsidRPr="00716155">
        <w:rPr>
          <w:rFonts w:hint="eastAsia"/>
          <w:rtl/>
        </w:rPr>
        <w:t>על</w:t>
      </w:r>
      <w:r w:rsidRPr="00716155">
        <w:rPr>
          <w:rtl/>
        </w:rPr>
        <w:t xml:space="preserve"> </w:t>
      </w:r>
      <w:r w:rsidRPr="00716155">
        <w:rPr>
          <w:rFonts w:hint="eastAsia"/>
          <w:rtl/>
        </w:rPr>
        <w:t>התכנון</w:t>
      </w:r>
      <w:r w:rsidRPr="00716155">
        <w:rPr>
          <w:rtl/>
        </w:rPr>
        <w:t xml:space="preserve"> </w:t>
      </w:r>
      <w:r w:rsidRPr="00716155">
        <w:rPr>
          <w:rFonts w:hint="eastAsia"/>
          <w:rtl/>
        </w:rPr>
        <w:t>הלקוי</w:t>
      </w:r>
      <w:r w:rsidRPr="00716155">
        <w:rPr>
          <w:rtl/>
        </w:rPr>
        <w:t xml:space="preserve"> </w:t>
      </w:r>
      <w:r w:rsidRPr="00716155">
        <w:rPr>
          <w:rFonts w:hint="eastAsia"/>
          <w:rtl/>
        </w:rPr>
        <w:t>וה</w:t>
      </w:r>
      <w:r w:rsidRPr="00716155">
        <w:rPr>
          <w:rFonts w:hint="cs"/>
          <w:rtl/>
        </w:rPr>
        <w:t>י</w:t>
      </w:r>
      <w:r w:rsidRPr="00716155">
        <w:rPr>
          <w:rFonts w:hint="eastAsia"/>
          <w:rtl/>
        </w:rPr>
        <w:t>עדר</w:t>
      </w:r>
      <w:r w:rsidRPr="00716155">
        <w:rPr>
          <w:rtl/>
        </w:rPr>
        <w:t xml:space="preserve"> </w:t>
      </w:r>
      <w:r w:rsidRPr="00716155">
        <w:rPr>
          <w:rFonts w:hint="cs"/>
          <w:rtl/>
        </w:rPr>
        <w:t>ה</w:t>
      </w:r>
      <w:r w:rsidRPr="00716155">
        <w:rPr>
          <w:rFonts w:hint="eastAsia"/>
          <w:rtl/>
        </w:rPr>
        <w:t>היערכות</w:t>
      </w:r>
      <w:r w:rsidRPr="00716155">
        <w:rPr>
          <w:rtl/>
        </w:rPr>
        <w:t xml:space="preserve"> </w:t>
      </w:r>
      <w:r w:rsidRPr="00716155">
        <w:rPr>
          <w:rFonts w:hint="eastAsia"/>
          <w:rtl/>
        </w:rPr>
        <w:t>מראש</w:t>
      </w:r>
      <w:r w:rsidRPr="00716155">
        <w:rPr>
          <w:rFonts w:hint="cs"/>
          <w:rtl/>
        </w:rPr>
        <w:t xml:space="preserve"> לחיבור רשויות מקומיות נוספות לאיגוד</w:t>
      </w:r>
      <w:r w:rsidRPr="00716155">
        <w:rPr>
          <w:rtl/>
        </w:rPr>
        <w:t xml:space="preserve">. </w:t>
      </w:r>
      <w:r w:rsidRPr="00716155">
        <w:rPr>
          <w:rFonts w:hint="eastAsia"/>
          <w:rtl/>
        </w:rPr>
        <w:t>על</w:t>
      </w:r>
      <w:r w:rsidRPr="00716155">
        <w:rPr>
          <w:rtl/>
        </w:rPr>
        <w:t xml:space="preserve"> </w:t>
      </w:r>
      <w:r w:rsidRPr="00716155">
        <w:rPr>
          <w:rFonts w:hint="eastAsia"/>
          <w:rtl/>
        </w:rPr>
        <w:t>אף</w:t>
      </w:r>
      <w:r w:rsidRPr="00716155">
        <w:rPr>
          <w:rtl/>
        </w:rPr>
        <w:t xml:space="preserve"> </w:t>
      </w:r>
      <w:r w:rsidRPr="00716155">
        <w:rPr>
          <w:rFonts w:hint="cs"/>
          <w:rtl/>
        </w:rPr>
        <w:t>ההגלשה</w:t>
      </w:r>
      <w:r w:rsidRPr="00716155">
        <w:rPr>
          <w:rtl/>
        </w:rPr>
        <w:t xml:space="preserve"> המתמשכת של קולחים ברמה ירודה </w:t>
      </w:r>
      <w:r w:rsidRPr="00716155">
        <w:rPr>
          <w:rFonts w:hint="cs"/>
          <w:rtl/>
        </w:rPr>
        <w:t>במשך</w:t>
      </w:r>
      <w:r w:rsidRPr="00716155">
        <w:rPr>
          <w:rtl/>
        </w:rPr>
        <w:t xml:space="preserve"> </w:t>
      </w:r>
      <w:r w:rsidRPr="00716155">
        <w:rPr>
          <w:rFonts w:hint="eastAsia"/>
          <w:rtl/>
        </w:rPr>
        <w:t>שמונה</w:t>
      </w:r>
      <w:r w:rsidRPr="00716155">
        <w:rPr>
          <w:rtl/>
        </w:rPr>
        <w:t xml:space="preserve"> </w:t>
      </w:r>
      <w:r w:rsidRPr="00716155">
        <w:rPr>
          <w:rFonts w:hint="eastAsia"/>
          <w:rtl/>
        </w:rPr>
        <w:t>שנים</w:t>
      </w:r>
      <w:r w:rsidRPr="00716155">
        <w:rPr>
          <w:rFonts w:hint="cs"/>
          <w:rtl/>
        </w:rPr>
        <w:t xml:space="preserve"> לפחות</w:t>
      </w:r>
      <w:r w:rsidRPr="00716155">
        <w:rPr>
          <w:rtl/>
        </w:rPr>
        <w:t xml:space="preserve">, </w:t>
      </w:r>
      <w:r w:rsidRPr="00716155">
        <w:rPr>
          <w:rFonts w:hint="eastAsia"/>
          <w:rtl/>
        </w:rPr>
        <w:t>חוסר</w:t>
      </w:r>
      <w:r w:rsidRPr="00716155">
        <w:rPr>
          <w:rtl/>
        </w:rPr>
        <w:t xml:space="preserve"> </w:t>
      </w:r>
      <w:r w:rsidRPr="00716155">
        <w:rPr>
          <w:rFonts w:hint="eastAsia"/>
          <w:rtl/>
        </w:rPr>
        <w:t>יכולת</w:t>
      </w:r>
      <w:r w:rsidRPr="00716155">
        <w:rPr>
          <w:rFonts w:hint="cs"/>
          <w:rtl/>
        </w:rPr>
        <w:t>ו של</w:t>
      </w:r>
      <w:r w:rsidRPr="00716155">
        <w:rPr>
          <w:rtl/>
        </w:rPr>
        <w:t xml:space="preserve"> </w:t>
      </w:r>
      <w:r w:rsidRPr="00716155">
        <w:rPr>
          <w:rFonts w:hint="eastAsia"/>
          <w:rtl/>
        </w:rPr>
        <w:t>המט</w:t>
      </w:r>
      <w:r w:rsidRPr="00716155">
        <w:rPr>
          <w:rtl/>
        </w:rPr>
        <w:t xml:space="preserve">"ש </w:t>
      </w:r>
      <w:r w:rsidRPr="00716155">
        <w:rPr>
          <w:rFonts w:hint="eastAsia"/>
          <w:rtl/>
        </w:rPr>
        <w:t>לעמוד</w:t>
      </w:r>
      <w:r w:rsidRPr="00716155">
        <w:rPr>
          <w:rtl/>
        </w:rPr>
        <w:t xml:space="preserve"> </w:t>
      </w:r>
      <w:r w:rsidRPr="00716155">
        <w:rPr>
          <w:rFonts w:hint="eastAsia"/>
          <w:rtl/>
        </w:rPr>
        <w:t>בכמויות</w:t>
      </w:r>
      <w:r w:rsidRPr="00716155">
        <w:rPr>
          <w:rtl/>
        </w:rPr>
        <w:t xml:space="preserve"> </w:t>
      </w:r>
      <w:r w:rsidRPr="00716155">
        <w:rPr>
          <w:rFonts w:hint="eastAsia"/>
          <w:rtl/>
        </w:rPr>
        <w:t>הספיקה</w:t>
      </w:r>
      <w:r w:rsidRPr="00716155">
        <w:rPr>
          <w:rtl/>
        </w:rPr>
        <w:t xml:space="preserve">, </w:t>
      </w:r>
      <w:r w:rsidRPr="00716155">
        <w:rPr>
          <w:rFonts w:hint="eastAsia"/>
          <w:rtl/>
        </w:rPr>
        <w:t>והגדלת</w:t>
      </w:r>
      <w:r w:rsidRPr="00716155">
        <w:rPr>
          <w:rtl/>
        </w:rPr>
        <w:t xml:space="preserve"> </w:t>
      </w:r>
      <w:r w:rsidRPr="00716155">
        <w:rPr>
          <w:rFonts w:hint="eastAsia"/>
          <w:rtl/>
        </w:rPr>
        <w:t>הספיקה</w:t>
      </w:r>
      <w:r w:rsidRPr="00716155">
        <w:rPr>
          <w:rtl/>
        </w:rPr>
        <w:t xml:space="preserve"> </w:t>
      </w:r>
      <w:r w:rsidRPr="00716155">
        <w:rPr>
          <w:rFonts w:hint="eastAsia"/>
          <w:rtl/>
        </w:rPr>
        <w:t>על</w:t>
      </w:r>
      <w:r w:rsidRPr="00716155">
        <w:rPr>
          <w:rtl/>
        </w:rPr>
        <w:t xml:space="preserve"> </w:t>
      </w:r>
      <w:r w:rsidRPr="00716155">
        <w:rPr>
          <w:rFonts w:hint="eastAsia"/>
          <w:rtl/>
        </w:rPr>
        <w:t>ידי</w:t>
      </w:r>
      <w:r w:rsidRPr="00716155">
        <w:rPr>
          <w:rtl/>
        </w:rPr>
        <w:t xml:space="preserve"> </w:t>
      </w:r>
      <w:r w:rsidRPr="00716155">
        <w:rPr>
          <w:rFonts w:hint="eastAsia"/>
          <w:rtl/>
        </w:rPr>
        <w:t>חיבורן</w:t>
      </w:r>
      <w:r w:rsidRPr="00716155">
        <w:rPr>
          <w:rtl/>
        </w:rPr>
        <w:t xml:space="preserve"> </w:t>
      </w:r>
      <w:r w:rsidRPr="00716155">
        <w:rPr>
          <w:rFonts w:hint="eastAsia"/>
          <w:rtl/>
        </w:rPr>
        <w:t>של</w:t>
      </w:r>
      <w:r w:rsidRPr="00716155">
        <w:rPr>
          <w:rtl/>
        </w:rPr>
        <w:t xml:space="preserve"> </w:t>
      </w:r>
      <w:r w:rsidRPr="00716155">
        <w:rPr>
          <w:rFonts w:hint="eastAsia"/>
          <w:rtl/>
        </w:rPr>
        <w:t>רשויות</w:t>
      </w:r>
      <w:r w:rsidRPr="00716155">
        <w:rPr>
          <w:rtl/>
        </w:rPr>
        <w:t xml:space="preserve"> </w:t>
      </w:r>
      <w:r w:rsidRPr="00716155">
        <w:rPr>
          <w:rFonts w:hint="eastAsia"/>
          <w:rtl/>
        </w:rPr>
        <w:t>מקומיות</w:t>
      </w:r>
      <w:r w:rsidRPr="00716155">
        <w:rPr>
          <w:rtl/>
        </w:rPr>
        <w:t xml:space="preserve"> </w:t>
      </w:r>
      <w:r w:rsidRPr="00716155">
        <w:rPr>
          <w:rFonts w:hint="eastAsia"/>
          <w:rtl/>
        </w:rPr>
        <w:t>נוספות</w:t>
      </w:r>
      <w:r w:rsidRPr="00716155">
        <w:rPr>
          <w:rtl/>
        </w:rPr>
        <w:t xml:space="preserve"> </w:t>
      </w:r>
      <w:r w:rsidRPr="00716155">
        <w:rPr>
          <w:rFonts w:hint="eastAsia"/>
          <w:rtl/>
        </w:rPr>
        <w:t>למט</w:t>
      </w:r>
      <w:r w:rsidRPr="00716155">
        <w:rPr>
          <w:rtl/>
        </w:rPr>
        <w:t xml:space="preserve">"ש </w:t>
      </w:r>
      <w:r w:rsidRPr="00716155">
        <w:rPr>
          <w:rFonts w:hint="eastAsia"/>
          <w:rtl/>
        </w:rPr>
        <w:t>איגוד</w:t>
      </w:r>
      <w:r w:rsidRPr="00716155">
        <w:rPr>
          <w:rtl/>
        </w:rPr>
        <w:t xml:space="preserve"> </w:t>
      </w:r>
      <w:r w:rsidRPr="00716155">
        <w:rPr>
          <w:rFonts w:hint="eastAsia"/>
          <w:rtl/>
        </w:rPr>
        <w:t>ערים</w:t>
      </w:r>
      <w:r w:rsidRPr="00716155">
        <w:rPr>
          <w:rtl/>
        </w:rPr>
        <w:t xml:space="preserve"> </w:t>
      </w:r>
      <w:r w:rsidRPr="00716155">
        <w:rPr>
          <w:rFonts w:hint="eastAsia"/>
          <w:rtl/>
        </w:rPr>
        <w:t>דרום</w:t>
      </w:r>
      <w:r w:rsidRPr="00716155">
        <w:rPr>
          <w:rtl/>
        </w:rPr>
        <w:t xml:space="preserve"> </w:t>
      </w:r>
      <w:r w:rsidRPr="00716155">
        <w:rPr>
          <w:rFonts w:hint="eastAsia"/>
          <w:rtl/>
        </w:rPr>
        <w:t>שרון</w:t>
      </w:r>
      <w:r w:rsidRPr="00716155">
        <w:rPr>
          <w:rtl/>
        </w:rPr>
        <w:t xml:space="preserve">, </w:t>
      </w:r>
      <w:r w:rsidRPr="00716155">
        <w:rPr>
          <w:rFonts w:hint="eastAsia"/>
          <w:rtl/>
        </w:rPr>
        <w:t>שהמט</w:t>
      </w:r>
      <w:r w:rsidRPr="00716155">
        <w:rPr>
          <w:rtl/>
        </w:rPr>
        <w:t xml:space="preserve">"ש </w:t>
      </w:r>
      <w:r w:rsidRPr="00716155">
        <w:rPr>
          <w:rFonts w:hint="eastAsia"/>
          <w:rtl/>
        </w:rPr>
        <w:t>לא</w:t>
      </w:r>
      <w:r w:rsidRPr="00716155">
        <w:rPr>
          <w:rtl/>
        </w:rPr>
        <w:t xml:space="preserve"> </w:t>
      </w:r>
      <w:r w:rsidRPr="00716155">
        <w:rPr>
          <w:rFonts w:hint="eastAsia"/>
          <w:rtl/>
        </w:rPr>
        <w:t>היה</w:t>
      </w:r>
      <w:r w:rsidRPr="00716155">
        <w:rPr>
          <w:rtl/>
        </w:rPr>
        <w:t xml:space="preserve"> </w:t>
      </w:r>
      <w:r w:rsidRPr="00716155">
        <w:rPr>
          <w:rFonts w:hint="eastAsia"/>
          <w:rtl/>
        </w:rPr>
        <w:t>מסוגל</w:t>
      </w:r>
      <w:r w:rsidRPr="00716155">
        <w:rPr>
          <w:rtl/>
        </w:rPr>
        <w:t xml:space="preserve"> </w:t>
      </w:r>
      <w:r w:rsidRPr="00716155">
        <w:rPr>
          <w:rFonts w:hint="eastAsia"/>
          <w:rtl/>
        </w:rPr>
        <w:t>לטפל</w:t>
      </w:r>
      <w:r w:rsidRPr="00716155">
        <w:rPr>
          <w:rtl/>
        </w:rPr>
        <w:t xml:space="preserve"> </w:t>
      </w:r>
      <w:r w:rsidRPr="00716155">
        <w:rPr>
          <w:rFonts w:hint="eastAsia"/>
          <w:rtl/>
        </w:rPr>
        <w:t>בכמויות</w:t>
      </w:r>
      <w:r w:rsidRPr="00716155">
        <w:rPr>
          <w:rtl/>
        </w:rPr>
        <w:t xml:space="preserve"> </w:t>
      </w:r>
      <w:r w:rsidRPr="00716155">
        <w:rPr>
          <w:rFonts w:hint="eastAsia"/>
          <w:rtl/>
        </w:rPr>
        <w:t>שפכיהן</w:t>
      </w:r>
      <w:r w:rsidRPr="00716155">
        <w:rPr>
          <w:rtl/>
        </w:rPr>
        <w:t xml:space="preserve">, </w:t>
      </w:r>
      <w:r w:rsidRPr="00716155">
        <w:rPr>
          <w:rFonts w:hint="eastAsia"/>
          <w:rtl/>
        </w:rPr>
        <w:t>רק</w:t>
      </w:r>
      <w:r w:rsidRPr="00716155">
        <w:rPr>
          <w:rtl/>
        </w:rPr>
        <w:t xml:space="preserve"> </w:t>
      </w:r>
      <w:r w:rsidRPr="00716155">
        <w:rPr>
          <w:rFonts w:hint="eastAsia"/>
          <w:rtl/>
        </w:rPr>
        <w:t>ביוני</w:t>
      </w:r>
      <w:r w:rsidRPr="00716155">
        <w:rPr>
          <w:rtl/>
        </w:rPr>
        <w:t xml:space="preserve"> 2017 </w:t>
      </w:r>
      <w:r w:rsidRPr="00716155">
        <w:rPr>
          <w:rFonts w:hint="eastAsia"/>
          <w:rtl/>
        </w:rPr>
        <w:t>רשות</w:t>
      </w:r>
      <w:r w:rsidRPr="00716155">
        <w:rPr>
          <w:rtl/>
        </w:rPr>
        <w:t xml:space="preserve"> </w:t>
      </w:r>
      <w:r w:rsidRPr="00716155">
        <w:rPr>
          <w:rFonts w:hint="eastAsia"/>
          <w:rtl/>
        </w:rPr>
        <w:t>המים</w:t>
      </w:r>
      <w:r w:rsidRPr="00716155">
        <w:rPr>
          <w:rtl/>
        </w:rPr>
        <w:t xml:space="preserve"> </w:t>
      </w:r>
      <w:r w:rsidRPr="00716155">
        <w:rPr>
          <w:rFonts w:hint="eastAsia"/>
          <w:rtl/>
        </w:rPr>
        <w:t>החלה</w:t>
      </w:r>
      <w:r w:rsidRPr="00716155">
        <w:rPr>
          <w:rtl/>
        </w:rPr>
        <w:t xml:space="preserve"> </w:t>
      </w:r>
      <w:r w:rsidRPr="00716155">
        <w:rPr>
          <w:rFonts w:hint="eastAsia"/>
          <w:rtl/>
        </w:rPr>
        <w:t>לפעול</w:t>
      </w:r>
      <w:r w:rsidRPr="00716155">
        <w:rPr>
          <w:rtl/>
        </w:rPr>
        <w:t xml:space="preserve"> </w:t>
      </w:r>
      <w:r w:rsidRPr="00716155">
        <w:rPr>
          <w:rFonts w:hint="eastAsia"/>
          <w:rtl/>
        </w:rPr>
        <w:t>לביצוע</w:t>
      </w:r>
      <w:r w:rsidRPr="00716155">
        <w:rPr>
          <w:rtl/>
        </w:rPr>
        <w:t xml:space="preserve"> </w:t>
      </w:r>
      <w:r w:rsidRPr="00716155">
        <w:rPr>
          <w:rFonts w:hint="eastAsia"/>
          <w:rtl/>
        </w:rPr>
        <w:t>פעולות</w:t>
      </w:r>
      <w:r w:rsidRPr="00716155">
        <w:rPr>
          <w:rtl/>
        </w:rPr>
        <w:t xml:space="preserve"> </w:t>
      </w:r>
      <w:r w:rsidRPr="00716155">
        <w:rPr>
          <w:rFonts w:hint="eastAsia"/>
          <w:rtl/>
        </w:rPr>
        <w:t>חירום</w:t>
      </w:r>
      <w:r w:rsidRPr="00716155">
        <w:rPr>
          <w:rtl/>
        </w:rPr>
        <w:t xml:space="preserve"> (רא</w:t>
      </w:r>
      <w:r w:rsidRPr="00716155">
        <w:rPr>
          <w:rFonts w:hint="eastAsia"/>
          <w:rtl/>
        </w:rPr>
        <w:t>ו</w:t>
      </w:r>
      <w:r w:rsidRPr="00716155">
        <w:rPr>
          <w:rtl/>
        </w:rPr>
        <w:t xml:space="preserve"> להלן). </w:t>
      </w:r>
      <w:r w:rsidRPr="00716155">
        <w:rPr>
          <w:rFonts w:hint="eastAsia"/>
          <w:rtl/>
        </w:rPr>
        <w:t>אילו</w:t>
      </w:r>
      <w:r w:rsidRPr="00716155">
        <w:rPr>
          <w:rtl/>
        </w:rPr>
        <w:t xml:space="preserve"> </w:t>
      </w:r>
      <w:r w:rsidRPr="00716155">
        <w:rPr>
          <w:rFonts w:hint="eastAsia"/>
          <w:rtl/>
        </w:rPr>
        <w:t>אותן</w:t>
      </w:r>
      <w:r w:rsidRPr="00716155">
        <w:rPr>
          <w:rtl/>
        </w:rPr>
        <w:t xml:space="preserve"> "פעולות </w:t>
      </w:r>
      <w:r w:rsidRPr="00716155">
        <w:rPr>
          <w:rFonts w:hint="eastAsia"/>
          <w:rtl/>
        </w:rPr>
        <w:t>חירום</w:t>
      </w:r>
      <w:r w:rsidRPr="00716155">
        <w:rPr>
          <w:rtl/>
        </w:rPr>
        <w:t xml:space="preserve">" </w:t>
      </w:r>
      <w:r w:rsidRPr="00716155">
        <w:rPr>
          <w:rFonts w:hint="eastAsia"/>
          <w:rtl/>
        </w:rPr>
        <w:t>היו</w:t>
      </w:r>
      <w:r w:rsidRPr="00716155">
        <w:rPr>
          <w:rtl/>
        </w:rPr>
        <w:t xml:space="preserve"> </w:t>
      </w:r>
      <w:r w:rsidRPr="00716155">
        <w:rPr>
          <w:rFonts w:hint="eastAsia"/>
          <w:rtl/>
        </w:rPr>
        <w:t>מבוצעות</w:t>
      </w:r>
      <w:r w:rsidRPr="00716155">
        <w:rPr>
          <w:rtl/>
        </w:rPr>
        <w:t xml:space="preserve"> </w:t>
      </w:r>
      <w:r w:rsidRPr="00716155">
        <w:rPr>
          <w:rFonts w:hint="eastAsia"/>
          <w:rtl/>
        </w:rPr>
        <w:t>מבעוד</w:t>
      </w:r>
      <w:r w:rsidRPr="00716155">
        <w:rPr>
          <w:rtl/>
        </w:rPr>
        <w:t xml:space="preserve"> </w:t>
      </w:r>
      <w:r w:rsidRPr="00716155">
        <w:rPr>
          <w:rFonts w:hint="eastAsia"/>
          <w:rtl/>
        </w:rPr>
        <w:t>מועד</w:t>
      </w:r>
      <w:r w:rsidRPr="00716155">
        <w:rPr>
          <w:rFonts w:hint="cs"/>
          <w:rtl/>
        </w:rPr>
        <w:t>,</w:t>
      </w:r>
      <w:r w:rsidRPr="00716155">
        <w:rPr>
          <w:rtl/>
        </w:rPr>
        <w:t xml:space="preserve"> </w:t>
      </w:r>
      <w:r w:rsidRPr="00716155">
        <w:rPr>
          <w:rFonts w:hint="eastAsia"/>
          <w:rtl/>
        </w:rPr>
        <w:t>ניתן</w:t>
      </w:r>
      <w:r w:rsidRPr="00716155">
        <w:rPr>
          <w:rtl/>
        </w:rPr>
        <w:t xml:space="preserve"> </w:t>
      </w:r>
      <w:r w:rsidRPr="00716155">
        <w:rPr>
          <w:rFonts w:hint="eastAsia"/>
          <w:rtl/>
        </w:rPr>
        <w:t>היה</w:t>
      </w:r>
      <w:r w:rsidRPr="00716155">
        <w:rPr>
          <w:rtl/>
        </w:rPr>
        <w:t xml:space="preserve"> </w:t>
      </w:r>
      <w:r w:rsidRPr="00716155">
        <w:rPr>
          <w:rFonts w:hint="eastAsia"/>
          <w:rtl/>
        </w:rPr>
        <w:t>למנוע</w:t>
      </w:r>
      <w:r w:rsidRPr="00716155">
        <w:rPr>
          <w:rtl/>
        </w:rPr>
        <w:t xml:space="preserve"> </w:t>
      </w:r>
      <w:r w:rsidRPr="00716155">
        <w:rPr>
          <w:rFonts w:hint="eastAsia"/>
          <w:rtl/>
        </w:rPr>
        <w:t>חלק</w:t>
      </w:r>
      <w:r w:rsidRPr="00716155">
        <w:rPr>
          <w:rtl/>
        </w:rPr>
        <w:t xml:space="preserve"> </w:t>
      </w:r>
      <w:r w:rsidRPr="00716155">
        <w:rPr>
          <w:rFonts w:hint="eastAsia"/>
          <w:rtl/>
        </w:rPr>
        <w:t>ניכר</w:t>
      </w:r>
      <w:r w:rsidRPr="00716155">
        <w:rPr>
          <w:rtl/>
        </w:rPr>
        <w:t xml:space="preserve"> </w:t>
      </w:r>
      <w:r w:rsidRPr="00716155">
        <w:rPr>
          <w:rFonts w:hint="cs"/>
          <w:rtl/>
        </w:rPr>
        <w:t>מהגלשת</w:t>
      </w:r>
      <w:r w:rsidRPr="00716155">
        <w:rPr>
          <w:rtl/>
        </w:rPr>
        <w:t xml:space="preserve"> הקולחים ברמה ירודה </w:t>
      </w:r>
      <w:r w:rsidRPr="00716155">
        <w:rPr>
          <w:rFonts w:hint="eastAsia"/>
          <w:rtl/>
        </w:rPr>
        <w:t>או</w:t>
      </w:r>
      <w:r w:rsidRPr="00716155">
        <w:rPr>
          <w:rtl/>
        </w:rPr>
        <w:t xml:space="preserve"> </w:t>
      </w:r>
      <w:r w:rsidRPr="00716155">
        <w:rPr>
          <w:rFonts w:hint="eastAsia"/>
          <w:rtl/>
        </w:rPr>
        <w:t>לפחות</w:t>
      </w:r>
      <w:r w:rsidRPr="00716155">
        <w:rPr>
          <w:rtl/>
        </w:rPr>
        <w:t xml:space="preserve"> </w:t>
      </w:r>
      <w:r w:rsidRPr="00716155">
        <w:rPr>
          <w:rFonts w:hint="eastAsia"/>
          <w:rtl/>
        </w:rPr>
        <w:t>לצמצמם</w:t>
      </w:r>
      <w:r w:rsidRPr="00716155">
        <w:rPr>
          <w:rtl/>
        </w:rPr>
        <w:t xml:space="preserve"> </w:t>
      </w:r>
      <w:r w:rsidRPr="00716155">
        <w:rPr>
          <w:rFonts w:hint="cs"/>
          <w:rtl/>
        </w:rPr>
        <w:t>במידה ניכרת</w:t>
      </w:r>
      <w:r w:rsidRPr="00716155">
        <w:rPr>
          <w:rtl/>
        </w:rPr>
        <w:t xml:space="preserve">. </w:t>
      </w:r>
      <w:r w:rsidRPr="00716155">
        <w:rPr>
          <w:rFonts w:hint="eastAsia"/>
          <w:rtl/>
        </w:rPr>
        <w:t>על</w:t>
      </w:r>
      <w:r w:rsidRPr="00716155">
        <w:rPr>
          <w:rtl/>
        </w:rPr>
        <w:t xml:space="preserve"> </w:t>
      </w:r>
      <w:r w:rsidRPr="00716155">
        <w:rPr>
          <w:rFonts w:hint="eastAsia"/>
          <w:rtl/>
        </w:rPr>
        <w:t>רשות</w:t>
      </w:r>
      <w:r w:rsidRPr="00716155">
        <w:rPr>
          <w:rtl/>
        </w:rPr>
        <w:t xml:space="preserve"> </w:t>
      </w:r>
      <w:r w:rsidRPr="00716155">
        <w:rPr>
          <w:rFonts w:hint="eastAsia"/>
          <w:rtl/>
        </w:rPr>
        <w:t>המים</w:t>
      </w:r>
      <w:r w:rsidRPr="00716155">
        <w:rPr>
          <w:rtl/>
        </w:rPr>
        <w:t xml:space="preserve"> </w:t>
      </w:r>
      <w:r w:rsidRPr="00716155">
        <w:rPr>
          <w:rFonts w:hint="eastAsia"/>
          <w:rtl/>
        </w:rPr>
        <w:t>להקפיד</w:t>
      </w:r>
      <w:r w:rsidRPr="00716155">
        <w:rPr>
          <w:rtl/>
        </w:rPr>
        <w:t xml:space="preserve"> </w:t>
      </w:r>
      <w:r w:rsidRPr="00716155">
        <w:rPr>
          <w:rFonts w:hint="eastAsia"/>
          <w:rtl/>
        </w:rPr>
        <w:t>על</w:t>
      </w:r>
      <w:r w:rsidRPr="00716155">
        <w:rPr>
          <w:rtl/>
        </w:rPr>
        <w:t xml:space="preserve"> </w:t>
      </w:r>
      <w:r w:rsidRPr="00716155">
        <w:rPr>
          <w:rFonts w:hint="eastAsia"/>
          <w:rtl/>
        </w:rPr>
        <w:t>תכנון</w:t>
      </w:r>
      <w:r w:rsidRPr="00716155">
        <w:rPr>
          <w:rtl/>
        </w:rPr>
        <w:t xml:space="preserve"> </w:t>
      </w:r>
      <w:r w:rsidRPr="00716155">
        <w:rPr>
          <w:rFonts w:hint="eastAsia"/>
          <w:rtl/>
        </w:rPr>
        <w:t>שיכלול</w:t>
      </w:r>
      <w:r w:rsidRPr="00716155">
        <w:rPr>
          <w:rtl/>
        </w:rPr>
        <w:t xml:space="preserve"> </w:t>
      </w:r>
      <w:r w:rsidRPr="00716155">
        <w:rPr>
          <w:rFonts w:hint="eastAsia"/>
          <w:rtl/>
        </w:rPr>
        <w:t>היערכות</w:t>
      </w:r>
      <w:r w:rsidRPr="00716155">
        <w:rPr>
          <w:rtl/>
        </w:rPr>
        <w:t xml:space="preserve"> </w:t>
      </w:r>
      <w:r w:rsidRPr="00716155">
        <w:rPr>
          <w:rFonts w:hint="eastAsia"/>
          <w:rtl/>
        </w:rPr>
        <w:t>מראש</w:t>
      </w:r>
      <w:r w:rsidRPr="00716155">
        <w:rPr>
          <w:rtl/>
        </w:rPr>
        <w:t xml:space="preserve"> </w:t>
      </w:r>
      <w:r w:rsidRPr="00716155">
        <w:rPr>
          <w:rFonts w:hint="eastAsia"/>
          <w:rtl/>
        </w:rPr>
        <w:t>למניעת</w:t>
      </w:r>
      <w:r w:rsidRPr="00716155">
        <w:rPr>
          <w:rtl/>
        </w:rPr>
        <w:t xml:space="preserve"> </w:t>
      </w:r>
      <w:r w:rsidRPr="00716155">
        <w:rPr>
          <w:rFonts w:hint="eastAsia"/>
          <w:rtl/>
        </w:rPr>
        <w:t>זיהום</w:t>
      </w:r>
      <w:r w:rsidRPr="00716155">
        <w:rPr>
          <w:rtl/>
        </w:rPr>
        <w:t xml:space="preserve"> </w:t>
      </w:r>
      <w:r w:rsidRPr="00716155">
        <w:rPr>
          <w:rFonts w:hint="eastAsia"/>
          <w:rtl/>
        </w:rPr>
        <w:t>סביבתי</w:t>
      </w:r>
      <w:r w:rsidRPr="00716155">
        <w:rPr>
          <w:rtl/>
        </w:rPr>
        <w:t xml:space="preserve"> </w:t>
      </w:r>
      <w:r w:rsidRPr="00716155">
        <w:rPr>
          <w:rFonts w:hint="eastAsia"/>
          <w:rtl/>
        </w:rPr>
        <w:t>בעקבות</w:t>
      </w:r>
      <w:r w:rsidRPr="00716155">
        <w:rPr>
          <w:rtl/>
        </w:rPr>
        <w:t xml:space="preserve"> </w:t>
      </w:r>
      <w:r w:rsidRPr="00716155">
        <w:rPr>
          <w:rFonts w:hint="eastAsia"/>
          <w:rtl/>
        </w:rPr>
        <w:t>פתרונות</w:t>
      </w:r>
      <w:r w:rsidRPr="00716155">
        <w:rPr>
          <w:rtl/>
        </w:rPr>
        <w:t xml:space="preserve"> </w:t>
      </w:r>
      <w:r w:rsidRPr="00716155">
        <w:rPr>
          <w:rFonts w:hint="eastAsia"/>
          <w:rtl/>
        </w:rPr>
        <w:t>הקצה</w:t>
      </w:r>
      <w:r>
        <w:rPr>
          <w:rStyle w:val="FootnoteReference0"/>
          <w:sz w:val="18"/>
          <w:rtl/>
        </w:rPr>
        <w:footnoteReference w:id="63"/>
      </w:r>
      <w:r w:rsidRPr="00716155">
        <w:rPr>
          <w:rFonts w:hint="cs"/>
          <w:rtl/>
        </w:rPr>
        <w:t xml:space="preserve"> שהיא קובעת.</w:t>
      </w:r>
    </w:p>
    <w:p w:rsidR="00541809" w:rsidP="00716155">
      <w:pPr>
        <w:pStyle w:val="RESHET"/>
        <w:rPr>
          <w:rtl/>
        </w:rPr>
      </w:pPr>
      <w:r w:rsidRPr="00716155">
        <w:rPr>
          <w:rFonts w:hint="cs"/>
          <w:rtl/>
        </w:rPr>
        <w:t>על מועצת רשות המים ו</w:t>
      </w:r>
      <w:r w:rsidR="0030241D">
        <w:rPr>
          <w:rtl/>
        </w:rPr>
        <w:t>על רשות המים, האמונ</w:t>
      </w:r>
      <w:r w:rsidR="0030241D">
        <w:rPr>
          <w:rFonts w:hint="cs"/>
          <w:rtl/>
        </w:rPr>
        <w:t>ות</w:t>
      </w:r>
      <w:r w:rsidRPr="00716155">
        <w:rPr>
          <w:rtl/>
        </w:rPr>
        <w:t xml:space="preserve"> על תכנון משק המים ועל ניהולו, להפיק לקחים מממצאי </w:t>
      </w:r>
      <w:r w:rsidRPr="00716155">
        <w:rPr>
          <w:rFonts w:hint="cs"/>
          <w:rtl/>
        </w:rPr>
        <w:t>פרק</w:t>
      </w:r>
      <w:r w:rsidRPr="00716155">
        <w:rPr>
          <w:rtl/>
        </w:rPr>
        <w:t xml:space="preserve"> זה בעניין תכנון פתרונות הקצה של מט"שים של איגודי ערים לביוב ובעניין חיבור רשויות מקומיות נוספות אליהם. </w:t>
      </w:r>
      <w:r w:rsidRPr="00716155">
        <w:rPr>
          <w:rFonts w:hint="eastAsia"/>
          <w:rtl/>
        </w:rPr>
        <w:t>נוכח</w:t>
      </w:r>
      <w:r w:rsidRPr="00716155">
        <w:rPr>
          <w:rtl/>
        </w:rPr>
        <w:t xml:space="preserve"> פוטנציאל הזיהום הגדול </w:t>
      </w:r>
      <w:r w:rsidRPr="00716155">
        <w:rPr>
          <w:rFonts w:hint="cs"/>
          <w:rtl/>
        </w:rPr>
        <w:t>של</w:t>
      </w:r>
      <w:r w:rsidRPr="00716155">
        <w:rPr>
          <w:rtl/>
        </w:rPr>
        <w:t xml:space="preserve"> </w:t>
      </w:r>
      <w:r w:rsidRPr="00716155">
        <w:rPr>
          <w:rFonts w:hint="eastAsia"/>
          <w:rtl/>
        </w:rPr>
        <w:t>מט</w:t>
      </w:r>
      <w:r w:rsidRPr="00716155">
        <w:rPr>
          <w:rtl/>
        </w:rPr>
        <w:t xml:space="preserve">"שים, על רשות המים להקפיד על תכנון שיכלול היערכות מראש למניעת זיהום בעקבות פתרונות הקצה שהיא קובעת. כאשר הרשות מחליטה לאשר חיבור של רשויות </w:t>
      </w:r>
      <w:r w:rsidRPr="00716155">
        <w:rPr>
          <w:rFonts w:hint="cs"/>
          <w:rtl/>
        </w:rPr>
        <w:t xml:space="preserve">נוספות </w:t>
      </w:r>
      <w:r w:rsidRPr="00716155">
        <w:rPr>
          <w:rtl/>
        </w:rPr>
        <w:t xml:space="preserve">למט"ש אף שאינו מסוגל לעמוד בתוספת כמויות השפכים, עליה לקבוע </w:t>
      </w:r>
      <w:r w:rsidRPr="00716155">
        <w:rPr>
          <w:rFonts w:hint="cs"/>
          <w:rtl/>
        </w:rPr>
        <w:t>בד בבד</w:t>
      </w:r>
      <w:r w:rsidRPr="00716155">
        <w:rPr>
          <w:rtl/>
        </w:rPr>
        <w:t xml:space="preserve"> אילו צעדים מ</w:t>
      </w:r>
      <w:r w:rsidRPr="00716155">
        <w:rPr>
          <w:rFonts w:hint="cs"/>
          <w:rtl/>
        </w:rPr>
        <w:t>י</w:t>
      </w:r>
      <w:r w:rsidRPr="00716155">
        <w:rPr>
          <w:rtl/>
        </w:rPr>
        <w:t>ידיים יש לנקוט כדי שהמתקן יוכל להתמודד עם כמויות השפכים הנוספות המועברת אליו בלי לזהם את הסביבה. על הרשות לעקוב אחר יישום צעדים אלו.</w:t>
      </w:r>
    </w:p>
    <w:p w:rsidR="00716155" w:rsidRPr="00716155" w:rsidP="00716155">
      <w:pPr>
        <w:spacing w:line="240" w:lineRule="exact"/>
        <w:ind w:right="2268"/>
        <w:jc w:val="both"/>
        <w:rPr>
          <w:rFonts w:ascii="Tahoma" w:eastAsia="David" w:hAnsi="Tahoma" w:cs="Tahoma"/>
          <w:sz w:val="18"/>
          <w:szCs w:val="18"/>
          <w:rtl/>
        </w:rPr>
      </w:pPr>
    </w:p>
    <w:p w:rsidR="00541809" w:rsidRPr="00E639C7" w:rsidP="00E639C7">
      <w:pPr>
        <w:pStyle w:val="KOT6"/>
        <w:rPr>
          <w:rFonts w:eastAsiaTheme="minorEastAsia"/>
          <w:rtl/>
        </w:rPr>
      </w:pPr>
      <w:r w:rsidRPr="00E639C7">
        <w:rPr>
          <w:rFonts w:eastAsiaTheme="minorEastAsia" w:hint="cs"/>
          <w:rtl/>
        </w:rPr>
        <w:t>ויסות</w:t>
      </w:r>
      <w:r w:rsidRPr="00E639C7">
        <w:rPr>
          <w:rFonts w:eastAsiaTheme="minorEastAsia"/>
          <w:rtl/>
        </w:rPr>
        <w:t xml:space="preserve"> </w:t>
      </w:r>
      <w:r w:rsidRPr="00E639C7">
        <w:rPr>
          <w:rFonts w:eastAsiaTheme="minorEastAsia" w:hint="cs"/>
          <w:rtl/>
        </w:rPr>
        <w:t>הזרמתם של</w:t>
      </w:r>
      <w:r w:rsidRPr="00E639C7">
        <w:rPr>
          <w:rFonts w:eastAsiaTheme="minorEastAsia"/>
          <w:rtl/>
        </w:rPr>
        <w:t xml:space="preserve"> </w:t>
      </w:r>
      <w:r w:rsidRPr="00E639C7">
        <w:rPr>
          <w:rFonts w:eastAsiaTheme="minorEastAsia" w:hint="cs"/>
          <w:rtl/>
        </w:rPr>
        <w:t>שפכים</w:t>
      </w:r>
    </w:p>
    <w:p w:rsidR="00541809" w:rsidRPr="001906C9" w:rsidP="00BD3C2B">
      <w:pPr>
        <w:spacing w:line="240" w:lineRule="exact"/>
        <w:ind w:right="2268"/>
        <w:jc w:val="both"/>
        <w:rPr>
          <w:rFonts w:ascii="Tahoma" w:hAnsi="Tahoma" w:cs="Tahoma"/>
          <w:sz w:val="18"/>
          <w:szCs w:val="18"/>
          <w:rtl/>
        </w:rPr>
      </w:pPr>
      <w:r w:rsidRPr="0012789B">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61826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639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במשך</w:t>
                            </w:r>
                            <w:r w:rsidRPr="00BD3C2B">
                              <w:rPr>
                                <w:rFonts w:cs="Tahoma"/>
                                <w:color w:val="0B5294"/>
                                <w:spacing w:val="-4"/>
                                <w:sz w:val="24"/>
                                <w:szCs w:val="24"/>
                                <w:rtl/>
                              </w:rPr>
                              <w:t xml:space="preserve"> </w:t>
                            </w:r>
                            <w:r w:rsidRPr="00BD3C2B">
                              <w:rPr>
                                <w:rFonts w:cs="Tahoma" w:hint="eastAsia"/>
                                <w:color w:val="0B5294"/>
                                <w:spacing w:val="-4"/>
                                <w:sz w:val="24"/>
                                <w:szCs w:val="24"/>
                                <w:rtl/>
                              </w:rPr>
                              <w:t>כחצי</w:t>
                            </w:r>
                            <w:r w:rsidRPr="00BD3C2B">
                              <w:rPr>
                                <w:rFonts w:cs="Tahoma"/>
                                <w:color w:val="0B5294"/>
                                <w:spacing w:val="-4"/>
                                <w:sz w:val="24"/>
                                <w:szCs w:val="24"/>
                                <w:rtl/>
                              </w:rPr>
                              <w:t xml:space="preserve"> </w:t>
                            </w:r>
                            <w:r w:rsidRPr="00BD3C2B">
                              <w:rPr>
                                <w:rFonts w:cs="Tahoma" w:hint="eastAsia"/>
                                <w:color w:val="0B5294"/>
                                <w:spacing w:val="-4"/>
                                <w:sz w:val="24"/>
                                <w:szCs w:val="24"/>
                                <w:rtl/>
                              </w:rPr>
                              <w:t>שנה</w:t>
                            </w:r>
                            <w:r w:rsidRPr="00BD3C2B">
                              <w:rPr>
                                <w:rFonts w:cs="Tahoma"/>
                                <w:color w:val="0B5294"/>
                                <w:spacing w:val="-4"/>
                                <w:sz w:val="24"/>
                                <w:szCs w:val="24"/>
                                <w:rtl/>
                              </w:rPr>
                              <w:t xml:space="preserve"> </w:t>
                            </w:r>
                            <w:r w:rsidRPr="00BD3C2B">
                              <w:rPr>
                                <w:rFonts w:cs="Tahoma" w:hint="eastAsia"/>
                                <w:color w:val="0B5294"/>
                                <w:spacing w:val="-4"/>
                                <w:sz w:val="24"/>
                                <w:szCs w:val="24"/>
                                <w:rtl/>
                              </w:rPr>
                              <w:t>לפחות</w:t>
                            </w:r>
                            <w:r w:rsidRPr="00BD3C2B">
                              <w:rPr>
                                <w:rFonts w:cs="Tahoma"/>
                                <w:color w:val="0B5294"/>
                                <w:spacing w:val="-4"/>
                                <w:sz w:val="24"/>
                                <w:szCs w:val="24"/>
                                <w:rtl/>
                              </w:rPr>
                              <w:t xml:space="preserve">, </w:t>
                            </w:r>
                            <w:r w:rsidRPr="00BD3C2B">
                              <w:rPr>
                                <w:rFonts w:cs="Tahoma" w:hint="eastAsia"/>
                                <w:color w:val="0B5294"/>
                                <w:spacing w:val="-4"/>
                                <w:sz w:val="24"/>
                                <w:szCs w:val="24"/>
                                <w:rtl/>
                              </w:rPr>
                              <w:t>מדצמבר</w:t>
                            </w:r>
                            <w:r w:rsidRPr="00BD3C2B">
                              <w:rPr>
                                <w:rFonts w:cs="Tahoma"/>
                                <w:color w:val="0B5294"/>
                                <w:spacing w:val="-4"/>
                                <w:sz w:val="24"/>
                                <w:szCs w:val="24"/>
                                <w:rtl/>
                              </w:rPr>
                              <w:t xml:space="preserve"> 2016 </w:t>
                            </w:r>
                            <w:r w:rsidRPr="00BD3C2B">
                              <w:rPr>
                                <w:rFonts w:cs="Tahoma" w:hint="eastAsia"/>
                                <w:color w:val="0B5294"/>
                                <w:spacing w:val="-4"/>
                                <w:sz w:val="24"/>
                                <w:szCs w:val="24"/>
                                <w:rtl/>
                              </w:rPr>
                              <w:t>ועד</w:t>
                            </w:r>
                            <w:r w:rsidRPr="00BD3C2B">
                              <w:rPr>
                                <w:rFonts w:cs="Tahoma"/>
                                <w:color w:val="0B5294"/>
                                <w:spacing w:val="-4"/>
                                <w:sz w:val="24"/>
                                <w:szCs w:val="24"/>
                                <w:rtl/>
                              </w:rPr>
                              <w:t xml:space="preserve"> </w:t>
                            </w:r>
                            <w:r w:rsidRPr="00BD3C2B">
                              <w:rPr>
                                <w:rFonts w:cs="Tahoma" w:hint="eastAsia"/>
                                <w:color w:val="0B5294"/>
                                <w:spacing w:val="-4"/>
                                <w:sz w:val="24"/>
                                <w:szCs w:val="24"/>
                                <w:rtl/>
                              </w:rPr>
                              <w:t>יוני</w:t>
                            </w:r>
                            <w:r w:rsidRPr="00BD3C2B">
                              <w:rPr>
                                <w:rFonts w:cs="Tahoma"/>
                                <w:color w:val="0B5294"/>
                                <w:spacing w:val="-4"/>
                                <w:sz w:val="24"/>
                                <w:szCs w:val="24"/>
                                <w:rtl/>
                              </w:rPr>
                              <w:t xml:space="preserve"> 2017, </w:t>
                            </w:r>
                            <w:r w:rsidRPr="00BD3C2B">
                              <w:rPr>
                                <w:rFonts w:cs="Tahoma" w:hint="eastAsia"/>
                                <w:color w:val="0B5294"/>
                                <w:spacing w:val="-4"/>
                                <w:sz w:val="24"/>
                                <w:szCs w:val="24"/>
                                <w:rtl/>
                              </w:rPr>
                              <w:t>ויסת</w:t>
                            </w:r>
                            <w:r w:rsidRPr="00BD3C2B">
                              <w:rPr>
                                <w:rFonts w:cs="Tahoma"/>
                                <w:color w:val="0B5294"/>
                                <w:spacing w:val="-4"/>
                                <w:sz w:val="24"/>
                                <w:szCs w:val="24"/>
                                <w:rtl/>
                              </w:rPr>
                              <w:t xml:space="preserve"> </w:t>
                            </w:r>
                            <w:r w:rsidRPr="00BD3C2B">
                              <w:rPr>
                                <w:rFonts w:cs="Tahoma" w:hint="eastAsia"/>
                                <w:color w:val="0B5294"/>
                                <w:spacing w:val="-4"/>
                                <w:sz w:val="24"/>
                                <w:szCs w:val="24"/>
                                <w:rtl/>
                              </w:rPr>
                              <w:t>איגוד</w:t>
                            </w:r>
                            <w:r w:rsidRPr="00BD3C2B">
                              <w:rPr>
                                <w:rFonts w:cs="Tahoma"/>
                                <w:color w:val="0B5294"/>
                                <w:spacing w:val="-4"/>
                                <w:sz w:val="24"/>
                                <w:szCs w:val="24"/>
                                <w:rtl/>
                              </w:rPr>
                              <w:t xml:space="preserve"> </w:t>
                            </w:r>
                            <w:r w:rsidRPr="00BD3C2B">
                              <w:rPr>
                                <w:rFonts w:cs="Tahoma" w:hint="eastAsia"/>
                                <w:color w:val="0B5294"/>
                                <w:spacing w:val="-4"/>
                                <w:sz w:val="24"/>
                                <w:szCs w:val="24"/>
                                <w:rtl/>
                              </w:rPr>
                              <w:t>הערים</w:t>
                            </w:r>
                            <w:r w:rsidRPr="00BD3C2B">
                              <w:rPr>
                                <w:rFonts w:cs="Tahoma"/>
                                <w:color w:val="0B5294"/>
                                <w:spacing w:val="-4"/>
                                <w:sz w:val="24"/>
                                <w:szCs w:val="24"/>
                                <w:rtl/>
                              </w:rPr>
                              <w:t xml:space="preserve"> </w:t>
                            </w:r>
                            <w:r w:rsidRPr="00BD3C2B">
                              <w:rPr>
                                <w:rFonts w:cs="Tahoma" w:hint="eastAsia"/>
                                <w:color w:val="0B5294"/>
                                <w:spacing w:val="-4"/>
                                <w:sz w:val="24"/>
                                <w:szCs w:val="24"/>
                                <w:rtl/>
                              </w:rPr>
                              <w:t>דרום</w:t>
                            </w:r>
                            <w:r w:rsidRPr="00BD3C2B">
                              <w:rPr>
                                <w:rFonts w:cs="Tahoma"/>
                                <w:color w:val="0B5294"/>
                                <w:spacing w:val="-4"/>
                                <w:sz w:val="24"/>
                                <w:szCs w:val="24"/>
                                <w:rtl/>
                              </w:rPr>
                              <w:t xml:space="preserve"> </w:t>
                            </w:r>
                            <w:r w:rsidRPr="00BD3C2B">
                              <w:rPr>
                                <w:rFonts w:cs="Tahoma" w:hint="eastAsia"/>
                                <w:color w:val="0B5294"/>
                                <w:spacing w:val="-4"/>
                                <w:sz w:val="24"/>
                                <w:szCs w:val="24"/>
                                <w:rtl/>
                              </w:rPr>
                              <w:t>השרון</w:t>
                            </w:r>
                            <w:r w:rsidRPr="00BD3C2B">
                              <w:rPr>
                                <w:rFonts w:cs="Tahoma"/>
                                <w:color w:val="0B5294"/>
                                <w:spacing w:val="-4"/>
                                <w:sz w:val="24"/>
                                <w:szCs w:val="24"/>
                                <w:rtl/>
                              </w:rPr>
                              <w:t xml:space="preserve"> </w:t>
                            </w:r>
                            <w:r w:rsidRPr="00BD3C2B">
                              <w:rPr>
                                <w:rFonts w:cs="Tahoma" w:hint="eastAsia"/>
                                <w:color w:val="0B5294"/>
                                <w:spacing w:val="-4"/>
                                <w:sz w:val="24"/>
                                <w:szCs w:val="24"/>
                                <w:rtl/>
                              </w:rPr>
                              <w:t>המזרחי</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השפכים</w:t>
                            </w:r>
                            <w:r w:rsidRPr="00BD3C2B">
                              <w:rPr>
                                <w:rFonts w:cs="Tahoma"/>
                                <w:color w:val="0B5294"/>
                                <w:spacing w:val="-4"/>
                                <w:sz w:val="24"/>
                                <w:szCs w:val="24"/>
                                <w:rtl/>
                              </w:rPr>
                              <w:t xml:space="preserve"> </w:t>
                            </w:r>
                            <w:r w:rsidRPr="00BD3C2B">
                              <w:rPr>
                                <w:rFonts w:cs="Tahoma" w:hint="eastAsia"/>
                                <w:color w:val="0B5294"/>
                                <w:spacing w:val="-4"/>
                                <w:sz w:val="24"/>
                                <w:szCs w:val="24"/>
                                <w:rtl/>
                              </w:rPr>
                              <w:t>שהגיעו</w:t>
                            </w:r>
                            <w:r w:rsidRPr="00BD3C2B">
                              <w:rPr>
                                <w:rFonts w:cs="Tahoma"/>
                                <w:color w:val="0B5294"/>
                                <w:spacing w:val="-4"/>
                                <w:sz w:val="24"/>
                                <w:szCs w:val="24"/>
                                <w:rtl/>
                              </w:rPr>
                              <w:t xml:space="preserve"> </w:t>
                            </w:r>
                            <w:r w:rsidRPr="00BD3C2B">
                              <w:rPr>
                                <w:rFonts w:cs="Tahoma" w:hint="eastAsia"/>
                                <w:color w:val="0B5294"/>
                                <w:spacing w:val="-4"/>
                                <w:sz w:val="24"/>
                                <w:szCs w:val="24"/>
                                <w:rtl/>
                              </w:rPr>
                              <w:t>אליו</w:t>
                            </w:r>
                            <w:r w:rsidRPr="00BD3C2B">
                              <w:rPr>
                                <w:rFonts w:cs="Tahoma"/>
                                <w:color w:val="0B5294"/>
                                <w:spacing w:val="-4"/>
                                <w:sz w:val="24"/>
                                <w:szCs w:val="24"/>
                                <w:rtl/>
                              </w:rPr>
                              <w:t xml:space="preserve">, </w:t>
                            </w:r>
                            <w:r w:rsidRPr="00BD3C2B">
                              <w:rPr>
                                <w:rFonts w:cs="Tahoma" w:hint="eastAsia"/>
                                <w:color w:val="0B5294"/>
                                <w:spacing w:val="-4"/>
                                <w:sz w:val="24"/>
                                <w:szCs w:val="24"/>
                                <w:rtl/>
                              </w:rPr>
                              <w:t>וכך</w:t>
                            </w:r>
                            <w:r w:rsidRPr="00BD3C2B">
                              <w:rPr>
                                <w:rFonts w:cs="Tahoma"/>
                                <w:color w:val="0B5294"/>
                                <w:spacing w:val="-4"/>
                                <w:sz w:val="24"/>
                                <w:szCs w:val="24"/>
                                <w:rtl/>
                              </w:rPr>
                              <w:t xml:space="preserve"> </w:t>
                            </w:r>
                            <w:r w:rsidRPr="00BD3C2B">
                              <w:rPr>
                                <w:rFonts w:cs="Tahoma" w:hint="eastAsia"/>
                                <w:color w:val="0B5294"/>
                                <w:spacing w:val="-4"/>
                                <w:sz w:val="24"/>
                                <w:szCs w:val="24"/>
                                <w:rtl/>
                              </w:rPr>
                              <w:t>חלק</w:t>
                            </w:r>
                            <w:r w:rsidRPr="00BD3C2B">
                              <w:rPr>
                                <w:rFonts w:cs="Tahoma"/>
                                <w:color w:val="0B5294"/>
                                <w:spacing w:val="-4"/>
                                <w:sz w:val="24"/>
                                <w:szCs w:val="24"/>
                                <w:rtl/>
                              </w:rPr>
                              <w:t xml:space="preserve"> </w:t>
                            </w:r>
                            <w:r w:rsidRPr="00BD3C2B">
                              <w:rPr>
                                <w:rFonts w:cs="Tahoma" w:hint="eastAsia"/>
                                <w:color w:val="0B5294"/>
                                <w:spacing w:val="-4"/>
                                <w:sz w:val="24"/>
                                <w:szCs w:val="24"/>
                                <w:rtl/>
                              </w:rPr>
                              <w:t>מהשפכים</w:t>
                            </w:r>
                            <w:r w:rsidRPr="00BD3C2B">
                              <w:rPr>
                                <w:rFonts w:cs="Tahoma"/>
                                <w:color w:val="0B5294"/>
                                <w:spacing w:val="-4"/>
                                <w:sz w:val="24"/>
                                <w:szCs w:val="24"/>
                                <w:rtl/>
                              </w:rPr>
                              <w:t xml:space="preserve"> </w:t>
                            </w:r>
                            <w:r w:rsidRPr="00BD3C2B">
                              <w:rPr>
                                <w:rFonts w:cs="Tahoma" w:hint="eastAsia"/>
                                <w:color w:val="0B5294"/>
                                <w:spacing w:val="-4"/>
                                <w:sz w:val="24"/>
                                <w:szCs w:val="24"/>
                                <w:rtl/>
                              </w:rPr>
                              <w:t>לא</w:t>
                            </w:r>
                            <w:r w:rsidRPr="00BD3C2B">
                              <w:rPr>
                                <w:rFonts w:cs="Tahoma"/>
                                <w:color w:val="0B5294"/>
                                <w:spacing w:val="-4"/>
                                <w:sz w:val="24"/>
                                <w:szCs w:val="24"/>
                                <w:rtl/>
                              </w:rPr>
                              <w:t xml:space="preserve"> </w:t>
                            </w:r>
                            <w:r w:rsidRPr="00BD3C2B">
                              <w:rPr>
                                <w:rFonts w:cs="Tahoma" w:hint="eastAsia"/>
                                <w:color w:val="0B5294"/>
                                <w:spacing w:val="-4"/>
                                <w:sz w:val="24"/>
                                <w:szCs w:val="24"/>
                                <w:rtl/>
                              </w:rPr>
                              <w:t>הוזרמו</w:t>
                            </w:r>
                            <w:r w:rsidRPr="00BD3C2B">
                              <w:rPr>
                                <w:rFonts w:cs="Tahoma"/>
                                <w:color w:val="0B5294"/>
                                <w:spacing w:val="-4"/>
                                <w:sz w:val="24"/>
                                <w:szCs w:val="24"/>
                                <w:rtl/>
                              </w:rPr>
                              <w:t xml:space="preserve"> </w:t>
                            </w:r>
                            <w:r w:rsidRPr="00BD3C2B">
                              <w:rPr>
                                <w:rFonts w:cs="Tahoma" w:hint="eastAsia"/>
                                <w:color w:val="0B5294"/>
                                <w:spacing w:val="-4"/>
                                <w:sz w:val="24"/>
                                <w:szCs w:val="24"/>
                                <w:rtl/>
                              </w:rPr>
                              <w:t>כלל</w:t>
                            </w:r>
                            <w:r w:rsidRPr="00BD3C2B">
                              <w:rPr>
                                <w:rFonts w:cs="Tahoma"/>
                                <w:color w:val="0B5294"/>
                                <w:spacing w:val="-4"/>
                                <w:sz w:val="24"/>
                                <w:szCs w:val="24"/>
                                <w:rtl/>
                              </w:rPr>
                              <w:t xml:space="preserve"> </w:t>
                            </w:r>
                            <w:r w:rsidRPr="00BD3C2B">
                              <w:rPr>
                                <w:rFonts w:cs="Tahoma" w:hint="eastAsia"/>
                                <w:color w:val="0B5294"/>
                                <w:spacing w:val="-4"/>
                                <w:sz w:val="24"/>
                                <w:szCs w:val="24"/>
                                <w:rtl/>
                              </w:rPr>
                              <w:t>אל</w:t>
                            </w:r>
                            <w:r w:rsidRPr="00BD3C2B">
                              <w:rPr>
                                <w:rFonts w:cs="Tahoma"/>
                                <w:color w:val="0B5294"/>
                                <w:spacing w:val="-4"/>
                                <w:sz w:val="24"/>
                                <w:szCs w:val="24"/>
                                <w:rtl/>
                              </w:rPr>
                              <w:t xml:space="preserve"> </w:t>
                            </w:r>
                            <w:r w:rsidRPr="00BD3C2B">
                              <w:rPr>
                                <w:rFonts w:cs="Tahoma" w:hint="eastAsia"/>
                                <w:color w:val="0B5294"/>
                                <w:spacing w:val="-4"/>
                                <w:sz w:val="24"/>
                                <w:szCs w:val="24"/>
                                <w:rtl/>
                              </w:rPr>
                              <w:t>המט</w:t>
                            </w:r>
                            <w:r w:rsidRPr="00BD3C2B">
                              <w:rPr>
                                <w:rFonts w:cs="Tahoma"/>
                                <w:color w:val="0B5294"/>
                                <w:spacing w:val="-4"/>
                                <w:sz w:val="24"/>
                                <w:szCs w:val="24"/>
                                <w:rtl/>
                              </w:rPr>
                              <w:t>"</w:t>
                            </w:r>
                            <w:r w:rsidRPr="00BD3C2B">
                              <w:rPr>
                                <w:rFonts w:cs="Tahoma" w:hint="eastAsia"/>
                                <w:color w:val="0B5294"/>
                                <w:spacing w:val="-4"/>
                                <w:sz w:val="24"/>
                                <w:szCs w:val="24"/>
                                <w:rtl/>
                              </w:rPr>
                              <w:t>ש</w:t>
                            </w:r>
                            <w:r w:rsidRPr="00BD3C2B">
                              <w:rPr>
                                <w:rFonts w:cs="Tahoma"/>
                                <w:color w:val="0B5294"/>
                                <w:spacing w:val="-4"/>
                                <w:sz w:val="24"/>
                                <w:szCs w:val="24"/>
                                <w:rtl/>
                              </w:rPr>
                              <w:t xml:space="preserve"> </w:t>
                            </w:r>
                            <w:r w:rsidRPr="00BD3C2B">
                              <w:rPr>
                                <w:rFonts w:cs="Tahoma" w:hint="eastAsia"/>
                                <w:color w:val="0B5294"/>
                                <w:spacing w:val="-4"/>
                                <w:sz w:val="24"/>
                                <w:szCs w:val="24"/>
                                <w:rtl/>
                              </w:rPr>
                              <w:t>אלא</w:t>
                            </w:r>
                            <w:r w:rsidRPr="00BD3C2B">
                              <w:rPr>
                                <w:rFonts w:cs="Tahoma"/>
                                <w:color w:val="0B5294"/>
                                <w:spacing w:val="-4"/>
                                <w:sz w:val="24"/>
                                <w:szCs w:val="24"/>
                                <w:rtl/>
                              </w:rPr>
                              <w:t xml:space="preserve"> </w:t>
                            </w:r>
                            <w:r w:rsidRPr="00BD3C2B">
                              <w:rPr>
                                <w:rFonts w:cs="Tahoma" w:hint="eastAsia"/>
                                <w:color w:val="0B5294"/>
                                <w:spacing w:val="-4"/>
                                <w:sz w:val="24"/>
                                <w:szCs w:val="24"/>
                                <w:rtl/>
                              </w:rPr>
                              <w:t>הוגלשו</w:t>
                            </w:r>
                            <w:r w:rsidRPr="00BD3C2B">
                              <w:rPr>
                                <w:rFonts w:cs="Tahoma"/>
                                <w:color w:val="0B5294"/>
                                <w:spacing w:val="-4"/>
                                <w:sz w:val="24"/>
                                <w:szCs w:val="24"/>
                                <w:rtl/>
                              </w:rPr>
                              <w:t xml:space="preserve"> </w:t>
                            </w:r>
                            <w:r w:rsidRPr="00BD3C2B">
                              <w:rPr>
                                <w:rFonts w:cs="Tahoma" w:hint="eastAsia"/>
                                <w:color w:val="0B5294"/>
                                <w:spacing w:val="-4"/>
                                <w:sz w:val="24"/>
                                <w:szCs w:val="24"/>
                                <w:rtl/>
                              </w:rPr>
                              <w:t>אל</w:t>
                            </w:r>
                            <w:r w:rsidRPr="00BD3C2B">
                              <w:rPr>
                                <w:rFonts w:cs="Tahoma"/>
                                <w:color w:val="0B5294"/>
                                <w:spacing w:val="-4"/>
                                <w:sz w:val="24"/>
                                <w:szCs w:val="24"/>
                                <w:rtl/>
                              </w:rPr>
                              <w:t xml:space="preserve"> </w:t>
                            </w:r>
                            <w:r w:rsidRPr="00BD3C2B">
                              <w:rPr>
                                <w:rFonts w:cs="Tahoma" w:hint="eastAsia"/>
                                <w:color w:val="0B5294"/>
                                <w:spacing w:val="-4"/>
                                <w:sz w:val="24"/>
                                <w:szCs w:val="24"/>
                                <w:rtl/>
                              </w:rPr>
                              <w:t>הנחל</w:t>
                            </w:r>
                            <w:r w:rsidRPr="00BD3C2B">
                              <w:rPr>
                                <w:rFonts w:cs="Tahoma"/>
                                <w:color w:val="0B5294"/>
                                <w:spacing w:val="-4"/>
                                <w:sz w:val="24"/>
                                <w:szCs w:val="24"/>
                                <w:rtl/>
                              </w:rPr>
                              <w:t xml:space="preserve">, </w:t>
                            </w:r>
                            <w:r w:rsidRPr="00BD3C2B">
                              <w:rPr>
                                <w:rFonts w:cs="Tahoma" w:hint="eastAsia"/>
                                <w:color w:val="0B5294"/>
                                <w:spacing w:val="-4"/>
                                <w:sz w:val="24"/>
                                <w:szCs w:val="24"/>
                                <w:rtl/>
                              </w:rPr>
                              <w:t>בלי</w:t>
                            </w:r>
                            <w:r w:rsidRPr="00BD3C2B">
                              <w:rPr>
                                <w:rFonts w:cs="Tahoma"/>
                                <w:color w:val="0B5294"/>
                                <w:spacing w:val="-4"/>
                                <w:sz w:val="24"/>
                                <w:szCs w:val="24"/>
                                <w:rtl/>
                              </w:rPr>
                              <w:t xml:space="preserve"> </w:t>
                            </w:r>
                            <w:r w:rsidRPr="00BD3C2B">
                              <w:rPr>
                                <w:rFonts w:cs="Tahoma" w:hint="eastAsia"/>
                                <w:color w:val="0B5294"/>
                                <w:spacing w:val="-4"/>
                                <w:sz w:val="24"/>
                                <w:szCs w:val="24"/>
                                <w:rtl/>
                              </w:rPr>
                              <w:t>שעברו</w:t>
                            </w:r>
                            <w:r w:rsidRPr="00BD3C2B">
                              <w:rPr>
                                <w:rFonts w:cs="Tahoma"/>
                                <w:color w:val="0B5294"/>
                                <w:spacing w:val="-4"/>
                                <w:sz w:val="24"/>
                                <w:szCs w:val="24"/>
                                <w:rtl/>
                              </w:rPr>
                              <w:t xml:space="preserve"> </w:t>
                            </w:r>
                            <w:r w:rsidRPr="00BD3C2B">
                              <w:rPr>
                                <w:rFonts w:cs="Tahoma" w:hint="eastAsia"/>
                                <w:color w:val="0B5294"/>
                                <w:spacing w:val="-4"/>
                                <w:sz w:val="24"/>
                                <w:szCs w:val="24"/>
                                <w:rtl/>
                              </w:rPr>
                              <w:t>שום</w:t>
                            </w:r>
                            <w:r w:rsidRPr="00BD3C2B">
                              <w:rPr>
                                <w:rFonts w:cs="Tahoma"/>
                                <w:color w:val="0B5294"/>
                                <w:spacing w:val="-4"/>
                                <w:sz w:val="24"/>
                                <w:szCs w:val="24"/>
                                <w:rtl/>
                              </w:rPr>
                              <w:t xml:space="preserve"> </w:t>
                            </w:r>
                            <w:r w:rsidRPr="00BD3C2B">
                              <w:rPr>
                                <w:rFonts w:cs="Tahoma" w:hint="eastAsia"/>
                                <w:color w:val="0B5294"/>
                                <w:spacing w:val="-4"/>
                                <w:sz w:val="24"/>
                                <w:szCs w:val="24"/>
                                <w:rtl/>
                              </w:rPr>
                              <w:t>טיפול</w:t>
                            </w:r>
                            <w:r w:rsidRPr="00BD3C2B">
                              <w:rPr>
                                <w:rFonts w:cs="Tahoma"/>
                                <w:color w:val="0B5294"/>
                                <w:spacing w:val="-4"/>
                                <w:sz w:val="24"/>
                                <w:szCs w:val="24"/>
                                <w:rtl/>
                              </w:rPr>
                              <w:t xml:space="preserve">, </w:t>
                            </w:r>
                            <w:r w:rsidRPr="00BD3C2B">
                              <w:rPr>
                                <w:rFonts w:cs="Tahoma" w:hint="eastAsia"/>
                                <w:color w:val="0B5294"/>
                                <w:spacing w:val="-4"/>
                                <w:sz w:val="24"/>
                                <w:szCs w:val="24"/>
                                <w:rtl/>
                              </w:rPr>
                              <w:t>באופן</w:t>
                            </w:r>
                            <w:r w:rsidRPr="00BD3C2B">
                              <w:rPr>
                                <w:rFonts w:cs="Tahoma"/>
                                <w:color w:val="0B5294"/>
                                <w:spacing w:val="-4"/>
                                <w:sz w:val="24"/>
                                <w:szCs w:val="24"/>
                                <w:rtl/>
                              </w:rPr>
                              <w:t xml:space="preserve"> </w:t>
                            </w:r>
                            <w:r w:rsidRPr="00BD3C2B">
                              <w:rPr>
                                <w:rFonts w:cs="Tahoma" w:hint="eastAsia"/>
                                <w:color w:val="0B5294"/>
                                <w:spacing w:val="-4"/>
                                <w:sz w:val="24"/>
                                <w:szCs w:val="24"/>
                                <w:rtl/>
                              </w:rPr>
                              <w:t>העלול</w:t>
                            </w:r>
                            <w:r w:rsidRPr="00BD3C2B">
                              <w:rPr>
                                <w:rFonts w:cs="Tahoma"/>
                                <w:color w:val="0B5294"/>
                                <w:spacing w:val="-4"/>
                                <w:sz w:val="24"/>
                                <w:szCs w:val="24"/>
                                <w:rtl/>
                              </w:rPr>
                              <w:t xml:space="preserve"> </w:t>
                            </w:r>
                            <w:r w:rsidRPr="00BD3C2B">
                              <w:rPr>
                                <w:rFonts w:cs="Tahoma" w:hint="eastAsia"/>
                                <w:color w:val="0B5294"/>
                                <w:spacing w:val="-4"/>
                                <w:sz w:val="24"/>
                                <w:szCs w:val="24"/>
                                <w:rtl/>
                              </w:rPr>
                              <w:t>לפגוע</w:t>
                            </w:r>
                            <w:r w:rsidRPr="00BD3C2B">
                              <w:rPr>
                                <w:rFonts w:cs="Tahoma"/>
                                <w:color w:val="0B5294"/>
                                <w:spacing w:val="-4"/>
                                <w:sz w:val="24"/>
                                <w:szCs w:val="24"/>
                                <w:rtl/>
                              </w:rPr>
                              <w:t xml:space="preserve"> </w:t>
                            </w:r>
                            <w:r w:rsidRPr="00BD3C2B">
                              <w:rPr>
                                <w:rFonts w:cs="Tahoma" w:hint="eastAsia"/>
                                <w:color w:val="0B5294"/>
                                <w:spacing w:val="-4"/>
                                <w:sz w:val="24"/>
                                <w:szCs w:val="24"/>
                                <w:rtl/>
                              </w:rPr>
                              <w:t>בסביבה</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0567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230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6565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במשך</w:t>
                      </w:r>
                      <w:r w:rsidRPr="00BD3C2B">
                        <w:rPr>
                          <w:rFonts w:cs="Tahoma"/>
                          <w:color w:val="0B5294"/>
                          <w:spacing w:val="-4"/>
                          <w:sz w:val="24"/>
                          <w:szCs w:val="24"/>
                          <w:rtl/>
                        </w:rPr>
                        <w:t xml:space="preserve"> </w:t>
                      </w:r>
                      <w:r w:rsidRPr="00BD3C2B">
                        <w:rPr>
                          <w:rFonts w:cs="Tahoma" w:hint="eastAsia"/>
                          <w:color w:val="0B5294"/>
                          <w:spacing w:val="-4"/>
                          <w:sz w:val="24"/>
                          <w:szCs w:val="24"/>
                          <w:rtl/>
                        </w:rPr>
                        <w:t>כחצי</w:t>
                      </w:r>
                      <w:r w:rsidRPr="00BD3C2B">
                        <w:rPr>
                          <w:rFonts w:cs="Tahoma"/>
                          <w:color w:val="0B5294"/>
                          <w:spacing w:val="-4"/>
                          <w:sz w:val="24"/>
                          <w:szCs w:val="24"/>
                          <w:rtl/>
                        </w:rPr>
                        <w:t xml:space="preserve"> </w:t>
                      </w:r>
                      <w:r w:rsidRPr="00BD3C2B">
                        <w:rPr>
                          <w:rFonts w:cs="Tahoma" w:hint="eastAsia"/>
                          <w:color w:val="0B5294"/>
                          <w:spacing w:val="-4"/>
                          <w:sz w:val="24"/>
                          <w:szCs w:val="24"/>
                          <w:rtl/>
                        </w:rPr>
                        <w:t>שנה</w:t>
                      </w:r>
                      <w:r w:rsidRPr="00BD3C2B">
                        <w:rPr>
                          <w:rFonts w:cs="Tahoma"/>
                          <w:color w:val="0B5294"/>
                          <w:spacing w:val="-4"/>
                          <w:sz w:val="24"/>
                          <w:szCs w:val="24"/>
                          <w:rtl/>
                        </w:rPr>
                        <w:t xml:space="preserve"> </w:t>
                      </w:r>
                      <w:r w:rsidRPr="00BD3C2B">
                        <w:rPr>
                          <w:rFonts w:cs="Tahoma" w:hint="eastAsia"/>
                          <w:color w:val="0B5294"/>
                          <w:spacing w:val="-4"/>
                          <w:sz w:val="24"/>
                          <w:szCs w:val="24"/>
                          <w:rtl/>
                        </w:rPr>
                        <w:t>לפחות</w:t>
                      </w:r>
                      <w:r w:rsidRPr="00BD3C2B">
                        <w:rPr>
                          <w:rFonts w:cs="Tahoma"/>
                          <w:color w:val="0B5294"/>
                          <w:spacing w:val="-4"/>
                          <w:sz w:val="24"/>
                          <w:szCs w:val="24"/>
                          <w:rtl/>
                        </w:rPr>
                        <w:t xml:space="preserve">, </w:t>
                      </w:r>
                      <w:r w:rsidRPr="00BD3C2B">
                        <w:rPr>
                          <w:rFonts w:cs="Tahoma" w:hint="eastAsia"/>
                          <w:color w:val="0B5294"/>
                          <w:spacing w:val="-4"/>
                          <w:sz w:val="24"/>
                          <w:szCs w:val="24"/>
                          <w:rtl/>
                        </w:rPr>
                        <w:t>מדצמבר</w:t>
                      </w:r>
                      <w:r w:rsidRPr="00BD3C2B">
                        <w:rPr>
                          <w:rFonts w:cs="Tahoma"/>
                          <w:color w:val="0B5294"/>
                          <w:spacing w:val="-4"/>
                          <w:sz w:val="24"/>
                          <w:szCs w:val="24"/>
                          <w:rtl/>
                        </w:rPr>
                        <w:t xml:space="preserve"> 2016 </w:t>
                      </w:r>
                      <w:r w:rsidRPr="00BD3C2B">
                        <w:rPr>
                          <w:rFonts w:cs="Tahoma" w:hint="eastAsia"/>
                          <w:color w:val="0B5294"/>
                          <w:spacing w:val="-4"/>
                          <w:sz w:val="24"/>
                          <w:szCs w:val="24"/>
                          <w:rtl/>
                        </w:rPr>
                        <w:t>ועד</w:t>
                      </w:r>
                      <w:r w:rsidRPr="00BD3C2B">
                        <w:rPr>
                          <w:rFonts w:cs="Tahoma"/>
                          <w:color w:val="0B5294"/>
                          <w:spacing w:val="-4"/>
                          <w:sz w:val="24"/>
                          <w:szCs w:val="24"/>
                          <w:rtl/>
                        </w:rPr>
                        <w:t xml:space="preserve"> </w:t>
                      </w:r>
                      <w:r w:rsidRPr="00BD3C2B">
                        <w:rPr>
                          <w:rFonts w:cs="Tahoma" w:hint="eastAsia"/>
                          <w:color w:val="0B5294"/>
                          <w:spacing w:val="-4"/>
                          <w:sz w:val="24"/>
                          <w:szCs w:val="24"/>
                          <w:rtl/>
                        </w:rPr>
                        <w:t>יוני</w:t>
                      </w:r>
                      <w:r w:rsidRPr="00BD3C2B">
                        <w:rPr>
                          <w:rFonts w:cs="Tahoma"/>
                          <w:color w:val="0B5294"/>
                          <w:spacing w:val="-4"/>
                          <w:sz w:val="24"/>
                          <w:szCs w:val="24"/>
                          <w:rtl/>
                        </w:rPr>
                        <w:t xml:space="preserve"> 2017, </w:t>
                      </w:r>
                      <w:r w:rsidRPr="00BD3C2B">
                        <w:rPr>
                          <w:rFonts w:cs="Tahoma" w:hint="eastAsia"/>
                          <w:color w:val="0B5294"/>
                          <w:spacing w:val="-4"/>
                          <w:sz w:val="24"/>
                          <w:szCs w:val="24"/>
                          <w:rtl/>
                        </w:rPr>
                        <w:t>ויסת</w:t>
                      </w:r>
                      <w:r w:rsidRPr="00BD3C2B">
                        <w:rPr>
                          <w:rFonts w:cs="Tahoma"/>
                          <w:color w:val="0B5294"/>
                          <w:spacing w:val="-4"/>
                          <w:sz w:val="24"/>
                          <w:szCs w:val="24"/>
                          <w:rtl/>
                        </w:rPr>
                        <w:t xml:space="preserve"> </w:t>
                      </w:r>
                      <w:r w:rsidRPr="00BD3C2B">
                        <w:rPr>
                          <w:rFonts w:cs="Tahoma" w:hint="eastAsia"/>
                          <w:color w:val="0B5294"/>
                          <w:spacing w:val="-4"/>
                          <w:sz w:val="24"/>
                          <w:szCs w:val="24"/>
                          <w:rtl/>
                        </w:rPr>
                        <w:t>איגוד</w:t>
                      </w:r>
                      <w:r w:rsidRPr="00BD3C2B">
                        <w:rPr>
                          <w:rFonts w:cs="Tahoma"/>
                          <w:color w:val="0B5294"/>
                          <w:spacing w:val="-4"/>
                          <w:sz w:val="24"/>
                          <w:szCs w:val="24"/>
                          <w:rtl/>
                        </w:rPr>
                        <w:t xml:space="preserve"> </w:t>
                      </w:r>
                      <w:r w:rsidRPr="00BD3C2B">
                        <w:rPr>
                          <w:rFonts w:cs="Tahoma" w:hint="eastAsia"/>
                          <w:color w:val="0B5294"/>
                          <w:spacing w:val="-4"/>
                          <w:sz w:val="24"/>
                          <w:szCs w:val="24"/>
                          <w:rtl/>
                        </w:rPr>
                        <w:t>הערים</w:t>
                      </w:r>
                      <w:r w:rsidRPr="00BD3C2B">
                        <w:rPr>
                          <w:rFonts w:cs="Tahoma"/>
                          <w:color w:val="0B5294"/>
                          <w:spacing w:val="-4"/>
                          <w:sz w:val="24"/>
                          <w:szCs w:val="24"/>
                          <w:rtl/>
                        </w:rPr>
                        <w:t xml:space="preserve"> </w:t>
                      </w:r>
                      <w:r w:rsidRPr="00BD3C2B">
                        <w:rPr>
                          <w:rFonts w:cs="Tahoma" w:hint="eastAsia"/>
                          <w:color w:val="0B5294"/>
                          <w:spacing w:val="-4"/>
                          <w:sz w:val="24"/>
                          <w:szCs w:val="24"/>
                          <w:rtl/>
                        </w:rPr>
                        <w:t>דרום</w:t>
                      </w:r>
                      <w:r w:rsidRPr="00BD3C2B">
                        <w:rPr>
                          <w:rFonts w:cs="Tahoma"/>
                          <w:color w:val="0B5294"/>
                          <w:spacing w:val="-4"/>
                          <w:sz w:val="24"/>
                          <w:szCs w:val="24"/>
                          <w:rtl/>
                        </w:rPr>
                        <w:t xml:space="preserve"> </w:t>
                      </w:r>
                      <w:r w:rsidRPr="00BD3C2B">
                        <w:rPr>
                          <w:rFonts w:cs="Tahoma" w:hint="eastAsia"/>
                          <w:color w:val="0B5294"/>
                          <w:spacing w:val="-4"/>
                          <w:sz w:val="24"/>
                          <w:szCs w:val="24"/>
                          <w:rtl/>
                        </w:rPr>
                        <w:t>השרון</w:t>
                      </w:r>
                      <w:r w:rsidRPr="00BD3C2B">
                        <w:rPr>
                          <w:rFonts w:cs="Tahoma"/>
                          <w:color w:val="0B5294"/>
                          <w:spacing w:val="-4"/>
                          <w:sz w:val="24"/>
                          <w:szCs w:val="24"/>
                          <w:rtl/>
                        </w:rPr>
                        <w:t xml:space="preserve"> </w:t>
                      </w:r>
                      <w:r w:rsidRPr="00BD3C2B">
                        <w:rPr>
                          <w:rFonts w:cs="Tahoma" w:hint="eastAsia"/>
                          <w:color w:val="0B5294"/>
                          <w:spacing w:val="-4"/>
                          <w:sz w:val="24"/>
                          <w:szCs w:val="24"/>
                          <w:rtl/>
                        </w:rPr>
                        <w:t>המזרחי</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השפכים</w:t>
                      </w:r>
                      <w:r w:rsidRPr="00BD3C2B">
                        <w:rPr>
                          <w:rFonts w:cs="Tahoma"/>
                          <w:color w:val="0B5294"/>
                          <w:spacing w:val="-4"/>
                          <w:sz w:val="24"/>
                          <w:szCs w:val="24"/>
                          <w:rtl/>
                        </w:rPr>
                        <w:t xml:space="preserve"> </w:t>
                      </w:r>
                      <w:r w:rsidRPr="00BD3C2B">
                        <w:rPr>
                          <w:rFonts w:cs="Tahoma" w:hint="eastAsia"/>
                          <w:color w:val="0B5294"/>
                          <w:spacing w:val="-4"/>
                          <w:sz w:val="24"/>
                          <w:szCs w:val="24"/>
                          <w:rtl/>
                        </w:rPr>
                        <w:t>שהגיעו</w:t>
                      </w:r>
                      <w:r w:rsidRPr="00BD3C2B">
                        <w:rPr>
                          <w:rFonts w:cs="Tahoma"/>
                          <w:color w:val="0B5294"/>
                          <w:spacing w:val="-4"/>
                          <w:sz w:val="24"/>
                          <w:szCs w:val="24"/>
                          <w:rtl/>
                        </w:rPr>
                        <w:t xml:space="preserve"> </w:t>
                      </w:r>
                      <w:r w:rsidRPr="00BD3C2B">
                        <w:rPr>
                          <w:rFonts w:cs="Tahoma" w:hint="eastAsia"/>
                          <w:color w:val="0B5294"/>
                          <w:spacing w:val="-4"/>
                          <w:sz w:val="24"/>
                          <w:szCs w:val="24"/>
                          <w:rtl/>
                        </w:rPr>
                        <w:t>אליו</w:t>
                      </w:r>
                      <w:r w:rsidRPr="00BD3C2B">
                        <w:rPr>
                          <w:rFonts w:cs="Tahoma"/>
                          <w:color w:val="0B5294"/>
                          <w:spacing w:val="-4"/>
                          <w:sz w:val="24"/>
                          <w:szCs w:val="24"/>
                          <w:rtl/>
                        </w:rPr>
                        <w:t xml:space="preserve">, </w:t>
                      </w:r>
                      <w:r w:rsidRPr="00BD3C2B">
                        <w:rPr>
                          <w:rFonts w:cs="Tahoma" w:hint="eastAsia"/>
                          <w:color w:val="0B5294"/>
                          <w:spacing w:val="-4"/>
                          <w:sz w:val="24"/>
                          <w:szCs w:val="24"/>
                          <w:rtl/>
                        </w:rPr>
                        <w:t>וכך</w:t>
                      </w:r>
                      <w:r w:rsidRPr="00BD3C2B">
                        <w:rPr>
                          <w:rFonts w:cs="Tahoma"/>
                          <w:color w:val="0B5294"/>
                          <w:spacing w:val="-4"/>
                          <w:sz w:val="24"/>
                          <w:szCs w:val="24"/>
                          <w:rtl/>
                        </w:rPr>
                        <w:t xml:space="preserve"> </w:t>
                      </w:r>
                      <w:r w:rsidRPr="00BD3C2B">
                        <w:rPr>
                          <w:rFonts w:cs="Tahoma" w:hint="eastAsia"/>
                          <w:color w:val="0B5294"/>
                          <w:spacing w:val="-4"/>
                          <w:sz w:val="24"/>
                          <w:szCs w:val="24"/>
                          <w:rtl/>
                        </w:rPr>
                        <w:t>חלק</w:t>
                      </w:r>
                      <w:r w:rsidRPr="00BD3C2B">
                        <w:rPr>
                          <w:rFonts w:cs="Tahoma"/>
                          <w:color w:val="0B5294"/>
                          <w:spacing w:val="-4"/>
                          <w:sz w:val="24"/>
                          <w:szCs w:val="24"/>
                          <w:rtl/>
                        </w:rPr>
                        <w:t xml:space="preserve"> </w:t>
                      </w:r>
                      <w:r w:rsidRPr="00BD3C2B">
                        <w:rPr>
                          <w:rFonts w:cs="Tahoma" w:hint="eastAsia"/>
                          <w:color w:val="0B5294"/>
                          <w:spacing w:val="-4"/>
                          <w:sz w:val="24"/>
                          <w:szCs w:val="24"/>
                          <w:rtl/>
                        </w:rPr>
                        <w:t>מהשפכים</w:t>
                      </w:r>
                      <w:r w:rsidRPr="00BD3C2B">
                        <w:rPr>
                          <w:rFonts w:cs="Tahoma"/>
                          <w:color w:val="0B5294"/>
                          <w:spacing w:val="-4"/>
                          <w:sz w:val="24"/>
                          <w:szCs w:val="24"/>
                          <w:rtl/>
                        </w:rPr>
                        <w:t xml:space="preserve"> </w:t>
                      </w:r>
                      <w:r w:rsidRPr="00BD3C2B">
                        <w:rPr>
                          <w:rFonts w:cs="Tahoma" w:hint="eastAsia"/>
                          <w:color w:val="0B5294"/>
                          <w:spacing w:val="-4"/>
                          <w:sz w:val="24"/>
                          <w:szCs w:val="24"/>
                          <w:rtl/>
                        </w:rPr>
                        <w:t>לא</w:t>
                      </w:r>
                      <w:r w:rsidRPr="00BD3C2B">
                        <w:rPr>
                          <w:rFonts w:cs="Tahoma"/>
                          <w:color w:val="0B5294"/>
                          <w:spacing w:val="-4"/>
                          <w:sz w:val="24"/>
                          <w:szCs w:val="24"/>
                          <w:rtl/>
                        </w:rPr>
                        <w:t xml:space="preserve"> </w:t>
                      </w:r>
                      <w:r w:rsidRPr="00BD3C2B">
                        <w:rPr>
                          <w:rFonts w:cs="Tahoma" w:hint="eastAsia"/>
                          <w:color w:val="0B5294"/>
                          <w:spacing w:val="-4"/>
                          <w:sz w:val="24"/>
                          <w:szCs w:val="24"/>
                          <w:rtl/>
                        </w:rPr>
                        <w:t>הוזרמו</w:t>
                      </w:r>
                      <w:r w:rsidRPr="00BD3C2B">
                        <w:rPr>
                          <w:rFonts w:cs="Tahoma"/>
                          <w:color w:val="0B5294"/>
                          <w:spacing w:val="-4"/>
                          <w:sz w:val="24"/>
                          <w:szCs w:val="24"/>
                          <w:rtl/>
                        </w:rPr>
                        <w:t xml:space="preserve"> </w:t>
                      </w:r>
                      <w:r w:rsidRPr="00BD3C2B">
                        <w:rPr>
                          <w:rFonts w:cs="Tahoma" w:hint="eastAsia"/>
                          <w:color w:val="0B5294"/>
                          <w:spacing w:val="-4"/>
                          <w:sz w:val="24"/>
                          <w:szCs w:val="24"/>
                          <w:rtl/>
                        </w:rPr>
                        <w:t>כלל</w:t>
                      </w:r>
                      <w:r w:rsidRPr="00BD3C2B">
                        <w:rPr>
                          <w:rFonts w:cs="Tahoma"/>
                          <w:color w:val="0B5294"/>
                          <w:spacing w:val="-4"/>
                          <w:sz w:val="24"/>
                          <w:szCs w:val="24"/>
                          <w:rtl/>
                        </w:rPr>
                        <w:t xml:space="preserve"> </w:t>
                      </w:r>
                      <w:r w:rsidRPr="00BD3C2B">
                        <w:rPr>
                          <w:rFonts w:cs="Tahoma" w:hint="eastAsia"/>
                          <w:color w:val="0B5294"/>
                          <w:spacing w:val="-4"/>
                          <w:sz w:val="24"/>
                          <w:szCs w:val="24"/>
                          <w:rtl/>
                        </w:rPr>
                        <w:t>אל</w:t>
                      </w:r>
                      <w:r w:rsidRPr="00BD3C2B">
                        <w:rPr>
                          <w:rFonts w:cs="Tahoma"/>
                          <w:color w:val="0B5294"/>
                          <w:spacing w:val="-4"/>
                          <w:sz w:val="24"/>
                          <w:szCs w:val="24"/>
                          <w:rtl/>
                        </w:rPr>
                        <w:t xml:space="preserve"> </w:t>
                      </w:r>
                      <w:r w:rsidRPr="00BD3C2B">
                        <w:rPr>
                          <w:rFonts w:cs="Tahoma" w:hint="eastAsia"/>
                          <w:color w:val="0B5294"/>
                          <w:spacing w:val="-4"/>
                          <w:sz w:val="24"/>
                          <w:szCs w:val="24"/>
                          <w:rtl/>
                        </w:rPr>
                        <w:t>המט</w:t>
                      </w:r>
                      <w:r w:rsidRPr="00BD3C2B">
                        <w:rPr>
                          <w:rFonts w:cs="Tahoma"/>
                          <w:color w:val="0B5294"/>
                          <w:spacing w:val="-4"/>
                          <w:sz w:val="24"/>
                          <w:szCs w:val="24"/>
                          <w:rtl/>
                        </w:rPr>
                        <w:t>"</w:t>
                      </w:r>
                      <w:r w:rsidRPr="00BD3C2B">
                        <w:rPr>
                          <w:rFonts w:cs="Tahoma" w:hint="eastAsia"/>
                          <w:color w:val="0B5294"/>
                          <w:spacing w:val="-4"/>
                          <w:sz w:val="24"/>
                          <w:szCs w:val="24"/>
                          <w:rtl/>
                        </w:rPr>
                        <w:t>ש</w:t>
                      </w:r>
                      <w:r w:rsidRPr="00BD3C2B">
                        <w:rPr>
                          <w:rFonts w:cs="Tahoma"/>
                          <w:color w:val="0B5294"/>
                          <w:spacing w:val="-4"/>
                          <w:sz w:val="24"/>
                          <w:szCs w:val="24"/>
                          <w:rtl/>
                        </w:rPr>
                        <w:t xml:space="preserve"> </w:t>
                      </w:r>
                      <w:r w:rsidRPr="00BD3C2B">
                        <w:rPr>
                          <w:rFonts w:cs="Tahoma" w:hint="eastAsia"/>
                          <w:color w:val="0B5294"/>
                          <w:spacing w:val="-4"/>
                          <w:sz w:val="24"/>
                          <w:szCs w:val="24"/>
                          <w:rtl/>
                        </w:rPr>
                        <w:t>אלא</w:t>
                      </w:r>
                      <w:r w:rsidRPr="00BD3C2B">
                        <w:rPr>
                          <w:rFonts w:cs="Tahoma"/>
                          <w:color w:val="0B5294"/>
                          <w:spacing w:val="-4"/>
                          <w:sz w:val="24"/>
                          <w:szCs w:val="24"/>
                          <w:rtl/>
                        </w:rPr>
                        <w:t xml:space="preserve"> </w:t>
                      </w:r>
                      <w:r w:rsidRPr="00BD3C2B">
                        <w:rPr>
                          <w:rFonts w:cs="Tahoma" w:hint="eastAsia"/>
                          <w:color w:val="0B5294"/>
                          <w:spacing w:val="-4"/>
                          <w:sz w:val="24"/>
                          <w:szCs w:val="24"/>
                          <w:rtl/>
                        </w:rPr>
                        <w:t>הוגלשו</w:t>
                      </w:r>
                      <w:r w:rsidRPr="00BD3C2B">
                        <w:rPr>
                          <w:rFonts w:cs="Tahoma"/>
                          <w:color w:val="0B5294"/>
                          <w:spacing w:val="-4"/>
                          <w:sz w:val="24"/>
                          <w:szCs w:val="24"/>
                          <w:rtl/>
                        </w:rPr>
                        <w:t xml:space="preserve"> </w:t>
                      </w:r>
                      <w:r w:rsidRPr="00BD3C2B">
                        <w:rPr>
                          <w:rFonts w:cs="Tahoma" w:hint="eastAsia"/>
                          <w:color w:val="0B5294"/>
                          <w:spacing w:val="-4"/>
                          <w:sz w:val="24"/>
                          <w:szCs w:val="24"/>
                          <w:rtl/>
                        </w:rPr>
                        <w:t>אל</w:t>
                      </w:r>
                      <w:r w:rsidRPr="00BD3C2B">
                        <w:rPr>
                          <w:rFonts w:cs="Tahoma"/>
                          <w:color w:val="0B5294"/>
                          <w:spacing w:val="-4"/>
                          <w:sz w:val="24"/>
                          <w:szCs w:val="24"/>
                          <w:rtl/>
                        </w:rPr>
                        <w:t xml:space="preserve"> </w:t>
                      </w:r>
                      <w:r w:rsidRPr="00BD3C2B">
                        <w:rPr>
                          <w:rFonts w:cs="Tahoma" w:hint="eastAsia"/>
                          <w:color w:val="0B5294"/>
                          <w:spacing w:val="-4"/>
                          <w:sz w:val="24"/>
                          <w:szCs w:val="24"/>
                          <w:rtl/>
                        </w:rPr>
                        <w:t>הנחל</w:t>
                      </w:r>
                      <w:r w:rsidRPr="00BD3C2B">
                        <w:rPr>
                          <w:rFonts w:cs="Tahoma"/>
                          <w:color w:val="0B5294"/>
                          <w:spacing w:val="-4"/>
                          <w:sz w:val="24"/>
                          <w:szCs w:val="24"/>
                          <w:rtl/>
                        </w:rPr>
                        <w:t xml:space="preserve">, </w:t>
                      </w:r>
                      <w:r w:rsidRPr="00BD3C2B">
                        <w:rPr>
                          <w:rFonts w:cs="Tahoma" w:hint="eastAsia"/>
                          <w:color w:val="0B5294"/>
                          <w:spacing w:val="-4"/>
                          <w:sz w:val="24"/>
                          <w:szCs w:val="24"/>
                          <w:rtl/>
                        </w:rPr>
                        <w:t>בלי</w:t>
                      </w:r>
                      <w:r w:rsidRPr="00BD3C2B">
                        <w:rPr>
                          <w:rFonts w:cs="Tahoma"/>
                          <w:color w:val="0B5294"/>
                          <w:spacing w:val="-4"/>
                          <w:sz w:val="24"/>
                          <w:szCs w:val="24"/>
                          <w:rtl/>
                        </w:rPr>
                        <w:t xml:space="preserve"> </w:t>
                      </w:r>
                      <w:r w:rsidRPr="00BD3C2B">
                        <w:rPr>
                          <w:rFonts w:cs="Tahoma" w:hint="eastAsia"/>
                          <w:color w:val="0B5294"/>
                          <w:spacing w:val="-4"/>
                          <w:sz w:val="24"/>
                          <w:szCs w:val="24"/>
                          <w:rtl/>
                        </w:rPr>
                        <w:t>שעברו</w:t>
                      </w:r>
                      <w:r w:rsidRPr="00BD3C2B">
                        <w:rPr>
                          <w:rFonts w:cs="Tahoma"/>
                          <w:color w:val="0B5294"/>
                          <w:spacing w:val="-4"/>
                          <w:sz w:val="24"/>
                          <w:szCs w:val="24"/>
                          <w:rtl/>
                        </w:rPr>
                        <w:t xml:space="preserve"> </w:t>
                      </w:r>
                      <w:r w:rsidRPr="00BD3C2B">
                        <w:rPr>
                          <w:rFonts w:cs="Tahoma" w:hint="eastAsia"/>
                          <w:color w:val="0B5294"/>
                          <w:spacing w:val="-4"/>
                          <w:sz w:val="24"/>
                          <w:szCs w:val="24"/>
                          <w:rtl/>
                        </w:rPr>
                        <w:t>שום</w:t>
                      </w:r>
                      <w:r w:rsidRPr="00BD3C2B">
                        <w:rPr>
                          <w:rFonts w:cs="Tahoma"/>
                          <w:color w:val="0B5294"/>
                          <w:spacing w:val="-4"/>
                          <w:sz w:val="24"/>
                          <w:szCs w:val="24"/>
                          <w:rtl/>
                        </w:rPr>
                        <w:t xml:space="preserve"> </w:t>
                      </w:r>
                      <w:r w:rsidRPr="00BD3C2B">
                        <w:rPr>
                          <w:rFonts w:cs="Tahoma" w:hint="eastAsia"/>
                          <w:color w:val="0B5294"/>
                          <w:spacing w:val="-4"/>
                          <w:sz w:val="24"/>
                          <w:szCs w:val="24"/>
                          <w:rtl/>
                        </w:rPr>
                        <w:t>טיפול</w:t>
                      </w:r>
                      <w:r w:rsidRPr="00BD3C2B">
                        <w:rPr>
                          <w:rFonts w:cs="Tahoma"/>
                          <w:color w:val="0B5294"/>
                          <w:spacing w:val="-4"/>
                          <w:sz w:val="24"/>
                          <w:szCs w:val="24"/>
                          <w:rtl/>
                        </w:rPr>
                        <w:t xml:space="preserve">, </w:t>
                      </w:r>
                      <w:r w:rsidRPr="00BD3C2B">
                        <w:rPr>
                          <w:rFonts w:cs="Tahoma" w:hint="eastAsia"/>
                          <w:color w:val="0B5294"/>
                          <w:spacing w:val="-4"/>
                          <w:sz w:val="24"/>
                          <w:szCs w:val="24"/>
                          <w:rtl/>
                        </w:rPr>
                        <w:t>באופן</w:t>
                      </w:r>
                      <w:r w:rsidRPr="00BD3C2B">
                        <w:rPr>
                          <w:rFonts w:cs="Tahoma"/>
                          <w:color w:val="0B5294"/>
                          <w:spacing w:val="-4"/>
                          <w:sz w:val="24"/>
                          <w:szCs w:val="24"/>
                          <w:rtl/>
                        </w:rPr>
                        <w:t xml:space="preserve"> </w:t>
                      </w:r>
                      <w:r w:rsidRPr="00BD3C2B">
                        <w:rPr>
                          <w:rFonts w:cs="Tahoma" w:hint="eastAsia"/>
                          <w:color w:val="0B5294"/>
                          <w:spacing w:val="-4"/>
                          <w:sz w:val="24"/>
                          <w:szCs w:val="24"/>
                          <w:rtl/>
                        </w:rPr>
                        <w:t>העלול</w:t>
                      </w:r>
                      <w:r w:rsidRPr="00BD3C2B">
                        <w:rPr>
                          <w:rFonts w:cs="Tahoma"/>
                          <w:color w:val="0B5294"/>
                          <w:spacing w:val="-4"/>
                          <w:sz w:val="24"/>
                          <w:szCs w:val="24"/>
                          <w:rtl/>
                        </w:rPr>
                        <w:t xml:space="preserve"> </w:t>
                      </w:r>
                      <w:r w:rsidRPr="00BD3C2B">
                        <w:rPr>
                          <w:rFonts w:cs="Tahoma" w:hint="eastAsia"/>
                          <w:color w:val="0B5294"/>
                          <w:spacing w:val="-4"/>
                          <w:sz w:val="24"/>
                          <w:szCs w:val="24"/>
                          <w:rtl/>
                        </w:rPr>
                        <w:t>לפגוע</w:t>
                      </w:r>
                      <w:r w:rsidRPr="00BD3C2B">
                        <w:rPr>
                          <w:rFonts w:cs="Tahoma"/>
                          <w:color w:val="0B5294"/>
                          <w:spacing w:val="-4"/>
                          <w:sz w:val="24"/>
                          <w:szCs w:val="24"/>
                          <w:rtl/>
                        </w:rPr>
                        <w:t xml:space="preserve"> </w:t>
                      </w:r>
                      <w:r w:rsidRPr="00BD3C2B">
                        <w:rPr>
                          <w:rFonts w:cs="Tahoma" w:hint="eastAsia"/>
                          <w:color w:val="0B5294"/>
                          <w:spacing w:val="-4"/>
                          <w:sz w:val="24"/>
                          <w:szCs w:val="24"/>
                          <w:rtl/>
                        </w:rPr>
                        <w:t>בסביבה</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873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906C9" w:rsidR="00541809">
        <w:rPr>
          <w:rFonts w:ascii="Tahoma" w:eastAsia="David" w:hAnsi="Tahoma" w:cs="Tahoma"/>
          <w:sz w:val="18"/>
          <w:szCs w:val="18"/>
          <w:rtl/>
        </w:rPr>
        <w:t>עוד נמצא</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 xml:space="preserve">כי במשך כחצי שנה לפחות, מדצמבר 2016 ועד יוני 2017, ויסת איגוד </w:t>
      </w:r>
      <w:r w:rsidRPr="001906C9" w:rsidR="00541809">
        <w:rPr>
          <w:rFonts w:ascii="Tahoma" w:eastAsia="David" w:hAnsi="Tahoma" w:cs="Tahoma" w:hint="eastAsia"/>
          <w:sz w:val="18"/>
          <w:szCs w:val="18"/>
          <w:rtl/>
        </w:rPr>
        <w:t>ה</w:t>
      </w:r>
      <w:r w:rsidRPr="001906C9" w:rsidR="00541809">
        <w:rPr>
          <w:rFonts w:ascii="Tahoma" w:eastAsia="David" w:hAnsi="Tahoma" w:cs="Tahoma"/>
          <w:sz w:val="18"/>
          <w:szCs w:val="18"/>
          <w:rtl/>
        </w:rPr>
        <w:t xml:space="preserve">ערים דרום </w:t>
      </w:r>
      <w:r w:rsidRPr="001906C9" w:rsidR="00541809">
        <w:rPr>
          <w:rFonts w:ascii="Tahoma" w:eastAsia="David" w:hAnsi="Tahoma" w:cs="Tahoma" w:hint="cs"/>
          <w:sz w:val="18"/>
          <w:szCs w:val="18"/>
          <w:rtl/>
        </w:rPr>
        <w:t>ה</w:t>
      </w:r>
      <w:r w:rsidRPr="001906C9" w:rsidR="00541809">
        <w:rPr>
          <w:rFonts w:ascii="Tahoma" w:eastAsia="David" w:hAnsi="Tahoma" w:cs="Tahoma"/>
          <w:sz w:val="18"/>
          <w:szCs w:val="18"/>
          <w:rtl/>
        </w:rPr>
        <w:t xml:space="preserve">שרון </w:t>
      </w:r>
      <w:r w:rsidRPr="001906C9" w:rsidR="00541809">
        <w:rPr>
          <w:rFonts w:ascii="Tahoma" w:eastAsia="David" w:hAnsi="Tahoma" w:cs="Tahoma" w:hint="cs"/>
          <w:sz w:val="18"/>
          <w:szCs w:val="18"/>
          <w:rtl/>
        </w:rPr>
        <w:t>ה</w:t>
      </w:r>
      <w:r w:rsidRPr="001906C9" w:rsidR="00541809">
        <w:rPr>
          <w:rFonts w:ascii="Tahoma" w:eastAsia="David" w:hAnsi="Tahoma" w:cs="Tahoma"/>
          <w:sz w:val="18"/>
          <w:szCs w:val="18"/>
          <w:rtl/>
        </w:rPr>
        <w:t xml:space="preserve">מזרחי </w:t>
      </w:r>
      <w:r w:rsidRPr="001906C9" w:rsidR="00541809">
        <w:rPr>
          <w:rFonts w:ascii="Tahoma" w:eastAsia="David" w:hAnsi="Tahoma" w:cs="Tahoma" w:hint="eastAsia"/>
          <w:sz w:val="18"/>
          <w:szCs w:val="18"/>
          <w:rtl/>
        </w:rPr>
        <w:t>את</w:t>
      </w:r>
      <w:r w:rsidRPr="001906C9" w:rsidR="00541809">
        <w:rPr>
          <w:rFonts w:ascii="Tahoma" w:eastAsia="David" w:hAnsi="Tahoma" w:cs="Tahoma"/>
          <w:sz w:val="18"/>
          <w:szCs w:val="18"/>
          <w:rtl/>
        </w:rPr>
        <w:t xml:space="preserve"> השפכים </w:t>
      </w:r>
      <w:r w:rsidRPr="001906C9" w:rsidR="00541809">
        <w:rPr>
          <w:rFonts w:ascii="Tahoma" w:eastAsia="David" w:hAnsi="Tahoma" w:cs="Tahoma" w:hint="eastAsia"/>
          <w:sz w:val="18"/>
          <w:szCs w:val="18"/>
          <w:rtl/>
        </w:rPr>
        <w:t>שה</w:t>
      </w:r>
      <w:r w:rsidRPr="001906C9" w:rsidR="00541809">
        <w:rPr>
          <w:rFonts w:ascii="Tahoma" w:eastAsia="David" w:hAnsi="Tahoma" w:cs="Tahoma"/>
          <w:sz w:val="18"/>
          <w:szCs w:val="18"/>
          <w:rtl/>
        </w:rPr>
        <w:t>גיע</w:t>
      </w:r>
      <w:r w:rsidRPr="001906C9" w:rsidR="00541809">
        <w:rPr>
          <w:rFonts w:ascii="Tahoma" w:eastAsia="David" w:hAnsi="Tahoma" w:cs="Tahoma" w:hint="eastAsia"/>
          <w:sz w:val="18"/>
          <w:szCs w:val="18"/>
          <w:rtl/>
        </w:rPr>
        <w:t>ו</w:t>
      </w:r>
      <w:r w:rsidRPr="001906C9" w:rsidR="00541809">
        <w:rPr>
          <w:rFonts w:ascii="Tahoma" w:eastAsia="David" w:hAnsi="Tahoma" w:cs="Tahoma"/>
          <w:sz w:val="18"/>
          <w:szCs w:val="18"/>
          <w:rtl/>
        </w:rPr>
        <w:t xml:space="preserve"> אליו,</w:t>
      </w:r>
      <w:r w:rsidRPr="001906C9" w:rsidR="00541809">
        <w:rPr>
          <w:rFonts w:ascii="Tahoma" w:hAnsi="Tahoma" w:cs="Tahoma"/>
          <w:sz w:val="18"/>
          <w:szCs w:val="18"/>
          <w:rtl/>
        </w:rPr>
        <w:t xml:space="preserve"> </w:t>
      </w:r>
      <w:r w:rsidRPr="001906C9" w:rsidR="00541809">
        <w:rPr>
          <w:rFonts w:ascii="Tahoma" w:eastAsia="David" w:hAnsi="Tahoma" w:cs="Tahoma" w:hint="eastAsia"/>
          <w:sz w:val="18"/>
          <w:szCs w:val="18"/>
          <w:rtl/>
        </w:rPr>
        <w:t>ו</w:t>
      </w:r>
      <w:r w:rsidRPr="001906C9" w:rsidR="00541809">
        <w:rPr>
          <w:rFonts w:ascii="Tahoma" w:eastAsia="David" w:hAnsi="Tahoma" w:cs="Tahoma"/>
          <w:sz w:val="18"/>
          <w:szCs w:val="18"/>
          <w:rtl/>
        </w:rPr>
        <w:t xml:space="preserve">כך חלק מהשפכים לא הוזרמו </w:t>
      </w:r>
      <w:r w:rsidRPr="001906C9" w:rsidR="00541809">
        <w:rPr>
          <w:rFonts w:ascii="Tahoma" w:eastAsia="David" w:hAnsi="Tahoma" w:cs="Tahoma" w:hint="cs"/>
          <w:sz w:val="18"/>
          <w:szCs w:val="18"/>
          <w:rtl/>
        </w:rPr>
        <w:t xml:space="preserve">כלל </w:t>
      </w:r>
      <w:r w:rsidRPr="001906C9" w:rsidR="00541809">
        <w:rPr>
          <w:rFonts w:ascii="Tahoma" w:eastAsia="David" w:hAnsi="Tahoma" w:cs="Tahoma" w:hint="eastAsia"/>
          <w:sz w:val="18"/>
          <w:szCs w:val="18"/>
          <w:rtl/>
        </w:rPr>
        <w:t>אל</w:t>
      </w:r>
      <w:r w:rsidRPr="001906C9" w:rsidR="00541809">
        <w:rPr>
          <w:rFonts w:ascii="Tahoma" w:eastAsia="David" w:hAnsi="Tahoma" w:cs="Tahoma"/>
          <w:sz w:val="18"/>
          <w:szCs w:val="18"/>
          <w:rtl/>
        </w:rPr>
        <w:t xml:space="preserve"> תוך המט"ש אלא הוגלשו, </w:t>
      </w:r>
      <w:r w:rsidRPr="001906C9" w:rsidR="00541809">
        <w:rPr>
          <w:rFonts w:ascii="Tahoma" w:eastAsia="David" w:hAnsi="Tahoma" w:cs="Tahoma" w:hint="eastAsia"/>
          <w:sz w:val="18"/>
          <w:szCs w:val="18"/>
          <w:rtl/>
        </w:rPr>
        <w:t>ב</w:t>
      </w:r>
      <w:r w:rsidRPr="001906C9" w:rsidR="00541809">
        <w:rPr>
          <w:rFonts w:ascii="Tahoma" w:eastAsia="David" w:hAnsi="Tahoma" w:cs="Tahoma"/>
          <w:sz w:val="18"/>
          <w:szCs w:val="18"/>
          <w:rtl/>
        </w:rPr>
        <w:t>ל</w:t>
      </w:r>
      <w:r w:rsidRPr="001906C9" w:rsidR="00541809">
        <w:rPr>
          <w:rFonts w:ascii="Tahoma" w:eastAsia="David" w:hAnsi="Tahoma" w:cs="Tahoma" w:hint="eastAsia"/>
          <w:sz w:val="18"/>
          <w:szCs w:val="18"/>
          <w:rtl/>
        </w:rPr>
        <w:t>י</w:t>
      </w:r>
      <w:r w:rsidRPr="001906C9" w:rsidR="00541809">
        <w:rPr>
          <w:rFonts w:ascii="Tahoma" w:eastAsia="David" w:hAnsi="Tahoma" w:cs="Tahoma"/>
          <w:sz w:val="18"/>
          <w:szCs w:val="18"/>
          <w:rtl/>
        </w:rPr>
        <w:t xml:space="preserve"> </w:t>
      </w:r>
      <w:r w:rsidRPr="001906C9" w:rsidR="00541809">
        <w:rPr>
          <w:rFonts w:ascii="Tahoma" w:eastAsia="David" w:hAnsi="Tahoma" w:cs="Tahoma" w:hint="eastAsia"/>
          <w:sz w:val="18"/>
          <w:szCs w:val="18"/>
          <w:rtl/>
        </w:rPr>
        <w:t>שעברו</w:t>
      </w:r>
      <w:r w:rsidRPr="001906C9" w:rsidR="00541809">
        <w:rPr>
          <w:rFonts w:ascii="Tahoma" w:eastAsia="David" w:hAnsi="Tahoma" w:cs="Tahoma"/>
          <w:sz w:val="18"/>
          <w:szCs w:val="18"/>
          <w:rtl/>
        </w:rPr>
        <w:t xml:space="preserve"> שום טיפול, באופן העלול לפגוע בסביבה</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 xml:space="preserve">ויסות השפכים </w:t>
      </w:r>
      <w:r w:rsidRPr="001906C9" w:rsidR="00541809">
        <w:rPr>
          <w:rFonts w:ascii="Tahoma" w:eastAsia="David" w:hAnsi="Tahoma" w:cs="Tahoma" w:hint="cs"/>
          <w:sz w:val="18"/>
          <w:szCs w:val="18"/>
          <w:rtl/>
        </w:rPr>
        <w:t>בוצע</w:t>
      </w:r>
      <w:r w:rsidRPr="001906C9" w:rsidR="00541809">
        <w:rPr>
          <w:rFonts w:ascii="Tahoma" w:eastAsia="David" w:hAnsi="Tahoma" w:cs="Tahoma"/>
          <w:sz w:val="18"/>
          <w:szCs w:val="18"/>
          <w:rtl/>
        </w:rPr>
        <w:t xml:space="preserve"> בהתאם להחלט</w:t>
      </w:r>
      <w:r w:rsidRPr="001906C9" w:rsidR="00541809">
        <w:rPr>
          <w:rFonts w:ascii="Tahoma" w:eastAsia="David" w:hAnsi="Tahoma" w:cs="Tahoma" w:hint="eastAsia"/>
          <w:sz w:val="18"/>
          <w:szCs w:val="18"/>
          <w:rtl/>
        </w:rPr>
        <w:t>ת</w:t>
      </w:r>
      <w:r w:rsidRPr="001906C9" w:rsidR="00541809">
        <w:rPr>
          <w:rFonts w:ascii="Tahoma" w:eastAsia="David" w:hAnsi="Tahoma" w:cs="Tahoma"/>
          <w:sz w:val="18"/>
          <w:szCs w:val="18"/>
          <w:rtl/>
        </w:rPr>
        <w:t xml:space="preserve">ה של מועצת האיגוד בישיבה </w:t>
      </w:r>
      <w:r w:rsidRPr="001906C9" w:rsidR="00541809">
        <w:rPr>
          <w:rFonts w:ascii="Tahoma" w:eastAsia="David" w:hAnsi="Tahoma" w:cs="Tahoma" w:hint="cs"/>
          <w:sz w:val="18"/>
          <w:szCs w:val="18"/>
          <w:rtl/>
        </w:rPr>
        <w:t>ב</w:t>
      </w:r>
      <w:r w:rsidRPr="001906C9" w:rsidR="00541809">
        <w:rPr>
          <w:rFonts w:ascii="Tahoma" w:eastAsia="David" w:hAnsi="Tahoma" w:cs="Tahoma"/>
          <w:sz w:val="18"/>
          <w:szCs w:val="18"/>
          <w:rtl/>
        </w:rPr>
        <w:t xml:space="preserve">דצמבר 2016, כדי למנוע הצפה של המט"ש ושל עבודות השדרוג וההרחבה, </w:t>
      </w:r>
      <w:r w:rsidRPr="001906C9" w:rsidR="00541809">
        <w:rPr>
          <w:rFonts w:ascii="Tahoma" w:eastAsia="David" w:hAnsi="Tahoma" w:cs="Tahoma" w:hint="eastAsia"/>
          <w:sz w:val="18"/>
          <w:szCs w:val="18"/>
          <w:rtl/>
        </w:rPr>
        <w:t>הצפה</w:t>
      </w:r>
      <w:r w:rsidRPr="001906C9" w:rsidR="00541809">
        <w:rPr>
          <w:rFonts w:ascii="Tahoma" w:eastAsia="David" w:hAnsi="Tahoma" w:cs="Tahoma"/>
          <w:sz w:val="18"/>
          <w:szCs w:val="18"/>
          <w:rtl/>
        </w:rPr>
        <w:t xml:space="preserve"> שלהערכת האיגוד הי</w:t>
      </w:r>
      <w:r w:rsidRPr="001906C9" w:rsidR="00541809">
        <w:rPr>
          <w:rFonts w:ascii="Tahoma" w:eastAsia="David" w:hAnsi="Tahoma" w:cs="Tahoma" w:hint="eastAsia"/>
          <w:sz w:val="18"/>
          <w:szCs w:val="18"/>
          <w:rtl/>
        </w:rPr>
        <w:t>י</w:t>
      </w:r>
      <w:r w:rsidRPr="001906C9" w:rsidR="00541809">
        <w:rPr>
          <w:rFonts w:ascii="Tahoma" w:eastAsia="David" w:hAnsi="Tahoma" w:cs="Tahoma"/>
          <w:sz w:val="18"/>
          <w:szCs w:val="18"/>
          <w:rtl/>
        </w:rPr>
        <w:t xml:space="preserve">תה עלולה </w:t>
      </w:r>
      <w:r w:rsidRPr="001906C9" w:rsidR="00541809">
        <w:rPr>
          <w:rFonts w:ascii="Tahoma" w:eastAsia="David" w:hAnsi="Tahoma" w:cs="Tahoma" w:hint="cs"/>
          <w:sz w:val="18"/>
          <w:szCs w:val="18"/>
          <w:rtl/>
        </w:rPr>
        <w:t>לגרום להרס של ה</w:t>
      </w:r>
      <w:r w:rsidRPr="001906C9" w:rsidR="00541809">
        <w:rPr>
          <w:rFonts w:ascii="Tahoma" w:eastAsia="David" w:hAnsi="Tahoma" w:cs="Tahoma"/>
          <w:sz w:val="18"/>
          <w:szCs w:val="18"/>
          <w:rtl/>
        </w:rPr>
        <w:t>עבודות האמורות</w:t>
      </w:r>
      <w:r w:rsidRPr="001906C9" w:rsidR="00541809">
        <w:rPr>
          <w:rFonts w:ascii="Tahoma" w:eastAsia="David" w:hAnsi="Tahoma" w:cs="Tahoma" w:hint="cs"/>
          <w:sz w:val="18"/>
          <w:szCs w:val="18"/>
          <w:rtl/>
        </w:rPr>
        <w:t>,</w:t>
      </w:r>
      <w:r w:rsidRPr="001906C9" w:rsidR="00541809">
        <w:rPr>
          <w:rFonts w:ascii="Tahoma" w:eastAsia="David" w:hAnsi="Tahoma" w:cs="Tahoma"/>
          <w:sz w:val="18"/>
          <w:szCs w:val="18"/>
          <w:rtl/>
        </w:rPr>
        <w:t xml:space="preserve"> לעכב אותן עוד</w:t>
      </w:r>
      <w:r>
        <w:rPr>
          <w:rStyle w:val="FootnoteReference0"/>
          <w:rFonts w:ascii="Tahoma" w:eastAsia="David" w:hAnsi="Tahoma" w:cs="Tahoma"/>
          <w:sz w:val="18"/>
          <w:szCs w:val="18"/>
          <w:rtl/>
        </w:rPr>
        <w:footnoteReference w:id="64"/>
      </w:r>
      <w:r w:rsidRPr="001906C9" w:rsidR="00541809">
        <w:rPr>
          <w:rFonts w:ascii="Tahoma" w:eastAsia="David" w:hAnsi="Tahoma" w:cs="Tahoma" w:hint="cs"/>
          <w:sz w:val="18"/>
          <w:szCs w:val="18"/>
          <w:rtl/>
        </w:rPr>
        <w:t xml:space="preserve"> </w:t>
      </w:r>
      <w:r w:rsidRPr="001906C9" w:rsidR="00541809">
        <w:rPr>
          <w:rFonts w:ascii="Tahoma" w:eastAsia="David" w:hAnsi="Tahoma" w:cs="Tahoma"/>
          <w:sz w:val="18"/>
          <w:szCs w:val="18"/>
          <w:rtl/>
        </w:rPr>
        <w:t>"ולגרום לנזקים כספיים כבדים, כפי שאכן ארע בעבר</w:t>
      </w:r>
      <w:r w:rsidRPr="001906C9" w:rsidR="00541809">
        <w:rPr>
          <w:rFonts w:ascii="Tahoma" w:eastAsia="David" w:hAnsi="Tahoma" w:cs="Tahoma" w:hint="cs"/>
          <w:sz w:val="18"/>
          <w:szCs w:val="18"/>
          <w:rtl/>
        </w:rPr>
        <w:t xml:space="preserve">" האיגוד השיב ביולי 2018 כי הוא </w:t>
      </w:r>
      <w:r w:rsidRPr="001906C9" w:rsidR="00541809">
        <w:rPr>
          <w:rFonts w:ascii="Tahoma" w:eastAsia="David" w:hAnsi="Tahoma" w:cs="Tahoma"/>
          <w:sz w:val="18"/>
          <w:szCs w:val="18"/>
          <w:rtl/>
        </w:rPr>
        <w:t>המציא חישובים ה</w:t>
      </w:r>
      <w:r w:rsidRPr="001906C9" w:rsidR="00541809">
        <w:rPr>
          <w:rFonts w:ascii="Tahoma" w:eastAsia="David" w:hAnsi="Tahoma" w:cs="Tahoma" w:hint="cs"/>
          <w:sz w:val="18"/>
          <w:szCs w:val="18"/>
          <w:rtl/>
        </w:rPr>
        <w:t>י</w:t>
      </w:r>
      <w:r w:rsidRPr="001906C9" w:rsidR="00541809">
        <w:rPr>
          <w:rFonts w:ascii="Tahoma" w:eastAsia="David" w:hAnsi="Tahoma" w:cs="Tahoma"/>
          <w:sz w:val="18"/>
          <w:szCs w:val="18"/>
          <w:rtl/>
        </w:rPr>
        <w:t xml:space="preserve">דראולים וחוות דעת </w:t>
      </w:r>
      <w:r w:rsidRPr="001906C9" w:rsidR="00541809">
        <w:rPr>
          <w:rFonts w:ascii="Tahoma" w:eastAsia="David" w:hAnsi="Tahoma" w:cs="Tahoma"/>
          <w:sz w:val="18"/>
          <w:szCs w:val="18"/>
          <w:rtl/>
        </w:rPr>
        <w:t xml:space="preserve">של המתכנן מטעמו </w:t>
      </w:r>
      <w:r w:rsidRPr="001906C9" w:rsidR="00541809">
        <w:rPr>
          <w:rFonts w:ascii="Tahoma" w:eastAsia="David" w:hAnsi="Tahoma" w:cs="Tahoma" w:hint="cs"/>
          <w:sz w:val="18"/>
          <w:szCs w:val="18"/>
          <w:rtl/>
        </w:rPr>
        <w:t>ו</w:t>
      </w:r>
      <w:r w:rsidRPr="001906C9" w:rsidR="00541809">
        <w:rPr>
          <w:rFonts w:ascii="Tahoma" w:eastAsia="David" w:hAnsi="Tahoma" w:cs="Tahoma"/>
          <w:sz w:val="18"/>
          <w:szCs w:val="18"/>
          <w:rtl/>
        </w:rPr>
        <w:t>לפיה</w:t>
      </w:r>
      <w:r w:rsidRPr="001906C9" w:rsidR="00541809">
        <w:rPr>
          <w:rFonts w:ascii="Tahoma" w:eastAsia="David" w:hAnsi="Tahoma" w:cs="Tahoma" w:hint="cs"/>
          <w:sz w:val="18"/>
          <w:szCs w:val="18"/>
          <w:rtl/>
        </w:rPr>
        <w:t xml:space="preserve"> על פי ניתוח הידראולי "... </w:t>
      </w:r>
      <w:r w:rsidRPr="001906C9" w:rsidR="00541809">
        <w:rPr>
          <w:rFonts w:ascii="Tahoma" w:eastAsia="David" w:hAnsi="Tahoma" w:cs="Tahoma"/>
          <w:sz w:val="18"/>
          <w:szCs w:val="18"/>
          <w:rtl/>
        </w:rPr>
        <w:t>נגרמות הצפות כאשר מופעלות שתי משאבות בספיקה של 2,600 מק"ש.</w:t>
      </w:r>
      <w:r w:rsidRPr="001906C9" w:rsidR="00541809">
        <w:rPr>
          <w:rFonts w:ascii="Tahoma" w:eastAsia="David" w:hAnsi="Tahoma" w:cs="Tahoma" w:hint="cs"/>
          <w:sz w:val="18"/>
          <w:szCs w:val="18"/>
          <w:rtl/>
        </w:rPr>
        <w:t>..</w:t>
      </w:r>
      <w:r w:rsidRPr="001906C9" w:rsidR="00541809">
        <w:rPr>
          <w:rFonts w:ascii="Tahoma" w:eastAsia="David" w:hAnsi="Tahoma" w:cs="Tahoma"/>
          <w:sz w:val="18"/>
          <w:szCs w:val="18"/>
          <w:rtl/>
        </w:rPr>
        <w:t xml:space="preserve"> כתוצאה מכך נאלצים מפעילי המט"ש להקטין את ספיקות השפכים הנשאבות למט"ש". </w:t>
      </w:r>
    </w:p>
    <w:p w:rsidR="00541809" w:rsidRPr="001906C9" w:rsidP="00716155">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יצוין כי בחלק מאותה תקופה חל צו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הרשאה שהוציאה רשות המים לאיגוד </w:t>
      </w:r>
      <w:r w:rsidR="00716155">
        <w:rPr>
          <w:rFonts w:ascii="Tahoma" w:eastAsia="David" w:hAnsi="Tahoma" w:cs="Tahoma" w:hint="cs"/>
          <w:sz w:val="18"/>
          <w:szCs w:val="18"/>
          <w:rtl/>
        </w:rPr>
        <w:br/>
      </w:r>
      <w:r w:rsidRPr="001906C9">
        <w:rPr>
          <w:rFonts w:ascii="Tahoma" w:eastAsia="David" w:hAnsi="Tahoma" w:cs="Tahoma"/>
          <w:sz w:val="18"/>
          <w:szCs w:val="18"/>
          <w:rtl/>
        </w:rPr>
        <w:t>ב-6.2.17'</w:t>
      </w:r>
      <w:r>
        <w:rPr>
          <w:rStyle w:val="FootnoteReference0"/>
          <w:rFonts w:ascii="Tahoma" w:hAnsi="Tahoma" w:cs="Tahoma"/>
          <w:color w:val="000000"/>
          <w:sz w:val="18"/>
          <w:szCs w:val="18"/>
          <w:rtl/>
        </w:rPr>
        <w:footnoteReference w:id="65"/>
      </w:r>
      <w:r w:rsidRPr="001906C9">
        <w:rPr>
          <w:rFonts w:ascii="Tahoma" w:hAnsi="Tahoma" w:cs="Tahoma"/>
          <w:color w:val="000000"/>
          <w:sz w:val="18"/>
          <w:szCs w:val="18"/>
          <w:vertAlign w:val="superscript"/>
          <w:rtl/>
        </w:rPr>
        <w:t>,</w:t>
      </w:r>
      <w:r w:rsidRPr="001906C9">
        <w:rPr>
          <w:rFonts w:ascii="Tahoma" w:eastAsia="David" w:hAnsi="Tahoma" w:cs="Tahoma" w:hint="cs"/>
          <w:sz w:val="18"/>
          <w:szCs w:val="18"/>
          <w:rtl/>
        </w:rPr>
        <w:t xml:space="preserve"> א</w:t>
      </w:r>
      <w:r w:rsidRPr="001906C9">
        <w:rPr>
          <w:rFonts w:ascii="Tahoma" w:eastAsia="David" w:hAnsi="Tahoma" w:cs="Tahoma"/>
          <w:sz w:val="18"/>
          <w:szCs w:val="18"/>
          <w:rtl/>
        </w:rPr>
        <w:t>ש</w:t>
      </w:r>
      <w:r w:rsidRPr="001906C9">
        <w:rPr>
          <w:rFonts w:ascii="Tahoma" w:eastAsia="David" w:hAnsi="Tahoma" w:cs="Tahoma" w:hint="cs"/>
          <w:sz w:val="18"/>
          <w:szCs w:val="18"/>
          <w:rtl/>
        </w:rPr>
        <w:t xml:space="preserve">ר </w:t>
      </w:r>
      <w:r w:rsidRPr="001906C9">
        <w:rPr>
          <w:rFonts w:ascii="Tahoma" w:eastAsia="David" w:hAnsi="Tahoma" w:cs="Tahoma"/>
          <w:sz w:val="18"/>
          <w:szCs w:val="18"/>
          <w:rtl/>
        </w:rPr>
        <w:t>לפיו האיגוד היה רשאי להזרים עודפי קולחים מהמאגרים</w:t>
      </w:r>
      <w:r w:rsidRPr="001906C9">
        <w:rPr>
          <w:rFonts w:ascii="Tahoma" w:hAnsi="Tahoma" w:cs="Tahoma"/>
          <w:sz w:val="18"/>
          <w:szCs w:val="18"/>
          <w:rtl/>
        </w:rPr>
        <w:t xml:space="preserve"> </w:t>
      </w:r>
      <w:r w:rsidRPr="001906C9">
        <w:rPr>
          <w:rFonts w:ascii="Tahoma" w:eastAsia="David" w:hAnsi="Tahoma" w:cs="Tahoma" w:hint="eastAsia"/>
          <w:sz w:val="18"/>
          <w:szCs w:val="18"/>
          <w:rtl/>
        </w:rPr>
        <w:t>רק</w:t>
      </w:r>
      <w:r w:rsidRPr="001906C9">
        <w:rPr>
          <w:rFonts w:ascii="Tahoma" w:eastAsia="David" w:hAnsi="Tahoma" w:cs="Tahoma"/>
          <w:sz w:val="18"/>
          <w:szCs w:val="18"/>
          <w:rtl/>
        </w:rPr>
        <w:t xml:space="preserve"> לאחר </w:t>
      </w:r>
      <w:r w:rsidRPr="001906C9">
        <w:rPr>
          <w:rFonts w:ascii="Tahoma" w:eastAsia="David" w:hAnsi="Tahoma" w:cs="Tahoma" w:hint="cs"/>
          <w:sz w:val="18"/>
          <w:szCs w:val="18"/>
          <w:rtl/>
        </w:rPr>
        <w:t>שטופלו</w:t>
      </w:r>
      <w:r w:rsidRPr="001906C9">
        <w:rPr>
          <w:rFonts w:ascii="Tahoma" w:hAnsi="Tahoma" w:cs="Tahoma"/>
          <w:sz w:val="18"/>
          <w:szCs w:val="18"/>
          <w:rtl/>
        </w:rPr>
        <w:t xml:space="preserve">. </w:t>
      </w:r>
      <w:r w:rsidRPr="001906C9">
        <w:rPr>
          <w:rFonts w:ascii="Tahoma" w:eastAsia="David" w:hAnsi="Tahoma" w:cs="Tahoma"/>
          <w:sz w:val="18"/>
          <w:szCs w:val="18"/>
          <w:rtl/>
        </w:rPr>
        <w:t>אולם בבצעו ויסות,</w:t>
      </w:r>
      <w:r w:rsidRPr="001906C9">
        <w:rPr>
          <w:rFonts w:ascii="Tahoma" w:hAnsi="Tahoma" w:cs="Tahoma"/>
          <w:sz w:val="18"/>
          <w:szCs w:val="18"/>
          <w:rtl/>
        </w:rPr>
        <w:t xml:space="preserve"> </w:t>
      </w:r>
      <w:r w:rsidRPr="001906C9">
        <w:rPr>
          <w:rFonts w:ascii="Tahoma" w:eastAsia="David" w:hAnsi="Tahoma" w:cs="Tahoma" w:hint="eastAsia"/>
          <w:sz w:val="18"/>
          <w:szCs w:val="18"/>
          <w:rtl/>
        </w:rPr>
        <w:t>הגליש</w:t>
      </w:r>
      <w:r w:rsidRPr="001906C9">
        <w:rPr>
          <w:rFonts w:ascii="Tahoma" w:eastAsia="David" w:hAnsi="Tahoma" w:cs="Tahoma"/>
          <w:sz w:val="18"/>
          <w:szCs w:val="18"/>
          <w:rtl/>
        </w:rPr>
        <w:t xml:space="preserve"> איגוד הערים מי שפכים גולמיים שלא </w:t>
      </w:r>
      <w:r w:rsidRPr="001906C9">
        <w:rPr>
          <w:rFonts w:ascii="Tahoma" w:eastAsia="David" w:hAnsi="Tahoma" w:cs="Tahoma" w:hint="cs"/>
          <w:sz w:val="18"/>
          <w:szCs w:val="18"/>
          <w:rtl/>
        </w:rPr>
        <w:t>טופלו כלל</w:t>
      </w:r>
      <w:r w:rsidRPr="001906C9">
        <w:rPr>
          <w:rFonts w:ascii="Tahoma" w:eastAsia="David" w:hAnsi="Tahoma" w:cs="Tahoma"/>
          <w:sz w:val="18"/>
          <w:szCs w:val="18"/>
          <w:rtl/>
        </w:rPr>
        <w:t>,</w:t>
      </w:r>
      <w:r w:rsidRPr="001906C9">
        <w:rPr>
          <w:rFonts w:ascii="Tahoma" w:hAnsi="Tahoma" w:cs="Tahoma"/>
          <w:sz w:val="18"/>
          <w:szCs w:val="18"/>
          <w:rtl/>
        </w:rPr>
        <w:t xml:space="preserve"> </w:t>
      </w:r>
      <w:r w:rsidRPr="001906C9">
        <w:rPr>
          <w:rFonts w:ascii="Tahoma" w:eastAsia="David" w:hAnsi="Tahoma" w:cs="Tahoma" w:hint="cs"/>
          <w:sz w:val="18"/>
          <w:szCs w:val="18"/>
          <w:rtl/>
        </w:rPr>
        <w:t xml:space="preserve">שלא בהתאם </w:t>
      </w:r>
      <w:r w:rsidRPr="001906C9">
        <w:rPr>
          <w:rFonts w:ascii="Tahoma" w:eastAsia="David" w:hAnsi="Tahoma" w:cs="Tahoma"/>
          <w:sz w:val="18"/>
          <w:szCs w:val="18"/>
          <w:rtl/>
        </w:rPr>
        <w:t>לאמור בצו</w:t>
      </w:r>
      <w:r w:rsidRPr="001906C9">
        <w:rPr>
          <w:rFonts w:ascii="Tahoma" w:hAnsi="Tahoma" w:cs="Tahoma"/>
          <w:sz w:val="18"/>
          <w:szCs w:val="18"/>
          <w:rtl/>
        </w:rPr>
        <w:t xml:space="preserve">. </w:t>
      </w:r>
    </w:p>
    <w:p w:rsidR="00541809" w:rsidRPr="001906C9" w:rsidP="00716155">
      <w:pPr>
        <w:spacing w:after="240" w:line="240" w:lineRule="exact"/>
        <w:ind w:right="2268"/>
        <w:jc w:val="both"/>
        <w:rPr>
          <w:rFonts w:ascii="Tahoma" w:hAnsi="Tahoma" w:cs="Tahoma"/>
          <w:sz w:val="18"/>
          <w:szCs w:val="18"/>
          <w:rtl/>
        </w:rPr>
      </w:pPr>
      <w:r w:rsidRPr="001906C9">
        <w:rPr>
          <w:rFonts w:ascii="Tahoma" w:hAnsi="Tahoma" w:cs="Tahoma" w:hint="eastAsia"/>
          <w:sz w:val="18"/>
          <w:szCs w:val="18"/>
          <w:rtl/>
        </w:rPr>
        <w:t>במאי</w:t>
      </w:r>
      <w:r w:rsidRPr="001906C9">
        <w:rPr>
          <w:rFonts w:ascii="Tahoma" w:hAnsi="Tahoma" w:cs="Tahoma"/>
          <w:sz w:val="18"/>
          <w:szCs w:val="18"/>
          <w:rtl/>
        </w:rPr>
        <w:t xml:space="preserve"> 2017 </w:t>
      </w:r>
      <w:r w:rsidRPr="001906C9">
        <w:rPr>
          <w:rFonts w:ascii="Tahoma" w:hAnsi="Tahoma" w:cs="Tahoma" w:hint="eastAsia"/>
          <w:sz w:val="18"/>
          <w:szCs w:val="18"/>
          <w:rtl/>
        </w:rPr>
        <w:t>הגיש</w:t>
      </w:r>
      <w:r w:rsidRPr="001906C9">
        <w:rPr>
          <w:rFonts w:ascii="Tahoma" w:hAnsi="Tahoma" w:cs="Tahoma"/>
          <w:sz w:val="18"/>
          <w:szCs w:val="18"/>
          <w:rtl/>
        </w:rPr>
        <w:t xml:space="preserve"> </w:t>
      </w: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ערים</w:t>
      </w:r>
      <w:r w:rsidRPr="001906C9">
        <w:rPr>
          <w:rFonts w:ascii="Tahoma" w:hAnsi="Tahoma" w:cs="Tahoma"/>
          <w:sz w:val="18"/>
          <w:szCs w:val="18"/>
          <w:rtl/>
        </w:rPr>
        <w:t xml:space="preserve"> </w:t>
      </w:r>
      <w:r w:rsidRPr="001906C9">
        <w:rPr>
          <w:rFonts w:ascii="Tahoma" w:hAnsi="Tahoma" w:cs="Tahoma" w:hint="eastAsia"/>
          <w:sz w:val="18"/>
          <w:szCs w:val="18"/>
          <w:rtl/>
        </w:rPr>
        <w:t>דרום</w:t>
      </w:r>
      <w:r w:rsidRPr="001906C9">
        <w:rPr>
          <w:rFonts w:ascii="Tahoma" w:hAnsi="Tahoma" w:cs="Tahoma"/>
          <w:sz w:val="18"/>
          <w:szCs w:val="18"/>
          <w:rtl/>
        </w:rPr>
        <w:t xml:space="preserve"> </w:t>
      </w:r>
      <w:r w:rsidRPr="001906C9">
        <w:rPr>
          <w:rFonts w:ascii="Tahoma" w:hAnsi="Tahoma" w:cs="Tahoma" w:hint="cs"/>
          <w:sz w:val="18"/>
          <w:szCs w:val="18"/>
          <w:rtl/>
        </w:rPr>
        <w:t>ה</w:t>
      </w:r>
      <w:r w:rsidRPr="001906C9">
        <w:rPr>
          <w:rFonts w:ascii="Tahoma" w:hAnsi="Tahoma" w:cs="Tahoma" w:hint="eastAsia"/>
          <w:sz w:val="18"/>
          <w:szCs w:val="18"/>
          <w:rtl/>
        </w:rPr>
        <w:t>שרון</w:t>
      </w:r>
      <w:r w:rsidRPr="001906C9">
        <w:rPr>
          <w:rFonts w:ascii="Tahoma" w:hAnsi="Tahoma" w:cs="Tahoma"/>
          <w:sz w:val="18"/>
          <w:szCs w:val="18"/>
          <w:rtl/>
        </w:rPr>
        <w:t xml:space="preserve"> </w:t>
      </w:r>
      <w:r w:rsidRPr="001906C9">
        <w:rPr>
          <w:rFonts w:ascii="Tahoma" w:hAnsi="Tahoma" w:cs="Tahoma" w:hint="eastAsia"/>
          <w:sz w:val="18"/>
          <w:szCs w:val="18"/>
          <w:rtl/>
        </w:rPr>
        <w:t>בקשה</w:t>
      </w:r>
      <w:r w:rsidRPr="001906C9">
        <w:rPr>
          <w:rFonts w:ascii="Tahoma" w:hAnsi="Tahoma" w:cs="Tahoma"/>
          <w:sz w:val="18"/>
          <w:szCs w:val="18"/>
          <w:rtl/>
        </w:rPr>
        <w:t xml:space="preserve"> </w:t>
      </w:r>
      <w:r w:rsidRPr="001906C9">
        <w:rPr>
          <w:rFonts w:ascii="Tahoma" w:hAnsi="Tahoma" w:cs="Tahoma" w:hint="eastAsia"/>
          <w:sz w:val="18"/>
          <w:szCs w:val="18"/>
          <w:rtl/>
        </w:rPr>
        <w:t>לרשות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לצו</w:t>
      </w:r>
      <w:r w:rsidRPr="001906C9">
        <w:rPr>
          <w:rFonts w:ascii="Tahoma" w:hAnsi="Tahoma" w:cs="Tahoma"/>
          <w:sz w:val="18"/>
          <w:szCs w:val="18"/>
          <w:rtl/>
        </w:rPr>
        <w:t xml:space="preserve"> </w:t>
      </w:r>
      <w:r w:rsidRPr="001906C9">
        <w:rPr>
          <w:rFonts w:ascii="Tahoma" w:hAnsi="Tahoma" w:cs="Tahoma" w:hint="eastAsia"/>
          <w:sz w:val="18"/>
          <w:szCs w:val="18"/>
          <w:rtl/>
        </w:rPr>
        <w:t>הרשאה</w:t>
      </w:r>
      <w:r w:rsidRPr="001906C9">
        <w:rPr>
          <w:rFonts w:ascii="Tahoma" w:hAnsi="Tahoma" w:cs="Tahoma"/>
          <w:sz w:val="18"/>
          <w:szCs w:val="18"/>
          <w:rtl/>
        </w:rPr>
        <w:t xml:space="preserve"> </w:t>
      </w:r>
      <w:r w:rsidRPr="001906C9">
        <w:rPr>
          <w:rFonts w:ascii="Tahoma" w:hAnsi="Tahoma" w:cs="Tahoma" w:hint="eastAsia"/>
          <w:sz w:val="18"/>
          <w:szCs w:val="18"/>
          <w:rtl/>
        </w:rPr>
        <w:t>להזרמת</w:t>
      </w:r>
      <w:r w:rsidRPr="001906C9">
        <w:rPr>
          <w:rFonts w:ascii="Tahoma" w:hAnsi="Tahoma" w:cs="Tahoma"/>
          <w:sz w:val="18"/>
          <w:szCs w:val="18"/>
          <w:rtl/>
        </w:rPr>
        <w:t xml:space="preserve"> </w:t>
      </w:r>
      <w:r w:rsidRPr="001906C9">
        <w:rPr>
          <w:rFonts w:ascii="Tahoma" w:hAnsi="Tahoma" w:cs="Tahoma" w:hint="eastAsia"/>
          <w:sz w:val="18"/>
          <w:szCs w:val="18"/>
          <w:rtl/>
        </w:rPr>
        <w:t>שפכים</w:t>
      </w:r>
      <w:r w:rsidRPr="001906C9">
        <w:rPr>
          <w:rFonts w:ascii="Tahoma" w:hAnsi="Tahoma" w:cs="Tahoma"/>
          <w:sz w:val="18"/>
          <w:szCs w:val="18"/>
          <w:rtl/>
        </w:rPr>
        <w:t xml:space="preserve"> </w:t>
      </w:r>
      <w:r w:rsidRPr="001906C9">
        <w:rPr>
          <w:rFonts w:ascii="Tahoma" w:hAnsi="Tahoma" w:cs="Tahoma" w:hint="eastAsia"/>
          <w:sz w:val="18"/>
          <w:szCs w:val="18"/>
          <w:rtl/>
        </w:rPr>
        <w:t>גולמיים</w:t>
      </w:r>
      <w:r w:rsidRPr="001906C9">
        <w:rPr>
          <w:rFonts w:ascii="Tahoma" w:hAnsi="Tahoma" w:cs="Tahoma"/>
          <w:sz w:val="18"/>
          <w:szCs w:val="18"/>
          <w:rtl/>
        </w:rPr>
        <w:t xml:space="preserve"> </w:t>
      </w:r>
      <w:r w:rsidRPr="001906C9">
        <w:rPr>
          <w:rFonts w:ascii="Tahoma" w:hAnsi="Tahoma" w:cs="Tahoma" w:hint="eastAsia"/>
          <w:sz w:val="18"/>
          <w:szCs w:val="18"/>
          <w:rtl/>
        </w:rPr>
        <w:t>מקו</w:t>
      </w:r>
      <w:r w:rsidRPr="001906C9">
        <w:rPr>
          <w:rFonts w:ascii="Tahoma" w:hAnsi="Tahoma" w:cs="Tahoma"/>
          <w:sz w:val="18"/>
          <w:szCs w:val="18"/>
          <w:rtl/>
        </w:rPr>
        <w:t xml:space="preserve"> </w:t>
      </w:r>
      <w:r w:rsidRPr="001906C9">
        <w:rPr>
          <w:rFonts w:ascii="Tahoma" w:hAnsi="Tahoma" w:cs="Tahoma" w:hint="eastAsia"/>
          <w:sz w:val="18"/>
          <w:szCs w:val="18"/>
          <w:rtl/>
        </w:rPr>
        <w:t>ההולכה</w:t>
      </w:r>
      <w:r w:rsidRPr="001906C9">
        <w:rPr>
          <w:rFonts w:ascii="Tahoma" w:hAnsi="Tahoma" w:cs="Tahoma"/>
          <w:sz w:val="18"/>
          <w:szCs w:val="18"/>
          <w:rtl/>
        </w:rPr>
        <w:t xml:space="preserve"> </w:t>
      </w:r>
      <w:r w:rsidRPr="001906C9">
        <w:rPr>
          <w:rFonts w:ascii="Tahoma" w:hAnsi="Tahoma" w:cs="Tahoma" w:hint="eastAsia"/>
          <w:sz w:val="18"/>
          <w:szCs w:val="18"/>
          <w:rtl/>
        </w:rPr>
        <w:t>הדרומי</w:t>
      </w:r>
      <w:r w:rsidRPr="001906C9">
        <w:rPr>
          <w:rFonts w:ascii="Tahoma" w:hAnsi="Tahoma" w:cs="Tahoma"/>
          <w:sz w:val="18"/>
          <w:szCs w:val="18"/>
          <w:rtl/>
        </w:rPr>
        <w:t xml:space="preserve"> </w:t>
      </w:r>
      <w:r w:rsidRPr="001906C9">
        <w:rPr>
          <w:rFonts w:ascii="Tahoma" w:hAnsi="Tahoma" w:cs="Tahoma" w:hint="eastAsia"/>
          <w:sz w:val="18"/>
          <w:szCs w:val="18"/>
          <w:rtl/>
        </w:rPr>
        <w:t>שלו</w:t>
      </w:r>
      <w:r w:rsidRPr="001906C9">
        <w:rPr>
          <w:rFonts w:ascii="Tahoma" w:hAnsi="Tahoma" w:cs="Tahoma"/>
          <w:sz w:val="18"/>
          <w:szCs w:val="18"/>
          <w:rtl/>
        </w:rPr>
        <w:t xml:space="preserve"> </w:t>
      </w:r>
      <w:r w:rsidRPr="001906C9">
        <w:rPr>
          <w:rFonts w:ascii="Tahoma" w:hAnsi="Tahoma" w:cs="Tahoma" w:hint="eastAsia"/>
          <w:sz w:val="18"/>
          <w:szCs w:val="18"/>
          <w:rtl/>
        </w:rPr>
        <w:t>לנחל</w:t>
      </w:r>
      <w:r w:rsidRPr="001906C9">
        <w:rPr>
          <w:rFonts w:ascii="Tahoma" w:hAnsi="Tahoma" w:cs="Tahoma"/>
          <w:sz w:val="18"/>
          <w:szCs w:val="18"/>
          <w:rtl/>
        </w:rPr>
        <w:t xml:space="preserve"> </w:t>
      </w:r>
      <w:r w:rsidRPr="001906C9">
        <w:rPr>
          <w:rFonts w:ascii="Tahoma" w:hAnsi="Tahoma" w:cs="Tahoma" w:hint="eastAsia"/>
          <w:sz w:val="18"/>
          <w:szCs w:val="18"/>
          <w:rtl/>
        </w:rPr>
        <w:t>סיר</w:t>
      </w:r>
      <w:r w:rsidRPr="001906C9">
        <w:rPr>
          <w:rFonts w:ascii="Tahoma" w:hAnsi="Tahoma" w:cs="Tahoma"/>
          <w:sz w:val="18"/>
          <w:szCs w:val="18"/>
          <w:rtl/>
        </w:rPr>
        <w:t xml:space="preserve">, </w:t>
      </w:r>
      <w:r w:rsidRPr="001906C9">
        <w:rPr>
          <w:rFonts w:ascii="Tahoma" w:hAnsi="Tahoma" w:cs="Tahoma" w:hint="eastAsia"/>
          <w:sz w:val="18"/>
          <w:szCs w:val="18"/>
          <w:rtl/>
        </w:rPr>
        <w:t>הנשפך</w:t>
      </w:r>
      <w:r w:rsidRPr="001906C9">
        <w:rPr>
          <w:rFonts w:ascii="Tahoma" w:hAnsi="Tahoma" w:cs="Tahoma"/>
          <w:sz w:val="18"/>
          <w:szCs w:val="18"/>
          <w:rtl/>
        </w:rPr>
        <w:t xml:space="preserve"> </w:t>
      </w:r>
      <w:r w:rsidRPr="001906C9">
        <w:rPr>
          <w:rFonts w:ascii="Tahoma" w:hAnsi="Tahoma" w:cs="Tahoma" w:hint="eastAsia"/>
          <w:sz w:val="18"/>
          <w:szCs w:val="18"/>
          <w:rtl/>
        </w:rPr>
        <w:t>לירקון</w:t>
      </w:r>
      <w:r w:rsidRPr="001906C9">
        <w:rPr>
          <w:rFonts w:ascii="Tahoma" w:hAnsi="Tahoma" w:cs="Tahoma"/>
          <w:sz w:val="18"/>
          <w:szCs w:val="18"/>
          <w:rtl/>
        </w:rPr>
        <w:t xml:space="preserve">. </w:t>
      </w:r>
      <w:r w:rsidRPr="001906C9">
        <w:rPr>
          <w:rFonts w:ascii="Tahoma" w:hAnsi="Tahoma" w:cs="Tahoma" w:hint="eastAsia"/>
          <w:sz w:val="18"/>
          <w:szCs w:val="18"/>
          <w:rtl/>
        </w:rPr>
        <w:t>מנהל</w:t>
      </w:r>
      <w:r w:rsidRPr="001906C9">
        <w:rPr>
          <w:rFonts w:ascii="Tahoma" w:hAnsi="Tahoma" w:cs="Tahoma"/>
          <w:sz w:val="18"/>
          <w:szCs w:val="18"/>
          <w:rtl/>
        </w:rPr>
        <w:t xml:space="preserve"> </w:t>
      </w:r>
      <w:r w:rsidRPr="001906C9">
        <w:rPr>
          <w:rFonts w:ascii="Tahoma" w:hAnsi="Tahoma" w:cs="Tahoma" w:hint="eastAsia"/>
          <w:sz w:val="18"/>
          <w:szCs w:val="18"/>
          <w:rtl/>
        </w:rPr>
        <w:t>הרשות</w:t>
      </w:r>
      <w:r w:rsidRPr="001906C9">
        <w:rPr>
          <w:rFonts w:ascii="Tahoma" w:hAnsi="Tahoma" w:cs="Tahoma"/>
          <w:sz w:val="18"/>
          <w:szCs w:val="18"/>
          <w:rtl/>
        </w:rPr>
        <w:t xml:space="preserve"> (בפועל) </w:t>
      </w:r>
      <w:r w:rsidRPr="001906C9">
        <w:rPr>
          <w:rFonts w:ascii="Tahoma" w:hAnsi="Tahoma" w:cs="Tahoma" w:hint="eastAsia"/>
          <w:sz w:val="18"/>
          <w:szCs w:val="18"/>
          <w:rtl/>
        </w:rPr>
        <w:t>דאז</w:t>
      </w:r>
      <w:r w:rsidRPr="001906C9">
        <w:rPr>
          <w:rFonts w:ascii="Tahoma" w:hAnsi="Tahoma" w:cs="Tahoma"/>
          <w:sz w:val="18"/>
          <w:szCs w:val="18"/>
          <w:rtl/>
        </w:rPr>
        <w:t xml:space="preserve"> </w:t>
      </w:r>
      <w:r w:rsidRPr="001906C9">
        <w:rPr>
          <w:rFonts w:ascii="Tahoma" w:hAnsi="Tahoma" w:cs="Tahoma" w:hint="eastAsia"/>
          <w:sz w:val="18"/>
          <w:szCs w:val="18"/>
          <w:rtl/>
        </w:rPr>
        <w:t>נתן</w:t>
      </w:r>
      <w:r w:rsidRPr="001906C9">
        <w:rPr>
          <w:rFonts w:ascii="Tahoma" w:hAnsi="Tahoma" w:cs="Tahoma"/>
          <w:sz w:val="18"/>
          <w:szCs w:val="18"/>
          <w:rtl/>
        </w:rPr>
        <w:t xml:space="preserve"> </w:t>
      </w:r>
      <w:r w:rsidRPr="001906C9">
        <w:rPr>
          <w:rFonts w:ascii="Tahoma" w:hAnsi="Tahoma" w:cs="Tahoma" w:hint="eastAsia"/>
          <w:sz w:val="18"/>
          <w:szCs w:val="18"/>
          <w:rtl/>
        </w:rPr>
        <w:t>באותו</w:t>
      </w:r>
      <w:r w:rsidRPr="001906C9">
        <w:rPr>
          <w:rFonts w:ascii="Tahoma" w:hAnsi="Tahoma" w:cs="Tahoma"/>
          <w:sz w:val="18"/>
          <w:szCs w:val="18"/>
          <w:rtl/>
        </w:rPr>
        <w:t xml:space="preserve"> </w:t>
      </w:r>
      <w:r w:rsidRPr="001906C9">
        <w:rPr>
          <w:rFonts w:ascii="Tahoma" w:hAnsi="Tahoma" w:cs="Tahoma" w:hint="eastAsia"/>
          <w:sz w:val="18"/>
          <w:szCs w:val="18"/>
          <w:rtl/>
        </w:rPr>
        <w:t>חודש</w:t>
      </w:r>
      <w:r w:rsidRPr="001906C9">
        <w:rPr>
          <w:rFonts w:ascii="Tahoma" w:hAnsi="Tahoma" w:cs="Tahoma"/>
          <w:sz w:val="18"/>
          <w:szCs w:val="18"/>
          <w:rtl/>
        </w:rPr>
        <w:t xml:space="preserve"> </w:t>
      </w:r>
      <w:r w:rsidRPr="001906C9">
        <w:rPr>
          <w:rFonts w:ascii="Tahoma" w:hAnsi="Tahoma" w:cs="Tahoma" w:hint="eastAsia"/>
          <w:sz w:val="18"/>
          <w:szCs w:val="18"/>
          <w:rtl/>
        </w:rPr>
        <w:t>החלטה</w:t>
      </w:r>
      <w:r w:rsidRPr="001906C9">
        <w:rPr>
          <w:rFonts w:ascii="Tahoma" w:hAnsi="Tahoma" w:cs="Tahoma"/>
          <w:sz w:val="18"/>
          <w:szCs w:val="18"/>
          <w:rtl/>
        </w:rPr>
        <w:t xml:space="preserve"> </w:t>
      </w:r>
      <w:r w:rsidRPr="001906C9">
        <w:rPr>
          <w:rFonts w:ascii="Tahoma" w:hAnsi="Tahoma" w:cs="Tahoma" w:hint="eastAsia"/>
          <w:sz w:val="18"/>
          <w:szCs w:val="18"/>
          <w:rtl/>
        </w:rPr>
        <w:t>הדוחה</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בקשתו</w:t>
      </w:r>
      <w:r w:rsidRPr="001906C9">
        <w:rPr>
          <w:rFonts w:ascii="Tahoma" w:hAnsi="Tahoma" w:cs="Tahoma"/>
          <w:sz w:val="18"/>
          <w:szCs w:val="18"/>
          <w:rtl/>
        </w:rPr>
        <w:t xml:space="preserve"> </w:t>
      </w:r>
      <w:r w:rsidRPr="001906C9">
        <w:rPr>
          <w:rFonts w:ascii="Tahoma" w:hAnsi="Tahoma" w:cs="Tahoma" w:hint="cs"/>
          <w:sz w:val="18"/>
          <w:szCs w:val="18"/>
          <w:rtl/>
        </w:rPr>
        <w:t xml:space="preserve">של איגוד ערים דרום השרון </w:t>
      </w:r>
      <w:r w:rsidRPr="001906C9">
        <w:rPr>
          <w:rFonts w:ascii="Tahoma" w:hAnsi="Tahoma" w:cs="Tahoma" w:hint="eastAsia"/>
          <w:sz w:val="18"/>
          <w:szCs w:val="18"/>
          <w:rtl/>
        </w:rPr>
        <w:t>והבהיר</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הרשות</w:t>
      </w:r>
      <w:r w:rsidRPr="001906C9">
        <w:rPr>
          <w:rFonts w:ascii="Tahoma" w:hAnsi="Tahoma" w:cs="Tahoma"/>
          <w:sz w:val="18"/>
          <w:szCs w:val="18"/>
          <w:rtl/>
        </w:rPr>
        <w:t xml:space="preserve"> </w:t>
      </w:r>
      <w:r w:rsidRPr="001906C9">
        <w:rPr>
          <w:rFonts w:ascii="Tahoma" w:hAnsi="Tahoma" w:cs="Tahoma" w:hint="eastAsia"/>
          <w:sz w:val="18"/>
          <w:szCs w:val="18"/>
          <w:rtl/>
        </w:rPr>
        <w:t>לא</w:t>
      </w:r>
      <w:r w:rsidRPr="001906C9">
        <w:rPr>
          <w:rFonts w:ascii="Tahoma" w:hAnsi="Tahoma" w:cs="Tahoma"/>
          <w:sz w:val="18"/>
          <w:szCs w:val="18"/>
          <w:rtl/>
        </w:rPr>
        <w:t xml:space="preserve"> </w:t>
      </w:r>
      <w:r w:rsidRPr="001906C9">
        <w:rPr>
          <w:rFonts w:ascii="Tahoma" w:hAnsi="Tahoma" w:cs="Tahoma" w:hint="eastAsia"/>
          <w:sz w:val="18"/>
          <w:szCs w:val="18"/>
          <w:rtl/>
        </w:rPr>
        <w:t>השתכנעה</w:t>
      </w:r>
      <w:r w:rsidRPr="001906C9">
        <w:rPr>
          <w:rFonts w:ascii="Tahoma" w:hAnsi="Tahoma" w:cs="Tahoma"/>
          <w:sz w:val="18"/>
          <w:szCs w:val="18"/>
          <w:rtl/>
        </w:rPr>
        <w:t xml:space="preserve"> "כי </w:t>
      </w:r>
      <w:r w:rsidRPr="001906C9">
        <w:rPr>
          <w:rFonts w:ascii="Tahoma" w:hAnsi="Tahoma" w:cs="Tahoma" w:hint="eastAsia"/>
          <w:sz w:val="18"/>
          <w:szCs w:val="18"/>
          <w:rtl/>
        </w:rPr>
        <w:t>מדובר</w:t>
      </w:r>
      <w:r w:rsidRPr="001906C9">
        <w:rPr>
          <w:rFonts w:ascii="Tahoma" w:hAnsi="Tahoma" w:cs="Tahoma"/>
          <w:sz w:val="18"/>
          <w:szCs w:val="18"/>
          <w:rtl/>
        </w:rPr>
        <w:t xml:space="preserve"> </w:t>
      </w:r>
      <w:r w:rsidRPr="001906C9">
        <w:rPr>
          <w:rFonts w:ascii="Tahoma" w:hAnsi="Tahoma" w:cs="Tahoma" w:hint="eastAsia"/>
          <w:sz w:val="18"/>
          <w:szCs w:val="18"/>
          <w:rtl/>
        </w:rPr>
        <w:t>בארוע</w:t>
      </w:r>
      <w:r w:rsidRPr="001906C9">
        <w:rPr>
          <w:rFonts w:ascii="Tahoma" w:hAnsi="Tahoma" w:cs="Tahoma"/>
          <w:sz w:val="18"/>
          <w:szCs w:val="18"/>
          <w:rtl/>
        </w:rPr>
        <w:t xml:space="preserve"> </w:t>
      </w:r>
      <w:r w:rsidRPr="001906C9">
        <w:rPr>
          <w:rFonts w:ascii="Tahoma" w:hAnsi="Tahoma" w:cs="Tahoma" w:hint="eastAsia"/>
          <w:sz w:val="18"/>
          <w:szCs w:val="18"/>
          <w:rtl/>
        </w:rPr>
        <w:t>חירום</w:t>
      </w:r>
      <w:r w:rsidRPr="001906C9">
        <w:rPr>
          <w:rFonts w:ascii="Tahoma" w:hAnsi="Tahoma" w:cs="Tahoma"/>
          <w:sz w:val="18"/>
          <w:szCs w:val="18"/>
          <w:rtl/>
        </w:rPr>
        <w:t xml:space="preserve"> </w:t>
      </w:r>
      <w:r w:rsidRPr="001906C9">
        <w:rPr>
          <w:rFonts w:ascii="Tahoma" w:hAnsi="Tahoma" w:cs="Tahoma" w:hint="eastAsia"/>
          <w:sz w:val="18"/>
          <w:szCs w:val="18"/>
          <w:rtl/>
        </w:rPr>
        <w:t>מאחר</w:t>
      </w:r>
      <w:r w:rsidRPr="001906C9">
        <w:rPr>
          <w:rFonts w:ascii="Tahoma" w:hAnsi="Tahoma" w:cs="Tahoma"/>
          <w:sz w:val="18"/>
          <w:szCs w:val="18"/>
          <w:rtl/>
        </w:rPr>
        <w:t xml:space="preserve"> </w:t>
      </w:r>
      <w:r w:rsidRPr="001906C9">
        <w:rPr>
          <w:rFonts w:ascii="Tahoma" w:hAnsi="Tahoma" w:cs="Tahoma" w:hint="eastAsia"/>
          <w:sz w:val="18"/>
          <w:szCs w:val="18"/>
          <w:rtl/>
        </w:rPr>
        <w:t>ומדובר</w:t>
      </w:r>
      <w:r w:rsidRPr="001906C9">
        <w:rPr>
          <w:rFonts w:ascii="Tahoma" w:hAnsi="Tahoma" w:cs="Tahoma"/>
          <w:sz w:val="18"/>
          <w:szCs w:val="18"/>
          <w:rtl/>
        </w:rPr>
        <w:t xml:space="preserve"> </w:t>
      </w:r>
      <w:r w:rsidRPr="001906C9">
        <w:rPr>
          <w:rFonts w:ascii="Tahoma" w:hAnsi="Tahoma" w:cs="Tahoma" w:hint="eastAsia"/>
          <w:sz w:val="18"/>
          <w:szCs w:val="18"/>
          <w:rtl/>
        </w:rPr>
        <w:t>בהתנהלות</w:t>
      </w:r>
      <w:r w:rsidRPr="001906C9">
        <w:rPr>
          <w:rFonts w:ascii="Tahoma" w:hAnsi="Tahoma" w:cs="Tahoma"/>
          <w:sz w:val="18"/>
          <w:szCs w:val="18"/>
          <w:rtl/>
        </w:rPr>
        <w:t xml:space="preserve"> </w:t>
      </w:r>
      <w:r w:rsidRPr="001906C9">
        <w:rPr>
          <w:rFonts w:ascii="Tahoma" w:hAnsi="Tahoma" w:cs="Tahoma" w:hint="eastAsia"/>
          <w:sz w:val="18"/>
          <w:szCs w:val="18"/>
          <w:rtl/>
        </w:rPr>
        <w:t>בעייתית</w:t>
      </w:r>
      <w:r w:rsidRPr="001906C9">
        <w:rPr>
          <w:rFonts w:ascii="Tahoma" w:hAnsi="Tahoma" w:cs="Tahoma"/>
          <w:sz w:val="18"/>
          <w:szCs w:val="18"/>
          <w:rtl/>
        </w:rPr>
        <w:t xml:space="preserve"> </w:t>
      </w:r>
      <w:r w:rsidRPr="001906C9">
        <w:rPr>
          <w:rFonts w:ascii="Tahoma" w:hAnsi="Tahoma" w:cs="Tahoma" w:hint="eastAsia"/>
          <w:sz w:val="18"/>
          <w:szCs w:val="18"/>
          <w:rtl/>
        </w:rPr>
        <w:t>ממושכת</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המתקן</w:t>
      </w:r>
      <w:r w:rsidRPr="001906C9">
        <w:rPr>
          <w:rFonts w:ascii="Tahoma" w:hAnsi="Tahoma" w:cs="Tahoma"/>
          <w:sz w:val="18"/>
          <w:szCs w:val="18"/>
          <w:rtl/>
        </w:rPr>
        <w:t xml:space="preserve">. </w:t>
      </w:r>
      <w:r w:rsidRPr="001906C9">
        <w:rPr>
          <w:rFonts w:ascii="Tahoma" w:hAnsi="Tahoma" w:cs="Tahoma" w:hint="eastAsia"/>
          <w:sz w:val="18"/>
          <w:szCs w:val="18"/>
          <w:rtl/>
        </w:rPr>
        <w:t>הגלשות</w:t>
      </w:r>
      <w:r w:rsidRPr="001906C9">
        <w:rPr>
          <w:rFonts w:ascii="Tahoma" w:hAnsi="Tahoma" w:cs="Tahoma"/>
          <w:sz w:val="18"/>
          <w:szCs w:val="18"/>
          <w:rtl/>
        </w:rPr>
        <w:t xml:space="preserve"> </w:t>
      </w:r>
      <w:r w:rsidRPr="001906C9">
        <w:rPr>
          <w:rFonts w:ascii="Tahoma" w:hAnsi="Tahoma" w:cs="Tahoma" w:hint="eastAsia"/>
          <w:sz w:val="18"/>
          <w:szCs w:val="18"/>
          <w:rtl/>
        </w:rPr>
        <w:t>מהקו</w:t>
      </w:r>
      <w:r w:rsidRPr="001906C9">
        <w:rPr>
          <w:rFonts w:ascii="Tahoma" w:hAnsi="Tahoma" w:cs="Tahoma"/>
          <w:sz w:val="18"/>
          <w:szCs w:val="18"/>
          <w:rtl/>
        </w:rPr>
        <w:t xml:space="preserve"> </w:t>
      </w:r>
      <w:r w:rsidRPr="001906C9">
        <w:rPr>
          <w:rFonts w:ascii="Tahoma" w:hAnsi="Tahoma" w:cs="Tahoma" w:hint="eastAsia"/>
          <w:sz w:val="18"/>
          <w:szCs w:val="18"/>
          <w:rtl/>
        </w:rPr>
        <w:t>אינן</w:t>
      </w:r>
      <w:r w:rsidRPr="001906C9">
        <w:rPr>
          <w:rFonts w:ascii="Tahoma" w:hAnsi="Tahoma" w:cs="Tahoma"/>
          <w:sz w:val="18"/>
          <w:szCs w:val="18"/>
          <w:rtl/>
        </w:rPr>
        <w:t xml:space="preserve"> </w:t>
      </w:r>
      <w:r w:rsidRPr="001906C9">
        <w:rPr>
          <w:rFonts w:ascii="Tahoma" w:hAnsi="Tahoma" w:cs="Tahoma" w:hint="eastAsia"/>
          <w:sz w:val="18"/>
          <w:szCs w:val="18"/>
          <w:rtl/>
        </w:rPr>
        <w:t>תופעה</w:t>
      </w:r>
      <w:r w:rsidRPr="001906C9">
        <w:rPr>
          <w:rFonts w:ascii="Tahoma" w:hAnsi="Tahoma" w:cs="Tahoma"/>
          <w:sz w:val="18"/>
          <w:szCs w:val="18"/>
          <w:rtl/>
        </w:rPr>
        <w:t xml:space="preserve"> </w:t>
      </w:r>
      <w:r w:rsidRPr="001906C9">
        <w:rPr>
          <w:rFonts w:ascii="Tahoma" w:hAnsi="Tahoma" w:cs="Tahoma" w:hint="eastAsia"/>
          <w:sz w:val="18"/>
          <w:szCs w:val="18"/>
          <w:rtl/>
        </w:rPr>
        <w:t>חדשה</w:t>
      </w:r>
      <w:r w:rsidRPr="001906C9">
        <w:rPr>
          <w:rFonts w:ascii="Tahoma" w:hAnsi="Tahoma" w:cs="Tahoma"/>
          <w:sz w:val="18"/>
          <w:szCs w:val="18"/>
          <w:rtl/>
        </w:rPr>
        <w:t xml:space="preserve"> </w:t>
      </w:r>
      <w:r w:rsidRPr="001906C9">
        <w:rPr>
          <w:rFonts w:ascii="Tahoma" w:hAnsi="Tahoma" w:cs="Tahoma" w:hint="eastAsia"/>
          <w:sz w:val="18"/>
          <w:szCs w:val="18"/>
          <w:rtl/>
        </w:rPr>
        <w:t>והן</w:t>
      </w:r>
      <w:r w:rsidRPr="001906C9">
        <w:rPr>
          <w:rFonts w:ascii="Tahoma" w:hAnsi="Tahoma" w:cs="Tahoma"/>
          <w:sz w:val="18"/>
          <w:szCs w:val="18"/>
          <w:rtl/>
        </w:rPr>
        <w:t xml:space="preserve"> </w:t>
      </w:r>
      <w:r w:rsidRPr="001906C9">
        <w:rPr>
          <w:rFonts w:ascii="Tahoma" w:hAnsi="Tahoma" w:cs="Tahoma" w:hint="eastAsia"/>
          <w:sz w:val="18"/>
          <w:szCs w:val="18"/>
          <w:rtl/>
        </w:rPr>
        <w:t>מתרחשות</w:t>
      </w:r>
      <w:r w:rsidRPr="001906C9">
        <w:rPr>
          <w:rFonts w:ascii="Tahoma" w:hAnsi="Tahoma" w:cs="Tahoma"/>
          <w:sz w:val="18"/>
          <w:szCs w:val="18"/>
          <w:rtl/>
        </w:rPr>
        <w:t xml:space="preserve"> </w:t>
      </w:r>
      <w:r w:rsidRPr="001906C9">
        <w:rPr>
          <w:rFonts w:ascii="Tahoma" w:hAnsi="Tahoma" w:cs="Tahoma" w:hint="eastAsia"/>
          <w:sz w:val="18"/>
          <w:szCs w:val="18"/>
          <w:rtl/>
        </w:rPr>
        <w:t>בפרק</w:t>
      </w:r>
      <w:r w:rsidRPr="001906C9">
        <w:rPr>
          <w:rFonts w:ascii="Tahoma" w:hAnsi="Tahoma" w:cs="Tahoma"/>
          <w:sz w:val="18"/>
          <w:szCs w:val="18"/>
          <w:rtl/>
        </w:rPr>
        <w:t xml:space="preserve"> </w:t>
      </w:r>
      <w:r w:rsidRPr="001906C9">
        <w:rPr>
          <w:rFonts w:ascii="Tahoma" w:hAnsi="Tahoma" w:cs="Tahoma" w:hint="eastAsia"/>
          <w:sz w:val="18"/>
          <w:szCs w:val="18"/>
          <w:rtl/>
        </w:rPr>
        <w:t>זמן</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מספר</w:t>
      </w:r>
      <w:r w:rsidRPr="001906C9">
        <w:rPr>
          <w:rFonts w:ascii="Tahoma" w:hAnsi="Tahoma" w:cs="Tahoma"/>
          <w:sz w:val="18"/>
          <w:szCs w:val="18"/>
          <w:rtl/>
        </w:rPr>
        <w:t xml:space="preserve"> </w:t>
      </w:r>
      <w:r w:rsidRPr="001906C9">
        <w:rPr>
          <w:rFonts w:ascii="Tahoma" w:hAnsi="Tahoma" w:cs="Tahoma" w:hint="eastAsia"/>
          <w:sz w:val="18"/>
          <w:szCs w:val="18"/>
          <w:rtl/>
        </w:rPr>
        <w:t>חודשים</w:t>
      </w:r>
      <w:r w:rsidRPr="001906C9">
        <w:rPr>
          <w:rFonts w:ascii="Tahoma" w:hAnsi="Tahoma" w:cs="Tahoma"/>
          <w:sz w:val="18"/>
          <w:szCs w:val="18"/>
          <w:rtl/>
        </w:rPr>
        <w:t xml:space="preserve">. </w:t>
      </w:r>
      <w:r w:rsidRPr="001906C9">
        <w:rPr>
          <w:rFonts w:ascii="Tahoma" w:hAnsi="Tahoma" w:cs="Tahoma" w:hint="eastAsia"/>
          <w:sz w:val="18"/>
          <w:szCs w:val="18"/>
          <w:rtl/>
        </w:rPr>
        <w:t>ניקוי</w:t>
      </w:r>
      <w:r w:rsidRPr="001906C9">
        <w:rPr>
          <w:rFonts w:ascii="Tahoma" w:hAnsi="Tahoma" w:cs="Tahoma"/>
          <w:sz w:val="18"/>
          <w:szCs w:val="18"/>
          <w:rtl/>
        </w:rPr>
        <w:t xml:space="preserve"> </w:t>
      </w:r>
      <w:r w:rsidRPr="001906C9">
        <w:rPr>
          <w:rFonts w:ascii="Tahoma" w:hAnsi="Tahoma" w:cs="Tahoma" w:hint="eastAsia"/>
          <w:sz w:val="18"/>
          <w:szCs w:val="18"/>
          <w:rtl/>
        </w:rPr>
        <w:t>הקו</w:t>
      </w:r>
      <w:r w:rsidRPr="001906C9">
        <w:rPr>
          <w:rFonts w:ascii="Tahoma" w:hAnsi="Tahoma" w:cs="Tahoma"/>
          <w:sz w:val="18"/>
          <w:szCs w:val="18"/>
          <w:rtl/>
        </w:rPr>
        <w:t xml:space="preserve"> </w:t>
      </w:r>
      <w:r w:rsidRPr="001906C9">
        <w:rPr>
          <w:rFonts w:ascii="Tahoma" w:hAnsi="Tahoma" w:cs="Tahoma" w:hint="eastAsia"/>
          <w:sz w:val="18"/>
          <w:szCs w:val="18"/>
          <w:rtl/>
        </w:rPr>
        <w:t>אינו</w:t>
      </w:r>
      <w:r w:rsidRPr="001906C9">
        <w:rPr>
          <w:rFonts w:ascii="Tahoma" w:hAnsi="Tahoma" w:cs="Tahoma"/>
          <w:sz w:val="18"/>
          <w:szCs w:val="18"/>
          <w:rtl/>
        </w:rPr>
        <w:t xml:space="preserve"> </w:t>
      </w:r>
      <w:r w:rsidRPr="001906C9">
        <w:rPr>
          <w:rFonts w:ascii="Tahoma" w:hAnsi="Tahoma" w:cs="Tahoma" w:hint="eastAsia"/>
          <w:sz w:val="18"/>
          <w:szCs w:val="18"/>
          <w:rtl/>
        </w:rPr>
        <w:t>מצדיק</w:t>
      </w:r>
      <w:r w:rsidRPr="001906C9">
        <w:rPr>
          <w:rFonts w:ascii="Tahoma" w:hAnsi="Tahoma" w:cs="Tahoma"/>
          <w:sz w:val="18"/>
          <w:szCs w:val="18"/>
          <w:rtl/>
        </w:rPr>
        <w:t xml:space="preserve"> </w:t>
      </w:r>
      <w:r w:rsidRPr="001906C9">
        <w:rPr>
          <w:rFonts w:ascii="Tahoma" w:hAnsi="Tahoma" w:cs="Tahoma" w:hint="eastAsia"/>
          <w:sz w:val="18"/>
          <w:szCs w:val="18"/>
          <w:rtl/>
        </w:rPr>
        <w:t>הזרמה</w:t>
      </w:r>
      <w:r w:rsidRPr="001906C9">
        <w:rPr>
          <w:rFonts w:ascii="Tahoma" w:hAnsi="Tahoma" w:cs="Tahoma"/>
          <w:sz w:val="18"/>
          <w:szCs w:val="18"/>
          <w:rtl/>
        </w:rPr>
        <w:t xml:space="preserve"> </w:t>
      </w:r>
      <w:r w:rsidRPr="001906C9">
        <w:rPr>
          <w:rFonts w:ascii="Tahoma" w:hAnsi="Tahoma" w:cs="Tahoma" w:hint="eastAsia"/>
          <w:sz w:val="18"/>
          <w:szCs w:val="18"/>
          <w:rtl/>
        </w:rPr>
        <w:t>לנחל</w:t>
      </w:r>
      <w:r w:rsidRPr="001906C9">
        <w:rPr>
          <w:rFonts w:ascii="Tahoma" w:hAnsi="Tahoma" w:cs="Tahoma"/>
          <w:sz w:val="18"/>
          <w:szCs w:val="18"/>
          <w:rtl/>
        </w:rPr>
        <w:t>". ב</w:t>
      </w:r>
      <w:r w:rsidRPr="001906C9">
        <w:rPr>
          <w:rFonts w:ascii="Tahoma" w:hAnsi="Tahoma" w:cs="Tahoma" w:hint="eastAsia"/>
          <w:sz w:val="18"/>
          <w:szCs w:val="18"/>
          <w:rtl/>
        </w:rPr>
        <w:t>סיכום</w:t>
      </w:r>
      <w:r w:rsidRPr="001906C9">
        <w:rPr>
          <w:rFonts w:ascii="Tahoma" w:hAnsi="Tahoma" w:cs="Tahoma"/>
          <w:sz w:val="18"/>
          <w:szCs w:val="18"/>
          <w:rtl/>
        </w:rPr>
        <w:t xml:space="preserve"> </w:t>
      </w:r>
      <w:r w:rsidRPr="001906C9">
        <w:rPr>
          <w:rFonts w:ascii="Tahoma" w:hAnsi="Tahoma" w:cs="Tahoma" w:hint="eastAsia"/>
          <w:sz w:val="18"/>
          <w:szCs w:val="18"/>
          <w:rtl/>
        </w:rPr>
        <w:t>ישיבה</w:t>
      </w:r>
      <w:r w:rsidRPr="001906C9">
        <w:rPr>
          <w:rFonts w:ascii="Tahoma" w:hAnsi="Tahoma" w:cs="Tahoma"/>
          <w:sz w:val="18"/>
          <w:szCs w:val="18"/>
          <w:rtl/>
        </w:rPr>
        <w:t xml:space="preserve"> </w:t>
      </w:r>
      <w:r w:rsidRPr="001906C9">
        <w:rPr>
          <w:rFonts w:ascii="Tahoma" w:hAnsi="Tahoma" w:cs="Tahoma" w:hint="eastAsia"/>
          <w:sz w:val="18"/>
          <w:szCs w:val="18"/>
          <w:rtl/>
        </w:rPr>
        <w:t>בהשתתפות</w:t>
      </w:r>
      <w:r w:rsidRPr="001906C9">
        <w:rPr>
          <w:rFonts w:ascii="Tahoma" w:hAnsi="Tahoma" w:cs="Tahoma"/>
          <w:sz w:val="18"/>
          <w:szCs w:val="18"/>
          <w:rtl/>
        </w:rPr>
        <w:t xml:space="preserve"> נציגי </w:t>
      </w:r>
      <w:r w:rsidRPr="001906C9">
        <w:rPr>
          <w:rFonts w:ascii="Tahoma" w:hAnsi="Tahoma" w:cs="Tahoma" w:hint="eastAsia"/>
          <w:sz w:val="18"/>
          <w:szCs w:val="18"/>
          <w:rtl/>
        </w:rPr>
        <w:t>רשות</w:t>
      </w:r>
      <w:r w:rsidRPr="001906C9">
        <w:rPr>
          <w:rFonts w:ascii="Tahoma" w:hAnsi="Tahoma" w:cs="Tahoma"/>
          <w:sz w:val="18"/>
          <w:szCs w:val="18"/>
          <w:rtl/>
        </w:rPr>
        <w:t xml:space="preserve"> המים </w:t>
      </w:r>
      <w:r w:rsidRPr="001906C9">
        <w:rPr>
          <w:rFonts w:ascii="Tahoma" w:hAnsi="Tahoma" w:cs="Tahoma" w:hint="eastAsia"/>
          <w:sz w:val="18"/>
          <w:szCs w:val="18"/>
          <w:rtl/>
        </w:rPr>
        <w:t>ונציגי</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שהתקיימה</w:t>
      </w:r>
      <w:r w:rsidRPr="001906C9">
        <w:rPr>
          <w:rFonts w:ascii="Tahoma" w:hAnsi="Tahoma" w:cs="Tahoma"/>
          <w:sz w:val="18"/>
          <w:szCs w:val="18"/>
          <w:rtl/>
        </w:rPr>
        <w:t xml:space="preserve"> </w:t>
      </w:r>
      <w:r w:rsidRPr="001906C9">
        <w:rPr>
          <w:rFonts w:ascii="Tahoma" w:hAnsi="Tahoma" w:cs="Tahoma" w:hint="eastAsia"/>
          <w:sz w:val="18"/>
          <w:szCs w:val="18"/>
          <w:rtl/>
        </w:rPr>
        <w:t>באותו</w:t>
      </w:r>
      <w:r w:rsidRPr="001906C9">
        <w:rPr>
          <w:rFonts w:ascii="Tahoma" w:hAnsi="Tahoma" w:cs="Tahoma"/>
          <w:sz w:val="18"/>
          <w:szCs w:val="18"/>
          <w:rtl/>
        </w:rPr>
        <w:t xml:space="preserve"> חודש לאחר מתן התשובה הדוחה את הבקשה להזרמת השפכים הגולמיים, אמר </w:t>
      </w:r>
      <w:r w:rsidRPr="001906C9">
        <w:rPr>
          <w:rFonts w:ascii="Tahoma" w:hAnsi="Tahoma" w:cs="Tahoma" w:hint="eastAsia"/>
          <w:sz w:val="18"/>
          <w:szCs w:val="18"/>
          <w:rtl/>
        </w:rPr>
        <w:t>מנהל</w:t>
      </w:r>
      <w:r w:rsidRPr="001906C9">
        <w:rPr>
          <w:rFonts w:ascii="Tahoma" w:hAnsi="Tahoma" w:cs="Tahoma"/>
          <w:sz w:val="18"/>
          <w:szCs w:val="18"/>
          <w:rtl/>
        </w:rPr>
        <w:t xml:space="preserve"> </w:t>
      </w:r>
      <w:r w:rsidRPr="001906C9">
        <w:rPr>
          <w:rFonts w:ascii="Tahoma" w:hAnsi="Tahoma" w:cs="Tahoma" w:hint="eastAsia"/>
          <w:sz w:val="18"/>
          <w:szCs w:val="18"/>
          <w:rtl/>
        </w:rPr>
        <w:t>אגף</w:t>
      </w:r>
      <w:r w:rsidRPr="001906C9">
        <w:rPr>
          <w:rFonts w:ascii="Tahoma" w:hAnsi="Tahoma" w:cs="Tahoma"/>
          <w:sz w:val="18"/>
          <w:szCs w:val="18"/>
          <w:rtl/>
        </w:rPr>
        <w:t xml:space="preserve"> </w:t>
      </w:r>
      <w:r w:rsidRPr="001906C9">
        <w:rPr>
          <w:rFonts w:ascii="Tahoma" w:hAnsi="Tahoma" w:cs="Tahoma" w:hint="eastAsia"/>
          <w:sz w:val="18"/>
          <w:szCs w:val="18"/>
          <w:rtl/>
        </w:rPr>
        <w:t>קולחים</w:t>
      </w:r>
      <w:r w:rsidRPr="001906C9">
        <w:rPr>
          <w:rFonts w:ascii="Tahoma" w:hAnsi="Tahoma" w:cs="Tahoma"/>
          <w:sz w:val="18"/>
          <w:szCs w:val="18"/>
          <w:rtl/>
        </w:rPr>
        <w:t xml:space="preserve">, </w:t>
      </w:r>
      <w:r w:rsidRPr="001906C9">
        <w:rPr>
          <w:rFonts w:ascii="Tahoma" w:hAnsi="Tahoma" w:cs="Tahoma" w:hint="eastAsia"/>
          <w:sz w:val="18"/>
          <w:szCs w:val="18"/>
          <w:rtl/>
        </w:rPr>
        <w:t>סיוע</w:t>
      </w:r>
      <w:r w:rsidRPr="001906C9">
        <w:rPr>
          <w:rFonts w:ascii="Tahoma" w:hAnsi="Tahoma" w:cs="Tahoma"/>
          <w:sz w:val="18"/>
          <w:szCs w:val="18"/>
          <w:rtl/>
        </w:rPr>
        <w:t xml:space="preserve"> </w:t>
      </w:r>
      <w:r w:rsidRPr="001906C9">
        <w:rPr>
          <w:rFonts w:ascii="Tahoma" w:hAnsi="Tahoma" w:cs="Tahoma" w:hint="eastAsia"/>
          <w:sz w:val="18"/>
          <w:szCs w:val="18"/>
          <w:rtl/>
        </w:rPr>
        <w:t>וטיוב</w:t>
      </w:r>
      <w:r w:rsidRPr="001906C9">
        <w:rPr>
          <w:rFonts w:ascii="Tahoma" w:hAnsi="Tahoma" w:cs="Tahoma"/>
          <w:sz w:val="18"/>
          <w:szCs w:val="18"/>
          <w:rtl/>
        </w:rPr>
        <w:t xml:space="preserve"> </w:t>
      </w:r>
      <w:r w:rsidRPr="001906C9">
        <w:rPr>
          <w:rFonts w:ascii="Tahoma" w:hAnsi="Tahoma" w:cs="Tahoma" w:hint="eastAsia"/>
          <w:sz w:val="18"/>
          <w:szCs w:val="18"/>
          <w:rtl/>
        </w:rPr>
        <w:t>בארות</w:t>
      </w:r>
      <w:r w:rsidRPr="001906C9">
        <w:rPr>
          <w:rFonts w:ascii="Tahoma" w:hAnsi="Tahoma" w:cs="Tahoma"/>
          <w:sz w:val="18"/>
          <w:szCs w:val="18"/>
          <w:rtl/>
        </w:rPr>
        <w:t xml:space="preserve"> </w:t>
      </w:r>
      <w:r w:rsidRPr="001906C9">
        <w:rPr>
          <w:rFonts w:ascii="Tahoma" w:hAnsi="Tahoma" w:cs="Tahoma" w:hint="eastAsia"/>
          <w:sz w:val="18"/>
          <w:szCs w:val="18"/>
          <w:rtl/>
        </w:rPr>
        <w:t>ברשות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וראש הוועדה המייעצת </w:t>
      </w:r>
      <w:r w:rsidRPr="001906C9">
        <w:rPr>
          <w:rFonts w:ascii="Tahoma" w:hAnsi="Tahoma" w:cs="Tahoma" w:hint="eastAsia"/>
          <w:sz w:val="18"/>
          <w:szCs w:val="18"/>
          <w:rtl/>
        </w:rPr>
        <w:t>למתן</w:t>
      </w:r>
      <w:r w:rsidRPr="001906C9">
        <w:rPr>
          <w:rFonts w:ascii="Tahoma" w:hAnsi="Tahoma" w:cs="Tahoma"/>
          <w:sz w:val="18"/>
          <w:szCs w:val="18"/>
          <w:rtl/>
        </w:rPr>
        <w:t xml:space="preserve"> </w:t>
      </w:r>
      <w:r w:rsidRPr="001906C9">
        <w:rPr>
          <w:rFonts w:ascii="Tahoma" w:hAnsi="Tahoma" w:cs="Tahoma" w:hint="eastAsia"/>
          <w:sz w:val="18"/>
          <w:szCs w:val="18"/>
          <w:rtl/>
        </w:rPr>
        <w:t>צווי</w:t>
      </w:r>
      <w:r w:rsidRPr="001906C9">
        <w:rPr>
          <w:rFonts w:ascii="Tahoma" w:hAnsi="Tahoma" w:cs="Tahoma"/>
          <w:sz w:val="18"/>
          <w:szCs w:val="18"/>
          <w:rtl/>
        </w:rPr>
        <w:t xml:space="preserve"> </w:t>
      </w:r>
      <w:r w:rsidRPr="001906C9">
        <w:rPr>
          <w:rFonts w:ascii="Tahoma" w:hAnsi="Tahoma" w:cs="Tahoma" w:hint="eastAsia"/>
          <w:sz w:val="18"/>
          <w:szCs w:val="18"/>
          <w:rtl/>
        </w:rPr>
        <w:t>הרשאה</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מר</w:t>
      </w:r>
      <w:r w:rsidRPr="001906C9">
        <w:rPr>
          <w:rFonts w:ascii="Tahoma" w:hAnsi="Tahoma" w:cs="Tahoma"/>
          <w:sz w:val="18"/>
          <w:szCs w:val="18"/>
          <w:rtl/>
        </w:rPr>
        <w:t xml:space="preserve"> דני </w:t>
      </w:r>
      <w:r w:rsidRPr="001906C9">
        <w:rPr>
          <w:rFonts w:ascii="Tahoma" w:hAnsi="Tahoma" w:cs="Tahoma" w:hint="eastAsia"/>
          <w:sz w:val="18"/>
          <w:szCs w:val="18"/>
          <w:rtl/>
        </w:rPr>
        <w:t>גרינוולד</w:t>
      </w:r>
      <w:r w:rsidRPr="001906C9">
        <w:rPr>
          <w:rFonts w:ascii="Tahoma" w:hAnsi="Tahoma" w:cs="Tahoma"/>
          <w:sz w:val="18"/>
          <w:szCs w:val="18"/>
          <w:rtl/>
        </w:rPr>
        <w:t xml:space="preserve"> (להלן - ראש הו</w:t>
      </w:r>
      <w:r w:rsidRPr="001906C9">
        <w:rPr>
          <w:rFonts w:ascii="Tahoma" w:hAnsi="Tahoma" w:cs="Tahoma" w:hint="cs"/>
          <w:sz w:val="18"/>
          <w:szCs w:val="18"/>
          <w:rtl/>
        </w:rPr>
        <w:t>ו</w:t>
      </w:r>
      <w:r w:rsidRPr="001906C9">
        <w:rPr>
          <w:rFonts w:ascii="Tahoma" w:hAnsi="Tahoma" w:cs="Tahoma"/>
          <w:sz w:val="18"/>
          <w:szCs w:val="18"/>
          <w:rtl/>
        </w:rPr>
        <w:t>עדה המייעצת)</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"הנתיב </w:t>
      </w:r>
      <w:r w:rsidRPr="001906C9">
        <w:rPr>
          <w:rFonts w:ascii="Tahoma" w:hAnsi="Tahoma" w:cs="Tahoma" w:hint="eastAsia"/>
          <w:sz w:val="18"/>
          <w:szCs w:val="18"/>
          <w:rtl/>
        </w:rPr>
        <w:t>הקריטי</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לסיים</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המט</w:t>
      </w:r>
      <w:r w:rsidRPr="001906C9">
        <w:rPr>
          <w:rFonts w:ascii="Tahoma" w:hAnsi="Tahoma" w:cs="Tahoma"/>
          <w:sz w:val="18"/>
          <w:szCs w:val="18"/>
          <w:rtl/>
        </w:rPr>
        <w:t xml:space="preserve">"ש </w:t>
      </w:r>
      <w:r w:rsidRPr="001906C9">
        <w:rPr>
          <w:rFonts w:ascii="Tahoma" w:hAnsi="Tahoma" w:cs="Tahoma" w:hint="eastAsia"/>
          <w:sz w:val="18"/>
          <w:szCs w:val="18"/>
          <w:rtl/>
        </w:rPr>
        <w:t>החדש</w:t>
      </w:r>
      <w:r w:rsidRPr="001906C9">
        <w:rPr>
          <w:rFonts w:ascii="Tahoma" w:hAnsi="Tahoma" w:cs="Tahoma"/>
          <w:sz w:val="18"/>
          <w:szCs w:val="18"/>
          <w:rtl/>
        </w:rPr>
        <w:t xml:space="preserve"> </w:t>
      </w:r>
      <w:r w:rsidRPr="001906C9">
        <w:rPr>
          <w:rFonts w:ascii="Tahoma" w:hAnsi="Tahoma" w:cs="Tahoma" w:hint="eastAsia"/>
          <w:sz w:val="18"/>
          <w:szCs w:val="18"/>
          <w:rtl/>
        </w:rPr>
        <w:t>ומה</w:t>
      </w:r>
      <w:r w:rsidRPr="001906C9">
        <w:rPr>
          <w:rFonts w:ascii="Tahoma" w:hAnsi="Tahoma" w:cs="Tahoma"/>
          <w:sz w:val="18"/>
          <w:szCs w:val="18"/>
          <w:rtl/>
        </w:rPr>
        <w:t xml:space="preserve"> </w:t>
      </w:r>
      <w:r w:rsidRPr="001906C9">
        <w:rPr>
          <w:rFonts w:ascii="Tahoma" w:hAnsi="Tahoma" w:cs="Tahoma" w:hint="eastAsia"/>
          <w:sz w:val="18"/>
          <w:szCs w:val="18"/>
          <w:rtl/>
        </w:rPr>
        <w:t>שיותר</w:t>
      </w:r>
      <w:r w:rsidRPr="001906C9">
        <w:rPr>
          <w:rFonts w:ascii="Tahoma" w:hAnsi="Tahoma" w:cs="Tahoma"/>
          <w:sz w:val="18"/>
          <w:szCs w:val="18"/>
          <w:rtl/>
        </w:rPr>
        <w:t xml:space="preserve"> </w:t>
      </w:r>
      <w:r w:rsidRPr="001906C9">
        <w:rPr>
          <w:rFonts w:ascii="Tahoma" w:hAnsi="Tahoma" w:cs="Tahoma" w:hint="eastAsia"/>
          <w:sz w:val="18"/>
          <w:szCs w:val="18"/>
          <w:rtl/>
        </w:rPr>
        <w:t>מהר</w:t>
      </w:r>
      <w:r w:rsidRPr="001906C9">
        <w:rPr>
          <w:rFonts w:ascii="Tahoma" w:hAnsi="Tahoma" w:cs="Tahoma"/>
          <w:sz w:val="18"/>
          <w:szCs w:val="18"/>
          <w:rtl/>
        </w:rPr>
        <w:t xml:space="preserve">. </w:t>
      </w:r>
      <w:r w:rsidRPr="001906C9">
        <w:rPr>
          <w:rFonts w:ascii="Tahoma" w:hAnsi="Tahoma" w:cs="Tahoma" w:hint="eastAsia"/>
          <w:sz w:val="18"/>
          <w:szCs w:val="18"/>
          <w:rtl/>
        </w:rPr>
        <w:t>צריך</w:t>
      </w:r>
      <w:r w:rsidRPr="001906C9">
        <w:rPr>
          <w:rFonts w:ascii="Tahoma" w:hAnsi="Tahoma" w:cs="Tahoma"/>
          <w:sz w:val="18"/>
          <w:szCs w:val="18"/>
          <w:rtl/>
        </w:rPr>
        <w:t xml:space="preserve"> </w:t>
      </w:r>
      <w:r w:rsidRPr="001906C9">
        <w:rPr>
          <w:rFonts w:ascii="Tahoma" w:hAnsi="Tahoma" w:cs="Tahoma" w:hint="eastAsia"/>
          <w:sz w:val="18"/>
          <w:szCs w:val="18"/>
          <w:rtl/>
        </w:rPr>
        <w:t>לבדוק</w:t>
      </w:r>
      <w:r w:rsidRPr="001906C9">
        <w:rPr>
          <w:rFonts w:ascii="Tahoma" w:hAnsi="Tahoma" w:cs="Tahoma"/>
          <w:sz w:val="18"/>
          <w:szCs w:val="18"/>
          <w:rtl/>
        </w:rPr>
        <w:t xml:space="preserve"> </w:t>
      </w:r>
      <w:r w:rsidRPr="001906C9">
        <w:rPr>
          <w:rFonts w:ascii="Tahoma" w:hAnsi="Tahoma" w:cs="Tahoma" w:hint="eastAsia"/>
          <w:sz w:val="18"/>
          <w:szCs w:val="18"/>
          <w:rtl/>
        </w:rPr>
        <w:t>האם</w:t>
      </w:r>
      <w:r w:rsidRPr="001906C9">
        <w:rPr>
          <w:rFonts w:ascii="Tahoma" w:hAnsi="Tahoma" w:cs="Tahoma"/>
          <w:sz w:val="18"/>
          <w:szCs w:val="18"/>
          <w:rtl/>
        </w:rPr>
        <w:t xml:space="preserve"> </w:t>
      </w:r>
      <w:r w:rsidRPr="001906C9">
        <w:rPr>
          <w:rFonts w:ascii="Tahoma" w:hAnsi="Tahoma" w:cs="Tahoma" w:hint="eastAsia"/>
          <w:sz w:val="18"/>
          <w:szCs w:val="18"/>
          <w:rtl/>
        </w:rPr>
        <w:t>ניתן</w:t>
      </w:r>
      <w:r w:rsidRPr="001906C9">
        <w:rPr>
          <w:rFonts w:ascii="Tahoma" w:hAnsi="Tahoma" w:cs="Tahoma"/>
          <w:sz w:val="18"/>
          <w:szCs w:val="18"/>
          <w:rtl/>
        </w:rPr>
        <w:t xml:space="preserve"> </w:t>
      </w:r>
      <w:r w:rsidRPr="001906C9">
        <w:rPr>
          <w:rFonts w:ascii="Tahoma" w:hAnsi="Tahoma" w:cs="Tahoma" w:hint="eastAsia"/>
          <w:sz w:val="18"/>
          <w:szCs w:val="18"/>
          <w:rtl/>
        </w:rPr>
        <w:t>לעשות</w:t>
      </w:r>
      <w:r w:rsidRPr="001906C9">
        <w:rPr>
          <w:rFonts w:ascii="Tahoma" w:hAnsi="Tahoma" w:cs="Tahoma"/>
          <w:sz w:val="18"/>
          <w:szCs w:val="18"/>
          <w:rtl/>
        </w:rPr>
        <w:t xml:space="preserve"> </w:t>
      </w:r>
      <w:r w:rsidRPr="001906C9">
        <w:rPr>
          <w:rFonts w:ascii="Tahoma" w:hAnsi="Tahoma" w:cs="Tahoma" w:hint="eastAsia"/>
          <w:sz w:val="18"/>
          <w:szCs w:val="18"/>
          <w:rtl/>
        </w:rPr>
        <w:t>פעולות</w:t>
      </w:r>
      <w:r w:rsidRPr="001906C9">
        <w:rPr>
          <w:rFonts w:ascii="Tahoma" w:hAnsi="Tahoma" w:cs="Tahoma"/>
          <w:sz w:val="18"/>
          <w:szCs w:val="18"/>
          <w:rtl/>
        </w:rPr>
        <w:t xml:space="preserve"> </w:t>
      </w:r>
      <w:r w:rsidRPr="001906C9">
        <w:rPr>
          <w:rFonts w:ascii="Tahoma" w:hAnsi="Tahoma" w:cs="Tahoma" w:hint="eastAsia"/>
          <w:sz w:val="18"/>
          <w:szCs w:val="18"/>
          <w:rtl/>
        </w:rPr>
        <w:t>שימנעו</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ההצפה</w:t>
      </w:r>
      <w:r w:rsidRPr="001906C9">
        <w:rPr>
          <w:rFonts w:ascii="Tahoma" w:hAnsi="Tahoma" w:cs="Tahoma"/>
          <w:sz w:val="18"/>
          <w:szCs w:val="18"/>
          <w:rtl/>
        </w:rPr>
        <w:t xml:space="preserve"> </w:t>
      </w:r>
      <w:r w:rsidRPr="001906C9">
        <w:rPr>
          <w:rFonts w:ascii="Tahoma" w:hAnsi="Tahoma" w:cs="Tahoma" w:hint="eastAsia"/>
          <w:sz w:val="18"/>
          <w:szCs w:val="18"/>
          <w:rtl/>
        </w:rPr>
        <w:t>ואם</w:t>
      </w:r>
      <w:r w:rsidRPr="001906C9">
        <w:rPr>
          <w:rFonts w:ascii="Tahoma" w:hAnsi="Tahoma" w:cs="Tahoma"/>
          <w:sz w:val="18"/>
          <w:szCs w:val="18"/>
          <w:rtl/>
        </w:rPr>
        <w:t xml:space="preserve"> </w:t>
      </w:r>
      <w:r w:rsidRPr="001906C9">
        <w:rPr>
          <w:rFonts w:ascii="Tahoma" w:hAnsi="Tahoma" w:cs="Tahoma" w:hint="eastAsia"/>
          <w:sz w:val="18"/>
          <w:szCs w:val="18"/>
          <w:rtl/>
        </w:rPr>
        <w:t>לא</w:t>
      </w:r>
      <w:r w:rsidRPr="001906C9">
        <w:rPr>
          <w:rFonts w:ascii="Tahoma" w:hAnsi="Tahoma" w:cs="Tahoma"/>
          <w:sz w:val="18"/>
          <w:szCs w:val="18"/>
          <w:rtl/>
        </w:rPr>
        <w:t xml:space="preserve"> - </w:t>
      </w:r>
      <w:r w:rsidRPr="001906C9">
        <w:rPr>
          <w:rFonts w:ascii="Tahoma" w:hAnsi="Tahoma" w:cs="Tahoma" w:hint="eastAsia"/>
          <w:sz w:val="18"/>
          <w:szCs w:val="18"/>
          <w:rtl/>
        </w:rPr>
        <w:t>להסיט</w:t>
      </w:r>
      <w:r w:rsidRPr="001906C9">
        <w:rPr>
          <w:rFonts w:ascii="Tahoma" w:hAnsi="Tahoma" w:cs="Tahoma"/>
          <w:sz w:val="18"/>
          <w:szCs w:val="18"/>
          <w:rtl/>
        </w:rPr>
        <w:t xml:space="preserve"> </w:t>
      </w:r>
      <w:r w:rsidRPr="001906C9">
        <w:rPr>
          <w:rFonts w:ascii="Tahoma" w:hAnsi="Tahoma" w:cs="Tahoma" w:hint="eastAsia"/>
          <w:sz w:val="18"/>
          <w:szCs w:val="18"/>
          <w:rtl/>
        </w:rPr>
        <w:t>שפכים</w:t>
      </w:r>
      <w:r w:rsidRPr="001906C9">
        <w:rPr>
          <w:rFonts w:ascii="Tahoma" w:hAnsi="Tahoma" w:cs="Tahoma"/>
          <w:sz w:val="18"/>
          <w:szCs w:val="18"/>
          <w:rtl/>
        </w:rPr>
        <w:t xml:space="preserve"> </w:t>
      </w:r>
      <w:r w:rsidRPr="001906C9">
        <w:rPr>
          <w:rFonts w:ascii="Tahoma" w:hAnsi="Tahoma" w:cs="Tahoma" w:hint="eastAsia"/>
          <w:sz w:val="18"/>
          <w:szCs w:val="18"/>
          <w:rtl/>
        </w:rPr>
        <w:t>החוצה</w:t>
      </w:r>
      <w:r w:rsidRPr="001906C9">
        <w:rPr>
          <w:rFonts w:ascii="Tahoma" w:hAnsi="Tahoma" w:cs="Tahoma"/>
          <w:sz w:val="18"/>
          <w:szCs w:val="18"/>
          <w:rtl/>
        </w:rPr>
        <w:t xml:space="preserve">". </w:t>
      </w:r>
      <w:r w:rsidRPr="001906C9">
        <w:rPr>
          <w:rFonts w:ascii="Tahoma" w:hAnsi="Tahoma" w:cs="Tahoma" w:hint="eastAsia"/>
          <w:sz w:val="18"/>
          <w:szCs w:val="18"/>
          <w:rtl/>
        </w:rPr>
        <w:t>במאי</w:t>
      </w:r>
      <w:r w:rsidRPr="001906C9">
        <w:rPr>
          <w:rFonts w:ascii="Tahoma" w:hAnsi="Tahoma" w:cs="Tahoma"/>
          <w:sz w:val="18"/>
          <w:szCs w:val="18"/>
          <w:rtl/>
        </w:rPr>
        <w:t xml:space="preserve"> וביוני 2017 </w:t>
      </w:r>
      <w:r w:rsidRPr="001906C9">
        <w:rPr>
          <w:rFonts w:ascii="Tahoma" w:hAnsi="Tahoma" w:cs="Tahoma" w:hint="eastAsia"/>
          <w:sz w:val="18"/>
          <w:szCs w:val="18"/>
          <w:rtl/>
        </w:rPr>
        <w:t>כתב</w:t>
      </w:r>
      <w:r w:rsidRPr="001906C9">
        <w:rPr>
          <w:rFonts w:ascii="Tahoma" w:hAnsi="Tahoma" w:cs="Tahoma"/>
          <w:sz w:val="18"/>
          <w:szCs w:val="18"/>
          <w:rtl/>
        </w:rPr>
        <w:t xml:space="preserve"> ראש הוועדה המייעצת לאיגוד </w:t>
      </w:r>
      <w:r w:rsidRPr="001906C9">
        <w:rPr>
          <w:rFonts w:ascii="Tahoma" w:hAnsi="Tahoma" w:cs="Tahoma" w:hint="eastAsia"/>
          <w:sz w:val="18"/>
          <w:szCs w:val="18"/>
          <w:rtl/>
        </w:rPr>
        <w:t>שהוא</w:t>
      </w:r>
      <w:r w:rsidRPr="001906C9">
        <w:rPr>
          <w:rFonts w:ascii="Tahoma" w:hAnsi="Tahoma" w:cs="Tahoma"/>
          <w:sz w:val="18"/>
          <w:szCs w:val="18"/>
          <w:rtl/>
        </w:rPr>
        <w:t xml:space="preserve"> </w:t>
      </w:r>
      <w:r w:rsidRPr="001906C9">
        <w:rPr>
          <w:rFonts w:ascii="Tahoma" w:hAnsi="Tahoma" w:cs="Tahoma" w:hint="eastAsia"/>
          <w:sz w:val="18"/>
          <w:szCs w:val="18"/>
          <w:rtl/>
        </w:rPr>
        <w:t>יפעל</w:t>
      </w:r>
      <w:r w:rsidRPr="001906C9">
        <w:rPr>
          <w:rFonts w:ascii="Tahoma" w:hAnsi="Tahoma" w:cs="Tahoma"/>
          <w:sz w:val="18"/>
          <w:szCs w:val="18"/>
          <w:rtl/>
        </w:rPr>
        <w:t xml:space="preserve"> </w:t>
      </w:r>
      <w:r w:rsidRPr="001906C9">
        <w:rPr>
          <w:rFonts w:ascii="Tahoma" w:hAnsi="Tahoma" w:cs="Tahoma" w:hint="eastAsia"/>
          <w:sz w:val="18"/>
          <w:szCs w:val="18"/>
          <w:rtl/>
        </w:rPr>
        <w:t>להוצאת</w:t>
      </w:r>
      <w:r w:rsidRPr="001906C9">
        <w:rPr>
          <w:rFonts w:ascii="Tahoma" w:hAnsi="Tahoma" w:cs="Tahoma"/>
          <w:sz w:val="18"/>
          <w:szCs w:val="18"/>
          <w:rtl/>
        </w:rPr>
        <w:t xml:space="preserve"> </w:t>
      </w:r>
      <w:r w:rsidRPr="001906C9">
        <w:rPr>
          <w:rFonts w:ascii="Tahoma" w:hAnsi="Tahoma" w:cs="Tahoma" w:hint="eastAsia"/>
          <w:sz w:val="18"/>
          <w:szCs w:val="18"/>
          <w:rtl/>
        </w:rPr>
        <w:t>צו</w:t>
      </w:r>
      <w:r w:rsidRPr="001906C9">
        <w:rPr>
          <w:rFonts w:ascii="Tahoma" w:hAnsi="Tahoma" w:cs="Tahoma"/>
          <w:sz w:val="18"/>
          <w:szCs w:val="18"/>
          <w:rtl/>
        </w:rPr>
        <w:t xml:space="preserve"> הרשאה והוא "שב ומדגיש את החשיבות של המשך רציף ומהיר של העבודות להקמת המט"ש החדש. בהתאם לזאת, ובהתאם לצורך, יש לנקוט בכל הפעולות הנדרשות למניעת הצפות מהמט"ש הישן שיגרמו לעיכוב בעבודות על המט"ש החדש. </w:t>
      </w:r>
      <w:r w:rsidRPr="001906C9">
        <w:rPr>
          <w:rFonts w:ascii="Tahoma" w:hAnsi="Tahoma" w:cs="Tahoma" w:hint="eastAsia"/>
          <w:sz w:val="18"/>
          <w:szCs w:val="18"/>
          <w:rtl/>
        </w:rPr>
        <w:t>יובהר</w:t>
      </w:r>
      <w:r w:rsidRPr="001906C9">
        <w:rPr>
          <w:rFonts w:ascii="Tahoma" w:hAnsi="Tahoma" w:cs="Tahoma"/>
          <w:sz w:val="18"/>
          <w:szCs w:val="18"/>
          <w:rtl/>
        </w:rPr>
        <w:t xml:space="preserve"> </w:t>
      </w:r>
      <w:r w:rsidRPr="001906C9">
        <w:rPr>
          <w:rFonts w:ascii="Tahoma" w:hAnsi="Tahoma" w:cs="Tahoma" w:hint="eastAsia"/>
          <w:sz w:val="18"/>
          <w:szCs w:val="18"/>
          <w:rtl/>
        </w:rPr>
        <w:t>שככול</w:t>
      </w:r>
      <w:r w:rsidRPr="001906C9">
        <w:rPr>
          <w:rFonts w:ascii="Tahoma" w:hAnsi="Tahoma" w:cs="Tahoma"/>
          <w:sz w:val="18"/>
          <w:szCs w:val="18"/>
          <w:rtl/>
        </w:rPr>
        <w:t xml:space="preserve"> </w:t>
      </w:r>
      <w:r w:rsidRPr="001906C9">
        <w:rPr>
          <w:rFonts w:ascii="Tahoma" w:hAnsi="Tahoma" w:cs="Tahoma" w:hint="eastAsia"/>
          <w:sz w:val="18"/>
          <w:szCs w:val="18"/>
          <w:rtl/>
        </w:rPr>
        <w:t>שניתן</w:t>
      </w:r>
      <w:r w:rsidRPr="001906C9">
        <w:rPr>
          <w:rFonts w:ascii="Tahoma" w:hAnsi="Tahoma" w:cs="Tahoma"/>
          <w:sz w:val="18"/>
          <w:szCs w:val="18"/>
          <w:rtl/>
        </w:rPr>
        <w:t xml:space="preserve"> </w:t>
      </w:r>
      <w:r w:rsidRPr="001906C9">
        <w:rPr>
          <w:rFonts w:ascii="Tahoma" w:hAnsi="Tahoma" w:cs="Tahoma" w:hint="eastAsia"/>
          <w:sz w:val="18"/>
          <w:szCs w:val="18"/>
          <w:rtl/>
        </w:rPr>
        <w:t>לנקוט</w:t>
      </w:r>
      <w:r w:rsidRPr="001906C9">
        <w:rPr>
          <w:rFonts w:ascii="Tahoma" w:hAnsi="Tahoma" w:cs="Tahoma"/>
          <w:sz w:val="18"/>
          <w:szCs w:val="18"/>
          <w:rtl/>
        </w:rPr>
        <w:t xml:space="preserve"> פעולות שיאפשרו את קליטת כלל השפכים במתקן הקיים, חלף הזרמתם לנחל בצורה גולמית, כמובן שיש לנקוט את הפעולות הללו, ולא להחמיר את זיהום הנחל". על </w:t>
      </w:r>
      <w:r w:rsidRPr="001906C9">
        <w:rPr>
          <w:rFonts w:ascii="Tahoma" w:hAnsi="Tahoma" w:cs="Tahoma" w:hint="eastAsia"/>
          <w:sz w:val="18"/>
          <w:szCs w:val="18"/>
          <w:rtl/>
        </w:rPr>
        <w:t>כך</w:t>
      </w:r>
      <w:r w:rsidRPr="001906C9">
        <w:rPr>
          <w:rFonts w:ascii="Tahoma" w:hAnsi="Tahoma" w:cs="Tahoma"/>
          <w:sz w:val="18"/>
          <w:szCs w:val="18"/>
          <w:rtl/>
        </w:rPr>
        <w:t xml:space="preserve"> השיב איגוד דרום שרון </w:t>
      </w:r>
      <w:r w:rsidRPr="001906C9">
        <w:rPr>
          <w:rFonts w:ascii="Tahoma" w:hAnsi="Tahoma" w:cs="Tahoma" w:hint="eastAsia"/>
          <w:sz w:val="18"/>
          <w:szCs w:val="18"/>
          <w:rtl/>
        </w:rPr>
        <w:t>למשרד</w:t>
      </w:r>
      <w:r w:rsidRPr="001906C9">
        <w:rPr>
          <w:rFonts w:ascii="Tahoma" w:hAnsi="Tahoma" w:cs="Tahoma"/>
          <w:sz w:val="18"/>
          <w:szCs w:val="18"/>
          <w:rtl/>
        </w:rPr>
        <w:t xml:space="preserve"> מבקר המדינה </w:t>
      </w:r>
      <w:r w:rsidRPr="001906C9">
        <w:rPr>
          <w:rFonts w:ascii="Tahoma" w:hAnsi="Tahoma" w:cs="Tahoma" w:hint="eastAsia"/>
          <w:sz w:val="18"/>
          <w:szCs w:val="18"/>
          <w:rtl/>
        </w:rPr>
        <w:t>כי</w:t>
      </w:r>
      <w:r w:rsidRPr="001906C9">
        <w:rPr>
          <w:rFonts w:ascii="Tahoma" w:hAnsi="Tahoma" w:cs="Tahoma"/>
          <w:sz w:val="18"/>
          <w:szCs w:val="18"/>
          <w:rtl/>
        </w:rPr>
        <w:t xml:space="preserve"> הוא רואה </w:t>
      </w:r>
      <w:r w:rsidRPr="001906C9">
        <w:rPr>
          <w:rFonts w:ascii="Tahoma" w:hAnsi="Tahoma" w:cs="Tahoma" w:hint="eastAsia"/>
          <w:sz w:val="18"/>
          <w:szCs w:val="18"/>
          <w:rtl/>
        </w:rPr>
        <w:t>בכך</w:t>
      </w:r>
      <w:r w:rsidRPr="001906C9">
        <w:rPr>
          <w:rFonts w:ascii="Tahoma" w:hAnsi="Tahoma" w:cs="Tahoma"/>
          <w:sz w:val="18"/>
          <w:szCs w:val="18"/>
          <w:rtl/>
        </w:rPr>
        <w:t xml:space="preserve"> </w:t>
      </w:r>
      <w:r w:rsidRPr="001906C9">
        <w:rPr>
          <w:rFonts w:ascii="Tahoma" w:hAnsi="Tahoma" w:cs="Tahoma" w:hint="eastAsia"/>
          <w:sz w:val="18"/>
          <w:szCs w:val="18"/>
          <w:rtl/>
        </w:rPr>
        <w:t>הסכמה</w:t>
      </w:r>
      <w:r w:rsidRPr="001906C9">
        <w:rPr>
          <w:rFonts w:ascii="Tahoma" w:hAnsi="Tahoma" w:cs="Tahoma"/>
          <w:sz w:val="18"/>
          <w:szCs w:val="18"/>
          <w:rtl/>
        </w:rPr>
        <w:t xml:space="preserve"> </w:t>
      </w:r>
      <w:r w:rsidRPr="001906C9">
        <w:rPr>
          <w:rFonts w:ascii="Tahoma" w:hAnsi="Tahoma" w:cs="Tahoma" w:hint="eastAsia"/>
          <w:sz w:val="18"/>
          <w:szCs w:val="18"/>
          <w:rtl/>
        </w:rPr>
        <w:t>והרשאה</w:t>
      </w:r>
      <w:r w:rsidRPr="001906C9">
        <w:rPr>
          <w:rFonts w:ascii="Tahoma" w:hAnsi="Tahoma" w:cs="Tahoma"/>
          <w:sz w:val="18"/>
          <w:szCs w:val="18"/>
          <w:rtl/>
        </w:rPr>
        <w:t xml:space="preserve"> של רשות המים לביצוע ה</w:t>
      </w:r>
      <w:r w:rsidRPr="001906C9">
        <w:rPr>
          <w:rFonts w:ascii="Tahoma" w:hAnsi="Tahoma" w:cs="Tahoma" w:hint="cs"/>
          <w:sz w:val="18"/>
          <w:szCs w:val="18"/>
          <w:rtl/>
        </w:rPr>
        <w:t>ו</w:t>
      </w:r>
      <w:r w:rsidRPr="001906C9">
        <w:rPr>
          <w:rFonts w:ascii="Tahoma" w:hAnsi="Tahoma" w:cs="Tahoma"/>
          <w:sz w:val="18"/>
          <w:szCs w:val="18"/>
          <w:rtl/>
        </w:rPr>
        <w:t>ויסות.</w:t>
      </w:r>
    </w:p>
    <w:p w:rsidR="00541809" w:rsidRPr="001906C9" w:rsidP="00716155">
      <w:pPr>
        <w:pStyle w:val="RESHET"/>
        <w:rPr>
          <w:rtl/>
        </w:rPr>
      </w:pPr>
      <w:r w:rsidRPr="001906C9">
        <w:rPr>
          <w:rFonts w:hint="eastAsia"/>
          <w:rtl/>
        </w:rPr>
        <w:t>משרד</w:t>
      </w:r>
      <w:r w:rsidRPr="001906C9">
        <w:rPr>
          <w:rtl/>
        </w:rPr>
        <w:t xml:space="preserve"> </w:t>
      </w:r>
      <w:r w:rsidRPr="001906C9">
        <w:rPr>
          <w:rFonts w:hint="eastAsia"/>
          <w:rtl/>
        </w:rPr>
        <w:t>מבקר</w:t>
      </w:r>
      <w:r w:rsidRPr="001906C9">
        <w:rPr>
          <w:rtl/>
        </w:rPr>
        <w:t xml:space="preserve"> </w:t>
      </w:r>
      <w:r w:rsidRPr="001906C9">
        <w:rPr>
          <w:rFonts w:hint="eastAsia"/>
          <w:rtl/>
        </w:rPr>
        <w:t>המדינה</w:t>
      </w:r>
      <w:r w:rsidRPr="001906C9">
        <w:rPr>
          <w:rtl/>
        </w:rPr>
        <w:t xml:space="preserve"> </w:t>
      </w:r>
      <w:r w:rsidRPr="001906C9">
        <w:rPr>
          <w:rFonts w:hint="eastAsia"/>
          <w:rtl/>
        </w:rPr>
        <w:t>מעיר</w:t>
      </w:r>
      <w:r w:rsidRPr="001906C9">
        <w:rPr>
          <w:rtl/>
        </w:rPr>
        <w:t xml:space="preserve"> </w:t>
      </w:r>
      <w:r w:rsidRPr="001906C9">
        <w:rPr>
          <w:rFonts w:hint="eastAsia"/>
          <w:rtl/>
        </w:rPr>
        <w:t>לאיגוד</w:t>
      </w:r>
      <w:r w:rsidRPr="001906C9">
        <w:rPr>
          <w:rtl/>
        </w:rPr>
        <w:t xml:space="preserve"> </w:t>
      </w:r>
      <w:r w:rsidRPr="001906C9">
        <w:rPr>
          <w:rFonts w:hint="eastAsia"/>
          <w:rtl/>
        </w:rPr>
        <w:t>ערים</w:t>
      </w:r>
      <w:r w:rsidRPr="001906C9">
        <w:rPr>
          <w:rtl/>
        </w:rPr>
        <w:t xml:space="preserve"> </w:t>
      </w:r>
      <w:r w:rsidRPr="001906C9">
        <w:rPr>
          <w:rFonts w:hint="eastAsia"/>
          <w:rtl/>
        </w:rPr>
        <w:t>דרום</w:t>
      </w:r>
      <w:r w:rsidRPr="001906C9">
        <w:rPr>
          <w:rtl/>
        </w:rPr>
        <w:t xml:space="preserve"> </w:t>
      </w:r>
      <w:r w:rsidRPr="001906C9">
        <w:rPr>
          <w:rFonts w:hint="cs"/>
          <w:rtl/>
        </w:rPr>
        <w:t>ה</w:t>
      </w:r>
      <w:r w:rsidRPr="001906C9">
        <w:rPr>
          <w:rFonts w:hint="eastAsia"/>
          <w:rtl/>
        </w:rPr>
        <w:t>שרון</w:t>
      </w:r>
      <w:r w:rsidRPr="001906C9">
        <w:rPr>
          <w:rFonts w:hint="cs"/>
          <w:rtl/>
        </w:rPr>
        <w:t xml:space="preserve"> המזרחי</w:t>
      </w:r>
      <w:r w:rsidRPr="001906C9">
        <w:rPr>
          <w:rtl/>
        </w:rPr>
        <w:t xml:space="preserve">, </w:t>
      </w:r>
      <w:r w:rsidR="0030241D">
        <w:rPr>
          <w:rFonts w:hint="cs"/>
          <w:rtl/>
        </w:rPr>
        <w:t xml:space="preserve">כי </w:t>
      </w:r>
      <w:r w:rsidRPr="001906C9">
        <w:rPr>
          <w:rFonts w:hint="cs"/>
          <w:rtl/>
        </w:rPr>
        <w:t xml:space="preserve">נוכח העובדה </w:t>
      </w:r>
      <w:r w:rsidRPr="001906C9">
        <w:rPr>
          <w:rFonts w:hint="eastAsia"/>
          <w:rtl/>
        </w:rPr>
        <w:t>שראש</w:t>
      </w:r>
      <w:r w:rsidRPr="001906C9">
        <w:rPr>
          <w:rtl/>
        </w:rPr>
        <w:t xml:space="preserve"> הרשות</w:t>
      </w:r>
      <w:r w:rsidRPr="001906C9">
        <w:rPr>
          <w:rFonts w:hint="cs"/>
          <w:rtl/>
        </w:rPr>
        <w:t>, שהוא המוסמך לתת צווי הרשאה,</w:t>
      </w:r>
      <w:r w:rsidRPr="001906C9">
        <w:rPr>
          <w:rtl/>
        </w:rPr>
        <w:t xml:space="preserve"> דחה את הבקשה, לא ניתן לפרש את הדברים שאמר </w:t>
      </w:r>
      <w:r w:rsidRPr="001906C9">
        <w:rPr>
          <w:rFonts w:hint="eastAsia"/>
          <w:rtl/>
        </w:rPr>
        <w:t>ראש</w:t>
      </w:r>
      <w:r w:rsidRPr="001906C9">
        <w:rPr>
          <w:rtl/>
        </w:rPr>
        <w:t xml:space="preserve"> </w:t>
      </w:r>
      <w:r w:rsidRPr="001906C9">
        <w:rPr>
          <w:rFonts w:hint="eastAsia"/>
          <w:rtl/>
        </w:rPr>
        <w:t>הוועדה</w:t>
      </w:r>
      <w:r w:rsidRPr="001906C9">
        <w:rPr>
          <w:rtl/>
        </w:rPr>
        <w:t xml:space="preserve"> </w:t>
      </w:r>
      <w:r w:rsidRPr="001906C9">
        <w:rPr>
          <w:rFonts w:hint="eastAsia"/>
          <w:rtl/>
        </w:rPr>
        <w:t>המייעצת</w:t>
      </w:r>
      <w:r w:rsidR="0030241D">
        <w:rPr>
          <w:rFonts w:hint="cs"/>
          <w:rtl/>
        </w:rPr>
        <w:t>,</w:t>
      </w:r>
      <w:r w:rsidRPr="001906C9">
        <w:rPr>
          <w:rtl/>
        </w:rPr>
        <w:t xml:space="preserve"> </w:t>
      </w:r>
      <w:r w:rsidRPr="001906C9">
        <w:rPr>
          <w:rFonts w:hint="eastAsia"/>
          <w:rtl/>
        </w:rPr>
        <w:t>שאין</w:t>
      </w:r>
      <w:r w:rsidRPr="001906C9">
        <w:rPr>
          <w:rtl/>
        </w:rPr>
        <w:t xml:space="preserve"> לו סמכות למתן צו הרשאה </w:t>
      </w:r>
      <w:r w:rsidRPr="001906C9">
        <w:rPr>
          <w:rFonts w:hint="eastAsia"/>
          <w:rtl/>
        </w:rPr>
        <w:t>כאמור</w:t>
      </w:r>
      <w:r w:rsidRPr="001906C9">
        <w:rPr>
          <w:rtl/>
        </w:rPr>
        <w:t xml:space="preserve">, </w:t>
      </w:r>
      <w:r w:rsidRPr="001906C9">
        <w:rPr>
          <w:rFonts w:hint="eastAsia"/>
          <w:rtl/>
        </w:rPr>
        <w:t>כבאים</w:t>
      </w:r>
      <w:r w:rsidRPr="001906C9">
        <w:rPr>
          <w:rtl/>
        </w:rPr>
        <w:t xml:space="preserve"> </w:t>
      </w:r>
      <w:r w:rsidRPr="001906C9">
        <w:rPr>
          <w:rFonts w:hint="eastAsia"/>
          <w:rtl/>
        </w:rPr>
        <w:t>לבטל</w:t>
      </w:r>
      <w:r w:rsidRPr="001906C9">
        <w:rPr>
          <w:rtl/>
        </w:rPr>
        <w:t xml:space="preserve"> </w:t>
      </w:r>
      <w:r w:rsidRPr="001906C9">
        <w:rPr>
          <w:rFonts w:hint="eastAsia"/>
          <w:rtl/>
        </w:rPr>
        <w:t>את</w:t>
      </w:r>
      <w:r w:rsidRPr="001906C9">
        <w:rPr>
          <w:rtl/>
        </w:rPr>
        <w:t xml:space="preserve"> </w:t>
      </w:r>
      <w:r w:rsidRPr="001906C9">
        <w:rPr>
          <w:rFonts w:hint="eastAsia"/>
          <w:rtl/>
        </w:rPr>
        <w:t>ההחלטה</w:t>
      </w:r>
      <w:r w:rsidRPr="001906C9">
        <w:rPr>
          <w:rtl/>
        </w:rPr>
        <w:t xml:space="preserve"> </w:t>
      </w:r>
      <w:r w:rsidRPr="001906C9">
        <w:rPr>
          <w:rFonts w:hint="eastAsia"/>
          <w:rtl/>
        </w:rPr>
        <w:t>המוסמכת</w:t>
      </w:r>
      <w:r w:rsidRPr="001906C9">
        <w:rPr>
          <w:rtl/>
        </w:rPr>
        <w:t xml:space="preserve"> </w:t>
      </w:r>
      <w:r w:rsidRPr="001906C9">
        <w:rPr>
          <w:rFonts w:hint="eastAsia"/>
          <w:rtl/>
        </w:rPr>
        <w:t>של</w:t>
      </w:r>
      <w:r w:rsidRPr="001906C9">
        <w:rPr>
          <w:rtl/>
        </w:rPr>
        <w:t xml:space="preserve"> </w:t>
      </w:r>
      <w:r w:rsidRPr="001906C9">
        <w:rPr>
          <w:rFonts w:hint="eastAsia"/>
          <w:rtl/>
        </w:rPr>
        <w:t>ראש</w:t>
      </w:r>
      <w:r w:rsidRPr="001906C9">
        <w:rPr>
          <w:rtl/>
        </w:rPr>
        <w:t xml:space="preserve"> </w:t>
      </w:r>
      <w:r w:rsidRPr="001906C9">
        <w:rPr>
          <w:rFonts w:hint="eastAsia"/>
          <w:rtl/>
        </w:rPr>
        <w:t>הרשות</w:t>
      </w:r>
      <w:r w:rsidRPr="001906C9">
        <w:rPr>
          <w:rtl/>
        </w:rPr>
        <w:t xml:space="preserve"> </w:t>
      </w:r>
      <w:r w:rsidRPr="001906C9">
        <w:rPr>
          <w:rFonts w:hint="eastAsia"/>
          <w:rtl/>
        </w:rPr>
        <w:t>הדוחה</w:t>
      </w:r>
      <w:r w:rsidRPr="001906C9">
        <w:rPr>
          <w:rtl/>
        </w:rPr>
        <w:t xml:space="preserve"> </w:t>
      </w:r>
      <w:r w:rsidRPr="001906C9">
        <w:rPr>
          <w:rFonts w:hint="eastAsia"/>
          <w:rtl/>
        </w:rPr>
        <w:t>את</w:t>
      </w:r>
      <w:r w:rsidRPr="001906C9">
        <w:rPr>
          <w:rtl/>
        </w:rPr>
        <w:t xml:space="preserve"> </w:t>
      </w:r>
      <w:r w:rsidRPr="001906C9">
        <w:rPr>
          <w:rFonts w:hint="eastAsia"/>
          <w:rtl/>
        </w:rPr>
        <w:t>בקשת</w:t>
      </w:r>
      <w:r w:rsidRPr="001906C9">
        <w:rPr>
          <w:rtl/>
        </w:rPr>
        <w:t xml:space="preserve"> </w:t>
      </w:r>
      <w:r w:rsidRPr="001906C9">
        <w:rPr>
          <w:rFonts w:hint="eastAsia"/>
          <w:rtl/>
        </w:rPr>
        <w:t>השפכים</w:t>
      </w:r>
      <w:r w:rsidRPr="001906C9">
        <w:rPr>
          <w:rtl/>
        </w:rPr>
        <w:t xml:space="preserve"> </w:t>
      </w:r>
      <w:r w:rsidRPr="001906C9">
        <w:rPr>
          <w:rFonts w:hint="eastAsia"/>
          <w:rtl/>
        </w:rPr>
        <w:t>הגולמיים</w:t>
      </w:r>
      <w:r w:rsidRPr="001906C9">
        <w:rPr>
          <w:rtl/>
        </w:rPr>
        <w:t xml:space="preserve">, </w:t>
      </w:r>
      <w:r w:rsidRPr="001906C9">
        <w:rPr>
          <w:rFonts w:hint="eastAsia"/>
          <w:rtl/>
        </w:rPr>
        <w:t>על</w:t>
      </w:r>
      <w:r w:rsidRPr="001906C9">
        <w:rPr>
          <w:rtl/>
        </w:rPr>
        <w:t xml:space="preserve"> </w:t>
      </w:r>
      <w:r w:rsidRPr="001906C9">
        <w:rPr>
          <w:rFonts w:hint="eastAsia"/>
          <w:rtl/>
        </w:rPr>
        <w:t>אחת</w:t>
      </w:r>
      <w:r w:rsidRPr="001906C9">
        <w:rPr>
          <w:rtl/>
        </w:rPr>
        <w:t xml:space="preserve"> </w:t>
      </w:r>
      <w:r w:rsidRPr="001906C9">
        <w:rPr>
          <w:rFonts w:hint="eastAsia"/>
          <w:rtl/>
        </w:rPr>
        <w:t>כמה</w:t>
      </w:r>
      <w:r w:rsidRPr="001906C9">
        <w:rPr>
          <w:rtl/>
        </w:rPr>
        <w:t xml:space="preserve"> </w:t>
      </w:r>
      <w:r w:rsidRPr="001906C9">
        <w:rPr>
          <w:rFonts w:hint="eastAsia"/>
          <w:rtl/>
        </w:rPr>
        <w:t>וכמה</w:t>
      </w:r>
      <w:r w:rsidRPr="001906C9">
        <w:rPr>
          <w:rtl/>
        </w:rPr>
        <w:t xml:space="preserve"> </w:t>
      </w:r>
      <w:r w:rsidRPr="001906C9">
        <w:rPr>
          <w:rFonts w:hint="eastAsia"/>
          <w:rtl/>
        </w:rPr>
        <w:t>כשהוא</w:t>
      </w:r>
      <w:r w:rsidRPr="001906C9">
        <w:rPr>
          <w:rtl/>
        </w:rPr>
        <w:t xml:space="preserve"> </w:t>
      </w:r>
      <w:r w:rsidRPr="001906C9">
        <w:rPr>
          <w:rFonts w:hint="eastAsia"/>
          <w:rtl/>
        </w:rPr>
        <w:t>מבהיר</w:t>
      </w:r>
      <w:r w:rsidRPr="001906C9">
        <w:rPr>
          <w:rtl/>
        </w:rPr>
        <w:t xml:space="preserve"> </w:t>
      </w:r>
      <w:r w:rsidRPr="001906C9">
        <w:rPr>
          <w:rFonts w:hint="eastAsia"/>
          <w:rtl/>
        </w:rPr>
        <w:t>שהוא</w:t>
      </w:r>
      <w:r w:rsidRPr="001906C9">
        <w:rPr>
          <w:rtl/>
        </w:rPr>
        <w:t xml:space="preserve"> </w:t>
      </w:r>
      <w:r w:rsidRPr="001906C9">
        <w:rPr>
          <w:rFonts w:hint="eastAsia"/>
          <w:rtl/>
        </w:rPr>
        <w:t>פועל</w:t>
      </w:r>
      <w:r w:rsidRPr="001906C9">
        <w:rPr>
          <w:rtl/>
        </w:rPr>
        <w:t xml:space="preserve"> </w:t>
      </w:r>
      <w:r w:rsidRPr="001906C9">
        <w:rPr>
          <w:rFonts w:hint="eastAsia"/>
          <w:rtl/>
        </w:rPr>
        <w:t>למתן</w:t>
      </w:r>
      <w:r w:rsidRPr="001906C9">
        <w:rPr>
          <w:rtl/>
        </w:rPr>
        <w:t xml:space="preserve"> </w:t>
      </w:r>
      <w:r w:rsidRPr="001906C9">
        <w:rPr>
          <w:rFonts w:hint="eastAsia"/>
          <w:rtl/>
        </w:rPr>
        <w:t>צו</w:t>
      </w:r>
      <w:r w:rsidRPr="001906C9">
        <w:rPr>
          <w:rtl/>
        </w:rPr>
        <w:t xml:space="preserve"> </w:t>
      </w:r>
      <w:r w:rsidRPr="001906C9">
        <w:rPr>
          <w:rFonts w:hint="eastAsia"/>
          <w:rtl/>
        </w:rPr>
        <w:t>הרשאה</w:t>
      </w:r>
      <w:r w:rsidRPr="001906C9">
        <w:rPr>
          <w:rtl/>
        </w:rPr>
        <w:t xml:space="preserve"> </w:t>
      </w:r>
      <w:r w:rsidRPr="001906C9">
        <w:rPr>
          <w:rFonts w:hint="eastAsia"/>
          <w:rtl/>
        </w:rPr>
        <w:t>ולא</w:t>
      </w:r>
      <w:r w:rsidRPr="001906C9">
        <w:rPr>
          <w:rtl/>
        </w:rPr>
        <w:t xml:space="preserve"> </w:t>
      </w:r>
      <w:r w:rsidRPr="001906C9">
        <w:rPr>
          <w:rFonts w:hint="eastAsia"/>
          <w:rtl/>
        </w:rPr>
        <w:t>אומר</w:t>
      </w:r>
      <w:r w:rsidRPr="001906C9">
        <w:rPr>
          <w:rtl/>
        </w:rPr>
        <w:t xml:space="preserve"> </w:t>
      </w:r>
      <w:r w:rsidRPr="001906C9">
        <w:rPr>
          <w:rFonts w:hint="eastAsia"/>
          <w:rtl/>
        </w:rPr>
        <w:t>שהוא</w:t>
      </w:r>
      <w:r w:rsidRPr="001906C9">
        <w:rPr>
          <w:rtl/>
        </w:rPr>
        <w:t xml:space="preserve"> </w:t>
      </w:r>
      <w:r w:rsidRPr="001906C9">
        <w:rPr>
          <w:rFonts w:hint="eastAsia"/>
          <w:rtl/>
        </w:rPr>
        <w:t>נותן</w:t>
      </w:r>
      <w:r w:rsidRPr="001906C9">
        <w:rPr>
          <w:rtl/>
        </w:rPr>
        <w:t xml:space="preserve"> </w:t>
      </w:r>
      <w:r w:rsidRPr="001906C9">
        <w:rPr>
          <w:rFonts w:hint="eastAsia"/>
          <w:rtl/>
        </w:rPr>
        <w:t>אותו</w:t>
      </w:r>
      <w:r w:rsidRPr="001906C9">
        <w:rPr>
          <w:rtl/>
        </w:rPr>
        <w:t xml:space="preserve">. </w:t>
      </w:r>
    </w:p>
    <w:p w:rsidR="00541809" w:rsidRPr="001906C9" w:rsidP="00666964">
      <w:pPr>
        <w:spacing w:line="240" w:lineRule="exact"/>
        <w:ind w:left="-1" w:right="2268"/>
        <w:jc w:val="both"/>
        <w:rPr>
          <w:rFonts w:ascii="Tahoma" w:hAnsi="Tahoma" w:cs="Tahoma"/>
          <w:b/>
          <w:bCs/>
          <w:sz w:val="18"/>
          <w:szCs w:val="18"/>
          <w:rtl/>
        </w:rPr>
      </w:pPr>
    </w:p>
    <w:p w:rsidR="00541809" w:rsidRPr="001906C9" w:rsidP="00716155">
      <w:pPr>
        <w:spacing w:line="240" w:lineRule="exact"/>
        <w:ind w:right="2268"/>
        <w:jc w:val="both"/>
        <w:rPr>
          <w:rFonts w:ascii="Tahoma" w:hAnsi="Tahoma" w:cs="Tahoma"/>
          <w:sz w:val="18"/>
          <w:szCs w:val="18"/>
          <w:rtl/>
        </w:rPr>
      </w:pPr>
      <w:r w:rsidRPr="001906C9">
        <w:rPr>
          <w:rFonts w:ascii="Tahoma" w:hAnsi="Tahoma" w:cs="Tahoma" w:hint="cs"/>
          <w:sz w:val="18"/>
          <w:szCs w:val="18"/>
          <w:rtl/>
        </w:rPr>
        <w:t>ב</w:t>
      </w:r>
      <w:r w:rsidRPr="001906C9">
        <w:rPr>
          <w:rFonts w:ascii="Tahoma" w:hAnsi="Tahoma" w:cs="Tahoma" w:hint="eastAsia"/>
          <w:sz w:val="18"/>
          <w:szCs w:val="18"/>
          <w:rtl/>
        </w:rPr>
        <w:t>תמונה</w:t>
      </w:r>
      <w:r w:rsidRPr="001906C9">
        <w:rPr>
          <w:rFonts w:ascii="Tahoma" w:hAnsi="Tahoma" w:cs="Tahoma"/>
          <w:sz w:val="18"/>
          <w:szCs w:val="18"/>
          <w:rtl/>
        </w:rPr>
        <w:t xml:space="preserve"> 1 </w:t>
      </w:r>
      <w:r w:rsidRPr="001906C9">
        <w:rPr>
          <w:rFonts w:ascii="Tahoma" w:hAnsi="Tahoma" w:cs="Tahoma" w:hint="cs"/>
          <w:sz w:val="18"/>
          <w:szCs w:val="18"/>
          <w:rtl/>
        </w:rPr>
        <w:t>מוצג</w:t>
      </w:r>
      <w:r w:rsidRPr="001906C9">
        <w:rPr>
          <w:rFonts w:ascii="Tahoma" w:hAnsi="Tahoma" w:cs="Tahoma"/>
          <w:sz w:val="18"/>
          <w:szCs w:val="18"/>
          <w:rtl/>
        </w:rPr>
        <w:t xml:space="preserve"> זיהום של נחל קנה</w:t>
      </w:r>
      <w:r w:rsidRPr="001906C9">
        <w:rPr>
          <w:rFonts w:ascii="Tahoma" w:hAnsi="Tahoma" w:cs="Tahoma" w:hint="cs"/>
          <w:sz w:val="18"/>
          <w:szCs w:val="18"/>
          <w:rtl/>
        </w:rPr>
        <w:t>,</w:t>
      </w:r>
      <w:r w:rsidRPr="001906C9">
        <w:rPr>
          <w:rFonts w:ascii="Tahoma" w:hAnsi="Tahoma" w:cs="Tahoma"/>
          <w:sz w:val="18"/>
          <w:szCs w:val="18"/>
          <w:rtl/>
        </w:rPr>
        <w:t xml:space="preserve"> הנשפך אל הירקון</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cs"/>
          <w:sz w:val="18"/>
          <w:szCs w:val="18"/>
          <w:rtl/>
        </w:rPr>
        <w:t xml:space="preserve">בגין </w:t>
      </w:r>
      <w:r w:rsidRPr="001906C9">
        <w:rPr>
          <w:rFonts w:ascii="Tahoma" w:hAnsi="Tahoma" w:cs="Tahoma"/>
          <w:sz w:val="18"/>
          <w:szCs w:val="18"/>
          <w:rtl/>
        </w:rPr>
        <w:t>הזרמת שפכים גולמיים</w:t>
      </w:r>
      <w:r w:rsidRPr="001906C9">
        <w:rPr>
          <w:rFonts w:ascii="Tahoma" w:hAnsi="Tahoma" w:cs="Tahoma" w:hint="cs"/>
          <w:sz w:val="18"/>
          <w:szCs w:val="18"/>
          <w:rtl/>
        </w:rPr>
        <w:t xml:space="preserve"> היוצרים קצף, </w:t>
      </w:r>
      <w:r w:rsidRPr="001906C9">
        <w:rPr>
          <w:rFonts w:ascii="Tahoma" w:hAnsi="Tahoma" w:cs="Tahoma"/>
          <w:sz w:val="18"/>
          <w:szCs w:val="18"/>
          <w:rtl/>
        </w:rPr>
        <w:t>במאי 2017</w:t>
      </w:r>
      <w:r>
        <w:rPr>
          <w:rStyle w:val="FootnoteReference0"/>
          <w:rFonts w:ascii="Tahoma" w:hAnsi="Tahoma" w:cs="Tahoma"/>
          <w:sz w:val="18"/>
          <w:szCs w:val="18"/>
          <w:rtl/>
        </w:rPr>
        <w:footnoteReference w:id="66"/>
      </w:r>
      <w:r w:rsidRPr="001906C9">
        <w:rPr>
          <w:rFonts w:ascii="Tahoma" w:hAnsi="Tahoma" w:cs="Tahoma"/>
          <w:sz w:val="18"/>
          <w:szCs w:val="18"/>
          <w:rtl/>
        </w:rPr>
        <w:t xml:space="preserve">. </w:t>
      </w:r>
    </w:p>
    <w:p w:rsidR="00541809" w:rsidRPr="001906C9" w:rsidP="00716155">
      <w:pPr>
        <w:pStyle w:val="tab-name"/>
        <w:rPr>
          <w:rtl/>
        </w:rPr>
      </w:pPr>
      <w:r w:rsidRPr="001906C9">
        <w:rPr>
          <w:rFonts w:eastAsia="David"/>
          <w:rtl/>
        </w:rPr>
        <w:t>תמונה 1</w:t>
      </w:r>
      <w:r w:rsidRPr="001906C9">
        <w:rPr>
          <w:rFonts w:eastAsia="David" w:hint="cs"/>
          <w:rtl/>
        </w:rPr>
        <w:t xml:space="preserve">: </w:t>
      </w:r>
      <w:r w:rsidRPr="00716155">
        <w:rPr>
          <w:rFonts w:eastAsia="David"/>
          <w:b/>
          <w:bCs/>
          <w:rtl/>
        </w:rPr>
        <w:t>זיהום נחל הירקון</w:t>
      </w:r>
    </w:p>
    <w:p w:rsidR="00541809" w:rsidRPr="001906C9" w:rsidP="00716155">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5400040" cy="2660650"/>
            <wp:effectExtent l="0" t="0" r="0" b="6350"/>
            <wp:docPr id="3" name="Picture 3" descr="תמונה 1 מציגה זיהום של נחל קנה הנשפך אל הירקון מהזרמת שפכים גולמיים במאי 2017. שפכים גולמיים הוגלשו לנחל בין היתר ממט&quot;ש דרום ש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84421" name="PIC 1 - 11.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00040" cy="2660650"/>
                    </a:xfrm>
                    <a:prstGeom prst="rect">
                      <a:avLst/>
                    </a:prstGeom>
                  </pic:spPr>
                </pic:pic>
              </a:graphicData>
            </a:graphic>
          </wp:inline>
        </w:drawing>
      </w:r>
    </w:p>
    <w:p w:rsidR="00541809" w:rsidRPr="001906C9" w:rsidP="00716155">
      <w:pPr>
        <w:pStyle w:val="text-source"/>
        <w:rPr>
          <w:rtl/>
        </w:rPr>
      </w:pPr>
      <w:r w:rsidRPr="001906C9">
        <w:rPr>
          <w:rFonts w:eastAsia="David"/>
          <w:rtl/>
        </w:rPr>
        <w:t>המקור</w:t>
      </w:r>
      <w:r w:rsidRPr="001906C9">
        <w:rPr>
          <w:rtl/>
        </w:rPr>
        <w:t xml:space="preserve">: </w:t>
      </w:r>
      <w:r w:rsidRPr="001906C9">
        <w:rPr>
          <w:rFonts w:eastAsia="David"/>
          <w:rtl/>
        </w:rPr>
        <w:t>רשות נחל ירקון</w:t>
      </w:r>
    </w:p>
    <w:p w:rsidR="00541809" w:rsidP="00716155">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ביוני 2017 כתב מנהל אגף </w:t>
      </w:r>
      <w:r w:rsidRPr="001906C9">
        <w:rPr>
          <w:rFonts w:ascii="Tahoma" w:eastAsia="David" w:hAnsi="Tahoma" w:cs="Tahoma" w:hint="eastAsia"/>
          <w:sz w:val="18"/>
          <w:szCs w:val="18"/>
          <w:rtl/>
        </w:rPr>
        <w:t>ה</w:t>
      </w:r>
      <w:r w:rsidRPr="001906C9">
        <w:rPr>
          <w:rFonts w:ascii="Tahoma" w:eastAsia="David" w:hAnsi="Tahoma" w:cs="Tahoma"/>
          <w:sz w:val="18"/>
          <w:szCs w:val="18"/>
          <w:rtl/>
        </w:rPr>
        <w:t>תפעול ברשות המים, מר זאב אחיפז, למנכ"ל האיגוד: "</w:t>
      </w:r>
      <w:r w:rsidRPr="001906C9">
        <w:rPr>
          <w:rFonts w:ascii="Tahoma" w:hAnsi="Tahoma" w:cs="Tahoma"/>
          <w:sz w:val="18"/>
          <w:szCs w:val="18"/>
          <w:rtl/>
        </w:rPr>
        <w:t xml:space="preserve">... </w:t>
      </w:r>
      <w:r w:rsidRPr="001906C9">
        <w:rPr>
          <w:rFonts w:ascii="Tahoma" w:eastAsia="David" w:hAnsi="Tahoma" w:cs="Tahoma"/>
          <w:sz w:val="18"/>
          <w:szCs w:val="18"/>
          <w:rtl/>
        </w:rPr>
        <w:t>מסתבר שבפועל אינכם עומדים בהוראה הבסיסית ביותר בהיתר [צו ההרשאה] והיא שההזרמה תתבצע מהמאגרים ובפועל מסיבות שונות ההזרמה לנחל מתבצעת גם ממערכות השפכים"</w:t>
      </w:r>
      <w:r w:rsidRPr="001906C9">
        <w:rPr>
          <w:rFonts w:ascii="Tahoma" w:hAnsi="Tahoma" w:cs="Tahoma"/>
          <w:sz w:val="18"/>
          <w:szCs w:val="18"/>
          <w:rtl/>
        </w:rPr>
        <w:t xml:space="preserve">. </w:t>
      </w:r>
      <w:r w:rsidRPr="001906C9">
        <w:rPr>
          <w:rFonts w:ascii="Tahoma" w:eastAsia="David" w:hAnsi="Tahoma" w:cs="Tahoma" w:hint="cs"/>
          <w:sz w:val="18"/>
          <w:szCs w:val="18"/>
          <w:rtl/>
        </w:rPr>
        <w:t xml:space="preserve">מנהל אגף התפעול הוסיף: </w:t>
      </w:r>
      <w:r w:rsidRPr="001906C9">
        <w:rPr>
          <w:rFonts w:ascii="Tahoma" w:eastAsia="David" w:hAnsi="Tahoma" w:cs="Tahoma"/>
          <w:sz w:val="18"/>
          <w:szCs w:val="18"/>
          <w:rtl/>
        </w:rPr>
        <w:t>"במסגרת אחריותכם לטיפול בשפכים עליכם להוליך את השפכים מנקודות המעבר שנקבעו עם תורמי השפכים השונים אל המט"ש של האיגוד ולטפל בהם לאיכות שנקבעה בדין</w:t>
      </w:r>
      <w:r w:rsidRPr="001906C9">
        <w:rPr>
          <w:rFonts w:ascii="Tahoma" w:hAnsi="Tahoma" w:cs="Tahoma"/>
          <w:sz w:val="18"/>
          <w:szCs w:val="18"/>
          <w:rtl/>
        </w:rPr>
        <w:t xml:space="preserve">. </w:t>
      </w:r>
      <w:r w:rsidRPr="001906C9">
        <w:rPr>
          <w:rFonts w:ascii="Tahoma" w:eastAsia="David" w:hAnsi="Tahoma" w:cs="Tahoma"/>
          <w:sz w:val="18"/>
          <w:szCs w:val="18"/>
          <w:rtl/>
        </w:rPr>
        <w:t>בפועל כיום גם אינכם קולטים את כל השפכים מהתורמים וגורמים להם לזרום לסביבה וגם מזרימים שפכים מתשתיות ההולכה שלכם לסביבה"</w:t>
      </w:r>
      <w:r w:rsidRPr="001906C9">
        <w:rPr>
          <w:rFonts w:ascii="Tahoma" w:hAnsi="Tahoma" w:cs="Tahoma"/>
          <w:sz w:val="18"/>
          <w:szCs w:val="18"/>
          <w:rtl/>
        </w:rPr>
        <w:t xml:space="preserve">. </w:t>
      </w:r>
      <w:r w:rsidRPr="001906C9">
        <w:rPr>
          <w:rFonts w:ascii="Tahoma" w:eastAsia="David" w:hAnsi="Tahoma" w:cs="Tahoma"/>
          <w:sz w:val="18"/>
          <w:szCs w:val="18"/>
          <w:rtl/>
        </w:rPr>
        <w:t xml:space="preserve">עוד הוא כתב כי "המשך הזרמת השפכים במתכונת הנוכחית גורם נזק חמור לסביבה </w:t>
      </w:r>
      <w:r w:rsidRPr="001906C9">
        <w:rPr>
          <w:rFonts w:ascii="Tahoma" w:hAnsi="Tahoma" w:cs="Tahoma"/>
          <w:sz w:val="18"/>
          <w:szCs w:val="18"/>
          <w:rtl/>
        </w:rPr>
        <w:t xml:space="preserve">..." </w:t>
      </w:r>
      <w:r w:rsidRPr="001906C9">
        <w:rPr>
          <w:rFonts w:ascii="Tahoma" w:eastAsia="David" w:hAnsi="Tahoma" w:cs="Tahoma"/>
          <w:sz w:val="18"/>
          <w:szCs w:val="18"/>
          <w:rtl/>
        </w:rPr>
        <w:t>ודרש נקיטת צעדי חירום</w:t>
      </w:r>
      <w:r w:rsidRPr="001906C9">
        <w:rPr>
          <w:rFonts w:ascii="Tahoma" w:hAnsi="Tahoma" w:cs="Tahoma"/>
          <w:sz w:val="18"/>
          <w:szCs w:val="18"/>
          <w:rtl/>
        </w:rPr>
        <w:t xml:space="preserve">. </w:t>
      </w:r>
    </w:p>
    <w:p w:rsidR="00716155" w:rsidRPr="001906C9" w:rsidP="00716155">
      <w:pPr>
        <w:spacing w:line="240" w:lineRule="exact"/>
        <w:ind w:right="2268"/>
        <w:jc w:val="both"/>
        <w:rPr>
          <w:rFonts w:ascii="Tahoma" w:hAnsi="Tahoma" w:cs="Tahoma"/>
          <w:sz w:val="18"/>
          <w:szCs w:val="18"/>
          <w:rtl/>
        </w:rPr>
      </w:pPr>
    </w:p>
    <w:p w:rsidR="00541809" w:rsidRPr="00D12EC0" w:rsidP="00D12EC0">
      <w:pPr>
        <w:pStyle w:val="KOT6"/>
        <w:rPr>
          <w:rFonts w:eastAsia="David"/>
        </w:rPr>
      </w:pPr>
      <w:r w:rsidRPr="00D12EC0">
        <w:rPr>
          <w:rFonts w:eastAsia="David" w:hint="eastAsia"/>
          <w:rtl/>
        </w:rPr>
        <w:t>ביצוע</w:t>
      </w:r>
      <w:r w:rsidRPr="00D12EC0">
        <w:rPr>
          <w:rFonts w:eastAsia="David"/>
          <w:sz w:val="18"/>
          <w:szCs w:val="18"/>
          <w:rtl/>
        </w:rPr>
        <w:t xml:space="preserve"> </w:t>
      </w:r>
      <w:r w:rsidRPr="00D12EC0">
        <w:rPr>
          <w:rFonts w:eastAsia="David" w:hint="eastAsia"/>
          <w:rtl/>
        </w:rPr>
        <w:t>פתרונות</w:t>
      </w:r>
      <w:r w:rsidRPr="00D12EC0">
        <w:rPr>
          <w:rFonts w:eastAsia="David"/>
          <w:sz w:val="18"/>
          <w:szCs w:val="18"/>
          <w:rtl/>
        </w:rPr>
        <w:t xml:space="preserve"> </w:t>
      </w:r>
      <w:r w:rsidRPr="00D12EC0">
        <w:rPr>
          <w:rFonts w:eastAsia="David" w:hint="eastAsia"/>
          <w:rtl/>
        </w:rPr>
        <w:t>חירום</w:t>
      </w:r>
    </w:p>
    <w:p w:rsidR="00541809" w:rsidRPr="001906C9" w:rsidP="00D12EC0">
      <w:pPr>
        <w:spacing w:line="240" w:lineRule="exact"/>
        <w:ind w:right="2268"/>
        <w:jc w:val="both"/>
        <w:rPr>
          <w:rFonts w:ascii="Tahoma" w:hAnsi="Tahoma" w:cs="Tahoma"/>
          <w:sz w:val="18"/>
          <w:szCs w:val="18"/>
          <w:rtl/>
        </w:rPr>
      </w:pPr>
      <w:r w:rsidRPr="001906C9">
        <w:rPr>
          <w:rFonts w:ascii="Tahoma" w:eastAsia="David" w:hAnsi="Tahoma" w:cs="Tahoma"/>
          <w:sz w:val="18"/>
          <w:szCs w:val="18"/>
          <w:rtl/>
        </w:rPr>
        <w:t>באוגוסט 2017</w:t>
      </w:r>
      <w:r w:rsidRPr="001906C9">
        <w:rPr>
          <w:rFonts w:ascii="Tahoma" w:hAnsi="Tahoma" w:cs="Tahoma"/>
          <w:sz w:val="18"/>
          <w:szCs w:val="18"/>
          <w:rtl/>
        </w:rPr>
        <w:t xml:space="preserve"> </w:t>
      </w:r>
      <w:r w:rsidRPr="001906C9">
        <w:rPr>
          <w:rFonts w:ascii="Tahoma" w:eastAsia="David" w:hAnsi="Tahoma" w:cs="Tahoma"/>
          <w:sz w:val="18"/>
          <w:szCs w:val="18"/>
          <w:rtl/>
        </w:rPr>
        <w:t xml:space="preserve">אישרה רשות המים למנכ"ל איגוד דרום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eastAsia"/>
          <w:sz w:val="18"/>
          <w:szCs w:val="18"/>
          <w:rtl/>
        </w:rPr>
        <w:t>ה</w:t>
      </w:r>
      <w:r w:rsidRPr="001906C9">
        <w:rPr>
          <w:rFonts w:ascii="Tahoma" w:eastAsia="David" w:hAnsi="Tahoma" w:cs="Tahoma"/>
          <w:sz w:val="18"/>
          <w:szCs w:val="18"/>
          <w:rtl/>
        </w:rPr>
        <w:t>מזרחי לבצע פתרונות חירום "לצורך מניעת מפגעי סביבה, פגיעה ברכוש ופגיעה במקורות מים",</w:t>
      </w:r>
      <w:r w:rsidRPr="001906C9">
        <w:rPr>
          <w:rFonts w:ascii="Tahoma" w:hAnsi="Tahoma" w:cs="Tahoma"/>
          <w:sz w:val="18"/>
          <w:szCs w:val="18"/>
          <w:rtl/>
        </w:rPr>
        <w:t xml:space="preserve"> </w:t>
      </w:r>
      <w:r w:rsidRPr="001906C9">
        <w:rPr>
          <w:rFonts w:ascii="Tahoma" w:eastAsia="David" w:hAnsi="Tahoma" w:cs="Tahoma"/>
          <w:sz w:val="18"/>
          <w:szCs w:val="18"/>
          <w:rtl/>
        </w:rPr>
        <w:t>בהיקף כולל של עד כ-6.9 מ</w:t>
      </w:r>
      <w:r w:rsidRPr="001906C9">
        <w:rPr>
          <w:rFonts w:ascii="Tahoma" w:eastAsia="David" w:hAnsi="Tahoma" w:cs="Tahoma" w:hint="eastAsia"/>
          <w:sz w:val="18"/>
          <w:szCs w:val="18"/>
          <w:rtl/>
        </w:rPr>
        <w:t>י</w:t>
      </w:r>
      <w:r w:rsidRPr="001906C9">
        <w:rPr>
          <w:rFonts w:ascii="Tahoma" w:eastAsia="David" w:hAnsi="Tahoma" w:cs="Tahoma"/>
          <w:sz w:val="18"/>
          <w:szCs w:val="18"/>
          <w:rtl/>
        </w:rPr>
        <w:t>ליון ש"ח</w:t>
      </w:r>
      <w:r>
        <w:rPr>
          <w:rStyle w:val="FootnoteReference0"/>
          <w:rFonts w:ascii="Tahoma" w:eastAsia="David" w:hAnsi="Tahoma" w:cs="Tahoma"/>
          <w:sz w:val="18"/>
          <w:szCs w:val="18"/>
          <w:rtl/>
        </w:rPr>
        <w:footnoteReference w:id="67"/>
      </w:r>
      <w:r w:rsidRPr="001906C9">
        <w:rPr>
          <w:rFonts w:ascii="Tahoma" w:hAnsi="Tahoma" w:cs="Tahoma"/>
          <w:sz w:val="18"/>
          <w:szCs w:val="18"/>
          <w:rtl/>
        </w:rPr>
        <w:t xml:space="preserve">. </w:t>
      </w:r>
      <w:r w:rsidRPr="001906C9">
        <w:rPr>
          <w:rFonts w:ascii="Tahoma" w:eastAsia="David" w:hAnsi="Tahoma" w:cs="Tahoma"/>
          <w:sz w:val="18"/>
          <w:szCs w:val="18"/>
          <w:rtl/>
        </w:rPr>
        <w:t>פתרונות אל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כללו ביצוע עבודות </w:t>
      </w:r>
      <w:r w:rsidRPr="001906C9">
        <w:rPr>
          <w:rFonts w:ascii="Tahoma" w:eastAsia="David" w:hAnsi="Tahoma" w:cs="Tahoma"/>
          <w:sz w:val="18"/>
          <w:szCs w:val="18"/>
          <w:rtl/>
        </w:rPr>
        <w:t>טיוב ופינוי </w:t>
      </w:r>
      <w:r w:rsidRPr="001906C9">
        <w:rPr>
          <w:rFonts w:ascii="Tahoma" w:eastAsia="David" w:hAnsi="Tahoma" w:cs="Tahoma" w:hint="cs"/>
          <w:sz w:val="18"/>
          <w:szCs w:val="18"/>
          <w:rtl/>
        </w:rPr>
        <w:t>של</w:t>
      </w:r>
      <w:r w:rsidRPr="001906C9">
        <w:rPr>
          <w:rFonts w:ascii="Tahoma" w:eastAsia="David" w:hAnsi="Tahoma" w:cs="Tahoma"/>
          <w:sz w:val="18"/>
          <w:szCs w:val="18"/>
          <w:rtl/>
        </w:rPr>
        <w:t xml:space="preserve"> בוצה וכן ביצוע עבודות הידראוליות</w:t>
      </w:r>
      <w:r w:rsidRPr="001906C9">
        <w:rPr>
          <w:rFonts w:ascii="Tahoma" w:hAnsi="Tahoma" w:cs="Tahoma"/>
          <w:sz w:val="18"/>
          <w:szCs w:val="18"/>
          <w:rtl/>
        </w:rPr>
        <w:t xml:space="preserve">. </w:t>
      </w:r>
      <w:r w:rsidRPr="001906C9">
        <w:rPr>
          <w:rFonts w:ascii="Tahoma" w:eastAsia="David" w:hAnsi="Tahoma" w:cs="Tahoma"/>
          <w:sz w:val="18"/>
          <w:szCs w:val="18"/>
          <w:rtl/>
        </w:rPr>
        <w:t xml:space="preserve">צו הזמנת עבודה לעבודות ההידראוליות קבע שהעבודות </w:t>
      </w:r>
      <w:r w:rsidRPr="001906C9">
        <w:rPr>
          <w:rFonts w:ascii="Tahoma" w:eastAsia="David" w:hAnsi="Tahoma" w:cs="Tahoma" w:hint="cs"/>
          <w:sz w:val="18"/>
          <w:szCs w:val="18"/>
          <w:rtl/>
        </w:rPr>
        <w:t>יחלו</w:t>
      </w:r>
      <w:r w:rsidRPr="001906C9">
        <w:rPr>
          <w:rFonts w:ascii="Tahoma" w:eastAsia="David" w:hAnsi="Tahoma" w:cs="Tahoma"/>
          <w:sz w:val="18"/>
          <w:szCs w:val="18"/>
          <w:rtl/>
        </w:rPr>
        <w:t xml:space="preserve"> באוגוסט 2017 </w:t>
      </w:r>
      <w:r w:rsidRPr="001906C9">
        <w:rPr>
          <w:rFonts w:ascii="Tahoma" w:eastAsia="David" w:hAnsi="Tahoma" w:cs="Tahoma" w:hint="cs"/>
          <w:sz w:val="18"/>
          <w:szCs w:val="18"/>
          <w:rtl/>
        </w:rPr>
        <w:t>ויסתיימו</w:t>
      </w:r>
      <w:r w:rsidRPr="001906C9">
        <w:rPr>
          <w:rFonts w:ascii="Tahoma" w:eastAsia="David" w:hAnsi="Tahoma" w:cs="Tahoma"/>
          <w:sz w:val="18"/>
          <w:szCs w:val="18"/>
          <w:rtl/>
        </w:rPr>
        <w:t xml:space="preserve"> בספטמבר 2017.</w:t>
      </w:r>
      <w:r w:rsidRPr="001906C9">
        <w:rPr>
          <w:rFonts w:ascii="Tahoma" w:hAnsi="Tahoma" w:cs="Tahoma"/>
          <w:sz w:val="18"/>
          <w:szCs w:val="18"/>
          <w:rtl/>
        </w:rPr>
        <w:t xml:space="preserve"> </w:t>
      </w:r>
      <w:r w:rsidRPr="001906C9">
        <w:rPr>
          <w:rFonts w:ascii="Tahoma" w:eastAsia="David" w:hAnsi="Tahoma" w:cs="Tahoma"/>
          <w:sz w:val="18"/>
          <w:szCs w:val="18"/>
          <w:rtl/>
        </w:rPr>
        <w:t xml:space="preserve">עבודות טיוב אמורות להסתיים </w:t>
      </w:r>
      <w:r w:rsidRPr="001906C9">
        <w:rPr>
          <w:rFonts w:ascii="Tahoma" w:eastAsia="David" w:hAnsi="Tahoma" w:cs="Tahoma" w:hint="eastAsia"/>
          <w:sz w:val="18"/>
          <w:szCs w:val="18"/>
          <w:rtl/>
        </w:rPr>
        <w:t>ב</w:t>
      </w:r>
      <w:r w:rsidRPr="001906C9">
        <w:rPr>
          <w:rFonts w:ascii="Tahoma" w:eastAsia="David" w:hAnsi="Tahoma" w:cs="Tahoma"/>
          <w:sz w:val="18"/>
          <w:szCs w:val="18"/>
          <w:rtl/>
        </w:rPr>
        <w:t>תוך חמישה שבועות ממועד קבלת צו התחלת עבודה</w:t>
      </w:r>
      <w:r w:rsidRPr="001906C9">
        <w:rPr>
          <w:rFonts w:ascii="Tahoma" w:hAnsi="Tahoma" w:cs="Tahoma"/>
          <w:sz w:val="18"/>
          <w:szCs w:val="18"/>
          <w:rtl/>
        </w:rPr>
        <w:t xml:space="preserve">. </w:t>
      </w:r>
      <w:r w:rsidRPr="001906C9">
        <w:rPr>
          <w:rFonts w:ascii="Tahoma" w:eastAsia="David" w:hAnsi="Tahoma" w:cs="Tahoma"/>
          <w:sz w:val="18"/>
          <w:szCs w:val="18"/>
          <w:rtl/>
        </w:rPr>
        <w:t xml:space="preserve">צו התחלת עבודה </w:t>
      </w:r>
      <w:r w:rsidRPr="001906C9">
        <w:rPr>
          <w:rFonts w:ascii="Tahoma" w:eastAsia="David" w:hAnsi="Tahoma" w:cs="Tahoma" w:hint="eastAsia"/>
          <w:sz w:val="18"/>
          <w:szCs w:val="18"/>
          <w:rtl/>
        </w:rPr>
        <w:t>לעבודות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הטיוב</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ניתן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באוקטובר</w:t>
      </w:r>
      <w:r w:rsidRPr="001906C9">
        <w:rPr>
          <w:rFonts w:ascii="Tahoma" w:eastAsia="David" w:hAnsi="Tahoma" w:cs="Tahoma"/>
          <w:sz w:val="18"/>
          <w:szCs w:val="18"/>
          <w:rtl/>
        </w:rPr>
        <w:t xml:space="preserve"> 2017</w:t>
      </w:r>
      <w:r w:rsidRPr="001906C9">
        <w:rPr>
          <w:rFonts w:ascii="Tahoma" w:eastAsia="David" w:hAnsi="Tahoma" w:cs="Tahoma" w:hint="cs"/>
          <w:sz w:val="18"/>
          <w:szCs w:val="18"/>
          <w:rtl/>
        </w:rPr>
        <w:t>, אולם</w:t>
      </w:r>
      <w:r w:rsidRPr="001906C9">
        <w:rPr>
          <w:rFonts w:ascii="Tahoma" w:eastAsia="David" w:hAnsi="Tahoma" w:cs="Tahoma"/>
          <w:sz w:val="18"/>
          <w:szCs w:val="18"/>
          <w:rtl/>
        </w:rPr>
        <w:t xml:space="preserve"> במועד סיום הביקורת,</w:t>
      </w:r>
      <w:r w:rsidRPr="001906C9">
        <w:rPr>
          <w:rFonts w:ascii="Tahoma" w:hAnsi="Tahoma" w:cs="Tahoma"/>
          <w:sz w:val="18"/>
          <w:szCs w:val="18"/>
          <w:rtl/>
        </w:rPr>
        <w:t xml:space="preserve"> </w:t>
      </w:r>
      <w:r w:rsidRPr="001906C9">
        <w:rPr>
          <w:rFonts w:ascii="Tahoma" w:eastAsia="David" w:hAnsi="Tahoma" w:cs="Tahoma"/>
          <w:sz w:val="18"/>
          <w:szCs w:val="18"/>
          <w:rtl/>
        </w:rPr>
        <w:t>נובמבר 2017, עבודות אל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עדיין </w:t>
      </w:r>
      <w:r w:rsidRPr="001906C9">
        <w:rPr>
          <w:rFonts w:ascii="Tahoma" w:eastAsia="David" w:hAnsi="Tahoma" w:cs="Tahoma"/>
          <w:sz w:val="18"/>
          <w:szCs w:val="18"/>
          <w:rtl/>
        </w:rPr>
        <w:t>לא הסתיימו</w:t>
      </w:r>
      <w:r w:rsidRPr="001906C9">
        <w:rPr>
          <w:rFonts w:ascii="Tahoma" w:hAnsi="Tahoma" w:cs="Tahoma"/>
          <w:sz w:val="18"/>
          <w:szCs w:val="18"/>
          <w:rtl/>
        </w:rPr>
        <w:t xml:space="preserve">. </w:t>
      </w:r>
    </w:p>
    <w:p w:rsidR="00541809" w:rsidRPr="0030241D" w:rsidP="00D12EC0">
      <w:pPr>
        <w:spacing w:line="240" w:lineRule="exact"/>
        <w:ind w:right="2268"/>
        <w:jc w:val="both"/>
        <w:rPr>
          <w:rFonts w:ascii="Tahoma" w:eastAsia="David" w:hAnsi="Tahoma" w:cs="Tahoma"/>
          <w:spacing w:val="2"/>
          <w:sz w:val="18"/>
          <w:szCs w:val="18"/>
          <w:rtl/>
        </w:rPr>
      </w:pPr>
      <w:r w:rsidRPr="0030241D">
        <w:rPr>
          <w:rFonts w:ascii="Tahoma" w:eastAsia="David" w:hAnsi="Tahoma" w:cs="Tahoma" w:hint="eastAsia"/>
          <w:spacing w:val="2"/>
          <w:sz w:val="18"/>
          <w:szCs w:val="18"/>
          <w:rtl/>
        </w:rPr>
        <w:t>מיזם</w:t>
      </w:r>
      <w:r w:rsidRPr="0030241D">
        <w:rPr>
          <w:rFonts w:ascii="Tahoma" w:eastAsia="David" w:hAnsi="Tahoma" w:cs="Tahoma"/>
          <w:spacing w:val="2"/>
          <w:sz w:val="18"/>
          <w:szCs w:val="18"/>
          <w:rtl/>
        </w:rPr>
        <w:t xml:space="preserve"> חירום</w:t>
      </w:r>
      <w:r w:rsidRPr="0030241D">
        <w:rPr>
          <w:rFonts w:ascii="Tahoma" w:eastAsia="David" w:hAnsi="Tahoma" w:cs="Tahoma" w:hint="cs"/>
          <w:spacing w:val="2"/>
          <w:sz w:val="18"/>
          <w:szCs w:val="18"/>
          <w:rtl/>
        </w:rPr>
        <w:t xml:space="preserve"> נוסף</w:t>
      </w:r>
      <w:r w:rsidRPr="0030241D">
        <w:rPr>
          <w:rFonts w:ascii="Tahoma" w:eastAsia="David" w:hAnsi="Tahoma" w:cs="Tahoma"/>
          <w:spacing w:val="2"/>
          <w:sz w:val="18"/>
          <w:szCs w:val="18"/>
          <w:rtl/>
        </w:rPr>
        <w:t xml:space="preserve"> שאישרה רשות המים לביצוע על ידי המועצה האזורית דרום השרון במימון האיגוד</w:t>
      </w:r>
      <w:r w:rsidRPr="0030241D">
        <w:rPr>
          <w:rFonts w:ascii="Tahoma" w:hAnsi="Tahoma" w:cs="Tahoma"/>
          <w:spacing w:val="2"/>
          <w:sz w:val="18"/>
          <w:szCs w:val="18"/>
          <w:rtl/>
        </w:rPr>
        <w:t xml:space="preserve"> </w:t>
      </w:r>
      <w:r w:rsidRPr="0030241D">
        <w:rPr>
          <w:rFonts w:ascii="Tahoma" w:eastAsia="David" w:hAnsi="Tahoma" w:cs="Tahoma"/>
          <w:spacing w:val="2"/>
          <w:sz w:val="18"/>
          <w:szCs w:val="18"/>
          <w:rtl/>
        </w:rPr>
        <w:t>היה הנחת צינור שיוביל את עודפי השפכים של מט"ש דרום השרון המזרחי אל מט"ש כפר סבא הוד השרון</w:t>
      </w:r>
      <w:r w:rsidRPr="0030241D">
        <w:rPr>
          <w:rFonts w:ascii="Tahoma" w:eastAsia="David" w:hAnsi="Tahoma" w:cs="Tahoma" w:hint="cs"/>
          <w:spacing w:val="2"/>
          <w:sz w:val="18"/>
          <w:szCs w:val="18"/>
          <w:rtl/>
        </w:rPr>
        <w:t>,</w:t>
      </w:r>
      <w:r w:rsidRPr="0030241D">
        <w:rPr>
          <w:rFonts w:ascii="Tahoma" w:eastAsia="David" w:hAnsi="Tahoma" w:cs="Tahoma"/>
          <w:spacing w:val="2"/>
          <w:sz w:val="18"/>
          <w:szCs w:val="18"/>
          <w:rtl/>
        </w:rPr>
        <w:t xml:space="preserve"> </w:t>
      </w:r>
      <w:r w:rsidRPr="0030241D">
        <w:rPr>
          <w:rFonts w:ascii="Tahoma" w:eastAsia="David" w:hAnsi="Tahoma" w:cs="Tahoma" w:hint="cs"/>
          <w:spacing w:val="2"/>
          <w:sz w:val="18"/>
          <w:szCs w:val="18"/>
          <w:rtl/>
        </w:rPr>
        <w:t>שעלותו</w:t>
      </w:r>
      <w:r w:rsidRPr="0030241D">
        <w:rPr>
          <w:rFonts w:ascii="Tahoma" w:eastAsia="David" w:hAnsi="Tahoma" w:cs="Tahoma"/>
          <w:spacing w:val="2"/>
          <w:sz w:val="18"/>
          <w:szCs w:val="18"/>
          <w:rtl/>
        </w:rPr>
        <w:t xml:space="preserve"> כמ</w:t>
      </w:r>
      <w:r w:rsidRPr="0030241D">
        <w:rPr>
          <w:rFonts w:ascii="Tahoma" w:eastAsia="David" w:hAnsi="Tahoma" w:cs="Tahoma" w:hint="eastAsia"/>
          <w:spacing w:val="2"/>
          <w:sz w:val="18"/>
          <w:szCs w:val="18"/>
          <w:rtl/>
        </w:rPr>
        <w:t>י</w:t>
      </w:r>
      <w:r w:rsidRPr="0030241D">
        <w:rPr>
          <w:rFonts w:ascii="Tahoma" w:eastAsia="David" w:hAnsi="Tahoma" w:cs="Tahoma"/>
          <w:spacing w:val="2"/>
          <w:sz w:val="18"/>
          <w:szCs w:val="18"/>
          <w:rtl/>
        </w:rPr>
        <w:t>ליון ש"ח</w:t>
      </w:r>
      <w:r w:rsidRPr="0030241D">
        <w:rPr>
          <w:rFonts w:ascii="Tahoma" w:hAnsi="Tahoma" w:cs="Tahoma"/>
          <w:spacing w:val="2"/>
          <w:sz w:val="18"/>
          <w:szCs w:val="18"/>
          <w:rtl/>
        </w:rPr>
        <w:t xml:space="preserve">. </w:t>
      </w:r>
      <w:r w:rsidRPr="0030241D">
        <w:rPr>
          <w:rFonts w:ascii="Tahoma" w:eastAsia="David" w:hAnsi="Tahoma" w:cs="Tahoma" w:hint="cs"/>
          <w:spacing w:val="2"/>
          <w:sz w:val="18"/>
          <w:szCs w:val="18"/>
          <w:rtl/>
        </w:rPr>
        <w:t>מטרת המיזם</w:t>
      </w:r>
      <w:r w:rsidRPr="0030241D">
        <w:rPr>
          <w:rFonts w:ascii="Tahoma" w:eastAsia="David" w:hAnsi="Tahoma" w:cs="Tahoma"/>
          <w:spacing w:val="2"/>
          <w:sz w:val="18"/>
          <w:szCs w:val="18"/>
          <w:rtl/>
        </w:rPr>
        <w:t xml:space="preserve"> הי</w:t>
      </w:r>
      <w:r w:rsidRPr="0030241D">
        <w:rPr>
          <w:rFonts w:ascii="Tahoma" w:eastAsia="David" w:hAnsi="Tahoma" w:cs="Tahoma" w:hint="eastAsia"/>
          <w:spacing w:val="2"/>
          <w:sz w:val="18"/>
          <w:szCs w:val="18"/>
          <w:rtl/>
        </w:rPr>
        <w:t>י</w:t>
      </w:r>
      <w:r w:rsidRPr="0030241D">
        <w:rPr>
          <w:rFonts w:ascii="Tahoma" w:eastAsia="David" w:hAnsi="Tahoma" w:cs="Tahoma"/>
          <w:spacing w:val="2"/>
          <w:sz w:val="18"/>
          <w:szCs w:val="18"/>
          <w:rtl/>
        </w:rPr>
        <w:t xml:space="preserve">תה </w:t>
      </w:r>
      <w:r w:rsidRPr="0030241D">
        <w:rPr>
          <w:rFonts w:ascii="Tahoma" w:eastAsia="David" w:hAnsi="Tahoma" w:cs="Tahoma" w:hint="eastAsia"/>
          <w:spacing w:val="2"/>
          <w:sz w:val="18"/>
          <w:szCs w:val="18"/>
          <w:rtl/>
        </w:rPr>
        <w:t>להפנות</w:t>
      </w:r>
      <w:r w:rsidRPr="0030241D">
        <w:rPr>
          <w:rFonts w:ascii="Tahoma" w:eastAsia="David" w:hAnsi="Tahoma" w:cs="Tahoma"/>
          <w:spacing w:val="2"/>
          <w:sz w:val="18"/>
          <w:szCs w:val="18"/>
          <w:rtl/>
        </w:rPr>
        <w:t xml:space="preserve"> חלק מכמויות השפכים </w:t>
      </w:r>
      <w:r w:rsidRPr="0030241D">
        <w:rPr>
          <w:rFonts w:ascii="Tahoma" w:hAnsi="Tahoma" w:cs="Tahoma"/>
          <w:spacing w:val="2"/>
          <w:sz w:val="18"/>
          <w:szCs w:val="18"/>
          <w:rtl/>
        </w:rPr>
        <w:t>(</w:t>
      </w:r>
      <w:r w:rsidRPr="0030241D">
        <w:rPr>
          <w:rFonts w:ascii="Tahoma" w:eastAsia="David" w:hAnsi="Tahoma" w:cs="Tahoma"/>
          <w:spacing w:val="2"/>
          <w:sz w:val="18"/>
          <w:szCs w:val="18"/>
          <w:rtl/>
        </w:rPr>
        <w:t>כ-6,500 מק"י</w:t>
      </w:r>
      <w:r w:rsidRPr="0030241D">
        <w:rPr>
          <w:rFonts w:ascii="Tahoma" w:hAnsi="Tahoma" w:cs="Tahoma"/>
          <w:spacing w:val="2"/>
          <w:sz w:val="18"/>
          <w:szCs w:val="18"/>
          <w:rtl/>
        </w:rPr>
        <w:t xml:space="preserve">) </w:t>
      </w:r>
      <w:r w:rsidRPr="0030241D">
        <w:rPr>
          <w:rFonts w:ascii="Tahoma" w:eastAsia="David" w:hAnsi="Tahoma" w:cs="Tahoma"/>
          <w:spacing w:val="2"/>
          <w:sz w:val="18"/>
          <w:szCs w:val="18"/>
          <w:rtl/>
        </w:rPr>
        <w:t>למט"ש כפר סבא הוד השרון</w:t>
      </w:r>
      <w:r w:rsidRPr="0030241D" w:rsidR="0030241D">
        <w:rPr>
          <w:rFonts w:ascii="Tahoma" w:eastAsia="David" w:hAnsi="Tahoma" w:cs="Tahoma"/>
          <w:spacing w:val="2"/>
          <w:sz w:val="18"/>
          <w:szCs w:val="18"/>
          <w:rtl/>
        </w:rPr>
        <w:t>,</w:t>
      </w:r>
      <w:r w:rsidRPr="0030241D" w:rsidR="0030241D">
        <w:rPr>
          <w:rFonts w:ascii="Tahoma" w:eastAsia="David" w:hAnsi="Tahoma" w:cs="Tahoma" w:hint="cs"/>
          <w:spacing w:val="2"/>
          <w:sz w:val="18"/>
          <w:szCs w:val="18"/>
          <w:rtl/>
        </w:rPr>
        <w:t xml:space="preserve"> וכי </w:t>
      </w:r>
      <w:r w:rsidRPr="0030241D">
        <w:rPr>
          <w:rFonts w:ascii="Tahoma" w:eastAsia="David" w:hAnsi="Tahoma" w:cs="Tahoma"/>
          <w:spacing w:val="2"/>
          <w:sz w:val="18"/>
          <w:szCs w:val="18"/>
          <w:rtl/>
        </w:rPr>
        <w:t>"קליטת השפכים תימשך עד להשלמת שידרוג המט"ש והפעלתו"</w:t>
      </w:r>
      <w:r>
        <w:rPr>
          <w:rStyle w:val="FootnoteReference0"/>
          <w:rFonts w:ascii="Tahoma" w:eastAsia="David" w:hAnsi="Tahoma" w:cs="Tahoma"/>
          <w:spacing w:val="2"/>
          <w:sz w:val="18"/>
          <w:szCs w:val="18"/>
          <w:rtl/>
        </w:rPr>
        <w:footnoteReference w:id="68"/>
      </w:r>
      <w:r w:rsidRPr="0030241D">
        <w:rPr>
          <w:rFonts w:ascii="Tahoma" w:hAnsi="Tahoma" w:cs="Tahoma"/>
          <w:spacing w:val="2"/>
          <w:sz w:val="18"/>
          <w:szCs w:val="18"/>
          <w:rtl/>
        </w:rPr>
        <w:t xml:space="preserve">. </w:t>
      </w:r>
      <w:r w:rsidRPr="0030241D">
        <w:rPr>
          <w:rFonts w:ascii="Tahoma" w:eastAsia="David" w:hAnsi="Tahoma" w:cs="Tahoma"/>
          <w:spacing w:val="2"/>
          <w:sz w:val="18"/>
          <w:szCs w:val="18"/>
          <w:rtl/>
        </w:rPr>
        <w:t xml:space="preserve">בישיבה </w:t>
      </w:r>
      <w:r w:rsidRPr="0030241D">
        <w:rPr>
          <w:rFonts w:ascii="Tahoma" w:eastAsia="David" w:hAnsi="Tahoma" w:cs="Tahoma" w:hint="cs"/>
          <w:spacing w:val="2"/>
          <w:sz w:val="18"/>
          <w:szCs w:val="18"/>
          <w:rtl/>
        </w:rPr>
        <w:t xml:space="preserve">שהתקיימה ב-21.11.17 </w:t>
      </w:r>
      <w:r w:rsidRPr="0030241D">
        <w:rPr>
          <w:rFonts w:ascii="Tahoma" w:eastAsia="David" w:hAnsi="Tahoma" w:cs="Tahoma"/>
          <w:spacing w:val="2"/>
          <w:sz w:val="18"/>
          <w:szCs w:val="18"/>
          <w:rtl/>
        </w:rPr>
        <w:t xml:space="preserve">בראשות מנהל רשות המים, דיווח מנכ"ל איגוד דרום השרון </w:t>
      </w:r>
      <w:r w:rsidRPr="0030241D">
        <w:rPr>
          <w:rFonts w:ascii="Tahoma" w:eastAsia="David" w:hAnsi="Tahoma" w:cs="Tahoma" w:hint="cs"/>
          <w:spacing w:val="2"/>
          <w:sz w:val="18"/>
          <w:szCs w:val="18"/>
          <w:rtl/>
        </w:rPr>
        <w:t xml:space="preserve">המזרחי </w:t>
      </w:r>
      <w:r w:rsidRPr="0030241D">
        <w:rPr>
          <w:rFonts w:ascii="Tahoma" w:eastAsia="David" w:hAnsi="Tahoma" w:cs="Tahoma"/>
          <w:spacing w:val="2"/>
          <w:sz w:val="18"/>
          <w:szCs w:val="18"/>
          <w:rtl/>
        </w:rPr>
        <w:t>כי "כל הק</w:t>
      </w:r>
      <w:r w:rsidRPr="0030241D">
        <w:rPr>
          <w:rFonts w:ascii="Tahoma" w:eastAsia="David" w:hAnsi="Tahoma" w:cs="Tahoma" w:hint="eastAsia"/>
          <w:spacing w:val="2"/>
          <w:sz w:val="18"/>
          <w:szCs w:val="18"/>
          <w:rtl/>
        </w:rPr>
        <w:t>ו</w:t>
      </w:r>
      <w:r w:rsidRPr="0030241D">
        <w:rPr>
          <w:rFonts w:ascii="Tahoma" w:eastAsia="David" w:hAnsi="Tahoma" w:cs="Tahoma"/>
          <w:spacing w:val="2"/>
          <w:sz w:val="18"/>
          <w:szCs w:val="18"/>
          <w:rtl/>
        </w:rPr>
        <w:t xml:space="preserve"> הותקן אך עדיין לא עובד"</w:t>
      </w:r>
      <w:r w:rsidRPr="0030241D">
        <w:rPr>
          <w:rFonts w:ascii="Tahoma" w:hAnsi="Tahoma" w:cs="Tahoma"/>
          <w:spacing w:val="2"/>
          <w:sz w:val="18"/>
          <w:szCs w:val="18"/>
          <w:rtl/>
        </w:rPr>
        <w:t xml:space="preserve">. </w:t>
      </w:r>
      <w:r w:rsidRPr="0030241D">
        <w:rPr>
          <w:rFonts w:ascii="Tahoma" w:eastAsia="David" w:hAnsi="Tahoma" w:cs="Tahoma"/>
          <w:spacing w:val="2"/>
          <w:sz w:val="18"/>
          <w:szCs w:val="18"/>
          <w:rtl/>
        </w:rPr>
        <w:t xml:space="preserve">עוד יצוין כי על פי דוח סטטוס התקדמות השדרוג </w:t>
      </w:r>
      <w:r w:rsidRPr="0030241D">
        <w:rPr>
          <w:rFonts w:ascii="Tahoma" w:eastAsia="David" w:hAnsi="Tahoma" w:cs="Tahoma" w:hint="eastAsia"/>
          <w:spacing w:val="2"/>
          <w:sz w:val="18"/>
          <w:szCs w:val="18"/>
          <w:rtl/>
        </w:rPr>
        <w:t>של</w:t>
      </w:r>
      <w:r w:rsidRPr="0030241D">
        <w:rPr>
          <w:rFonts w:ascii="Tahoma" w:eastAsia="David" w:hAnsi="Tahoma" w:cs="Tahoma"/>
          <w:spacing w:val="2"/>
          <w:sz w:val="18"/>
          <w:szCs w:val="18"/>
          <w:rtl/>
        </w:rPr>
        <w:t xml:space="preserve"> </w:t>
      </w:r>
      <w:r w:rsidRPr="0030241D">
        <w:rPr>
          <w:rFonts w:ascii="Tahoma" w:eastAsia="David" w:hAnsi="Tahoma" w:cs="Tahoma" w:hint="eastAsia"/>
          <w:spacing w:val="2"/>
          <w:sz w:val="18"/>
          <w:szCs w:val="18"/>
          <w:rtl/>
        </w:rPr>
        <w:t>המט</w:t>
      </w:r>
      <w:r w:rsidRPr="0030241D">
        <w:rPr>
          <w:rFonts w:ascii="Tahoma" w:eastAsia="David" w:hAnsi="Tahoma" w:cs="Tahoma"/>
          <w:spacing w:val="2"/>
          <w:sz w:val="18"/>
          <w:szCs w:val="18"/>
          <w:rtl/>
        </w:rPr>
        <w:t>"ש שמסר מנהל ה</w:t>
      </w:r>
      <w:r w:rsidRPr="0030241D">
        <w:rPr>
          <w:rFonts w:ascii="Tahoma" w:eastAsia="David" w:hAnsi="Tahoma" w:cs="Tahoma" w:hint="eastAsia"/>
          <w:spacing w:val="2"/>
          <w:sz w:val="18"/>
          <w:szCs w:val="18"/>
          <w:rtl/>
        </w:rPr>
        <w:t>מיזם</w:t>
      </w:r>
      <w:r w:rsidRPr="0030241D">
        <w:rPr>
          <w:rFonts w:ascii="Tahoma" w:eastAsia="David" w:hAnsi="Tahoma" w:cs="Tahoma"/>
          <w:spacing w:val="2"/>
          <w:sz w:val="18"/>
          <w:szCs w:val="18"/>
          <w:rtl/>
        </w:rPr>
        <w:t xml:space="preserve"> מטעם איגוד דרום </w:t>
      </w:r>
      <w:r w:rsidRPr="0030241D">
        <w:rPr>
          <w:rFonts w:ascii="Tahoma" w:eastAsia="David" w:hAnsi="Tahoma" w:cs="Tahoma" w:hint="cs"/>
          <w:spacing w:val="2"/>
          <w:sz w:val="18"/>
          <w:szCs w:val="18"/>
          <w:rtl/>
        </w:rPr>
        <w:t>ה</w:t>
      </w:r>
      <w:r w:rsidRPr="0030241D">
        <w:rPr>
          <w:rFonts w:ascii="Tahoma" w:eastAsia="David" w:hAnsi="Tahoma" w:cs="Tahoma"/>
          <w:spacing w:val="2"/>
          <w:sz w:val="18"/>
          <w:szCs w:val="18"/>
          <w:rtl/>
        </w:rPr>
        <w:t xml:space="preserve">שרון </w:t>
      </w:r>
      <w:r w:rsidRPr="0030241D">
        <w:rPr>
          <w:rFonts w:ascii="Tahoma" w:eastAsia="David" w:hAnsi="Tahoma" w:cs="Tahoma" w:hint="cs"/>
          <w:spacing w:val="2"/>
          <w:sz w:val="18"/>
          <w:szCs w:val="18"/>
          <w:rtl/>
        </w:rPr>
        <w:t>ה</w:t>
      </w:r>
      <w:r w:rsidRPr="0030241D">
        <w:rPr>
          <w:rFonts w:ascii="Tahoma" w:eastAsia="David" w:hAnsi="Tahoma" w:cs="Tahoma" w:hint="eastAsia"/>
          <w:spacing w:val="2"/>
          <w:sz w:val="18"/>
          <w:szCs w:val="18"/>
          <w:rtl/>
        </w:rPr>
        <w:t>מזרחי</w:t>
      </w:r>
      <w:r w:rsidRPr="0030241D">
        <w:rPr>
          <w:rFonts w:ascii="Tahoma" w:eastAsia="David" w:hAnsi="Tahoma" w:cs="Tahoma"/>
          <w:spacing w:val="2"/>
          <w:sz w:val="18"/>
          <w:szCs w:val="18"/>
          <w:rtl/>
        </w:rPr>
        <w:t xml:space="preserve"> בנובמבר 2017, במועד סיום הביקורת </w:t>
      </w:r>
      <w:r w:rsidRPr="0030241D">
        <w:rPr>
          <w:rFonts w:ascii="Tahoma" w:eastAsia="David" w:hAnsi="Tahoma" w:cs="Tahoma" w:hint="eastAsia"/>
          <w:spacing w:val="2"/>
          <w:sz w:val="18"/>
          <w:szCs w:val="18"/>
          <w:rtl/>
        </w:rPr>
        <w:t>היה</w:t>
      </w:r>
      <w:r w:rsidRPr="0030241D">
        <w:rPr>
          <w:rFonts w:ascii="Tahoma" w:eastAsia="David" w:hAnsi="Tahoma" w:cs="Tahoma"/>
          <w:spacing w:val="2"/>
          <w:sz w:val="18"/>
          <w:szCs w:val="18"/>
          <w:rtl/>
        </w:rPr>
        <w:t xml:space="preserve"> הצפי </w:t>
      </w:r>
      <w:r w:rsidRPr="0030241D">
        <w:rPr>
          <w:rFonts w:ascii="Tahoma" w:eastAsia="David" w:hAnsi="Tahoma" w:cs="Tahoma" w:hint="eastAsia"/>
          <w:spacing w:val="2"/>
          <w:sz w:val="18"/>
          <w:szCs w:val="18"/>
          <w:rtl/>
        </w:rPr>
        <w:t>לסיום</w:t>
      </w:r>
      <w:r w:rsidRPr="0030241D">
        <w:rPr>
          <w:rFonts w:ascii="Tahoma" w:eastAsia="David" w:hAnsi="Tahoma" w:cs="Tahoma"/>
          <w:spacing w:val="2"/>
          <w:sz w:val="18"/>
          <w:szCs w:val="18"/>
          <w:rtl/>
        </w:rPr>
        <w:t xml:space="preserve"> עבודות ההרחבה והשדרוג</w:t>
      </w:r>
      <w:r w:rsidRPr="0030241D">
        <w:rPr>
          <w:rFonts w:ascii="Tahoma" w:eastAsia="David" w:hAnsi="Tahoma" w:cs="Tahoma" w:hint="cs"/>
          <w:spacing w:val="2"/>
          <w:sz w:val="18"/>
          <w:szCs w:val="18"/>
          <w:rtl/>
        </w:rPr>
        <w:t xml:space="preserve"> 30.6.18.</w:t>
      </w:r>
      <w:r w:rsidRPr="0030241D">
        <w:rPr>
          <w:rFonts w:ascii="Tahoma" w:eastAsia="David" w:hAnsi="Tahoma" w:cs="Tahoma"/>
          <w:spacing w:val="2"/>
          <w:sz w:val="18"/>
          <w:szCs w:val="18"/>
          <w:rtl/>
        </w:rPr>
        <w:t xml:space="preserve"> </w:t>
      </w:r>
    </w:p>
    <w:p w:rsidR="00541809" w:rsidRPr="001906C9" w:rsidP="00D12EC0">
      <w:pPr>
        <w:spacing w:line="240" w:lineRule="exact"/>
        <w:ind w:right="2268"/>
        <w:jc w:val="both"/>
        <w:rPr>
          <w:rFonts w:ascii="Tahoma" w:hAnsi="Tahoma" w:cs="Tahoma"/>
          <w:sz w:val="18"/>
          <w:szCs w:val="18"/>
          <w:rtl/>
        </w:rPr>
      </w:pPr>
      <w:r w:rsidRPr="001906C9">
        <w:rPr>
          <w:rFonts w:ascii="Tahoma" w:hAnsi="Tahoma" w:cs="Tahoma" w:hint="eastAsia"/>
          <w:sz w:val="18"/>
          <w:szCs w:val="18"/>
          <w:rtl/>
        </w:rPr>
        <w:t>המועצה</w:t>
      </w:r>
      <w:r w:rsidRPr="001906C9">
        <w:rPr>
          <w:rFonts w:ascii="Tahoma" w:hAnsi="Tahoma" w:cs="Tahoma"/>
          <w:sz w:val="18"/>
          <w:szCs w:val="18"/>
          <w:rtl/>
        </w:rPr>
        <w:t xml:space="preserve"> האזורית דרום </w:t>
      </w:r>
      <w:r w:rsidRPr="001906C9">
        <w:rPr>
          <w:rFonts w:ascii="Tahoma" w:hAnsi="Tahoma" w:cs="Tahoma" w:hint="cs"/>
          <w:sz w:val="18"/>
          <w:szCs w:val="18"/>
          <w:rtl/>
        </w:rPr>
        <w:t>ה</w:t>
      </w:r>
      <w:r w:rsidRPr="001906C9">
        <w:rPr>
          <w:rFonts w:ascii="Tahoma" w:hAnsi="Tahoma" w:cs="Tahoma"/>
          <w:sz w:val="18"/>
          <w:szCs w:val="18"/>
          <w:rtl/>
        </w:rPr>
        <w:t xml:space="preserve">שרון </w:t>
      </w:r>
      <w:r w:rsidRPr="001906C9">
        <w:rPr>
          <w:rFonts w:ascii="Tahoma" w:hAnsi="Tahoma" w:cs="Tahoma" w:hint="cs"/>
          <w:sz w:val="18"/>
          <w:szCs w:val="18"/>
          <w:rtl/>
        </w:rPr>
        <w:t xml:space="preserve">המזרחי </w:t>
      </w:r>
      <w:r w:rsidRPr="001906C9">
        <w:rPr>
          <w:rFonts w:ascii="Tahoma" w:hAnsi="Tahoma" w:cs="Tahoma"/>
          <w:sz w:val="18"/>
          <w:szCs w:val="18"/>
          <w:rtl/>
        </w:rPr>
        <w:t xml:space="preserve">השיבה באפריל 2018 כי היא פעלה להשלמת חיבור </w:t>
      </w:r>
      <w:r w:rsidRPr="001906C9">
        <w:rPr>
          <w:rFonts w:ascii="Tahoma" w:hAnsi="Tahoma" w:cs="Tahoma" w:hint="eastAsia"/>
          <w:sz w:val="18"/>
          <w:szCs w:val="18"/>
          <w:rtl/>
        </w:rPr>
        <w:t>הקו</w:t>
      </w:r>
      <w:r w:rsidRPr="001906C9">
        <w:rPr>
          <w:rFonts w:ascii="Tahoma" w:hAnsi="Tahoma" w:cs="Tahoma"/>
          <w:sz w:val="18"/>
          <w:szCs w:val="18"/>
          <w:rtl/>
        </w:rPr>
        <w:t xml:space="preserve"> </w:t>
      </w:r>
      <w:r w:rsidRPr="001906C9">
        <w:rPr>
          <w:rFonts w:ascii="Tahoma" w:hAnsi="Tahoma" w:cs="Tahoma" w:hint="eastAsia"/>
          <w:sz w:val="18"/>
          <w:szCs w:val="18"/>
          <w:rtl/>
        </w:rPr>
        <w:t>לאיגוד</w:t>
      </w:r>
      <w:r w:rsidRPr="001906C9">
        <w:rPr>
          <w:rFonts w:ascii="Tahoma" w:hAnsi="Tahoma" w:cs="Tahoma"/>
          <w:sz w:val="18"/>
          <w:szCs w:val="18"/>
          <w:rtl/>
        </w:rPr>
        <w:t xml:space="preserve"> ערים דרום השרון המזרחי </w:t>
      </w:r>
      <w:r w:rsidRPr="001906C9">
        <w:rPr>
          <w:rFonts w:ascii="Tahoma" w:hAnsi="Tahoma" w:cs="Tahoma" w:hint="eastAsia"/>
          <w:sz w:val="18"/>
          <w:szCs w:val="18"/>
          <w:rtl/>
        </w:rPr>
        <w:t>במועד</w:t>
      </w:r>
      <w:r w:rsidRPr="001906C9">
        <w:rPr>
          <w:rFonts w:ascii="Tahoma" w:hAnsi="Tahoma" w:cs="Tahoma"/>
          <w:sz w:val="18"/>
          <w:szCs w:val="18"/>
          <w:rtl/>
        </w:rPr>
        <w:t xml:space="preserve"> </w:t>
      </w:r>
      <w:r w:rsidRPr="001906C9">
        <w:rPr>
          <w:rFonts w:ascii="Tahoma" w:hAnsi="Tahoma" w:cs="Tahoma" w:hint="eastAsia"/>
          <w:sz w:val="18"/>
          <w:szCs w:val="18"/>
          <w:rtl/>
        </w:rPr>
        <w:t>המוקדם</w:t>
      </w:r>
      <w:r w:rsidRPr="001906C9">
        <w:rPr>
          <w:rFonts w:ascii="Tahoma" w:hAnsi="Tahoma" w:cs="Tahoma"/>
          <w:sz w:val="18"/>
          <w:szCs w:val="18"/>
          <w:rtl/>
        </w:rPr>
        <w:t xml:space="preserve"> </w:t>
      </w:r>
      <w:r w:rsidRPr="001906C9">
        <w:rPr>
          <w:rFonts w:ascii="Tahoma" w:hAnsi="Tahoma" w:cs="Tahoma" w:hint="eastAsia"/>
          <w:sz w:val="18"/>
          <w:szCs w:val="18"/>
          <w:rtl/>
        </w:rPr>
        <w:t>ביותר</w:t>
      </w:r>
      <w:r w:rsidRPr="001906C9">
        <w:rPr>
          <w:rFonts w:ascii="Tahoma" w:hAnsi="Tahoma" w:cs="Tahoma"/>
          <w:sz w:val="18"/>
          <w:szCs w:val="18"/>
          <w:rtl/>
        </w:rPr>
        <w:t xml:space="preserve"> </w:t>
      </w:r>
      <w:r w:rsidRPr="001906C9">
        <w:rPr>
          <w:rFonts w:ascii="Tahoma" w:hAnsi="Tahoma" w:cs="Tahoma" w:hint="eastAsia"/>
          <w:sz w:val="18"/>
          <w:szCs w:val="18"/>
          <w:rtl/>
        </w:rPr>
        <w:t>האפשרי</w:t>
      </w:r>
      <w:r w:rsidRPr="001906C9">
        <w:rPr>
          <w:rFonts w:ascii="Tahoma" w:hAnsi="Tahoma" w:cs="Tahoma" w:hint="cs"/>
          <w:sz w:val="18"/>
          <w:szCs w:val="18"/>
          <w:rtl/>
        </w:rPr>
        <w:t>,</w:t>
      </w:r>
      <w:r w:rsidRPr="001906C9">
        <w:rPr>
          <w:rFonts w:ascii="Tahoma" w:hAnsi="Tahoma" w:cs="Tahoma"/>
          <w:sz w:val="18"/>
          <w:szCs w:val="18"/>
          <w:rtl/>
        </w:rPr>
        <w:t xml:space="preserve"> וכי לא</w:t>
      </w:r>
      <w:r w:rsidRPr="001906C9">
        <w:rPr>
          <w:rFonts w:ascii="Tahoma" w:hAnsi="Tahoma" w:cs="Tahoma" w:hint="eastAsia"/>
          <w:sz w:val="18"/>
          <w:szCs w:val="18"/>
          <w:rtl/>
        </w:rPr>
        <w:t>חר</w:t>
      </w:r>
      <w:r w:rsidRPr="001906C9">
        <w:rPr>
          <w:rFonts w:ascii="Tahoma" w:hAnsi="Tahoma" w:cs="Tahoma"/>
          <w:sz w:val="18"/>
          <w:szCs w:val="18"/>
          <w:rtl/>
        </w:rPr>
        <w:t xml:space="preserve"> </w:t>
      </w:r>
      <w:r w:rsidRPr="001906C9">
        <w:rPr>
          <w:rFonts w:ascii="Tahoma" w:hAnsi="Tahoma" w:cs="Tahoma" w:hint="eastAsia"/>
          <w:sz w:val="18"/>
          <w:szCs w:val="18"/>
          <w:rtl/>
        </w:rPr>
        <w:t>מועד</w:t>
      </w:r>
      <w:r w:rsidRPr="001906C9">
        <w:rPr>
          <w:rFonts w:ascii="Tahoma" w:hAnsi="Tahoma" w:cs="Tahoma"/>
          <w:sz w:val="18"/>
          <w:szCs w:val="18"/>
          <w:rtl/>
        </w:rPr>
        <w:t xml:space="preserve"> </w:t>
      </w:r>
      <w:r w:rsidRPr="001906C9">
        <w:rPr>
          <w:rFonts w:ascii="Tahoma" w:hAnsi="Tahoma" w:cs="Tahoma" w:hint="eastAsia"/>
          <w:sz w:val="18"/>
          <w:szCs w:val="18"/>
          <w:rtl/>
        </w:rPr>
        <w:t>סיום</w:t>
      </w:r>
      <w:r w:rsidRPr="001906C9">
        <w:rPr>
          <w:rFonts w:ascii="Tahoma" w:hAnsi="Tahoma" w:cs="Tahoma"/>
          <w:sz w:val="18"/>
          <w:szCs w:val="18"/>
          <w:rtl/>
        </w:rPr>
        <w:t xml:space="preserve"> </w:t>
      </w:r>
      <w:r w:rsidRPr="001906C9">
        <w:rPr>
          <w:rFonts w:ascii="Tahoma" w:hAnsi="Tahoma" w:cs="Tahoma" w:hint="eastAsia"/>
          <w:sz w:val="18"/>
          <w:szCs w:val="18"/>
          <w:rtl/>
        </w:rPr>
        <w:t>הביקורת</w:t>
      </w:r>
      <w:r w:rsidRPr="001906C9">
        <w:rPr>
          <w:rFonts w:ascii="Tahoma" w:hAnsi="Tahoma" w:cs="Tahoma"/>
          <w:sz w:val="18"/>
          <w:szCs w:val="18"/>
          <w:rtl/>
        </w:rPr>
        <w:t xml:space="preserve">, </w:t>
      </w:r>
      <w:r w:rsidRPr="001906C9">
        <w:rPr>
          <w:rFonts w:ascii="Tahoma" w:hAnsi="Tahoma" w:cs="Tahoma" w:hint="eastAsia"/>
          <w:sz w:val="18"/>
          <w:szCs w:val="18"/>
          <w:rtl/>
        </w:rPr>
        <w:t>בינואר</w:t>
      </w:r>
      <w:r w:rsidRPr="001906C9">
        <w:rPr>
          <w:rFonts w:ascii="Tahoma" w:hAnsi="Tahoma" w:cs="Tahoma"/>
          <w:sz w:val="18"/>
          <w:szCs w:val="18"/>
          <w:rtl/>
        </w:rPr>
        <w:t xml:space="preserve"> 2018, </w:t>
      </w:r>
      <w:r w:rsidRPr="001906C9">
        <w:rPr>
          <w:rFonts w:ascii="Tahoma" w:hAnsi="Tahoma" w:cs="Tahoma" w:hint="cs"/>
          <w:sz w:val="18"/>
          <w:szCs w:val="18"/>
          <w:rtl/>
        </w:rPr>
        <w:t xml:space="preserve">בוצע </w:t>
      </w:r>
      <w:r w:rsidRPr="001906C9">
        <w:rPr>
          <w:rFonts w:ascii="Tahoma" w:hAnsi="Tahoma" w:cs="Tahoma" w:hint="eastAsia"/>
          <w:sz w:val="18"/>
          <w:szCs w:val="18"/>
          <w:rtl/>
        </w:rPr>
        <w:t>החיבור</w:t>
      </w:r>
      <w:r w:rsidRPr="001906C9">
        <w:rPr>
          <w:rFonts w:ascii="Tahoma" w:hAnsi="Tahoma" w:cs="Tahoma"/>
          <w:sz w:val="18"/>
          <w:szCs w:val="18"/>
          <w:rtl/>
        </w:rPr>
        <w:t xml:space="preserve"> </w:t>
      </w:r>
      <w:r w:rsidRPr="001906C9">
        <w:rPr>
          <w:rFonts w:ascii="Tahoma" w:hAnsi="Tahoma" w:cs="Tahoma" w:hint="cs"/>
          <w:sz w:val="18"/>
          <w:szCs w:val="18"/>
          <w:rtl/>
        </w:rPr>
        <w:t>באופן שיאפשר</w:t>
      </w:r>
      <w:r w:rsidRPr="001906C9">
        <w:rPr>
          <w:rFonts w:ascii="Tahoma" w:hAnsi="Tahoma" w:cs="Tahoma"/>
          <w:sz w:val="18"/>
          <w:szCs w:val="18"/>
          <w:rtl/>
        </w:rPr>
        <w:t xml:space="preserve"> להפעיל את הקו בהתאם לצורך בשעת חירום. באפריל 2018, איגוד ערים דרום שרון השיב כי "הקמת מערך הטיוב [בפעולות החירום] </w:t>
      </w:r>
      <w:r w:rsidRPr="001906C9">
        <w:rPr>
          <w:rFonts w:ascii="Tahoma" w:hAnsi="Tahoma" w:cs="Tahoma" w:hint="eastAsia"/>
          <w:sz w:val="18"/>
          <w:szCs w:val="18"/>
          <w:rtl/>
        </w:rPr>
        <w:t>הסתיים</w:t>
      </w:r>
      <w:r w:rsidRPr="001906C9">
        <w:rPr>
          <w:rFonts w:ascii="Tahoma" w:hAnsi="Tahoma" w:cs="Tahoma"/>
          <w:sz w:val="18"/>
          <w:szCs w:val="18"/>
          <w:rtl/>
        </w:rPr>
        <w:t xml:space="preserve"> וכיום מערך הטיוב מופעל ...". </w:t>
      </w:r>
    </w:p>
    <w:p w:rsidR="00541809" w:rsidRPr="001906C9" w:rsidP="00666964">
      <w:pPr>
        <w:spacing w:line="240" w:lineRule="exact"/>
        <w:ind w:right="2268"/>
        <w:jc w:val="both"/>
        <w:rPr>
          <w:rFonts w:ascii="Tahoma" w:hAnsi="Tahoma" w:cs="Tahoma"/>
          <w:sz w:val="18"/>
          <w:szCs w:val="18"/>
          <w:rtl/>
        </w:rPr>
      </w:pPr>
      <w:r w:rsidRPr="001906C9">
        <w:rPr>
          <w:rFonts w:ascii="Tahoma" w:hAnsi="Tahoma" w:cs="Tahoma" w:hint="cs"/>
          <w:sz w:val="18"/>
          <w:szCs w:val="18"/>
          <w:rtl/>
        </w:rPr>
        <w:t>אשר</w:t>
      </w:r>
      <w:r w:rsidRPr="001906C9">
        <w:rPr>
          <w:rFonts w:ascii="Tahoma" w:hAnsi="Tahoma" w:cs="Tahoma"/>
          <w:sz w:val="18"/>
          <w:szCs w:val="18"/>
          <w:rtl/>
        </w:rPr>
        <w:t xml:space="preserve"> </w:t>
      </w:r>
      <w:r w:rsidRPr="001906C9">
        <w:rPr>
          <w:rFonts w:ascii="Tahoma" w:hAnsi="Tahoma" w:cs="Tahoma" w:hint="cs"/>
          <w:sz w:val="18"/>
          <w:szCs w:val="18"/>
          <w:rtl/>
        </w:rPr>
        <w:t>ל</w:t>
      </w:r>
      <w:r w:rsidRPr="001906C9">
        <w:rPr>
          <w:rFonts w:ascii="Tahoma" w:hAnsi="Tahoma" w:cs="Tahoma"/>
          <w:sz w:val="18"/>
          <w:szCs w:val="18"/>
          <w:rtl/>
        </w:rPr>
        <w:t xml:space="preserve">הזרמות שפכים גולמיים לירקון </w:t>
      </w:r>
      <w:r w:rsidRPr="001906C9">
        <w:rPr>
          <w:rFonts w:ascii="Tahoma" w:hAnsi="Tahoma" w:cs="Tahoma" w:hint="cs"/>
          <w:sz w:val="18"/>
          <w:szCs w:val="18"/>
          <w:rtl/>
        </w:rPr>
        <w:t>לנוכח</w:t>
      </w:r>
      <w:r w:rsidRPr="001906C9">
        <w:rPr>
          <w:rFonts w:ascii="Tahoma" w:hAnsi="Tahoma" w:cs="Tahoma"/>
          <w:sz w:val="18"/>
          <w:szCs w:val="18"/>
          <w:rtl/>
        </w:rPr>
        <w:t xml:space="preserve"> </w:t>
      </w:r>
      <w:r w:rsidRPr="001906C9">
        <w:rPr>
          <w:rFonts w:ascii="Tahoma" w:hAnsi="Tahoma" w:cs="Tahoma" w:hint="eastAsia"/>
          <w:sz w:val="18"/>
          <w:szCs w:val="18"/>
          <w:rtl/>
        </w:rPr>
        <w:t>החלטת</w:t>
      </w:r>
      <w:r w:rsidRPr="001906C9">
        <w:rPr>
          <w:rFonts w:ascii="Tahoma" w:hAnsi="Tahoma" w:cs="Tahoma"/>
          <w:sz w:val="18"/>
          <w:szCs w:val="18"/>
          <w:rtl/>
        </w:rPr>
        <w:t xml:space="preserve"> מועצת האיגוד</w:t>
      </w:r>
      <w:r w:rsidRPr="001906C9">
        <w:rPr>
          <w:rFonts w:ascii="Tahoma" w:hAnsi="Tahoma" w:cs="Tahoma" w:hint="cs"/>
          <w:sz w:val="18"/>
          <w:szCs w:val="18"/>
          <w:rtl/>
        </w:rPr>
        <w:t>,</w:t>
      </w:r>
      <w:r w:rsidRPr="001906C9">
        <w:rPr>
          <w:rFonts w:ascii="Tahoma" w:hAnsi="Tahoma" w:cs="Tahoma"/>
          <w:sz w:val="18"/>
          <w:szCs w:val="18"/>
          <w:rtl/>
        </w:rPr>
        <w:t xml:space="preserve"> מנהל מחוז המרכז במשרד להגנת הסביב</w:t>
      </w:r>
      <w:r w:rsidRPr="001906C9">
        <w:rPr>
          <w:rFonts w:ascii="Tahoma" w:hAnsi="Tahoma" w:cs="Tahoma" w:hint="eastAsia"/>
          <w:sz w:val="18"/>
          <w:szCs w:val="18"/>
          <w:rtl/>
        </w:rPr>
        <w:t>ה</w:t>
      </w:r>
      <w:r w:rsidRPr="001906C9">
        <w:rPr>
          <w:rFonts w:ascii="Tahoma" w:hAnsi="Tahoma" w:cs="Tahoma"/>
          <w:sz w:val="18"/>
          <w:szCs w:val="18"/>
          <w:rtl/>
        </w:rPr>
        <w:t xml:space="preserve"> בנובמבר 2017 </w:t>
      </w:r>
      <w:r w:rsidRPr="001906C9">
        <w:rPr>
          <w:rFonts w:ascii="Tahoma" w:hAnsi="Tahoma" w:cs="Tahoma" w:hint="cs"/>
          <w:sz w:val="18"/>
          <w:szCs w:val="18"/>
          <w:rtl/>
        </w:rPr>
        <w:t xml:space="preserve">מסר </w:t>
      </w:r>
      <w:r w:rsidRPr="001906C9">
        <w:rPr>
          <w:rFonts w:ascii="Tahoma" w:hAnsi="Tahoma" w:cs="Tahoma"/>
          <w:sz w:val="18"/>
          <w:szCs w:val="18"/>
          <w:rtl/>
        </w:rPr>
        <w:t xml:space="preserve">כי "החלטה זו התקבלה ללא קבלת אישורים וצו הרשאה כחוק... בעניין זה הוציא המשרד [להגנת הסביבה] לאיגוד דרישות והתראות. מאחר וגלישות השפכים הגולמיים נמשכו, הורה מנכ"ל המשרד [להגנת הסביבה] במאי 2017 על העברת הנושא לחקירה של המשטרה הירוקה. המשטרה הירוקה פתחה בחקירה, וזו נמצאת עדיין בעיצומה". עוד הוא מסר כי </w:t>
      </w:r>
      <w:r w:rsidRPr="001906C9">
        <w:rPr>
          <w:rFonts w:ascii="Tahoma" w:hAnsi="Tahoma" w:cs="Tahoma" w:hint="cs"/>
          <w:sz w:val="18"/>
          <w:szCs w:val="18"/>
          <w:rtl/>
        </w:rPr>
        <w:t>בד בבד עם</w:t>
      </w:r>
      <w:r w:rsidRPr="001906C9">
        <w:rPr>
          <w:rFonts w:ascii="Tahoma" w:hAnsi="Tahoma" w:cs="Tahoma"/>
          <w:sz w:val="18"/>
          <w:szCs w:val="18"/>
          <w:rtl/>
        </w:rPr>
        <w:t xml:space="preserve"> המשך פעולת החקירה, המשרד ממשיך במעקב אחר קידום שדרוג המט"ש. </w:t>
      </w:r>
    </w:p>
    <w:p w:rsidR="00541809" w:rsidRPr="001906C9" w:rsidP="00666964">
      <w:pPr>
        <w:spacing w:line="240" w:lineRule="exact"/>
        <w:ind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נחל ירקון מסרה למשרד מבקר המדינה בנובמבר 2017 כי היא מעריכה </w:t>
      </w:r>
      <w:r w:rsidRPr="001906C9">
        <w:rPr>
          <w:rFonts w:ascii="Tahoma" w:hAnsi="Tahoma" w:cs="Tahoma" w:hint="cs"/>
          <w:sz w:val="18"/>
          <w:szCs w:val="18"/>
          <w:rtl/>
        </w:rPr>
        <w:t>שעלות</w:t>
      </w:r>
      <w:r w:rsidRPr="001906C9">
        <w:rPr>
          <w:rFonts w:ascii="Tahoma" w:hAnsi="Tahoma" w:cs="Tahoma"/>
          <w:sz w:val="18"/>
          <w:szCs w:val="18"/>
          <w:rtl/>
        </w:rPr>
        <w:t xml:space="preserve"> הנזקים הנגרמים לנחל הירקון </w:t>
      </w:r>
      <w:r w:rsidRPr="001906C9">
        <w:rPr>
          <w:rFonts w:ascii="Tahoma" w:hAnsi="Tahoma" w:cs="Tahoma" w:hint="eastAsia"/>
          <w:sz w:val="18"/>
          <w:szCs w:val="18"/>
          <w:rtl/>
        </w:rPr>
        <w:t>בשנים</w:t>
      </w:r>
      <w:r w:rsidRPr="001906C9">
        <w:rPr>
          <w:rFonts w:ascii="Tahoma" w:hAnsi="Tahoma" w:cs="Tahoma"/>
          <w:sz w:val="18"/>
          <w:szCs w:val="18"/>
          <w:rtl/>
        </w:rPr>
        <w:t xml:space="preserve"> האחרונות </w:t>
      </w:r>
      <w:r w:rsidRPr="001906C9">
        <w:rPr>
          <w:rFonts w:ascii="Tahoma" w:hAnsi="Tahoma" w:cs="Tahoma" w:hint="cs"/>
          <w:sz w:val="18"/>
          <w:szCs w:val="18"/>
          <w:rtl/>
        </w:rPr>
        <w:t>מסתכמת</w:t>
      </w:r>
      <w:r w:rsidRPr="001906C9">
        <w:rPr>
          <w:rFonts w:ascii="Tahoma" w:hAnsi="Tahoma" w:cs="Tahoma"/>
          <w:sz w:val="18"/>
          <w:szCs w:val="18"/>
          <w:rtl/>
        </w:rPr>
        <w:t xml:space="preserve"> </w:t>
      </w:r>
      <w:r w:rsidRPr="001906C9">
        <w:rPr>
          <w:rFonts w:ascii="Tahoma" w:hAnsi="Tahoma" w:cs="Tahoma" w:hint="cs"/>
          <w:sz w:val="18"/>
          <w:szCs w:val="18"/>
          <w:rtl/>
        </w:rPr>
        <w:t>ב</w:t>
      </w:r>
      <w:r w:rsidRPr="001906C9">
        <w:rPr>
          <w:rFonts w:ascii="Tahoma" w:hAnsi="Tahoma" w:cs="Tahoma"/>
          <w:sz w:val="18"/>
          <w:szCs w:val="18"/>
          <w:rtl/>
        </w:rPr>
        <w:t>כ-3.1 מ</w:t>
      </w:r>
      <w:r w:rsidRPr="001906C9">
        <w:rPr>
          <w:rFonts w:ascii="Tahoma" w:hAnsi="Tahoma" w:cs="Tahoma" w:hint="cs"/>
          <w:sz w:val="18"/>
          <w:szCs w:val="18"/>
          <w:rtl/>
        </w:rPr>
        <w:t>י</w:t>
      </w:r>
      <w:r w:rsidRPr="001906C9">
        <w:rPr>
          <w:rFonts w:ascii="Tahoma" w:hAnsi="Tahoma" w:cs="Tahoma"/>
          <w:sz w:val="18"/>
          <w:szCs w:val="18"/>
          <w:rtl/>
        </w:rPr>
        <w:t>ליון ש"ח.</w:t>
      </w:r>
    </w:p>
    <w:p w:rsidR="00541809" w:rsidRPr="001906C9" w:rsidP="00666964">
      <w:pPr>
        <w:spacing w:line="240" w:lineRule="exact"/>
        <w:ind w:right="2268"/>
        <w:jc w:val="both"/>
        <w:rPr>
          <w:rFonts w:ascii="Tahoma" w:hAnsi="Tahoma" w:cs="Tahoma"/>
          <w:b/>
          <w:bCs/>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ערים דרום השרון המזרחי השיב כי פעמים רבות הוא "הדגיש בפני כל הגורמים הרלבנטיים כי יש לצמצם משמעותית את כמויות השפכים המוזרמות וכי המשך הזרמת שפכים בכמויות כה גדולות במהלך ביצוע עבודות השידרוג תגרום להצפת העבודות שכבר בוצעו כך שכל המשאבים הכספיים והמאמצים שהושקעו עד כה </w:t>
      </w:r>
      <w:r w:rsidRPr="001906C9">
        <w:rPr>
          <w:rFonts w:ascii="Tahoma" w:hAnsi="Tahoma" w:cs="Tahoma" w:hint="eastAsia"/>
          <w:sz w:val="18"/>
          <w:szCs w:val="18"/>
          <w:u w:val="single"/>
          <w:rtl/>
        </w:rPr>
        <w:t>ירדו</w:t>
      </w:r>
      <w:r w:rsidRPr="001906C9">
        <w:rPr>
          <w:rFonts w:ascii="Tahoma" w:hAnsi="Tahoma" w:cs="Tahoma"/>
          <w:sz w:val="18"/>
          <w:szCs w:val="18"/>
          <w:u w:val="single"/>
          <w:rtl/>
        </w:rPr>
        <w:t xml:space="preserve"> </w:t>
      </w:r>
      <w:r w:rsidRPr="001906C9">
        <w:rPr>
          <w:rFonts w:ascii="Tahoma" w:hAnsi="Tahoma" w:cs="Tahoma" w:hint="eastAsia"/>
          <w:sz w:val="18"/>
          <w:szCs w:val="18"/>
          <w:u w:val="single"/>
          <w:rtl/>
        </w:rPr>
        <w:t>לטמיון</w:t>
      </w:r>
      <w:r w:rsidRPr="001906C9">
        <w:rPr>
          <w:rFonts w:ascii="Tahoma" w:hAnsi="Tahoma" w:cs="Tahoma"/>
          <w:sz w:val="18"/>
          <w:szCs w:val="18"/>
          <w:rtl/>
        </w:rPr>
        <w:t xml:space="preserve">" (ההדגשה </w:t>
      </w:r>
      <w:r w:rsidRPr="001906C9">
        <w:rPr>
          <w:rFonts w:ascii="Tahoma" w:hAnsi="Tahoma" w:cs="Tahoma" w:hint="eastAsia"/>
          <w:sz w:val="18"/>
          <w:szCs w:val="18"/>
          <w:rtl/>
        </w:rPr>
        <w:t>במקור</w:t>
      </w:r>
      <w:r w:rsidRPr="001906C9">
        <w:rPr>
          <w:rFonts w:ascii="Tahoma" w:hAnsi="Tahoma" w:cs="Tahoma"/>
          <w:sz w:val="18"/>
          <w:szCs w:val="18"/>
          <w:rtl/>
        </w:rPr>
        <w:t xml:space="preserve">); </w:t>
      </w:r>
      <w:r w:rsidRPr="001906C9">
        <w:rPr>
          <w:rFonts w:ascii="Tahoma" w:hAnsi="Tahoma" w:cs="Tahoma" w:hint="cs"/>
          <w:sz w:val="18"/>
          <w:szCs w:val="18"/>
          <w:rtl/>
        </w:rPr>
        <w:t xml:space="preserve">כי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הביא</w:t>
      </w:r>
      <w:r w:rsidRPr="001906C9">
        <w:rPr>
          <w:rFonts w:ascii="Tahoma" w:hAnsi="Tahoma" w:cs="Tahoma"/>
          <w:sz w:val="18"/>
          <w:szCs w:val="18"/>
          <w:rtl/>
        </w:rPr>
        <w:t xml:space="preserve"> </w:t>
      </w:r>
      <w:r w:rsidRPr="001906C9">
        <w:rPr>
          <w:rFonts w:ascii="Tahoma" w:hAnsi="Tahoma" w:cs="Tahoma" w:hint="eastAsia"/>
          <w:sz w:val="18"/>
          <w:szCs w:val="18"/>
          <w:rtl/>
        </w:rPr>
        <w:t>לידיעת</w:t>
      </w:r>
      <w:r w:rsidRPr="001906C9">
        <w:rPr>
          <w:rFonts w:ascii="Tahoma" w:hAnsi="Tahoma" w:cs="Tahoma"/>
          <w:sz w:val="18"/>
          <w:szCs w:val="18"/>
          <w:rtl/>
        </w:rPr>
        <w:t xml:space="preserve">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שהוא</w:t>
      </w:r>
      <w:r w:rsidRPr="001906C9">
        <w:rPr>
          <w:rFonts w:ascii="Tahoma" w:hAnsi="Tahoma" w:cs="Tahoma"/>
          <w:sz w:val="18"/>
          <w:szCs w:val="18"/>
          <w:rtl/>
        </w:rPr>
        <w:t xml:space="preserve"> </w:t>
      </w:r>
      <w:r w:rsidRPr="001906C9">
        <w:rPr>
          <w:rFonts w:ascii="Tahoma" w:hAnsi="Tahoma" w:cs="Tahoma" w:hint="eastAsia"/>
          <w:sz w:val="18"/>
          <w:szCs w:val="18"/>
          <w:rtl/>
        </w:rPr>
        <w:t>מבצע</w:t>
      </w:r>
      <w:r w:rsidRPr="001906C9">
        <w:rPr>
          <w:rFonts w:ascii="Tahoma" w:hAnsi="Tahoma" w:cs="Tahoma"/>
          <w:sz w:val="18"/>
          <w:szCs w:val="18"/>
          <w:rtl/>
        </w:rPr>
        <w:t xml:space="preserve"> </w:t>
      </w:r>
      <w:r w:rsidRPr="001906C9">
        <w:rPr>
          <w:rFonts w:ascii="Tahoma" w:hAnsi="Tahoma" w:cs="Tahoma" w:hint="eastAsia"/>
          <w:sz w:val="18"/>
          <w:szCs w:val="18"/>
          <w:rtl/>
        </w:rPr>
        <w:t>ויסות</w:t>
      </w:r>
      <w:r w:rsidRPr="001906C9">
        <w:rPr>
          <w:rFonts w:ascii="Tahoma" w:hAnsi="Tahoma" w:cs="Tahoma"/>
          <w:sz w:val="18"/>
          <w:szCs w:val="18"/>
          <w:rtl/>
        </w:rPr>
        <w:t xml:space="preserve">; </w:t>
      </w:r>
      <w:r w:rsidRPr="001906C9">
        <w:rPr>
          <w:rFonts w:ascii="Tahoma" w:hAnsi="Tahoma" w:cs="Tahoma" w:hint="cs"/>
          <w:sz w:val="18"/>
          <w:szCs w:val="18"/>
          <w:rtl/>
        </w:rPr>
        <w:t xml:space="preserve">כי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הציע</w:t>
      </w:r>
      <w:r w:rsidRPr="001906C9">
        <w:rPr>
          <w:rFonts w:ascii="Tahoma" w:hAnsi="Tahoma" w:cs="Tahoma"/>
          <w:sz w:val="18"/>
          <w:szCs w:val="18"/>
          <w:rtl/>
        </w:rPr>
        <w:t xml:space="preserve"> </w:t>
      </w:r>
      <w:r w:rsidRPr="001906C9">
        <w:rPr>
          <w:rFonts w:ascii="Tahoma" w:hAnsi="Tahoma" w:cs="Tahoma" w:hint="eastAsia"/>
          <w:sz w:val="18"/>
          <w:szCs w:val="18"/>
          <w:rtl/>
        </w:rPr>
        <w:t>לנתק</w:t>
      </w:r>
      <w:r w:rsidRPr="001906C9">
        <w:rPr>
          <w:rFonts w:ascii="Tahoma" w:hAnsi="Tahoma" w:cs="Tahoma"/>
          <w:sz w:val="18"/>
          <w:szCs w:val="18"/>
          <w:rtl/>
        </w:rPr>
        <w:t xml:space="preserve"> </w:t>
      </w:r>
      <w:r w:rsidRPr="001906C9">
        <w:rPr>
          <w:rFonts w:ascii="Tahoma" w:hAnsi="Tahoma" w:cs="Tahoma" w:hint="eastAsia"/>
          <w:sz w:val="18"/>
          <w:szCs w:val="18"/>
          <w:rtl/>
        </w:rPr>
        <w:t>ממנו</w:t>
      </w:r>
      <w:r w:rsidRPr="001906C9">
        <w:rPr>
          <w:rFonts w:ascii="Tahoma" w:hAnsi="Tahoma" w:cs="Tahoma"/>
          <w:sz w:val="18"/>
          <w:szCs w:val="18"/>
          <w:rtl/>
        </w:rPr>
        <w:t xml:space="preserve"> </w:t>
      </w:r>
      <w:r w:rsidRPr="001906C9">
        <w:rPr>
          <w:rFonts w:ascii="Tahoma" w:hAnsi="Tahoma" w:cs="Tahoma" w:hint="eastAsia"/>
          <w:sz w:val="18"/>
          <w:szCs w:val="18"/>
          <w:rtl/>
        </w:rPr>
        <w:t>חלק</w:t>
      </w:r>
      <w:r w:rsidRPr="001906C9">
        <w:rPr>
          <w:rFonts w:ascii="Tahoma" w:hAnsi="Tahoma" w:cs="Tahoma"/>
          <w:sz w:val="18"/>
          <w:szCs w:val="18"/>
          <w:rtl/>
        </w:rPr>
        <w:t xml:space="preserve"> </w:t>
      </w:r>
      <w:r w:rsidRPr="001906C9">
        <w:rPr>
          <w:rFonts w:ascii="Tahoma" w:hAnsi="Tahoma" w:cs="Tahoma" w:hint="eastAsia"/>
          <w:sz w:val="18"/>
          <w:szCs w:val="18"/>
          <w:rtl/>
        </w:rPr>
        <w:t>מהשפכים</w:t>
      </w:r>
      <w:r w:rsidRPr="001906C9">
        <w:rPr>
          <w:rFonts w:ascii="Tahoma" w:hAnsi="Tahoma" w:cs="Tahoma"/>
          <w:sz w:val="18"/>
          <w:szCs w:val="18"/>
          <w:rtl/>
        </w:rPr>
        <w:t xml:space="preserve"> </w:t>
      </w:r>
      <w:r w:rsidRPr="001906C9">
        <w:rPr>
          <w:rFonts w:ascii="Tahoma" w:hAnsi="Tahoma" w:cs="Tahoma" w:hint="eastAsia"/>
          <w:sz w:val="18"/>
          <w:szCs w:val="18"/>
          <w:rtl/>
        </w:rPr>
        <w:t>המגיעים</w:t>
      </w:r>
      <w:r w:rsidRPr="001906C9">
        <w:rPr>
          <w:rFonts w:ascii="Tahoma" w:hAnsi="Tahoma" w:cs="Tahoma"/>
          <w:sz w:val="18"/>
          <w:szCs w:val="18"/>
          <w:rtl/>
        </w:rPr>
        <w:t xml:space="preserve"> </w:t>
      </w:r>
      <w:r w:rsidRPr="001906C9">
        <w:rPr>
          <w:rFonts w:ascii="Tahoma" w:hAnsi="Tahoma" w:cs="Tahoma" w:hint="eastAsia"/>
          <w:sz w:val="18"/>
          <w:szCs w:val="18"/>
          <w:rtl/>
        </w:rPr>
        <w:t>אליו</w:t>
      </w:r>
      <w:r w:rsidRPr="001906C9">
        <w:rPr>
          <w:rFonts w:ascii="Tahoma" w:hAnsi="Tahoma" w:cs="Tahoma"/>
          <w:sz w:val="18"/>
          <w:szCs w:val="18"/>
          <w:rtl/>
        </w:rPr>
        <w:t xml:space="preserve"> </w:t>
      </w:r>
      <w:r w:rsidRPr="001906C9">
        <w:rPr>
          <w:rFonts w:ascii="Tahoma" w:hAnsi="Tahoma" w:cs="Tahoma" w:hint="eastAsia"/>
          <w:sz w:val="18"/>
          <w:szCs w:val="18"/>
          <w:rtl/>
        </w:rPr>
        <w:t>אך</w:t>
      </w:r>
      <w:r w:rsidRPr="001906C9">
        <w:rPr>
          <w:rFonts w:ascii="Tahoma" w:hAnsi="Tahoma" w:cs="Tahoma"/>
          <w:sz w:val="18"/>
          <w:szCs w:val="18"/>
          <w:rtl/>
        </w:rPr>
        <w:t xml:space="preserve"> </w:t>
      </w:r>
      <w:r w:rsidRPr="001906C9">
        <w:rPr>
          <w:rFonts w:ascii="Tahoma" w:hAnsi="Tahoma" w:cs="Tahoma" w:hint="eastAsia"/>
          <w:sz w:val="18"/>
          <w:szCs w:val="18"/>
          <w:rtl/>
        </w:rPr>
        <w:t>הצעה</w:t>
      </w:r>
      <w:r w:rsidRPr="001906C9">
        <w:rPr>
          <w:rFonts w:ascii="Tahoma" w:hAnsi="Tahoma" w:cs="Tahoma"/>
          <w:sz w:val="18"/>
          <w:szCs w:val="18"/>
          <w:rtl/>
        </w:rPr>
        <w:t xml:space="preserve"> </w:t>
      </w:r>
      <w:r w:rsidRPr="001906C9">
        <w:rPr>
          <w:rFonts w:ascii="Tahoma" w:hAnsi="Tahoma" w:cs="Tahoma" w:hint="eastAsia"/>
          <w:sz w:val="18"/>
          <w:szCs w:val="18"/>
          <w:rtl/>
        </w:rPr>
        <w:t>זו</w:t>
      </w:r>
      <w:r w:rsidRPr="001906C9">
        <w:rPr>
          <w:rFonts w:ascii="Tahoma" w:hAnsi="Tahoma" w:cs="Tahoma"/>
          <w:sz w:val="18"/>
          <w:szCs w:val="18"/>
          <w:rtl/>
        </w:rPr>
        <w:t xml:space="preserve"> </w:t>
      </w:r>
      <w:r w:rsidRPr="001906C9">
        <w:rPr>
          <w:rFonts w:ascii="Tahoma" w:hAnsi="Tahoma" w:cs="Tahoma" w:hint="eastAsia"/>
          <w:sz w:val="18"/>
          <w:szCs w:val="18"/>
          <w:rtl/>
        </w:rPr>
        <w:t>לא</w:t>
      </w:r>
      <w:r w:rsidRPr="001906C9">
        <w:rPr>
          <w:rFonts w:ascii="Tahoma" w:hAnsi="Tahoma" w:cs="Tahoma"/>
          <w:sz w:val="18"/>
          <w:szCs w:val="18"/>
          <w:rtl/>
        </w:rPr>
        <w:t xml:space="preserve"> </w:t>
      </w:r>
      <w:r w:rsidRPr="001906C9">
        <w:rPr>
          <w:rFonts w:ascii="Tahoma" w:hAnsi="Tahoma" w:cs="Tahoma" w:hint="eastAsia"/>
          <w:sz w:val="18"/>
          <w:szCs w:val="18"/>
          <w:rtl/>
        </w:rPr>
        <w:t>התקבלה</w:t>
      </w:r>
      <w:r w:rsidRPr="001906C9">
        <w:rPr>
          <w:rFonts w:ascii="Tahoma" w:hAnsi="Tahoma" w:cs="Tahoma" w:hint="cs"/>
          <w:sz w:val="18"/>
          <w:szCs w:val="18"/>
          <w:rtl/>
        </w:rPr>
        <w:t>,</w:t>
      </w:r>
      <w:r w:rsidRPr="001906C9">
        <w:rPr>
          <w:rFonts w:ascii="Tahoma" w:hAnsi="Tahoma" w:cs="Tahoma"/>
          <w:sz w:val="18"/>
          <w:szCs w:val="18"/>
          <w:rtl/>
        </w:rPr>
        <w:t xml:space="preserve"> ו</w:t>
      </w:r>
      <w:r w:rsidRPr="001906C9">
        <w:rPr>
          <w:rFonts w:ascii="Tahoma" w:hAnsi="Tahoma" w:cs="Tahoma" w:hint="cs"/>
          <w:sz w:val="18"/>
          <w:szCs w:val="18"/>
          <w:rtl/>
        </w:rPr>
        <w:t xml:space="preserve">כי </w:t>
      </w:r>
      <w:r w:rsidRPr="001906C9">
        <w:rPr>
          <w:rFonts w:ascii="Tahoma" w:hAnsi="Tahoma" w:cs="Tahoma"/>
          <w:sz w:val="18"/>
          <w:szCs w:val="18"/>
          <w:rtl/>
        </w:rPr>
        <w:t>הזיהום של הירקון בתקופה הרל</w:t>
      </w:r>
      <w:r w:rsidRPr="001906C9">
        <w:rPr>
          <w:rFonts w:ascii="Tahoma" w:hAnsi="Tahoma" w:cs="Tahoma" w:hint="cs"/>
          <w:sz w:val="18"/>
          <w:szCs w:val="18"/>
          <w:rtl/>
        </w:rPr>
        <w:t>וו</w:t>
      </w:r>
      <w:r w:rsidRPr="001906C9">
        <w:rPr>
          <w:rFonts w:ascii="Tahoma" w:hAnsi="Tahoma" w:cs="Tahoma"/>
          <w:sz w:val="18"/>
          <w:szCs w:val="18"/>
          <w:rtl/>
        </w:rPr>
        <w:t xml:space="preserve">נטית היה משוחות שאינן שלו. </w:t>
      </w:r>
      <w:r w:rsidRPr="001906C9">
        <w:rPr>
          <w:rFonts w:ascii="Tahoma" w:hAnsi="Tahoma" w:cs="Tahoma" w:hint="eastAsia"/>
          <w:sz w:val="18"/>
          <w:szCs w:val="18"/>
          <w:rtl/>
        </w:rPr>
        <w:t>עוד</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ההחלטה של מועצת האיגוד בדצמבר 2016 להורות על ויסות התקבלה בשל אילוץ, כדי למנוע נזק לעבודות שבוצעו מהצפה ופגיעה גדולה בלוח הזמנים וכי הזרמת השפכים הגולמיים לא היתה ברצף אלא </w:t>
      </w:r>
      <w:r w:rsidRPr="001906C9">
        <w:rPr>
          <w:rFonts w:ascii="Tahoma" w:hAnsi="Tahoma" w:cs="Tahoma" w:hint="eastAsia"/>
          <w:sz w:val="18"/>
          <w:szCs w:val="18"/>
          <w:rtl/>
        </w:rPr>
        <w:t>רק</w:t>
      </w:r>
      <w:r w:rsidRPr="001906C9">
        <w:rPr>
          <w:rFonts w:ascii="Tahoma" w:hAnsi="Tahoma" w:cs="Tahoma"/>
          <w:sz w:val="18"/>
          <w:szCs w:val="18"/>
          <w:rtl/>
        </w:rPr>
        <w:t xml:space="preserve"> "כאשר </w:t>
      </w:r>
      <w:r w:rsidRPr="001906C9">
        <w:rPr>
          <w:rFonts w:ascii="Tahoma" w:hAnsi="Tahoma" w:cs="Tahoma" w:hint="eastAsia"/>
          <w:sz w:val="18"/>
          <w:szCs w:val="18"/>
          <w:rtl/>
        </w:rPr>
        <w:t>היו</w:t>
      </w:r>
      <w:r w:rsidRPr="001906C9">
        <w:rPr>
          <w:rFonts w:ascii="Tahoma" w:hAnsi="Tahoma" w:cs="Tahoma"/>
          <w:sz w:val="18"/>
          <w:szCs w:val="18"/>
          <w:rtl/>
        </w:rPr>
        <w:t xml:space="preserve"> </w:t>
      </w:r>
      <w:r w:rsidRPr="001906C9">
        <w:rPr>
          <w:rFonts w:ascii="Tahoma" w:hAnsi="Tahoma" w:cs="Tahoma" w:hint="cs"/>
          <w:sz w:val="18"/>
          <w:szCs w:val="18"/>
          <w:rtl/>
        </w:rPr>
        <w:t>'</w:t>
      </w:r>
      <w:r w:rsidRPr="001906C9">
        <w:rPr>
          <w:rFonts w:ascii="Tahoma" w:hAnsi="Tahoma" w:cs="Tahoma"/>
          <w:sz w:val="18"/>
          <w:szCs w:val="18"/>
          <w:rtl/>
        </w:rPr>
        <w:t>פיקים</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בכמויות</w:t>
      </w:r>
      <w:r w:rsidRPr="001906C9">
        <w:rPr>
          <w:rFonts w:ascii="Tahoma" w:hAnsi="Tahoma" w:cs="Tahoma"/>
          <w:sz w:val="18"/>
          <w:szCs w:val="18"/>
          <w:rtl/>
        </w:rPr>
        <w:t xml:space="preserve"> </w:t>
      </w:r>
      <w:r w:rsidRPr="001906C9">
        <w:rPr>
          <w:rFonts w:ascii="Tahoma" w:hAnsi="Tahoma" w:cs="Tahoma" w:hint="eastAsia"/>
          <w:sz w:val="18"/>
          <w:szCs w:val="18"/>
          <w:rtl/>
        </w:rPr>
        <w:t>השפכים</w:t>
      </w:r>
      <w:r w:rsidRPr="001906C9">
        <w:rPr>
          <w:rFonts w:ascii="Tahoma" w:hAnsi="Tahoma" w:cs="Tahoma"/>
          <w:sz w:val="18"/>
          <w:szCs w:val="18"/>
          <w:rtl/>
        </w:rPr>
        <w:t xml:space="preserve">". </w:t>
      </w:r>
      <w:r w:rsidRPr="001906C9">
        <w:rPr>
          <w:rFonts w:ascii="Tahoma" w:hAnsi="Tahoma" w:cs="Tahoma" w:hint="cs"/>
          <w:sz w:val="18"/>
          <w:szCs w:val="18"/>
          <w:rtl/>
        </w:rPr>
        <w:t>כמו כן</w:t>
      </w:r>
      <w:r w:rsidRPr="001906C9">
        <w:rPr>
          <w:rFonts w:ascii="Tahoma" w:hAnsi="Tahoma" w:cs="Tahoma"/>
          <w:sz w:val="18"/>
          <w:szCs w:val="18"/>
          <w:rtl/>
        </w:rPr>
        <w:t xml:space="preserve"> הוא השיב </w:t>
      </w:r>
      <w:r w:rsidRPr="001906C9">
        <w:rPr>
          <w:rFonts w:ascii="Tahoma" w:hAnsi="Tahoma" w:cs="Tahoma" w:hint="eastAsia"/>
          <w:sz w:val="18"/>
          <w:szCs w:val="18"/>
          <w:rtl/>
        </w:rPr>
        <w:t>כי</w:t>
      </w:r>
      <w:r w:rsidRPr="001906C9">
        <w:rPr>
          <w:rFonts w:ascii="Tahoma" w:hAnsi="Tahoma" w:cs="Tahoma"/>
          <w:sz w:val="18"/>
          <w:szCs w:val="18"/>
          <w:rtl/>
        </w:rPr>
        <w:t xml:space="preserve"> לאחר </w:t>
      </w:r>
      <w:r w:rsidRPr="001906C9">
        <w:rPr>
          <w:rFonts w:ascii="Tahoma" w:hAnsi="Tahoma" w:cs="Tahoma" w:hint="cs"/>
          <w:sz w:val="18"/>
          <w:szCs w:val="18"/>
          <w:rtl/>
        </w:rPr>
        <w:t>ש</w:t>
      </w:r>
      <w:r w:rsidRPr="001906C9">
        <w:rPr>
          <w:rFonts w:ascii="Tahoma" w:hAnsi="Tahoma" w:cs="Tahoma"/>
          <w:sz w:val="18"/>
          <w:szCs w:val="18"/>
          <w:rtl/>
        </w:rPr>
        <w:t>עבודות החירום בוצעו</w:t>
      </w:r>
      <w:r w:rsidRPr="001906C9">
        <w:rPr>
          <w:rFonts w:ascii="Tahoma" w:hAnsi="Tahoma" w:cs="Tahoma" w:hint="cs"/>
          <w:sz w:val="18"/>
          <w:szCs w:val="18"/>
          <w:rtl/>
        </w:rPr>
        <w:t>,</w:t>
      </w:r>
      <w:r w:rsidRPr="001906C9">
        <w:rPr>
          <w:rFonts w:ascii="Tahoma" w:hAnsi="Tahoma" w:cs="Tahoma"/>
          <w:sz w:val="18"/>
          <w:szCs w:val="18"/>
          <w:rtl/>
        </w:rPr>
        <w:t xml:space="preserve"> כאמור לעיל "לאחרונה... מתאפשר למט"ש לקלוט את כל השפכים המגיעים אליו גם בעת </w:t>
      </w:r>
      <w:r w:rsidRPr="001906C9">
        <w:rPr>
          <w:rFonts w:ascii="Tahoma" w:hAnsi="Tahoma" w:cs="Tahoma" w:hint="cs"/>
          <w:sz w:val="18"/>
          <w:szCs w:val="18"/>
          <w:rtl/>
        </w:rPr>
        <w:t>"</w:t>
      </w:r>
      <w:r w:rsidRPr="001906C9">
        <w:rPr>
          <w:rFonts w:ascii="Tahoma" w:hAnsi="Tahoma" w:cs="Tahoma"/>
          <w:sz w:val="18"/>
          <w:szCs w:val="18"/>
          <w:rtl/>
        </w:rPr>
        <w:t>פיקים</w:t>
      </w:r>
      <w:r w:rsidRPr="001906C9">
        <w:rPr>
          <w:rFonts w:ascii="Tahoma" w:hAnsi="Tahoma" w:cs="Tahoma" w:hint="cs"/>
          <w:sz w:val="18"/>
          <w:szCs w:val="18"/>
          <w:rtl/>
        </w:rPr>
        <w:t>'</w:t>
      </w:r>
      <w:r w:rsidRPr="001906C9">
        <w:rPr>
          <w:rFonts w:ascii="Tahoma" w:hAnsi="Tahoma" w:cs="Tahoma"/>
          <w:sz w:val="18"/>
          <w:szCs w:val="18"/>
          <w:rtl/>
        </w:rPr>
        <w:t xml:space="preserve">". </w:t>
      </w:r>
    </w:p>
    <w:p w:rsidR="00541809" w:rsidRPr="001906C9" w:rsidP="003B379B">
      <w:pPr>
        <w:spacing w:after="240" w:line="240" w:lineRule="exact"/>
        <w:ind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המים השיבה כי פעולות החירום "היו צריכות </w:t>
      </w:r>
      <w:r w:rsidRPr="001906C9">
        <w:rPr>
          <w:rFonts w:ascii="Tahoma" w:hAnsi="Tahoma" w:cs="Tahoma" w:hint="eastAsia"/>
          <w:sz w:val="18"/>
          <w:szCs w:val="18"/>
          <w:rtl/>
        </w:rPr>
        <w:t>להעשות</w:t>
      </w:r>
      <w:r w:rsidRPr="001906C9">
        <w:rPr>
          <w:rFonts w:ascii="Tahoma" w:hAnsi="Tahoma" w:cs="Tahoma"/>
          <w:sz w:val="18"/>
          <w:szCs w:val="18"/>
          <w:rtl/>
        </w:rPr>
        <w:t xml:space="preserve"> מיוזמתו [של האיגוד] מבעוד מועד". האיגוד השיב כי הוא פנה </w:t>
      </w:r>
      <w:r w:rsidRPr="001906C9">
        <w:rPr>
          <w:rFonts w:ascii="Tahoma" w:hAnsi="Tahoma" w:cs="Tahoma" w:hint="cs"/>
          <w:sz w:val="18"/>
          <w:szCs w:val="18"/>
          <w:rtl/>
        </w:rPr>
        <w:t xml:space="preserve">בעניין </w:t>
      </w:r>
      <w:r w:rsidRPr="001906C9">
        <w:rPr>
          <w:rFonts w:ascii="Tahoma" w:hAnsi="Tahoma" w:cs="Tahoma"/>
          <w:sz w:val="18"/>
          <w:szCs w:val="18"/>
          <w:rtl/>
        </w:rPr>
        <w:t>כבר בשנת 2016 למתכנן מטעמו והעביר את הת</w:t>
      </w:r>
      <w:r w:rsidRPr="001906C9">
        <w:rPr>
          <w:rFonts w:ascii="Tahoma" w:hAnsi="Tahoma" w:cs="Tahoma" w:hint="cs"/>
          <w:sz w:val="18"/>
          <w:szCs w:val="18"/>
          <w:rtl/>
        </w:rPr>
        <w:t>ו</w:t>
      </w:r>
      <w:r w:rsidRPr="001906C9">
        <w:rPr>
          <w:rFonts w:ascii="Tahoma" w:hAnsi="Tahoma" w:cs="Tahoma"/>
          <w:sz w:val="18"/>
          <w:szCs w:val="18"/>
          <w:rtl/>
        </w:rPr>
        <w:t>כנית לדיון בוועדת ההרשאה</w:t>
      </w:r>
      <w:r w:rsidRPr="001906C9">
        <w:rPr>
          <w:rFonts w:ascii="Tahoma" w:hAnsi="Tahoma" w:cs="Tahoma" w:hint="cs"/>
          <w:sz w:val="18"/>
          <w:szCs w:val="18"/>
          <w:rtl/>
        </w:rPr>
        <w:t>,</w:t>
      </w:r>
      <w:r w:rsidRPr="001906C9">
        <w:rPr>
          <w:rFonts w:ascii="Tahoma" w:hAnsi="Tahoma" w:cs="Tahoma"/>
          <w:sz w:val="18"/>
          <w:szCs w:val="18"/>
          <w:rtl/>
        </w:rPr>
        <w:t xml:space="preserve"> וכי הוא חזר וביקש </w:t>
      </w:r>
      <w:r w:rsidRPr="001906C9">
        <w:rPr>
          <w:rFonts w:ascii="Tahoma" w:hAnsi="Tahoma" w:cs="Tahoma" w:hint="cs"/>
          <w:sz w:val="18"/>
          <w:szCs w:val="18"/>
          <w:rtl/>
        </w:rPr>
        <w:t>להפחית את</w:t>
      </w:r>
      <w:r w:rsidRPr="001906C9">
        <w:rPr>
          <w:rFonts w:ascii="Tahoma" w:hAnsi="Tahoma" w:cs="Tahoma"/>
          <w:sz w:val="18"/>
          <w:szCs w:val="18"/>
          <w:rtl/>
        </w:rPr>
        <w:t xml:space="preserve"> כמויות השפכים המוזרמות אליו</w:t>
      </w:r>
      <w:r w:rsidRPr="001906C9">
        <w:rPr>
          <w:rFonts w:ascii="Tahoma" w:hAnsi="Tahoma" w:cs="Tahoma" w:hint="cs"/>
          <w:sz w:val="18"/>
          <w:szCs w:val="18"/>
          <w:rtl/>
        </w:rPr>
        <w:t>,</w:t>
      </w:r>
      <w:r w:rsidRPr="001906C9">
        <w:rPr>
          <w:rFonts w:ascii="Tahoma" w:hAnsi="Tahoma" w:cs="Tahoma"/>
          <w:sz w:val="18"/>
          <w:szCs w:val="18"/>
          <w:rtl/>
        </w:rPr>
        <w:t xml:space="preserve"> ולדעתו הקטנה </w:t>
      </w:r>
      <w:r w:rsidRPr="001906C9">
        <w:rPr>
          <w:rFonts w:ascii="Tahoma" w:hAnsi="Tahoma" w:cs="Tahoma" w:hint="cs"/>
          <w:sz w:val="18"/>
          <w:szCs w:val="18"/>
          <w:rtl/>
        </w:rPr>
        <w:t>כזאת</w:t>
      </w:r>
      <w:r w:rsidRPr="001906C9">
        <w:rPr>
          <w:rFonts w:ascii="Tahoma" w:hAnsi="Tahoma" w:cs="Tahoma"/>
          <w:sz w:val="18"/>
          <w:szCs w:val="18"/>
          <w:rtl/>
        </w:rPr>
        <w:t xml:space="preserve"> </w:t>
      </w:r>
      <w:r w:rsidRPr="001906C9">
        <w:rPr>
          <w:rFonts w:ascii="Tahoma" w:hAnsi="Tahoma" w:cs="Tahoma" w:hint="cs"/>
          <w:sz w:val="18"/>
          <w:szCs w:val="18"/>
          <w:rtl/>
        </w:rPr>
        <w:t>הייתה</w:t>
      </w:r>
      <w:r w:rsidRPr="001906C9">
        <w:rPr>
          <w:rFonts w:ascii="Tahoma" w:hAnsi="Tahoma" w:cs="Tahoma"/>
          <w:sz w:val="18"/>
          <w:szCs w:val="18"/>
          <w:rtl/>
        </w:rPr>
        <w:t xml:space="preserve"> יכולה לייתר את הצורך בפעולות החירום.</w:t>
      </w:r>
    </w:p>
    <w:p w:rsidR="00541809" w:rsidRPr="001906C9" w:rsidP="003B379B">
      <w:pPr>
        <w:pStyle w:val="RESHET"/>
        <w:rPr>
          <w:rtl/>
        </w:rPr>
      </w:pPr>
      <w:r w:rsidRPr="001906C9">
        <w:rPr>
          <w:rFonts w:hint="eastAsia"/>
          <w:rtl/>
        </w:rPr>
        <w:t>משרד</w:t>
      </w:r>
      <w:r w:rsidRPr="001906C9">
        <w:rPr>
          <w:rtl/>
        </w:rPr>
        <w:t xml:space="preserve"> מבקר המדינה מעיר לאיגוד ערים דרום </w:t>
      </w:r>
      <w:r w:rsidRPr="001906C9">
        <w:rPr>
          <w:rFonts w:hint="cs"/>
          <w:rtl/>
        </w:rPr>
        <w:t>ה</w:t>
      </w:r>
      <w:r w:rsidRPr="001906C9">
        <w:rPr>
          <w:rtl/>
        </w:rPr>
        <w:t xml:space="preserve">שרון </w:t>
      </w:r>
      <w:r w:rsidRPr="001906C9">
        <w:rPr>
          <w:rFonts w:hint="cs"/>
          <w:rtl/>
        </w:rPr>
        <w:t>ה</w:t>
      </w:r>
      <w:r w:rsidRPr="001906C9">
        <w:rPr>
          <w:rtl/>
        </w:rPr>
        <w:t xml:space="preserve">מזרחי </w:t>
      </w:r>
      <w:r w:rsidRPr="001906C9">
        <w:rPr>
          <w:rFonts w:hint="cs"/>
          <w:rtl/>
        </w:rPr>
        <w:t xml:space="preserve">כי עליו </w:t>
      </w:r>
      <w:r w:rsidRPr="001906C9">
        <w:rPr>
          <w:rtl/>
        </w:rPr>
        <w:t xml:space="preserve">לנקוט </w:t>
      </w:r>
      <w:r w:rsidRPr="001906C9">
        <w:rPr>
          <w:rFonts w:hint="cs"/>
          <w:rtl/>
        </w:rPr>
        <w:t xml:space="preserve">את </w:t>
      </w:r>
      <w:r w:rsidRPr="001906C9">
        <w:rPr>
          <w:rFonts w:hint="eastAsia"/>
          <w:rtl/>
        </w:rPr>
        <w:t>כל</w:t>
      </w:r>
      <w:r w:rsidRPr="001906C9">
        <w:rPr>
          <w:rtl/>
        </w:rPr>
        <w:t xml:space="preserve"> </w:t>
      </w:r>
      <w:r w:rsidRPr="001906C9">
        <w:rPr>
          <w:rFonts w:hint="eastAsia"/>
          <w:rtl/>
        </w:rPr>
        <w:t>האמצעים</w:t>
      </w:r>
      <w:r w:rsidRPr="001906C9">
        <w:rPr>
          <w:rtl/>
        </w:rPr>
        <w:t xml:space="preserve"> </w:t>
      </w:r>
      <w:r w:rsidRPr="001906C9">
        <w:rPr>
          <w:rFonts w:hint="eastAsia"/>
          <w:rtl/>
        </w:rPr>
        <w:t>הנדרשים</w:t>
      </w:r>
      <w:r w:rsidRPr="001906C9">
        <w:rPr>
          <w:rtl/>
        </w:rPr>
        <w:t xml:space="preserve"> </w:t>
      </w:r>
      <w:r w:rsidRPr="001906C9">
        <w:rPr>
          <w:rFonts w:hint="eastAsia"/>
          <w:rtl/>
        </w:rPr>
        <w:t>כדי</w:t>
      </w:r>
      <w:r w:rsidRPr="001906C9">
        <w:rPr>
          <w:rtl/>
        </w:rPr>
        <w:t xml:space="preserve"> </w:t>
      </w:r>
      <w:r w:rsidRPr="001906C9">
        <w:rPr>
          <w:rFonts w:hint="eastAsia"/>
          <w:rtl/>
        </w:rPr>
        <w:t>שבעתיד</w:t>
      </w:r>
      <w:r w:rsidRPr="001906C9">
        <w:rPr>
          <w:rtl/>
        </w:rPr>
        <w:t xml:space="preserve"> </w:t>
      </w:r>
      <w:r w:rsidRPr="001906C9">
        <w:rPr>
          <w:rFonts w:hint="eastAsia"/>
          <w:rtl/>
        </w:rPr>
        <w:t>לא</w:t>
      </w:r>
      <w:r w:rsidRPr="001906C9">
        <w:rPr>
          <w:rtl/>
        </w:rPr>
        <w:t xml:space="preserve"> </w:t>
      </w:r>
      <w:r w:rsidRPr="001906C9">
        <w:rPr>
          <w:rFonts w:hint="eastAsia"/>
          <w:rtl/>
        </w:rPr>
        <w:t>תהיה</w:t>
      </w:r>
      <w:r w:rsidRPr="001906C9">
        <w:rPr>
          <w:rtl/>
        </w:rPr>
        <w:t xml:space="preserve"> </w:t>
      </w:r>
      <w:r w:rsidRPr="001906C9">
        <w:rPr>
          <w:rFonts w:hint="eastAsia"/>
          <w:rtl/>
        </w:rPr>
        <w:t>הגלשה</w:t>
      </w:r>
      <w:r w:rsidRPr="001906C9">
        <w:rPr>
          <w:rtl/>
        </w:rPr>
        <w:t xml:space="preserve"> </w:t>
      </w:r>
      <w:r w:rsidRPr="001906C9">
        <w:rPr>
          <w:rFonts w:hint="eastAsia"/>
          <w:rtl/>
        </w:rPr>
        <w:t>נוספת</w:t>
      </w:r>
      <w:r w:rsidRPr="001906C9">
        <w:rPr>
          <w:rtl/>
        </w:rPr>
        <w:t xml:space="preserve"> </w:t>
      </w:r>
      <w:r w:rsidRPr="001906C9">
        <w:rPr>
          <w:rFonts w:hint="eastAsia"/>
          <w:rtl/>
        </w:rPr>
        <w:t>של</w:t>
      </w:r>
      <w:r w:rsidRPr="001906C9">
        <w:rPr>
          <w:rtl/>
        </w:rPr>
        <w:t xml:space="preserve"> </w:t>
      </w:r>
      <w:r w:rsidRPr="001906C9">
        <w:rPr>
          <w:rFonts w:hint="eastAsia"/>
          <w:rtl/>
        </w:rPr>
        <w:t>שפכים</w:t>
      </w:r>
      <w:r w:rsidRPr="001906C9">
        <w:rPr>
          <w:rtl/>
        </w:rPr>
        <w:t xml:space="preserve"> </w:t>
      </w:r>
      <w:r w:rsidRPr="001906C9">
        <w:rPr>
          <w:rFonts w:hint="eastAsia"/>
          <w:rtl/>
        </w:rPr>
        <w:t>גולמיים</w:t>
      </w:r>
      <w:r w:rsidRPr="001906C9">
        <w:rPr>
          <w:rtl/>
        </w:rPr>
        <w:t xml:space="preserve">. </w:t>
      </w:r>
      <w:r w:rsidRPr="001906C9">
        <w:rPr>
          <w:rFonts w:hint="eastAsia"/>
          <w:rtl/>
        </w:rPr>
        <w:t>בכלל</w:t>
      </w:r>
      <w:r w:rsidRPr="001906C9">
        <w:rPr>
          <w:rtl/>
        </w:rPr>
        <w:t xml:space="preserve"> </w:t>
      </w:r>
      <w:r w:rsidRPr="001906C9">
        <w:rPr>
          <w:rFonts w:hint="eastAsia"/>
          <w:rtl/>
        </w:rPr>
        <w:t>זה</w:t>
      </w:r>
      <w:r w:rsidRPr="001906C9">
        <w:rPr>
          <w:rtl/>
        </w:rPr>
        <w:t xml:space="preserve">, </w:t>
      </w:r>
      <w:r w:rsidRPr="001906C9">
        <w:rPr>
          <w:rFonts w:hint="eastAsia"/>
          <w:rtl/>
        </w:rPr>
        <w:t>על</w:t>
      </w:r>
      <w:r w:rsidRPr="001906C9">
        <w:rPr>
          <w:rtl/>
        </w:rPr>
        <w:t xml:space="preserve"> </w:t>
      </w:r>
      <w:r w:rsidRPr="001906C9">
        <w:rPr>
          <w:rFonts w:hint="eastAsia"/>
          <w:rtl/>
        </w:rPr>
        <w:t>האיגוד</w:t>
      </w:r>
      <w:r w:rsidRPr="001906C9">
        <w:rPr>
          <w:rtl/>
        </w:rPr>
        <w:t xml:space="preserve"> </w:t>
      </w:r>
      <w:r w:rsidRPr="001906C9">
        <w:rPr>
          <w:rFonts w:hint="eastAsia"/>
          <w:rtl/>
        </w:rPr>
        <w:t>להיערך</w:t>
      </w:r>
      <w:r w:rsidRPr="001906C9">
        <w:rPr>
          <w:rtl/>
        </w:rPr>
        <w:t xml:space="preserve"> </w:t>
      </w:r>
      <w:r w:rsidRPr="001906C9">
        <w:rPr>
          <w:rFonts w:hint="eastAsia"/>
          <w:rtl/>
        </w:rPr>
        <w:t>מראש</w:t>
      </w:r>
      <w:r w:rsidRPr="001906C9">
        <w:rPr>
          <w:rtl/>
        </w:rPr>
        <w:t xml:space="preserve"> </w:t>
      </w:r>
      <w:r w:rsidRPr="001906C9">
        <w:rPr>
          <w:rFonts w:hint="eastAsia"/>
          <w:rtl/>
        </w:rPr>
        <w:t>לתרחישים</w:t>
      </w:r>
      <w:r w:rsidRPr="001906C9">
        <w:rPr>
          <w:rtl/>
        </w:rPr>
        <w:t xml:space="preserve"> </w:t>
      </w:r>
      <w:r w:rsidRPr="001906C9">
        <w:rPr>
          <w:rFonts w:hint="eastAsia"/>
          <w:rtl/>
        </w:rPr>
        <w:t>שבהם</w:t>
      </w:r>
      <w:r w:rsidRPr="001906C9">
        <w:rPr>
          <w:rtl/>
        </w:rPr>
        <w:t xml:space="preserve"> </w:t>
      </w:r>
      <w:r w:rsidRPr="001906C9">
        <w:rPr>
          <w:rFonts w:hint="eastAsia"/>
          <w:rtl/>
        </w:rPr>
        <w:t>יכולה</w:t>
      </w:r>
      <w:r w:rsidRPr="001906C9">
        <w:rPr>
          <w:rtl/>
        </w:rPr>
        <w:t xml:space="preserve"> </w:t>
      </w:r>
      <w:r w:rsidRPr="001906C9">
        <w:rPr>
          <w:rFonts w:hint="eastAsia"/>
          <w:rtl/>
        </w:rPr>
        <w:t>להיות</w:t>
      </w:r>
      <w:r w:rsidRPr="001906C9">
        <w:rPr>
          <w:rtl/>
        </w:rPr>
        <w:t xml:space="preserve"> </w:t>
      </w:r>
      <w:r w:rsidRPr="001906C9">
        <w:rPr>
          <w:rFonts w:hint="eastAsia"/>
          <w:rtl/>
        </w:rPr>
        <w:t>כמות</w:t>
      </w:r>
      <w:r w:rsidRPr="001906C9">
        <w:rPr>
          <w:rtl/>
        </w:rPr>
        <w:t xml:space="preserve"> </w:t>
      </w:r>
      <w:r w:rsidRPr="001906C9">
        <w:rPr>
          <w:rFonts w:hint="eastAsia"/>
          <w:rtl/>
        </w:rPr>
        <w:t>שפכים</w:t>
      </w:r>
      <w:r w:rsidRPr="001906C9">
        <w:rPr>
          <w:rtl/>
        </w:rPr>
        <w:t xml:space="preserve"> </w:t>
      </w:r>
      <w:r w:rsidRPr="001906C9">
        <w:rPr>
          <w:rFonts w:hint="eastAsia"/>
          <w:rtl/>
        </w:rPr>
        <w:t>העולה</w:t>
      </w:r>
      <w:r w:rsidRPr="001906C9">
        <w:rPr>
          <w:rtl/>
        </w:rPr>
        <w:t xml:space="preserve"> </w:t>
      </w:r>
      <w:r w:rsidRPr="001906C9">
        <w:rPr>
          <w:rFonts w:hint="eastAsia"/>
          <w:rtl/>
        </w:rPr>
        <w:t>על</w:t>
      </w:r>
      <w:r w:rsidRPr="001906C9">
        <w:rPr>
          <w:rtl/>
        </w:rPr>
        <w:t xml:space="preserve"> </w:t>
      </w:r>
      <w:r w:rsidRPr="001906C9">
        <w:rPr>
          <w:rFonts w:hint="eastAsia"/>
          <w:rtl/>
        </w:rPr>
        <w:t>הכמות</w:t>
      </w:r>
      <w:r w:rsidRPr="001906C9">
        <w:rPr>
          <w:rtl/>
        </w:rPr>
        <w:t xml:space="preserve"> </w:t>
      </w:r>
      <w:r w:rsidRPr="001906C9">
        <w:rPr>
          <w:rFonts w:hint="eastAsia"/>
          <w:rtl/>
        </w:rPr>
        <w:t>שהוא</w:t>
      </w:r>
      <w:r w:rsidRPr="001906C9">
        <w:rPr>
          <w:rtl/>
        </w:rPr>
        <w:t xml:space="preserve"> </w:t>
      </w:r>
      <w:r w:rsidRPr="001906C9">
        <w:rPr>
          <w:rFonts w:hint="eastAsia"/>
          <w:rtl/>
        </w:rPr>
        <w:t>מסוגל</w:t>
      </w:r>
      <w:r w:rsidRPr="001906C9">
        <w:rPr>
          <w:rtl/>
        </w:rPr>
        <w:t xml:space="preserve"> </w:t>
      </w:r>
      <w:r w:rsidRPr="001906C9">
        <w:rPr>
          <w:rFonts w:hint="eastAsia"/>
          <w:rtl/>
        </w:rPr>
        <w:t>לטפל</w:t>
      </w:r>
      <w:r w:rsidRPr="001906C9">
        <w:rPr>
          <w:rtl/>
        </w:rPr>
        <w:t xml:space="preserve"> </w:t>
      </w:r>
      <w:r w:rsidRPr="001906C9">
        <w:rPr>
          <w:rFonts w:hint="eastAsia"/>
          <w:rtl/>
        </w:rPr>
        <w:t>בה</w:t>
      </w:r>
      <w:r w:rsidRPr="001906C9">
        <w:rPr>
          <w:rtl/>
        </w:rPr>
        <w:t xml:space="preserve"> </w:t>
      </w:r>
      <w:r w:rsidRPr="001906C9">
        <w:rPr>
          <w:rFonts w:hint="eastAsia"/>
          <w:rtl/>
        </w:rPr>
        <w:t>על</w:t>
      </w:r>
      <w:r w:rsidRPr="001906C9">
        <w:rPr>
          <w:rtl/>
        </w:rPr>
        <w:t xml:space="preserve"> </w:t>
      </w:r>
      <w:r w:rsidRPr="001906C9">
        <w:rPr>
          <w:rFonts w:hint="eastAsia"/>
          <w:rtl/>
        </w:rPr>
        <w:t>פי</w:t>
      </w:r>
      <w:r w:rsidRPr="001906C9">
        <w:rPr>
          <w:rtl/>
        </w:rPr>
        <w:t xml:space="preserve"> </w:t>
      </w:r>
      <w:r w:rsidRPr="001906C9">
        <w:rPr>
          <w:rFonts w:hint="eastAsia"/>
          <w:rtl/>
        </w:rPr>
        <w:t>תקן</w:t>
      </w:r>
      <w:r w:rsidRPr="001906C9">
        <w:rPr>
          <w:rtl/>
        </w:rPr>
        <w:t xml:space="preserve"> </w:t>
      </w:r>
      <w:r w:rsidRPr="001906C9">
        <w:rPr>
          <w:rFonts w:hint="eastAsia"/>
          <w:rtl/>
        </w:rPr>
        <w:t>המט</w:t>
      </w:r>
      <w:r w:rsidRPr="001906C9">
        <w:rPr>
          <w:rtl/>
        </w:rPr>
        <w:t xml:space="preserve">"ש </w:t>
      </w:r>
      <w:r w:rsidRPr="001906C9">
        <w:rPr>
          <w:rFonts w:hint="eastAsia"/>
          <w:rtl/>
        </w:rPr>
        <w:t>לאחר</w:t>
      </w:r>
      <w:r w:rsidRPr="001906C9">
        <w:rPr>
          <w:rtl/>
        </w:rPr>
        <w:t xml:space="preserve"> </w:t>
      </w:r>
      <w:r w:rsidRPr="001906C9">
        <w:rPr>
          <w:rFonts w:hint="eastAsia"/>
          <w:rtl/>
        </w:rPr>
        <w:t>ההרחבה</w:t>
      </w:r>
      <w:r w:rsidRPr="001906C9">
        <w:rPr>
          <w:rtl/>
        </w:rPr>
        <w:t xml:space="preserve"> </w:t>
      </w:r>
      <w:r w:rsidRPr="001906C9">
        <w:rPr>
          <w:rFonts w:hint="eastAsia"/>
          <w:rtl/>
        </w:rPr>
        <w:t>והכמות</w:t>
      </w:r>
      <w:r w:rsidRPr="001906C9">
        <w:rPr>
          <w:rtl/>
        </w:rPr>
        <w:t xml:space="preserve"> </w:t>
      </w:r>
      <w:r w:rsidRPr="001906C9">
        <w:rPr>
          <w:rFonts w:hint="eastAsia"/>
          <w:rtl/>
        </w:rPr>
        <w:t>שהוא</w:t>
      </w:r>
      <w:r w:rsidRPr="001906C9">
        <w:rPr>
          <w:rtl/>
        </w:rPr>
        <w:t xml:space="preserve"> </w:t>
      </w:r>
      <w:r w:rsidRPr="001906C9">
        <w:rPr>
          <w:rFonts w:hint="eastAsia"/>
          <w:rtl/>
        </w:rPr>
        <w:t>יכול</w:t>
      </w:r>
      <w:r w:rsidRPr="001906C9">
        <w:rPr>
          <w:rtl/>
        </w:rPr>
        <w:t xml:space="preserve"> </w:t>
      </w:r>
      <w:r w:rsidRPr="001906C9">
        <w:rPr>
          <w:rFonts w:hint="eastAsia"/>
          <w:rtl/>
        </w:rPr>
        <w:t>להזרים</w:t>
      </w:r>
      <w:r w:rsidRPr="001906C9">
        <w:rPr>
          <w:rtl/>
        </w:rPr>
        <w:t xml:space="preserve"> </w:t>
      </w:r>
      <w:r w:rsidRPr="001906C9">
        <w:rPr>
          <w:rFonts w:hint="eastAsia"/>
          <w:rtl/>
        </w:rPr>
        <w:t>למט</w:t>
      </w:r>
      <w:r w:rsidRPr="001906C9">
        <w:rPr>
          <w:rtl/>
        </w:rPr>
        <w:t xml:space="preserve">"ש </w:t>
      </w:r>
      <w:r w:rsidRPr="001906C9">
        <w:rPr>
          <w:rFonts w:hint="eastAsia"/>
          <w:rtl/>
        </w:rPr>
        <w:t>כפר</w:t>
      </w:r>
      <w:r w:rsidRPr="001906C9">
        <w:rPr>
          <w:rtl/>
        </w:rPr>
        <w:t xml:space="preserve"> </w:t>
      </w:r>
      <w:r w:rsidRPr="001906C9">
        <w:rPr>
          <w:rFonts w:hint="eastAsia"/>
          <w:rtl/>
        </w:rPr>
        <w:t>סבא</w:t>
      </w:r>
      <w:r w:rsidRPr="001906C9">
        <w:rPr>
          <w:rtl/>
        </w:rPr>
        <w:t xml:space="preserve"> </w:t>
      </w:r>
      <w:r w:rsidRPr="001906C9">
        <w:rPr>
          <w:rFonts w:hint="eastAsia"/>
          <w:rtl/>
        </w:rPr>
        <w:t>הוד</w:t>
      </w:r>
      <w:r w:rsidRPr="001906C9">
        <w:rPr>
          <w:rtl/>
        </w:rPr>
        <w:t xml:space="preserve"> </w:t>
      </w:r>
      <w:r w:rsidRPr="001906C9">
        <w:rPr>
          <w:rFonts w:hint="eastAsia"/>
          <w:rtl/>
        </w:rPr>
        <w:t>השרון</w:t>
      </w:r>
      <w:r w:rsidRPr="001906C9">
        <w:rPr>
          <w:rtl/>
        </w:rPr>
        <w:t xml:space="preserve">, </w:t>
      </w:r>
      <w:r w:rsidRPr="001906C9">
        <w:rPr>
          <w:rFonts w:hint="eastAsia"/>
          <w:rtl/>
        </w:rPr>
        <w:t>לרבות</w:t>
      </w:r>
      <w:r w:rsidRPr="001906C9">
        <w:rPr>
          <w:rtl/>
        </w:rPr>
        <w:t xml:space="preserve"> </w:t>
      </w:r>
      <w:r w:rsidRPr="001906C9">
        <w:rPr>
          <w:rFonts w:hint="eastAsia"/>
          <w:rtl/>
        </w:rPr>
        <w:t>התחברות</w:t>
      </w:r>
      <w:r w:rsidRPr="001906C9">
        <w:rPr>
          <w:rtl/>
        </w:rPr>
        <w:t xml:space="preserve"> </w:t>
      </w:r>
      <w:r w:rsidRPr="001906C9">
        <w:rPr>
          <w:rFonts w:hint="eastAsia"/>
          <w:rtl/>
        </w:rPr>
        <w:t>של</w:t>
      </w:r>
      <w:r w:rsidRPr="001906C9">
        <w:rPr>
          <w:rtl/>
        </w:rPr>
        <w:t xml:space="preserve"> </w:t>
      </w:r>
      <w:r w:rsidRPr="001906C9">
        <w:rPr>
          <w:rFonts w:hint="eastAsia"/>
          <w:rtl/>
        </w:rPr>
        <w:t>ישובים</w:t>
      </w:r>
      <w:r w:rsidRPr="001906C9">
        <w:rPr>
          <w:rtl/>
        </w:rPr>
        <w:t xml:space="preserve"> </w:t>
      </w:r>
      <w:r w:rsidRPr="001906C9">
        <w:rPr>
          <w:rFonts w:hint="eastAsia"/>
          <w:rtl/>
        </w:rPr>
        <w:t>נוספים</w:t>
      </w:r>
      <w:r w:rsidRPr="001906C9">
        <w:rPr>
          <w:rFonts w:hint="cs"/>
          <w:rtl/>
        </w:rPr>
        <w:t xml:space="preserve"> למט"ש</w:t>
      </w:r>
      <w:r w:rsidRPr="001906C9">
        <w:rPr>
          <w:rtl/>
        </w:rPr>
        <w:t xml:space="preserve">, </w:t>
      </w:r>
      <w:r w:rsidRPr="001906C9">
        <w:rPr>
          <w:rFonts w:hint="eastAsia"/>
          <w:rtl/>
        </w:rPr>
        <w:t>גידול</w:t>
      </w:r>
      <w:r w:rsidRPr="001906C9">
        <w:rPr>
          <w:rtl/>
        </w:rPr>
        <w:t xml:space="preserve"> </w:t>
      </w:r>
      <w:r w:rsidRPr="001906C9">
        <w:rPr>
          <w:rFonts w:hint="cs"/>
          <w:rtl/>
        </w:rPr>
        <w:t>ה</w:t>
      </w:r>
      <w:r w:rsidRPr="001906C9">
        <w:rPr>
          <w:rFonts w:hint="eastAsia"/>
          <w:rtl/>
        </w:rPr>
        <w:t>אוכלוסי</w:t>
      </w:r>
      <w:r w:rsidRPr="001906C9">
        <w:rPr>
          <w:rFonts w:hint="cs"/>
          <w:rtl/>
        </w:rPr>
        <w:t>י</w:t>
      </w:r>
      <w:r w:rsidRPr="001906C9">
        <w:rPr>
          <w:rFonts w:hint="eastAsia"/>
          <w:rtl/>
        </w:rPr>
        <w:t>ה</w:t>
      </w:r>
      <w:r w:rsidRPr="001906C9">
        <w:rPr>
          <w:rtl/>
        </w:rPr>
        <w:t xml:space="preserve"> </w:t>
      </w:r>
      <w:r w:rsidRPr="001906C9">
        <w:rPr>
          <w:rFonts w:hint="cs"/>
          <w:rtl/>
        </w:rPr>
        <w:t>ו</w:t>
      </w:r>
      <w:r w:rsidRPr="001906C9">
        <w:rPr>
          <w:rFonts w:hint="eastAsia"/>
          <w:rtl/>
        </w:rPr>
        <w:t>תנופת</w:t>
      </w:r>
      <w:r w:rsidRPr="001906C9">
        <w:rPr>
          <w:rtl/>
        </w:rPr>
        <w:t xml:space="preserve"> </w:t>
      </w:r>
      <w:r w:rsidRPr="001906C9">
        <w:rPr>
          <w:rFonts w:hint="eastAsia"/>
          <w:rtl/>
        </w:rPr>
        <w:t>בני</w:t>
      </w:r>
      <w:r w:rsidRPr="001906C9">
        <w:rPr>
          <w:rFonts w:hint="cs"/>
          <w:rtl/>
        </w:rPr>
        <w:t>י</w:t>
      </w:r>
      <w:r w:rsidRPr="001906C9">
        <w:rPr>
          <w:rFonts w:hint="eastAsia"/>
          <w:rtl/>
        </w:rPr>
        <w:t>ה</w:t>
      </w:r>
      <w:r w:rsidRPr="001906C9">
        <w:rPr>
          <w:rtl/>
        </w:rPr>
        <w:t xml:space="preserve">. </w:t>
      </w:r>
      <w:r w:rsidRPr="001906C9">
        <w:rPr>
          <w:rFonts w:hint="eastAsia"/>
          <w:rtl/>
        </w:rPr>
        <w:t>זאת</w:t>
      </w:r>
      <w:r w:rsidRPr="001906C9">
        <w:rPr>
          <w:rtl/>
        </w:rPr>
        <w:t xml:space="preserve">, </w:t>
      </w:r>
      <w:r w:rsidRPr="001906C9">
        <w:rPr>
          <w:rFonts w:hint="eastAsia"/>
          <w:rtl/>
        </w:rPr>
        <w:t>בין</w:t>
      </w:r>
      <w:r w:rsidRPr="001906C9">
        <w:rPr>
          <w:rtl/>
        </w:rPr>
        <w:t xml:space="preserve"> </w:t>
      </w:r>
      <w:r w:rsidRPr="001906C9">
        <w:rPr>
          <w:rFonts w:hint="eastAsia"/>
          <w:rtl/>
        </w:rPr>
        <w:t>היתר</w:t>
      </w:r>
      <w:r w:rsidRPr="001906C9">
        <w:rPr>
          <w:rFonts w:hint="cs"/>
          <w:rtl/>
        </w:rPr>
        <w:t>,</w:t>
      </w:r>
      <w:r w:rsidRPr="001906C9">
        <w:rPr>
          <w:rtl/>
        </w:rPr>
        <w:t xml:space="preserve"> </w:t>
      </w:r>
      <w:r w:rsidRPr="001906C9">
        <w:rPr>
          <w:rFonts w:hint="eastAsia"/>
          <w:rtl/>
        </w:rPr>
        <w:t>באמצעות</w:t>
      </w:r>
      <w:r w:rsidRPr="001906C9">
        <w:rPr>
          <w:rtl/>
        </w:rPr>
        <w:t xml:space="preserve"> </w:t>
      </w:r>
      <w:r w:rsidRPr="001906C9">
        <w:rPr>
          <w:rFonts w:hint="eastAsia"/>
          <w:rtl/>
        </w:rPr>
        <w:t>הכנת</w:t>
      </w:r>
      <w:r w:rsidRPr="001906C9">
        <w:rPr>
          <w:rtl/>
        </w:rPr>
        <w:t xml:space="preserve"> </w:t>
      </w:r>
      <w:r w:rsidRPr="001906C9">
        <w:rPr>
          <w:rFonts w:hint="eastAsia"/>
          <w:rtl/>
        </w:rPr>
        <w:t>תוכנית</w:t>
      </w:r>
      <w:r w:rsidRPr="001906C9">
        <w:rPr>
          <w:rtl/>
        </w:rPr>
        <w:t xml:space="preserve"> </w:t>
      </w:r>
      <w:r w:rsidRPr="001906C9">
        <w:rPr>
          <w:rFonts w:hint="eastAsia"/>
          <w:rtl/>
        </w:rPr>
        <w:t>רב</w:t>
      </w:r>
      <w:r w:rsidRPr="001906C9">
        <w:rPr>
          <w:rFonts w:hint="cs"/>
          <w:rtl/>
        </w:rPr>
        <w:t>-</w:t>
      </w:r>
      <w:r w:rsidRPr="001906C9">
        <w:rPr>
          <w:rFonts w:hint="eastAsia"/>
          <w:rtl/>
        </w:rPr>
        <w:t>שנתית</w:t>
      </w:r>
      <w:r w:rsidRPr="001906C9">
        <w:rPr>
          <w:rtl/>
        </w:rPr>
        <w:t xml:space="preserve"> </w:t>
      </w:r>
      <w:r w:rsidRPr="001906C9">
        <w:rPr>
          <w:rFonts w:hint="eastAsia"/>
          <w:rtl/>
        </w:rPr>
        <w:t>להתמודדות</w:t>
      </w:r>
      <w:r w:rsidRPr="001906C9">
        <w:rPr>
          <w:rtl/>
        </w:rPr>
        <w:t xml:space="preserve"> </w:t>
      </w:r>
      <w:r w:rsidRPr="001906C9">
        <w:rPr>
          <w:rFonts w:hint="eastAsia"/>
          <w:rtl/>
        </w:rPr>
        <w:t>עם</w:t>
      </w:r>
      <w:r w:rsidRPr="001906C9">
        <w:rPr>
          <w:rtl/>
        </w:rPr>
        <w:t xml:space="preserve"> </w:t>
      </w:r>
      <w:r w:rsidRPr="001906C9">
        <w:rPr>
          <w:rFonts w:hint="eastAsia"/>
          <w:rtl/>
        </w:rPr>
        <w:t>גידול</w:t>
      </w:r>
      <w:r w:rsidRPr="001906C9">
        <w:rPr>
          <w:rtl/>
        </w:rPr>
        <w:t xml:space="preserve"> </w:t>
      </w:r>
      <w:r w:rsidRPr="001906C9">
        <w:rPr>
          <w:rFonts w:hint="eastAsia"/>
          <w:rtl/>
        </w:rPr>
        <w:t>עתידי</w:t>
      </w:r>
      <w:r w:rsidRPr="001906C9">
        <w:rPr>
          <w:rtl/>
        </w:rPr>
        <w:t xml:space="preserve"> </w:t>
      </w:r>
      <w:r w:rsidRPr="001906C9">
        <w:rPr>
          <w:rFonts w:hint="eastAsia"/>
          <w:rtl/>
        </w:rPr>
        <w:t>בכמות</w:t>
      </w:r>
      <w:r w:rsidRPr="001906C9">
        <w:rPr>
          <w:rtl/>
        </w:rPr>
        <w:t xml:space="preserve"> </w:t>
      </w:r>
      <w:r w:rsidRPr="001906C9">
        <w:rPr>
          <w:rFonts w:hint="eastAsia"/>
          <w:rtl/>
        </w:rPr>
        <w:t>השפכים</w:t>
      </w:r>
      <w:r w:rsidRPr="001906C9">
        <w:rPr>
          <w:rtl/>
        </w:rPr>
        <w:t xml:space="preserve"> </w:t>
      </w:r>
      <w:r w:rsidRPr="001906C9">
        <w:rPr>
          <w:rFonts w:hint="eastAsia"/>
          <w:rtl/>
        </w:rPr>
        <w:t>והיערכות</w:t>
      </w:r>
      <w:r w:rsidRPr="001906C9">
        <w:rPr>
          <w:rtl/>
        </w:rPr>
        <w:t xml:space="preserve"> </w:t>
      </w:r>
      <w:r w:rsidRPr="001906C9">
        <w:rPr>
          <w:rFonts w:hint="eastAsia"/>
          <w:rtl/>
        </w:rPr>
        <w:t>תקציבית</w:t>
      </w:r>
      <w:r w:rsidRPr="001906C9">
        <w:rPr>
          <w:rtl/>
        </w:rPr>
        <w:t xml:space="preserve"> </w:t>
      </w:r>
      <w:r w:rsidRPr="001906C9">
        <w:rPr>
          <w:rFonts w:hint="eastAsia"/>
          <w:rtl/>
        </w:rPr>
        <w:t>מתאימה</w:t>
      </w:r>
      <w:r w:rsidRPr="001906C9">
        <w:rPr>
          <w:rtl/>
        </w:rPr>
        <w:t xml:space="preserve"> </w:t>
      </w:r>
      <w:r w:rsidRPr="001906C9">
        <w:rPr>
          <w:rFonts w:hint="eastAsia"/>
          <w:rtl/>
        </w:rPr>
        <w:t>בסיוע</w:t>
      </w:r>
      <w:r w:rsidRPr="001906C9">
        <w:rPr>
          <w:rtl/>
        </w:rPr>
        <w:t xml:space="preserve"> </w:t>
      </w:r>
      <w:r w:rsidRPr="001906C9">
        <w:rPr>
          <w:rFonts w:hint="eastAsia"/>
          <w:rtl/>
        </w:rPr>
        <w:t>רשות</w:t>
      </w:r>
      <w:r w:rsidRPr="001906C9">
        <w:rPr>
          <w:rtl/>
        </w:rPr>
        <w:t xml:space="preserve"> </w:t>
      </w:r>
      <w:r w:rsidRPr="001906C9">
        <w:rPr>
          <w:rFonts w:hint="eastAsia"/>
          <w:rtl/>
        </w:rPr>
        <w:t>המים</w:t>
      </w:r>
      <w:r w:rsidRPr="001906C9">
        <w:rPr>
          <w:rtl/>
        </w:rPr>
        <w:t>.</w:t>
      </w:r>
    </w:p>
    <w:p w:rsidR="00541809" w:rsidRPr="001906C9" w:rsidP="003B379B">
      <w:pPr>
        <w:spacing w:before="180" w:after="240" w:line="240" w:lineRule="exact"/>
        <w:ind w:left="-1"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דרום השרון המזרחי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אין</w:t>
      </w:r>
      <w:r w:rsidRPr="001906C9">
        <w:rPr>
          <w:rFonts w:ascii="Tahoma" w:hAnsi="Tahoma" w:cs="Tahoma"/>
          <w:sz w:val="18"/>
          <w:szCs w:val="18"/>
          <w:rtl/>
        </w:rPr>
        <w:t xml:space="preserve"> </w:t>
      </w:r>
      <w:r w:rsidRPr="001906C9">
        <w:rPr>
          <w:rFonts w:ascii="Tahoma" w:hAnsi="Tahoma" w:cs="Tahoma" w:hint="eastAsia"/>
          <w:sz w:val="18"/>
          <w:szCs w:val="18"/>
          <w:rtl/>
        </w:rPr>
        <w:t>לו</w:t>
      </w:r>
      <w:r w:rsidRPr="001906C9">
        <w:rPr>
          <w:rFonts w:ascii="Tahoma" w:hAnsi="Tahoma" w:cs="Tahoma"/>
          <w:sz w:val="18"/>
          <w:szCs w:val="18"/>
          <w:rtl/>
        </w:rPr>
        <w:t xml:space="preserve"> </w:t>
      </w:r>
      <w:r w:rsidRPr="001906C9">
        <w:rPr>
          <w:rFonts w:ascii="Tahoma" w:hAnsi="Tahoma" w:cs="Tahoma" w:hint="eastAsia"/>
          <w:sz w:val="18"/>
          <w:szCs w:val="18"/>
          <w:rtl/>
        </w:rPr>
        <w:t>יכולת</w:t>
      </w:r>
      <w:r w:rsidRPr="001906C9">
        <w:rPr>
          <w:rFonts w:ascii="Tahoma" w:hAnsi="Tahoma" w:cs="Tahoma"/>
          <w:sz w:val="18"/>
          <w:szCs w:val="18"/>
          <w:rtl/>
        </w:rPr>
        <w:t xml:space="preserve"> </w:t>
      </w:r>
      <w:r w:rsidRPr="001906C9">
        <w:rPr>
          <w:rFonts w:ascii="Tahoma" w:hAnsi="Tahoma" w:cs="Tahoma" w:hint="eastAsia"/>
          <w:sz w:val="18"/>
          <w:szCs w:val="18"/>
          <w:rtl/>
        </w:rPr>
        <w:t>להיערך</w:t>
      </w:r>
      <w:r w:rsidRPr="001906C9">
        <w:rPr>
          <w:rFonts w:ascii="Tahoma" w:hAnsi="Tahoma" w:cs="Tahoma"/>
          <w:sz w:val="18"/>
          <w:szCs w:val="18"/>
          <w:rtl/>
        </w:rPr>
        <w:t xml:space="preserve"> </w:t>
      </w:r>
      <w:r w:rsidRPr="001906C9">
        <w:rPr>
          <w:rFonts w:ascii="Tahoma" w:hAnsi="Tahoma" w:cs="Tahoma" w:hint="eastAsia"/>
          <w:sz w:val="18"/>
          <w:szCs w:val="18"/>
          <w:rtl/>
        </w:rPr>
        <w:t>מראש</w:t>
      </w:r>
      <w:r w:rsidRPr="001906C9">
        <w:rPr>
          <w:rFonts w:ascii="Tahoma" w:hAnsi="Tahoma" w:cs="Tahoma"/>
          <w:sz w:val="18"/>
          <w:szCs w:val="18"/>
          <w:rtl/>
        </w:rPr>
        <w:t xml:space="preserve"> </w:t>
      </w:r>
      <w:r w:rsidRPr="001906C9">
        <w:rPr>
          <w:rFonts w:ascii="Tahoma" w:hAnsi="Tahoma" w:cs="Tahoma" w:hint="eastAsia"/>
          <w:sz w:val="18"/>
          <w:szCs w:val="18"/>
          <w:rtl/>
        </w:rPr>
        <w:t>כדי</w:t>
      </w:r>
      <w:r w:rsidRPr="001906C9">
        <w:rPr>
          <w:rFonts w:ascii="Tahoma" w:hAnsi="Tahoma" w:cs="Tahoma"/>
          <w:sz w:val="18"/>
          <w:szCs w:val="18"/>
          <w:rtl/>
        </w:rPr>
        <w:t xml:space="preserve"> </w:t>
      </w:r>
      <w:r w:rsidRPr="001906C9">
        <w:rPr>
          <w:rFonts w:ascii="Tahoma" w:hAnsi="Tahoma" w:cs="Tahoma" w:hint="eastAsia"/>
          <w:sz w:val="18"/>
          <w:szCs w:val="18"/>
          <w:rtl/>
        </w:rPr>
        <w:t>שבעתיד</w:t>
      </w:r>
      <w:r w:rsidRPr="001906C9">
        <w:rPr>
          <w:rFonts w:ascii="Tahoma" w:hAnsi="Tahoma" w:cs="Tahoma"/>
          <w:sz w:val="18"/>
          <w:szCs w:val="18"/>
          <w:rtl/>
        </w:rPr>
        <w:t xml:space="preserve"> </w:t>
      </w:r>
      <w:r w:rsidRPr="001906C9">
        <w:rPr>
          <w:rFonts w:ascii="Tahoma" w:hAnsi="Tahoma" w:cs="Tahoma" w:hint="eastAsia"/>
          <w:sz w:val="18"/>
          <w:szCs w:val="18"/>
          <w:rtl/>
        </w:rPr>
        <w:t>לא</w:t>
      </w:r>
      <w:r w:rsidRPr="001906C9">
        <w:rPr>
          <w:rFonts w:ascii="Tahoma" w:hAnsi="Tahoma" w:cs="Tahoma"/>
          <w:sz w:val="18"/>
          <w:szCs w:val="18"/>
          <w:rtl/>
        </w:rPr>
        <w:t xml:space="preserve"> </w:t>
      </w:r>
      <w:r w:rsidRPr="001906C9">
        <w:rPr>
          <w:rFonts w:ascii="Tahoma" w:hAnsi="Tahoma" w:cs="Tahoma" w:hint="eastAsia"/>
          <w:sz w:val="18"/>
          <w:szCs w:val="18"/>
          <w:rtl/>
        </w:rPr>
        <w:t>תהיה</w:t>
      </w:r>
      <w:r w:rsidRPr="001906C9">
        <w:rPr>
          <w:rFonts w:ascii="Tahoma" w:hAnsi="Tahoma" w:cs="Tahoma"/>
          <w:sz w:val="18"/>
          <w:szCs w:val="18"/>
          <w:rtl/>
        </w:rPr>
        <w:t xml:space="preserve"> </w:t>
      </w:r>
      <w:r w:rsidRPr="001906C9">
        <w:rPr>
          <w:rFonts w:ascii="Tahoma" w:hAnsi="Tahoma" w:cs="Tahoma" w:hint="eastAsia"/>
          <w:sz w:val="18"/>
          <w:szCs w:val="18"/>
          <w:rtl/>
        </w:rPr>
        <w:t>הגלשה</w:t>
      </w:r>
      <w:r w:rsidRPr="001906C9">
        <w:rPr>
          <w:rFonts w:ascii="Tahoma" w:hAnsi="Tahoma" w:cs="Tahoma"/>
          <w:sz w:val="18"/>
          <w:szCs w:val="18"/>
          <w:rtl/>
        </w:rPr>
        <w:t xml:space="preserve"> </w:t>
      </w:r>
      <w:r w:rsidRPr="001906C9">
        <w:rPr>
          <w:rFonts w:ascii="Tahoma" w:hAnsi="Tahoma" w:cs="Tahoma" w:hint="eastAsia"/>
          <w:sz w:val="18"/>
          <w:szCs w:val="18"/>
          <w:rtl/>
        </w:rPr>
        <w:t>נוספת</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שפכים</w:t>
      </w:r>
      <w:r w:rsidRPr="001906C9">
        <w:rPr>
          <w:rFonts w:ascii="Tahoma" w:hAnsi="Tahoma" w:cs="Tahoma"/>
          <w:sz w:val="18"/>
          <w:szCs w:val="18"/>
          <w:rtl/>
        </w:rPr>
        <w:t xml:space="preserve"> </w:t>
      </w:r>
      <w:r w:rsidRPr="001906C9">
        <w:rPr>
          <w:rFonts w:ascii="Tahoma" w:hAnsi="Tahoma" w:cs="Tahoma" w:hint="eastAsia"/>
          <w:sz w:val="18"/>
          <w:szCs w:val="18"/>
          <w:rtl/>
        </w:rPr>
        <w:t>גולמיים</w:t>
      </w:r>
      <w:r w:rsidRPr="001906C9">
        <w:rPr>
          <w:rFonts w:ascii="Tahoma" w:hAnsi="Tahoma" w:cs="Tahoma"/>
          <w:sz w:val="18"/>
          <w:szCs w:val="18"/>
          <w:rtl/>
        </w:rPr>
        <w:t xml:space="preserve">, </w:t>
      </w:r>
      <w:r w:rsidRPr="001906C9">
        <w:rPr>
          <w:rFonts w:ascii="Tahoma" w:hAnsi="Tahoma" w:cs="Tahoma" w:hint="eastAsia"/>
          <w:sz w:val="18"/>
          <w:szCs w:val="18"/>
          <w:rtl/>
        </w:rPr>
        <w:t>מכיוון</w:t>
      </w:r>
      <w:r w:rsidRPr="001906C9">
        <w:rPr>
          <w:rFonts w:ascii="Tahoma" w:hAnsi="Tahoma" w:cs="Tahoma"/>
          <w:sz w:val="18"/>
          <w:szCs w:val="18"/>
          <w:rtl/>
        </w:rPr>
        <w:t xml:space="preserve"> </w:t>
      </w:r>
      <w:r w:rsidRPr="001906C9">
        <w:rPr>
          <w:rFonts w:ascii="Tahoma" w:hAnsi="Tahoma" w:cs="Tahoma" w:hint="eastAsia"/>
          <w:sz w:val="18"/>
          <w:szCs w:val="18"/>
          <w:rtl/>
        </w:rPr>
        <w:t>ששפכי</w:t>
      </w:r>
      <w:r w:rsidRPr="001906C9">
        <w:rPr>
          <w:rFonts w:ascii="Tahoma" w:hAnsi="Tahoma" w:cs="Tahoma"/>
          <w:sz w:val="18"/>
          <w:szCs w:val="18"/>
          <w:rtl/>
        </w:rPr>
        <w:t xml:space="preserve"> </w:t>
      </w:r>
      <w:r w:rsidRPr="001906C9">
        <w:rPr>
          <w:rFonts w:ascii="Tahoma" w:hAnsi="Tahoma" w:cs="Tahoma" w:hint="eastAsia"/>
          <w:sz w:val="18"/>
          <w:szCs w:val="18"/>
          <w:rtl/>
        </w:rPr>
        <w:t>הרשות</w:t>
      </w:r>
      <w:r w:rsidRPr="001906C9">
        <w:rPr>
          <w:rFonts w:ascii="Tahoma" w:hAnsi="Tahoma" w:cs="Tahoma"/>
          <w:sz w:val="18"/>
          <w:szCs w:val="18"/>
          <w:rtl/>
        </w:rPr>
        <w:t xml:space="preserve"> </w:t>
      </w:r>
      <w:r w:rsidRPr="001906C9">
        <w:rPr>
          <w:rFonts w:ascii="Tahoma" w:hAnsi="Tahoma" w:cs="Tahoma" w:hint="eastAsia"/>
          <w:sz w:val="18"/>
          <w:szCs w:val="18"/>
          <w:rtl/>
        </w:rPr>
        <w:t>הפלסטינית</w:t>
      </w:r>
      <w:r w:rsidRPr="001906C9">
        <w:rPr>
          <w:rFonts w:ascii="Tahoma" w:hAnsi="Tahoma" w:cs="Tahoma"/>
          <w:sz w:val="18"/>
          <w:szCs w:val="18"/>
          <w:rtl/>
        </w:rPr>
        <w:t xml:space="preserve"> </w:t>
      </w:r>
      <w:r w:rsidRPr="001906C9">
        <w:rPr>
          <w:rFonts w:ascii="Tahoma" w:hAnsi="Tahoma" w:cs="Tahoma" w:hint="eastAsia"/>
          <w:sz w:val="18"/>
          <w:szCs w:val="18"/>
          <w:rtl/>
        </w:rPr>
        <w:t>המוזרמים</w:t>
      </w:r>
      <w:r w:rsidRPr="001906C9">
        <w:rPr>
          <w:rFonts w:ascii="Tahoma" w:hAnsi="Tahoma" w:cs="Tahoma"/>
          <w:sz w:val="18"/>
          <w:szCs w:val="18"/>
          <w:rtl/>
        </w:rPr>
        <w:t xml:space="preserve"> </w:t>
      </w:r>
      <w:r w:rsidRPr="001906C9">
        <w:rPr>
          <w:rFonts w:ascii="Tahoma" w:hAnsi="Tahoma" w:cs="Tahoma" w:hint="eastAsia"/>
          <w:sz w:val="18"/>
          <w:szCs w:val="18"/>
          <w:rtl/>
        </w:rPr>
        <w:t>למט</w:t>
      </w:r>
      <w:r w:rsidRPr="001906C9">
        <w:rPr>
          <w:rFonts w:ascii="Tahoma" w:hAnsi="Tahoma" w:cs="Tahoma"/>
          <w:sz w:val="18"/>
          <w:szCs w:val="18"/>
          <w:rtl/>
        </w:rPr>
        <w:t xml:space="preserve">"ש </w:t>
      </w:r>
      <w:r w:rsidRPr="001906C9">
        <w:rPr>
          <w:rFonts w:ascii="Tahoma" w:hAnsi="Tahoma" w:cs="Tahoma" w:hint="cs"/>
          <w:sz w:val="18"/>
          <w:szCs w:val="18"/>
          <w:rtl/>
        </w:rPr>
        <w:t>שיעורם</w:t>
      </w:r>
      <w:r w:rsidRPr="001906C9">
        <w:rPr>
          <w:rFonts w:ascii="Tahoma" w:hAnsi="Tahoma" w:cs="Tahoma"/>
          <w:sz w:val="18"/>
          <w:szCs w:val="18"/>
          <w:rtl/>
        </w:rPr>
        <w:t xml:space="preserve"> </w:t>
      </w:r>
      <w:r w:rsidRPr="001906C9">
        <w:rPr>
          <w:rFonts w:ascii="Tahoma" w:hAnsi="Tahoma" w:cs="Tahoma" w:hint="eastAsia"/>
          <w:sz w:val="18"/>
          <w:szCs w:val="18"/>
          <w:rtl/>
        </w:rPr>
        <w:t>כ</w:t>
      </w:r>
      <w:r w:rsidRPr="001906C9">
        <w:rPr>
          <w:rFonts w:ascii="Tahoma" w:hAnsi="Tahoma" w:cs="Tahoma"/>
          <w:sz w:val="18"/>
          <w:szCs w:val="18"/>
          <w:rtl/>
        </w:rPr>
        <w:t xml:space="preserve">-40% </w:t>
      </w:r>
      <w:r w:rsidRPr="001906C9">
        <w:rPr>
          <w:rFonts w:ascii="Tahoma" w:hAnsi="Tahoma" w:cs="Tahoma" w:hint="eastAsia"/>
          <w:sz w:val="18"/>
          <w:szCs w:val="18"/>
          <w:rtl/>
        </w:rPr>
        <w:t>מכלל</w:t>
      </w:r>
      <w:r w:rsidRPr="001906C9">
        <w:rPr>
          <w:rFonts w:ascii="Tahoma" w:hAnsi="Tahoma" w:cs="Tahoma"/>
          <w:sz w:val="18"/>
          <w:szCs w:val="18"/>
          <w:rtl/>
        </w:rPr>
        <w:t xml:space="preserve"> </w:t>
      </w:r>
      <w:r w:rsidRPr="001906C9">
        <w:rPr>
          <w:rFonts w:ascii="Tahoma" w:hAnsi="Tahoma" w:cs="Tahoma" w:hint="eastAsia"/>
          <w:sz w:val="18"/>
          <w:szCs w:val="18"/>
          <w:rtl/>
        </w:rPr>
        <w:t>השפכים</w:t>
      </w:r>
      <w:r w:rsidRPr="001906C9">
        <w:rPr>
          <w:rFonts w:ascii="Tahoma" w:hAnsi="Tahoma" w:cs="Tahoma"/>
          <w:sz w:val="18"/>
          <w:szCs w:val="18"/>
          <w:rtl/>
        </w:rPr>
        <w:t xml:space="preserve"> </w:t>
      </w:r>
      <w:r w:rsidRPr="001906C9">
        <w:rPr>
          <w:rFonts w:ascii="Tahoma" w:hAnsi="Tahoma" w:cs="Tahoma" w:hint="eastAsia"/>
          <w:sz w:val="18"/>
          <w:szCs w:val="18"/>
          <w:rtl/>
        </w:rPr>
        <w:t>המוזרמים</w:t>
      </w:r>
      <w:r w:rsidRPr="001906C9">
        <w:rPr>
          <w:rFonts w:ascii="Tahoma" w:hAnsi="Tahoma" w:cs="Tahoma"/>
          <w:sz w:val="18"/>
          <w:szCs w:val="18"/>
          <w:rtl/>
        </w:rPr>
        <w:t xml:space="preserve"> </w:t>
      </w:r>
      <w:r w:rsidRPr="001906C9">
        <w:rPr>
          <w:rFonts w:ascii="Tahoma" w:hAnsi="Tahoma" w:cs="Tahoma" w:hint="eastAsia"/>
          <w:sz w:val="18"/>
          <w:szCs w:val="18"/>
          <w:rtl/>
        </w:rPr>
        <w:t>למט</w:t>
      </w:r>
      <w:r w:rsidRPr="001906C9">
        <w:rPr>
          <w:rFonts w:ascii="Tahoma" w:hAnsi="Tahoma" w:cs="Tahoma"/>
          <w:sz w:val="18"/>
          <w:szCs w:val="18"/>
          <w:rtl/>
        </w:rPr>
        <w:t xml:space="preserve">"ש, </w:t>
      </w:r>
      <w:r w:rsidRPr="001906C9">
        <w:rPr>
          <w:rFonts w:ascii="Tahoma" w:hAnsi="Tahoma" w:cs="Tahoma" w:hint="eastAsia"/>
          <w:sz w:val="18"/>
          <w:szCs w:val="18"/>
          <w:rtl/>
        </w:rPr>
        <w:t>שאין</w:t>
      </w:r>
      <w:r w:rsidRPr="001906C9">
        <w:rPr>
          <w:rFonts w:ascii="Tahoma" w:hAnsi="Tahoma" w:cs="Tahoma"/>
          <w:sz w:val="18"/>
          <w:szCs w:val="18"/>
          <w:rtl/>
        </w:rPr>
        <w:t xml:space="preserve"> לו לגביהם נתונים, אין ביד</w:t>
      </w:r>
      <w:r w:rsidRPr="001906C9">
        <w:rPr>
          <w:rFonts w:ascii="Tahoma" w:hAnsi="Tahoma" w:cs="Tahoma" w:hint="cs"/>
          <w:sz w:val="18"/>
          <w:szCs w:val="18"/>
          <w:rtl/>
        </w:rPr>
        <w:t>י</w:t>
      </w:r>
      <w:r w:rsidRPr="001906C9">
        <w:rPr>
          <w:rFonts w:ascii="Tahoma" w:hAnsi="Tahoma" w:cs="Tahoma"/>
          <w:sz w:val="18"/>
          <w:szCs w:val="18"/>
          <w:rtl/>
        </w:rPr>
        <w:t xml:space="preserve">ו </w:t>
      </w:r>
      <w:r w:rsidRPr="001906C9">
        <w:rPr>
          <w:rFonts w:ascii="Tahoma" w:hAnsi="Tahoma" w:cs="Tahoma" w:hint="eastAsia"/>
          <w:sz w:val="18"/>
          <w:szCs w:val="18"/>
          <w:rtl/>
        </w:rPr>
        <w:t>מידע</w:t>
      </w:r>
      <w:r w:rsidRPr="001906C9">
        <w:rPr>
          <w:rFonts w:ascii="Tahoma" w:hAnsi="Tahoma" w:cs="Tahoma"/>
          <w:sz w:val="18"/>
          <w:szCs w:val="18"/>
          <w:rtl/>
        </w:rPr>
        <w:t xml:space="preserve"> </w:t>
      </w:r>
      <w:r w:rsidRPr="001906C9">
        <w:rPr>
          <w:rFonts w:ascii="Tahoma" w:hAnsi="Tahoma" w:cs="Tahoma" w:hint="eastAsia"/>
          <w:sz w:val="18"/>
          <w:szCs w:val="18"/>
          <w:rtl/>
        </w:rPr>
        <w:t>פורמלי</w:t>
      </w:r>
      <w:r w:rsidRPr="001906C9">
        <w:rPr>
          <w:rFonts w:ascii="Tahoma" w:hAnsi="Tahoma" w:cs="Tahoma"/>
          <w:sz w:val="18"/>
          <w:szCs w:val="18"/>
          <w:rtl/>
        </w:rPr>
        <w:t xml:space="preserve"> בכל הנוגע לבני</w:t>
      </w:r>
      <w:r w:rsidRPr="001906C9">
        <w:rPr>
          <w:rFonts w:ascii="Tahoma" w:hAnsi="Tahoma" w:cs="Tahoma" w:hint="cs"/>
          <w:sz w:val="18"/>
          <w:szCs w:val="18"/>
          <w:rtl/>
        </w:rPr>
        <w:t>י</w:t>
      </w:r>
      <w:r w:rsidRPr="001906C9">
        <w:rPr>
          <w:rFonts w:ascii="Tahoma" w:hAnsi="Tahoma" w:cs="Tahoma"/>
          <w:sz w:val="18"/>
          <w:szCs w:val="18"/>
          <w:rtl/>
        </w:rPr>
        <w:t xml:space="preserve">ה עתידית </w:t>
      </w:r>
      <w:r w:rsidRPr="001906C9">
        <w:rPr>
          <w:rFonts w:ascii="Tahoma" w:hAnsi="Tahoma" w:cs="Tahoma" w:hint="eastAsia"/>
          <w:sz w:val="18"/>
          <w:szCs w:val="18"/>
          <w:rtl/>
        </w:rPr>
        <w:t>אצל</w:t>
      </w:r>
      <w:r w:rsidRPr="001906C9">
        <w:rPr>
          <w:rFonts w:ascii="Tahoma" w:hAnsi="Tahoma" w:cs="Tahoma"/>
          <w:sz w:val="18"/>
          <w:szCs w:val="18"/>
          <w:rtl/>
        </w:rPr>
        <w:t xml:space="preserve"> </w:t>
      </w:r>
      <w:r w:rsidRPr="001906C9">
        <w:rPr>
          <w:rFonts w:ascii="Tahoma" w:hAnsi="Tahoma" w:cs="Tahoma" w:hint="eastAsia"/>
          <w:sz w:val="18"/>
          <w:szCs w:val="18"/>
          <w:rtl/>
        </w:rPr>
        <w:t>חלק</w:t>
      </w:r>
      <w:r w:rsidRPr="001906C9">
        <w:rPr>
          <w:rFonts w:ascii="Tahoma" w:hAnsi="Tahoma" w:cs="Tahoma"/>
          <w:sz w:val="18"/>
          <w:szCs w:val="18"/>
          <w:rtl/>
        </w:rPr>
        <w:t xml:space="preserve"> </w:t>
      </w:r>
      <w:r w:rsidRPr="001906C9">
        <w:rPr>
          <w:rFonts w:ascii="Tahoma" w:hAnsi="Tahoma" w:cs="Tahoma" w:hint="eastAsia"/>
          <w:sz w:val="18"/>
          <w:szCs w:val="18"/>
          <w:rtl/>
        </w:rPr>
        <w:t>מתורמי</w:t>
      </w:r>
      <w:r w:rsidRPr="001906C9">
        <w:rPr>
          <w:rFonts w:ascii="Tahoma" w:hAnsi="Tahoma" w:cs="Tahoma"/>
          <w:sz w:val="18"/>
          <w:szCs w:val="18"/>
          <w:rtl/>
        </w:rPr>
        <w:t xml:space="preserve"> </w:t>
      </w:r>
      <w:r w:rsidRPr="001906C9">
        <w:rPr>
          <w:rFonts w:ascii="Tahoma" w:hAnsi="Tahoma" w:cs="Tahoma" w:hint="eastAsia"/>
          <w:sz w:val="18"/>
          <w:szCs w:val="18"/>
          <w:rtl/>
        </w:rPr>
        <w:t>השפכים</w:t>
      </w:r>
      <w:r w:rsidRPr="001906C9">
        <w:rPr>
          <w:rFonts w:ascii="Tahoma" w:hAnsi="Tahoma" w:cs="Tahoma"/>
          <w:sz w:val="18"/>
          <w:szCs w:val="18"/>
          <w:rtl/>
        </w:rPr>
        <w:t xml:space="preserve">, </w:t>
      </w:r>
      <w:r w:rsidRPr="001906C9">
        <w:rPr>
          <w:rFonts w:ascii="Tahoma" w:hAnsi="Tahoma" w:cs="Tahoma" w:hint="cs"/>
          <w:sz w:val="18"/>
          <w:szCs w:val="18"/>
          <w:rtl/>
        </w:rPr>
        <w:t xml:space="preserve">ואף אין לו </w:t>
      </w:r>
      <w:r w:rsidRPr="001906C9">
        <w:rPr>
          <w:rFonts w:ascii="Tahoma" w:hAnsi="Tahoma" w:cs="Tahoma" w:hint="eastAsia"/>
          <w:sz w:val="18"/>
          <w:szCs w:val="18"/>
          <w:rtl/>
        </w:rPr>
        <w:t>תחזיות</w:t>
      </w:r>
      <w:r w:rsidRPr="001906C9">
        <w:rPr>
          <w:rFonts w:ascii="Tahoma" w:hAnsi="Tahoma" w:cs="Tahoma" w:hint="cs"/>
          <w:sz w:val="18"/>
          <w:szCs w:val="18"/>
          <w:rtl/>
        </w:rPr>
        <w:t xml:space="preserve"> בנושא</w:t>
      </w:r>
      <w:r w:rsidRPr="001906C9">
        <w:rPr>
          <w:rFonts w:ascii="Tahoma" w:hAnsi="Tahoma" w:cs="Tahoma"/>
          <w:sz w:val="18"/>
          <w:szCs w:val="18"/>
          <w:rtl/>
        </w:rPr>
        <w:t xml:space="preserve"> </w:t>
      </w:r>
      <w:r w:rsidRPr="001906C9">
        <w:rPr>
          <w:rFonts w:ascii="Tahoma" w:hAnsi="Tahoma" w:cs="Tahoma" w:hint="eastAsia"/>
          <w:sz w:val="18"/>
          <w:szCs w:val="18"/>
          <w:rtl/>
        </w:rPr>
        <w:t>גידול</w:t>
      </w:r>
      <w:r w:rsidRPr="001906C9">
        <w:rPr>
          <w:rFonts w:ascii="Tahoma" w:hAnsi="Tahoma" w:cs="Tahoma"/>
          <w:sz w:val="18"/>
          <w:szCs w:val="18"/>
          <w:rtl/>
        </w:rPr>
        <w:t xml:space="preserve"> </w:t>
      </w:r>
      <w:r w:rsidRPr="001906C9">
        <w:rPr>
          <w:rFonts w:ascii="Tahoma" w:hAnsi="Tahoma" w:cs="Tahoma" w:hint="eastAsia"/>
          <w:sz w:val="18"/>
          <w:szCs w:val="18"/>
          <w:rtl/>
        </w:rPr>
        <w:t>אוכלוסין</w:t>
      </w:r>
      <w:r w:rsidRPr="001906C9">
        <w:rPr>
          <w:rFonts w:ascii="Tahoma" w:hAnsi="Tahoma" w:cs="Tahoma"/>
          <w:sz w:val="18"/>
          <w:szCs w:val="18"/>
          <w:rtl/>
        </w:rPr>
        <w:t xml:space="preserve"> ומידע </w:t>
      </w:r>
      <w:r w:rsidRPr="001906C9">
        <w:rPr>
          <w:rFonts w:ascii="Tahoma" w:hAnsi="Tahoma" w:cs="Tahoma" w:hint="cs"/>
          <w:sz w:val="18"/>
          <w:szCs w:val="18"/>
          <w:rtl/>
        </w:rPr>
        <w:t>על</w:t>
      </w:r>
      <w:r w:rsidRPr="001906C9">
        <w:rPr>
          <w:rFonts w:ascii="Tahoma" w:hAnsi="Tahoma" w:cs="Tahoma"/>
          <w:sz w:val="18"/>
          <w:szCs w:val="18"/>
          <w:rtl/>
        </w:rPr>
        <w:t xml:space="preserve"> תוכניות לחיבורי י</w:t>
      </w:r>
      <w:r w:rsidRPr="001906C9">
        <w:rPr>
          <w:rFonts w:ascii="Tahoma" w:hAnsi="Tahoma" w:cs="Tahoma" w:hint="cs"/>
          <w:sz w:val="18"/>
          <w:szCs w:val="18"/>
          <w:rtl/>
        </w:rPr>
        <w:t>י</w:t>
      </w:r>
      <w:r w:rsidRPr="001906C9">
        <w:rPr>
          <w:rFonts w:ascii="Tahoma" w:hAnsi="Tahoma" w:cs="Tahoma"/>
          <w:sz w:val="18"/>
          <w:szCs w:val="18"/>
          <w:rtl/>
        </w:rPr>
        <w:t>שובים נוספים.</w:t>
      </w:r>
    </w:p>
    <w:p w:rsidR="00541809" w:rsidRPr="003B379B" w:rsidP="003B379B">
      <w:pPr>
        <w:pStyle w:val="RESHET"/>
        <w:rPr>
          <w:rtl/>
        </w:rPr>
      </w:pPr>
      <w:r w:rsidRPr="003B379B">
        <w:rPr>
          <w:rFonts w:hint="eastAsia"/>
          <w:rtl/>
        </w:rPr>
        <w:t>משרד</w:t>
      </w:r>
      <w:r w:rsidRPr="003B379B">
        <w:rPr>
          <w:rtl/>
        </w:rPr>
        <w:t xml:space="preserve"> מבקר המדינה מעיר לאיגוד ערים לביוב דרום השרון המזרחי כי עליו </w:t>
      </w:r>
      <w:r w:rsidRPr="003B379B">
        <w:rPr>
          <w:rFonts w:hint="eastAsia"/>
          <w:rtl/>
        </w:rPr>
        <w:t>לפעול</w:t>
      </w:r>
      <w:r w:rsidRPr="003B379B">
        <w:rPr>
          <w:rtl/>
        </w:rPr>
        <w:t xml:space="preserve"> לקבלת הנתונים מהגורמים </w:t>
      </w:r>
      <w:r w:rsidRPr="003B379B">
        <w:rPr>
          <w:rFonts w:hint="eastAsia"/>
          <w:rtl/>
        </w:rPr>
        <w:t>הרל</w:t>
      </w:r>
      <w:r w:rsidRPr="003B379B">
        <w:rPr>
          <w:rFonts w:hint="cs"/>
          <w:rtl/>
        </w:rPr>
        <w:t>וו</w:t>
      </w:r>
      <w:r w:rsidRPr="003B379B">
        <w:rPr>
          <w:rFonts w:hint="eastAsia"/>
          <w:rtl/>
        </w:rPr>
        <w:t>נטי</w:t>
      </w:r>
      <w:r w:rsidRPr="003B379B">
        <w:rPr>
          <w:rFonts w:hint="cs"/>
          <w:rtl/>
        </w:rPr>
        <w:t>י</w:t>
      </w:r>
      <w:r w:rsidRPr="003B379B">
        <w:rPr>
          <w:rFonts w:hint="eastAsia"/>
          <w:rtl/>
        </w:rPr>
        <w:t>ם</w:t>
      </w:r>
      <w:r w:rsidRPr="003B379B">
        <w:rPr>
          <w:rtl/>
        </w:rPr>
        <w:t xml:space="preserve">, באופן שיאפשר לו לבצע תחזיות מיטביות, ובמידת הצורך לבקש מרשות המים </w:t>
      </w:r>
      <w:r w:rsidRPr="003B379B">
        <w:rPr>
          <w:rFonts w:hint="cs"/>
          <w:rtl/>
        </w:rPr>
        <w:t xml:space="preserve">סיוע </w:t>
      </w:r>
      <w:r w:rsidRPr="003B379B">
        <w:rPr>
          <w:rtl/>
        </w:rPr>
        <w:t xml:space="preserve">בקבלת </w:t>
      </w:r>
      <w:r w:rsidRPr="003B379B">
        <w:rPr>
          <w:rFonts w:hint="eastAsia"/>
          <w:rtl/>
        </w:rPr>
        <w:t>מידע</w:t>
      </w:r>
      <w:r w:rsidRPr="003B379B">
        <w:rPr>
          <w:rtl/>
        </w:rPr>
        <w:t xml:space="preserve"> </w:t>
      </w:r>
      <w:r w:rsidRPr="003B379B">
        <w:rPr>
          <w:rFonts w:hint="eastAsia"/>
          <w:rtl/>
        </w:rPr>
        <w:t>רל</w:t>
      </w:r>
      <w:r w:rsidRPr="003B379B">
        <w:rPr>
          <w:rFonts w:hint="cs"/>
          <w:rtl/>
        </w:rPr>
        <w:t>וו</w:t>
      </w:r>
      <w:r w:rsidRPr="003B379B">
        <w:rPr>
          <w:rFonts w:hint="eastAsia"/>
          <w:rtl/>
        </w:rPr>
        <w:t>נטי</w:t>
      </w:r>
      <w:r w:rsidRPr="003B379B">
        <w:rPr>
          <w:rtl/>
        </w:rPr>
        <w:t xml:space="preserve"> ובהערכת</w:t>
      </w:r>
      <w:r w:rsidRPr="003B379B">
        <w:rPr>
          <w:rFonts w:hint="cs"/>
          <w:rtl/>
        </w:rPr>
        <w:t xml:space="preserve"> שיעור</w:t>
      </w:r>
      <w:r w:rsidRPr="003B379B">
        <w:rPr>
          <w:rtl/>
        </w:rPr>
        <w:t xml:space="preserve"> הגידול </w:t>
      </w:r>
      <w:r w:rsidRPr="003B379B">
        <w:rPr>
          <w:rFonts w:hint="eastAsia"/>
          <w:rtl/>
        </w:rPr>
        <w:t>באוכלוסי</w:t>
      </w:r>
      <w:r w:rsidRPr="003B379B">
        <w:rPr>
          <w:rFonts w:hint="cs"/>
          <w:rtl/>
        </w:rPr>
        <w:t>י</w:t>
      </w:r>
      <w:r w:rsidRPr="003B379B">
        <w:rPr>
          <w:rFonts w:hint="eastAsia"/>
          <w:rtl/>
        </w:rPr>
        <w:t>ה</w:t>
      </w:r>
      <w:r w:rsidRPr="003B379B">
        <w:rPr>
          <w:rtl/>
        </w:rPr>
        <w:t xml:space="preserve">. </w:t>
      </w:r>
    </w:p>
    <w:p w:rsidR="00541809" w:rsidRPr="003B379B" w:rsidP="003B379B">
      <w:pPr>
        <w:pStyle w:val="RESHET"/>
        <w:rPr>
          <w:rtl/>
        </w:rPr>
      </w:pPr>
      <w:r w:rsidRPr="003B379B">
        <w:rPr>
          <w:rFonts w:eastAsia="David"/>
          <w:rtl/>
        </w:rPr>
        <w:t>משרד מבקר המדינה מעיר לרשות המים כי היערכות מוקדמת מצדה הי</w:t>
      </w:r>
      <w:r w:rsidRPr="003B379B">
        <w:rPr>
          <w:rFonts w:eastAsia="David" w:hint="eastAsia"/>
          <w:rtl/>
        </w:rPr>
        <w:t>י</w:t>
      </w:r>
      <w:r w:rsidRPr="003B379B">
        <w:rPr>
          <w:rFonts w:eastAsia="David"/>
          <w:rtl/>
        </w:rPr>
        <w:t xml:space="preserve">תה יכולה למנוע את הגלשת השפכים הגולמיים </w:t>
      </w:r>
      <w:r w:rsidRPr="003B379B">
        <w:rPr>
          <w:rFonts w:eastAsia="David" w:hint="eastAsia"/>
          <w:rtl/>
        </w:rPr>
        <w:t>בעקבות</w:t>
      </w:r>
      <w:r w:rsidRPr="003B379B">
        <w:rPr>
          <w:rFonts w:eastAsia="David"/>
          <w:rtl/>
        </w:rPr>
        <w:t xml:space="preserve"> הוויסות או לצמצמו</w:t>
      </w:r>
      <w:r w:rsidRPr="003B379B">
        <w:rPr>
          <w:rtl/>
        </w:rPr>
        <w:t xml:space="preserve"> </w:t>
      </w:r>
      <w:r w:rsidRPr="003B379B">
        <w:rPr>
          <w:rFonts w:eastAsia="David" w:hint="eastAsia"/>
          <w:rtl/>
        </w:rPr>
        <w:t>באופן</w:t>
      </w:r>
      <w:r w:rsidRPr="003B379B">
        <w:rPr>
          <w:rFonts w:eastAsia="David"/>
          <w:rtl/>
        </w:rPr>
        <w:t xml:space="preserve"> </w:t>
      </w:r>
      <w:r w:rsidRPr="003B379B">
        <w:rPr>
          <w:rFonts w:eastAsia="David" w:hint="eastAsia"/>
          <w:rtl/>
        </w:rPr>
        <w:t>משמעותי</w:t>
      </w:r>
      <w:r w:rsidRPr="003B379B">
        <w:rPr>
          <w:rFonts w:eastAsia="David"/>
          <w:rtl/>
        </w:rPr>
        <w:t>.</w:t>
      </w:r>
      <w:r w:rsidRPr="003B379B">
        <w:rPr>
          <w:rtl/>
        </w:rPr>
        <w:t xml:space="preserve"> </w:t>
      </w:r>
      <w:r w:rsidRPr="003B379B">
        <w:rPr>
          <w:rFonts w:eastAsia="David"/>
          <w:rtl/>
        </w:rPr>
        <w:t xml:space="preserve">בין היתר היה עליה לפעול לזירוז </w:t>
      </w:r>
      <w:r w:rsidRPr="003B379B">
        <w:rPr>
          <w:rFonts w:eastAsia="David" w:hint="eastAsia"/>
          <w:rtl/>
        </w:rPr>
        <w:t>יצירת</w:t>
      </w:r>
      <w:r w:rsidRPr="003B379B">
        <w:rPr>
          <w:rFonts w:eastAsia="David"/>
          <w:rtl/>
        </w:rPr>
        <w:t xml:space="preserve"> </w:t>
      </w:r>
      <w:r w:rsidRPr="003B379B">
        <w:rPr>
          <w:rFonts w:eastAsia="David" w:hint="eastAsia"/>
          <w:rtl/>
        </w:rPr>
        <w:t>המעטפת</w:t>
      </w:r>
      <w:r w:rsidRPr="003B379B">
        <w:rPr>
          <w:rFonts w:eastAsia="David"/>
          <w:rtl/>
        </w:rPr>
        <w:t xml:space="preserve"> </w:t>
      </w:r>
      <w:r w:rsidRPr="003B379B">
        <w:rPr>
          <w:rFonts w:eastAsia="David" w:hint="eastAsia"/>
          <w:rtl/>
        </w:rPr>
        <w:t>התקציבית</w:t>
      </w:r>
      <w:r w:rsidRPr="003B379B">
        <w:rPr>
          <w:rFonts w:eastAsia="David"/>
          <w:rtl/>
        </w:rPr>
        <w:t xml:space="preserve"> למיזם הרחבת המט"ש,</w:t>
      </w:r>
      <w:r w:rsidRPr="003B379B">
        <w:rPr>
          <w:rtl/>
        </w:rPr>
        <w:t xml:space="preserve"> </w:t>
      </w:r>
      <w:r w:rsidRPr="003B379B">
        <w:rPr>
          <w:rFonts w:eastAsia="David" w:hint="cs"/>
          <w:rtl/>
        </w:rPr>
        <w:t>בייחוד</w:t>
      </w:r>
      <w:r w:rsidRPr="003B379B">
        <w:rPr>
          <w:rFonts w:eastAsia="David"/>
          <w:rtl/>
        </w:rPr>
        <w:t xml:space="preserve"> נוכח הצורך שראתה לחבר רשויות נוספות שיזרימו את שפכיהן למט"ש בשעה ש</w:t>
      </w:r>
      <w:r w:rsidRPr="003B379B">
        <w:rPr>
          <w:rFonts w:eastAsia="David" w:hint="eastAsia"/>
          <w:rtl/>
        </w:rPr>
        <w:t>הוא</w:t>
      </w:r>
      <w:r w:rsidRPr="003B379B">
        <w:rPr>
          <w:rFonts w:eastAsia="David"/>
          <w:rtl/>
        </w:rPr>
        <w:t xml:space="preserve"> כבר פעל מעבר לכושר הספיקה שלו. כמו כן, היה על רשות המים ועל איגוד דרום </w:t>
      </w:r>
      <w:r w:rsidRPr="003B379B">
        <w:rPr>
          <w:rFonts w:eastAsia="David" w:hint="cs"/>
          <w:rtl/>
        </w:rPr>
        <w:t>ה</w:t>
      </w:r>
      <w:r w:rsidRPr="003B379B">
        <w:rPr>
          <w:rFonts w:eastAsia="David"/>
          <w:rtl/>
        </w:rPr>
        <w:t xml:space="preserve">שרון </w:t>
      </w:r>
      <w:r w:rsidRPr="003B379B">
        <w:rPr>
          <w:rFonts w:eastAsia="David" w:hint="eastAsia"/>
          <w:rtl/>
        </w:rPr>
        <w:t>המזרחי</w:t>
      </w:r>
      <w:r w:rsidRPr="003B379B">
        <w:rPr>
          <w:rFonts w:eastAsia="David"/>
          <w:rtl/>
        </w:rPr>
        <w:t xml:space="preserve"> לקבוע מבעוד מועד מהן העבודות שעל המט"ש לבצע כדי למנוע הגלשת שפכים, ולא רק ביוני 2017. בכך </w:t>
      </w:r>
      <w:r w:rsidRPr="003B379B">
        <w:rPr>
          <w:rFonts w:eastAsia="David" w:hint="eastAsia"/>
          <w:rtl/>
        </w:rPr>
        <w:t>אפשר</w:t>
      </w:r>
      <w:r w:rsidRPr="003B379B">
        <w:rPr>
          <w:rFonts w:eastAsia="David"/>
          <w:rtl/>
        </w:rPr>
        <w:t xml:space="preserve"> היה למנוע את הגלשת השפכים הגולמיים </w:t>
      </w:r>
      <w:r w:rsidRPr="003B379B">
        <w:rPr>
          <w:rFonts w:eastAsia="David" w:hint="eastAsia"/>
          <w:rtl/>
        </w:rPr>
        <w:t>בעקבות</w:t>
      </w:r>
      <w:r w:rsidRPr="003B379B">
        <w:rPr>
          <w:rFonts w:eastAsia="David"/>
          <w:rtl/>
        </w:rPr>
        <w:t xml:space="preserve"> ה</w:t>
      </w:r>
      <w:r w:rsidRPr="003B379B">
        <w:rPr>
          <w:rFonts w:eastAsia="David" w:hint="eastAsia"/>
          <w:rtl/>
        </w:rPr>
        <w:t>ו</w:t>
      </w:r>
      <w:r w:rsidRPr="003B379B">
        <w:rPr>
          <w:rFonts w:eastAsia="David"/>
          <w:rtl/>
        </w:rPr>
        <w:t>ויסות או למצער לצמצמה</w:t>
      </w:r>
      <w:r w:rsidRPr="003B379B">
        <w:rPr>
          <w:rtl/>
        </w:rPr>
        <w:t xml:space="preserve">. </w:t>
      </w:r>
    </w:p>
    <w:p w:rsidR="00541809" w:rsidRPr="001906C9" w:rsidP="003B379B">
      <w:pPr>
        <w:spacing w:before="180" w:after="240" w:line="240" w:lineRule="exact"/>
        <w:ind w:left="-1" w:right="2268"/>
        <w:jc w:val="both"/>
        <w:rPr>
          <w:rFonts w:ascii="Tahoma" w:hAnsi="Tahoma" w:cs="Tahoma"/>
          <w:b/>
          <w:bCs/>
          <w:sz w:val="18"/>
          <w:szCs w:val="18"/>
          <w:rtl/>
        </w:rPr>
      </w:pPr>
      <w:r w:rsidRPr="001906C9">
        <w:rPr>
          <w:rFonts w:ascii="Tahoma" w:hAnsi="Tahoma" w:cs="Tahoma" w:hint="eastAsia"/>
          <w:sz w:val="18"/>
          <w:szCs w:val="18"/>
          <w:rtl/>
        </w:rPr>
        <w:t>תאגיד</w:t>
      </w:r>
      <w:r w:rsidRPr="001906C9">
        <w:rPr>
          <w:rFonts w:ascii="Tahoma" w:hAnsi="Tahoma" w:cs="Tahoma"/>
          <w:sz w:val="18"/>
          <w:szCs w:val="18"/>
          <w:rtl/>
        </w:rPr>
        <w:t xml:space="preserve"> </w:t>
      </w:r>
      <w:r w:rsidRPr="001906C9">
        <w:rPr>
          <w:rFonts w:ascii="Tahoma" w:hAnsi="Tahoma" w:cs="Tahoma" w:hint="eastAsia"/>
          <w:sz w:val="18"/>
          <w:szCs w:val="18"/>
          <w:rtl/>
        </w:rPr>
        <w:t>פלגי</w:t>
      </w:r>
      <w:r w:rsidRPr="001906C9">
        <w:rPr>
          <w:rFonts w:ascii="Tahoma" w:hAnsi="Tahoma" w:cs="Tahoma"/>
          <w:sz w:val="18"/>
          <w:szCs w:val="18"/>
          <w:rtl/>
        </w:rPr>
        <w:t xml:space="preserve"> </w:t>
      </w:r>
      <w:r w:rsidRPr="001906C9">
        <w:rPr>
          <w:rFonts w:ascii="Tahoma" w:hAnsi="Tahoma" w:cs="Tahoma" w:hint="eastAsia"/>
          <w:sz w:val="18"/>
          <w:szCs w:val="18"/>
          <w:rtl/>
        </w:rPr>
        <w:t>השרון</w:t>
      </w:r>
      <w:r w:rsidRPr="001906C9">
        <w:rPr>
          <w:rFonts w:ascii="Tahoma" w:hAnsi="Tahoma" w:cs="Tahoma"/>
          <w:sz w:val="18"/>
          <w:szCs w:val="18"/>
          <w:rtl/>
        </w:rPr>
        <w:t xml:space="preserve"> בע"</w:t>
      </w:r>
      <w:r w:rsidR="00EF1192">
        <w:rPr>
          <w:rFonts w:ascii="Tahoma" w:hAnsi="Tahoma" w:cs="Tahoma" w:hint="cs"/>
          <w:sz w:val="18"/>
          <w:szCs w:val="18"/>
          <w:rtl/>
        </w:rPr>
        <w:t>מ</w:t>
      </w:r>
      <w:r w:rsidRPr="001906C9">
        <w:rPr>
          <w:rFonts w:ascii="Tahoma" w:hAnsi="Tahoma" w:cs="Tahoma"/>
          <w:sz w:val="18"/>
          <w:szCs w:val="18"/>
          <w:rtl/>
        </w:rPr>
        <w:t xml:space="preserve">, </w:t>
      </w:r>
      <w:r w:rsidRPr="001906C9">
        <w:rPr>
          <w:rFonts w:ascii="Tahoma" w:hAnsi="Tahoma" w:cs="Tahoma" w:hint="eastAsia"/>
          <w:sz w:val="18"/>
          <w:szCs w:val="18"/>
          <w:rtl/>
        </w:rPr>
        <w:t>המפעיל</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מט</w:t>
      </w:r>
      <w:r w:rsidRPr="001906C9">
        <w:rPr>
          <w:rFonts w:ascii="Tahoma" w:hAnsi="Tahoma" w:cs="Tahoma"/>
          <w:sz w:val="18"/>
          <w:szCs w:val="18"/>
          <w:rtl/>
        </w:rPr>
        <w:t xml:space="preserve">"ש </w:t>
      </w:r>
      <w:r w:rsidRPr="001906C9">
        <w:rPr>
          <w:rFonts w:ascii="Tahoma" w:hAnsi="Tahoma" w:cs="Tahoma" w:hint="eastAsia"/>
          <w:sz w:val="18"/>
          <w:szCs w:val="18"/>
          <w:rtl/>
        </w:rPr>
        <w:t>כפר</w:t>
      </w:r>
      <w:r w:rsidRPr="001906C9">
        <w:rPr>
          <w:rFonts w:ascii="Tahoma" w:hAnsi="Tahoma" w:cs="Tahoma"/>
          <w:sz w:val="18"/>
          <w:szCs w:val="18"/>
          <w:rtl/>
        </w:rPr>
        <w:t xml:space="preserve"> </w:t>
      </w:r>
      <w:r w:rsidRPr="001906C9">
        <w:rPr>
          <w:rFonts w:ascii="Tahoma" w:hAnsi="Tahoma" w:cs="Tahoma" w:hint="eastAsia"/>
          <w:sz w:val="18"/>
          <w:szCs w:val="18"/>
          <w:rtl/>
        </w:rPr>
        <w:t>סבא</w:t>
      </w:r>
      <w:r w:rsidRPr="001906C9">
        <w:rPr>
          <w:rFonts w:ascii="Tahoma" w:hAnsi="Tahoma" w:cs="Tahoma"/>
          <w:sz w:val="18"/>
          <w:szCs w:val="18"/>
          <w:rtl/>
        </w:rPr>
        <w:t xml:space="preserve"> </w:t>
      </w:r>
      <w:r w:rsidRPr="001906C9">
        <w:rPr>
          <w:rFonts w:ascii="Tahoma" w:hAnsi="Tahoma" w:cs="Tahoma" w:hint="eastAsia"/>
          <w:sz w:val="18"/>
          <w:szCs w:val="18"/>
          <w:rtl/>
        </w:rPr>
        <w:t>הוד</w:t>
      </w:r>
      <w:r w:rsidRPr="001906C9">
        <w:rPr>
          <w:rFonts w:ascii="Tahoma" w:hAnsi="Tahoma" w:cs="Tahoma"/>
          <w:sz w:val="18"/>
          <w:szCs w:val="18"/>
          <w:rtl/>
        </w:rPr>
        <w:t xml:space="preserve"> </w:t>
      </w:r>
      <w:r w:rsidRPr="001906C9">
        <w:rPr>
          <w:rFonts w:ascii="Tahoma" w:hAnsi="Tahoma" w:cs="Tahoma" w:hint="eastAsia"/>
          <w:sz w:val="18"/>
          <w:szCs w:val="18"/>
          <w:rtl/>
        </w:rPr>
        <w:t>השרון</w:t>
      </w:r>
      <w:r w:rsidRPr="001906C9">
        <w:rPr>
          <w:rFonts w:ascii="Tahoma" w:hAnsi="Tahoma" w:cs="Tahoma"/>
          <w:sz w:val="18"/>
          <w:szCs w:val="18"/>
          <w:rtl/>
        </w:rPr>
        <w:t>, השיב למשרד מבקר המדינה במאי 2018 כי מט"ש כפר סבא - הוד השרון "לא יוכל בעתיד לטפל בשפכי דרום השרון, שכן הוא יגיע לקיבולת התקן שלו בשנים הקרובות".</w:t>
      </w:r>
    </w:p>
    <w:p w:rsidR="00541809" w:rsidRPr="001906C9" w:rsidP="003B379B">
      <w:pPr>
        <w:pStyle w:val="RESHET"/>
        <w:rPr>
          <w:rtl/>
        </w:rPr>
      </w:pPr>
      <w:r w:rsidRPr="001906C9">
        <w:rPr>
          <w:rFonts w:hint="eastAsia"/>
          <w:rtl/>
        </w:rPr>
        <w:t>משרד</w:t>
      </w:r>
      <w:r w:rsidRPr="001906C9">
        <w:rPr>
          <w:rtl/>
        </w:rPr>
        <w:t xml:space="preserve"> מבקר המדינה מעיר לרשות המים כי עליה להיערך </w:t>
      </w:r>
      <w:r w:rsidRPr="001906C9">
        <w:rPr>
          <w:rFonts w:hint="eastAsia"/>
          <w:rtl/>
        </w:rPr>
        <w:t>בהקדם</w:t>
      </w:r>
      <w:r w:rsidRPr="001906C9">
        <w:rPr>
          <w:rtl/>
        </w:rPr>
        <w:t xml:space="preserve"> </w:t>
      </w:r>
      <w:r w:rsidRPr="001906C9">
        <w:rPr>
          <w:rFonts w:hint="eastAsia"/>
          <w:rtl/>
        </w:rPr>
        <w:t>ומבעוד</w:t>
      </w:r>
      <w:r w:rsidRPr="001906C9">
        <w:rPr>
          <w:rtl/>
        </w:rPr>
        <w:t xml:space="preserve"> </w:t>
      </w:r>
      <w:r w:rsidRPr="001906C9">
        <w:rPr>
          <w:rFonts w:hint="eastAsia"/>
          <w:rtl/>
        </w:rPr>
        <w:t>מועד</w:t>
      </w:r>
      <w:r w:rsidRPr="001906C9">
        <w:rPr>
          <w:rtl/>
        </w:rPr>
        <w:t xml:space="preserve"> </w:t>
      </w:r>
      <w:r w:rsidRPr="001906C9">
        <w:rPr>
          <w:rFonts w:hint="eastAsia"/>
          <w:rtl/>
        </w:rPr>
        <w:t>לאפשרות</w:t>
      </w:r>
      <w:r w:rsidRPr="001906C9">
        <w:rPr>
          <w:rtl/>
        </w:rPr>
        <w:t xml:space="preserve"> </w:t>
      </w:r>
      <w:r w:rsidRPr="001906C9">
        <w:rPr>
          <w:rFonts w:hint="eastAsia"/>
          <w:rtl/>
        </w:rPr>
        <w:t>שמט</w:t>
      </w:r>
      <w:r w:rsidRPr="001906C9">
        <w:rPr>
          <w:rtl/>
        </w:rPr>
        <w:t xml:space="preserve">"ש כפר סבא - הוד השרון לא יוכל לטפל בשפכים האמורים </w:t>
      </w:r>
      <w:r w:rsidRPr="001906C9">
        <w:rPr>
          <w:rFonts w:hint="cs"/>
          <w:rtl/>
        </w:rPr>
        <w:t xml:space="preserve">אם יתרחשו </w:t>
      </w:r>
      <w:r w:rsidRPr="001906C9">
        <w:rPr>
          <w:rtl/>
        </w:rPr>
        <w:t>מקרי חירום במט"ש דרום השרון המזרחי, ו</w:t>
      </w:r>
      <w:r w:rsidRPr="001906C9">
        <w:rPr>
          <w:rFonts w:hint="cs"/>
          <w:rtl/>
        </w:rPr>
        <w:t xml:space="preserve">כי עליה </w:t>
      </w:r>
      <w:r w:rsidRPr="001906C9">
        <w:rPr>
          <w:rtl/>
        </w:rPr>
        <w:t xml:space="preserve">לקבוע מראש </w:t>
      </w:r>
      <w:r w:rsidRPr="001906C9">
        <w:rPr>
          <w:rFonts w:hint="eastAsia"/>
          <w:rtl/>
        </w:rPr>
        <w:t>את</w:t>
      </w:r>
      <w:r w:rsidRPr="001906C9">
        <w:rPr>
          <w:rtl/>
        </w:rPr>
        <w:t xml:space="preserve"> האמצעים שיש לנקוט כדי למנוע הגלשה נוספת של </w:t>
      </w:r>
      <w:r w:rsidRPr="001906C9">
        <w:rPr>
          <w:rFonts w:hint="eastAsia"/>
          <w:rtl/>
        </w:rPr>
        <w:t>שפכים</w:t>
      </w:r>
      <w:r w:rsidRPr="001906C9">
        <w:rPr>
          <w:rtl/>
        </w:rPr>
        <w:t xml:space="preserve"> או </w:t>
      </w:r>
      <w:r w:rsidRPr="001906C9">
        <w:rPr>
          <w:rFonts w:hint="eastAsia"/>
          <w:rtl/>
        </w:rPr>
        <w:t>קולחים</w:t>
      </w:r>
      <w:r w:rsidRPr="001906C9">
        <w:rPr>
          <w:rtl/>
        </w:rPr>
        <w:t xml:space="preserve"> באיכות ירודה בעתיד.</w:t>
      </w:r>
    </w:p>
    <w:p w:rsidR="00541809" w:rsidRPr="001906C9" w:rsidP="003B379B">
      <w:pPr>
        <w:spacing w:before="180" w:line="240" w:lineRule="exact"/>
        <w:ind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המים השיבה ביוני 2018 כי הח</w:t>
      </w:r>
      <w:r w:rsidRPr="001906C9">
        <w:rPr>
          <w:rFonts w:ascii="Tahoma" w:hAnsi="Tahoma" w:cs="Tahoma" w:hint="eastAsia"/>
          <w:sz w:val="18"/>
          <w:szCs w:val="18"/>
          <w:rtl/>
        </w:rPr>
        <w:t>י</w:t>
      </w:r>
      <w:r w:rsidRPr="001906C9">
        <w:rPr>
          <w:rFonts w:ascii="Tahoma" w:hAnsi="Tahoma" w:cs="Tahoma"/>
          <w:sz w:val="18"/>
          <w:szCs w:val="18"/>
          <w:rtl/>
        </w:rPr>
        <w:t xml:space="preserve">בור </w:t>
      </w:r>
      <w:r w:rsidRPr="001906C9">
        <w:rPr>
          <w:rFonts w:ascii="Tahoma" w:hAnsi="Tahoma" w:cs="Tahoma" w:hint="eastAsia"/>
          <w:sz w:val="18"/>
          <w:szCs w:val="18"/>
          <w:rtl/>
        </w:rPr>
        <w:t>למט</w:t>
      </w:r>
      <w:r w:rsidRPr="001906C9">
        <w:rPr>
          <w:rFonts w:ascii="Tahoma" w:hAnsi="Tahoma" w:cs="Tahoma"/>
          <w:sz w:val="18"/>
          <w:szCs w:val="18"/>
          <w:rtl/>
        </w:rPr>
        <w:t>"ש כפר סבא "הוגדר מראש כזמני"</w:t>
      </w:r>
      <w:r w:rsidRPr="001906C9">
        <w:rPr>
          <w:rFonts w:ascii="Tahoma" w:hAnsi="Tahoma" w:cs="Tahoma" w:hint="cs"/>
          <w:sz w:val="18"/>
          <w:szCs w:val="18"/>
          <w:rtl/>
        </w:rPr>
        <w:t>,</w:t>
      </w:r>
      <w:r w:rsidRPr="001906C9">
        <w:rPr>
          <w:rFonts w:ascii="Tahoma" w:hAnsi="Tahoma" w:cs="Tahoma"/>
          <w:sz w:val="18"/>
          <w:szCs w:val="18"/>
          <w:rtl/>
        </w:rPr>
        <w:t xml:space="preserve"> וכי היא "אישרה תכנונית וביצועית את המערכות בראייה עתידית".</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P="00666964">
      <w:pPr>
        <w:pStyle w:val="KOT4"/>
        <w:rPr>
          <w:rtl/>
        </w:rPr>
      </w:pPr>
      <w:r w:rsidRPr="00921569">
        <w:rPr>
          <w:rFonts w:ascii="David" w:eastAsia="David" w:hAnsi="David" w:hint="eastAsia"/>
          <w:rtl/>
        </w:rPr>
        <w:t>מיזמי</w:t>
      </w:r>
      <w:r w:rsidRPr="00921569">
        <w:rPr>
          <w:rFonts w:ascii="David" w:eastAsia="David" w:hAnsi="David"/>
          <w:rtl/>
        </w:rPr>
        <w:t xml:space="preserve"> </w:t>
      </w:r>
      <w:r w:rsidRPr="00921569">
        <w:rPr>
          <w:rFonts w:ascii="David" w:eastAsia="David" w:hAnsi="David" w:hint="eastAsia"/>
          <w:rtl/>
        </w:rPr>
        <w:t>ה</w:t>
      </w:r>
      <w:r w:rsidRPr="00921569">
        <w:rPr>
          <w:rFonts w:ascii="David" w:eastAsia="David" w:hAnsi="David"/>
          <w:rtl/>
        </w:rPr>
        <w:t>הרחבה ו</w:t>
      </w:r>
      <w:r w:rsidRPr="00921569">
        <w:rPr>
          <w:rFonts w:ascii="David" w:eastAsia="David" w:hAnsi="David" w:hint="eastAsia"/>
          <w:rtl/>
        </w:rPr>
        <w:t>ה</w:t>
      </w:r>
      <w:r w:rsidRPr="00921569">
        <w:rPr>
          <w:rFonts w:ascii="David" w:eastAsia="David" w:hAnsi="David"/>
          <w:rtl/>
        </w:rPr>
        <w:t xml:space="preserve">שדרוג </w:t>
      </w:r>
      <w:r w:rsidRPr="00921569">
        <w:rPr>
          <w:rFonts w:ascii="David" w:eastAsia="David" w:hAnsi="David" w:hint="eastAsia"/>
          <w:rtl/>
        </w:rPr>
        <w:t>של</w:t>
      </w:r>
      <w:r w:rsidRPr="00921569">
        <w:rPr>
          <w:rFonts w:ascii="David" w:eastAsia="David" w:hAnsi="David"/>
          <w:rtl/>
        </w:rPr>
        <w:t xml:space="preserve"> </w:t>
      </w:r>
      <w:r w:rsidRPr="00921569">
        <w:rPr>
          <w:rFonts w:ascii="David" w:eastAsia="David" w:hAnsi="David" w:hint="eastAsia"/>
          <w:rtl/>
        </w:rPr>
        <w:t>ה</w:t>
      </w:r>
      <w:r w:rsidRPr="00921569">
        <w:rPr>
          <w:rFonts w:ascii="David" w:eastAsia="David" w:hAnsi="David"/>
          <w:rtl/>
        </w:rPr>
        <w:t>מט"שים</w:t>
      </w:r>
    </w:p>
    <w:p w:rsidR="00541809" w:rsidRPr="001906C9" w:rsidP="00B35B69">
      <w:pPr>
        <w:spacing w:line="240" w:lineRule="exact"/>
        <w:ind w:right="2268"/>
        <w:jc w:val="both"/>
        <w:rPr>
          <w:rFonts w:ascii="Tahoma" w:hAnsi="Tahoma" w:cs="Tahoma"/>
          <w:sz w:val="18"/>
          <w:szCs w:val="18"/>
          <w:rtl/>
        </w:rPr>
      </w:pPr>
      <w:r w:rsidRPr="001906C9">
        <w:rPr>
          <w:rFonts w:ascii="Tahoma" w:eastAsia="David" w:hAnsi="Tahoma" w:cs="Tahoma"/>
          <w:sz w:val="18"/>
          <w:szCs w:val="18"/>
          <w:rtl/>
        </w:rPr>
        <w:t>איגודי הערים</w:t>
      </w:r>
      <w:r w:rsidRPr="001906C9">
        <w:rPr>
          <w:rFonts w:ascii="Tahoma" w:eastAsia="David" w:hAnsi="Tahoma" w:cs="Tahoma" w:hint="cs"/>
          <w:sz w:val="18"/>
          <w:szCs w:val="18"/>
          <w:rtl/>
        </w:rPr>
        <w:t xml:space="preserve"> צריכים לטפל</w:t>
      </w:r>
      <w:r w:rsidRPr="001906C9">
        <w:rPr>
          <w:rFonts w:ascii="Tahoma" w:eastAsia="David" w:hAnsi="Tahoma" w:cs="Tahoma"/>
          <w:sz w:val="18"/>
          <w:szCs w:val="18"/>
          <w:rtl/>
        </w:rPr>
        <w:t xml:space="preserve"> בשפכים </w:t>
      </w:r>
      <w:r w:rsidRPr="001906C9">
        <w:rPr>
          <w:rFonts w:ascii="Tahoma" w:eastAsia="David" w:hAnsi="Tahoma" w:cs="Tahoma" w:hint="cs"/>
          <w:sz w:val="18"/>
          <w:szCs w:val="18"/>
          <w:rtl/>
        </w:rPr>
        <w:t>באופן שיתן מענה, בין היתר,</w:t>
      </w:r>
      <w:r w:rsidRPr="001906C9">
        <w:rPr>
          <w:rFonts w:ascii="Tahoma" w:eastAsia="David" w:hAnsi="Tahoma" w:cs="Tahoma"/>
          <w:sz w:val="18"/>
          <w:szCs w:val="18"/>
          <w:rtl/>
        </w:rPr>
        <w:t xml:space="preserve"> לגידול הקיים והצפוי באוכלוסי</w:t>
      </w:r>
      <w:r w:rsidRPr="001906C9">
        <w:rPr>
          <w:rFonts w:ascii="Tahoma" w:eastAsia="David" w:hAnsi="Tahoma" w:cs="Tahoma" w:hint="eastAsia"/>
          <w:sz w:val="18"/>
          <w:szCs w:val="18"/>
          <w:rtl/>
        </w:rPr>
        <w:t>י</w:t>
      </w:r>
      <w:r w:rsidRPr="001906C9">
        <w:rPr>
          <w:rFonts w:ascii="Tahoma" w:eastAsia="David" w:hAnsi="Tahoma" w:cs="Tahoma"/>
          <w:sz w:val="18"/>
          <w:szCs w:val="18"/>
          <w:rtl/>
        </w:rPr>
        <w:t>ה</w:t>
      </w:r>
      <w:r w:rsidRPr="001906C9">
        <w:rPr>
          <w:rFonts w:ascii="Tahoma" w:hAnsi="Tahoma" w:cs="Tahoma"/>
          <w:sz w:val="18"/>
          <w:szCs w:val="18"/>
          <w:rtl/>
        </w:rPr>
        <w:t xml:space="preserve"> </w:t>
      </w:r>
      <w:r w:rsidRPr="001906C9">
        <w:rPr>
          <w:rFonts w:ascii="Tahoma" w:eastAsia="David" w:hAnsi="Tahoma" w:cs="Tahoma"/>
          <w:sz w:val="18"/>
          <w:szCs w:val="18"/>
          <w:rtl/>
        </w:rPr>
        <w:t>ו</w:t>
      </w:r>
      <w:r w:rsidRPr="001906C9">
        <w:rPr>
          <w:rFonts w:ascii="Tahoma" w:eastAsia="David" w:hAnsi="Tahoma" w:cs="Tahoma" w:hint="cs"/>
          <w:sz w:val="18"/>
          <w:szCs w:val="18"/>
          <w:rtl/>
        </w:rPr>
        <w:t>לספק טיפול ב</w:t>
      </w:r>
      <w:r w:rsidRPr="001906C9">
        <w:rPr>
          <w:rFonts w:ascii="Tahoma" w:eastAsia="David" w:hAnsi="Tahoma" w:cs="Tahoma"/>
          <w:sz w:val="18"/>
          <w:szCs w:val="18"/>
          <w:rtl/>
        </w:rPr>
        <w:t>איכות הנדרשת על פי הדין</w:t>
      </w:r>
      <w:r>
        <w:rPr>
          <w:rStyle w:val="FootnoteReference0"/>
          <w:rFonts w:ascii="Tahoma" w:eastAsia="David" w:hAnsi="Tahoma" w:cs="Tahoma"/>
          <w:sz w:val="18"/>
          <w:szCs w:val="18"/>
          <w:rtl/>
        </w:rPr>
        <w:footnoteReference w:id="69"/>
      </w:r>
      <w:r w:rsidRPr="001906C9">
        <w:rPr>
          <w:rFonts w:ascii="Tahoma" w:hAnsi="Tahoma" w:cs="Tahoma"/>
          <w:sz w:val="18"/>
          <w:szCs w:val="18"/>
          <w:rtl/>
        </w:rPr>
        <w:t xml:space="preserve">. </w:t>
      </w:r>
      <w:r w:rsidRPr="001906C9">
        <w:rPr>
          <w:rFonts w:ascii="Tahoma" w:eastAsia="David" w:hAnsi="Tahoma" w:cs="Tahoma"/>
          <w:sz w:val="18"/>
          <w:szCs w:val="18"/>
          <w:rtl/>
        </w:rPr>
        <w:t xml:space="preserve">כמו כן, הטיפול בשפכים צריך </w:t>
      </w:r>
      <w:r w:rsidRPr="001906C9">
        <w:rPr>
          <w:rFonts w:ascii="Tahoma" w:eastAsia="David" w:hAnsi="Tahoma" w:cs="Tahoma" w:hint="cs"/>
          <w:sz w:val="18"/>
          <w:szCs w:val="18"/>
          <w:rtl/>
        </w:rPr>
        <w:t xml:space="preserve">להתיישב עם </w:t>
      </w:r>
      <w:r w:rsidRPr="001906C9">
        <w:rPr>
          <w:rFonts w:ascii="Tahoma" w:eastAsia="David" w:hAnsi="Tahoma" w:cs="Tahoma"/>
          <w:sz w:val="18"/>
          <w:szCs w:val="18"/>
          <w:rtl/>
        </w:rPr>
        <w:t xml:space="preserve">מדיניות הממשלה </w:t>
      </w:r>
      <w:r w:rsidRPr="001906C9">
        <w:rPr>
          <w:rFonts w:ascii="Tahoma" w:eastAsia="David" w:hAnsi="Tahoma" w:cs="Tahoma" w:hint="cs"/>
          <w:sz w:val="18"/>
          <w:szCs w:val="18"/>
          <w:rtl/>
        </w:rPr>
        <w:t>לגיבוש</w:t>
      </w:r>
      <w:r w:rsidRPr="001906C9">
        <w:rPr>
          <w:rFonts w:ascii="Tahoma" w:eastAsia="David" w:hAnsi="Tahoma" w:cs="Tahoma"/>
          <w:sz w:val="18"/>
          <w:szCs w:val="18"/>
          <w:rtl/>
        </w:rPr>
        <w:t xml:space="preserve"> פתרון למשבר הדיור באמצעות הסרת חסמים המונעים פיתוח למגורים, כמו חסמי פתרון קצה של ביוב</w:t>
      </w:r>
      <w:r>
        <w:rPr>
          <w:rStyle w:val="FootnoteReference0"/>
          <w:rFonts w:ascii="Tahoma" w:eastAsia="David" w:hAnsi="Tahoma" w:cs="Tahoma"/>
          <w:sz w:val="18"/>
          <w:szCs w:val="18"/>
          <w:rtl/>
        </w:rPr>
        <w:footnoteReference w:id="70"/>
      </w:r>
      <w:r w:rsidRPr="001906C9">
        <w:rPr>
          <w:rFonts w:ascii="Tahoma" w:hAnsi="Tahoma" w:cs="Tahoma"/>
          <w:sz w:val="18"/>
          <w:szCs w:val="18"/>
          <w:rtl/>
        </w:rPr>
        <w:t xml:space="preserve">. הממשלה </w:t>
      </w:r>
      <w:r w:rsidRPr="001906C9">
        <w:rPr>
          <w:rFonts w:ascii="Tahoma" w:hAnsi="Tahoma" w:cs="Tahoma" w:hint="cs"/>
          <w:sz w:val="18"/>
          <w:szCs w:val="18"/>
          <w:rtl/>
        </w:rPr>
        <w:t xml:space="preserve">קיבלה </w:t>
      </w:r>
      <w:r w:rsidRPr="001906C9">
        <w:rPr>
          <w:rFonts w:ascii="Tahoma" w:hAnsi="Tahoma" w:cs="Tahoma"/>
          <w:sz w:val="18"/>
          <w:szCs w:val="18"/>
          <w:rtl/>
        </w:rPr>
        <w:t>לאחר מועד סיום הביקורת, במאי 2018, החלטה בנושא "הקמת צוות בין משרדי לתיאום והסרת חסמי דיור בתחום מכונים לטיהור שפכים לצורכי דיור" (החלטה 3835), שבה הוחלט בין היתר להקים צוות בין-משרדי לצורך ייעול ושיפור עבודת הגורמים הממשלתיים הרלוו</w:t>
      </w:r>
      <w:r w:rsidRPr="001906C9">
        <w:rPr>
          <w:rFonts w:ascii="Tahoma" w:hAnsi="Tahoma" w:cs="Tahoma" w:hint="cs"/>
          <w:sz w:val="18"/>
          <w:szCs w:val="18"/>
          <w:rtl/>
        </w:rPr>
        <w:t>נ</w:t>
      </w:r>
      <w:r w:rsidRPr="001906C9">
        <w:rPr>
          <w:rFonts w:ascii="Tahoma" w:hAnsi="Tahoma" w:cs="Tahoma"/>
          <w:sz w:val="18"/>
          <w:szCs w:val="18"/>
          <w:rtl/>
        </w:rPr>
        <w:t>טי</w:t>
      </w:r>
      <w:r w:rsidRPr="001906C9">
        <w:rPr>
          <w:rFonts w:ascii="Tahoma" w:hAnsi="Tahoma" w:cs="Tahoma" w:hint="cs"/>
          <w:sz w:val="18"/>
          <w:szCs w:val="18"/>
          <w:rtl/>
        </w:rPr>
        <w:t>י</w:t>
      </w:r>
      <w:r w:rsidRPr="001906C9">
        <w:rPr>
          <w:rFonts w:ascii="Tahoma" w:hAnsi="Tahoma" w:cs="Tahoma"/>
          <w:sz w:val="18"/>
          <w:szCs w:val="18"/>
          <w:rtl/>
        </w:rPr>
        <w:t xml:space="preserve">ם והתיאום ביניהם בתחום מכוני טיהור שפכים, וזאת על מנת לאפשר פיתוח </w:t>
      </w:r>
      <w:r w:rsidRPr="001906C9">
        <w:rPr>
          <w:rFonts w:ascii="Tahoma" w:hAnsi="Tahoma" w:cs="Tahoma" w:hint="cs"/>
          <w:sz w:val="18"/>
          <w:szCs w:val="18"/>
          <w:rtl/>
        </w:rPr>
        <w:t xml:space="preserve">של </w:t>
      </w:r>
      <w:r w:rsidRPr="001906C9">
        <w:rPr>
          <w:rFonts w:ascii="Tahoma" w:hAnsi="Tahoma" w:cs="Tahoma"/>
          <w:sz w:val="18"/>
          <w:szCs w:val="18"/>
          <w:rtl/>
        </w:rPr>
        <w:t xml:space="preserve">שכונות מגורים. </w:t>
      </w:r>
      <w:r w:rsidRPr="001906C9">
        <w:rPr>
          <w:rFonts w:ascii="Tahoma" w:eastAsia="David" w:hAnsi="Tahoma" w:cs="Tahoma"/>
          <w:sz w:val="18"/>
          <w:szCs w:val="18"/>
          <w:rtl/>
        </w:rPr>
        <w:t>דוגמ</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 לאי-קידום פתרונות דיור בשל ה</w:t>
      </w:r>
      <w:r w:rsidRPr="001906C9">
        <w:rPr>
          <w:rFonts w:ascii="Tahoma" w:eastAsia="David" w:hAnsi="Tahoma" w:cs="Tahoma" w:hint="eastAsia"/>
          <w:sz w:val="18"/>
          <w:szCs w:val="18"/>
          <w:rtl/>
        </w:rPr>
        <w:t>י</w:t>
      </w:r>
      <w:r w:rsidRPr="001906C9">
        <w:rPr>
          <w:rFonts w:ascii="Tahoma" w:eastAsia="David" w:hAnsi="Tahoma" w:cs="Tahoma"/>
          <w:sz w:val="18"/>
          <w:szCs w:val="18"/>
          <w:rtl/>
        </w:rPr>
        <w:t>עדר פתרונות קצה כאמור הן ת</w:t>
      </w:r>
      <w:r w:rsidRPr="001906C9">
        <w:rPr>
          <w:rFonts w:ascii="Tahoma" w:eastAsia="David" w:hAnsi="Tahoma" w:cs="Tahoma" w:hint="cs"/>
          <w:sz w:val="18"/>
          <w:szCs w:val="18"/>
          <w:rtl/>
        </w:rPr>
        <w:t>ו</w:t>
      </w:r>
      <w:r w:rsidRPr="001906C9">
        <w:rPr>
          <w:rFonts w:ascii="Tahoma" w:eastAsia="David" w:hAnsi="Tahoma" w:cs="Tahoma"/>
          <w:sz w:val="18"/>
          <w:szCs w:val="18"/>
          <w:rtl/>
        </w:rPr>
        <w:t>כניות הבנ</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יה שעוכבו בטייבה, </w:t>
      </w:r>
      <w:r w:rsidRPr="001906C9">
        <w:rPr>
          <w:rFonts w:ascii="Tahoma" w:eastAsia="David" w:hAnsi="Tahoma" w:cs="Tahoma" w:hint="eastAsia"/>
          <w:sz w:val="18"/>
          <w:szCs w:val="18"/>
          <w:rtl/>
        </w:rPr>
        <w:t>ב</w:t>
      </w:r>
      <w:r w:rsidRPr="001906C9">
        <w:rPr>
          <w:rFonts w:ascii="Tahoma" w:eastAsia="David" w:hAnsi="Tahoma" w:cs="Tahoma"/>
          <w:sz w:val="18"/>
          <w:szCs w:val="18"/>
          <w:rtl/>
        </w:rPr>
        <w:t>ג'לג'וליה ובכפר ברא,</w:t>
      </w:r>
      <w:r w:rsidRPr="001906C9">
        <w:rPr>
          <w:rFonts w:ascii="Tahoma" w:hAnsi="Tahoma" w:cs="Tahoma"/>
          <w:sz w:val="18"/>
          <w:szCs w:val="18"/>
          <w:rtl/>
        </w:rPr>
        <w:t xml:space="preserve"> </w:t>
      </w:r>
      <w:r w:rsidRPr="001906C9">
        <w:rPr>
          <w:rFonts w:ascii="Tahoma" w:eastAsia="David" w:hAnsi="Tahoma" w:cs="Tahoma"/>
          <w:sz w:val="18"/>
          <w:szCs w:val="18"/>
          <w:rtl/>
        </w:rPr>
        <w:t>בין היתר נוכח ה</w:t>
      </w:r>
      <w:r w:rsidRPr="001906C9">
        <w:rPr>
          <w:rFonts w:ascii="Tahoma" w:eastAsia="David" w:hAnsi="Tahoma" w:cs="Tahoma" w:hint="eastAsia"/>
          <w:sz w:val="18"/>
          <w:szCs w:val="18"/>
          <w:rtl/>
        </w:rPr>
        <w:t>י</w:t>
      </w:r>
      <w:r w:rsidRPr="001906C9">
        <w:rPr>
          <w:rFonts w:ascii="Tahoma" w:eastAsia="David" w:hAnsi="Tahoma" w:cs="Tahoma"/>
          <w:sz w:val="18"/>
          <w:szCs w:val="18"/>
          <w:rtl/>
        </w:rPr>
        <w:t>משכות הליכי ההרחבה ו</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שדרוג </w:t>
      </w:r>
      <w:r w:rsidRPr="001906C9">
        <w:rPr>
          <w:rFonts w:ascii="Tahoma" w:eastAsia="David" w:hAnsi="Tahoma" w:cs="Tahoma" w:hint="eastAsia"/>
          <w:sz w:val="18"/>
          <w:szCs w:val="18"/>
          <w:rtl/>
        </w:rPr>
        <w:t>של</w:t>
      </w:r>
      <w:r w:rsidRPr="001906C9">
        <w:rPr>
          <w:rFonts w:ascii="Tahoma" w:eastAsia="David" w:hAnsi="Tahoma" w:cs="Tahoma"/>
          <w:sz w:val="18"/>
          <w:szCs w:val="18"/>
          <w:rtl/>
        </w:rPr>
        <w:t xml:space="preserve"> מט"ש איגוד דרום </w:t>
      </w:r>
      <w:r w:rsidRPr="001906C9">
        <w:rPr>
          <w:rFonts w:ascii="Tahoma" w:eastAsia="David" w:hAnsi="Tahoma" w:cs="Tahoma" w:hint="eastAsia"/>
          <w:sz w:val="18"/>
          <w:szCs w:val="18"/>
          <w:rtl/>
        </w:rPr>
        <w:t>ה</w:t>
      </w:r>
      <w:r w:rsidRPr="001906C9">
        <w:rPr>
          <w:rFonts w:ascii="Tahoma" w:eastAsia="David" w:hAnsi="Tahoma" w:cs="Tahoma"/>
          <w:sz w:val="18"/>
          <w:szCs w:val="18"/>
          <w:rtl/>
        </w:rPr>
        <w:t>שרון המזרחי</w:t>
      </w:r>
      <w:r>
        <w:rPr>
          <w:rStyle w:val="FootnoteReference0"/>
          <w:rFonts w:ascii="Tahoma" w:eastAsia="David" w:hAnsi="Tahoma" w:cs="Tahoma"/>
          <w:sz w:val="18"/>
          <w:szCs w:val="18"/>
          <w:rtl/>
        </w:rPr>
        <w:footnoteReference w:id="71"/>
      </w:r>
      <w:r w:rsidRPr="001906C9">
        <w:rPr>
          <w:rFonts w:ascii="Tahoma" w:hAnsi="Tahoma" w:cs="Tahoma"/>
          <w:sz w:val="18"/>
          <w:szCs w:val="18"/>
          <w:rtl/>
        </w:rPr>
        <w:t xml:space="preserve">. </w:t>
      </w:r>
      <w:r w:rsidRPr="001906C9">
        <w:rPr>
          <w:rFonts w:ascii="Tahoma" w:eastAsia="David" w:hAnsi="Tahoma" w:cs="Tahoma"/>
          <w:sz w:val="18"/>
          <w:szCs w:val="18"/>
          <w:rtl/>
        </w:rPr>
        <w:t>מספר יחידות הדיור המעוכבות ב</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ישובים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אלה </w:t>
      </w:r>
      <w:r w:rsidRPr="001906C9">
        <w:rPr>
          <w:rFonts w:ascii="Tahoma" w:eastAsia="David" w:hAnsi="Tahoma" w:cs="Tahoma" w:hint="cs"/>
          <w:sz w:val="18"/>
          <w:szCs w:val="18"/>
          <w:rtl/>
        </w:rPr>
        <w:t>מסתכם ב-</w:t>
      </w:r>
      <w:r w:rsidRPr="001906C9">
        <w:rPr>
          <w:rFonts w:ascii="Tahoma" w:eastAsia="David" w:hAnsi="Tahoma" w:cs="Tahoma"/>
          <w:sz w:val="18"/>
          <w:szCs w:val="18"/>
          <w:rtl/>
        </w:rPr>
        <w:t>5,727</w:t>
      </w:r>
      <w:r w:rsidRPr="001906C9">
        <w:rPr>
          <w:rFonts w:ascii="Tahoma" w:hAnsi="Tahoma" w:cs="Tahoma"/>
          <w:sz w:val="18"/>
          <w:szCs w:val="18"/>
          <w:rtl/>
        </w:rPr>
        <w:t xml:space="preserve">. </w:t>
      </w:r>
      <w:r w:rsidRPr="001906C9">
        <w:rPr>
          <w:rFonts w:ascii="Tahoma" w:eastAsia="David" w:hAnsi="Tahoma" w:cs="Tahoma"/>
          <w:sz w:val="18"/>
          <w:szCs w:val="18"/>
          <w:rtl/>
        </w:rPr>
        <w:t>עוד נמצא בביקורת כי בשל עיכוב גדול בשדרוג</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ו</w:t>
      </w:r>
      <w:r w:rsidRPr="001906C9">
        <w:rPr>
          <w:rFonts w:ascii="Tahoma" w:eastAsia="David" w:hAnsi="Tahoma" w:cs="Tahoma" w:hint="eastAsia"/>
          <w:sz w:val="18"/>
          <w:szCs w:val="18"/>
          <w:rtl/>
        </w:rPr>
        <w:t>ב</w:t>
      </w:r>
      <w:r w:rsidRPr="001906C9">
        <w:rPr>
          <w:rFonts w:ascii="Tahoma" w:eastAsia="David" w:hAnsi="Tahoma" w:cs="Tahoma"/>
          <w:sz w:val="18"/>
          <w:szCs w:val="18"/>
          <w:rtl/>
        </w:rPr>
        <w:t>הרחב</w:t>
      </w:r>
      <w:r w:rsidRPr="001906C9">
        <w:rPr>
          <w:rFonts w:ascii="Tahoma" w:eastAsia="David" w:hAnsi="Tahoma" w:cs="Tahoma" w:hint="eastAsia"/>
          <w:sz w:val="18"/>
          <w:szCs w:val="18"/>
          <w:rtl/>
        </w:rPr>
        <w:t>תו</w:t>
      </w:r>
      <w:r w:rsidRPr="001906C9">
        <w:rPr>
          <w:rFonts w:ascii="Tahoma" w:eastAsia="David" w:hAnsi="Tahoma" w:cs="Tahoma"/>
          <w:sz w:val="18"/>
          <w:szCs w:val="18"/>
          <w:rtl/>
        </w:rPr>
        <w:t xml:space="preserve"> של מט"ש איגוד שער הנגב,</w:t>
      </w:r>
      <w:r w:rsidRPr="001906C9">
        <w:rPr>
          <w:rFonts w:ascii="Tahoma" w:hAnsi="Tahoma" w:cs="Tahoma"/>
          <w:sz w:val="18"/>
          <w:szCs w:val="18"/>
          <w:rtl/>
        </w:rPr>
        <w:t xml:space="preserve"> </w:t>
      </w:r>
      <w:r w:rsidRPr="001906C9">
        <w:rPr>
          <w:rFonts w:ascii="Tahoma" w:eastAsia="David" w:hAnsi="Tahoma" w:cs="Tahoma"/>
          <w:sz w:val="18"/>
          <w:szCs w:val="18"/>
          <w:rtl/>
        </w:rPr>
        <w:t>מתעכבים מיזמי ת</w:t>
      </w:r>
      <w:r w:rsidRPr="001906C9">
        <w:rPr>
          <w:rFonts w:ascii="Tahoma" w:eastAsia="David" w:hAnsi="Tahoma" w:cs="Tahoma" w:hint="cs"/>
          <w:sz w:val="18"/>
          <w:szCs w:val="18"/>
          <w:rtl/>
        </w:rPr>
        <w:t>ו</w:t>
      </w:r>
      <w:r w:rsidRPr="001906C9">
        <w:rPr>
          <w:rFonts w:ascii="Tahoma" w:eastAsia="David" w:hAnsi="Tahoma" w:cs="Tahoma"/>
          <w:sz w:val="18"/>
          <w:szCs w:val="18"/>
          <w:rtl/>
        </w:rPr>
        <w:t>כניות דיור ועסקים בעיר שדרות הכוללים כ-4,046 יחידות דיור</w:t>
      </w:r>
      <w:r>
        <w:rPr>
          <w:rStyle w:val="FootnoteReference0"/>
          <w:rFonts w:ascii="Tahoma" w:eastAsia="David" w:hAnsi="Tahoma" w:cs="Tahoma"/>
          <w:sz w:val="18"/>
          <w:szCs w:val="18"/>
          <w:rtl/>
        </w:rPr>
        <w:footnoteReference w:id="72"/>
      </w:r>
      <w:r w:rsidRPr="001906C9">
        <w:rPr>
          <w:rFonts w:ascii="Tahoma" w:hAnsi="Tahoma" w:cs="Tahoma"/>
          <w:sz w:val="18"/>
          <w:szCs w:val="18"/>
          <w:rtl/>
        </w:rPr>
        <w:t xml:space="preserve">. </w:t>
      </w:r>
      <w:r w:rsidRPr="001906C9">
        <w:rPr>
          <w:rFonts w:ascii="Tahoma" w:eastAsia="David" w:hAnsi="Tahoma" w:cs="Tahoma"/>
          <w:sz w:val="18"/>
          <w:szCs w:val="18"/>
          <w:rtl/>
        </w:rPr>
        <w:t>עוד יצוין כי לאחר הרחבתו מתוכנן מט</w:t>
      </w:r>
      <w:r w:rsidRPr="001906C9">
        <w:rPr>
          <w:rFonts w:ascii="Tahoma" w:hAnsi="Tahoma" w:cs="Tahoma"/>
          <w:sz w:val="18"/>
          <w:szCs w:val="18"/>
          <w:rtl/>
        </w:rPr>
        <w:t>"</w:t>
      </w:r>
      <w:r w:rsidRPr="001906C9">
        <w:rPr>
          <w:rFonts w:ascii="Tahoma" w:eastAsia="David" w:hAnsi="Tahoma" w:cs="Tahoma"/>
          <w:sz w:val="18"/>
          <w:szCs w:val="18"/>
          <w:rtl/>
        </w:rPr>
        <w:t>ש שדרות לתת פתרון קצה גם למיזם של כ</w:t>
      </w:r>
      <w:r w:rsidRPr="001906C9">
        <w:rPr>
          <w:rFonts w:ascii="Tahoma" w:hAnsi="Tahoma" w:cs="Tahoma"/>
          <w:sz w:val="18"/>
          <w:szCs w:val="18"/>
          <w:rtl/>
        </w:rPr>
        <w:t>-</w:t>
      </w:r>
      <w:r w:rsidRPr="001906C9">
        <w:rPr>
          <w:rFonts w:ascii="Tahoma" w:eastAsia="David" w:hAnsi="Tahoma" w:cs="Tahoma"/>
          <w:sz w:val="18"/>
          <w:szCs w:val="18"/>
          <w:rtl/>
        </w:rPr>
        <w:t>500 יחידות דיור במושב נתיב העשרה</w:t>
      </w:r>
      <w:r>
        <w:rPr>
          <w:rStyle w:val="FootnoteReference0"/>
          <w:rFonts w:ascii="Tahoma" w:eastAsia="David" w:hAnsi="Tahoma" w:cs="Tahoma"/>
          <w:sz w:val="18"/>
          <w:szCs w:val="18"/>
          <w:rtl/>
        </w:rPr>
        <w:footnoteReference w:id="73"/>
      </w:r>
      <w:r w:rsidRPr="001906C9">
        <w:rPr>
          <w:rFonts w:ascii="Tahoma" w:eastAsia="David" w:hAnsi="Tahoma" w:cs="Tahoma" w:hint="cs"/>
          <w:sz w:val="18"/>
          <w:szCs w:val="18"/>
          <w:rtl/>
        </w:rPr>
        <w:t xml:space="preserve"> </w:t>
      </w:r>
      <w:r w:rsidRPr="001906C9">
        <w:rPr>
          <w:rFonts w:ascii="Tahoma" w:eastAsia="David" w:hAnsi="Tahoma" w:cs="Tahoma" w:hint="eastAsia"/>
          <w:sz w:val="18"/>
          <w:szCs w:val="18"/>
          <w:rtl/>
        </w:rPr>
        <w:t>ש</w:t>
      </w:r>
      <w:r w:rsidRPr="001906C9">
        <w:rPr>
          <w:rFonts w:ascii="Tahoma" w:eastAsia="David" w:hAnsi="Tahoma" w:cs="Tahoma"/>
          <w:sz w:val="18"/>
          <w:szCs w:val="18"/>
          <w:rtl/>
        </w:rPr>
        <w:t>במועצה האזורית חוף אשקלון</w:t>
      </w:r>
      <w:r w:rsidRPr="001906C9">
        <w:rPr>
          <w:rFonts w:ascii="Tahoma" w:hAnsi="Tahoma" w:cs="Tahoma"/>
          <w:sz w:val="18"/>
          <w:szCs w:val="18"/>
          <w:rtl/>
        </w:rPr>
        <w:t xml:space="preserve">. </w:t>
      </w:r>
      <w:r w:rsidRPr="001906C9">
        <w:rPr>
          <w:rFonts w:ascii="Tahoma" w:eastAsia="David" w:hAnsi="Tahoma" w:cs="Tahoma" w:hint="cs"/>
          <w:sz w:val="18"/>
          <w:szCs w:val="18"/>
          <w:rtl/>
        </w:rPr>
        <w:t>יוצא, אפוא, כי</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מיזמי</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w:t>
      </w:r>
      <w:r w:rsidRPr="001906C9">
        <w:rPr>
          <w:rFonts w:ascii="Tahoma" w:eastAsia="David" w:hAnsi="Tahoma" w:cs="Tahoma"/>
          <w:sz w:val="18"/>
          <w:szCs w:val="18"/>
          <w:rtl/>
        </w:rPr>
        <w:t>הרחבה ו</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שדרוג של </w:t>
      </w:r>
      <w:r w:rsidRPr="001906C9">
        <w:rPr>
          <w:rFonts w:ascii="Tahoma" w:eastAsia="David" w:hAnsi="Tahoma" w:cs="Tahoma" w:hint="eastAsia"/>
          <w:sz w:val="18"/>
          <w:szCs w:val="18"/>
          <w:rtl/>
        </w:rPr>
        <w:t>ה</w:t>
      </w:r>
      <w:r w:rsidRPr="001906C9">
        <w:rPr>
          <w:rFonts w:ascii="Tahoma" w:eastAsia="David" w:hAnsi="Tahoma" w:cs="Tahoma"/>
          <w:sz w:val="18"/>
          <w:szCs w:val="18"/>
          <w:rtl/>
        </w:rPr>
        <w:t>מט"שים</w:t>
      </w:r>
      <w:r w:rsidRPr="001906C9">
        <w:rPr>
          <w:rFonts w:ascii="Tahoma" w:eastAsia="David" w:hAnsi="Tahoma" w:cs="Tahoma" w:hint="cs"/>
          <w:sz w:val="18"/>
          <w:szCs w:val="18"/>
          <w:rtl/>
        </w:rPr>
        <w:t xml:space="preserve"> הם רבי חשיבות</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מיזמי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הרחבה של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מט"שים מגדילים את כמות השפכים היומית שאיגודי הערים יכולים לקלוט, ובמסגרתם איגודי הערים אמורים להיערך מבעוד מועד לקליטה וטיפול בכל כמויות השפכים </w:t>
      </w:r>
      <w:r w:rsidRPr="001906C9">
        <w:rPr>
          <w:rFonts w:ascii="Tahoma" w:eastAsia="David" w:hAnsi="Tahoma" w:cs="Tahoma" w:hint="cs"/>
          <w:sz w:val="18"/>
          <w:szCs w:val="18"/>
          <w:rtl/>
        </w:rPr>
        <w:t>המוזרמים</w:t>
      </w:r>
      <w:r w:rsidRPr="001906C9">
        <w:rPr>
          <w:rFonts w:ascii="Tahoma" w:eastAsia="David" w:hAnsi="Tahoma" w:cs="Tahoma"/>
          <w:sz w:val="18"/>
          <w:szCs w:val="18"/>
          <w:rtl/>
        </w:rPr>
        <w:t xml:space="preserve"> אליהם והצפויים ל</w:t>
      </w:r>
      <w:r w:rsidRPr="001906C9">
        <w:rPr>
          <w:rFonts w:ascii="Tahoma" w:eastAsia="David" w:hAnsi="Tahoma" w:cs="Tahoma" w:hint="cs"/>
          <w:sz w:val="18"/>
          <w:szCs w:val="18"/>
          <w:rtl/>
        </w:rPr>
        <w:t>זרום</w:t>
      </w:r>
      <w:r w:rsidRPr="001906C9">
        <w:rPr>
          <w:rFonts w:ascii="Tahoma" w:eastAsia="David" w:hAnsi="Tahoma" w:cs="Tahoma"/>
          <w:sz w:val="18"/>
          <w:szCs w:val="18"/>
          <w:rtl/>
        </w:rPr>
        <w:t xml:space="preserve"> אליהם לפי התחזיות</w:t>
      </w:r>
      <w:r w:rsidRPr="001906C9">
        <w:rPr>
          <w:rFonts w:ascii="Tahoma" w:hAnsi="Tahoma" w:cs="Tahoma"/>
          <w:sz w:val="18"/>
          <w:szCs w:val="18"/>
          <w:rtl/>
        </w:rPr>
        <w:t xml:space="preserve">. </w:t>
      </w:r>
      <w:r w:rsidRPr="001906C9">
        <w:rPr>
          <w:rFonts w:ascii="Tahoma" w:eastAsia="David" w:hAnsi="Tahoma" w:cs="Tahoma"/>
          <w:sz w:val="18"/>
          <w:szCs w:val="18"/>
          <w:rtl/>
        </w:rPr>
        <w:t xml:space="preserve">מיזמי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שדרוג של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מט"שים נועדו </w:t>
      </w:r>
      <w:r w:rsidRPr="001906C9">
        <w:rPr>
          <w:rFonts w:ascii="Tahoma" w:eastAsia="David" w:hAnsi="Tahoma" w:cs="Tahoma" w:hint="cs"/>
          <w:sz w:val="18"/>
          <w:szCs w:val="18"/>
          <w:rtl/>
        </w:rPr>
        <w:t>לשפר</w:t>
      </w:r>
      <w:r w:rsidRPr="001906C9">
        <w:rPr>
          <w:rFonts w:ascii="Tahoma" w:eastAsia="David" w:hAnsi="Tahoma" w:cs="Tahoma"/>
          <w:sz w:val="18"/>
          <w:szCs w:val="18"/>
          <w:rtl/>
        </w:rPr>
        <w:t xml:space="preserve"> את איכות הקולחים שהם מפיקים לרמ</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 שלישונית, כמתחייב</w:t>
      </w:r>
      <w:r>
        <w:rPr>
          <w:rStyle w:val="FootnoteReference0"/>
          <w:rFonts w:ascii="Tahoma" w:eastAsia="David" w:hAnsi="Tahoma" w:cs="Tahoma"/>
          <w:sz w:val="18"/>
          <w:szCs w:val="18"/>
          <w:rtl/>
        </w:rPr>
        <w:footnoteReference w:id="74"/>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משרד מבקר המדינה בדק התקשרויות של איגודי </w:t>
      </w:r>
      <w:r w:rsidRPr="001906C9">
        <w:rPr>
          <w:rFonts w:ascii="Tahoma" w:eastAsia="David" w:hAnsi="Tahoma" w:cs="Tahoma" w:hint="eastAsia"/>
          <w:sz w:val="18"/>
          <w:szCs w:val="18"/>
          <w:rtl/>
        </w:rPr>
        <w:t>ה</w:t>
      </w:r>
      <w:r w:rsidRPr="001906C9">
        <w:rPr>
          <w:rFonts w:ascii="Tahoma" w:eastAsia="David" w:hAnsi="Tahoma" w:cs="Tahoma"/>
          <w:sz w:val="18"/>
          <w:szCs w:val="18"/>
          <w:rtl/>
        </w:rPr>
        <w:t>ערים לביוב להרחב</w:t>
      </w:r>
      <w:r w:rsidRPr="001906C9">
        <w:rPr>
          <w:rFonts w:ascii="Tahoma" w:eastAsia="David" w:hAnsi="Tahoma" w:cs="Tahoma" w:hint="eastAsia"/>
          <w:sz w:val="18"/>
          <w:szCs w:val="18"/>
          <w:rtl/>
        </w:rPr>
        <w:t>ת</w:t>
      </w:r>
      <w:r w:rsidRPr="001906C9">
        <w:rPr>
          <w:rFonts w:ascii="Tahoma" w:eastAsia="David" w:hAnsi="Tahoma" w:cs="Tahoma"/>
          <w:sz w:val="18"/>
          <w:szCs w:val="18"/>
          <w:rtl/>
        </w:rPr>
        <w:t xml:space="preserve"> המט"שים שהם מפעילים ולשדרוגם</w:t>
      </w:r>
      <w:r w:rsidRPr="001906C9">
        <w:rPr>
          <w:rFonts w:ascii="Tahoma" w:hAnsi="Tahoma" w:cs="Tahoma"/>
          <w:sz w:val="18"/>
          <w:szCs w:val="18"/>
          <w:rtl/>
        </w:rPr>
        <w:t xml:space="preserve">. </w:t>
      </w:r>
      <w:r w:rsidRPr="001906C9">
        <w:rPr>
          <w:rFonts w:ascii="Tahoma" w:eastAsia="David" w:hAnsi="Tahoma" w:cs="Tahoma"/>
          <w:sz w:val="18"/>
          <w:szCs w:val="18"/>
          <w:rtl/>
        </w:rPr>
        <w:t>להלן הממצאים</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p>
    <w:p w:rsidR="00541809" w:rsidRPr="00921569" w:rsidP="00666964">
      <w:pPr>
        <w:pStyle w:val="KOT6"/>
        <w:rPr>
          <w:rtl/>
        </w:rPr>
      </w:pPr>
      <w:r w:rsidRPr="00921569">
        <w:rPr>
          <w:rFonts w:eastAsia="David"/>
          <w:rtl/>
        </w:rPr>
        <w:t>איגוד ערים איילון</w:t>
      </w:r>
    </w:p>
    <w:p w:rsidR="00541809" w:rsidRPr="003B379B" w:rsidP="003B379B">
      <w:pPr>
        <w:pStyle w:val="KOT7"/>
        <w:rPr>
          <w:rFonts w:eastAsiaTheme="minorEastAsia"/>
          <w:rtl/>
        </w:rPr>
      </w:pPr>
      <w:r w:rsidRPr="003B379B">
        <w:rPr>
          <w:rFonts w:eastAsiaTheme="minorEastAsia"/>
          <w:rtl/>
        </w:rPr>
        <w:t xml:space="preserve">התקשרות </w:t>
      </w:r>
      <w:r w:rsidRPr="003B379B">
        <w:rPr>
          <w:rFonts w:eastAsiaTheme="minorEastAsia" w:hint="eastAsia"/>
          <w:rtl/>
        </w:rPr>
        <w:t>ב</w:t>
      </w:r>
      <w:r w:rsidRPr="003B379B">
        <w:rPr>
          <w:rFonts w:eastAsiaTheme="minorEastAsia"/>
          <w:rtl/>
        </w:rPr>
        <w:t>לא מכרז פומבי</w:t>
      </w:r>
    </w:p>
    <w:p w:rsidR="00541809" w:rsidRPr="001906C9" w:rsidP="00666964">
      <w:pPr>
        <w:spacing w:line="240" w:lineRule="exact"/>
        <w:ind w:right="2268"/>
        <w:jc w:val="both"/>
        <w:rPr>
          <w:rFonts w:ascii="Tahoma" w:hAnsi="Tahoma" w:cs="Tahoma"/>
          <w:sz w:val="18"/>
          <w:szCs w:val="18"/>
          <w:rtl/>
        </w:rPr>
      </w:pPr>
      <w:r w:rsidRPr="001906C9">
        <w:rPr>
          <w:rFonts w:ascii="Tahoma" w:hAnsi="Tahoma" w:cs="Tahoma"/>
          <w:sz w:val="18"/>
          <w:szCs w:val="18"/>
          <w:rtl/>
        </w:rPr>
        <w:t xml:space="preserve">סעיף 6 לחוק איגודי ערים קובע: "איגוד ערים הוא תאגיד ובמסגרת סמכויותיו הוא רשאי להתקשר בחוזים... ". בסעיף 40 בצו איגוד איילון נקבע כך: "(א) בכפוף לאמור בסעיף קטן(ב), לא יתקשר האיגוד בחוזה להעברת מקרקעין או טובין, להזמנת טובין או לביצוע עבודה, אלא על פי מכרז פומבי. (ב) צורת המכרז ודרכי הזמנתן וקבלתן של הצעות המחירים ... יהיו לפי האמור בתקנות העיריות (מכרזים ודרכי הזמנתן וקבלתן של הצעות מחירים), תש"ך - 1959 בשינויים המחוייבים". יצוין כי </w:t>
      </w:r>
      <w:r w:rsidRPr="001906C9">
        <w:rPr>
          <w:rFonts w:ascii="Tahoma" w:hAnsi="Tahoma" w:cs="Tahoma" w:hint="eastAsia"/>
          <w:sz w:val="18"/>
          <w:szCs w:val="18"/>
          <w:rtl/>
        </w:rPr>
        <w:t>ה</w:t>
      </w:r>
      <w:r w:rsidRPr="001906C9">
        <w:rPr>
          <w:rFonts w:ascii="Tahoma" w:hAnsi="Tahoma" w:cs="Tahoma"/>
          <w:sz w:val="18"/>
          <w:szCs w:val="18"/>
          <w:rtl/>
        </w:rPr>
        <w:t xml:space="preserve">תקנות </w:t>
      </w:r>
      <w:r w:rsidRPr="001906C9">
        <w:rPr>
          <w:rFonts w:ascii="Tahoma" w:hAnsi="Tahoma" w:cs="Tahoma" w:hint="eastAsia"/>
          <w:sz w:val="18"/>
          <w:szCs w:val="18"/>
          <w:rtl/>
        </w:rPr>
        <w:t>ה</w:t>
      </w:r>
      <w:r w:rsidRPr="001906C9">
        <w:rPr>
          <w:rFonts w:ascii="Tahoma" w:hAnsi="Tahoma" w:cs="Tahoma"/>
          <w:sz w:val="18"/>
          <w:szCs w:val="18"/>
          <w:rtl/>
        </w:rPr>
        <w:t xml:space="preserve">אלה בוטלו, ובמקומן חלות על התקשרויות של עיריות תקנות העיריות (מכרזים), התשמ"ח-1987 (להלן - תקנות העיריות מכרזים). </w:t>
      </w:r>
    </w:p>
    <w:p w:rsidR="00541809" w:rsidRPr="00F15FC3" w:rsidP="00666964">
      <w:pPr>
        <w:spacing w:line="240" w:lineRule="exact"/>
        <w:ind w:right="2268"/>
        <w:jc w:val="both"/>
        <w:rPr>
          <w:rFonts w:ascii="Tahoma" w:hAnsi="Tahoma" w:cs="Tahoma"/>
          <w:spacing w:val="-2"/>
          <w:sz w:val="18"/>
          <w:szCs w:val="18"/>
          <w:rtl/>
        </w:rPr>
      </w:pPr>
      <w:r w:rsidRPr="00F15FC3">
        <w:rPr>
          <w:rFonts w:ascii="Tahoma" w:eastAsia="David" w:hAnsi="Tahoma" w:cs="Tahoma"/>
          <w:spacing w:val="-2"/>
          <w:sz w:val="18"/>
          <w:szCs w:val="18"/>
          <w:rtl/>
        </w:rPr>
        <w:t>בפברואר 1997 פרסם איגוד ערים איילון מכרז להקמ</w:t>
      </w:r>
      <w:r w:rsidRPr="00F15FC3">
        <w:rPr>
          <w:rFonts w:ascii="Tahoma" w:eastAsia="David" w:hAnsi="Tahoma" w:cs="Tahoma" w:hint="eastAsia"/>
          <w:spacing w:val="-2"/>
          <w:sz w:val="18"/>
          <w:szCs w:val="18"/>
          <w:rtl/>
        </w:rPr>
        <w:t>ת</w:t>
      </w:r>
      <w:r w:rsidRPr="00F15FC3">
        <w:rPr>
          <w:rFonts w:ascii="Tahoma" w:eastAsia="David" w:hAnsi="Tahoma" w:cs="Tahoma"/>
          <w:spacing w:val="-2"/>
          <w:sz w:val="18"/>
          <w:szCs w:val="18"/>
          <w:rtl/>
        </w:rPr>
        <w:t xml:space="preserve"> המט"ש ולתפעולו (להלן - מכרז 5/97), ובעקבות</w:t>
      </w:r>
      <w:r w:rsidRPr="00F15FC3">
        <w:rPr>
          <w:rFonts w:ascii="Tahoma" w:eastAsia="David" w:hAnsi="Tahoma" w:cs="Tahoma" w:hint="cs"/>
          <w:spacing w:val="-2"/>
          <w:sz w:val="18"/>
          <w:szCs w:val="18"/>
          <w:rtl/>
        </w:rPr>
        <w:t xml:space="preserve"> כך</w:t>
      </w:r>
      <w:r w:rsidRPr="00F15FC3">
        <w:rPr>
          <w:rFonts w:ascii="Tahoma" w:eastAsia="David" w:hAnsi="Tahoma" w:cs="Tahoma"/>
          <w:spacing w:val="-2"/>
          <w:sz w:val="18"/>
          <w:szCs w:val="18"/>
          <w:rtl/>
        </w:rPr>
        <w:t xml:space="preserve"> התקשר עם </w:t>
      </w:r>
      <w:r w:rsidRPr="00F15FC3">
        <w:rPr>
          <w:rFonts w:ascii="Tahoma" w:eastAsia="David" w:hAnsi="Tahoma" w:cs="Tahoma" w:hint="eastAsia"/>
          <w:spacing w:val="-2"/>
          <w:sz w:val="18"/>
          <w:szCs w:val="18"/>
          <w:rtl/>
        </w:rPr>
        <w:t>ה</w:t>
      </w:r>
      <w:r w:rsidRPr="00F15FC3">
        <w:rPr>
          <w:rFonts w:ascii="Tahoma" w:eastAsia="David" w:hAnsi="Tahoma" w:cs="Tahoma"/>
          <w:spacing w:val="-2"/>
          <w:sz w:val="18"/>
          <w:szCs w:val="18"/>
          <w:rtl/>
        </w:rPr>
        <w:t>קבלן שהקים את המט"ש ומתפעל אותו מאז</w:t>
      </w:r>
      <w:r w:rsidRPr="00F15FC3">
        <w:rPr>
          <w:rFonts w:ascii="Tahoma" w:hAnsi="Tahoma" w:cs="Tahoma"/>
          <w:spacing w:val="-2"/>
          <w:sz w:val="18"/>
          <w:szCs w:val="18"/>
          <w:rtl/>
        </w:rPr>
        <w:t xml:space="preserve"> </w:t>
      </w:r>
      <w:r w:rsidRPr="00F15FC3">
        <w:rPr>
          <w:rFonts w:ascii="Tahoma" w:eastAsia="David" w:hAnsi="Tahoma" w:cs="Tahoma"/>
          <w:spacing w:val="-2"/>
          <w:sz w:val="18"/>
          <w:szCs w:val="18"/>
          <w:rtl/>
        </w:rPr>
        <w:t>(להלן - קבלן א'). על פי מסמכי מכרז 5/97 ו</w:t>
      </w:r>
      <w:r w:rsidRPr="00F15FC3">
        <w:rPr>
          <w:rFonts w:ascii="Tahoma" w:eastAsia="David" w:hAnsi="Tahoma" w:cs="Tahoma" w:hint="eastAsia"/>
          <w:spacing w:val="-2"/>
          <w:sz w:val="18"/>
          <w:szCs w:val="18"/>
          <w:rtl/>
        </w:rPr>
        <w:t>על</w:t>
      </w:r>
      <w:r w:rsidRPr="00F15FC3">
        <w:rPr>
          <w:rFonts w:ascii="Tahoma" w:eastAsia="David" w:hAnsi="Tahoma" w:cs="Tahoma"/>
          <w:spacing w:val="-2"/>
          <w:sz w:val="18"/>
          <w:szCs w:val="18"/>
          <w:rtl/>
        </w:rPr>
        <w:t xml:space="preserve"> פי ההסכם </w:t>
      </w:r>
      <w:r w:rsidRPr="00F15FC3">
        <w:rPr>
          <w:rFonts w:ascii="Tahoma" w:eastAsia="David" w:hAnsi="Tahoma" w:cs="Tahoma" w:hint="eastAsia"/>
          <w:spacing w:val="-2"/>
          <w:sz w:val="18"/>
          <w:szCs w:val="18"/>
          <w:rtl/>
        </w:rPr>
        <w:t>שנחתם</w:t>
      </w:r>
      <w:r w:rsidRPr="00F15FC3">
        <w:rPr>
          <w:rFonts w:ascii="Tahoma" w:eastAsia="David" w:hAnsi="Tahoma" w:cs="Tahoma"/>
          <w:spacing w:val="-2"/>
          <w:sz w:val="18"/>
          <w:szCs w:val="18"/>
          <w:rtl/>
        </w:rPr>
        <w:t xml:space="preserve"> עם </w:t>
      </w:r>
      <w:r w:rsidRPr="00F15FC3">
        <w:rPr>
          <w:rFonts w:ascii="Tahoma" w:eastAsia="David" w:hAnsi="Tahoma" w:cs="Tahoma"/>
          <w:spacing w:val="-2"/>
          <w:sz w:val="18"/>
          <w:szCs w:val="18"/>
          <w:rtl/>
        </w:rPr>
        <w:t>קבלן א' בעקבותיו,</w:t>
      </w:r>
      <w:r w:rsidRPr="00F15FC3">
        <w:rPr>
          <w:rFonts w:ascii="Tahoma" w:hAnsi="Tahoma" w:cs="Tahoma"/>
          <w:spacing w:val="-2"/>
          <w:sz w:val="18"/>
          <w:szCs w:val="18"/>
          <w:rtl/>
        </w:rPr>
        <w:t xml:space="preserve"> </w:t>
      </w:r>
      <w:r w:rsidRPr="00F15FC3">
        <w:rPr>
          <w:rFonts w:ascii="Tahoma" w:eastAsia="David" w:hAnsi="Tahoma" w:cs="Tahoma"/>
          <w:spacing w:val="-2"/>
          <w:sz w:val="18"/>
          <w:szCs w:val="18"/>
          <w:rtl/>
        </w:rPr>
        <w:t xml:space="preserve">ניתנה לאיגוד </w:t>
      </w:r>
      <w:r w:rsidRPr="00F15FC3">
        <w:rPr>
          <w:rFonts w:ascii="Tahoma" w:eastAsia="David" w:hAnsi="Tahoma" w:cs="Tahoma" w:hint="cs"/>
          <w:spacing w:val="-2"/>
          <w:sz w:val="18"/>
          <w:szCs w:val="18"/>
          <w:rtl/>
        </w:rPr>
        <w:t>ה</w:t>
      </w:r>
      <w:r w:rsidRPr="00F15FC3">
        <w:rPr>
          <w:rFonts w:ascii="Tahoma" w:eastAsia="David" w:hAnsi="Tahoma" w:cs="Tahoma"/>
          <w:spacing w:val="-2"/>
          <w:sz w:val="18"/>
          <w:szCs w:val="18"/>
          <w:rtl/>
        </w:rPr>
        <w:t xml:space="preserve">אופציה להורות לקבלן א' </w:t>
      </w:r>
      <w:r w:rsidRPr="00F15FC3">
        <w:rPr>
          <w:rFonts w:ascii="Tahoma" w:eastAsia="David" w:hAnsi="Tahoma" w:cs="Tahoma" w:hint="eastAsia"/>
          <w:spacing w:val="-2"/>
          <w:sz w:val="18"/>
          <w:szCs w:val="18"/>
          <w:rtl/>
        </w:rPr>
        <w:t>בכתב</w:t>
      </w:r>
      <w:r w:rsidRPr="00F15FC3">
        <w:rPr>
          <w:rFonts w:ascii="Tahoma" w:eastAsia="David" w:hAnsi="Tahoma" w:cs="Tahoma"/>
          <w:spacing w:val="-2"/>
          <w:sz w:val="18"/>
          <w:szCs w:val="18"/>
          <w:rtl/>
        </w:rPr>
        <w:t xml:space="preserve"> על הרחב</w:t>
      </w:r>
      <w:r w:rsidRPr="00F15FC3">
        <w:rPr>
          <w:rFonts w:ascii="Tahoma" w:eastAsia="David" w:hAnsi="Tahoma" w:cs="Tahoma" w:hint="eastAsia"/>
          <w:spacing w:val="-2"/>
          <w:sz w:val="18"/>
          <w:szCs w:val="18"/>
          <w:rtl/>
        </w:rPr>
        <w:t>ת</w:t>
      </w:r>
      <w:r w:rsidRPr="00F15FC3">
        <w:rPr>
          <w:rFonts w:ascii="Tahoma" w:eastAsia="David" w:hAnsi="Tahoma" w:cs="Tahoma"/>
          <w:spacing w:val="-2"/>
          <w:sz w:val="18"/>
          <w:szCs w:val="18"/>
          <w:rtl/>
        </w:rPr>
        <w:t xml:space="preserve"> המט"ש, ואופציה להורות ל</w:t>
      </w:r>
      <w:r w:rsidRPr="00F15FC3">
        <w:rPr>
          <w:rFonts w:ascii="Tahoma" w:eastAsia="David" w:hAnsi="Tahoma" w:cs="Tahoma" w:hint="eastAsia"/>
          <w:spacing w:val="-2"/>
          <w:sz w:val="18"/>
          <w:szCs w:val="18"/>
          <w:rtl/>
        </w:rPr>
        <w:t>ו</w:t>
      </w:r>
      <w:r w:rsidRPr="00F15FC3">
        <w:rPr>
          <w:rFonts w:ascii="Tahoma" w:hAnsi="Tahoma" w:cs="Tahoma"/>
          <w:spacing w:val="-2"/>
          <w:sz w:val="18"/>
          <w:szCs w:val="18"/>
          <w:rtl/>
        </w:rPr>
        <w:t xml:space="preserve"> </w:t>
      </w:r>
      <w:r w:rsidRPr="00F15FC3">
        <w:rPr>
          <w:rFonts w:ascii="Tahoma" w:eastAsia="David" w:hAnsi="Tahoma" w:cs="Tahoma" w:hint="eastAsia"/>
          <w:spacing w:val="-2"/>
          <w:sz w:val="18"/>
          <w:szCs w:val="18"/>
          <w:rtl/>
        </w:rPr>
        <w:t>בכתב</w:t>
      </w:r>
      <w:r w:rsidRPr="00F15FC3">
        <w:rPr>
          <w:rFonts w:ascii="Tahoma" w:eastAsia="David" w:hAnsi="Tahoma" w:cs="Tahoma"/>
          <w:spacing w:val="-2"/>
          <w:sz w:val="18"/>
          <w:szCs w:val="18"/>
          <w:rtl/>
        </w:rPr>
        <w:t xml:space="preserve"> על שדרוג </w:t>
      </w:r>
      <w:r w:rsidRPr="00F15FC3">
        <w:rPr>
          <w:rFonts w:ascii="Tahoma" w:eastAsia="David" w:hAnsi="Tahoma" w:cs="Tahoma" w:hint="eastAsia"/>
          <w:spacing w:val="-2"/>
          <w:sz w:val="18"/>
          <w:szCs w:val="18"/>
          <w:rtl/>
        </w:rPr>
        <w:t>המט</w:t>
      </w:r>
      <w:r w:rsidRPr="00F15FC3">
        <w:rPr>
          <w:rFonts w:ascii="Tahoma" w:eastAsia="David" w:hAnsi="Tahoma" w:cs="Tahoma"/>
          <w:spacing w:val="-2"/>
          <w:sz w:val="18"/>
          <w:szCs w:val="18"/>
          <w:rtl/>
        </w:rPr>
        <w:t xml:space="preserve">"ש (שתי האופציות יכונו להלן </w:t>
      </w:r>
      <w:r w:rsidRPr="00F15FC3">
        <w:rPr>
          <w:rFonts w:ascii="Tahoma" w:hAnsi="Tahoma" w:cs="Tahoma" w:hint="cs"/>
          <w:spacing w:val="-2"/>
          <w:sz w:val="18"/>
          <w:szCs w:val="18"/>
          <w:rtl/>
        </w:rPr>
        <w:t>-</w:t>
      </w:r>
      <w:r w:rsidRPr="00F15FC3">
        <w:rPr>
          <w:rFonts w:ascii="Tahoma" w:hAnsi="Tahoma" w:cs="Tahoma"/>
          <w:spacing w:val="-2"/>
          <w:sz w:val="18"/>
          <w:szCs w:val="18"/>
          <w:rtl/>
        </w:rPr>
        <w:t xml:space="preserve"> </w:t>
      </w:r>
      <w:r w:rsidRPr="00F15FC3">
        <w:rPr>
          <w:rFonts w:ascii="Tahoma" w:eastAsia="David" w:hAnsi="Tahoma" w:cs="Tahoma"/>
          <w:spacing w:val="-2"/>
          <w:sz w:val="18"/>
          <w:szCs w:val="18"/>
          <w:rtl/>
        </w:rPr>
        <w:t>האופציה מ</w:t>
      </w:r>
      <w:r w:rsidRPr="00F15FC3">
        <w:rPr>
          <w:rFonts w:ascii="Tahoma" w:eastAsia="David" w:hAnsi="Tahoma" w:cs="Tahoma" w:hint="cs"/>
          <w:spacing w:val="-2"/>
          <w:sz w:val="18"/>
          <w:szCs w:val="18"/>
          <w:rtl/>
        </w:rPr>
        <w:t xml:space="preserve">שנת </w:t>
      </w:r>
      <w:r w:rsidRPr="00F15FC3">
        <w:rPr>
          <w:rFonts w:ascii="Tahoma" w:eastAsia="David" w:hAnsi="Tahoma" w:cs="Tahoma"/>
          <w:spacing w:val="-2"/>
          <w:sz w:val="18"/>
          <w:szCs w:val="18"/>
          <w:rtl/>
        </w:rPr>
        <w:t>1997) עד לתום חמש שנים מתאריך החתימה</w:t>
      </w:r>
      <w:r>
        <w:rPr>
          <w:rStyle w:val="FootnoteReference0"/>
          <w:rFonts w:ascii="Tahoma" w:eastAsia="David" w:hAnsi="Tahoma" w:cs="Tahoma"/>
          <w:spacing w:val="-2"/>
          <w:sz w:val="18"/>
          <w:szCs w:val="18"/>
          <w:rtl/>
        </w:rPr>
        <w:footnoteReference w:id="75"/>
      </w:r>
      <w:r w:rsidRPr="00F15FC3">
        <w:rPr>
          <w:rFonts w:ascii="Tahoma" w:eastAsia="David" w:hAnsi="Tahoma" w:cs="Tahoma"/>
          <w:spacing w:val="-2"/>
          <w:sz w:val="18"/>
          <w:szCs w:val="18"/>
          <w:rtl/>
        </w:rPr>
        <w:t>,</w:t>
      </w:r>
      <w:r w:rsidRPr="00F15FC3">
        <w:rPr>
          <w:rFonts w:ascii="Tahoma" w:hAnsi="Tahoma" w:cs="Tahoma"/>
          <w:spacing w:val="-2"/>
          <w:sz w:val="18"/>
          <w:szCs w:val="18"/>
          <w:rtl/>
        </w:rPr>
        <w:t xml:space="preserve"> </w:t>
      </w:r>
      <w:r w:rsidRPr="00F15FC3">
        <w:rPr>
          <w:rFonts w:ascii="Tahoma" w:eastAsia="David" w:hAnsi="Tahoma" w:cs="Tahoma"/>
          <w:spacing w:val="-2"/>
          <w:sz w:val="18"/>
          <w:szCs w:val="18"/>
          <w:rtl/>
        </w:rPr>
        <w:t>כלומר עד שנת 2003. במסמכים האמורים התחייב קבלן א' להשלים את ההרחבה והשדרוג "כך שיוכל לקבל, ויקבל בפועל, את אישור המסירה... תוך עשרה חודשים מן התאריך בו ניתנה לקבלן הוראת המימוש המזמין בגין חלק זה...".</w:t>
      </w:r>
      <w:r w:rsidRPr="00F15FC3">
        <w:rPr>
          <w:rFonts w:ascii="Tahoma" w:hAnsi="Tahoma" w:cs="Tahoma"/>
          <w:spacing w:val="-2"/>
          <w:sz w:val="18"/>
          <w:szCs w:val="18"/>
          <w:rtl/>
        </w:rPr>
        <w:t xml:space="preserve"> </w:t>
      </w:r>
    </w:p>
    <w:p w:rsidR="00541809" w:rsidRPr="001906C9" w:rsidP="00BD3C2B">
      <w:pPr>
        <w:spacing w:after="240" w:line="240" w:lineRule="exact"/>
        <w:ind w:right="2268"/>
        <w:jc w:val="both"/>
        <w:rPr>
          <w:rFonts w:ascii="Tahoma" w:eastAsia="David" w:hAnsi="Tahoma" w:cs="Tahoma"/>
          <w:sz w:val="18"/>
          <w:szCs w:val="18"/>
          <w:rtl/>
        </w:rPr>
      </w:pPr>
      <w:r w:rsidRPr="0012789B">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19885" cy="512445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512445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40274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5471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איגוד</w:t>
                            </w:r>
                            <w:r w:rsidRPr="00BD3C2B">
                              <w:rPr>
                                <w:rFonts w:cs="Tahoma"/>
                                <w:color w:val="0B5294"/>
                                <w:spacing w:val="-4"/>
                                <w:sz w:val="24"/>
                                <w:szCs w:val="24"/>
                                <w:rtl/>
                              </w:rPr>
                              <w:t xml:space="preserve"> </w:t>
                            </w:r>
                            <w:r w:rsidRPr="00BD3C2B">
                              <w:rPr>
                                <w:rFonts w:cs="Tahoma" w:hint="eastAsia"/>
                                <w:color w:val="0B5294"/>
                                <w:spacing w:val="-4"/>
                                <w:sz w:val="24"/>
                                <w:szCs w:val="24"/>
                                <w:rtl/>
                              </w:rPr>
                              <w:t>איילון</w:t>
                            </w:r>
                            <w:r w:rsidRPr="00BD3C2B">
                              <w:rPr>
                                <w:rFonts w:cs="Tahoma"/>
                                <w:color w:val="0B5294"/>
                                <w:spacing w:val="-4"/>
                                <w:sz w:val="24"/>
                                <w:szCs w:val="24"/>
                                <w:rtl/>
                              </w:rPr>
                              <w:t xml:space="preserve"> </w:t>
                            </w:r>
                            <w:r w:rsidRPr="00BD3C2B">
                              <w:rPr>
                                <w:rFonts w:cs="Tahoma" w:hint="eastAsia"/>
                                <w:color w:val="0B5294"/>
                                <w:spacing w:val="-4"/>
                                <w:sz w:val="24"/>
                                <w:szCs w:val="24"/>
                                <w:rtl/>
                              </w:rPr>
                              <w:t>התקשר</w:t>
                            </w:r>
                            <w:r w:rsidRPr="00BD3C2B">
                              <w:rPr>
                                <w:rFonts w:cs="Tahoma"/>
                                <w:color w:val="0B5294"/>
                                <w:spacing w:val="-4"/>
                                <w:sz w:val="24"/>
                                <w:szCs w:val="24"/>
                                <w:rtl/>
                              </w:rPr>
                              <w:t xml:space="preserve"> </w:t>
                            </w:r>
                            <w:r w:rsidRPr="00BD3C2B">
                              <w:rPr>
                                <w:rFonts w:cs="Tahoma" w:hint="eastAsia"/>
                                <w:color w:val="0B5294"/>
                                <w:spacing w:val="-4"/>
                                <w:sz w:val="24"/>
                                <w:szCs w:val="24"/>
                                <w:rtl/>
                              </w:rPr>
                              <w:t>עם</w:t>
                            </w:r>
                            <w:r w:rsidRPr="00BD3C2B">
                              <w:rPr>
                                <w:rFonts w:cs="Tahoma"/>
                                <w:color w:val="0B5294"/>
                                <w:spacing w:val="-4"/>
                                <w:sz w:val="24"/>
                                <w:szCs w:val="24"/>
                                <w:rtl/>
                              </w:rPr>
                              <w:t xml:space="preserve"> </w:t>
                            </w:r>
                            <w:r w:rsidRPr="00BD3C2B">
                              <w:rPr>
                                <w:rFonts w:cs="Tahoma" w:hint="eastAsia"/>
                                <w:color w:val="0B5294"/>
                                <w:spacing w:val="-4"/>
                                <w:sz w:val="24"/>
                                <w:szCs w:val="24"/>
                                <w:rtl/>
                              </w:rPr>
                              <w:t>קבלן</w:t>
                            </w:r>
                            <w:r w:rsidRPr="00BD3C2B">
                              <w:rPr>
                                <w:rFonts w:cs="Tahoma"/>
                                <w:color w:val="0B5294"/>
                                <w:spacing w:val="-4"/>
                                <w:sz w:val="24"/>
                                <w:szCs w:val="24"/>
                                <w:rtl/>
                              </w:rPr>
                              <w:t xml:space="preserve"> </w:t>
                            </w:r>
                            <w:r w:rsidRPr="00BD3C2B">
                              <w:rPr>
                                <w:rFonts w:cs="Tahoma" w:hint="eastAsia"/>
                                <w:color w:val="0B5294"/>
                                <w:spacing w:val="-4"/>
                                <w:sz w:val="24"/>
                                <w:szCs w:val="24"/>
                                <w:rtl/>
                              </w:rPr>
                              <w:t>א</w:t>
                            </w:r>
                            <w:r w:rsidRPr="00BD3C2B">
                              <w:rPr>
                                <w:rFonts w:cs="Tahoma"/>
                                <w:color w:val="0B5294"/>
                                <w:spacing w:val="-4"/>
                                <w:sz w:val="24"/>
                                <w:szCs w:val="24"/>
                                <w:rtl/>
                              </w:rPr>
                              <w:t xml:space="preserve">' </w:t>
                            </w:r>
                            <w:r w:rsidRPr="00BD3C2B">
                              <w:rPr>
                                <w:rFonts w:cs="Tahoma" w:hint="eastAsia"/>
                                <w:color w:val="0B5294"/>
                                <w:spacing w:val="-4"/>
                                <w:sz w:val="24"/>
                                <w:szCs w:val="24"/>
                                <w:rtl/>
                              </w:rPr>
                              <w:t>ב</w:t>
                            </w:r>
                            <w:r w:rsidRPr="00BD3C2B">
                              <w:rPr>
                                <w:rFonts w:cs="Tahoma"/>
                                <w:color w:val="0B5294"/>
                                <w:spacing w:val="-4"/>
                                <w:sz w:val="24"/>
                                <w:szCs w:val="24"/>
                                <w:rtl/>
                              </w:rPr>
                              <w:t>"</w:t>
                            </w:r>
                            <w:r w:rsidRPr="00BD3C2B">
                              <w:rPr>
                                <w:rFonts w:cs="Tahoma" w:hint="eastAsia"/>
                                <w:color w:val="0B5294"/>
                                <w:spacing w:val="-4"/>
                                <w:sz w:val="24"/>
                                <w:szCs w:val="24"/>
                                <w:rtl/>
                              </w:rPr>
                              <w:t>הסכם</w:t>
                            </w:r>
                            <w:r w:rsidRPr="00BD3C2B">
                              <w:rPr>
                                <w:rFonts w:cs="Tahoma"/>
                                <w:color w:val="0B5294"/>
                                <w:spacing w:val="-4"/>
                                <w:sz w:val="24"/>
                                <w:szCs w:val="24"/>
                                <w:rtl/>
                              </w:rPr>
                              <w:t xml:space="preserve"> </w:t>
                            </w:r>
                            <w:r w:rsidRPr="00BD3C2B">
                              <w:rPr>
                                <w:rFonts w:cs="Tahoma" w:hint="eastAsia"/>
                                <w:color w:val="0B5294"/>
                                <w:spacing w:val="-4"/>
                                <w:sz w:val="24"/>
                                <w:szCs w:val="24"/>
                                <w:rtl/>
                              </w:rPr>
                              <w:t>למימוש</w:t>
                            </w:r>
                            <w:r w:rsidRPr="00BD3C2B">
                              <w:rPr>
                                <w:rFonts w:cs="Tahoma"/>
                                <w:color w:val="0B5294"/>
                                <w:spacing w:val="-4"/>
                                <w:sz w:val="24"/>
                                <w:szCs w:val="24"/>
                                <w:rtl/>
                              </w:rPr>
                              <w:t xml:space="preserve"> </w:t>
                            </w:r>
                            <w:r w:rsidRPr="00BD3C2B">
                              <w:rPr>
                                <w:rFonts w:cs="Tahoma" w:hint="eastAsia"/>
                                <w:color w:val="0B5294"/>
                                <w:spacing w:val="-4"/>
                                <w:sz w:val="24"/>
                                <w:szCs w:val="24"/>
                                <w:rtl/>
                              </w:rPr>
                              <w:t>אופציה</w:t>
                            </w:r>
                            <w:r w:rsidRPr="00BD3C2B">
                              <w:rPr>
                                <w:rFonts w:cs="Tahoma"/>
                                <w:color w:val="0B5294"/>
                                <w:spacing w:val="-4"/>
                                <w:sz w:val="24"/>
                                <w:szCs w:val="24"/>
                                <w:rtl/>
                              </w:rPr>
                              <w:t xml:space="preserve">" </w:t>
                            </w:r>
                            <w:r w:rsidRPr="00BD3C2B">
                              <w:rPr>
                                <w:rFonts w:cs="Tahoma" w:hint="eastAsia"/>
                                <w:color w:val="0B5294"/>
                                <w:spacing w:val="-4"/>
                                <w:sz w:val="24"/>
                                <w:szCs w:val="24"/>
                                <w:rtl/>
                              </w:rPr>
                              <w:t>לשדרוג</w:t>
                            </w:r>
                            <w:r w:rsidRPr="00BD3C2B">
                              <w:rPr>
                                <w:rFonts w:cs="Tahoma"/>
                                <w:color w:val="0B5294"/>
                                <w:spacing w:val="-4"/>
                                <w:sz w:val="24"/>
                                <w:szCs w:val="24"/>
                                <w:rtl/>
                              </w:rPr>
                              <w:t xml:space="preserve"> </w:t>
                            </w:r>
                            <w:r w:rsidRPr="00BD3C2B">
                              <w:rPr>
                                <w:rFonts w:cs="Tahoma" w:hint="eastAsia"/>
                                <w:color w:val="0B5294"/>
                                <w:spacing w:val="-4"/>
                                <w:sz w:val="24"/>
                                <w:szCs w:val="24"/>
                                <w:rtl/>
                              </w:rPr>
                              <w:t>המט</w:t>
                            </w:r>
                            <w:r w:rsidRPr="00BD3C2B">
                              <w:rPr>
                                <w:rFonts w:cs="Tahoma"/>
                                <w:color w:val="0B5294"/>
                                <w:spacing w:val="-4"/>
                                <w:sz w:val="24"/>
                                <w:szCs w:val="24"/>
                                <w:rtl/>
                              </w:rPr>
                              <w:t>"</w:t>
                            </w:r>
                            <w:r w:rsidRPr="00BD3C2B">
                              <w:rPr>
                                <w:rFonts w:cs="Tahoma" w:hint="eastAsia"/>
                                <w:color w:val="0B5294"/>
                                <w:spacing w:val="-4"/>
                                <w:sz w:val="24"/>
                                <w:szCs w:val="24"/>
                                <w:rtl/>
                              </w:rPr>
                              <w:t>ש</w:t>
                            </w:r>
                            <w:r w:rsidRPr="00BD3C2B">
                              <w:rPr>
                                <w:rFonts w:cs="Tahoma"/>
                                <w:color w:val="0B5294"/>
                                <w:spacing w:val="-4"/>
                                <w:sz w:val="24"/>
                                <w:szCs w:val="24"/>
                                <w:rtl/>
                              </w:rPr>
                              <w:t xml:space="preserve"> </w:t>
                            </w:r>
                            <w:r w:rsidRPr="00BD3C2B">
                              <w:rPr>
                                <w:rFonts w:cs="Tahoma" w:hint="eastAsia"/>
                                <w:color w:val="0B5294"/>
                                <w:spacing w:val="-4"/>
                                <w:sz w:val="24"/>
                                <w:szCs w:val="24"/>
                                <w:rtl/>
                              </w:rPr>
                              <w:t>ולהרחבתו</w:t>
                            </w:r>
                            <w:r w:rsidRPr="00BD3C2B">
                              <w:rPr>
                                <w:rFonts w:cs="Tahoma"/>
                                <w:color w:val="0B5294"/>
                                <w:spacing w:val="-4"/>
                                <w:sz w:val="24"/>
                                <w:szCs w:val="24"/>
                                <w:rtl/>
                              </w:rPr>
                              <w:t xml:space="preserve"> </w:t>
                            </w:r>
                            <w:r w:rsidRPr="00BD3C2B">
                              <w:rPr>
                                <w:rFonts w:cs="Tahoma" w:hint="eastAsia"/>
                                <w:color w:val="0B5294"/>
                                <w:spacing w:val="-4"/>
                                <w:sz w:val="24"/>
                                <w:szCs w:val="24"/>
                                <w:rtl/>
                              </w:rPr>
                              <w:t>בסך</w:t>
                            </w:r>
                            <w:r w:rsidRPr="00BD3C2B">
                              <w:rPr>
                                <w:rFonts w:cs="Tahoma"/>
                                <w:color w:val="0B5294"/>
                                <w:spacing w:val="-4"/>
                                <w:sz w:val="24"/>
                                <w:szCs w:val="24"/>
                                <w:rtl/>
                              </w:rPr>
                              <w:t xml:space="preserve"> </w:t>
                            </w:r>
                            <w:r w:rsidRPr="00BD3C2B">
                              <w:rPr>
                                <w:rFonts w:cs="Tahoma" w:hint="eastAsia"/>
                                <w:color w:val="0B5294"/>
                                <w:spacing w:val="-4"/>
                                <w:sz w:val="24"/>
                                <w:szCs w:val="24"/>
                                <w:rtl/>
                              </w:rPr>
                              <w:t>כולל</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82.5 </w:t>
                            </w:r>
                            <w:r w:rsidRPr="00BD3C2B">
                              <w:rPr>
                                <w:rFonts w:cs="Tahoma" w:hint="eastAsia"/>
                                <w:color w:val="0B5294"/>
                                <w:spacing w:val="-4"/>
                                <w:sz w:val="24"/>
                                <w:szCs w:val="24"/>
                                <w:rtl/>
                              </w:rPr>
                              <w:t>מיליון</w:t>
                            </w:r>
                            <w:r w:rsidRPr="00BD3C2B">
                              <w:rPr>
                                <w:rFonts w:cs="Tahoma"/>
                                <w:color w:val="0B5294"/>
                                <w:spacing w:val="-4"/>
                                <w:sz w:val="24"/>
                                <w:szCs w:val="24"/>
                                <w:rtl/>
                              </w:rPr>
                              <w:t xml:space="preserve"> </w:t>
                            </w:r>
                            <w:r w:rsidRPr="00BD3C2B">
                              <w:rPr>
                                <w:rFonts w:cs="Tahoma" w:hint="eastAsia"/>
                                <w:color w:val="0B5294"/>
                                <w:spacing w:val="-4"/>
                                <w:sz w:val="24"/>
                                <w:szCs w:val="24"/>
                                <w:rtl/>
                              </w:rPr>
                              <w:t>ש</w:t>
                            </w:r>
                            <w:r w:rsidRPr="00BD3C2B">
                              <w:rPr>
                                <w:rFonts w:cs="Tahoma"/>
                                <w:color w:val="0B5294"/>
                                <w:spacing w:val="-4"/>
                                <w:sz w:val="24"/>
                                <w:szCs w:val="24"/>
                                <w:rtl/>
                              </w:rPr>
                              <w:t>"</w:t>
                            </w:r>
                            <w:r w:rsidRPr="00BD3C2B">
                              <w:rPr>
                                <w:rFonts w:cs="Tahoma" w:hint="eastAsia"/>
                                <w:color w:val="0B5294"/>
                                <w:spacing w:val="-4"/>
                                <w:sz w:val="24"/>
                                <w:szCs w:val="24"/>
                                <w:rtl/>
                              </w:rPr>
                              <w:t>ח</w:t>
                            </w:r>
                            <w:r w:rsidRPr="00BD3C2B">
                              <w:rPr>
                                <w:rFonts w:cs="Tahoma"/>
                                <w:color w:val="0B5294"/>
                                <w:spacing w:val="-4"/>
                                <w:sz w:val="24"/>
                                <w:szCs w:val="24"/>
                                <w:rtl/>
                              </w:rPr>
                              <w:t xml:space="preserve"> </w:t>
                            </w:r>
                            <w:r w:rsidRPr="00BD3C2B">
                              <w:rPr>
                                <w:rFonts w:cs="Tahoma" w:hint="eastAsia"/>
                                <w:color w:val="0B5294"/>
                                <w:spacing w:val="-4"/>
                                <w:sz w:val="24"/>
                                <w:szCs w:val="24"/>
                                <w:rtl/>
                              </w:rPr>
                              <w:t>בתוספת</w:t>
                            </w:r>
                            <w:r w:rsidRPr="00BD3C2B">
                              <w:rPr>
                                <w:rFonts w:cs="Tahoma"/>
                                <w:color w:val="0B5294"/>
                                <w:spacing w:val="-4"/>
                                <w:sz w:val="24"/>
                                <w:szCs w:val="24"/>
                                <w:rtl/>
                              </w:rPr>
                              <w:t xml:space="preserve"> </w:t>
                            </w:r>
                            <w:r w:rsidRPr="00BD3C2B">
                              <w:rPr>
                                <w:rFonts w:cs="Tahoma" w:hint="eastAsia"/>
                                <w:color w:val="0B5294"/>
                                <w:spacing w:val="-4"/>
                                <w:sz w:val="24"/>
                                <w:szCs w:val="24"/>
                                <w:rtl/>
                              </w:rPr>
                              <w:t>התייקרויות</w:t>
                            </w:r>
                            <w:r w:rsidRPr="00BD3C2B">
                              <w:rPr>
                                <w:rFonts w:cs="Tahoma"/>
                                <w:color w:val="0B5294"/>
                                <w:spacing w:val="-4"/>
                                <w:sz w:val="24"/>
                                <w:szCs w:val="24"/>
                                <w:rtl/>
                              </w:rPr>
                              <w:t xml:space="preserve"> </w:t>
                            </w:r>
                            <w:r w:rsidRPr="00BD3C2B">
                              <w:rPr>
                                <w:rFonts w:cs="Tahoma" w:hint="eastAsia"/>
                                <w:color w:val="0B5294"/>
                                <w:spacing w:val="-4"/>
                                <w:sz w:val="24"/>
                                <w:szCs w:val="24"/>
                                <w:rtl/>
                              </w:rPr>
                              <w:t>וכן</w:t>
                            </w:r>
                            <w:r w:rsidRPr="00BD3C2B">
                              <w:rPr>
                                <w:rFonts w:cs="Tahoma"/>
                                <w:color w:val="0B5294"/>
                                <w:spacing w:val="-4"/>
                                <w:sz w:val="24"/>
                                <w:szCs w:val="24"/>
                                <w:rtl/>
                              </w:rPr>
                              <w:t xml:space="preserve"> </w:t>
                            </w:r>
                            <w:r w:rsidRPr="00BD3C2B">
                              <w:rPr>
                                <w:rFonts w:cs="Tahoma" w:hint="eastAsia"/>
                                <w:color w:val="0B5294"/>
                                <w:spacing w:val="-4"/>
                                <w:sz w:val="24"/>
                                <w:szCs w:val="24"/>
                                <w:rtl/>
                              </w:rPr>
                              <w:t>בתוספת</w:t>
                            </w:r>
                            <w:r w:rsidRPr="00BD3C2B">
                              <w:rPr>
                                <w:rFonts w:cs="Tahoma"/>
                                <w:color w:val="0B5294"/>
                                <w:spacing w:val="-4"/>
                                <w:sz w:val="24"/>
                                <w:szCs w:val="24"/>
                                <w:rtl/>
                              </w:rPr>
                              <w:t xml:space="preserve"> </w:t>
                            </w:r>
                            <w:r w:rsidRPr="00BD3C2B">
                              <w:rPr>
                                <w:rFonts w:cs="Tahoma" w:hint="eastAsia"/>
                                <w:color w:val="0B5294"/>
                                <w:spacing w:val="-4"/>
                                <w:sz w:val="24"/>
                                <w:szCs w:val="24"/>
                                <w:rtl/>
                              </w:rPr>
                              <w:t>מע</w:t>
                            </w:r>
                            <w:r w:rsidRPr="00BD3C2B">
                              <w:rPr>
                                <w:rFonts w:cs="Tahoma"/>
                                <w:color w:val="0B5294"/>
                                <w:spacing w:val="-4"/>
                                <w:sz w:val="24"/>
                                <w:szCs w:val="24"/>
                                <w:rtl/>
                              </w:rPr>
                              <w:t>"</w:t>
                            </w:r>
                            <w:r w:rsidRPr="00BD3C2B">
                              <w:rPr>
                                <w:rFonts w:cs="Tahoma" w:hint="eastAsia"/>
                                <w:color w:val="0B5294"/>
                                <w:spacing w:val="-4"/>
                                <w:sz w:val="24"/>
                                <w:szCs w:val="24"/>
                                <w:rtl/>
                              </w:rPr>
                              <w:t>ם</w:t>
                            </w:r>
                            <w:r w:rsidRPr="00BD3C2B">
                              <w:rPr>
                                <w:rFonts w:cs="Tahoma"/>
                                <w:color w:val="0B5294"/>
                                <w:spacing w:val="-4"/>
                                <w:sz w:val="24"/>
                                <w:szCs w:val="24"/>
                                <w:rtl/>
                              </w:rPr>
                              <w:t xml:space="preserve">. </w:t>
                            </w:r>
                            <w:r w:rsidRPr="00BD3C2B">
                              <w:rPr>
                                <w:rFonts w:cs="Tahoma" w:hint="eastAsia"/>
                                <w:color w:val="0B5294"/>
                                <w:spacing w:val="-4"/>
                                <w:sz w:val="24"/>
                                <w:szCs w:val="24"/>
                                <w:rtl/>
                              </w:rPr>
                              <w:t>לא</w:t>
                            </w:r>
                            <w:r w:rsidRPr="00BD3C2B">
                              <w:rPr>
                                <w:rFonts w:cs="Tahoma"/>
                                <w:color w:val="0B5294"/>
                                <w:spacing w:val="-4"/>
                                <w:sz w:val="24"/>
                                <w:szCs w:val="24"/>
                                <w:rtl/>
                              </w:rPr>
                              <w:t xml:space="preserve"> </w:t>
                            </w:r>
                            <w:r w:rsidRPr="00BD3C2B">
                              <w:rPr>
                                <w:rFonts w:cs="Tahoma" w:hint="eastAsia"/>
                                <w:color w:val="0B5294"/>
                                <w:spacing w:val="-4"/>
                                <w:sz w:val="24"/>
                                <w:szCs w:val="24"/>
                                <w:rtl/>
                              </w:rPr>
                              <w:t>זו</w:t>
                            </w:r>
                            <w:r w:rsidRPr="00BD3C2B">
                              <w:rPr>
                                <w:rFonts w:cs="Tahoma"/>
                                <w:color w:val="0B5294"/>
                                <w:spacing w:val="-4"/>
                                <w:sz w:val="24"/>
                                <w:szCs w:val="24"/>
                                <w:rtl/>
                              </w:rPr>
                              <w:t xml:space="preserve"> </w:t>
                            </w:r>
                            <w:r w:rsidRPr="00BD3C2B">
                              <w:rPr>
                                <w:rFonts w:cs="Tahoma" w:hint="eastAsia"/>
                                <w:color w:val="0B5294"/>
                                <w:spacing w:val="-4"/>
                                <w:sz w:val="24"/>
                                <w:szCs w:val="24"/>
                                <w:rtl/>
                              </w:rPr>
                              <w:t>בלבד</w:t>
                            </w:r>
                            <w:r w:rsidRPr="00BD3C2B">
                              <w:rPr>
                                <w:rFonts w:cs="Tahoma"/>
                                <w:color w:val="0B5294"/>
                                <w:spacing w:val="-4"/>
                                <w:sz w:val="24"/>
                                <w:szCs w:val="24"/>
                                <w:rtl/>
                              </w:rPr>
                              <w:t xml:space="preserve"> </w:t>
                            </w:r>
                            <w:r w:rsidRPr="00BD3C2B">
                              <w:rPr>
                                <w:rFonts w:cs="Tahoma" w:hint="eastAsia"/>
                                <w:color w:val="0B5294"/>
                                <w:spacing w:val="-4"/>
                                <w:sz w:val="24"/>
                                <w:szCs w:val="24"/>
                                <w:rtl/>
                              </w:rPr>
                              <w:t>שההתקשרות</w:t>
                            </w:r>
                            <w:r w:rsidRPr="00BD3C2B">
                              <w:rPr>
                                <w:rFonts w:cs="Tahoma"/>
                                <w:color w:val="0B5294"/>
                                <w:spacing w:val="-4"/>
                                <w:sz w:val="24"/>
                                <w:szCs w:val="24"/>
                                <w:rtl/>
                              </w:rPr>
                              <w:t xml:space="preserve"> </w:t>
                            </w:r>
                            <w:r w:rsidRPr="00BD3C2B">
                              <w:rPr>
                                <w:rFonts w:cs="Tahoma" w:hint="eastAsia"/>
                                <w:color w:val="0B5294"/>
                                <w:spacing w:val="-4"/>
                                <w:sz w:val="24"/>
                                <w:szCs w:val="24"/>
                                <w:rtl/>
                              </w:rPr>
                              <w:t>בוצעה</w:t>
                            </w:r>
                            <w:r w:rsidRPr="00BD3C2B">
                              <w:rPr>
                                <w:rFonts w:cs="Tahoma"/>
                                <w:color w:val="0B5294"/>
                                <w:spacing w:val="-4"/>
                                <w:sz w:val="24"/>
                                <w:szCs w:val="24"/>
                                <w:rtl/>
                              </w:rPr>
                              <w:t xml:space="preserve"> </w:t>
                            </w:r>
                            <w:r w:rsidRPr="00BD3C2B">
                              <w:rPr>
                                <w:rFonts w:cs="Tahoma" w:hint="eastAsia"/>
                                <w:color w:val="0B5294"/>
                                <w:spacing w:val="-4"/>
                                <w:sz w:val="24"/>
                                <w:szCs w:val="24"/>
                                <w:rtl/>
                              </w:rPr>
                              <w:t>ללא</w:t>
                            </w:r>
                            <w:r w:rsidRPr="00BD3C2B">
                              <w:rPr>
                                <w:rFonts w:cs="Tahoma"/>
                                <w:color w:val="0B5294"/>
                                <w:spacing w:val="-4"/>
                                <w:sz w:val="24"/>
                                <w:szCs w:val="24"/>
                                <w:rtl/>
                              </w:rPr>
                              <w:t xml:space="preserve"> </w:t>
                            </w:r>
                            <w:r w:rsidRPr="00BD3C2B">
                              <w:rPr>
                                <w:rFonts w:cs="Tahoma" w:hint="eastAsia"/>
                                <w:color w:val="0B5294"/>
                                <w:spacing w:val="-4"/>
                                <w:sz w:val="24"/>
                                <w:szCs w:val="24"/>
                                <w:rtl/>
                              </w:rPr>
                              <w:t>מכרז</w:t>
                            </w:r>
                            <w:r w:rsidRPr="00BD3C2B">
                              <w:rPr>
                                <w:rFonts w:cs="Tahoma"/>
                                <w:color w:val="0B5294"/>
                                <w:spacing w:val="-4"/>
                                <w:sz w:val="24"/>
                                <w:szCs w:val="24"/>
                                <w:rtl/>
                              </w:rPr>
                              <w:t xml:space="preserve"> </w:t>
                            </w:r>
                            <w:r w:rsidRPr="00BD3C2B">
                              <w:rPr>
                                <w:rFonts w:cs="Tahoma" w:hint="eastAsia"/>
                                <w:color w:val="0B5294"/>
                                <w:spacing w:val="-4"/>
                                <w:sz w:val="24"/>
                                <w:szCs w:val="24"/>
                                <w:rtl/>
                              </w:rPr>
                              <w:t>כדין</w:t>
                            </w:r>
                            <w:r w:rsidRPr="00BD3C2B">
                              <w:rPr>
                                <w:rFonts w:cs="Tahoma"/>
                                <w:color w:val="0B5294"/>
                                <w:spacing w:val="-4"/>
                                <w:sz w:val="24"/>
                                <w:szCs w:val="24"/>
                                <w:rtl/>
                              </w:rPr>
                              <w:t xml:space="preserve">, </w:t>
                            </w:r>
                            <w:r w:rsidRPr="00BD3C2B">
                              <w:rPr>
                                <w:rFonts w:cs="Tahoma" w:hint="eastAsia"/>
                                <w:color w:val="0B5294"/>
                                <w:spacing w:val="-4"/>
                                <w:sz w:val="24"/>
                                <w:szCs w:val="24"/>
                                <w:rtl/>
                              </w:rPr>
                              <w:t>אלא</w:t>
                            </w:r>
                            <w:r w:rsidRPr="00BD3C2B">
                              <w:rPr>
                                <w:rFonts w:cs="Tahoma"/>
                                <w:color w:val="0B5294"/>
                                <w:spacing w:val="-4"/>
                                <w:sz w:val="24"/>
                                <w:szCs w:val="24"/>
                                <w:rtl/>
                              </w:rPr>
                              <w:t xml:space="preserve"> </w:t>
                            </w:r>
                            <w:r w:rsidRPr="00BD3C2B">
                              <w:rPr>
                                <w:rFonts w:cs="Tahoma" w:hint="eastAsia"/>
                                <w:color w:val="0B5294"/>
                                <w:spacing w:val="-4"/>
                                <w:sz w:val="24"/>
                                <w:szCs w:val="24"/>
                                <w:rtl/>
                              </w:rPr>
                              <w:t>שהיא</w:t>
                            </w:r>
                            <w:r w:rsidRPr="00BD3C2B">
                              <w:rPr>
                                <w:rFonts w:cs="Tahoma"/>
                                <w:color w:val="0B5294"/>
                                <w:spacing w:val="-4"/>
                                <w:sz w:val="24"/>
                                <w:szCs w:val="24"/>
                                <w:rtl/>
                              </w:rPr>
                              <w:t xml:space="preserve"> </w:t>
                            </w:r>
                            <w:r w:rsidRPr="00BD3C2B">
                              <w:rPr>
                                <w:rFonts w:cs="Tahoma" w:hint="eastAsia"/>
                                <w:color w:val="0B5294"/>
                                <w:spacing w:val="-4"/>
                                <w:sz w:val="24"/>
                                <w:szCs w:val="24"/>
                                <w:rtl/>
                              </w:rPr>
                              <w:t>בוצעה</w:t>
                            </w:r>
                            <w:r w:rsidRPr="00BD3C2B">
                              <w:rPr>
                                <w:rFonts w:cs="Tahoma"/>
                                <w:color w:val="0B5294"/>
                                <w:spacing w:val="-4"/>
                                <w:sz w:val="24"/>
                                <w:szCs w:val="24"/>
                                <w:rtl/>
                              </w:rPr>
                              <w:t xml:space="preserve"> </w:t>
                            </w:r>
                            <w:r w:rsidRPr="00BD3C2B">
                              <w:rPr>
                                <w:rFonts w:cs="Tahoma" w:hint="eastAsia"/>
                                <w:color w:val="0B5294"/>
                                <w:spacing w:val="-4"/>
                                <w:sz w:val="24"/>
                                <w:szCs w:val="24"/>
                                <w:rtl/>
                              </w:rPr>
                              <w:t>בלא</w:t>
                            </w:r>
                            <w:r w:rsidRPr="00BD3C2B">
                              <w:rPr>
                                <w:rFonts w:cs="Tahoma"/>
                                <w:color w:val="0B5294"/>
                                <w:spacing w:val="-4"/>
                                <w:sz w:val="24"/>
                                <w:szCs w:val="24"/>
                                <w:rtl/>
                              </w:rPr>
                              <w:t xml:space="preserve"> </w:t>
                            </w:r>
                            <w:r w:rsidRPr="00BD3C2B">
                              <w:rPr>
                                <w:rFonts w:cs="Tahoma" w:hint="eastAsia"/>
                                <w:color w:val="0B5294"/>
                                <w:spacing w:val="-4"/>
                                <w:sz w:val="24"/>
                                <w:szCs w:val="24"/>
                                <w:rtl/>
                              </w:rPr>
                              <w:t>כל</w:t>
                            </w:r>
                            <w:r w:rsidRPr="00BD3C2B">
                              <w:rPr>
                                <w:rFonts w:cs="Tahoma"/>
                                <w:color w:val="0B5294"/>
                                <w:spacing w:val="-4"/>
                                <w:sz w:val="24"/>
                                <w:szCs w:val="24"/>
                                <w:rtl/>
                              </w:rPr>
                              <w:t xml:space="preserve"> </w:t>
                            </w:r>
                            <w:r w:rsidRPr="00BD3C2B">
                              <w:rPr>
                                <w:rFonts w:cs="Tahoma" w:hint="eastAsia"/>
                                <w:color w:val="0B5294"/>
                                <w:spacing w:val="-4"/>
                                <w:sz w:val="24"/>
                                <w:szCs w:val="24"/>
                                <w:rtl/>
                              </w:rPr>
                              <w:t>הליך</w:t>
                            </w:r>
                            <w:r w:rsidRPr="00BD3C2B">
                              <w:rPr>
                                <w:rFonts w:cs="Tahoma"/>
                                <w:color w:val="0B5294"/>
                                <w:spacing w:val="-4"/>
                                <w:sz w:val="24"/>
                                <w:szCs w:val="24"/>
                                <w:rtl/>
                              </w:rPr>
                              <w:t xml:space="preserve"> </w:t>
                            </w:r>
                            <w:r w:rsidRPr="00BD3C2B">
                              <w:rPr>
                                <w:rFonts w:cs="Tahoma" w:hint="eastAsia"/>
                                <w:color w:val="0B5294"/>
                                <w:spacing w:val="-4"/>
                                <w:sz w:val="24"/>
                                <w:szCs w:val="24"/>
                                <w:rtl/>
                              </w:rPr>
                              <w:t>תחרותי</w:t>
                            </w:r>
                            <w:r w:rsidRPr="00BD3C2B">
                              <w:rPr>
                                <w:rFonts w:cs="Tahoma"/>
                                <w:color w:val="0B5294"/>
                                <w:spacing w:val="-4"/>
                                <w:sz w:val="24"/>
                                <w:szCs w:val="24"/>
                                <w:rtl/>
                              </w:rPr>
                              <w:t xml:space="preserve"> </w:t>
                            </w:r>
                            <w:r w:rsidRPr="00BD3C2B">
                              <w:rPr>
                                <w:rFonts w:cs="Tahoma" w:hint="eastAsia"/>
                                <w:color w:val="0B5294"/>
                                <w:spacing w:val="-4"/>
                                <w:sz w:val="24"/>
                                <w:szCs w:val="24"/>
                                <w:rtl/>
                              </w:rPr>
                              <w:t>אחר</w:t>
                            </w:r>
                            <w:r w:rsidRPr="00BD3C2B">
                              <w:rPr>
                                <w:rFonts w:cs="Tahoma"/>
                                <w:color w:val="0B5294"/>
                                <w:spacing w:val="-4"/>
                                <w:sz w:val="24"/>
                                <w:szCs w:val="24"/>
                                <w:rtl/>
                              </w:rPr>
                              <w:t xml:space="preserve">. </w:t>
                            </w:r>
                            <w:r w:rsidRPr="00BD3C2B">
                              <w:rPr>
                                <w:rFonts w:cs="Tahoma" w:hint="eastAsia"/>
                                <w:color w:val="0B5294"/>
                                <w:spacing w:val="-4"/>
                                <w:sz w:val="24"/>
                                <w:szCs w:val="24"/>
                                <w:rtl/>
                              </w:rPr>
                              <w:t>האיגוד</w:t>
                            </w:r>
                            <w:r w:rsidRPr="00BD3C2B">
                              <w:rPr>
                                <w:rFonts w:cs="Tahoma"/>
                                <w:color w:val="0B5294"/>
                                <w:spacing w:val="-4"/>
                                <w:sz w:val="24"/>
                                <w:szCs w:val="24"/>
                                <w:rtl/>
                              </w:rPr>
                              <w:t xml:space="preserve"> </w:t>
                            </w:r>
                            <w:r w:rsidRPr="00BD3C2B">
                              <w:rPr>
                                <w:rFonts w:cs="Tahoma" w:hint="eastAsia"/>
                                <w:color w:val="0B5294"/>
                                <w:spacing w:val="-4"/>
                                <w:sz w:val="24"/>
                                <w:szCs w:val="24"/>
                                <w:rtl/>
                              </w:rPr>
                              <w:t>הציג</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ההתקשרות</w:t>
                            </w:r>
                            <w:r w:rsidRPr="00BD3C2B">
                              <w:rPr>
                                <w:rFonts w:cs="Tahoma"/>
                                <w:color w:val="0B5294"/>
                                <w:spacing w:val="-4"/>
                                <w:sz w:val="24"/>
                                <w:szCs w:val="24"/>
                                <w:rtl/>
                              </w:rPr>
                              <w:t xml:space="preserve"> </w:t>
                            </w:r>
                            <w:r w:rsidRPr="00BD3C2B">
                              <w:rPr>
                                <w:rFonts w:cs="Tahoma" w:hint="eastAsia"/>
                                <w:color w:val="0B5294"/>
                                <w:spacing w:val="-4"/>
                                <w:sz w:val="24"/>
                                <w:szCs w:val="24"/>
                                <w:rtl/>
                              </w:rPr>
                              <w:t>כמימוש</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אופציית</w:t>
                            </w:r>
                            <w:r w:rsidRPr="00BD3C2B">
                              <w:rPr>
                                <w:rFonts w:cs="Tahoma"/>
                                <w:color w:val="0B5294"/>
                                <w:spacing w:val="-4"/>
                                <w:sz w:val="24"/>
                                <w:szCs w:val="24"/>
                                <w:rtl/>
                              </w:rPr>
                              <w:t xml:space="preserve"> </w:t>
                            </w:r>
                            <w:r w:rsidRPr="00BD3C2B">
                              <w:rPr>
                                <w:rFonts w:cs="Tahoma" w:hint="eastAsia"/>
                                <w:color w:val="0B5294"/>
                                <w:spacing w:val="-4"/>
                                <w:sz w:val="24"/>
                                <w:szCs w:val="24"/>
                                <w:rtl/>
                              </w:rPr>
                              <w:t>ההרחבה</w:t>
                            </w:r>
                            <w:r w:rsidRPr="00BD3C2B">
                              <w:rPr>
                                <w:rFonts w:cs="Tahoma"/>
                                <w:color w:val="0B5294"/>
                                <w:spacing w:val="-4"/>
                                <w:sz w:val="24"/>
                                <w:szCs w:val="24"/>
                                <w:rtl/>
                              </w:rPr>
                              <w:t xml:space="preserve"> </w:t>
                            </w:r>
                            <w:r w:rsidRPr="00BD3C2B">
                              <w:rPr>
                                <w:rFonts w:cs="Tahoma" w:hint="eastAsia"/>
                                <w:color w:val="0B5294"/>
                                <w:spacing w:val="-4"/>
                                <w:sz w:val="24"/>
                                <w:szCs w:val="24"/>
                                <w:rtl/>
                              </w:rPr>
                              <w:t>והשדרוג</w:t>
                            </w:r>
                            <w:r w:rsidRPr="00BD3C2B">
                              <w:rPr>
                                <w:rFonts w:cs="Tahoma"/>
                                <w:color w:val="0B5294"/>
                                <w:spacing w:val="-4"/>
                                <w:sz w:val="24"/>
                                <w:szCs w:val="24"/>
                                <w:rtl/>
                              </w:rPr>
                              <w:t xml:space="preserve">, </w:t>
                            </w:r>
                            <w:r w:rsidRPr="00BD3C2B">
                              <w:rPr>
                                <w:rFonts w:cs="Tahoma" w:hint="eastAsia"/>
                                <w:color w:val="0B5294"/>
                                <w:spacing w:val="-4"/>
                                <w:sz w:val="24"/>
                                <w:szCs w:val="24"/>
                                <w:rtl/>
                              </w:rPr>
                              <w:t>אף</w:t>
                            </w:r>
                            <w:r w:rsidRPr="00BD3C2B">
                              <w:rPr>
                                <w:rFonts w:cs="Tahoma"/>
                                <w:color w:val="0B5294"/>
                                <w:spacing w:val="-4"/>
                                <w:sz w:val="24"/>
                                <w:szCs w:val="24"/>
                                <w:rtl/>
                              </w:rPr>
                              <w:t xml:space="preserve"> </w:t>
                            </w:r>
                            <w:r w:rsidRPr="00BD3C2B">
                              <w:rPr>
                                <w:rFonts w:cs="Tahoma" w:hint="eastAsia"/>
                                <w:color w:val="0B5294"/>
                                <w:spacing w:val="-4"/>
                                <w:sz w:val="24"/>
                                <w:szCs w:val="24"/>
                                <w:rtl/>
                              </w:rPr>
                              <w:t>שהמועד</w:t>
                            </w:r>
                            <w:r w:rsidRPr="00BD3C2B">
                              <w:rPr>
                                <w:rFonts w:cs="Tahoma"/>
                                <w:color w:val="0B5294"/>
                                <w:spacing w:val="-4"/>
                                <w:sz w:val="24"/>
                                <w:szCs w:val="24"/>
                                <w:rtl/>
                              </w:rPr>
                              <w:t xml:space="preserve"> </w:t>
                            </w:r>
                            <w:r w:rsidRPr="00BD3C2B">
                              <w:rPr>
                                <w:rFonts w:cs="Tahoma" w:hint="eastAsia"/>
                                <w:color w:val="0B5294"/>
                                <w:spacing w:val="-4"/>
                                <w:sz w:val="24"/>
                                <w:szCs w:val="24"/>
                                <w:rtl/>
                              </w:rPr>
                              <w:t>למימוש</w:t>
                            </w:r>
                            <w:r w:rsidRPr="00BD3C2B">
                              <w:rPr>
                                <w:rFonts w:cs="Tahoma"/>
                                <w:color w:val="0B5294"/>
                                <w:spacing w:val="-4"/>
                                <w:sz w:val="24"/>
                                <w:szCs w:val="24"/>
                                <w:rtl/>
                              </w:rPr>
                              <w:t xml:space="preserve"> </w:t>
                            </w:r>
                            <w:r w:rsidRPr="00BD3C2B">
                              <w:rPr>
                                <w:rFonts w:cs="Tahoma" w:hint="eastAsia"/>
                                <w:color w:val="0B5294"/>
                                <w:spacing w:val="-4"/>
                                <w:sz w:val="24"/>
                                <w:szCs w:val="24"/>
                                <w:rtl/>
                              </w:rPr>
                              <w:t>אופציה</w:t>
                            </w:r>
                            <w:r w:rsidRPr="00BD3C2B">
                              <w:rPr>
                                <w:rFonts w:cs="Tahoma"/>
                                <w:color w:val="0B5294"/>
                                <w:spacing w:val="-4"/>
                                <w:sz w:val="24"/>
                                <w:szCs w:val="24"/>
                                <w:rtl/>
                              </w:rPr>
                              <w:t xml:space="preserve"> </w:t>
                            </w:r>
                            <w:r w:rsidRPr="00BD3C2B">
                              <w:rPr>
                                <w:rFonts w:cs="Tahoma" w:hint="eastAsia"/>
                                <w:color w:val="0B5294"/>
                                <w:spacing w:val="-4"/>
                                <w:sz w:val="24"/>
                                <w:szCs w:val="24"/>
                                <w:rtl/>
                              </w:rPr>
                              <w:t>זו</w:t>
                            </w:r>
                            <w:r w:rsidRPr="00BD3C2B">
                              <w:rPr>
                                <w:rFonts w:cs="Tahoma"/>
                                <w:color w:val="0B5294"/>
                                <w:spacing w:val="-4"/>
                                <w:sz w:val="24"/>
                                <w:szCs w:val="24"/>
                                <w:rtl/>
                              </w:rPr>
                              <w:t xml:space="preserve"> </w:t>
                            </w:r>
                            <w:r w:rsidRPr="00BD3C2B">
                              <w:rPr>
                                <w:rFonts w:cs="Tahoma" w:hint="eastAsia"/>
                                <w:color w:val="0B5294"/>
                                <w:spacing w:val="-4"/>
                                <w:sz w:val="24"/>
                                <w:szCs w:val="24"/>
                                <w:rtl/>
                              </w:rPr>
                              <w:t>חלף</w:t>
                            </w:r>
                            <w:r w:rsidRPr="00BD3C2B">
                              <w:rPr>
                                <w:rFonts w:cs="Tahoma"/>
                                <w:color w:val="0B5294"/>
                                <w:spacing w:val="-4"/>
                                <w:sz w:val="24"/>
                                <w:szCs w:val="24"/>
                                <w:rtl/>
                              </w:rPr>
                              <w:t xml:space="preserve"> </w:t>
                            </w:r>
                            <w:r w:rsidRPr="00BD3C2B">
                              <w:rPr>
                                <w:rFonts w:cs="Tahoma" w:hint="eastAsia"/>
                                <w:color w:val="0B5294"/>
                                <w:spacing w:val="-4"/>
                                <w:sz w:val="24"/>
                                <w:szCs w:val="24"/>
                                <w:rtl/>
                              </w:rPr>
                              <w:t>עשר</w:t>
                            </w:r>
                            <w:r w:rsidRPr="00BD3C2B">
                              <w:rPr>
                                <w:rFonts w:cs="Tahoma"/>
                                <w:color w:val="0B5294"/>
                                <w:spacing w:val="-4"/>
                                <w:sz w:val="24"/>
                                <w:szCs w:val="24"/>
                                <w:rtl/>
                              </w:rPr>
                              <w:t xml:space="preserve"> </w:t>
                            </w:r>
                            <w:r w:rsidRPr="00BD3C2B">
                              <w:rPr>
                                <w:rFonts w:cs="Tahoma" w:hint="eastAsia"/>
                                <w:color w:val="0B5294"/>
                                <w:spacing w:val="-4"/>
                                <w:sz w:val="24"/>
                                <w:szCs w:val="24"/>
                                <w:rtl/>
                              </w:rPr>
                              <w:t>שנים</w:t>
                            </w:r>
                            <w:r w:rsidRPr="00BD3C2B">
                              <w:rPr>
                                <w:rFonts w:cs="Tahoma"/>
                                <w:color w:val="0B5294"/>
                                <w:spacing w:val="-4"/>
                                <w:sz w:val="24"/>
                                <w:szCs w:val="24"/>
                                <w:rtl/>
                              </w:rPr>
                              <w:t xml:space="preserve"> </w:t>
                            </w:r>
                            <w:r w:rsidRPr="00BD3C2B">
                              <w:rPr>
                                <w:rFonts w:cs="Tahoma" w:hint="eastAsia"/>
                                <w:color w:val="0B5294"/>
                                <w:spacing w:val="-4"/>
                                <w:sz w:val="24"/>
                                <w:szCs w:val="24"/>
                                <w:rtl/>
                              </w:rPr>
                              <w:t>לפני</w:t>
                            </w:r>
                            <w:r w:rsidRPr="00BD3C2B">
                              <w:rPr>
                                <w:rFonts w:cs="Tahoma"/>
                                <w:color w:val="0B5294"/>
                                <w:spacing w:val="-4"/>
                                <w:sz w:val="24"/>
                                <w:szCs w:val="24"/>
                                <w:rtl/>
                              </w:rPr>
                              <w:t xml:space="preserve"> </w:t>
                            </w:r>
                            <w:r w:rsidRPr="00BD3C2B">
                              <w:rPr>
                                <w:rFonts w:cs="Tahoma" w:hint="eastAsia"/>
                                <w:color w:val="0B5294"/>
                                <w:spacing w:val="-4"/>
                                <w:sz w:val="24"/>
                                <w:szCs w:val="24"/>
                                <w:rtl/>
                              </w:rPr>
                              <w:t>שנחתם</w:t>
                            </w:r>
                            <w:r w:rsidRPr="00BD3C2B">
                              <w:rPr>
                                <w:rFonts w:cs="Tahoma"/>
                                <w:color w:val="0B5294"/>
                                <w:spacing w:val="-4"/>
                                <w:sz w:val="24"/>
                                <w:szCs w:val="24"/>
                                <w:rtl/>
                              </w:rPr>
                              <w:t xml:space="preserve"> </w:t>
                            </w:r>
                            <w:r w:rsidRPr="00BD3C2B">
                              <w:rPr>
                                <w:rFonts w:cs="Tahoma" w:hint="eastAsia"/>
                                <w:color w:val="0B5294"/>
                                <w:spacing w:val="-4"/>
                                <w:sz w:val="24"/>
                                <w:szCs w:val="24"/>
                                <w:rtl/>
                              </w:rPr>
                              <w:t>הסכם</w:t>
                            </w:r>
                            <w:r w:rsidRPr="00BD3C2B">
                              <w:rPr>
                                <w:rFonts w:cs="Tahoma"/>
                                <w:color w:val="0B5294"/>
                                <w:spacing w:val="-4"/>
                                <w:sz w:val="24"/>
                                <w:szCs w:val="24"/>
                                <w:rtl/>
                              </w:rPr>
                              <w:t xml:space="preserve"> </w:t>
                            </w:r>
                            <w:r w:rsidRPr="00BD3C2B">
                              <w:rPr>
                                <w:rFonts w:cs="Tahoma" w:hint="eastAsia"/>
                                <w:color w:val="0B5294"/>
                                <w:spacing w:val="-4"/>
                                <w:sz w:val="24"/>
                                <w:szCs w:val="24"/>
                                <w:rtl/>
                              </w:rPr>
                              <w:t>האופציה</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82718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18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403.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6170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איגוד</w:t>
                      </w:r>
                      <w:r w:rsidRPr="00BD3C2B">
                        <w:rPr>
                          <w:rFonts w:cs="Tahoma"/>
                          <w:color w:val="0B5294"/>
                          <w:spacing w:val="-4"/>
                          <w:sz w:val="24"/>
                          <w:szCs w:val="24"/>
                          <w:rtl/>
                        </w:rPr>
                        <w:t xml:space="preserve"> </w:t>
                      </w:r>
                      <w:r w:rsidRPr="00BD3C2B">
                        <w:rPr>
                          <w:rFonts w:cs="Tahoma" w:hint="eastAsia"/>
                          <w:color w:val="0B5294"/>
                          <w:spacing w:val="-4"/>
                          <w:sz w:val="24"/>
                          <w:szCs w:val="24"/>
                          <w:rtl/>
                        </w:rPr>
                        <w:t>איילון</w:t>
                      </w:r>
                      <w:r w:rsidRPr="00BD3C2B">
                        <w:rPr>
                          <w:rFonts w:cs="Tahoma"/>
                          <w:color w:val="0B5294"/>
                          <w:spacing w:val="-4"/>
                          <w:sz w:val="24"/>
                          <w:szCs w:val="24"/>
                          <w:rtl/>
                        </w:rPr>
                        <w:t xml:space="preserve"> </w:t>
                      </w:r>
                      <w:r w:rsidRPr="00BD3C2B">
                        <w:rPr>
                          <w:rFonts w:cs="Tahoma" w:hint="eastAsia"/>
                          <w:color w:val="0B5294"/>
                          <w:spacing w:val="-4"/>
                          <w:sz w:val="24"/>
                          <w:szCs w:val="24"/>
                          <w:rtl/>
                        </w:rPr>
                        <w:t>התקשר</w:t>
                      </w:r>
                      <w:r w:rsidRPr="00BD3C2B">
                        <w:rPr>
                          <w:rFonts w:cs="Tahoma"/>
                          <w:color w:val="0B5294"/>
                          <w:spacing w:val="-4"/>
                          <w:sz w:val="24"/>
                          <w:szCs w:val="24"/>
                          <w:rtl/>
                        </w:rPr>
                        <w:t xml:space="preserve"> </w:t>
                      </w:r>
                      <w:r w:rsidRPr="00BD3C2B">
                        <w:rPr>
                          <w:rFonts w:cs="Tahoma" w:hint="eastAsia"/>
                          <w:color w:val="0B5294"/>
                          <w:spacing w:val="-4"/>
                          <w:sz w:val="24"/>
                          <w:szCs w:val="24"/>
                          <w:rtl/>
                        </w:rPr>
                        <w:t>עם</w:t>
                      </w:r>
                      <w:r w:rsidRPr="00BD3C2B">
                        <w:rPr>
                          <w:rFonts w:cs="Tahoma"/>
                          <w:color w:val="0B5294"/>
                          <w:spacing w:val="-4"/>
                          <w:sz w:val="24"/>
                          <w:szCs w:val="24"/>
                          <w:rtl/>
                        </w:rPr>
                        <w:t xml:space="preserve"> </w:t>
                      </w:r>
                      <w:r w:rsidRPr="00BD3C2B">
                        <w:rPr>
                          <w:rFonts w:cs="Tahoma" w:hint="eastAsia"/>
                          <w:color w:val="0B5294"/>
                          <w:spacing w:val="-4"/>
                          <w:sz w:val="24"/>
                          <w:szCs w:val="24"/>
                          <w:rtl/>
                        </w:rPr>
                        <w:t>קבלן</w:t>
                      </w:r>
                      <w:r w:rsidRPr="00BD3C2B">
                        <w:rPr>
                          <w:rFonts w:cs="Tahoma"/>
                          <w:color w:val="0B5294"/>
                          <w:spacing w:val="-4"/>
                          <w:sz w:val="24"/>
                          <w:szCs w:val="24"/>
                          <w:rtl/>
                        </w:rPr>
                        <w:t xml:space="preserve"> </w:t>
                      </w:r>
                      <w:r w:rsidRPr="00BD3C2B">
                        <w:rPr>
                          <w:rFonts w:cs="Tahoma" w:hint="eastAsia"/>
                          <w:color w:val="0B5294"/>
                          <w:spacing w:val="-4"/>
                          <w:sz w:val="24"/>
                          <w:szCs w:val="24"/>
                          <w:rtl/>
                        </w:rPr>
                        <w:t>א</w:t>
                      </w:r>
                      <w:r w:rsidRPr="00BD3C2B">
                        <w:rPr>
                          <w:rFonts w:cs="Tahoma"/>
                          <w:color w:val="0B5294"/>
                          <w:spacing w:val="-4"/>
                          <w:sz w:val="24"/>
                          <w:szCs w:val="24"/>
                          <w:rtl/>
                        </w:rPr>
                        <w:t xml:space="preserve">' </w:t>
                      </w:r>
                      <w:r w:rsidRPr="00BD3C2B">
                        <w:rPr>
                          <w:rFonts w:cs="Tahoma" w:hint="eastAsia"/>
                          <w:color w:val="0B5294"/>
                          <w:spacing w:val="-4"/>
                          <w:sz w:val="24"/>
                          <w:szCs w:val="24"/>
                          <w:rtl/>
                        </w:rPr>
                        <w:t>ב</w:t>
                      </w:r>
                      <w:r w:rsidRPr="00BD3C2B">
                        <w:rPr>
                          <w:rFonts w:cs="Tahoma"/>
                          <w:color w:val="0B5294"/>
                          <w:spacing w:val="-4"/>
                          <w:sz w:val="24"/>
                          <w:szCs w:val="24"/>
                          <w:rtl/>
                        </w:rPr>
                        <w:t>"</w:t>
                      </w:r>
                      <w:r w:rsidRPr="00BD3C2B">
                        <w:rPr>
                          <w:rFonts w:cs="Tahoma" w:hint="eastAsia"/>
                          <w:color w:val="0B5294"/>
                          <w:spacing w:val="-4"/>
                          <w:sz w:val="24"/>
                          <w:szCs w:val="24"/>
                          <w:rtl/>
                        </w:rPr>
                        <w:t>הסכם</w:t>
                      </w:r>
                      <w:r w:rsidRPr="00BD3C2B">
                        <w:rPr>
                          <w:rFonts w:cs="Tahoma"/>
                          <w:color w:val="0B5294"/>
                          <w:spacing w:val="-4"/>
                          <w:sz w:val="24"/>
                          <w:szCs w:val="24"/>
                          <w:rtl/>
                        </w:rPr>
                        <w:t xml:space="preserve"> </w:t>
                      </w:r>
                      <w:r w:rsidRPr="00BD3C2B">
                        <w:rPr>
                          <w:rFonts w:cs="Tahoma" w:hint="eastAsia"/>
                          <w:color w:val="0B5294"/>
                          <w:spacing w:val="-4"/>
                          <w:sz w:val="24"/>
                          <w:szCs w:val="24"/>
                          <w:rtl/>
                        </w:rPr>
                        <w:t>למימוש</w:t>
                      </w:r>
                      <w:r w:rsidRPr="00BD3C2B">
                        <w:rPr>
                          <w:rFonts w:cs="Tahoma"/>
                          <w:color w:val="0B5294"/>
                          <w:spacing w:val="-4"/>
                          <w:sz w:val="24"/>
                          <w:szCs w:val="24"/>
                          <w:rtl/>
                        </w:rPr>
                        <w:t xml:space="preserve"> </w:t>
                      </w:r>
                      <w:r w:rsidRPr="00BD3C2B">
                        <w:rPr>
                          <w:rFonts w:cs="Tahoma" w:hint="eastAsia"/>
                          <w:color w:val="0B5294"/>
                          <w:spacing w:val="-4"/>
                          <w:sz w:val="24"/>
                          <w:szCs w:val="24"/>
                          <w:rtl/>
                        </w:rPr>
                        <w:t>אופציה</w:t>
                      </w:r>
                      <w:r w:rsidRPr="00BD3C2B">
                        <w:rPr>
                          <w:rFonts w:cs="Tahoma"/>
                          <w:color w:val="0B5294"/>
                          <w:spacing w:val="-4"/>
                          <w:sz w:val="24"/>
                          <w:szCs w:val="24"/>
                          <w:rtl/>
                        </w:rPr>
                        <w:t xml:space="preserve">" </w:t>
                      </w:r>
                      <w:r w:rsidRPr="00BD3C2B">
                        <w:rPr>
                          <w:rFonts w:cs="Tahoma" w:hint="eastAsia"/>
                          <w:color w:val="0B5294"/>
                          <w:spacing w:val="-4"/>
                          <w:sz w:val="24"/>
                          <w:szCs w:val="24"/>
                          <w:rtl/>
                        </w:rPr>
                        <w:t>לשדרוג</w:t>
                      </w:r>
                      <w:r w:rsidRPr="00BD3C2B">
                        <w:rPr>
                          <w:rFonts w:cs="Tahoma"/>
                          <w:color w:val="0B5294"/>
                          <w:spacing w:val="-4"/>
                          <w:sz w:val="24"/>
                          <w:szCs w:val="24"/>
                          <w:rtl/>
                        </w:rPr>
                        <w:t xml:space="preserve"> </w:t>
                      </w:r>
                      <w:r w:rsidRPr="00BD3C2B">
                        <w:rPr>
                          <w:rFonts w:cs="Tahoma" w:hint="eastAsia"/>
                          <w:color w:val="0B5294"/>
                          <w:spacing w:val="-4"/>
                          <w:sz w:val="24"/>
                          <w:szCs w:val="24"/>
                          <w:rtl/>
                        </w:rPr>
                        <w:t>המט</w:t>
                      </w:r>
                      <w:r w:rsidRPr="00BD3C2B">
                        <w:rPr>
                          <w:rFonts w:cs="Tahoma"/>
                          <w:color w:val="0B5294"/>
                          <w:spacing w:val="-4"/>
                          <w:sz w:val="24"/>
                          <w:szCs w:val="24"/>
                          <w:rtl/>
                        </w:rPr>
                        <w:t>"</w:t>
                      </w:r>
                      <w:r w:rsidRPr="00BD3C2B">
                        <w:rPr>
                          <w:rFonts w:cs="Tahoma" w:hint="eastAsia"/>
                          <w:color w:val="0B5294"/>
                          <w:spacing w:val="-4"/>
                          <w:sz w:val="24"/>
                          <w:szCs w:val="24"/>
                          <w:rtl/>
                        </w:rPr>
                        <w:t>ש</w:t>
                      </w:r>
                      <w:r w:rsidRPr="00BD3C2B">
                        <w:rPr>
                          <w:rFonts w:cs="Tahoma"/>
                          <w:color w:val="0B5294"/>
                          <w:spacing w:val="-4"/>
                          <w:sz w:val="24"/>
                          <w:szCs w:val="24"/>
                          <w:rtl/>
                        </w:rPr>
                        <w:t xml:space="preserve"> </w:t>
                      </w:r>
                      <w:r w:rsidRPr="00BD3C2B">
                        <w:rPr>
                          <w:rFonts w:cs="Tahoma" w:hint="eastAsia"/>
                          <w:color w:val="0B5294"/>
                          <w:spacing w:val="-4"/>
                          <w:sz w:val="24"/>
                          <w:szCs w:val="24"/>
                          <w:rtl/>
                        </w:rPr>
                        <w:t>ולהרחבתו</w:t>
                      </w:r>
                      <w:r w:rsidRPr="00BD3C2B">
                        <w:rPr>
                          <w:rFonts w:cs="Tahoma"/>
                          <w:color w:val="0B5294"/>
                          <w:spacing w:val="-4"/>
                          <w:sz w:val="24"/>
                          <w:szCs w:val="24"/>
                          <w:rtl/>
                        </w:rPr>
                        <w:t xml:space="preserve"> </w:t>
                      </w:r>
                      <w:r w:rsidRPr="00BD3C2B">
                        <w:rPr>
                          <w:rFonts w:cs="Tahoma" w:hint="eastAsia"/>
                          <w:color w:val="0B5294"/>
                          <w:spacing w:val="-4"/>
                          <w:sz w:val="24"/>
                          <w:szCs w:val="24"/>
                          <w:rtl/>
                        </w:rPr>
                        <w:t>בסך</w:t>
                      </w:r>
                      <w:r w:rsidRPr="00BD3C2B">
                        <w:rPr>
                          <w:rFonts w:cs="Tahoma"/>
                          <w:color w:val="0B5294"/>
                          <w:spacing w:val="-4"/>
                          <w:sz w:val="24"/>
                          <w:szCs w:val="24"/>
                          <w:rtl/>
                        </w:rPr>
                        <w:t xml:space="preserve"> </w:t>
                      </w:r>
                      <w:r w:rsidRPr="00BD3C2B">
                        <w:rPr>
                          <w:rFonts w:cs="Tahoma" w:hint="eastAsia"/>
                          <w:color w:val="0B5294"/>
                          <w:spacing w:val="-4"/>
                          <w:sz w:val="24"/>
                          <w:szCs w:val="24"/>
                          <w:rtl/>
                        </w:rPr>
                        <w:t>כולל</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82.5 </w:t>
                      </w:r>
                      <w:r w:rsidRPr="00BD3C2B">
                        <w:rPr>
                          <w:rFonts w:cs="Tahoma" w:hint="eastAsia"/>
                          <w:color w:val="0B5294"/>
                          <w:spacing w:val="-4"/>
                          <w:sz w:val="24"/>
                          <w:szCs w:val="24"/>
                          <w:rtl/>
                        </w:rPr>
                        <w:t>מיליון</w:t>
                      </w:r>
                      <w:r w:rsidRPr="00BD3C2B">
                        <w:rPr>
                          <w:rFonts w:cs="Tahoma"/>
                          <w:color w:val="0B5294"/>
                          <w:spacing w:val="-4"/>
                          <w:sz w:val="24"/>
                          <w:szCs w:val="24"/>
                          <w:rtl/>
                        </w:rPr>
                        <w:t xml:space="preserve"> </w:t>
                      </w:r>
                      <w:r w:rsidRPr="00BD3C2B">
                        <w:rPr>
                          <w:rFonts w:cs="Tahoma" w:hint="eastAsia"/>
                          <w:color w:val="0B5294"/>
                          <w:spacing w:val="-4"/>
                          <w:sz w:val="24"/>
                          <w:szCs w:val="24"/>
                          <w:rtl/>
                        </w:rPr>
                        <w:t>ש</w:t>
                      </w:r>
                      <w:r w:rsidRPr="00BD3C2B">
                        <w:rPr>
                          <w:rFonts w:cs="Tahoma"/>
                          <w:color w:val="0B5294"/>
                          <w:spacing w:val="-4"/>
                          <w:sz w:val="24"/>
                          <w:szCs w:val="24"/>
                          <w:rtl/>
                        </w:rPr>
                        <w:t>"</w:t>
                      </w:r>
                      <w:r w:rsidRPr="00BD3C2B">
                        <w:rPr>
                          <w:rFonts w:cs="Tahoma" w:hint="eastAsia"/>
                          <w:color w:val="0B5294"/>
                          <w:spacing w:val="-4"/>
                          <w:sz w:val="24"/>
                          <w:szCs w:val="24"/>
                          <w:rtl/>
                        </w:rPr>
                        <w:t>ח</w:t>
                      </w:r>
                      <w:r w:rsidRPr="00BD3C2B">
                        <w:rPr>
                          <w:rFonts w:cs="Tahoma"/>
                          <w:color w:val="0B5294"/>
                          <w:spacing w:val="-4"/>
                          <w:sz w:val="24"/>
                          <w:szCs w:val="24"/>
                          <w:rtl/>
                        </w:rPr>
                        <w:t xml:space="preserve"> </w:t>
                      </w:r>
                      <w:r w:rsidRPr="00BD3C2B">
                        <w:rPr>
                          <w:rFonts w:cs="Tahoma" w:hint="eastAsia"/>
                          <w:color w:val="0B5294"/>
                          <w:spacing w:val="-4"/>
                          <w:sz w:val="24"/>
                          <w:szCs w:val="24"/>
                          <w:rtl/>
                        </w:rPr>
                        <w:t>בתוספת</w:t>
                      </w:r>
                      <w:r w:rsidRPr="00BD3C2B">
                        <w:rPr>
                          <w:rFonts w:cs="Tahoma"/>
                          <w:color w:val="0B5294"/>
                          <w:spacing w:val="-4"/>
                          <w:sz w:val="24"/>
                          <w:szCs w:val="24"/>
                          <w:rtl/>
                        </w:rPr>
                        <w:t xml:space="preserve"> </w:t>
                      </w:r>
                      <w:r w:rsidRPr="00BD3C2B">
                        <w:rPr>
                          <w:rFonts w:cs="Tahoma" w:hint="eastAsia"/>
                          <w:color w:val="0B5294"/>
                          <w:spacing w:val="-4"/>
                          <w:sz w:val="24"/>
                          <w:szCs w:val="24"/>
                          <w:rtl/>
                        </w:rPr>
                        <w:t>התייקרויות</w:t>
                      </w:r>
                      <w:r w:rsidRPr="00BD3C2B">
                        <w:rPr>
                          <w:rFonts w:cs="Tahoma"/>
                          <w:color w:val="0B5294"/>
                          <w:spacing w:val="-4"/>
                          <w:sz w:val="24"/>
                          <w:szCs w:val="24"/>
                          <w:rtl/>
                        </w:rPr>
                        <w:t xml:space="preserve"> </w:t>
                      </w:r>
                      <w:r w:rsidRPr="00BD3C2B">
                        <w:rPr>
                          <w:rFonts w:cs="Tahoma" w:hint="eastAsia"/>
                          <w:color w:val="0B5294"/>
                          <w:spacing w:val="-4"/>
                          <w:sz w:val="24"/>
                          <w:szCs w:val="24"/>
                          <w:rtl/>
                        </w:rPr>
                        <w:t>וכן</w:t>
                      </w:r>
                      <w:r w:rsidRPr="00BD3C2B">
                        <w:rPr>
                          <w:rFonts w:cs="Tahoma"/>
                          <w:color w:val="0B5294"/>
                          <w:spacing w:val="-4"/>
                          <w:sz w:val="24"/>
                          <w:szCs w:val="24"/>
                          <w:rtl/>
                        </w:rPr>
                        <w:t xml:space="preserve"> </w:t>
                      </w:r>
                      <w:r w:rsidRPr="00BD3C2B">
                        <w:rPr>
                          <w:rFonts w:cs="Tahoma" w:hint="eastAsia"/>
                          <w:color w:val="0B5294"/>
                          <w:spacing w:val="-4"/>
                          <w:sz w:val="24"/>
                          <w:szCs w:val="24"/>
                          <w:rtl/>
                        </w:rPr>
                        <w:t>בתוספת</w:t>
                      </w:r>
                      <w:r w:rsidRPr="00BD3C2B">
                        <w:rPr>
                          <w:rFonts w:cs="Tahoma"/>
                          <w:color w:val="0B5294"/>
                          <w:spacing w:val="-4"/>
                          <w:sz w:val="24"/>
                          <w:szCs w:val="24"/>
                          <w:rtl/>
                        </w:rPr>
                        <w:t xml:space="preserve"> </w:t>
                      </w:r>
                      <w:r w:rsidRPr="00BD3C2B">
                        <w:rPr>
                          <w:rFonts w:cs="Tahoma" w:hint="eastAsia"/>
                          <w:color w:val="0B5294"/>
                          <w:spacing w:val="-4"/>
                          <w:sz w:val="24"/>
                          <w:szCs w:val="24"/>
                          <w:rtl/>
                        </w:rPr>
                        <w:t>מע</w:t>
                      </w:r>
                      <w:r w:rsidRPr="00BD3C2B">
                        <w:rPr>
                          <w:rFonts w:cs="Tahoma"/>
                          <w:color w:val="0B5294"/>
                          <w:spacing w:val="-4"/>
                          <w:sz w:val="24"/>
                          <w:szCs w:val="24"/>
                          <w:rtl/>
                        </w:rPr>
                        <w:t>"</w:t>
                      </w:r>
                      <w:r w:rsidRPr="00BD3C2B">
                        <w:rPr>
                          <w:rFonts w:cs="Tahoma" w:hint="eastAsia"/>
                          <w:color w:val="0B5294"/>
                          <w:spacing w:val="-4"/>
                          <w:sz w:val="24"/>
                          <w:szCs w:val="24"/>
                          <w:rtl/>
                        </w:rPr>
                        <w:t>ם</w:t>
                      </w:r>
                      <w:r w:rsidRPr="00BD3C2B">
                        <w:rPr>
                          <w:rFonts w:cs="Tahoma"/>
                          <w:color w:val="0B5294"/>
                          <w:spacing w:val="-4"/>
                          <w:sz w:val="24"/>
                          <w:szCs w:val="24"/>
                          <w:rtl/>
                        </w:rPr>
                        <w:t xml:space="preserve">. </w:t>
                      </w:r>
                      <w:r w:rsidRPr="00BD3C2B">
                        <w:rPr>
                          <w:rFonts w:cs="Tahoma" w:hint="eastAsia"/>
                          <w:color w:val="0B5294"/>
                          <w:spacing w:val="-4"/>
                          <w:sz w:val="24"/>
                          <w:szCs w:val="24"/>
                          <w:rtl/>
                        </w:rPr>
                        <w:t>לא</w:t>
                      </w:r>
                      <w:r w:rsidRPr="00BD3C2B">
                        <w:rPr>
                          <w:rFonts w:cs="Tahoma"/>
                          <w:color w:val="0B5294"/>
                          <w:spacing w:val="-4"/>
                          <w:sz w:val="24"/>
                          <w:szCs w:val="24"/>
                          <w:rtl/>
                        </w:rPr>
                        <w:t xml:space="preserve"> </w:t>
                      </w:r>
                      <w:r w:rsidRPr="00BD3C2B">
                        <w:rPr>
                          <w:rFonts w:cs="Tahoma" w:hint="eastAsia"/>
                          <w:color w:val="0B5294"/>
                          <w:spacing w:val="-4"/>
                          <w:sz w:val="24"/>
                          <w:szCs w:val="24"/>
                          <w:rtl/>
                        </w:rPr>
                        <w:t>זו</w:t>
                      </w:r>
                      <w:r w:rsidRPr="00BD3C2B">
                        <w:rPr>
                          <w:rFonts w:cs="Tahoma"/>
                          <w:color w:val="0B5294"/>
                          <w:spacing w:val="-4"/>
                          <w:sz w:val="24"/>
                          <w:szCs w:val="24"/>
                          <w:rtl/>
                        </w:rPr>
                        <w:t xml:space="preserve"> </w:t>
                      </w:r>
                      <w:r w:rsidRPr="00BD3C2B">
                        <w:rPr>
                          <w:rFonts w:cs="Tahoma" w:hint="eastAsia"/>
                          <w:color w:val="0B5294"/>
                          <w:spacing w:val="-4"/>
                          <w:sz w:val="24"/>
                          <w:szCs w:val="24"/>
                          <w:rtl/>
                        </w:rPr>
                        <w:t>בלבד</w:t>
                      </w:r>
                      <w:r w:rsidRPr="00BD3C2B">
                        <w:rPr>
                          <w:rFonts w:cs="Tahoma"/>
                          <w:color w:val="0B5294"/>
                          <w:spacing w:val="-4"/>
                          <w:sz w:val="24"/>
                          <w:szCs w:val="24"/>
                          <w:rtl/>
                        </w:rPr>
                        <w:t xml:space="preserve"> </w:t>
                      </w:r>
                      <w:r w:rsidRPr="00BD3C2B">
                        <w:rPr>
                          <w:rFonts w:cs="Tahoma" w:hint="eastAsia"/>
                          <w:color w:val="0B5294"/>
                          <w:spacing w:val="-4"/>
                          <w:sz w:val="24"/>
                          <w:szCs w:val="24"/>
                          <w:rtl/>
                        </w:rPr>
                        <w:t>שההתקשרות</w:t>
                      </w:r>
                      <w:r w:rsidRPr="00BD3C2B">
                        <w:rPr>
                          <w:rFonts w:cs="Tahoma"/>
                          <w:color w:val="0B5294"/>
                          <w:spacing w:val="-4"/>
                          <w:sz w:val="24"/>
                          <w:szCs w:val="24"/>
                          <w:rtl/>
                        </w:rPr>
                        <w:t xml:space="preserve"> </w:t>
                      </w:r>
                      <w:r w:rsidRPr="00BD3C2B">
                        <w:rPr>
                          <w:rFonts w:cs="Tahoma" w:hint="eastAsia"/>
                          <w:color w:val="0B5294"/>
                          <w:spacing w:val="-4"/>
                          <w:sz w:val="24"/>
                          <w:szCs w:val="24"/>
                          <w:rtl/>
                        </w:rPr>
                        <w:t>בוצעה</w:t>
                      </w:r>
                      <w:r w:rsidRPr="00BD3C2B">
                        <w:rPr>
                          <w:rFonts w:cs="Tahoma"/>
                          <w:color w:val="0B5294"/>
                          <w:spacing w:val="-4"/>
                          <w:sz w:val="24"/>
                          <w:szCs w:val="24"/>
                          <w:rtl/>
                        </w:rPr>
                        <w:t xml:space="preserve"> </w:t>
                      </w:r>
                      <w:r w:rsidRPr="00BD3C2B">
                        <w:rPr>
                          <w:rFonts w:cs="Tahoma" w:hint="eastAsia"/>
                          <w:color w:val="0B5294"/>
                          <w:spacing w:val="-4"/>
                          <w:sz w:val="24"/>
                          <w:szCs w:val="24"/>
                          <w:rtl/>
                        </w:rPr>
                        <w:t>ללא</w:t>
                      </w:r>
                      <w:r w:rsidRPr="00BD3C2B">
                        <w:rPr>
                          <w:rFonts w:cs="Tahoma"/>
                          <w:color w:val="0B5294"/>
                          <w:spacing w:val="-4"/>
                          <w:sz w:val="24"/>
                          <w:szCs w:val="24"/>
                          <w:rtl/>
                        </w:rPr>
                        <w:t xml:space="preserve"> </w:t>
                      </w:r>
                      <w:r w:rsidRPr="00BD3C2B">
                        <w:rPr>
                          <w:rFonts w:cs="Tahoma" w:hint="eastAsia"/>
                          <w:color w:val="0B5294"/>
                          <w:spacing w:val="-4"/>
                          <w:sz w:val="24"/>
                          <w:szCs w:val="24"/>
                          <w:rtl/>
                        </w:rPr>
                        <w:t>מכרז</w:t>
                      </w:r>
                      <w:r w:rsidRPr="00BD3C2B">
                        <w:rPr>
                          <w:rFonts w:cs="Tahoma"/>
                          <w:color w:val="0B5294"/>
                          <w:spacing w:val="-4"/>
                          <w:sz w:val="24"/>
                          <w:szCs w:val="24"/>
                          <w:rtl/>
                        </w:rPr>
                        <w:t xml:space="preserve"> </w:t>
                      </w:r>
                      <w:r w:rsidRPr="00BD3C2B">
                        <w:rPr>
                          <w:rFonts w:cs="Tahoma" w:hint="eastAsia"/>
                          <w:color w:val="0B5294"/>
                          <w:spacing w:val="-4"/>
                          <w:sz w:val="24"/>
                          <w:szCs w:val="24"/>
                          <w:rtl/>
                        </w:rPr>
                        <w:t>כדין</w:t>
                      </w:r>
                      <w:r w:rsidRPr="00BD3C2B">
                        <w:rPr>
                          <w:rFonts w:cs="Tahoma"/>
                          <w:color w:val="0B5294"/>
                          <w:spacing w:val="-4"/>
                          <w:sz w:val="24"/>
                          <w:szCs w:val="24"/>
                          <w:rtl/>
                        </w:rPr>
                        <w:t xml:space="preserve">, </w:t>
                      </w:r>
                      <w:r w:rsidRPr="00BD3C2B">
                        <w:rPr>
                          <w:rFonts w:cs="Tahoma" w:hint="eastAsia"/>
                          <w:color w:val="0B5294"/>
                          <w:spacing w:val="-4"/>
                          <w:sz w:val="24"/>
                          <w:szCs w:val="24"/>
                          <w:rtl/>
                        </w:rPr>
                        <w:t>אלא</w:t>
                      </w:r>
                      <w:r w:rsidRPr="00BD3C2B">
                        <w:rPr>
                          <w:rFonts w:cs="Tahoma"/>
                          <w:color w:val="0B5294"/>
                          <w:spacing w:val="-4"/>
                          <w:sz w:val="24"/>
                          <w:szCs w:val="24"/>
                          <w:rtl/>
                        </w:rPr>
                        <w:t xml:space="preserve"> </w:t>
                      </w:r>
                      <w:r w:rsidRPr="00BD3C2B">
                        <w:rPr>
                          <w:rFonts w:cs="Tahoma" w:hint="eastAsia"/>
                          <w:color w:val="0B5294"/>
                          <w:spacing w:val="-4"/>
                          <w:sz w:val="24"/>
                          <w:szCs w:val="24"/>
                          <w:rtl/>
                        </w:rPr>
                        <w:t>שהיא</w:t>
                      </w:r>
                      <w:r w:rsidRPr="00BD3C2B">
                        <w:rPr>
                          <w:rFonts w:cs="Tahoma"/>
                          <w:color w:val="0B5294"/>
                          <w:spacing w:val="-4"/>
                          <w:sz w:val="24"/>
                          <w:szCs w:val="24"/>
                          <w:rtl/>
                        </w:rPr>
                        <w:t xml:space="preserve"> </w:t>
                      </w:r>
                      <w:r w:rsidRPr="00BD3C2B">
                        <w:rPr>
                          <w:rFonts w:cs="Tahoma" w:hint="eastAsia"/>
                          <w:color w:val="0B5294"/>
                          <w:spacing w:val="-4"/>
                          <w:sz w:val="24"/>
                          <w:szCs w:val="24"/>
                          <w:rtl/>
                        </w:rPr>
                        <w:t>בוצעה</w:t>
                      </w:r>
                      <w:r w:rsidRPr="00BD3C2B">
                        <w:rPr>
                          <w:rFonts w:cs="Tahoma"/>
                          <w:color w:val="0B5294"/>
                          <w:spacing w:val="-4"/>
                          <w:sz w:val="24"/>
                          <w:szCs w:val="24"/>
                          <w:rtl/>
                        </w:rPr>
                        <w:t xml:space="preserve"> </w:t>
                      </w:r>
                      <w:r w:rsidRPr="00BD3C2B">
                        <w:rPr>
                          <w:rFonts w:cs="Tahoma" w:hint="eastAsia"/>
                          <w:color w:val="0B5294"/>
                          <w:spacing w:val="-4"/>
                          <w:sz w:val="24"/>
                          <w:szCs w:val="24"/>
                          <w:rtl/>
                        </w:rPr>
                        <w:t>בלא</w:t>
                      </w:r>
                      <w:r w:rsidRPr="00BD3C2B">
                        <w:rPr>
                          <w:rFonts w:cs="Tahoma"/>
                          <w:color w:val="0B5294"/>
                          <w:spacing w:val="-4"/>
                          <w:sz w:val="24"/>
                          <w:szCs w:val="24"/>
                          <w:rtl/>
                        </w:rPr>
                        <w:t xml:space="preserve"> </w:t>
                      </w:r>
                      <w:r w:rsidRPr="00BD3C2B">
                        <w:rPr>
                          <w:rFonts w:cs="Tahoma" w:hint="eastAsia"/>
                          <w:color w:val="0B5294"/>
                          <w:spacing w:val="-4"/>
                          <w:sz w:val="24"/>
                          <w:szCs w:val="24"/>
                          <w:rtl/>
                        </w:rPr>
                        <w:t>כל</w:t>
                      </w:r>
                      <w:r w:rsidRPr="00BD3C2B">
                        <w:rPr>
                          <w:rFonts w:cs="Tahoma"/>
                          <w:color w:val="0B5294"/>
                          <w:spacing w:val="-4"/>
                          <w:sz w:val="24"/>
                          <w:szCs w:val="24"/>
                          <w:rtl/>
                        </w:rPr>
                        <w:t xml:space="preserve"> </w:t>
                      </w:r>
                      <w:r w:rsidRPr="00BD3C2B">
                        <w:rPr>
                          <w:rFonts w:cs="Tahoma" w:hint="eastAsia"/>
                          <w:color w:val="0B5294"/>
                          <w:spacing w:val="-4"/>
                          <w:sz w:val="24"/>
                          <w:szCs w:val="24"/>
                          <w:rtl/>
                        </w:rPr>
                        <w:t>הליך</w:t>
                      </w:r>
                      <w:r w:rsidRPr="00BD3C2B">
                        <w:rPr>
                          <w:rFonts w:cs="Tahoma"/>
                          <w:color w:val="0B5294"/>
                          <w:spacing w:val="-4"/>
                          <w:sz w:val="24"/>
                          <w:szCs w:val="24"/>
                          <w:rtl/>
                        </w:rPr>
                        <w:t xml:space="preserve"> </w:t>
                      </w:r>
                      <w:r w:rsidRPr="00BD3C2B">
                        <w:rPr>
                          <w:rFonts w:cs="Tahoma" w:hint="eastAsia"/>
                          <w:color w:val="0B5294"/>
                          <w:spacing w:val="-4"/>
                          <w:sz w:val="24"/>
                          <w:szCs w:val="24"/>
                          <w:rtl/>
                        </w:rPr>
                        <w:t>תחרותי</w:t>
                      </w:r>
                      <w:r w:rsidRPr="00BD3C2B">
                        <w:rPr>
                          <w:rFonts w:cs="Tahoma"/>
                          <w:color w:val="0B5294"/>
                          <w:spacing w:val="-4"/>
                          <w:sz w:val="24"/>
                          <w:szCs w:val="24"/>
                          <w:rtl/>
                        </w:rPr>
                        <w:t xml:space="preserve"> </w:t>
                      </w:r>
                      <w:r w:rsidRPr="00BD3C2B">
                        <w:rPr>
                          <w:rFonts w:cs="Tahoma" w:hint="eastAsia"/>
                          <w:color w:val="0B5294"/>
                          <w:spacing w:val="-4"/>
                          <w:sz w:val="24"/>
                          <w:szCs w:val="24"/>
                          <w:rtl/>
                        </w:rPr>
                        <w:t>אחר</w:t>
                      </w:r>
                      <w:r w:rsidRPr="00BD3C2B">
                        <w:rPr>
                          <w:rFonts w:cs="Tahoma"/>
                          <w:color w:val="0B5294"/>
                          <w:spacing w:val="-4"/>
                          <w:sz w:val="24"/>
                          <w:szCs w:val="24"/>
                          <w:rtl/>
                        </w:rPr>
                        <w:t xml:space="preserve">. </w:t>
                      </w:r>
                      <w:r w:rsidRPr="00BD3C2B">
                        <w:rPr>
                          <w:rFonts w:cs="Tahoma" w:hint="eastAsia"/>
                          <w:color w:val="0B5294"/>
                          <w:spacing w:val="-4"/>
                          <w:sz w:val="24"/>
                          <w:szCs w:val="24"/>
                          <w:rtl/>
                        </w:rPr>
                        <w:t>האיגוד</w:t>
                      </w:r>
                      <w:r w:rsidRPr="00BD3C2B">
                        <w:rPr>
                          <w:rFonts w:cs="Tahoma"/>
                          <w:color w:val="0B5294"/>
                          <w:spacing w:val="-4"/>
                          <w:sz w:val="24"/>
                          <w:szCs w:val="24"/>
                          <w:rtl/>
                        </w:rPr>
                        <w:t xml:space="preserve"> </w:t>
                      </w:r>
                      <w:r w:rsidRPr="00BD3C2B">
                        <w:rPr>
                          <w:rFonts w:cs="Tahoma" w:hint="eastAsia"/>
                          <w:color w:val="0B5294"/>
                          <w:spacing w:val="-4"/>
                          <w:sz w:val="24"/>
                          <w:szCs w:val="24"/>
                          <w:rtl/>
                        </w:rPr>
                        <w:t>הציג</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ההתקשרות</w:t>
                      </w:r>
                      <w:r w:rsidRPr="00BD3C2B">
                        <w:rPr>
                          <w:rFonts w:cs="Tahoma"/>
                          <w:color w:val="0B5294"/>
                          <w:spacing w:val="-4"/>
                          <w:sz w:val="24"/>
                          <w:szCs w:val="24"/>
                          <w:rtl/>
                        </w:rPr>
                        <w:t xml:space="preserve"> </w:t>
                      </w:r>
                      <w:r w:rsidRPr="00BD3C2B">
                        <w:rPr>
                          <w:rFonts w:cs="Tahoma" w:hint="eastAsia"/>
                          <w:color w:val="0B5294"/>
                          <w:spacing w:val="-4"/>
                          <w:sz w:val="24"/>
                          <w:szCs w:val="24"/>
                          <w:rtl/>
                        </w:rPr>
                        <w:t>כמימוש</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אופציית</w:t>
                      </w:r>
                      <w:r w:rsidRPr="00BD3C2B">
                        <w:rPr>
                          <w:rFonts w:cs="Tahoma"/>
                          <w:color w:val="0B5294"/>
                          <w:spacing w:val="-4"/>
                          <w:sz w:val="24"/>
                          <w:szCs w:val="24"/>
                          <w:rtl/>
                        </w:rPr>
                        <w:t xml:space="preserve"> </w:t>
                      </w:r>
                      <w:r w:rsidRPr="00BD3C2B">
                        <w:rPr>
                          <w:rFonts w:cs="Tahoma" w:hint="eastAsia"/>
                          <w:color w:val="0B5294"/>
                          <w:spacing w:val="-4"/>
                          <w:sz w:val="24"/>
                          <w:szCs w:val="24"/>
                          <w:rtl/>
                        </w:rPr>
                        <w:t>ההרחבה</w:t>
                      </w:r>
                      <w:r w:rsidRPr="00BD3C2B">
                        <w:rPr>
                          <w:rFonts w:cs="Tahoma"/>
                          <w:color w:val="0B5294"/>
                          <w:spacing w:val="-4"/>
                          <w:sz w:val="24"/>
                          <w:szCs w:val="24"/>
                          <w:rtl/>
                        </w:rPr>
                        <w:t xml:space="preserve"> </w:t>
                      </w:r>
                      <w:r w:rsidRPr="00BD3C2B">
                        <w:rPr>
                          <w:rFonts w:cs="Tahoma" w:hint="eastAsia"/>
                          <w:color w:val="0B5294"/>
                          <w:spacing w:val="-4"/>
                          <w:sz w:val="24"/>
                          <w:szCs w:val="24"/>
                          <w:rtl/>
                        </w:rPr>
                        <w:t>והשדרוג</w:t>
                      </w:r>
                      <w:r w:rsidRPr="00BD3C2B">
                        <w:rPr>
                          <w:rFonts w:cs="Tahoma"/>
                          <w:color w:val="0B5294"/>
                          <w:spacing w:val="-4"/>
                          <w:sz w:val="24"/>
                          <w:szCs w:val="24"/>
                          <w:rtl/>
                        </w:rPr>
                        <w:t xml:space="preserve">, </w:t>
                      </w:r>
                      <w:r w:rsidRPr="00BD3C2B">
                        <w:rPr>
                          <w:rFonts w:cs="Tahoma" w:hint="eastAsia"/>
                          <w:color w:val="0B5294"/>
                          <w:spacing w:val="-4"/>
                          <w:sz w:val="24"/>
                          <w:szCs w:val="24"/>
                          <w:rtl/>
                        </w:rPr>
                        <w:t>אף</w:t>
                      </w:r>
                      <w:r w:rsidRPr="00BD3C2B">
                        <w:rPr>
                          <w:rFonts w:cs="Tahoma"/>
                          <w:color w:val="0B5294"/>
                          <w:spacing w:val="-4"/>
                          <w:sz w:val="24"/>
                          <w:szCs w:val="24"/>
                          <w:rtl/>
                        </w:rPr>
                        <w:t xml:space="preserve"> </w:t>
                      </w:r>
                      <w:r w:rsidRPr="00BD3C2B">
                        <w:rPr>
                          <w:rFonts w:cs="Tahoma" w:hint="eastAsia"/>
                          <w:color w:val="0B5294"/>
                          <w:spacing w:val="-4"/>
                          <w:sz w:val="24"/>
                          <w:szCs w:val="24"/>
                          <w:rtl/>
                        </w:rPr>
                        <w:t>שהמועד</w:t>
                      </w:r>
                      <w:r w:rsidRPr="00BD3C2B">
                        <w:rPr>
                          <w:rFonts w:cs="Tahoma"/>
                          <w:color w:val="0B5294"/>
                          <w:spacing w:val="-4"/>
                          <w:sz w:val="24"/>
                          <w:szCs w:val="24"/>
                          <w:rtl/>
                        </w:rPr>
                        <w:t xml:space="preserve"> </w:t>
                      </w:r>
                      <w:r w:rsidRPr="00BD3C2B">
                        <w:rPr>
                          <w:rFonts w:cs="Tahoma" w:hint="eastAsia"/>
                          <w:color w:val="0B5294"/>
                          <w:spacing w:val="-4"/>
                          <w:sz w:val="24"/>
                          <w:szCs w:val="24"/>
                          <w:rtl/>
                        </w:rPr>
                        <w:t>למימוש</w:t>
                      </w:r>
                      <w:r w:rsidRPr="00BD3C2B">
                        <w:rPr>
                          <w:rFonts w:cs="Tahoma"/>
                          <w:color w:val="0B5294"/>
                          <w:spacing w:val="-4"/>
                          <w:sz w:val="24"/>
                          <w:szCs w:val="24"/>
                          <w:rtl/>
                        </w:rPr>
                        <w:t xml:space="preserve"> </w:t>
                      </w:r>
                      <w:r w:rsidRPr="00BD3C2B">
                        <w:rPr>
                          <w:rFonts w:cs="Tahoma" w:hint="eastAsia"/>
                          <w:color w:val="0B5294"/>
                          <w:spacing w:val="-4"/>
                          <w:sz w:val="24"/>
                          <w:szCs w:val="24"/>
                          <w:rtl/>
                        </w:rPr>
                        <w:t>אופציה</w:t>
                      </w:r>
                      <w:r w:rsidRPr="00BD3C2B">
                        <w:rPr>
                          <w:rFonts w:cs="Tahoma"/>
                          <w:color w:val="0B5294"/>
                          <w:spacing w:val="-4"/>
                          <w:sz w:val="24"/>
                          <w:szCs w:val="24"/>
                          <w:rtl/>
                        </w:rPr>
                        <w:t xml:space="preserve"> </w:t>
                      </w:r>
                      <w:r w:rsidRPr="00BD3C2B">
                        <w:rPr>
                          <w:rFonts w:cs="Tahoma" w:hint="eastAsia"/>
                          <w:color w:val="0B5294"/>
                          <w:spacing w:val="-4"/>
                          <w:sz w:val="24"/>
                          <w:szCs w:val="24"/>
                          <w:rtl/>
                        </w:rPr>
                        <w:t>זו</w:t>
                      </w:r>
                      <w:r w:rsidRPr="00BD3C2B">
                        <w:rPr>
                          <w:rFonts w:cs="Tahoma"/>
                          <w:color w:val="0B5294"/>
                          <w:spacing w:val="-4"/>
                          <w:sz w:val="24"/>
                          <w:szCs w:val="24"/>
                          <w:rtl/>
                        </w:rPr>
                        <w:t xml:space="preserve"> </w:t>
                      </w:r>
                      <w:r w:rsidRPr="00BD3C2B">
                        <w:rPr>
                          <w:rFonts w:cs="Tahoma" w:hint="eastAsia"/>
                          <w:color w:val="0B5294"/>
                          <w:spacing w:val="-4"/>
                          <w:sz w:val="24"/>
                          <w:szCs w:val="24"/>
                          <w:rtl/>
                        </w:rPr>
                        <w:t>חלף</w:t>
                      </w:r>
                      <w:r w:rsidRPr="00BD3C2B">
                        <w:rPr>
                          <w:rFonts w:cs="Tahoma"/>
                          <w:color w:val="0B5294"/>
                          <w:spacing w:val="-4"/>
                          <w:sz w:val="24"/>
                          <w:szCs w:val="24"/>
                          <w:rtl/>
                        </w:rPr>
                        <w:t xml:space="preserve"> </w:t>
                      </w:r>
                      <w:r w:rsidRPr="00BD3C2B">
                        <w:rPr>
                          <w:rFonts w:cs="Tahoma" w:hint="eastAsia"/>
                          <w:color w:val="0B5294"/>
                          <w:spacing w:val="-4"/>
                          <w:sz w:val="24"/>
                          <w:szCs w:val="24"/>
                          <w:rtl/>
                        </w:rPr>
                        <w:t>עשר</w:t>
                      </w:r>
                      <w:r w:rsidRPr="00BD3C2B">
                        <w:rPr>
                          <w:rFonts w:cs="Tahoma"/>
                          <w:color w:val="0B5294"/>
                          <w:spacing w:val="-4"/>
                          <w:sz w:val="24"/>
                          <w:szCs w:val="24"/>
                          <w:rtl/>
                        </w:rPr>
                        <w:t xml:space="preserve"> </w:t>
                      </w:r>
                      <w:r w:rsidRPr="00BD3C2B">
                        <w:rPr>
                          <w:rFonts w:cs="Tahoma" w:hint="eastAsia"/>
                          <w:color w:val="0B5294"/>
                          <w:spacing w:val="-4"/>
                          <w:sz w:val="24"/>
                          <w:szCs w:val="24"/>
                          <w:rtl/>
                        </w:rPr>
                        <w:t>שנים</w:t>
                      </w:r>
                      <w:r w:rsidRPr="00BD3C2B">
                        <w:rPr>
                          <w:rFonts w:cs="Tahoma"/>
                          <w:color w:val="0B5294"/>
                          <w:spacing w:val="-4"/>
                          <w:sz w:val="24"/>
                          <w:szCs w:val="24"/>
                          <w:rtl/>
                        </w:rPr>
                        <w:t xml:space="preserve"> </w:t>
                      </w:r>
                      <w:r w:rsidRPr="00BD3C2B">
                        <w:rPr>
                          <w:rFonts w:cs="Tahoma" w:hint="eastAsia"/>
                          <w:color w:val="0B5294"/>
                          <w:spacing w:val="-4"/>
                          <w:sz w:val="24"/>
                          <w:szCs w:val="24"/>
                          <w:rtl/>
                        </w:rPr>
                        <w:t>לפני</w:t>
                      </w:r>
                      <w:r w:rsidRPr="00BD3C2B">
                        <w:rPr>
                          <w:rFonts w:cs="Tahoma"/>
                          <w:color w:val="0B5294"/>
                          <w:spacing w:val="-4"/>
                          <w:sz w:val="24"/>
                          <w:szCs w:val="24"/>
                          <w:rtl/>
                        </w:rPr>
                        <w:t xml:space="preserve"> </w:t>
                      </w:r>
                      <w:r w:rsidRPr="00BD3C2B">
                        <w:rPr>
                          <w:rFonts w:cs="Tahoma" w:hint="eastAsia"/>
                          <w:color w:val="0B5294"/>
                          <w:spacing w:val="-4"/>
                          <w:sz w:val="24"/>
                          <w:szCs w:val="24"/>
                          <w:rtl/>
                        </w:rPr>
                        <w:t>שנחתם</w:t>
                      </w:r>
                      <w:r w:rsidRPr="00BD3C2B">
                        <w:rPr>
                          <w:rFonts w:cs="Tahoma"/>
                          <w:color w:val="0B5294"/>
                          <w:spacing w:val="-4"/>
                          <w:sz w:val="24"/>
                          <w:szCs w:val="24"/>
                          <w:rtl/>
                        </w:rPr>
                        <w:t xml:space="preserve"> </w:t>
                      </w:r>
                      <w:r w:rsidRPr="00BD3C2B">
                        <w:rPr>
                          <w:rFonts w:cs="Tahoma" w:hint="eastAsia"/>
                          <w:color w:val="0B5294"/>
                          <w:spacing w:val="-4"/>
                          <w:sz w:val="24"/>
                          <w:szCs w:val="24"/>
                          <w:rtl/>
                        </w:rPr>
                        <w:t>הסכם</w:t>
                      </w:r>
                      <w:r w:rsidRPr="00BD3C2B">
                        <w:rPr>
                          <w:rFonts w:cs="Tahoma"/>
                          <w:color w:val="0B5294"/>
                          <w:spacing w:val="-4"/>
                          <w:sz w:val="24"/>
                          <w:szCs w:val="24"/>
                          <w:rtl/>
                        </w:rPr>
                        <w:t xml:space="preserve"> </w:t>
                      </w:r>
                      <w:r w:rsidRPr="00BD3C2B">
                        <w:rPr>
                          <w:rFonts w:cs="Tahoma" w:hint="eastAsia"/>
                          <w:color w:val="0B5294"/>
                          <w:spacing w:val="-4"/>
                          <w:sz w:val="24"/>
                          <w:szCs w:val="24"/>
                          <w:rtl/>
                        </w:rPr>
                        <w:t>האופציה</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2027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906C9" w:rsidR="00541809">
        <w:rPr>
          <w:rFonts w:ascii="Tahoma" w:eastAsia="David" w:hAnsi="Tahoma" w:cs="Tahoma"/>
          <w:sz w:val="18"/>
          <w:szCs w:val="18"/>
          <w:rtl/>
        </w:rPr>
        <w:t>בינואר 2013 התקשר האיגוד עם קבלן א' ב"הסכם למימוש אופציה" לשדרוג המט"ש ולהרחבתו</w:t>
      </w:r>
      <w:r>
        <w:rPr>
          <w:rStyle w:val="FootnoteReference0"/>
          <w:rFonts w:ascii="Tahoma" w:eastAsia="David" w:hAnsi="Tahoma" w:cs="Tahoma"/>
          <w:sz w:val="18"/>
          <w:szCs w:val="18"/>
          <w:rtl/>
        </w:rPr>
        <w:footnoteReference w:id="76"/>
      </w:r>
      <w:r w:rsidRPr="001906C9" w:rsidR="00541809">
        <w:rPr>
          <w:rFonts w:ascii="Tahoma" w:eastAsia="David" w:hAnsi="Tahoma" w:cs="Tahoma" w:hint="cs"/>
          <w:sz w:val="18"/>
          <w:szCs w:val="18"/>
          <w:rtl/>
        </w:rPr>
        <w:t xml:space="preserve"> </w:t>
      </w:r>
      <w:r w:rsidRPr="001906C9" w:rsidR="00541809">
        <w:rPr>
          <w:rFonts w:ascii="Tahoma" w:eastAsia="David" w:hAnsi="Tahoma" w:cs="Tahoma"/>
          <w:sz w:val="18"/>
          <w:szCs w:val="18"/>
          <w:rtl/>
        </w:rPr>
        <w:t>בסך כולל של 82.5</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מ</w:t>
      </w:r>
      <w:r w:rsidRPr="001906C9" w:rsidR="00541809">
        <w:rPr>
          <w:rFonts w:ascii="Tahoma" w:eastAsia="David" w:hAnsi="Tahoma" w:cs="Tahoma" w:hint="eastAsia"/>
          <w:sz w:val="18"/>
          <w:szCs w:val="18"/>
          <w:rtl/>
        </w:rPr>
        <w:t>י</w:t>
      </w:r>
      <w:r w:rsidRPr="001906C9" w:rsidR="00541809">
        <w:rPr>
          <w:rFonts w:ascii="Tahoma" w:eastAsia="David" w:hAnsi="Tahoma" w:cs="Tahoma"/>
          <w:sz w:val="18"/>
          <w:szCs w:val="18"/>
          <w:rtl/>
        </w:rPr>
        <w:t>ליון ש"ח בתוספת התייקרויות ו</w:t>
      </w:r>
      <w:r w:rsidRPr="001906C9" w:rsidR="00541809">
        <w:rPr>
          <w:rFonts w:ascii="Tahoma" w:eastAsia="David" w:hAnsi="Tahoma" w:cs="Tahoma" w:hint="cs"/>
          <w:sz w:val="18"/>
          <w:szCs w:val="18"/>
          <w:rtl/>
        </w:rPr>
        <w:t xml:space="preserve">כן </w:t>
      </w:r>
      <w:r w:rsidRPr="001906C9" w:rsidR="00541809">
        <w:rPr>
          <w:rFonts w:ascii="Tahoma" w:eastAsia="David" w:hAnsi="Tahoma" w:cs="Tahoma"/>
          <w:sz w:val="18"/>
          <w:szCs w:val="18"/>
          <w:rtl/>
        </w:rPr>
        <w:t>בתוספת מע"</w:t>
      </w:r>
      <w:r w:rsidRPr="001906C9" w:rsidR="00541809">
        <w:rPr>
          <w:rFonts w:ascii="Tahoma" w:eastAsia="David" w:hAnsi="Tahoma" w:cs="Tahoma" w:hint="cs"/>
          <w:sz w:val="18"/>
          <w:szCs w:val="18"/>
          <w:rtl/>
        </w:rPr>
        <w:t>ם</w:t>
      </w:r>
      <w:r w:rsidRPr="001906C9" w:rsidR="00541809">
        <w:rPr>
          <w:rFonts w:ascii="Tahoma" w:eastAsia="David" w:hAnsi="Tahoma" w:cs="Tahoma"/>
          <w:sz w:val="18"/>
          <w:szCs w:val="18"/>
          <w:rtl/>
        </w:rPr>
        <w:t xml:space="preserve"> (להלן - הסכם האופציה). יצוין כי המט"ש שהוקם על פי ההסכם משנת 1997 תוכנן לתת מענה </w:t>
      </w:r>
      <w:r w:rsidRPr="001906C9" w:rsidR="00541809">
        <w:rPr>
          <w:rFonts w:ascii="Tahoma" w:eastAsia="David" w:hAnsi="Tahoma" w:cs="Tahoma" w:hint="cs"/>
          <w:sz w:val="18"/>
          <w:szCs w:val="18"/>
          <w:rtl/>
        </w:rPr>
        <w:t>ל</w:t>
      </w:r>
      <w:r w:rsidRPr="001906C9" w:rsidR="00541809">
        <w:rPr>
          <w:rFonts w:ascii="Tahoma" w:eastAsia="David" w:hAnsi="Tahoma" w:cs="Tahoma"/>
          <w:sz w:val="18"/>
          <w:szCs w:val="18"/>
          <w:rtl/>
        </w:rPr>
        <w:t>כ-300,000 תושבים</w:t>
      </w:r>
      <w:r w:rsidRPr="001906C9" w:rsidR="00541809">
        <w:rPr>
          <w:rFonts w:ascii="Tahoma" w:eastAsia="David" w:hAnsi="Tahoma" w:cs="Tahoma" w:hint="cs"/>
          <w:sz w:val="18"/>
          <w:szCs w:val="18"/>
          <w:rtl/>
        </w:rPr>
        <w:t xml:space="preserve"> המחוברים למט"ש</w:t>
      </w:r>
      <w:r w:rsidRPr="001906C9" w:rsidR="00541809">
        <w:rPr>
          <w:rFonts w:ascii="Tahoma" w:eastAsia="David" w:hAnsi="Tahoma" w:cs="Tahoma"/>
          <w:sz w:val="18"/>
          <w:szCs w:val="18"/>
          <w:rtl/>
        </w:rPr>
        <w:t xml:space="preserve">, עם כמות שפכים יומית של כ-54,000 מק"י, ולהפיק קולחים ברמה שניונית, </w:t>
      </w:r>
      <w:r w:rsidRPr="001906C9" w:rsidR="00541809">
        <w:rPr>
          <w:rFonts w:ascii="Tahoma" w:eastAsia="David" w:hAnsi="Tahoma" w:cs="Tahoma" w:hint="eastAsia"/>
          <w:sz w:val="18"/>
          <w:szCs w:val="18"/>
          <w:rtl/>
        </w:rPr>
        <w:t>הרמה</w:t>
      </w:r>
      <w:r w:rsidRPr="001906C9" w:rsidR="00541809">
        <w:rPr>
          <w:rFonts w:ascii="Tahoma" w:eastAsia="David" w:hAnsi="Tahoma" w:cs="Tahoma"/>
          <w:sz w:val="18"/>
          <w:szCs w:val="18"/>
          <w:rtl/>
        </w:rPr>
        <w:t xml:space="preserve"> שנדרשה באותה עת</w:t>
      </w:r>
      <w:r w:rsidRPr="001906C9" w:rsidR="00541809">
        <w:rPr>
          <w:rFonts w:ascii="Tahoma" w:hAnsi="Tahoma" w:cs="Tahoma"/>
          <w:sz w:val="18"/>
          <w:szCs w:val="18"/>
          <w:rtl/>
        </w:rPr>
        <w:t xml:space="preserve">. </w:t>
      </w:r>
      <w:r w:rsidRPr="001906C9" w:rsidR="00541809">
        <w:rPr>
          <w:rFonts w:ascii="Tahoma" w:eastAsia="David" w:hAnsi="Tahoma" w:cs="Tahoma" w:hint="eastAsia"/>
          <w:sz w:val="18"/>
          <w:szCs w:val="18"/>
          <w:rtl/>
        </w:rPr>
        <w:t>מיזם</w:t>
      </w:r>
      <w:r w:rsidRPr="001906C9" w:rsidR="00541809">
        <w:rPr>
          <w:rFonts w:ascii="Tahoma" w:eastAsia="David" w:hAnsi="Tahoma" w:cs="Tahoma"/>
          <w:sz w:val="18"/>
          <w:szCs w:val="18"/>
          <w:rtl/>
        </w:rPr>
        <w:t xml:space="preserve"> השדרוג נועד להתאים את המט"ש לטיפול שלישוני </w:t>
      </w:r>
      <w:r w:rsidRPr="001906C9" w:rsidR="00541809">
        <w:rPr>
          <w:rFonts w:ascii="Tahoma" w:eastAsia="David" w:hAnsi="Tahoma" w:cs="Tahoma" w:hint="eastAsia"/>
          <w:sz w:val="18"/>
          <w:szCs w:val="18"/>
          <w:rtl/>
        </w:rPr>
        <w:t>כ</w:t>
      </w:r>
      <w:r w:rsidRPr="001906C9" w:rsidR="00541809">
        <w:rPr>
          <w:rFonts w:ascii="Tahoma" w:eastAsia="David" w:hAnsi="Tahoma" w:cs="Tahoma"/>
          <w:sz w:val="18"/>
          <w:szCs w:val="18"/>
          <w:rtl/>
        </w:rPr>
        <w:t>נדרש על פי תקנות ענבר</w:t>
      </w:r>
      <w:r w:rsidRPr="001906C9" w:rsidR="00541809">
        <w:rPr>
          <w:rFonts w:ascii="Tahoma" w:hAnsi="Tahoma" w:cs="Tahoma"/>
          <w:sz w:val="18"/>
          <w:szCs w:val="18"/>
          <w:rtl/>
        </w:rPr>
        <w:t xml:space="preserve">. </w:t>
      </w:r>
      <w:r w:rsidRPr="001906C9" w:rsidR="00541809">
        <w:rPr>
          <w:rFonts w:ascii="Tahoma" w:eastAsia="David" w:hAnsi="Tahoma" w:cs="Tahoma" w:hint="eastAsia"/>
          <w:sz w:val="18"/>
          <w:szCs w:val="18"/>
          <w:rtl/>
        </w:rPr>
        <w:t>מיזם</w:t>
      </w:r>
      <w:r w:rsidRPr="001906C9" w:rsidR="00541809">
        <w:rPr>
          <w:rFonts w:ascii="Tahoma" w:eastAsia="David" w:hAnsi="Tahoma" w:cs="Tahoma"/>
          <w:sz w:val="18"/>
          <w:szCs w:val="18"/>
          <w:rtl/>
        </w:rPr>
        <w:t xml:space="preserve"> ההרחבה נדרש כדי להתאים את המט"ש להתפתחות הצפויה לדעת האיגוד בשנים הקרובות,</w:t>
      </w:r>
      <w:r w:rsidRPr="001906C9" w:rsidR="00541809">
        <w:rPr>
          <w:rFonts w:ascii="Tahoma" w:hAnsi="Tahoma" w:cs="Tahoma"/>
          <w:sz w:val="18"/>
          <w:szCs w:val="18"/>
          <w:rtl/>
        </w:rPr>
        <w:t xml:space="preserve"> </w:t>
      </w:r>
      <w:r w:rsidRPr="001906C9" w:rsidR="00541809">
        <w:rPr>
          <w:rFonts w:ascii="Tahoma" w:eastAsia="David" w:hAnsi="Tahoma" w:cs="Tahoma" w:hint="cs"/>
          <w:sz w:val="18"/>
          <w:szCs w:val="18"/>
          <w:rtl/>
        </w:rPr>
        <w:t>באופן</w:t>
      </w:r>
      <w:r w:rsidRPr="001906C9" w:rsidR="00541809">
        <w:rPr>
          <w:rFonts w:ascii="Tahoma" w:eastAsia="David" w:hAnsi="Tahoma" w:cs="Tahoma"/>
          <w:sz w:val="18"/>
          <w:szCs w:val="18"/>
          <w:rtl/>
        </w:rPr>
        <w:t xml:space="preserve"> ש"יתן מענה לשווה ערך אוכלוסיה כוללת של כ</w:t>
      </w:r>
      <w:r w:rsidRPr="001906C9" w:rsidR="00541809">
        <w:rPr>
          <w:rFonts w:ascii="Tahoma" w:hAnsi="Tahoma" w:cs="Tahoma"/>
          <w:sz w:val="18"/>
          <w:szCs w:val="18"/>
          <w:rtl/>
        </w:rPr>
        <w:t>-</w:t>
      </w:r>
      <w:r w:rsidRPr="001906C9" w:rsidR="00541809">
        <w:rPr>
          <w:rFonts w:ascii="Tahoma" w:eastAsia="David" w:hAnsi="Tahoma" w:cs="Tahoma"/>
          <w:sz w:val="18"/>
          <w:szCs w:val="18"/>
          <w:rtl/>
        </w:rPr>
        <w:t>450,000</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נפש הצפויים לקראת העשור הקרוב עם כמות שפכים יומית של כ</w:t>
      </w:r>
      <w:r w:rsidRPr="001906C9" w:rsidR="00541809">
        <w:rPr>
          <w:rFonts w:ascii="Tahoma" w:hAnsi="Tahoma" w:cs="Tahoma"/>
          <w:sz w:val="18"/>
          <w:szCs w:val="18"/>
          <w:rtl/>
        </w:rPr>
        <w:t>-</w:t>
      </w:r>
      <w:r w:rsidRPr="001906C9" w:rsidR="00541809">
        <w:rPr>
          <w:rFonts w:ascii="Tahoma" w:eastAsia="David" w:hAnsi="Tahoma" w:cs="Tahoma"/>
          <w:sz w:val="18"/>
          <w:szCs w:val="18"/>
          <w:rtl/>
        </w:rPr>
        <w:t>81,000 מ"קי".</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יש ל</w:t>
      </w:r>
      <w:r w:rsidRPr="001906C9" w:rsidR="00541809">
        <w:rPr>
          <w:rFonts w:ascii="Tahoma" w:eastAsia="David" w:hAnsi="Tahoma" w:cs="Tahoma" w:hint="eastAsia"/>
          <w:sz w:val="18"/>
          <w:szCs w:val="18"/>
          <w:rtl/>
        </w:rPr>
        <w:t>מיזמים</w:t>
      </w:r>
      <w:r w:rsidRPr="001906C9" w:rsidR="00541809">
        <w:rPr>
          <w:rFonts w:ascii="Tahoma" w:eastAsia="David" w:hAnsi="Tahoma" w:cs="Tahoma"/>
          <w:sz w:val="18"/>
          <w:szCs w:val="18"/>
          <w:rtl/>
        </w:rPr>
        <w:t xml:space="preserve"> אלה</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אפוא</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 xml:space="preserve">חשיבות רבה במניעת זיהום סביבתי ובריאותי ובמתן פתרון קצה </w:t>
      </w:r>
      <w:r w:rsidRPr="001906C9" w:rsidR="00541809">
        <w:rPr>
          <w:rFonts w:ascii="Tahoma" w:eastAsia="David" w:hAnsi="Tahoma" w:cs="Tahoma" w:hint="cs"/>
          <w:sz w:val="18"/>
          <w:szCs w:val="18"/>
          <w:rtl/>
        </w:rPr>
        <w:t>ל</w:t>
      </w:r>
      <w:r w:rsidRPr="001906C9" w:rsidR="00541809">
        <w:rPr>
          <w:rFonts w:ascii="Tahoma" w:eastAsia="David" w:hAnsi="Tahoma" w:cs="Tahoma"/>
          <w:sz w:val="18"/>
          <w:szCs w:val="18"/>
          <w:rtl/>
        </w:rPr>
        <w:t>כ-150,000 תושבים</w:t>
      </w:r>
      <w:r w:rsidRPr="001906C9" w:rsidR="00541809">
        <w:rPr>
          <w:rFonts w:ascii="Tahoma" w:eastAsia="David" w:hAnsi="Tahoma" w:cs="Tahoma" w:hint="cs"/>
          <w:sz w:val="18"/>
          <w:szCs w:val="18"/>
          <w:rtl/>
        </w:rPr>
        <w:t xml:space="preserve"> נוספים</w:t>
      </w:r>
      <w:r w:rsidRPr="001906C9" w:rsidR="00541809">
        <w:rPr>
          <w:rFonts w:ascii="Tahoma" w:eastAsia="David" w:hAnsi="Tahoma" w:cs="Tahoma"/>
          <w:sz w:val="18"/>
          <w:szCs w:val="18"/>
          <w:rtl/>
        </w:rPr>
        <w:t>.</w:t>
      </w:r>
      <w:r w:rsidRPr="00BD3C2B">
        <w:rPr>
          <w:rFonts w:cs="Tahoma"/>
          <w:noProof/>
          <w:sz w:val="17"/>
          <w:szCs w:val="17"/>
          <w:rtl/>
        </w:rPr>
        <w:t xml:space="preserve"> </w:t>
      </w:r>
    </w:p>
    <w:p w:rsidR="00541809" w:rsidRPr="001906C9" w:rsidP="003B379B">
      <w:pPr>
        <w:pStyle w:val="RESHET"/>
        <w:rPr>
          <w:rFonts w:eastAsia="David"/>
          <w:rtl/>
        </w:rPr>
      </w:pPr>
      <w:r w:rsidRPr="001906C9">
        <w:rPr>
          <w:rFonts w:eastAsia="David"/>
          <w:rtl/>
        </w:rPr>
        <w:t xml:space="preserve">מאחר </w:t>
      </w:r>
      <w:r w:rsidRPr="001906C9">
        <w:rPr>
          <w:rFonts w:eastAsia="David" w:hint="eastAsia"/>
          <w:rtl/>
        </w:rPr>
        <w:t>ש</w:t>
      </w:r>
      <w:r w:rsidRPr="001906C9">
        <w:rPr>
          <w:rFonts w:eastAsia="David"/>
          <w:rtl/>
        </w:rPr>
        <w:t>האופציה מ-1997 פקעה בשנת 2003, חלה על איגוד הערים החובה לפרסם מכרז פומבי</w:t>
      </w:r>
      <w:r w:rsidRPr="001906C9">
        <w:rPr>
          <w:rtl/>
        </w:rPr>
        <w:t xml:space="preserve">. </w:t>
      </w:r>
      <w:r w:rsidRPr="001906C9">
        <w:rPr>
          <w:rFonts w:eastAsia="David"/>
          <w:rtl/>
        </w:rPr>
        <w:t xml:space="preserve">האיגוד לא </w:t>
      </w:r>
      <w:r w:rsidRPr="001906C9">
        <w:rPr>
          <w:rFonts w:eastAsia="David" w:hint="eastAsia"/>
          <w:rtl/>
        </w:rPr>
        <w:t>היה</w:t>
      </w:r>
      <w:r w:rsidRPr="001906C9">
        <w:rPr>
          <w:rFonts w:eastAsia="David"/>
          <w:rtl/>
        </w:rPr>
        <w:t xml:space="preserve"> רשאי להסתמך על אופציה שפקעה עשר שנים קודם לכן כפוטרת אותו מפרסום מכרז </w:t>
      </w:r>
      <w:r w:rsidRPr="001906C9">
        <w:rPr>
          <w:rFonts w:eastAsia="David" w:hint="eastAsia"/>
          <w:rtl/>
        </w:rPr>
        <w:t>חדש</w:t>
      </w:r>
      <w:r w:rsidRPr="001906C9">
        <w:rPr>
          <w:rFonts w:eastAsia="David"/>
          <w:rtl/>
        </w:rPr>
        <w:t xml:space="preserve"> נוכח משך הזמן שחלף מאז פקיעת האופציה מ-1997 ו</w:t>
      </w:r>
      <w:r w:rsidRPr="001906C9">
        <w:rPr>
          <w:rFonts w:eastAsia="David" w:hint="eastAsia"/>
          <w:rtl/>
        </w:rPr>
        <w:t>נוכח</w:t>
      </w:r>
      <w:r w:rsidRPr="001906C9">
        <w:rPr>
          <w:rFonts w:eastAsia="David"/>
          <w:rtl/>
        </w:rPr>
        <w:t xml:space="preserve"> השינויים שעשויים </w:t>
      </w:r>
      <w:r w:rsidRPr="001906C9">
        <w:rPr>
          <w:rFonts w:eastAsia="David" w:hint="eastAsia"/>
          <w:rtl/>
        </w:rPr>
        <w:t>היו</w:t>
      </w:r>
      <w:r w:rsidRPr="001906C9">
        <w:rPr>
          <w:rFonts w:eastAsia="David"/>
          <w:rtl/>
        </w:rPr>
        <w:t xml:space="preserve"> לחול בתנאי השוק בחלוף תקופה ארוכה כל כך</w:t>
      </w:r>
      <w:r w:rsidRPr="001906C9">
        <w:rPr>
          <w:rFonts w:eastAsia="David" w:hint="cs"/>
          <w:rtl/>
        </w:rPr>
        <w:t xml:space="preserve"> ובפרט בפרוייקט שעלותו מסתכמת בעשרות מליוני ש"ח</w:t>
      </w:r>
      <w:r w:rsidRPr="001906C9">
        <w:rPr>
          <w:rFonts w:eastAsia="David"/>
          <w:rtl/>
        </w:rPr>
        <w:t xml:space="preserve">. </w:t>
      </w:r>
    </w:p>
    <w:p w:rsidR="00541809" w:rsidRPr="001906C9" w:rsidP="003B379B">
      <w:pPr>
        <w:spacing w:before="180" w:line="240" w:lineRule="exact"/>
        <w:ind w:right="2268"/>
        <w:jc w:val="both"/>
        <w:rPr>
          <w:rFonts w:ascii="Tahoma" w:eastAsia="David" w:hAnsi="Tahoma" w:cs="Tahoma"/>
          <w:sz w:val="18"/>
          <w:szCs w:val="18"/>
          <w:rtl/>
        </w:rPr>
      </w:pPr>
      <w:r w:rsidRPr="001906C9">
        <w:rPr>
          <w:rFonts w:ascii="Tahoma" w:eastAsia="David" w:hAnsi="Tahoma" w:cs="Tahoma"/>
          <w:sz w:val="18"/>
          <w:szCs w:val="18"/>
          <w:rtl/>
        </w:rPr>
        <w:t>עוד הועלה כי תכולת העבודות על פי האופציה מ</w:t>
      </w:r>
      <w:r w:rsidRPr="001906C9">
        <w:rPr>
          <w:rFonts w:ascii="Tahoma" w:eastAsia="David" w:hAnsi="Tahoma" w:cs="Tahoma" w:hint="cs"/>
          <w:sz w:val="18"/>
          <w:szCs w:val="18"/>
          <w:rtl/>
        </w:rPr>
        <w:t xml:space="preserve">שנת </w:t>
      </w:r>
      <w:r w:rsidRPr="001906C9">
        <w:rPr>
          <w:rFonts w:ascii="Tahoma" w:eastAsia="David" w:hAnsi="Tahoma" w:cs="Tahoma"/>
          <w:sz w:val="18"/>
          <w:szCs w:val="18"/>
          <w:rtl/>
        </w:rPr>
        <w:t xml:space="preserve">1997 </w:t>
      </w:r>
      <w:r w:rsidRPr="001906C9">
        <w:rPr>
          <w:rFonts w:ascii="Tahoma" w:eastAsia="David" w:hAnsi="Tahoma" w:cs="Tahoma" w:hint="cs"/>
          <w:sz w:val="18"/>
          <w:szCs w:val="18"/>
          <w:rtl/>
        </w:rPr>
        <w:t>אינה זהה</w:t>
      </w:r>
      <w:r w:rsidRPr="001906C9">
        <w:rPr>
          <w:rFonts w:ascii="Tahoma" w:eastAsia="David" w:hAnsi="Tahoma" w:cs="Tahoma"/>
          <w:sz w:val="18"/>
          <w:szCs w:val="18"/>
          <w:rtl/>
        </w:rPr>
        <w:t xml:space="preserve"> </w:t>
      </w:r>
      <w:r w:rsidRPr="001906C9">
        <w:rPr>
          <w:rFonts w:ascii="Tahoma" w:eastAsia="David" w:hAnsi="Tahoma" w:cs="Tahoma" w:hint="cs"/>
          <w:sz w:val="18"/>
          <w:szCs w:val="18"/>
          <w:rtl/>
        </w:rPr>
        <w:t>ל</w:t>
      </w:r>
      <w:r w:rsidRPr="001906C9">
        <w:rPr>
          <w:rFonts w:ascii="Tahoma" w:eastAsia="David" w:hAnsi="Tahoma" w:cs="Tahoma"/>
          <w:sz w:val="18"/>
          <w:szCs w:val="18"/>
          <w:rtl/>
        </w:rPr>
        <w:t>תכולת העבודות שנדרשה בהסכם האופציה</w:t>
      </w:r>
      <w:r w:rsidRPr="001906C9">
        <w:rPr>
          <w:rFonts w:ascii="Tahoma" w:hAnsi="Tahoma" w:cs="Tahoma"/>
          <w:sz w:val="18"/>
          <w:szCs w:val="18"/>
          <w:rtl/>
        </w:rPr>
        <w:t xml:space="preserve">. </w:t>
      </w:r>
      <w:r w:rsidRPr="001906C9">
        <w:rPr>
          <w:rFonts w:ascii="Tahoma" w:eastAsia="David" w:hAnsi="Tahoma" w:cs="Tahoma"/>
          <w:sz w:val="18"/>
          <w:szCs w:val="18"/>
          <w:rtl/>
        </w:rPr>
        <w:t>בהסכם האופציה התחייב קבלן א' לבצע לא רק את עבודות השדרוג וההרחבה שמפורטות באופציה מ</w:t>
      </w:r>
      <w:r w:rsidRPr="001906C9">
        <w:rPr>
          <w:rFonts w:ascii="Tahoma" w:hAnsi="Tahoma" w:cs="Tahoma" w:hint="cs"/>
          <w:sz w:val="18"/>
          <w:szCs w:val="18"/>
          <w:rtl/>
        </w:rPr>
        <w:t xml:space="preserve">שנת </w:t>
      </w:r>
      <w:r w:rsidRPr="001906C9">
        <w:rPr>
          <w:rFonts w:ascii="Tahoma" w:eastAsia="David" w:hAnsi="Tahoma" w:cs="Tahoma"/>
          <w:sz w:val="18"/>
          <w:szCs w:val="18"/>
          <w:rtl/>
        </w:rPr>
        <w:t>1997 אלא גם את "כל התוספות לרבות מתקנים ציוד וכל אביזר ו</w:t>
      </w:r>
      <w:r w:rsidRPr="001906C9">
        <w:rPr>
          <w:rFonts w:ascii="Tahoma" w:hAnsi="Tahoma" w:cs="Tahoma"/>
          <w:sz w:val="18"/>
          <w:szCs w:val="18"/>
          <w:rtl/>
        </w:rPr>
        <w:t>/</w:t>
      </w:r>
      <w:r w:rsidRPr="001906C9">
        <w:rPr>
          <w:rFonts w:ascii="Tahoma" w:eastAsia="David" w:hAnsi="Tahoma" w:cs="Tahoma"/>
          <w:sz w:val="18"/>
          <w:szCs w:val="18"/>
          <w:rtl/>
        </w:rPr>
        <w:t>או בניה הנדרשים על מנת לעמוד בתנאי התקנות [תקנות ענבר] כפי שהינם היום</w:t>
      </w:r>
      <w:r w:rsidRPr="001906C9">
        <w:rPr>
          <w:rFonts w:ascii="Tahoma" w:hAnsi="Tahoma" w:cs="Tahoma"/>
          <w:sz w:val="18"/>
          <w:szCs w:val="18"/>
          <w:rtl/>
        </w:rPr>
        <w:t xml:space="preserve">, </w:t>
      </w:r>
      <w:r w:rsidRPr="001906C9">
        <w:rPr>
          <w:rFonts w:ascii="Tahoma" w:eastAsia="David" w:hAnsi="Tahoma" w:cs="Tahoma"/>
          <w:sz w:val="18"/>
          <w:szCs w:val="18"/>
          <w:rtl/>
        </w:rPr>
        <w:t xml:space="preserve">ואשר אינם נכללים בתנאי מכרז 5/97 ו/או בהצעת הקבלן במכרז הקודם ובנוסף כל שינוי ו/או תוספת אחרים הנזכרים בהסכם זה לרבות בהגדרת שדרוג מט"ש איילון ו/או בכל תכנון מפורט ו/או סופי שייערך בעקבות חתימת הסכם זה וכדי להתאימו לדרישות הקיימות בהסכם זה". </w:t>
      </w:r>
    </w:p>
    <w:p w:rsidR="00541809" w:rsidRPr="001906C9" w:rsidP="003B379B">
      <w:pPr>
        <w:spacing w:after="240" w:line="240" w:lineRule="exact"/>
        <w:ind w:right="2268"/>
        <w:jc w:val="both"/>
        <w:rPr>
          <w:rFonts w:ascii="Tahoma" w:hAnsi="Tahoma" w:cs="Tahoma"/>
          <w:sz w:val="18"/>
          <w:szCs w:val="18"/>
          <w:rtl/>
        </w:rPr>
      </w:pPr>
      <w:r w:rsidRPr="001906C9">
        <w:rPr>
          <w:rFonts w:ascii="Tahoma" w:eastAsia="David" w:hAnsi="Tahoma" w:cs="Tahoma"/>
          <w:sz w:val="18"/>
          <w:szCs w:val="18"/>
          <w:rtl/>
        </w:rPr>
        <w:t>נוסף על כ</w:t>
      </w:r>
      <w:r w:rsidRPr="001906C9">
        <w:rPr>
          <w:rFonts w:ascii="Tahoma" w:eastAsia="David" w:hAnsi="Tahoma" w:cs="Tahoma" w:hint="eastAsia"/>
          <w:sz w:val="18"/>
          <w:szCs w:val="18"/>
          <w:rtl/>
        </w:rPr>
        <w:t>ך</w:t>
      </w:r>
      <w:r w:rsidRPr="001906C9">
        <w:rPr>
          <w:rFonts w:ascii="Tahoma" w:eastAsia="David" w:hAnsi="Tahoma" w:cs="Tahoma"/>
          <w:sz w:val="18"/>
          <w:szCs w:val="18"/>
          <w:rtl/>
        </w:rPr>
        <w:t>, גם המועד להשלמת עבודות ההרחבה והשדרוג על פי הסכם האופציה שונה מהמועד להשלמת העבודות על פי האופציה מ</w:t>
      </w:r>
      <w:r w:rsidRPr="001906C9">
        <w:rPr>
          <w:rFonts w:ascii="Tahoma" w:hAnsi="Tahoma" w:cs="Tahoma" w:hint="cs"/>
          <w:sz w:val="18"/>
          <w:szCs w:val="18"/>
          <w:rtl/>
        </w:rPr>
        <w:t xml:space="preserve">שנת </w:t>
      </w:r>
      <w:r w:rsidRPr="001906C9">
        <w:rPr>
          <w:rFonts w:ascii="Tahoma" w:eastAsia="David" w:hAnsi="Tahoma" w:cs="Tahoma"/>
          <w:sz w:val="18"/>
          <w:szCs w:val="18"/>
          <w:rtl/>
        </w:rPr>
        <w:t>1997: לפי הסכם האופציה</w:t>
      </w:r>
      <w:r w:rsidRPr="001906C9">
        <w:rPr>
          <w:rFonts w:ascii="Tahoma" w:eastAsia="David" w:hAnsi="Tahoma" w:cs="Tahoma" w:hint="cs"/>
          <w:sz w:val="18"/>
          <w:szCs w:val="18"/>
          <w:rtl/>
        </w:rPr>
        <w:t>,</w:t>
      </w:r>
      <w:r w:rsidRPr="001906C9">
        <w:rPr>
          <w:rFonts w:ascii="Tahoma" w:eastAsia="David" w:hAnsi="Tahoma" w:cs="Tahoma"/>
          <w:sz w:val="18"/>
          <w:szCs w:val="18"/>
          <w:rtl/>
        </w:rPr>
        <w:t xml:space="preserve"> המועד להשלמת עבודות השדרוג הוא </w:t>
      </w:r>
      <w:r w:rsidRPr="001906C9">
        <w:rPr>
          <w:rFonts w:ascii="Tahoma" w:eastAsia="David" w:hAnsi="Tahoma" w:cs="Tahoma" w:hint="eastAsia"/>
          <w:sz w:val="18"/>
          <w:szCs w:val="18"/>
          <w:rtl/>
        </w:rPr>
        <w:t>ב</w:t>
      </w:r>
      <w:r w:rsidRPr="001906C9">
        <w:rPr>
          <w:rFonts w:ascii="Tahoma" w:eastAsia="David" w:hAnsi="Tahoma" w:cs="Tahoma"/>
          <w:sz w:val="18"/>
          <w:szCs w:val="18"/>
          <w:rtl/>
        </w:rPr>
        <w:t>תוך 66 שבועות ממועד קבלת היתר הבני</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ה, </w:t>
      </w:r>
      <w:r w:rsidRPr="001906C9">
        <w:rPr>
          <w:rFonts w:ascii="Tahoma" w:eastAsia="David" w:hAnsi="Tahoma" w:cs="Tahoma" w:hint="eastAsia"/>
          <w:sz w:val="18"/>
          <w:szCs w:val="18"/>
          <w:rtl/>
        </w:rPr>
        <w:t>ואילו</w:t>
      </w:r>
      <w:r w:rsidRPr="001906C9">
        <w:rPr>
          <w:rFonts w:ascii="Tahoma" w:eastAsia="David" w:hAnsi="Tahoma" w:cs="Tahoma"/>
          <w:sz w:val="18"/>
          <w:szCs w:val="18"/>
          <w:rtl/>
        </w:rPr>
        <w:t xml:space="preserve"> לפי האופציה מ</w:t>
      </w:r>
      <w:r w:rsidRPr="001906C9">
        <w:rPr>
          <w:rFonts w:ascii="Tahoma" w:eastAsia="David" w:hAnsi="Tahoma" w:cs="Tahoma" w:hint="cs"/>
          <w:sz w:val="18"/>
          <w:szCs w:val="18"/>
          <w:rtl/>
        </w:rPr>
        <w:t xml:space="preserve">שנת </w:t>
      </w:r>
      <w:r w:rsidRPr="001906C9">
        <w:rPr>
          <w:rFonts w:ascii="Tahoma" w:eastAsia="David" w:hAnsi="Tahoma" w:cs="Tahoma"/>
          <w:sz w:val="18"/>
          <w:szCs w:val="18"/>
          <w:rtl/>
        </w:rPr>
        <w:t>1997</w:t>
      </w:r>
      <w:r w:rsidRPr="001906C9">
        <w:rPr>
          <w:rFonts w:ascii="Tahoma" w:hAnsi="Tahoma" w:cs="Tahoma"/>
          <w:sz w:val="18"/>
          <w:szCs w:val="18"/>
          <w:rtl/>
        </w:rPr>
        <w:t xml:space="preserve"> </w:t>
      </w:r>
      <w:r w:rsidRPr="001906C9">
        <w:rPr>
          <w:rFonts w:ascii="Tahoma" w:eastAsia="David" w:hAnsi="Tahoma" w:cs="Tahoma"/>
          <w:sz w:val="18"/>
          <w:szCs w:val="18"/>
          <w:rtl/>
        </w:rPr>
        <w:t xml:space="preserve">היה המועד </w:t>
      </w:r>
      <w:r w:rsidRPr="001906C9">
        <w:rPr>
          <w:rFonts w:ascii="Tahoma" w:eastAsia="David" w:hAnsi="Tahoma" w:cs="Tahoma" w:hint="eastAsia"/>
          <w:sz w:val="18"/>
          <w:szCs w:val="18"/>
          <w:rtl/>
        </w:rPr>
        <w:t>בתוך</w:t>
      </w:r>
      <w:r w:rsidRPr="001906C9">
        <w:rPr>
          <w:rFonts w:ascii="Tahoma" w:eastAsia="David" w:hAnsi="Tahoma" w:cs="Tahoma"/>
          <w:sz w:val="18"/>
          <w:szCs w:val="18"/>
          <w:rtl/>
        </w:rPr>
        <w:t xml:space="preserve"> </w:t>
      </w:r>
      <w:r w:rsidRPr="001906C9">
        <w:rPr>
          <w:rFonts w:ascii="Tahoma" w:eastAsia="David" w:hAnsi="Tahoma" w:cs="Tahoma" w:hint="cs"/>
          <w:sz w:val="18"/>
          <w:szCs w:val="18"/>
          <w:rtl/>
        </w:rPr>
        <w:t>כארבעים שבועות (עשרה חודשים)</w:t>
      </w:r>
      <w:r w:rsidRPr="001906C9">
        <w:rPr>
          <w:rFonts w:ascii="Tahoma" w:eastAsia="David" w:hAnsi="Tahoma" w:cs="Tahoma"/>
          <w:sz w:val="18"/>
          <w:szCs w:val="18"/>
          <w:rtl/>
        </w:rPr>
        <w:t xml:space="preserve"> ממועד קבלת ההודעה של האיגוד </w:t>
      </w:r>
      <w:r w:rsidRPr="001906C9">
        <w:rPr>
          <w:rFonts w:ascii="Tahoma" w:eastAsia="David" w:hAnsi="Tahoma" w:cs="Tahoma" w:hint="cs"/>
          <w:sz w:val="18"/>
          <w:szCs w:val="18"/>
          <w:rtl/>
        </w:rPr>
        <w:t>בדבר</w:t>
      </w:r>
      <w:r w:rsidRPr="001906C9">
        <w:rPr>
          <w:rFonts w:ascii="Tahoma" w:eastAsia="David" w:hAnsi="Tahoma" w:cs="Tahoma"/>
          <w:sz w:val="18"/>
          <w:szCs w:val="18"/>
          <w:rtl/>
        </w:rPr>
        <w:t xml:space="preserve"> מימוש האופציה</w:t>
      </w:r>
      <w:r w:rsidRPr="001906C9">
        <w:rPr>
          <w:rFonts w:ascii="Tahoma" w:hAnsi="Tahoma" w:cs="Tahoma"/>
          <w:sz w:val="18"/>
          <w:szCs w:val="18"/>
          <w:rtl/>
        </w:rPr>
        <w:t>.</w:t>
      </w:r>
    </w:p>
    <w:p w:rsidR="00541809" w:rsidRPr="001906C9" w:rsidP="00A84F7E">
      <w:pPr>
        <w:pStyle w:val="RESHET"/>
        <w:rPr>
          <w:rtl/>
        </w:rPr>
      </w:pPr>
      <w:r w:rsidRPr="001906C9">
        <w:rPr>
          <w:rFonts w:eastAsia="David"/>
          <w:rtl/>
        </w:rPr>
        <w:t>משרד מבקר המדינה מעיר בחומרה</w:t>
      </w:r>
      <w:r w:rsidR="00EF1192">
        <w:rPr>
          <w:rFonts w:eastAsia="David"/>
          <w:rtl/>
        </w:rPr>
        <w:t xml:space="preserve"> לאיגוד איילון</w:t>
      </w:r>
      <w:r w:rsidRPr="001906C9">
        <w:rPr>
          <w:rFonts w:eastAsia="David"/>
          <w:rtl/>
        </w:rPr>
        <w:t xml:space="preserve"> על ההתקשרות של איגוד איילון עם קבלן א' בסך </w:t>
      </w:r>
      <w:r w:rsidRPr="001906C9">
        <w:rPr>
          <w:rtl/>
        </w:rPr>
        <w:t xml:space="preserve">82.5 </w:t>
      </w:r>
      <w:r w:rsidRPr="001906C9">
        <w:rPr>
          <w:rFonts w:eastAsia="David"/>
          <w:rtl/>
        </w:rPr>
        <w:t>מ</w:t>
      </w:r>
      <w:r w:rsidRPr="001906C9">
        <w:rPr>
          <w:rFonts w:eastAsia="David" w:hint="eastAsia"/>
          <w:rtl/>
        </w:rPr>
        <w:t>י</w:t>
      </w:r>
      <w:r w:rsidRPr="001906C9">
        <w:rPr>
          <w:rFonts w:eastAsia="David"/>
          <w:rtl/>
        </w:rPr>
        <w:t>ליון ש"ח בתוספת התייקרויות ומע"</w:t>
      </w:r>
      <w:r w:rsidRPr="001906C9">
        <w:rPr>
          <w:rFonts w:eastAsia="David" w:hint="cs"/>
          <w:rtl/>
        </w:rPr>
        <w:t xml:space="preserve">ם. התקשרות זו, לא זו בלבד שבוצעה </w:t>
      </w:r>
      <w:r w:rsidRPr="001906C9">
        <w:rPr>
          <w:rFonts w:eastAsia="David" w:hint="eastAsia"/>
          <w:rtl/>
        </w:rPr>
        <w:t>ב</w:t>
      </w:r>
      <w:r w:rsidRPr="001906C9">
        <w:rPr>
          <w:rFonts w:eastAsia="David"/>
          <w:rtl/>
        </w:rPr>
        <w:t>לא מכרז</w:t>
      </w:r>
      <w:r w:rsidRPr="001906C9">
        <w:rPr>
          <w:rtl/>
        </w:rPr>
        <w:t xml:space="preserve"> </w:t>
      </w:r>
      <w:r w:rsidRPr="001906C9">
        <w:rPr>
          <w:rFonts w:eastAsia="David" w:hint="eastAsia"/>
          <w:rtl/>
        </w:rPr>
        <w:t>נוסף</w:t>
      </w:r>
      <w:r w:rsidRPr="001906C9">
        <w:rPr>
          <w:rFonts w:eastAsia="David" w:hint="cs"/>
          <w:rtl/>
        </w:rPr>
        <w:t>, אלא אף לא ב</w:t>
      </w:r>
      <w:r w:rsidRPr="001906C9">
        <w:rPr>
          <w:rFonts w:eastAsia="David"/>
          <w:rtl/>
        </w:rPr>
        <w:t>כל הליך תחרותי אחר</w:t>
      </w:r>
      <w:r w:rsidRPr="001906C9">
        <w:rPr>
          <w:rtl/>
        </w:rPr>
        <w:t xml:space="preserve">. </w:t>
      </w:r>
      <w:r w:rsidRPr="001906C9">
        <w:rPr>
          <w:rFonts w:eastAsia="David"/>
          <w:rtl/>
        </w:rPr>
        <w:t xml:space="preserve">יש </w:t>
      </w:r>
      <w:r w:rsidRPr="001906C9">
        <w:rPr>
          <w:rFonts w:eastAsia="David" w:hint="eastAsia"/>
          <w:rtl/>
        </w:rPr>
        <w:t>בכך</w:t>
      </w:r>
      <w:r w:rsidR="00EF1192">
        <w:rPr>
          <w:rFonts w:eastAsia="David"/>
          <w:rtl/>
        </w:rPr>
        <w:t xml:space="preserve"> </w:t>
      </w:r>
      <w:r w:rsidR="00EF1192">
        <w:rPr>
          <w:rFonts w:eastAsia="David" w:hint="cs"/>
          <w:rtl/>
        </w:rPr>
        <w:t xml:space="preserve">משום </w:t>
      </w:r>
      <w:r w:rsidR="00A84F7E">
        <w:rPr>
          <w:rFonts w:eastAsia="David" w:hint="cs"/>
          <w:rtl/>
        </w:rPr>
        <w:t xml:space="preserve">רמיסה ברגל גסה של </w:t>
      </w:r>
      <w:r w:rsidR="00EF1192">
        <w:rPr>
          <w:rFonts w:eastAsia="David"/>
          <w:rtl/>
        </w:rPr>
        <w:t>עקרונות השוויון</w:t>
      </w:r>
      <w:r w:rsidR="00A84F7E">
        <w:rPr>
          <w:rFonts w:eastAsia="David" w:hint="cs"/>
          <w:rtl/>
        </w:rPr>
        <w:t xml:space="preserve">, </w:t>
      </w:r>
      <w:r w:rsidR="00EF1192">
        <w:rPr>
          <w:rFonts w:eastAsia="David"/>
          <w:rtl/>
        </w:rPr>
        <w:t>התחרות ההוגנת</w:t>
      </w:r>
      <w:r w:rsidR="00A84F7E">
        <w:rPr>
          <w:rFonts w:eastAsia="David" w:hint="cs"/>
          <w:rtl/>
        </w:rPr>
        <w:t>, היעילות והחיסכון</w:t>
      </w:r>
      <w:r w:rsidR="00EF1192">
        <w:rPr>
          <w:rFonts w:eastAsia="David"/>
          <w:rtl/>
        </w:rPr>
        <w:t xml:space="preserve"> </w:t>
      </w:r>
      <w:r w:rsidRPr="001906C9">
        <w:rPr>
          <w:rFonts w:eastAsia="David"/>
          <w:rtl/>
        </w:rPr>
        <w:t>העומדים בבסיסם של דיני המכרזים.</w:t>
      </w:r>
      <w:r w:rsidRPr="001906C9">
        <w:rPr>
          <w:rtl/>
        </w:rPr>
        <w:t xml:space="preserve"> </w:t>
      </w:r>
      <w:r w:rsidRPr="001906C9">
        <w:rPr>
          <w:rFonts w:eastAsia="David"/>
          <w:rtl/>
        </w:rPr>
        <w:t xml:space="preserve">פרסום מכרז היה מאפשר לאיגוד לבחון חלופות נוספות ולבחור </w:t>
      </w:r>
      <w:r w:rsidR="00EF1192">
        <w:rPr>
          <w:rFonts w:eastAsia="David" w:hint="cs"/>
          <w:rtl/>
        </w:rPr>
        <w:t xml:space="preserve">מביניהן </w:t>
      </w:r>
      <w:r w:rsidRPr="001906C9">
        <w:rPr>
          <w:rFonts w:eastAsia="David"/>
          <w:rtl/>
        </w:rPr>
        <w:t>את ההצעה הטובה ביותר.</w:t>
      </w:r>
      <w:r w:rsidRPr="001906C9">
        <w:rPr>
          <w:rtl/>
        </w:rPr>
        <w:t xml:space="preserve"> </w:t>
      </w:r>
    </w:p>
    <w:p w:rsidR="00541809" w:rsidRPr="001906C9" w:rsidP="003B379B">
      <w:pPr>
        <w:spacing w:before="180" w:after="240" w:line="240" w:lineRule="exact"/>
        <w:ind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איילון</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בכך</w:t>
      </w:r>
      <w:r w:rsidRPr="001906C9">
        <w:rPr>
          <w:rFonts w:ascii="Tahoma" w:hAnsi="Tahoma" w:cs="Tahoma"/>
          <w:sz w:val="18"/>
          <w:szCs w:val="18"/>
          <w:rtl/>
        </w:rPr>
        <w:t xml:space="preserve"> </w:t>
      </w:r>
      <w:r w:rsidRPr="001906C9">
        <w:rPr>
          <w:rFonts w:ascii="Tahoma" w:hAnsi="Tahoma" w:cs="Tahoma" w:hint="eastAsia"/>
          <w:sz w:val="18"/>
          <w:szCs w:val="18"/>
          <w:rtl/>
        </w:rPr>
        <w:t>שההתקשרות</w:t>
      </w:r>
      <w:r w:rsidRPr="001906C9">
        <w:rPr>
          <w:rFonts w:ascii="Tahoma" w:hAnsi="Tahoma" w:cs="Tahoma"/>
          <w:sz w:val="18"/>
          <w:szCs w:val="18"/>
          <w:rtl/>
        </w:rPr>
        <w:t xml:space="preserve"> </w:t>
      </w:r>
      <w:r w:rsidRPr="001906C9">
        <w:rPr>
          <w:rFonts w:ascii="Tahoma" w:hAnsi="Tahoma" w:cs="Tahoma" w:hint="cs"/>
          <w:sz w:val="18"/>
          <w:szCs w:val="18"/>
          <w:rtl/>
        </w:rPr>
        <w:t>בוצעה</w:t>
      </w:r>
      <w:r w:rsidRPr="001906C9">
        <w:rPr>
          <w:rFonts w:ascii="Tahoma" w:hAnsi="Tahoma" w:cs="Tahoma"/>
          <w:sz w:val="18"/>
          <w:szCs w:val="18"/>
          <w:rtl/>
        </w:rPr>
        <w:t xml:space="preserve"> כמימוש האופציה, "יכול והתקיימה </w:t>
      </w:r>
      <w:r w:rsidRPr="001906C9">
        <w:rPr>
          <w:rFonts w:ascii="Tahoma" w:hAnsi="Tahoma" w:cs="Tahoma" w:hint="eastAsia"/>
          <w:b/>
          <w:bCs/>
          <w:sz w:val="18"/>
          <w:szCs w:val="18"/>
          <w:rtl/>
        </w:rPr>
        <w:t>סטיה</w:t>
      </w:r>
      <w:r w:rsidRPr="001906C9">
        <w:rPr>
          <w:rFonts w:ascii="Tahoma" w:hAnsi="Tahoma" w:cs="Tahoma"/>
          <w:b/>
          <w:bCs/>
          <w:sz w:val="18"/>
          <w:szCs w:val="18"/>
          <w:rtl/>
        </w:rPr>
        <w:t xml:space="preserve"> </w:t>
      </w:r>
      <w:r w:rsidRPr="001906C9">
        <w:rPr>
          <w:rFonts w:ascii="Tahoma" w:hAnsi="Tahoma" w:cs="Tahoma" w:hint="eastAsia"/>
          <w:b/>
          <w:bCs/>
          <w:sz w:val="18"/>
          <w:szCs w:val="18"/>
          <w:rtl/>
        </w:rPr>
        <w:t>מסויימת</w:t>
      </w:r>
      <w:r w:rsidRPr="001906C9">
        <w:rPr>
          <w:rFonts w:ascii="Tahoma" w:hAnsi="Tahoma" w:cs="Tahoma"/>
          <w:b/>
          <w:bCs/>
          <w:sz w:val="18"/>
          <w:szCs w:val="18"/>
          <w:rtl/>
        </w:rPr>
        <w:t xml:space="preserve"> מתנאי המכרז בתקופה החוזית</w:t>
      </w:r>
      <w:r w:rsidRPr="001906C9">
        <w:rPr>
          <w:rFonts w:ascii="Tahoma" w:hAnsi="Tahoma" w:cs="Tahoma"/>
          <w:sz w:val="18"/>
          <w:szCs w:val="18"/>
          <w:rtl/>
        </w:rPr>
        <w:t xml:space="preserve">" (ההדגשה במקור). לטענתו "תחת תנאים מוגדרים, </w:t>
      </w:r>
      <w:r w:rsidRPr="001906C9">
        <w:rPr>
          <w:rFonts w:ascii="Tahoma" w:hAnsi="Tahoma" w:cs="Tahoma" w:hint="eastAsia"/>
          <w:b/>
          <w:bCs/>
          <w:sz w:val="18"/>
          <w:szCs w:val="18"/>
          <w:rtl/>
        </w:rPr>
        <w:t>הדין</w:t>
      </w:r>
      <w:r w:rsidRPr="001906C9">
        <w:rPr>
          <w:rFonts w:ascii="Tahoma" w:hAnsi="Tahoma" w:cs="Tahoma"/>
          <w:b/>
          <w:bCs/>
          <w:sz w:val="18"/>
          <w:szCs w:val="18"/>
          <w:rtl/>
        </w:rPr>
        <w:t xml:space="preserve"> אף מתיר ביצוע שינויים בהיקף ובאופי ההתקשרות </w:t>
      </w:r>
      <w:r w:rsidRPr="001906C9">
        <w:rPr>
          <w:rFonts w:ascii="Tahoma" w:hAnsi="Tahoma" w:cs="Tahoma" w:hint="eastAsia"/>
          <w:b/>
          <w:bCs/>
          <w:sz w:val="18"/>
          <w:szCs w:val="18"/>
          <w:rtl/>
        </w:rPr>
        <w:t>בסטיה</w:t>
      </w:r>
      <w:r w:rsidRPr="001906C9">
        <w:rPr>
          <w:rFonts w:ascii="Tahoma" w:hAnsi="Tahoma" w:cs="Tahoma"/>
          <w:b/>
          <w:bCs/>
          <w:sz w:val="18"/>
          <w:szCs w:val="18"/>
          <w:rtl/>
        </w:rPr>
        <w:t xml:space="preserve"> מתנאי המכרז בתקופה החוזית</w:t>
      </w:r>
      <w:r w:rsidRPr="001906C9">
        <w:rPr>
          <w:rFonts w:ascii="Tahoma" w:hAnsi="Tahoma" w:cs="Tahoma"/>
          <w:sz w:val="18"/>
          <w:szCs w:val="18"/>
          <w:rtl/>
        </w:rPr>
        <w:t xml:space="preserve">" (ההדגשה במקור). </w:t>
      </w:r>
      <w:r w:rsidRPr="001906C9">
        <w:rPr>
          <w:rFonts w:ascii="Tahoma" w:hAnsi="Tahoma" w:cs="Tahoma" w:hint="eastAsia"/>
          <w:sz w:val="18"/>
          <w:szCs w:val="18"/>
          <w:rtl/>
        </w:rPr>
        <w:t>עוד</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היו</w:t>
      </w:r>
      <w:r w:rsidRPr="001906C9">
        <w:rPr>
          <w:rFonts w:ascii="Tahoma" w:hAnsi="Tahoma" w:cs="Tahoma"/>
          <w:sz w:val="18"/>
          <w:szCs w:val="18"/>
          <w:rtl/>
        </w:rPr>
        <w:t xml:space="preserve"> </w:t>
      </w:r>
      <w:r w:rsidRPr="001906C9">
        <w:rPr>
          <w:rFonts w:ascii="Tahoma" w:hAnsi="Tahoma" w:cs="Tahoma" w:hint="eastAsia"/>
          <w:sz w:val="18"/>
          <w:szCs w:val="18"/>
          <w:rtl/>
        </w:rPr>
        <w:t>לאיגוד</w:t>
      </w:r>
      <w:r w:rsidRPr="001906C9">
        <w:rPr>
          <w:rFonts w:ascii="Tahoma" w:hAnsi="Tahoma" w:cs="Tahoma"/>
          <w:sz w:val="18"/>
          <w:szCs w:val="18"/>
          <w:rtl/>
        </w:rPr>
        <w:t xml:space="preserve"> "</w:t>
      </w:r>
      <w:r w:rsidRPr="001906C9">
        <w:rPr>
          <w:rFonts w:ascii="Tahoma" w:hAnsi="Tahoma" w:cs="Tahoma" w:hint="eastAsia"/>
          <w:sz w:val="18"/>
          <w:szCs w:val="18"/>
          <w:rtl/>
        </w:rPr>
        <w:t>הצדקות</w:t>
      </w:r>
      <w:r w:rsidRPr="001906C9">
        <w:rPr>
          <w:rFonts w:ascii="Tahoma" w:hAnsi="Tahoma" w:cs="Tahoma"/>
          <w:sz w:val="18"/>
          <w:szCs w:val="18"/>
          <w:rtl/>
        </w:rPr>
        <w:t xml:space="preserve"> </w:t>
      </w:r>
      <w:r w:rsidRPr="001906C9">
        <w:rPr>
          <w:rFonts w:ascii="Tahoma" w:hAnsi="Tahoma" w:cs="Tahoma" w:hint="eastAsia"/>
          <w:sz w:val="18"/>
          <w:szCs w:val="18"/>
          <w:rtl/>
        </w:rPr>
        <w:t>ונימוקים</w:t>
      </w:r>
      <w:r w:rsidRPr="001906C9">
        <w:rPr>
          <w:rFonts w:ascii="Tahoma" w:hAnsi="Tahoma" w:cs="Tahoma"/>
          <w:sz w:val="18"/>
          <w:szCs w:val="18"/>
          <w:rtl/>
        </w:rPr>
        <w:t xml:space="preserve"> </w:t>
      </w:r>
      <w:r w:rsidRPr="001906C9">
        <w:rPr>
          <w:rFonts w:ascii="Tahoma" w:hAnsi="Tahoma" w:cs="Tahoma" w:hint="eastAsia"/>
          <w:sz w:val="18"/>
          <w:szCs w:val="18"/>
          <w:rtl/>
        </w:rPr>
        <w:t>מקצועיים</w:t>
      </w:r>
      <w:r w:rsidRPr="001906C9">
        <w:rPr>
          <w:rFonts w:ascii="Tahoma" w:hAnsi="Tahoma" w:cs="Tahoma"/>
          <w:sz w:val="18"/>
          <w:szCs w:val="18"/>
          <w:rtl/>
        </w:rPr>
        <w:t xml:space="preserve"> </w:t>
      </w:r>
      <w:r w:rsidRPr="001906C9">
        <w:rPr>
          <w:rFonts w:ascii="Tahoma" w:hAnsi="Tahoma" w:cs="Tahoma" w:hint="eastAsia"/>
          <w:sz w:val="18"/>
          <w:szCs w:val="18"/>
          <w:rtl/>
        </w:rPr>
        <w:t>ותקציביים</w:t>
      </w:r>
      <w:r w:rsidRPr="001906C9">
        <w:rPr>
          <w:rFonts w:ascii="Tahoma" w:hAnsi="Tahoma" w:cs="Tahoma"/>
          <w:sz w:val="18"/>
          <w:szCs w:val="18"/>
          <w:rtl/>
        </w:rPr>
        <w:t xml:space="preserve"> </w:t>
      </w:r>
      <w:r w:rsidRPr="001906C9">
        <w:rPr>
          <w:rFonts w:ascii="Tahoma" w:hAnsi="Tahoma" w:cs="Tahoma" w:hint="eastAsia"/>
          <w:sz w:val="18"/>
          <w:szCs w:val="18"/>
          <w:rtl/>
        </w:rPr>
        <w:t>כבדי</w:t>
      </w:r>
      <w:r w:rsidRPr="001906C9">
        <w:rPr>
          <w:rFonts w:ascii="Tahoma" w:hAnsi="Tahoma" w:cs="Tahoma"/>
          <w:sz w:val="18"/>
          <w:szCs w:val="18"/>
          <w:rtl/>
        </w:rPr>
        <w:t xml:space="preserve"> </w:t>
      </w:r>
      <w:r w:rsidRPr="001906C9">
        <w:rPr>
          <w:rFonts w:ascii="Tahoma" w:hAnsi="Tahoma" w:cs="Tahoma" w:hint="eastAsia"/>
          <w:sz w:val="18"/>
          <w:szCs w:val="18"/>
          <w:rtl/>
        </w:rPr>
        <w:t>משקל</w:t>
      </w:r>
      <w:r w:rsidRPr="001906C9">
        <w:rPr>
          <w:rFonts w:ascii="Tahoma" w:hAnsi="Tahoma" w:cs="Tahoma"/>
          <w:sz w:val="18"/>
          <w:szCs w:val="18"/>
          <w:rtl/>
        </w:rPr>
        <w:t>" להתקשרות בהסכם האופציה</w:t>
      </w:r>
      <w:r w:rsidRPr="001906C9">
        <w:rPr>
          <w:rFonts w:ascii="Tahoma" w:hAnsi="Tahoma" w:cs="Tahoma" w:hint="cs"/>
          <w:sz w:val="18"/>
          <w:szCs w:val="18"/>
          <w:rtl/>
        </w:rPr>
        <w:t>,</w:t>
      </w:r>
      <w:r w:rsidRPr="001906C9">
        <w:rPr>
          <w:rFonts w:ascii="Tahoma" w:hAnsi="Tahoma" w:cs="Tahoma"/>
          <w:sz w:val="18"/>
          <w:szCs w:val="18"/>
          <w:rtl/>
        </w:rPr>
        <w:t xml:space="preserve"> ובהם: </w:t>
      </w:r>
      <w:r w:rsidRPr="001906C9">
        <w:rPr>
          <w:rFonts w:ascii="Tahoma" w:hAnsi="Tahoma" w:cs="Tahoma" w:hint="eastAsia"/>
          <w:sz w:val="18"/>
          <w:szCs w:val="18"/>
          <w:rtl/>
        </w:rPr>
        <w:t>שינוי</w:t>
      </w:r>
      <w:r w:rsidRPr="001906C9">
        <w:rPr>
          <w:rFonts w:ascii="Tahoma" w:hAnsi="Tahoma" w:cs="Tahoma"/>
          <w:sz w:val="18"/>
          <w:szCs w:val="18"/>
          <w:rtl/>
        </w:rPr>
        <w:t xml:space="preserve"> </w:t>
      </w:r>
      <w:r w:rsidRPr="001906C9">
        <w:rPr>
          <w:rFonts w:ascii="Tahoma" w:hAnsi="Tahoma" w:cs="Tahoma" w:hint="eastAsia"/>
          <w:sz w:val="18"/>
          <w:szCs w:val="18"/>
          <w:rtl/>
        </w:rPr>
        <w:t>הדין</w:t>
      </w:r>
      <w:r w:rsidRPr="001906C9">
        <w:rPr>
          <w:rFonts w:ascii="Tahoma" w:hAnsi="Tahoma" w:cs="Tahoma"/>
          <w:sz w:val="18"/>
          <w:szCs w:val="18"/>
          <w:rtl/>
        </w:rPr>
        <w:t xml:space="preserve"> </w:t>
      </w:r>
      <w:r w:rsidRPr="001906C9">
        <w:rPr>
          <w:rFonts w:ascii="Tahoma" w:hAnsi="Tahoma" w:cs="Tahoma" w:hint="eastAsia"/>
          <w:sz w:val="18"/>
          <w:szCs w:val="18"/>
          <w:rtl/>
        </w:rPr>
        <w:t>שחל</w:t>
      </w:r>
      <w:r w:rsidRPr="001906C9">
        <w:rPr>
          <w:rFonts w:ascii="Tahoma" w:hAnsi="Tahoma" w:cs="Tahoma"/>
          <w:sz w:val="18"/>
          <w:szCs w:val="18"/>
          <w:rtl/>
        </w:rPr>
        <w:t xml:space="preserve"> </w:t>
      </w:r>
      <w:r w:rsidRPr="001906C9">
        <w:rPr>
          <w:rFonts w:ascii="Tahoma" w:hAnsi="Tahoma" w:cs="Tahoma" w:hint="eastAsia"/>
          <w:sz w:val="18"/>
          <w:szCs w:val="18"/>
          <w:rtl/>
        </w:rPr>
        <w:t>עם</w:t>
      </w:r>
      <w:r w:rsidRPr="001906C9">
        <w:rPr>
          <w:rFonts w:ascii="Tahoma" w:hAnsi="Tahoma" w:cs="Tahoma"/>
          <w:sz w:val="18"/>
          <w:szCs w:val="18"/>
          <w:rtl/>
        </w:rPr>
        <w:t xml:space="preserve"> </w:t>
      </w:r>
      <w:r w:rsidRPr="001906C9">
        <w:rPr>
          <w:rFonts w:ascii="Tahoma" w:hAnsi="Tahoma" w:cs="Tahoma" w:hint="eastAsia"/>
          <w:sz w:val="18"/>
          <w:szCs w:val="18"/>
          <w:rtl/>
        </w:rPr>
        <w:t>כניסתן</w:t>
      </w:r>
      <w:r w:rsidRPr="001906C9">
        <w:rPr>
          <w:rFonts w:ascii="Tahoma" w:hAnsi="Tahoma" w:cs="Tahoma"/>
          <w:sz w:val="18"/>
          <w:szCs w:val="18"/>
          <w:rtl/>
        </w:rPr>
        <w:t xml:space="preserve"> </w:t>
      </w:r>
      <w:r w:rsidRPr="001906C9">
        <w:rPr>
          <w:rFonts w:ascii="Tahoma" w:hAnsi="Tahoma" w:cs="Tahoma" w:hint="eastAsia"/>
          <w:sz w:val="18"/>
          <w:szCs w:val="18"/>
          <w:rtl/>
        </w:rPr>
        <w:t>לתוקף</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תקנות</w:t>
      </w:r>
      <w:r w:rsidRPr="001906C9">
        <w:rPr>
          <w:rFonts w:ascii="Tahoma" w:hAnsi="Tahoma" w:cs="Tahoma"/>
          <w:sz w:val="18"/>
          <w:szCs w:val="18"/>
          <w:rtl/>
        </w:rPr>
        <w:t xml:space="preserve"> </w:t>
      </w:r>
      <w:r w:rsidRPr="001906C9">
        <w:rPr>
          <w:rFonts w:ascii="Tahoma" w:hAnsi="Tahoma" w:cs="Tahoma" w:hint="eastAsia"/>
          <w:sz w:val="18"/>
          <w:szCs w:val="18"/>
          <w:rtl/>
        </w:rPr>
        <w:t>בריאות</w:t>
      </w:r>
      <w:r w:rsidRPr="001906C9">
        <w:rPr>
          <w:rFonts w:ascii="Tahoma" w:hAnsi="Tahoma" w:cs="Tahoma"/>
          <w:sz w:val="18"/>
          <w:szCs w:val="18"/>
          <w:rtl/>
        </w:rPr>
        <w:t xml:space="preserve"> </w:t>
      </w:r>
      <w:r w:rsidRPr="001906C9">
        <w:rPr>
          <w:rFonts w:ascii="Tahoma" w:hAnsi="Tahoma" w:cs="Tahoma" w:hint="eastAsia"/>
          <w:sz w:val="18"/>
          <w:szCs w:val="18"/>
          <w:rtl/>
        </w:rPr>
        <w:t>העם</w:t>
      </w:r>
      <w:r w:rsidRPr="001906C9">
        <w:rPr>
          <w:rFonts w:ascii="Tahoma" w:hAnsi="Tahoma" w:cs="Tahoma"/>
          <w:sz w:val="18"/>
          <w:szCs w:val="18"/>
          <w:rtl/>
        </w:rPr>
        <w:t xml:space="preserve"> </w:t>
      </w:r>
      <w:r w:rsidRPr="001906C9">
        <w:rPr>
          <w:rFonts w:ascii="Tahoma" w:hAnsi="Tahoma" w:cs="Tahoma" w:hint="eastAsia"/>
          <w:sz w:val="18"/>
          <w:szCs w:val="18"/>
          <w:rtl/>
        </w:rPr>
        <w:t>מ</w:t>
      </w:r>
      <w:r w:rsidRPr="001906C9">
        <w:rPr>
          <w:rFonts w:ascii="Tahoma" w:hAnsi="Tahoma" w:cs="Tahoma" w:hint="cs"/>
          <w:sz w:val="18"/>
          <w:szCs w:val="18"/>
          <w:rtl/>
        </w:rPr>
        <w:t>שנת</w:t>
      </w:r>
      <w:r w:rsidRPr="001906C9">
        <w:rPr>
          <w:rFonts w:ascii="Tahoma" w:hAnsi="Tahoma" w:cs="Tahoma"/>
          <w:sz w:val="18"/>
          <w:szCs w:val="18"/>
          <w:rtl/>
        </w:rPr>
        <w:t xml:space="preserve"> 2010, </w:t>
      </w:r>
      <w:r w:rsidRPr="001906C9">
        <w:rPr>
          <w:rFonts w:ascii="Tahoma" w:hAnsi="Tahoma" w:cs="Tahoma" w:hint="eastAsia"/>
          <w:sz w:val="18"/>
          <w:szCs w:val="18"/>
          <w:rtl/>
        </w:rPr>
        <w:t>שהחמירו</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דרישות</w:t>
      </w:r>
      <w:r w:rsidRPr="001906C9">
        <w:rPr>
          <w:rFonts w:ascii="Tahoma" w:hAnsi="Tahoma" w:cs="Tahoma"/>
          <w:sz w:val="18"/>
          <w:szCs w:val="18"/>
          <w:rtl/>
        </w:rPr>
        <w:t xml:space="preserve"> </w:t>
      </w:r>
      <w:r w:rsidRPr="001906C9">
        <w:rPr>
          <w:rFonts w:ascii="Tahoma" w:hAnsi="Tahoma" w:cs="Tahoma" w:hint="eastAsia"/>
          <w:sz w:val="18"/>
          <w:szCs w:val="18"/>
          <w:rtl/>
        </w:rPr>
        <w:t>טיהור</w:t>
      </w:r>
      <w:r w:rsidRPr="001906C9">
        <w:rPr>
          <w:rFonts w:ascii="Tahoma" w:hAnsi="Tahoma" w:cs="Tahoma"/>
          <w:sz w:val="18"/>
          <w:szCs w:val="18"/>
          <w:rtl/>
        </w:rPr>
        <w:t xml:space="preserve"> </w:t>
      </w:r>
      <w:r w:rsidRPr="001906C9">
        <w:rPr>
          <w:rFonts w:ascii="Tahoma" w:hAnsi="Tahoma" w:cs="Tahoma" w:hint="eastAsia"/>
          <w:sz w:val="18"/>
          <w:szCs w:val="18"/>
          <w:rtl/>
        </w:rPr>
        <w:t>השפכים</w:t>
      </w:r>
      <w:r w:rsidRPr="001906C9">
        <w:rPr>
          <w:rFonts w:ascii="Tahoma" w:hAnsi="Tahoma" w:cs="Tahoma"/>
          <w:sz w:val="18"/>
          <w:szCs w:val="18"/>
          <w:rtl/>
        </w:rPr>
        <w:t xml:space="preserve"> </w:t>
      </w:r>
      <w:r w:rsidRPr="001906C9">
        <w:rPr>
          <w:rFonts w:ascii="Tahoma" w:hAnsi="Tahoma" w:cs="Tahoma" w:hint="eastAsia"/>
          <w:sz w:val="18"/>
          <w:szCs w:val="18"/>
          <w:rtl/>
        </w:rPr>
        <w:t>וחייבו</w:t>
      </w:r>
      <w:r w:rsidRPr="001906C9">
        <w:rPr>
          <w:rFonts w:ascii="Tahoma" w:hAnsi="Tahoma" w:cs="Tahoma"/>
          <w:sz w:val="18"/>
          <w:szCs w:val="18"/>
          <w:rtl/>
        </w:rPr>
        <w:t xml:space="preserve"> שיפור של מתקני </w:t>
      </w:r>
      <w:r w:rsidRPr="001906C9">
        <w:rPr>
          <w:rFonts w:ascii="Tahoma" w:hAnsi="Tahoma" w:cs="Tahoma" w:hint="eastAsia"/>
          <w:sz w:val="18"/>
          <w:szCs w:val="18"/>
          <w:rtl/>
        </w:rPr>
        <w:t>המט</w:t>
      </w:r>
      <w:r w:rsidRPr="001906C9">
        <w:rPr>
          <w:rFonts w:ascii="Tahoma" w:hAnsi="Tahoma" w:cs="Tahoma"/>
          <w:sz w:val="18"/>
          <w:szCs w:val="18"/>
          <w:rtl/>
        </w:rPr>
        <w:t xml:space="preserve">"ש </w:t>
      </w:r>
      <w:r w:rsidRPr="001906C9">
        <w:rPr>
          <w:rFonts w:ascii="Tahoma" w:hAnsi="Tahoma" w:cs="Tahoma" w:hint="eastAsia"/>
          <w:sz w:val="18"/>
          <w:szCs w:val="18"/>
          <w:rtl/>
        </w:rPr>
        <w:t>וגידול</w:t>
      </w:r>
      <w:r w:rsidRPr="001906C9">
        <w:rPr>
          <w:rFonts w:ascii="Tahoma" w:hAnsi="Tahoma" w:cs="Tahoma"/>
          <w:sz w:val="18"/>
          <w:szCs w:val="18"/>
          <w:rtl/>
        </w:rPr>
        <w:t xml:space="preserve"> "בלתי צפוי" בהיקף השפכים המוזרמים </w:t>
      </w:r>
      <w:r w:rsidRPr="001906C9">
        <w:rPr>
          <w:rFonts w:ascii="Tahoma" w:hAnsi="Tahoma" w:cs="Tahoma" w:hint="eastAsia"/>
          <w:sz w:val="18"/>
          <w:szCs w:val="18"/>
          <w:rtl/>
        </w:rPr>
        <w:t>למט</w:t>
      </w:r>
      <w:r w:rsidRPr="001906C9">
        <w:rPr>
          <w:rFonts w:ascii="Tahoma" w:hAnsi="Tahoma" w:cs="Tahoma"/>
          <w:sz w:val="18"/>
          <w:szCs w:val="18"/>
          <w:rtl/>
        </w:rPr>
        <w:t xml:space="preserve">"ש, שחייב </w:t>
      </w:r>
      <w:r w:rsidRPr="001906C9">
        <w:rPr>
          <w:rFonts w:ascii="Tahoma" w:hAnsi="Tahoma" w:cs="Tahoma" w:hint="eastAsia"/>
          <w:sz w:val="18"/>
          <w:szCs w:val="18"/>
          <w:rtl/>
        </w:rPr>
        <w:t>פרויקט</w:t>
      </w:r>
      <w:r w:rsidRPr="001906C9">
        <w:rPr>
          <w:rFonts w:ascii="Tahoma" w:hAnsi="Tahoma" w:cs="Tahoma"/>
          <w:sz w:val="18"/>
          <w:szCs w:val="18"/>
          <w:rtl/>
        </w:rPr>
        <w:t xml:space="preserve"> של הרחבתו. </w:t>
      </w:r>
      <w:r w:rsidRPr="001906C9">
        <w:rPr>
          <w:rFonts w:ascii="Tahoma" w:hAnsi="Tahoma" w:cs="Tahoma" w:hint="eastAsia"/>
          <w:sz w:val="18"/>
          <w:szCs w:val="18"/>
          <w:rtl/>
        </w:rPr>
        <w:t>עוד</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w:t>
      </w:r>
      <w:r w:rsidRPr="001906C9">
        <w:rPr>
          <w:rFonts w:ascii="Tahoma" w:hAnsi="Tahoma" w:cs="Tahoma" w:hint="eastAsia"/>
          <w:sz w:val="18"/>
          <w:szCs w:val="18"/>
          <w:rtl/>
        </w:rPr>
        <w:t>טען</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תקופת</w:t>
      </w:r>
      <w:r w:rsidRPr="001906C9">
        <w:rPr>
          <w:rFonts w:ascii="Tahoma" w:hAnsi="Tahoma" w:cs="Tahoma"/>
          <w:sz w:val="18"/>
          <w:szCs w:val="18"/>
          <w:rtl/>
        </w:rPr>
        <w:t xml:space="preserve"> </w:t>
      </w:r>
      <w:r w:rsidRPr="001906C9">
        <w:rPr>
          <w:rFonts w:ascii="Tahoma" w:hAnsi="Tahoma" w:cs="Tahoma" w:hint="eastAsia"/>
          <w:sz w:val="18"/>
          <w:szCs w:val="18"/>
          <w:rtl/>
        </w:rPr>
        <w:t>ההגבלה</w:t>
      </w:r>
      <w:r w:rsidRPr="001906C9">
        <w:rPr>
          <w:rFonts w:ascii="Tahoma" w:hAnsi="Tahoma" w:cs="Tahoma"/>
          <w:sz w:val="18"/>
          <w:szCs w:val="18"/>
          <w:rtl/>
        </w:rPr>
        <w:t xml:space="preserve"> </w:t>
      </w:r>
      <w:r w:rsidRPr="001906C9">
        <w:rPr>
          <w:rFonts w:ascii="Tahoma" w:hAnsi="Tahoma" w:cs="Tahoma" w:hint="eastAsia"/>
          <w:sz w:val="18"/>
          <w:szCs w:val="18"/>
          <w:rtl/>
        </w:rPr>
        <w:t>למימוש</w:t>
      </w:r>
      <w:r w:rsidRPr="001906C9">
        <w:rPr>
          <w:rFonts w:ascii="Tahoma" w:hAnsi="Tahoma" w:cs="Tahoma"/>
          <w:sz w:val="18"/>
          <w:szCs w:val="18"/>
          <w:rtl/>
        </w:rPr>
        <w:t xml:space="preserve"> </w:t>
      </w:r>
      <w:r w:rsidRPr="001906C9">
        <w:rPr>
          <w:rFonts w:ascii="Tahoma" w:hAnsi="Tahoma" w:cs="Tahoma" w:hint="eastAsia"/>
          <w:sz w:val="18"/>
          <w:szCs w:val="18"/>
          <w:rtl/>
        </w:rPr>
        <w:t>האופציה</w:t>
      </w:r>
      <w:r w:rsidRPr="001906C9">
        <w:rPr>
          <w:rFonts w:ascii="Tahoma" w:hAnsi="Tahoma" w:cs="Tahoma"/>
          <w:sz w:val="18"/>
          <w:szCs w:val="18"/>
          <w:rtl/>
        </w:rPr>
        <w:t xml:space="preserve"> </w:t>
      </w:r>
      <w:r w:rsidRPr="001906C9">
        <w:rPr>
          <w:rFonts w:ascii="Tahoma" w:hAnsi="Tahoma" w:cs="Tahoma" w:hint="eastAsia"/>
          <w:sz w:val="18"/>
          <w:szCs w:val="18"/>
          <w:rtl/>
        </w:rPr>
        <w:t>שנקבעה</w:t>
      </w:r>
      <w:r w:rsidRPr="001906C9">
        <w:rPr>
          <w:rFonts w:ascii="Tahoma" w:hAnsi="Tahoma" w:cs="Tahoma"/>
          <w:sz w:val="18"/>
          <w:szCs w:val="18"/>
          <w:rtl/>
        </w:rPr>
        <w:t xml:space="preserve"> </w:t>
      </w:r>
      <w:r w:rsidRPr="001906C9">
        <w:rPr>
          <w:rFonts w:ascii="Tahoma" w:hAnsi="Tahoma" w:cs="Tahoma" w:hint="eastAsia"/>
          <w:sz w:val="18"/>
          <w:szCs w:val="18"/>
          <w:rtl/>
        </w:rPr>
        <w:t>בהסכם</w:t>
      </w:r>
      <w:r w:rsidRPr="001906C9">
        <w:rPr>
          <w:rFonts w:ascii="Tahoma" w:hAnsi="Tahoma" w:cs="Tahoma"/>
          <w:sz w:val="18"/>
          <w:szCs w:val="18"/>
          <w:rtl/>
        </w:rPr>
        <w:t xml:space="preserve"> </w:t>
      </w:r>
      <w:r w:rsidRPr="001906C9">
        <w:rPr>
          <w:rFonts w:ascii="Tahoma" w:hAnsi="Tahoma" w:cs="Tahoma" w:hint="eastAsia"/>
          <w:sz w:val="18"/>
          <w:szCs w:val="18"/>
          <w:rtl/>
        </w:rPr>
        <w:t>המקורי</w:t>
      </w:r>
      <w:r w:rsidRPr="001906C9">
        <w:rPr>
          <w:rFonts w:ascii="Tahoma" w:hAnsi="Tahoma" w:cs="Tahoma"/>
          <w:sz w:val="18"/>
          <w:szCs w:val="18"/>
          <w:rtl/>
        </w:rPr>
        <w:t xml:space="preserve"> "</w:t>
      </w:r>
      <w:r w:rsidRPr="001906C9">
        <w:rPr>
          <w:rFonts w:ascii="Tahoma" w:hAnsi="Tahoma" w:cs="Tahoma" w:hint="eastAsia"/>
          <w:b/>
          <w:bCs/>
          <w:sz w:val="18"/>
          <w:szCs w:val="18"/>
          <w:rtl/>
        </w:rPr>
        <w:t>נועדה</w:t>
      </w:r>
      <w:r w:rsidRPr="001906C9">
        <w:rPr>
          <w:rFonts w:ascii="Tahoma" w:hAnsi="Tahoma" w:cs="Tahoma"/>
          <w:b/>
          <w:bCs/>
          <w:sz w:val="18"/>
          <w:szCs w:val="18"/>
          <w:rtl/>
        </w:rPr>
        <w:t xml:space="preserve"> </w:t>
      </w:r>
      <w:r w:rsidRPr="001906C9">
        <w:rPr>
          <w:rFonts w:ascii="Tahoma" w:hAnsi="Tahoma" w:cs="Tahoma" w:hint="eastAsia"/>
          <w:b/>
          <w:bCs/>
          <w:sz w:val="18"/>
          <w:szCs w:val="18"/>
          <w:rtl/>
        </w:rPr>
        <w:t>במקור</w:t>
      </w:r>
      <w:r w:rsidRPr="001906C9">
        <w:rPr>
          <w:rFonts w:ascii="Tahoma" w:hAnsi="Tahoma" w:cs="Tahoma"/>
          <w:b/>
          <w:bCs/>
          <w:sz w:val="18"/>
          <w:szCs w:val="18"/>
          <w:rtl/>
        </w:rPr>
        <w:t xml:space="preserve"> </w:t>
      </w:r>
      <w:r w:rsidRPr="001906C9">
        <w:rPr>
          <w:rFonts w:ascii="Tahoma" w:hAnsi="Tahoma" w:cs="Tahoma" w:hint="eastAsia"/>
          <w:b/>
          <w:bCs/>
          <w:sz w:val="18"/>
          <w:szCs w:val="18"/>
          <w:rtl/>
        </w:rPr>
        <w:t>לשרת</w:t>
      </w:r>
      <w:r w:rsidRPr="001906C9">
        <w:rPr>
          <w:rFonts w:ascii="Tahoma" w:hAnsi="Tahoma" w:cs="Tahoma"/>
          <w:b/>
          <w:bCs/>
          <w:sz w:val="18"/>
          <w:szCs w:val="18"/>
          <w:rtl/>
        </w:rPr>
        <w:t xml:space="preserve"> </w:t>
      </w:r>
      <w:r w:rsidRPr="001906C9">
        <w:rPr>
          <w:rFonts w:ascii="Tahoma" w:hAnsi="Tahoma" w:cs="Tahoma" w:hint="eastAsia"/>
          <w:b/>
          <w:bCs/>
          <w:sz w:val="18"/>
          <w:szCs w:val="18"/>
          <w:rtl/>
        </w:rPr>
        <w:t>דווקא</w:t>
      </w:r>
      <w:r w:rsidRPr="001906C9">
        <w:rPr>
          <w:rFonts w:ascii="Tahoma" w:hAnsi="Tahoma" w:cs="Tahoma"/>
          <w:b/>
          <w:bCs/>
          <w:sz w:val="18"/>
          <w:szCs w:val="18"/>
          <w:rtl/>
        </w:rPr>
        <w:t xml:space="preserve"> </w:t>
      </w:r>
      <w:r w:rsidRPr="001906C9">
        <w:rPr>
          <w:rFonts w:ascii="Tahoma" w:hAnsi="Tahoma" w:cs="Tahoma" w:hint="eastAsia"/>
          <w:b/>
          <w:bCs/>
          <w:sz w:val="18"/>
          <w:szCs w:val="18"/>
          <w:rtl/>
        </w:rPr>
        <w:t>את</w:t>
      </w:r>
      <w:r w:rsidRPr="001906C9">
        <w:rPr>
          <w:rFonts w:ascii="Tahoma" w:hAnsi="Tahoma" w:cs="Tahoma"/>
          <w:b/>
          <w:bCs/>
          <w:sz w:val="18"/>
          <w:szCs w:val="18"/>
          <w:rtl/>
        </w:rPr>
        <w:t xml:space="preserve"> </w:t>
      </w:r>
      <w:r w:rsidRPr="001906C9">
        <w:rPr>
          <w:rFonts w:ascii="Tahoma" w:hAnsi="Tahoma" w:cs="Tahoma" w:hint="eastAsia"/>
          <w:b/>
          <w:bCs/>
          <w:sz w:val="18"/>
          <w:szCs w:val="18"/>
          <w:rtl/>
        </w:rPr>
        <w:t>אינטרס</w:t>
      </w:r>
      <w:r w:rsidRPr="001906C9">
        <w:rPr>
          <w:rFonts w:ascii="Tahoma" w:hAnsi="Tahoma" w:cs="Tahoma"/>
          <w:b/>
          <w:bCs/>
          <w:sz w:val="18"/>
          <w:szCs w:val="18"/>
          <w:rtl/>
        </w:rPr>
        <w:t xml:space="preserve"> </w:t>
      </w:r>
      <w:r w:rsidRPr="001906C9">
        <w:rPr>
          <w:rFonts w:ascii="Tahoma" w:hAnsi="Tahoma" w:cs="Tahoma" w:hint="eastAsia"/>
          <w:b/>
          <w:bCs/>
          <w:sz w:val="18"/>
          <w:szCs w:val="18"/>
          <w:rtl/>
        </w:rPr>
        <w:t>הקבלן</w:t>
      </w:r>
      <w:r w:rsidRPr="001906C9">
        <w:rPr>
          <w:rFonts w:ascii="Tahoma" w:hAnsi="Tahoma" w:cs="Tahoma"/>
          <w:sz w:val="18"/>
          <w:szCs w:val="18"/>
          <w:rtl/>
        </w:rPr>
        <w:t xml:space="preserve">" (ההדגשה במקור), </w:t>
      </w:r>
      <w:r w:rsidRPr="001906C9">
        <w:rPr>
          <w:rFonts w:ascii="Tahoma" w:hAnsi="Tahoma" w:cs="Tahoma" w:hint="eastAsia"/>
          <w:sz w:val="18"/>
          <w:szCs w:val="18"/>
          <w:rtl/>
        </w:rPr>
        <w:t>אולם</w:t>
      </w:r>
      <w:r w:rsidRPr="001906C9">
        <w:rPr>
          <w:rFonts w:ascii="Tahoma" w:hAnsi="Tahoma" w:cs="Tahoma" w:hint="cs"/>
          <w:sz w:val="18"/>
          <w:szCs w:val="18"/>
          <w:rtl/>
        </w:rPr>
        <w:t xml:space="preserve"> </w:t>
      </w:r>
      <w:r w:rsidRPr="001906C9">
        <w:rPr>
          <w:rFonts w:ascii="Tahoma" w:hAnsi="Tahoma" w:cs="Tahoma" w:hint="eastAsia"/>
          <w:sz w:val="18"/>
          <w:szCs w:val="18"/>
          <w:rtl/>
        </w:rPr>
        <w:t>מש</w:t>
      </w:r>
      <w:r w:rsidRPr="001906C9">
        <w:rPr>
          <w:rFonts w:ascii="Tahoma" w:hAnsi="Tahoma" w:cs="Tahoma" w:hint="cs"/>
          <w:sz w:val="18"/>
          <w:szCs w:val="18"/>
          <w:rtl/>
        </w:rPr>
        <w:t>ו</w:t>
      </w:r>
      <w:r w:rsidRPr="001906C9">
        <w:rPr>
          <w:rFonts w:ascii="Tahoma" w:hAnsi="Tahoma" w:cs="Tahoma" w:hint="eastAsia"/>
          <w:sz w:val="18"/>
          <w:szCs w:val="18"/>
          <w:rtl/>
        </w:rPr>
        <w:t>ויתר</w:t>
      </w:r>
      <w:r w:rsidRPr="001906C9">
        <w:rPr>
          <w:rFonts w:ascii="Tahoma" w:hAnsi="Tahoma" w:cs="Tahoma"/>
          <w:sz w:val="18"/>
          <w:szCs w:val="18"/>
          <w:rtl/>
        </w:rPr>
        <w:t xml:space="preserve"> הקבלן על זכותו להתנגד למימוש האופציה על - ידי האיגוד, לא ראה ה</w:t>
      </w:r>
      <w:r w:rsidRPr="001906C9">
        <w:rPr>
          <w:rFonts w:ascii="Tahoma" w:hAnsi="Tahoma" w:cs="Tahoma" w:hint="eastAsia"/>
          <w:sz w:val="18"/>
          <w:szCs w:val="18"/>
          <w:rtl/>
        </w:rPr>
        <w:t>איגוד</w:t>
      </w:r>
      <w:r w:rsidRPr="001906C9">
        <w:rPr>
          <w:rFonts w:ascii="Tahoma" w:hAnsi="Tahoma" w:cs="Tahoma"/>
          <w:sz w:val="18"/>
          <w:szCs w:val="18"/>
          <w:rtl/>
        </w:rPr>
        <w:t xml:space="preserve"> פגם </w:t>
      </w:r>
      <w:r w:rsidRPr="001906C9">
        <w:rPr>
          <w:rFonts w:ascii="Tahoma" w:hAnsi="Tahoma" w:cs="Tahoma" w:hint="eastAsia"/>
          <w:sz w:val="18"/>
          <w:szCs w:val="18"/>
          <w:rtl/>
        </w:rPr>
        <w:t>בסט</w:t>
      </w:r>
      <w:r w:rsidRPr="001906C9">
        <w:rPr>
          <w:rFonts w:ascii="Tahoma" w:hAnsi="Tahoma" w:cs="Tahoma" w:hint="cs"/>
          <w:sz w:val="18"/>
          <w:szCs w:val="18"/>
          <w:rtl/>
        </w:rPr>
        <w:t>י</w:t>
      </w:r>
      <w:r w:rsidRPr="001906C9">
        <w:rPr>
          <w:rFonts w:ascii="Tahoma" w:hAnsi="Tahoma" w:cs="Tahoma" w:hint="eastAsia"/>
          <w:sz w:val="18"/>
          <w:szCs w:val="18"/>
          <w:rtl/>
        </w:rPr>
        <w:t>יה</w:t>
      </w:r>
      <w:r w:rsidRPr="001906C9">
        <w:rPr>
          <w:rFonts w:ascii="Tahoma" w:hAnsi="Tahoma" w:cs="Tahoma"/>
          <w:sz w:val="18"/>
          <w:szCs w:val="18"/>
          <w:rtl/>
        </w:rPr>
        <w:t xml:space="preserve"> מההגבלה החוזית בכך שיממש את האופציה. </w:t>
      </w:r>
      <w:r w:rsidRPr="001906C9">
        <w:rPr>
          <w:rFonts w:ascii="Tahoma" w:hAnsi="Tahoma" w:cs="Tahoma" w:hint="eastAsia"/>
          <w:sz w:val="18"/>
          <w:szCs w:val="18"/>
          <w:rtl/>
        </w:rPr>
        <w:t>המימוש</w:t>
      </w:r>
      <w:r w:rsidRPr="001906C9">
        <w:rPr>
          <w:rFonts w:ascii="Tahoma" w:hAnsi="Tahoma" w:cs="Tahoma"/>
          <w:sz w:val="18"/>
          <w:szCs w:val="18"/>
          <w:rtl/>
        </w:rPr>
        <w:t xml:space="preserve"> </w:t>
      </w:r>
      <w:r w:rsidRPr="001906C9">
        <w:rPr>
          <w:rFonts w:ascii="Tahoma" w:hAnsi="Tahoma" w:cs="Tahoma" w:hint="eastAsia"/>
          <w:sz w:val="18"/>
          <w:szCs w:val="18"/>
          <w:rtl/>
        </w:rPr>
        <w:t>נעשה</w:t>
      </w:r>
      <w:r w:rsidRPr="001906C9">
        <w:rPr>
          <w:rFonts w:ascii="Tahoma" w:hAnsi="Tahoma" w:cs="Tahoma"/>
          <w:sz w:val="18"/>
          <w:szCs w:val="18"/>
          <w:rtl/>
        </w:rPr>
        <w:t xml:space="preserve"> </w:t>
      </w:r>
      <w:r w:rsidRPr="001906C9">
        <w:rPr>
          <w:rFonts w:ascii="Tahoma" w:hAnsi="Tahoma" w:cs="Tahoma" w:hint="eastAsia"/>
          <w:sz w:val="18"/>
          <w:szCs w:val="18"/>
          <w:rtl/>
        </w:rPr>
        <w:t>במחיר</w:t>
      </w:r>
      <w:r w:rsidRPr="001906C9">
        <w:rPr>
          <w:rFonts w:ascii="Tahoma" w:hAnsi="Tahoma" w:cs="Tahoma"/>
          <w:sz w:val="18"/>
          <w:szCs w:val="18"/>
          <w:rtl/>
        </w:rPr>
        <w:t xml:space="preserve"> </w:t>
      </w:r>
      <w:r w:rsidRPr="001906C9">
        <w:rPr>
          <w:rFonts w:ascii="Tahoma" w:hAnsi="Tahoma" w:cs="Tahoma" w:hint="eastAsia"/>
          <w:sz w:val="18"/>
          <w:szCs w:val="18"/>
          <w:rtl/>
        </w:rPr>
        <w:t>ובתנאים</w:t>
      </w:r>
      <w:r w:rsidRPr="001906C9">
        <w:rPr>
          <w:rFonts w:ascii="Tahoma" w:hAnsi="Tahoma" w:cs="Tahoma"/>
          <w:sz w:val="18"/>
          <w:szCs w:val="18"/>
          <w:rtl/>
        </w:rPr>
        <w:t xml:space="preserve"> שנקבעו בהסכם המקורי ואשר נמצא, לאחר בדיקת האיגוד, כמחיר אטרקטיבי </w:t>
      </w:r>
      <w:r w:rsidRPr="001906C9">
        <w:rPr>
          <w:rFonts w:ascii="Tahoma" w:hAnsi="Tahoma" w:cs="Tahoma" w:hint="eastAsia"/>
          <w:sz w:val="18"/>
          <w:szCs w:val="18"/>
          <w:rtl/>
        </w:rPr>
        <w:t>בהרבה</w:t>
      </w:r>
      <w:r>
        <w:rPr>
          <w:rStyle w:val="FootnoteReference0"/>
          <w:rFonts w:ascii="Tahoma" w:hAnsi="Tahoma" w:cs="Tahoma"/>
          <w:sz w:val="18"/>
          <w:szCs w:val="18"/>
          <w:rtl/>
        </w:rPr>
        <w:footnoteReference w:id="77"/>
      </w:r>
      <w:r w:rsidRPr="001906C9">
        <w:rPr>
          <w:rFonts w:ascii="Tahoma" w:hAnsi="Tahoma" w:cs="Tahoma" w:hint="cs"/>
          <w:sz w:val="18"/>
          <w:szCs w:val="18"/>
          <w:rtl/>
        </w:rPr>
        <w:t xml:space="preserve"> מהמחיר שהוא העריך שיתקבל במכרז פומבי, וכי הוצאת מכרז פומבי הייתה גורמת לעיכוב נוסף בהשלמת העבודות. עוד השיב האיגוד כי הסעיף שנוסף בהסכם</w:t>
      </w:r>
      <w:r w:rsidRPr="001906C9">
        <w:rPr>
          <w:rFonts w:ascii="Tahoma" w:hAnsi="Tahoma" w:cs="Tahoma"/>
          <w:sz w:val="18"/>
          <w:szCs w:val="18"/>
          <w:rtl/>
        </w:rPr>
        <w:t xml:space="preserve"> </w:t>
      </w:r>
      <w:r w:rsidRPr="001906C9">
        <w:rPr>
          <w:rFonts w:ascii="Tahoma" w:hAnsi="Tahoma" w:cs="Tahoma" w:hint="cs"/>
          <w:sz w:val="18"/>
          <w:szCs w:val="18"/>
          <w:rtl/>
        </w:rPr>
        <w:t>המימוש</w:t>
      </w:r>
      <w:r w:rsidRPr="001906C9">
        <w:rPr>
          <w:rFonts w:ascii="Tahoma" w:hAnsi="Tahoma" w:cs="Tahoma"/>
          <w:sz w:val="18"/>
          <w:szCs w:val="18"/>
          <w:rtl/>
        </w:rPr>
        <w:t xml:space="preserve"> </w:t>
      </w:r>
      <w:r w:rsidRPr="001906C9">
        <w:rPr>
          <w:rFonts w:ascii="Tahoma" w:hAnsi="Tahoma" w:cs="Tahoma" w:hint="eastAsia"/>
          <w:sz w:val="18"/>
          <w:szCs w:val="18"/>
          <w:rtl/>
        </w:rPr>
        <w:t>לגבי</w:t>
      </w:r>
      <w:r w:rsidRPr="001906C9">
        <w:rPr>
          <w:rFonts w:ascii="Tahoma" w:hAnsi="Tahoma" w:cs="Tahoma"/>
          <w:sz w:val="18"/>
          <w:szCs w:val="18"/>
          <w:rtl/>
        </w:rPr>
        <w:t xml:space="preserve"> </w:t>
      </w:r>
      <w:r w:rsidRPr="001906C9">
        <w:rPr>
          <w:rFonts w:ascii="Tahoma" w:hAnsi="Tahoma" w:cs="Tahoma" w:hint="eastAsia"/>
          <w:sz w:val="18"/>
          <w:szCs w:val="18"/>
          <w:rtl/>
        </w:rPr>
        <w:t>תוספת</w:t>
      </w:r>
      <w:r w:rsidRPr="001906C9">
        <w:rPr>
          <w:rFonts w:ascii="Tahoma" w:hAnsi="Tahoma" w:cs="Tahoma"/>
          <w:sz w:val="18"/>
          <w:szCs w:val="18"/>
          <w:rtl/>
        </w:rPr>
        <w:t xml:space="preserve"> </w:t>
      </w:r>
      <w:r w:rsidRPr="001906C9">
        <w:rPr>
          <w:rFonts w:ascii="Tahoma" w:hAnsi="Tahoma" w:cs="Tahoma" w:hint="eastAsia"/>
          <w:sz w:val="18"/>
          <w:szCs w:val="18"/>
          <w:rtl/>
        </w:rPr>
        <w:t>עבודות</w:t>
      </w:r>
      <w:r w:rsidRPr="001906C9">
        <w:rPr>
          <w:rFonts w:ascii="Tahoma" w:hAnsi="Tahoma" w:cs="Tahoma"/>
          <w:sz w:val="18"/>
          <w:szCs w:val="18"/>
          <w:rtl/>
        </w:rPr>
        <w:t xml:space="preserve"> </w:t>
      </w:r>
      <w:r w:rsidRPr="001906C9">
        <w:rPr>
          <w:rFonts w:ascii="Tahoma" w:hAnsi="Tahoma" w:cs="Tahoma" w:hint="eastAsia"/>
          <w:sz w:val="18"/>
          <w:szCs w:val="18"/>
          <w:rtl/>
        </w:rPr>
        <w:t>מעבר</w:t>
      </w:r>
      <w:r w:rsidRPr="001906C9">
        <w:rPr>
          <w:rFonts w:ascii="Tahoma" w:hAnsi="Tahoma" w:cs="Tahoma"/>
          <w:sz w:val="18"/>
          <w:szCs w:val="18"/>
          <w:rtl/>
        </w:rPr>
        <w:t xml:space="preserve"> </w:t>
      </w:r>
      <w:r w:rsidRPr="001906C9">
        <w:rPr>
          <w:rFonts w:ascii="Tahoma" w:hAnsi="Tahoma" w:cs="Tahoma" w:hint="eastAsia"/>
          <w:sz w:val="18"/>
          <w:szCs w:val="18"/>
          <w:rtl/>
        </w:rPr>
        <w:t>לאלה</w:t>
      </w:r>
      <w:r w:rsidRPr="001906C9">
        <w:rPr>
          <w:rFonts w:ascii="Tahoma" w:hAnsi="Tahoma" w:cs="Tahoma"/>
          <w:sz w:val="18"/>
          <w:szCs w:val="18"/>
          <w:rtl/>
        </w:rPr>
        <w:t xml:space="preserve"> </w:t>
      </w:r>
      <w:r w:rsidRPr="001906C9">
        <w:rPr>
          <w:rFonts w:ascii="Tahoma" w:hAnsi="Tahoma" w:cs="Tahoma" w:hint="cs"/>
          <w:sz w:val="18"/>
          <w:szCs w:val="18"/>
          <w:rtl/>
        </w:rPr>
        <w:t>שנכללו</w:t>
      </w:r>
      <w:r w:rsidRPr="001906C9">
        <w:rPr>
          <w:rFonts w:ascii="Tahoma" w:hAnsi="Tahoma" w:cs="Tahoma"/>
          <w:sz w:val="18"/>
          <w:szCs w:val="18"/>
          <w:rtl/>
        </w:rPr>
        <w:t xml:space="preserve"> </w:t>
      </w:r>
      <w:r w:rsidRPr="001906C9">
        <w:rPr>
          <w:rFonts w:ascii="Tahoma" w:hAnsi="Tahoma" w:cs="Tahoma" w:hint="eastAsia"/>
          <w:sz w:val="18"/>
          <w:szCs w:val="18"/>
          <w:rtl/>
        </w:rPr>
        <w:t>בהסכם</w:t>
      </w:r>
      <w:r w:rsidRPr="001906C9">
        <w:rPr>
          <w:rFonts w:ascii="Tahoma" w:hAnsi="Tahoma" w:cs="Tahoma"/>
          <w:sz w:val="18"/>
          <w:szCs w:val="18"/>
          <w:rtl/>
        </w:rPr>
        <w:t xml:space="preserve"> </w:t>
      </w:r>
      <w:r w:rsidRPr="001906C9">
        <w:rPr>
          <w:rFonts w:ascii="Tahoma" w:hAnsi="Tahoma" w:cs="Tahoma" w:hint="eastAsia"/>
          <w:sz w:val="18"/>
          <w:szCs w:val="18"/>
          <w:rtl/>
        </w:rPr>
        <w:t>המקורי</w:t>
      </w:r>
      <w:r w:rsidRPr="001906C9">
        <w:rPr>
          <w:rFonts w:ascii="Tahoma" w:hAnsi="Tahoma" w:cs="Tahoma"/>
          <w:sz w:val="18"/>
          <w:szCs w:val="18"/>
          <w:rtl/>
        </w:rPr>
        <w:t xml:space="preserve"> </w:t>
      </w:r>
      <w:r w:rsidRPr="001906C9">
        <w:rPr>
          <w:rFonts w:ascii="Tahoma" w:hAnsi="Tahoma" w:cs="Tahoma" w:hint="eastAsia"/>
          <w:sz w:val="18"/>
          <w:szCs w:val="18"/>
          <w:rtl/>
        </w:rPr>
        <w:t>הן</w:t>
      </w:r>
      <w:r w:rsidRPr="001906C9">
        <w:rPr>
          <w:rFonts w:ascii="Tahoma" w:hAnsi="Tahoma" w:cs="Tahoma"/>
          <w:sz w:val="18"/>
          <w:szCs w:val="18"/>
          <w:rtl/>
        </w:rPr>
        <w:t xml:space="preserve"> "תוספת </w:t>
      </w:r>
      <w:r w:rsidRPr="001906C9">
        <w:rPr>
          <w:rFonts w:ascii="Tahoma" w:hAnsi="Tahoma" w:cs="Tahoma" w:hint="eastAsia"/>
          <w:sz w:val="18"/>
          <w:szCs w:val="18"/>
          <w:rtl/>
        </w:rPr>
        <w:t>נדרשת</w:t>
      </w:r>
      <w:r w:rsidRPr="001906C9">
        <w:rPr>
          <w:rFonts w:ascii="Tahoma" w:hAnsi="Tahoma" w:cs="Tahoma"/>
          <w:sz w:val="18"/>
          <w:szCs w:val="18"/>
          <w:rtl/>
        </w:rPr>
        <w:t xml:space="preserve"> </w:t>
      </w:r>
      <w:r w:rsidRPr="001906C9">
        <w:rPr>
          <w:rFonts w:ascii="Tahoma" w:hAnsi="Tahoma" w:cs="Tahoma" w:hint="eastAsia"/>
          <w:sz w:val="18"/>
          <w:szCs w:val="18"/>
          <w:rtl/>
        </w:rPr>
        <w:t>מכורח</w:t>
      </w:r>
      <w:r w:rsidRPr="001906C9">
        <w:rPr>
          <w:rFonts w:ascii="Tahoma" w:hAnsi="Tahoma" w:cs="Tahoma"/>
          <w:sz w:val="18"/>
          <w:szCs w:val="18"/>
          <w:rtl/>
        </w:rPr>
        <w:t xml:space="preserve"> </w:t>
      </w:r>
      <w:r w:rsidRPr="001906C9">
        <w:rPr>
          <w:rFonts w:ascii="Tahoma" w:hAnsi="Tahoma" w:cs="Tahoma" w:hint="eastAsia"/>
          <w:sz w:val="18"/>
          <w:szCs w:val="18"/>
          <w:rtl/>
        </w:rPr>
        <w:t>המציאות</w:t>
      </w:r>
      <w:r w:rsidRPr="001906C9">
        <w:rPr>
          <w:rFonts w:ascii="Tahoma" w:hAnsi="Tahoma" w:cs="Tahoma"/>
          <w:sz w:val="18"/>
          <w:szCs w:val="18"/>
          <w:rtl/>
        </w:rPr>
        <w:t xml:space="preserve"> </w:t>
      </w:r>
      <w:r w:rsidRPr="001906C9">
        <w:rPr>
          <w:rFonts w:ascii="Tahoma" w:hAnsi="Tahoma" w:cs="Tahoma" w:hint="eastAsia"/>
          <w:sz w:val="18"/>
          <w:szCs w:val="18"/>
          <w:rtl/>
        </w:rPr>
        <w:t>לצורך</w:t>
      </w:r>
      <w:r w:rsidRPr="001906C9">
        <w:rPr>
          <w:rFonts w:ascii="Tahoma" w:hAnsi="Tahoma" w:cs="Tahoma"/>
          <w:sz w:val="18"/>
          <w:szCs w:val="18"/>
          <w:rtl/>
        </w:rPr>
        <w:t xml:space="preserve"> </w:t>
      </w:r>
      <w:r w:rsidRPr="001906C9">
        <w:rPr>
          <w:rFonts w:ascii="Tahoma" w:hAnsi="Tahoma" w:cs="Tahoma" w:hint="eastAsia"/>
          <w:sz w:val="18"/>
          <w:szCs w:val="18"/>
          <w:rtl/>
        </w:rPr>
        <w:t>ביצוע</w:t>
      </w:r>
      <w:r w:rsidRPr="001906C9">
        <w:rPr>
          <w:rFonts w:ascii="Tahoma" w:hAnsi="Tahoma" w:cs="Tahoma"/>
          <w:sz w:val="18"/>
          <w:szCs w:val="18"/>
          <w:rtl/>
        </w:rPr>
        <w:t xml:space="preserve"> </w:t>
      </w:r>
      <w:r w:rsidRPr="001906C9">
        <w:rPr>
          <w:rFonts w:ascii="Tahoma" w:hAnsi="Tahoma" w:cs="Tahoma" w:hint="eastAsia"/>
          <w:sz w:val="18"/>
          <w:szCs w:val="18"/>
          <w:rtl/>
        </w:rPr>
        <w:t>עבודות</w:t>
      </w:r>
      <w:r w:rsidRPr="001906C9">
        <w:rPr>
          <w:rFonts w:ascii="Tahoma" w:hAnsi="Tahoma" w:cs="Tahoma"/>
          <w:sz w:val="18"/>
          <w:szCs w:val="18"/>
          <w:rtl/>
        </w:rPr>
        <w:t xml:space="preserve"> </w:t>
      </w:r>
      <w:r w:rsidRPr="001906C9">
        <w:rPr>
          <w:rFonts w:ascii="Tahoma" w:hAnsi="Tahoma" w:cs="Tahoma" w:hint="eastAsia"/>
          <w:sz w:val="18"/>
          <w:szCs w:val="18"/>
          <w:rtl/>
        </w:rPr>
        <w:t>השדרוג</w:t>
      </w:r>
      <w:r w:rsidRPr="001906C9">
        <w:rPr>
          <w:rFonts w:ascii="Tahoma" w:hAnsi="Tahoma" w:cs="Tahoma"/>
          <w:sz w:val="18"/>
          <w:szCs w:val="18"/>
          <w:rtl/>
        </w:rPr>
        <w:t xml:space="preserve"> </w:t>
      </w:r>
      <w:r w:rsidRPr="001906C9">
        <w:rPr>
          <w:rFonts w:ascii="Tahoma" w:hAnsi="Tahoma" w:cs="Tahoma" w:hint="eastAsia"/>
          <w:sz w:val="18"/>
          <w:szCs w:val="18"/>
          <w:rtl/>
        </w:rPr>
        <w:t>באופן</w:t>
      </w:r>
      <w:r w:rsidRPr="001906C9">
        <w:rPr>
          <w:rFonts w:ascii="Tahoma" w:hAnsi="Tahoma" w:cs="Tahoma"/>
          <w:sz w:val="18"/>
          <w:szCs w:val="18"/>
          <w:rtl/>
        </w:rPr>
        <w:t xml:space="preserve"> </w:t>
      </w:r>
      <w:r w:rsidRPr="001906C9">
        <w:rPr>
          <w:rFonts w:ascii="Tahoma" w:hAnsi="Tahoma" w:cs="Tahoma" w:hint="eastAsia"/>
          <w:sz w:val="18"/>
          <w:szCs w:val="18"/>
          <w:rtl/>
        </w:rPr>
        <w:t>אשר</w:t>
      </w:r>
      <w:r w:rsidRPr="001906C9">
        <w:rPr>
          <w:rFonts w:ascii="Tahoma" w:hAnsi="Tahoma" w:cs="Tahoma"/>
          <w:sz w:val="18"/>
          <w:szCs w:val="18"/>
          <w:rtl/>
        </w:rPr>
        <w:t xml:space="preserve"> </w:t>
      </w:r>
      <w:r w:rsidRPr="001906C9">
        <w:rPr>
          <w:rFonts w:ascii="Tahoma" w:hAnsi="Tahoma" w:cs="Tahoma" w:hint="eastAsia"/>
          <w:sz w:val="18"/>
          <w:szCs w:val="18"/>
          <w:rtl/>
        </w:rPr>
        <w:t>ייטיב</w:t>
      </w:r>
      <w:r w:rsidRPr="001906C9">
        <w:rPr>
          <w:rFonts w:ascii="Tahoma" w:hAnsi="Tahoma" w:cs="Tahoma"/>
          <w:sz w:val="18"/>
          <w:szCs w:val="18"/>
          <w:rtl/>
        </w:rPr>
        <w:t xml:space="preserve"> </w:t>
      </w:r>
      <w:r w:rsidRPr="001906C9">
        <w:rPr>
          <w:rFonts w:ascii="Tahoma" w:hAnsi="Tahoma" w:cs="Tahoma" w:hint="eastAsia"/>
          <w:sz w:val="18"/>
          <w:szCs w:val="18"/>
          <w:rtl/>
        </w:rPr>
        <w:t>עם</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ויהלום</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התפתחות</w:t>
      </w:r>
      <w:r w:rsidRPr="001906C9">
        <w:rPr>
          <w:rFonts w:ascii="Tahoma" w:hAnsi="Tahoma" w:cs="Tahoma"/>
          <w:sz w:val="18"/>
          <w:szCs w:val="18"/>
          <w:rtl/>
        </w:rPr>
        <w:t xml:space="preserve"> </w:t>
      </w:r>
      <w:r w:rsidRPr="001906C9">
        <w:rPr>
          <w:rFonts w:ascii="Tahoma" w:hAnsi="Tahoma" w:cs="Tahoma" w:hint="eastAsia"/>
          <w:sz w:val="18"/>
          <w:szCs w:val="18"/>
          <w:rtl/>
        </w:rPr>
        <w:t>הטכנולוגיה</w:t>
      </w:r>
      <w:r w:rsidRPr="001906C9">
        <w:rPr>
          <w:rFonts w:ascii="Tahoma" w:hAnsi="Tahoma" w:cs="Tahoma"/>
          <w:sz w:val="18"/>
          <w:szCs w:val="18"/>
          <w:rtl/>
        </w:rPr>
        <w:t xml:space="preserve"> </w:t>
      </w:r>
      <w:r w:rsidRPr="001906C9">
        <w:rPr>
          <w:rFonts w:ascii="Tahoma" w:hAnsi="Tahoma" w:cs="Tahoma" w:hint="eastAsia"/>
          <w:sz w:val="18"/>
          <w:szCs w:val="18"/>
          <w:rtl/>
        </w:rPr>
        <w:t>והחקיקה</w:t>
      </w:r>
      <w:r w:rsidRPr="001906C9">
        <w:rPr>
          <w:rFonts w:ascii="Tahoma" w:hAnsi="Tahoma" w:cs="Tahoma"/>
          <w:sz w:val="18"/>
          <w:szCs w:val="18"/>
          <w:rtl/>
        </w:rPr>
        <w:t xml:space="preserve"> </w:t>
      </w:r>
      <w:r w:rsidRPr="001906C9">
        <w:rPr>
          <w:rFonts w:ascii="Tahoma" w:hAnsi="Tahoma" w:cs="Tahoma" w:hint="eastAsia"/>
          <w:sz w:val="18"/>
          <w:szCs w:val="18"/>
          <w:rtl/>
        </w:rPr>
        <w:t>בנושא</w:t>
      </w:r>
      <w:r w:rsidRPr="001906C9">
        <w:rPr>
          <w:rFonts w:ascii="Tahoma" w:hAnsi="Tahoma" w:cs="Tahoma"/>
          <w:sz w:val="18"/>
          <w:szCs w:val="18"/>
          <w:rtl/>
        </w:rPr>
        <w:t xml:space="preserve">", </w:t>
      </w:r>
      <w:r w:rsidRPr="001906C9">
        <w:rPr>
          <w:rFonts w:ascii="Tahoma" w:hAnsi="Tahoma" w:cs="Tahoma" w:hint="eastAsia"/>
          <w:sz w:val="18"/>
          <w:szCs w:val="18"/>
          <w:rtl/>
        </w:rPr>
        <w:t>וכי</w:t>
      </w:r>
      <w:r w:rsidRPr="001906C9">
        <w:rPr>
          <w:rFonts w:ascii="Tahoma" w:hAnsi="Tahoma" w:cs="Tahoma"/>
          <w:sz w:val="18"/>
          <w:szCs w:val="18"/>
          <w:rtl/>
        </w:rPr>
        <w:t xml:space="preserve"> "</w:t>
      </w:r>
      <w:r w:rsidRPr="001906C9">
        <w:rPr>
          <w:rFonts w:ascii="Tahoma" w:hAnsi="Tahoma" w:cs="Tahoma" w:hint="eastAsia"/>
          <w:b/>
          <w:bCs/>
          <w:sz w:val="18"/>
          <w:szCs w:val="18"/>
          <w:rtl/>
        </w:rPr>
        <w:t>ממילא</w:t>
      </w:r>
      <w:r w:rsidRPr="001906C9">
        <w:rPr>
          <w:rFonts w:ascii="Tahoma" w:hAnsi="Tahoma" w:cs="Tahoma"/>
          <w:b/>
          <w:bCs/>
          <w:sz w:val="18"/>
          <w:szCs w:val="18"/>
          <w:rtl/>
        </w:rPr>
        <w:t xml:space="preserve"> </w:t>
      </w:r>
      <w:r w:rsidRPr="001906C9">
        <w:rPr>
          <w:rFonts w:ascii="Tahoma" w:hAnsi="Tahoma" w:cs="Tahoma" w:hint="eastAsia"/>
          <w:b/>
          <w:bCs/>
          <w:sz w:val="18"/>
          <w:szCs w:val="18"/>
          <w:rtl/>
        </w:rPr>
        <w:t>עבודות</w:t>
      </w:r>
      <w:r w:rsidRPr="001906C9">
        <w:rPr>
          <w:rFonts w:ascii="Tahoma" w:hAnsi="Tahoma" w:cs="Tahoma"/>
          <w:b/>
          <w:bCs/>
          <w:sz w:val="18"/>
          <w:szCs w:val="18"/>
          <w:rtl/>
        </w:rPr>
        <w:t xml:space="preserve"> </w:t>
      </w:r>
      <w:r w:rsidRPr="001906C9">
        <w:rPr>
          <w:rFonts w:ascii="Tahoma" w:hAnsi="Tahoma" w:cs="Tahoma" w:hint="eastAsia"/>
          <w:b/>
          <w:bCs/>
          <w:sz w:val="18"/>
          <w:szCs w:val="18"/>
          <w:rtl/>
        </w:rPr>
        <w:t>אלה</w:t>
      </w:r>
      <w:r w:rsidRPr="001906C9">
        <w:rPr>
          <w:rFonts w:ascii="Tahoma" w:hAnsi="Tahoma" w:cs="Tahoma"/>
          <w:b/>
          <w:bCs/>
          <w:sz w:val="18"/>
          <w:szCs w:val="18"/>
          <w:rtl/>
        </w:rPr>
        <w:t xml:space="preserve"> </w:t>
      </w:r>
      <w:r w:rsidRPr="001906C9">
        <w:rPr>
          <w:rFonts w:ascii="Tahoma" w:hAnsi="Tahoma" w:cs="Tahoma" w:hint="eastAsia"/>
          <w:b/>
          <w:bCs/>
          <w:sz w:val="18"/>
          <w:szCs w:val="18"/>
          <w:rtl/>
        </w:rPr>
        <w:t>לא</w:t>
      </w:r>
      <w:r w:rsidRPr="001906C9">
        <w:rPr>
          <w:rFonts w:ascii="Tahoma" w:hAnsi="Tahoma" w:cs="Tahoma"/>
          <w:b/>
          <w:bCs/>
          <w:sz w:val="18"/>
          <w:szCs w:val="18"/>
          <w:rtl/>
        </w:rPr>
        <w:t xml:space="preserve"> </w:t>
      </w:r>
      <w:r w:rsidRPr="001906C9">
        <w:rPr>
          <w:rFonts w:ascii="Tahoma" w:hAnsi="Tahoma" w:cs="Tahoma" w:hint="eastAsia"/>
          <w:b/>
          <w:bCs/>
          <w:sz w:val="18"/>
          <w:szCs w:val="18"/>
          <w:rtl/>
        </w:rPr>
        <w:t>היו</w:t>
      </w:r>
      <w:r w:rsidRPr="001906C9">
        <w:rPr>
          <w:rFonts w:ascii="Tahoma" w:hAnsi="Tahoma" w:cs="Tahoma"/>
          <w:b/>
          <w:bCs/>
          <w:sz w:val="18"/>
          <w:szCs w:val="18"/>
          <w:rtl/>
        </w:rPr>
        <w:t xml:space="preserve"> </w:t>
      </w:r>
      <w:r w:rsidRPr="001906C9">
        <w:rPr>
          <w:rFonts w:ascii="Tahoma" w:hAnsi="Tahoma" w:cs="Tahoma" w:hint="eastAsia"/>
          <w:b/>
          <w:bCs/>
          <w:sz w:val="18"/>
          <w:szCs w:val="18"/>
          <w:rtl/>
        </w:rPr>
        <w:t>יכולות</w:t>
      </w:r>
      <w:r w:rsidRPr="001906C9">
        <w:rPr>
          <w:rFonts w:ascii="Tahoma" w:hAnsi="Tahoma" w:cs="Tahoma"/>
          <w:b/>
          <w:bCs/>
          <w:sz w:val="18"/>
          <w:szCs w:val="18"/>
          <w:rtl/>
        </w:rPr>
        <w:t xml:space="preserve"> </w:t>
      </w:r>
      <w:r w:rsidRPr="001906C9">
        <w:rPr>
          <w:rFonts w:ascii="Tahoma" w:hAnsi="Tahoma" w:cs="Tahoma" w:hint="eastAsia"/>
          <w:b/>
          <w:bCs/>
          <w:sz w:val="18"/>
          <w:szCs w:val="18"/>
          <w:rtl/>
        </w:rPr>
        <w:t>להתבצע</w:t>
      </w:r>
      <w:r w:rsidRPr="001906C9">
        <w:rPr>
          <w:rFonts w:ascii="Tahoma" w:hAnsi="Tahoma" w:cs="Tahoma"/>
          <w:b/>
          <w:bCs/>
          <w:sz w:val="18"/>
          <w:szCs w:val="18"/>
          <w:rtl/>
        </w:rPr>
        <w:t xml:space="preserve"> - </w:t>
      </w:r>
      <w:r w:rsidRPr="001906C9">
        <w:rPr>
          <w:rFonts w:ascii="Tahoma" w:hAnsi="Tahoma" w:cs="Tahoma" w:hint="eastAsia"/>
          <w:b/>
          <w:bCs/>
          <w:sz w:val="18"/>
          <w:szCs w:val="18"/>
          <w:rtl/>
        </w:rPr>
        <w:t>מבחינה</w:t>
      </w:r>
      <w:r w:rsidRPr="001906C9">
        <w:rPr>
          <w:rFonts w:ascii="Tahoma" w:hAnsi="Tahoma" w:cs="Tahoma"/>
          <w:b/>
          <w:bCs/>
          <w:sz w:val="18"/>
          <w:szCs w:val="18"/>
          <w:rtl/>
        </w:rPr>
        <w:t xml:space="preserve"> </w:t>
      </w:r>
      <w:r w:rsidRPr="001906C9">
        <w:rPr>
          <w:rFonts w:ascii="Tahoma" w:hAnsi="Tahoma" w:cs="Tahoma" w:hint="eastAsia"/>
          <w:b/>
          <w:bCs/>
          <w:sz w:val="18"/>
          <w:szCs w:val="18"/>
          <w:rtl/>
        </w:rPr>
        <w:t>מעשית</w:t>
      </w:r>
      <w:r w:rsidRPr="001906C9">
        <w:rPr>
          <w:rFonts w:ascii="Tahoma" w:hAnsi="Tahoma" w:cs="Tahoma"/>
          <w:b/>
          <w:bCs/>
          <w:sz w:val="18"/>
          <w:szCs w:val="18"/>
          <w:rtl/>
        </w:rPr>
        <w:t xml:space="preserve"> - </w:t>
      </w:r>
      <w:r w:rsidRPr="001906C9">
        <w:rPr>
          <w:rFonts w:ascii="Tahoma" w:hAnsi="Tahoma" w:cs="Tahoma" w:hint="eastAsia"/>
          <w:b/>
          <w:bCs/>
          <w:sz w:val="18"/>
          <w:szCs w:val="18"/>
          <w:rtl/>
        </w:rPr>
        <w:t>אלא</w:t>
      </w:r>
      <w:r w:rsidRPr="001906C9">
        <w:rPr>
          <w:rFonts w:ascii="Tahoma" w:hAnsi="Tahoma" w:cs="Tahoma"/>
          <w:b/>
          <w:bCs/>
          <w:sz w:val="18"/>
          <w:szCs w:val="18"/>
          <w:rtl/>
        </w:rPr>
        <w:t xml:space="preserve"> </w:t>
      </w:r>
      <w:r w:rsidRPr="001906C9">
        <w:rPr>
          <w:rFonts w:ascii="Tahoma" w:hAnsi="Tahoma" w:cs="Tahoma" w:hint="eastAsia"/>
          <w:b/>
          <w:bCs/>
          <w:sz w:val="18"/>
          <w:szCs w:val="18"/>
          <w:rtl/>
        </w:rPr>
        <w:t>על</w:t>
      </w:r>
      <w:r w:rsidRPr="001906C9">
        <w:rPr>
          <w:rFonts w:ascii="Tahoma" w:hAnsi="Tahoma" w:cs="Tahoma"/>
          <w:b/>
          <w:bCs/>
          <w:sz w:val="18"/>
          <w:szCs w:val="18"/>
          <w:rtl/>
        </w:rPr>
        <w:t xml:space="preserve"> </w:t>
      </w:r>
      <w:r w:rsidRPr="001906C9">
        <w:rPr>
          <w:rFonts w:ascii="Tahoma" w:hAnsi="Tahoma" w:cs="Tahoma" w:hint="eastAsia"/>
          <w:b/>
          <w:bCs/>
          <w:sz w:val="18"/>
          <w:szCs w:val="18"/>
          <w:rtl/>
        </w:rPr>
        <w:t>ידי</w:t>
      </w:r>
      <w:r w:rsidRPr="001906C9">
        <w:rPr>
          <w:rFonts w:ascii="Tahoma" w:hAnsi="Tahoma" w:cs="Tahoma"/>
          <w:b/>
          <w:bCs/>
          <w:sz w:val="18"/>
          <w:szCs w:val="18"/>
          <w:rtl/>
        </w:rPr>
        <w:t xml:space="preserve"> אותו גורם האמון במקביל על תפעולו של </w:t>
      </w:r>
      <w:r w:rsidRPr="001906C9">
        <w:rPr>
          <w:rFonts w:ascii="Tahoma" w:hAnsi="Tahoma" w:cs="Tahoma" w:hint="eastAsia"/>
          <w:b/>
          <w:bCs/>
          <w:sz w:val="18"/>
          <w:szCs w:val="18"/>
          <w:rtl/>
        </w:rPr>
        <w:t>המט</w:t>
      </w:r>
      <w:r w:rsidRPr="001906C9">
        <w:rPr>
          <w:rFonts w:ascii="Tahoma" w:hAnsi="Tahoma" w:cs="Tahoma"/>
          <w:b/>
          <w:bCs/>
          <w:sz w:val="18"/>
          <w:szCs w:val="18"/>
          <w:rtl/>
        </w:rPr>
        <w:t xml:space="preserve">"ש, וזאת עקב מורכבות העבודה, הכרוכה בהמשך תפעולו השוטף והתקין של </w:t>
      </w:r>
      <w:r w:rsidRPr="001906C9">
        <w:rPr>
          <w:rFonts w:ascii="Tahoma" w:hAnsi="Tahoma" w:cs="Tahoma" w:hint="eastAsia"/>
          <w:b/>
          <w:bCs/>
          <w:sz w:val="18"/>
          <w:szCs w:val="18"/>
          <w:rtl/>
        </w:rPr>
        <w:t>המט</w:t>
      </w:r>
      <w:r w:rsidRPr="001906C9">
        <w:rPr>
          <w:rFonts w:ascii="Tahoma" w:hAnsi="Tahoma" w:cs="Tahoma"/>
          <w:b/>
          <w:bCs/>
          <w:sz w:val="18"/>
          <w:szCs w:val="18"/>
          <w:rtl/>
        </w:rPr>
        <w:t>"ש</w:t>
      </w:r>
      <w:r w:rsidRPr="001906C9">
        <w:rPr>
          <w:rFonts w:ascii="Tahoma" w:hAnsi="Tahoma" w:cs="Tahoma"/>
          <w:sz w:val="18"/>
          <w:szCs w:val="18"/>
          <w:rtl/>
        </w:rPr>
        <w:t>" (ההדגשות במקור).</w:t>
      </w:r>
    </w:p>
    <w:p w:rsidR="00541809" w:rsidRPr="003B379B" w:rsidP="003B379B">
      <w:pPr>
        <w:pStyle w:val="RESHET"/>
        <w:rPr>
          <w:rtl/>
        </w:rPr>
      </w:pPr>
      <w:r w:rsidRPr="003B379B">
        <w:rPr>
          <w:rtl/>
        </w:rPr>
        <w:t>משרד מבקר המדינה מעיר לאיגוד איילון כי חלה עליו חוב</w:t>
      </w:r>
      <w:r w:rsidRPr="003B379B">
        <w:rPr>
          <w:rFonts w:hint="eastAsia"/>
          <w:rtl/>
        </w:rPr>
        <w:t>ה</w:t>
      </w:r>
      <w:r w:rsidRPr="003B379B">
        <w:rPr>
          <w:rtl/>
        </w:rPr>
        <w:t xml:space="preserve"> </w:t>
      </w:r>
      <w:r w:rsidRPr="003B379B">
        <w:rPr>
          <w:rFonts w:hint="eastAsia"/>
          <w:rtl/>
        </w:rPr>
        <w:t>לערוך</w:t>
      </w:r>
      <w:r w:rsidRPr="003B379B">
        <w:rPr>
          <w:rtl/>
        </w:rPr>
        <w:t xml:space="preserve"> מכרז </w:t>
      </w:r>
      <w:r w:rsidRPr="003B379B">
        <w:rPr>
          <w:rFonts w:hint="eastAsia"/>
          <w:rtl/>
        </w:rPr>
        <w:t>על</w:t>
      </w:r>
      <w:r w:rsidRPr="003B379B">
        <w:rPr>
          <w:rtl/>
        </w:rPr>
        <w:t xml:space="preserve"> ההתקשרות הנוספת. חובה זו אינה מת</w:t>
      </w:r>
      <w:r w:rsidRPr="003B379B">
        <w:rPr>
          <w:rFonts w:hint="eastAsia"/>
          <w:rtl/>
        </w:rPr>
        <w:t>איינת</w:t>
      </w:r>
      <w:r w:rsidRPr="003B379B">
        <w:rPr>
          <w:rtl/>
        </w:rPr>
        <w:t xml:space="preserve"> אם ניתנת הסכמה של הקבלן לאחר שמועד האופציה פקע. מתן </w:t>
      </w:r>
      <w:r w:rsidRPr="003B379B">
        <w:rPr>
          <w:rFonts w:hint="eastAsia"/>
          <w:rtl/>
        </w:rPr>
        <w:t>אפשרות</w:t>
      </w:r>
      <w:r w:rsidRPr="003B379B">
        <w:rPr>
          <w:rtl/>
        </w:rPr>
        <w:t xml:space="preserve"> </w:t>
      </w:r>
      <w:r w:rsidRPr="003B379B">
        <w:rPr>
          <w:rFonts w:hint="eastAsia"/>
          <w:rtl/>
        </w:rPr>
        <w:t>להתקשר</w:t>
      </w:r>
      <w:r w:rsidRPr="003B379B">
        <w:rPr>
          <w:rtl/>
        </w:rPr>
        <w:t xml:space="preserve"> </w:t>
      </w:r>
      <w:r w:rsidRPr="003B379B">
        <w:rPr>
          <w:rFonts w:hint="eastAsia"/>
          <w:rtl/>
        </w:rPr>
        <w:t>לאחר</w:t>
      </w:r>
      <w:r w:rsidRPr="003B379B">
        <w:rPr>
          <w:rtl/>
        </w:rPr>
        <w:t xml:space="preserve"> </w:t>
      </w:r>
      <w:r w:rsidRPr="003B379B">
        <w:rPr>
          <w:rFonts w:hint="eastAsia"/>
          <w:rtl/>
        </w:rPr>
        <w:t>תקופת</w:t>
      </w:r>
      <w:r w:rsidRPr="003B379B">
        <w:rPr>
          <w:rtl/>
        </w:rPr>
        <w:t xml:space="preserve"> </w:t>
      </w:r>
      <w:r w:rsidRPr="003B379B">
        <w:rPr>
          <w:rFonts w:hint="eastAsia"/>
          <w:rtl/>
        </w:rPr>
        <w:t>אופציה</w:t>
      </w:r>
      <w:r w:rsidRPr="003B379B">
        <w:rPr>
          <w:rtl/>
        </w:rPr>
        <w:t xml:space="preserve"> </w:t>
      </w:r>
      <w:r w:rsidRPr="003B379B">
        <w:rPr>
          <w:rFonts w:hint="eastAsia"/>
          <w:rtl/>
        </w:rPr>
        <w:t>שפקעה</w:t>
      </w:r>
      <w:r w:rsidRPr="003B379B">
        <w:rPr>
          <w:rtl/>
        </w:rPr>
        <w:t xml:space="preserve"> </w:t>
      </w:r>
      <w:r w:rsidRPr="003B379B">
        <w:rPr>
          <w:rFonts w:hint="eastAsia"/>
          <w:rtl/>
        </w:rPr>
        <w:t>פוגעת</w:t>
      </w:r>
      <w:r w:rsidRPr="003B379B">
        <w:rPr>
          <w:rtl/>
        </w:rPr>
        <w:t xml:space="preserve"> </w:t>
      </w:r>
      <w:r w:rsidRPr="003B379B">
        <w:rPr>
          <w:rFonts w:hint="eastAsia"/>
          <w:rtl/>
        </w:rPr>
        <w:t>בשוויון</w:t>
      </w:r>
      <w:r w:rsidRPr="003B379B">
        <w:rPr>
          <w:rtl/>
        </w:rPr>
        <w:t xml:space="preserve"> </w:t>
      </w:r>
      <w:r w:rsidRPr="003B379B">
        <w:rPr>
          <w:rFonts w:hint="eastAsia"/>
          <w:rtl/>
        </w:rPr>
        <w:t>שכן</w:t>
      </w:r>
      <w:r w:rsidRPr="003B379B">
        <w:rPr>
          <w:rtl/>
        </w:rPr>
        <w:t xml:space="preserve"> </w:t>
      </w:r>
      <w:r w:rsidRPr="003B379B">
        <w:rPr>
          <w:rFonts w:hint="eastAsia"/>
          <w:rtl/>
        </w:rPr>
        <w:t>מתמודדים</w:t>
      </w:r>
      <w:r w:rsidRPr="003B379B">
        <w:rPr>
          <w:rtl/>
        </w:rPr>
        <w:t xml:space="preserve"> </w:t>
      </w:r>
      <w:r w:rsidRPr="003B379B">
        <w:rPr>
          <w:rFonts w:hint="eastAsia"/>
          <w:rtl/>
        </w:rPr>
        <w:t>אחרים</w:t>
      </w:r>
      <w:r w:rsidRPr="003B379B">
        <w:rPr>
          <w:rtl/>
        </w:rPr>
        <w:t xml:space="preserve"> </w:t>
      </w:r>
      <w:r w:rsidRPr="003B379B">
        <w:rPr>
          <w:rFonts w:hint="eastAsia"/>
          <w:rtl/>
        </w:rPr>
        <w:t>במכרז</w:t>
      </w:r>
      <w:r w:rsidRPr="003B379B">
        <w:rPr>
          <w:rtl/>
        </w:rPr>
        <w:t xml:space="preserve"> </w:t>
      </w:r>
      <w:r w:rsidRPr="003B379B">
        <w:rPr>
          <w:rFonts w:hint="eastAsia"/>
          <w:rtl/>
        </w:rPr>
        <w:t>המקורי</w:t>
      </w:r>
      <w:r w:rsidRPr="003B379B">
        <w:rPr>
          <w:rtl/>
        </w:rPr>
        <w:t xml:space="preserve">, </w:t>
      </w:r>
      <w:r w:rsidRPr="003B379B">
        <w:rPr>
          <w:rFonts w:hint="eastAsia"/>
          <w:rtl/>
        </w:rPr>
        <w:t>לו</w:t>
      </w:r>
      <w:r w:rsidRPr="003B379B">
        <w:rPr>
          <w:rtl/>
        </w:rPr>
        <w:t xml:space="preserve"> </w:t>
      </w:r>
      <w:r w:rsidRPr="003B379B">
        <w:rPr>
          <w:rFonts w:hint="eastAsia"/>
          <w:rtl/>
        </w:rPr>
        <w:t>ידעו</w:t>
      </w:r>
      <w:r w:rsidRPr="003B379B">
        <w:rPr>
          <w:rtl/>
        </w:rPr>
        <w:t xml:space="preserve"> </w:t>
      </w:r>
      <w:r w:rsidRPr="003B379B">
        <w:rPr>
          <w:rFonts w:hint="eastAsia"/>
          <w:rtl/>
        </w:rPr>
        <w:t>שכך</w:t>
      </w:r>
      <w:r w:rsidRPr="003B379B">
        <w:rPr>
          <w:rtl/>
        </w:rPr>
        <w:t xml:space="preserve"> </w:t>
      </w:r>
      <w:r w:rsidRPr="003B379B">
        <w:rPr>
          <w:rFonts w:hint="eastAsia"/>
          <w:rtl/>
        </w:rPr>
        <w:t>יהיה</w:t>
      </w:r>
      <w:r w:rsidRPr="003B379B">
        <w:rPr>
          <w:rtl/>
        </w:rPr>
        <w:t xml:space="preserve"> </w:t>
      </w:r>
      <w:r w:rsidRPr="003B379B">
        <w:rPr>
          <w:rFonts w:hint="eastAsia"/>
          <w:rtl/>
        </w:rPr>
        <w:t>היו</w:t>
      </w:r>
      <w:r w:rsidRPr="003B379B">
        <w:rPr>
          <w:rtl/>
        </w:rPr>
        <w:t xml:space="preserve"> </w:t>
      </w:r>
      <w:r w:rsidRPr="003B379B">
        <w:rPr>
          <w:rFonts w:hint="eastAsia"/>
          <w:rtl/>
        </w:rPr>
        <w:t>יכולים</w:t>
      </w:r>
      <w:r w:rsidRPr="003B379B">
        <w:rPr>
          <w:rtl/>
        </w:rPr>
        <w:t xml:space="preserve"> </w:t>
      </w:r>
      <w:r w:rsidRPr="003B379B">
        <w:rPr>
          <w:rFonts w:hint="eastAsia"/>
          <w:rtl/>
        </w:rPr>
        <w:t>לשפר</w:t>
      </w:r>
      <w:r w:rsidRPr="003B379B">
        <w:rPr>
          <w:rtl/>
        </w:rPr>
        <w:t xml:space="preserve"> </w:t>
      </w:r>
      <w:r w:rsidRPr="003B379B">
        <w:rPr>
          <w:rFonts w:hint="eastAsia"/>
          <w:rtl/>
        </w:rPr>
        <w:t>את</w:t>
      </w:r>
      <w:r w:rsidRPr="003B379B">
        <w:rPr>
          <w:rtl/>
        </w:rPr>
        <w:t xml:space="preserve"> </w:t>
      </w:r>
      <w:r w:rsidRPr="003B379B">
        <w:rPr>
          <w:rFonts w:hint="eastAsia"/>
          <w:rtl/>
        </w:rPr>
        <w:t>הצעתם</w:t>
      </w:r>
      <w:r w:rsidRPr="003B379B">
        <w:rPr>
          <w:rtl/>
        </w:rPr>
        <w:t xml:space="preserve">. במהלך 10 שנים שחלפו לאחר שחלף המועד למימוש האופציה, מצופה היה שיחולו שינויים טכנולוגיים, שינויים בגודל האוכלוסיה ובכמות השפכים המוזרמים לאיגוד ושינויים בדין. בכל אלה אין כדי לפטור את </w:t>
      </w:r>
      <w:r w:rsidRPr="003B379B">
        <w:rPr>
          <w:rFonts w:hint="eastAsia"/>
          <w:rtl/>
        </w:rPr>
        <w:t>האיגוד</w:t>
      </w:r>
      <w:r w:rsidRPr="003B379B">
        <w:rPr>
          <w:rtl/>
        </w:rPr>
        <w:t xml:space="preserve"> מחובת פרסום מכרז כדין. גם הערכת האיגוד, </w:t>
      </w:r>
      <w:r w:rsidRPr="003B379B">
        <w:rPr>
          <w:rFonts w:hint="eastAsia"/>
          <w:rtl/>
        </w:rPr>
        <w:t>שאין</w:t>
      </w:r>
      <w:r w:rsidRPr="003B379B">
        <w:rPr>
          <w:rtl/>
        </w:rPr>
        <w:t xml:space="preserve"> </w:t>
      </w:r>
      <w:r w:rsidRPr="003B379B">
        <w:rPr>
          <w:rFonts w:hint="eastAsia"/>
          <w:rtl/>
        </w:rPr>
        <w:t>כל</w:t>
      </w:r>
      <w:r w:rsidRPr="003B379B">
        <w:rPr>
          <w:rtl/>
        </w:rPr>
        <w:t xml:space="preserve"> </w:t>
      </w:r>
      <w:r w:rsidRPr="003B379B">
        <w:rPr>
          <w:rFonts w:hint="eastAsia"/>
          <w:rtl/>
        </w:rPr>
        <w:t>ודאות</w:t>
      </w:r>
      <w:r w:rsidRPr="003B379B">
        <w:rPr>
          <w:rtl/>
        </w:rPr>
        <w:t xml:space="preserve"> </w:t>
      </w:r>
      <w:r w:rsidRPr="003B379B">
        <w:rPr>
          <w:rFonts w:hint="eastAsia"/>
          <w:rtl/>
        </w:rPr>
        <w:t>לנכונותה</w:t>
      </w:r>
      <w:r w:rsidRPr="003B379B">
        <w:rPr>
          <w:rtl/>
        </w:rPr>
        <w:t>, שלפיה אם ייצא למכרז פומבי הוא עלול לקבל מחיר פחות אטרקטיבי, והערכתו כי הליכי מכרז עלולים לעכב את ביצוע העבודות - אין בהם כדי לפטור אותו מחובת פרסום מכרז, וקיום הליך תחרותי הנותן הזדמנות שווה לקבלנים נוספים, דבר שיכול היה להביא להצעה טובה יותר. הפרשנות שמציע האיגוד, אם תאומץ על ידי אחרים, עלולה להביא לריקון חובת פרסום המכרזים מתוכן, שכן כל רשות תוכל לכ</w:t>
      </w:r>
      <w:r w:rsidRPr="003B379B">
        <w:rPr>
          <w:rFonts w:hint="eastAsia"/>
          <w:rtl/>
        </w:rPr>
        <w:t>לול</w:t>
      </w:r>
      <w:r w:rsidRPr="003B379B">
        <w:rPr>
          <w:rtl/>
        </w:rPr>
        <w:t xml:space="preserve"> במכרז הסכם ובו אופציה, "לממש" אותה, ללא מגבלת זמן שנים רבות לאחר שפקעה, ולתלות את ה"פטור" שראתה לעצמה בשינויים הנסיבתיים בחלוף אותה תקופה ובהסכמת הקבלן. </w:t>
      </w:r>
      <w:r w:rsidRPr="003B379B">
        <w:rPr>
          <w:rFonts w:hint="eastAsia"/>
          <w:rtl/>
        </w:rPr>
        <w:t>הדבר</w:t>
      </w:r>
      <w:r w:rsidRPr="003B379B">
        <w:rPr>
          <w:rtl/>
        </w:rPr>
        <w:t xml:space="preserve"> </w:t>
      </w:r>
      <w:r w:rsidRPr="003B379B">
        <w:rPr>
          <w:rFonts w:hint="eastAsia"/>
          <w:rtl/>
        </w:rPr>
        <w:t>עלול</w:t>
      </w:r>
      <w:r w:rsidRPr="003B379B">
        <w:rPr>
          <w:rtl/>
        </w:rPr>
        <w:t xml:space="preserve"> </w:t>
      </w:r>
      <w:r w:rsidRPr="003B379B">
        <w:rPr>
          <w:rFonts w:hint="eastAsia"/>
          <w:rtl/>
        </w:rPr>
        <w:t>לרוקן</w:t>
      </w:r>
      <w:r w:rsidRPr="003B379B">
        <w:rPr>
          <w:rtl/>
        </w:rPr>
        <w:t xml:space="preserve"> </w:t>
      </w:r>
      <w:r w:rsidRPr="003B379B">
        <w:rPr>
          <w:rFonts w:hint="eastAsia"/>
          <w:rtl/>
        </w:rPr>
        <w:t>מתוכן</w:t>
      </w:r>
      <w:r w:rsidRPr="003B379B">
        <w:rPr>
          <w:rtl/>
        </w:rPr>
        <w:t xml:space="preserve"> </w:t>
      </w:r>
      <w:r w:rsidRPr="003B379B">
        <w:rPr>
          <w:rFonts w:hint="eastAsia"/>
          <w:rtl/>
        </w:rPr>
        <w:t>את</w:t>
      </w:r>
      <w:r w:rsidRPr="003B379B">
        <w:rPr>
          <w:rtl/>
        </w:rPr>
        <w:t xml:space="preserve"> </w:t>
      </w:r>
      <w:r w:rsidRPr="003B379B">
        <w:rPr>
          <w:rFonts w:hint="eastAsia"/>
          <w:rtl/>
        </w:rPr>
        <w:t>חובת</w:t>
      </w:r>
      <w:r w:rsidRPr="003B379B">
        <w:rPr>
          <w:rtl/>
        </w:rPr>
        <w:t xml:space="preserve"> </w:t>
      </w:r>
      <w:r w:rsidRPr="003B379B">
        <w:rPr>
          <w:rFonts w:hint="eastAsia"/>
          <w:rtl/>
        </w:rPr>
        <w:t>המכרז</w:t>
      </w:r>
      <w:r w:rsidRPr="003B379B">
        <w:rPr>
          <w:rtl/>
        </w:rPr>
        <w:t xml:space="preserve"> </w:t>
      </w:r>
      <w:r w:rsidRPr="003B379B">
        <w:rPr>
          <w:rFonts w:hint="eastAsia"/>
          <w:rtl/>
        </w:rPr>
        <w:t>המוטלת</w:t>
      </w:r>
      <w:r w:rsidRPr="003B379B">
        <w:rPr>
          <w:rtl/>
        </w:rPr>
        <w:t xml:space="preserve"> </w:t>
      </w:r>
      <w:r w:rsidRPr="003B379B">
        <w:rPr>
          <w:rFonts w:hint="eastAsia"/>
          <w:rtl/>
        </w:rPr>
        <w:t>על</w:t>
      </w:r>
      <w:r w:rsidRPr="003B379B">
        <w:rPr>
          <w:rtl/>
        </w:rPr>
        <w:t xml:space="preserve"> </w:t>
      </w:r>
      <w:r w:rsidRPr="003B379B">
        <w:rPr>
          <w:rFonts w:hint="eastAsia"/>
          <w:rtl/>
        </w:rPr>
        <w:t>גוף</w:t>
      </w:r>
      <w:r w:rsidRPr="003B379B">
        <w:rPr>
          <w:rtl/>
        </w:rPr>
        <w:t xml:space="preserve"> </w:t>
      </w:r>
      <w:r w:rsidRPr="003B379B">
        <w:rPr>
          <w:rFonts w:hint="eastAsia"/>
          <w:rtl/>
        </w:rPr>
        <w:t>ציבורי</w:t>
      </w:r>
      <w:r w:rsidRPr="003B379B">
        <w:rPr>
          <w:rtl/>
        </w:rPr>
        <w:t xml:space="preserve"> </w:t>
      </w:r>
      <w:r w:rsidRPr="003B379B">
        <w:rPr>
          <w:rFonts w:hint="eastAsia"/>
          <w:rtl/>
        </w:rPr>
        <w:t>ולסכל</w:t>
      </w:r>
      <w:r w:rsidRPr="003B379B">
        <w:rPr>
          <w:rtl/>
        </w:rPr>
        <w:t xml:space="preserve"> </w:t>
      </w:r>
      <w:r w:rsidRPr="003B379B">
        <w:rPr>
          <w:rFonts w:hint="eastAsia"/>
          <w:rtl/>
        </w:rPr>
        <w:t>את</w:t>
      </w:r>
      <w:r w:rsidRPr="003B379B">
        <w:rPr>
          <w:rtl/>
        </w:rPr>
        <w:t xml:space="preserve"> </w:t>
      </w:r>
      <w:r w:rsidRPr="003B379B">
        <w:rPr>
          <w:rFonts w:hint="eastAsia"/>
          <w:rtl/>
        </w:rPr>
        <w:t>תכליות</w:t>
      </w:r>
      <w:r w:rsidRPr="003B379B">
        <w:rPr>
          <w:rtl/>
        </w:rPr>
        <w:t xml:space="preserve"> </w:t>
      </w:r>
      <w:r w:rsidRPr="003B379B">
        <w:rPr>
          <w:rFonts w:hint="eastAsia"/>
          <w:rtl/>
        </w:rPr>
        <w:t>המכרז</w:t>
      </w:r>
      <w:r w:rsidRPr="003B379B">
        <w:rPr>
          <w:rtl/>
        </w:rPr>
        <w:t xml:space="preserve">. על איגוד איילון להקפיד </w:t>
      </w:r>
      <w:r w:rsidRPr="003B379B">
        <w:rPr>
          <w:rFonts w:hint="eastAsia"/>
          <w:rtl/>
        </w:rPr>
        <w:t>ביתר</w:t>
      </w:r>
      <w:r w:rsidRPr="003B379B">
        <w:rPr>
          <w:rtl/>
        </w:rPr>
        <w:t xml:space="preserve"> שאת על </w:t>
      </w:r>
      <w:r w:rsidRPr="003B379B">
        <w:rPr>
          <w:rFonts w:hint="eastAsia"/>
          <w:rtl/>
        </w:rPr>
        <w:t>חובת</w:t>
      </w:r>
      <w:r w:rsidRPr="003B379B">
        <w:rPr>
          <w:rtl/>
        </w:rPr>
        <w:t xml:space="preserve"> פרסום מכרז פומבי כדין בהתקשרויותיו הבאות.</w:t>
      </w:r>
    </w:p>
    <w:p w:rsidR="00541809" w:rsidRPr="003B379B" w:rsidP="003B379B">
      <w:pPr>
        <w:pStyle w:val="RESHET"/>
        <w:rPr>
          <w:rtl/>
        </w:rPr>
      </w:pPr>
      <w:r w:rsidRPr="003B379B">
        <w:rPr>
          <w:rFonts w:hint="eastAsia"/>
          <w:rtl/>
        </w:rPr>
        <w:t>עוד</w:t>
      </w:r>
      <w:r w:rsidRPr="003B379B">
        <w:rPr>
          <w:rtl/>
        </w:rPr>
        <w:t xml:space="preserve"> </w:t>
      </w:r>
      <w:r w:rsidRPr="003B379B">
        <w:rPr>
          <w:rFonts w:hint="eastAsia"/>
          <w:rtl/>
        </w:rPr>
        <w:t>מעיר</w:t>
      </w:r>
      <w:r w:rsidRPr="003B379B">
        <w:rPr>
          <w:rtl/>
        </w:rPr>
        <w:t xml:space="preserve"> </w:t>
      </w:r>
      <w:r w:rsidRPr="003B379B">
        <w:rPr>
          <w:rFonts w:hint="eastAsia"/>
          <w:rtl/>
        </w:rPr>
        <w:t>משרד</w:t>
      </w:r>
      <w:r w:rsidRPr="003B379B">
        <w:rPr>
          <w:rtl/>
        </w:rPr>
        <w:t xml:space="preserve"> </w:t>
      </w:r>
      <w:r w:rsidRPr="003B379B">
        <w:rPr>
          <w:rFonts w:hint="eastAsia"/>
          <w:rtl/>
        </w:rPr>
        <w:t>מבקר</w:t>
      </w:r>
      <w:r w:rsidRPr="003B379B">
        <w:rPr>
          <w:rtl/>
        </w:rPr>
        <w:t xml:space="preserve"> </w:t>
      </w:r>
      <w:r w:rsidRPr="003B379B">
        <w:rPr>
          <w:rFonts w:hint="eastAsia"/>
          <w:rtl/>
        </w:rPr>
        <w:t>המדינה</w:t>
      </w:r>
      <w:r w:rsidRPr="003B379B">
        <w:rPr>
          <w:rtl/>
        </w:rPr>
        <w:t xml:space="preserve"> </w:t>
      </w:r>
      <w:r w:rsidRPr="003B379B">
        <w:rPr>
          <w:rFonts w:hint="eastAsia"/>
          <w:rtl/>
        </w:rPr>
        <w:t>כי</w:t>
      </w:r>
      <w:r w:rsidRPr="003B379B">
        <w:rPr>
          <w:rtl/>
        </w:rPr>
        <w:t xml:space="preserve"> </w:t>
      </w:r>
      <w:r w:rsidRPr="003B379B">
        <w:rPr>
          <w:rFonts w:hint="eastAsia"/>
          <w:rtl/>
        </w:rPr>
        <w:t>הנסיון</w:t>
      </w:r>
      <w:r w:rsidRPr="003B379B">
        <w:rPr>
          <w:rtl/>
        </w:rPr>
        <w:t xml:space="preserve"> </w:t>
      </w:r>
      <w:r w:rsidRPr="003B379B">
        <w:rPr>
          <w:rFonts w:hint="eastAsia"/>
          <w:rtl/>
        </w:rPr>
        <w:t>באיגודי</w:t>
      </w:r>
      <w:r w:rsidRPr="003B379B">
        <w:rPr>
          <w:rtl/>
        </w:rPr>
        <w:t xml:space="preserve"> </w:t>
      </w:r>
      <w:r w:rsidRPr="003B379B">
        <w:rPr>
          <w:rFonts w:hint="eastAsia"/>
          <w:rtl/>
        </w:rPr>
        <w:t>ערים</w:t>
      </w:r>
      <w:r w:rsidRPr="003B379B">
        <w:rPr>
          <w:rtl/>
        </w:rPr>
        <w:t xml:space="preserve"> </w:t>
      </w:r>
      <w:r w:rsidRPr="003B379B">
        <w:rPr>
          <w:rFonts w:hint="eastAsia"/>
          <w:rtl/>
        </w:rPr>
        <w:t>אחרים</w:t>
      </w:r>
      <w:r w:rsidRPr="003B379B">
        <w:rPr>
          <w:rtl/>
        </w:rPr>
        <w:t xml:space="preserve"> </w:t>
      </w:r>
      <w:r w:rsidRPr="003B379B">
        <w:rPr>
          <w:rFonts w:hint="eastAsia"/>
          <w:rtl/>
        </w:rPr>
        <w:t>מצביע</w:t>
      </w:r>
      <w:r w:rsidRPr="003B379B">
        <w:rPr>
          <w:rtl/>
        </w:rPr>
        <w:t xml:space="preserve"> </w:t>
      </w:r>
      <w:r w:rsidRPr="003B379B">
        <w:rPr>
          <w:rFonts w:hint="eastAsia"/>
          <w:rtl/>
        </w:rPr>
        <w:t>על</w:t>
      </w:r>
      <w:r w:rsidRPr="003B379B">
        <w:rPr>
          <w:rtl/>
        </w:rPr>
        <w:t xml:space="preserve"> </w:t>
      </w:r>
      <w:r w:rsidRPr="003B379B">
        <w:rPr>
          <w:rFonts w:hint="eastAsia"/>
          <w:rtl/>
        </w:rPr>
        <w:t>כך</w:t>
      </w:r>
      <w:r w:rsidRPr="003B379B">
        <w:rPr>
          <w:rtl/>
        </w:rPr>
        <w:t xml:space="preserve">, </w:t>
      </w:r>
      <w:r w:rsidRPr="003B379B">
        <w:rPr>
          <w:rFonts w:hint="eastAsia"/>
          <w:rtl/>
        </w:rPr>
        <w:t>שעצם</w:t>
      </w:r>
      <w:r w:rsidRPr="003B379B">
        <w:rPr>
          <w:rtl/>
        </w:rPr>
        <w:t xml:space="preserve"> </w:t>
      </w:r>
      <w:r w:rsidRPr="003B379B">
        <w:rPr>
          <w:rFonts w:hint="eastAsia"/>
          <w:rtl/>
        </w:rPr>
        <w:t>הפעלת</w:t>
      </w:r>
      <w:r w:rsidRPr="003B379B">
        <w:rPr>
          <w:rtl/>
        </w:rPr>
        <w:t xml:space="preserve"> </w:t>
      </w:r>
      <w:r w:rsidRPr="003B379B">
        <w:rPr>
          <w:rFonts w:hint="eastAsia"/>
          <w:rtl/>
        </w:rPr>
        <w:t>המט</w:t>
      </w:r>
      <w:r w:rsidRPr="003B379B">
        <w:rPr>
          <w:rtl/>
        </w:rPr>
        <w:t xml:space="preserve">"ש </w:t>
      </w:r>
      <w:r w:rsidRPr="003B379B">
        <w:rPr>
          <w:rFonts w:hint="eastAsia"/>
          <w:rtl/>
        </w:rPr>
        <w:t>הקיים</w:t>
      </w:r>
      <w:r w:rsidRPr="003B379B">
        <w:rPr>
          <w:rtl/>
        </w:rPr>
        <w:t xml:space="preserve"> </w:t>
      </w:r>
      <w:r w:rsidRPr="003B379B">
        <w:rPr>
          <w:rFonts w:hint="eastAsia"/>
          <w:rtl/>
        </w:rPr>
        <w:t>בידי</w:t>
      </w:r>
      <w:r w:rsidRPr="003B379B">
        <w:rPr>
          <w:rtl/>
        </w:rPr>
        <w:t xml:space="preserve"> </w:t>
      </w:r>
      <w:r w:rsidRPr="003B379B">
        <w:rPr>
          <w:rFonts w:hint="eastAsia"/>
          <w:rtl/>
        </w:rPr>
        <w:t>קבלן</w:t>
      </w:r>
      <w:r w:rsidRPr="003B379B">
        <w:rPr>
          <w:rtl/>
        </w:rPr>
        <w:t xml:space="preserve"> </w:t>
      </w:r>
      <w:r w:rsidRPr="003B379B">
        <w:rPr>
          <w:rFonts w:hint="eastAsia"/>
          <w:rtl/>
        </w:rPr>
        <w:t>מסוים</w:t>
      </w:r>
      <w:r w:rsidRPr="003B379B">
        <w:rPr>
          <w:rtl/>
        </w:rPr>
        <w:t xml:space="preserve"> </w:t>
      </w:r>
      <w:r w:rsidRPr="003B379B">
        <w:rPr>
          <w:rFonts w:hint="eastAsia"/>
          <w:rtl/>
        </w:rPr>
        <w:t>אינה</w:t>
      </w:r>
      <w:r w:rsidRPr="003B379B">
        <w:rPr>
          <w:rtl/>
        </w:rPr>
        <w:t xml:space="preserve"> </w:t>
      </w:r>
      <w:r w:rsidRPr="003B379B">
        <w:rPr>
          <w:rFonts w:hint="eastAsia"/>
          <w:rtl/>
        </w:rPr>
        <w:t>מונעת</w:t>
      </w:r>
      <w:r w:rsidRPr="003B379B">
        <w:rPr>
          <w:rtl/>
        </w:rPr>
        <w:t xml:space="preserve"> </w:t>
      </w:r>
      <w:r w:rsidRPr="003B379B">
        <w:rPr>
          <w:rFonts w:hint="cs"/>
          <w:rtl/>
        </w:rPr>
        <w:t>את ה</w:t>
      </w:r>
      <w:r w:rsidRPr="003B379B">
        <w:rPr>
          <w:rFonts w:hint="eastAsia"/>
          <w:rtl/>
        </w:rPr>
        <w:t>אפשרות</w:t>
      </w:r>
      <w:r w:rsidRPr="003B379B">
        <w:rPr>
          <w:rtl/>
        </w:rPr>
        <w:t xml:space="preserve"> </w:t>
      </w:r>
      <w:r w:rsidRPr="003B379B">
        <w:rPr>
          <w:rFonts w:hint="eastAsia"/>
          <w:rtl/>
        </w:rPr>
        <w:t>שקבלן</w:t>
      </w:r>
      <w:r w:rsidRPr="003B379B">
        <w:rPr>
          <w:rtl/>
        </w:rPr>
        <w:t xml:space="preserve"> </w:t>
      </w:r>
      <w:r w:rsidRPr="003B379B">
        <w:rPr>
          <w:rFonts w:hint="eastAsia"/>
          <w:rtl/>
        </w:rPr>
        <w:t>אחר</w:t>
      </w:r>
      <w:r w:rsidRPr="003B379B">
        <w:rPr>
          <w:rtl/>
        </w:rPr>
        <w:t xml:space="preserve"> </w:t>
      </w:r>
      <w:r w:rsidRPr="003B379B">
        <w:rPr>
          <w:rFonts w:hint="eastAsia"/>
          <w:rtl/>
        </w:rPr>
        <w:t>יבצע</w:t>
      </w:r>
      <w:r w:rsidRPr="003B379B">
        <w:rPr>
          <w:rtl/>
        </w:rPr>
        <w:t xml:space="preserve"> </w:t>
      </w:r>
      <w:r w:rsidRPr="003B379B">
        <w:rPr>
          <w:rFonts w:hint="eastAsia"/>
          <w:rtl/>
        </w:rPr>
        <w:t>את</w:t>
      </w:r>
      <w:r w:rsidRPr="003B379B">
        <w:rPr>
          <w:rtl/>
        </w:rPr>
        <w:t xml:space="preserve"> </w:t>
      </w:r>
      <w:r w:rsidRPr="003B379B">
        <w:rPr>
          <w:rFonts w:hint="eastAsia"/>
          <w:rtl/>
        </w:rPr>
        <w:t>עבודות</w:t>
      </w:r>
      <w:r w:rsidRPr="003B379B">
        <w:rPr>
          <w:rtl/>
        </w:rPr>
        <w:t xml:space="preserve"> </w:t>
      </w:r>
      <w:r w:rsidRPr="003B379B">
        <w:rPr>
          <w:rFonts w:hint="eastAsia"/>
          <w:rtl/>
        </w:rPr>
        <w:t>השדרוג</w:t>
      </w:r>
      <w:r w:rsidRPr="003B379B">
        <w:rPr>
          <w:rtl/>
        </w:rPr>
        <w:t xml:space="preserve"> </w:t>
      </w:r>
      <w:r w:rsidRPr="003B379B">
        <w:rPr>
          <w:rFonts w:hint="eastAsia"/>
          <w:rtl/>
        </w:rPr>
        <w:t>וההרחבה</w:t>
      </w:r>
      <w:r w:rsidRPr="003B379B">
        <w:rPr>
          <w:rFonts w:hint="cs"/>
          <w:rtl/>
        </w:rPr>
        <w:t xml:space="preserve"> של המט"ש</w:t>
      </w:r>
      <w:r w:rsidRPr="003B379B">
        <w:rPr>
          <w:rtl/>
        </w:rPr>
        <w:t xml:space="preserve">, </w:t>
      </w:r>
      <w:r w:rsidRPr="003B379B">
        <w:rPr>
          <w:rFonts w:hint="eastAsia"/>
          <w:rtl/>
        </w:rPr>
        <w:t>גם</w:t>
      </w:r>
      <w:r w:rsidRPr="003B379B">
        <w:rPr>
          <w:rtl/>
        </w:rPr>
        <w:t xml:space="preserve"> </w:t>
      </w:r>
      <w:r w:rsidRPr="003B379B">
        <w:rPr>
          <w:rFonts w:hint="cs"/>
          <w:rtl/>
        </w:rPr>
        <w:t>אם</w:t>
      </w:r>
      <w:r w:rsidRPr="003B379B">
        <w:rPr>
          <w:rtl/>
        </w:rPr>
        <w:t xml:space="preserve"> </w:t>
      </w:r>
      <w:r w:rsidRPr="003B379B">
        <w:rPr>
          <w:rFonts w:hint="eastAsia"/>
          <w:rtl/>
        </w:rPr>
        <w:t>העבודה</w:t>
      </w:r>
      <w:r w:rsidRPr="003B379B">
        <w:rPr>
          <w:rtl/>
        </w:rPr>
        <w:t xml:space="preserve"> </w:t>
      </w:r>
      <w:r w:rsidRPr="003B379B">
        <w:rPr>
          <w:rFonts w:hint="eastAsia"/>
          <w:rtl/>
        </w:rPr>
        <w:t>מורכבת</w:t>
      </w:r>
      <w:r w:rsidRPr="003B379B">
        <w:rPr>
          <w:rFonts w:hint="cs"/>
          <w:rtl/>
        </w:rPr>
        <w:t xml:space="preserve"> מאוד</w:t>
      </w:r>
      <w:r w:rsidRPr="003B379B">
        <w:rPr>
          <w:rtl/>
        </w:rPr>
        <w:t xml:space="preserve">. ודאי אין בכך כדי להצדיק "פטור" מחובת פרסום מכרז החלה על האיגוד. </w:t>
      </w:r>
    </w:p>
    <w:p w:rsidR="00541809" w:rsidRPr="001906C9" w:rsidP="00666964">
      <w:pPr>
        <w:spacing w:line="240" w:lineRule="exact"/>
        <w:ind w:right="2268"/>
        <w:jc w:val="both"/>
        <w:rPr>
          <w:rFonts w:ascii="Tahoma" w:hAnsi="Tahoma" w:cs="Tahoma"/>
          <w:b/>
          <w:bCs/>
          <w:sz w:val="18"/>
          <w:szCs w:val="18"/>
          <w:rtl/>
        </w:rPr>
      </w:pPr>
    </w:p>
    <w:p w:rsidR="00541809" w:rsidRPr="004F14C0" w:rsidP="003B379B">
      <w:pPr>
        <w:pStyle w:val="KOT7"/>
        <w:rPr>
          <w:rtl/>
        </w:rPr>
      </w:pPr>
      <w:r w:rsidRPr="004F14C0">
        <w:rPr>
          <w:rFonts w:hint="cs"/>
          <w:rtl/>
        </w:rPr>
        <w:t xml:space="preserve">הלוואה כ"הקדמת תשלומים" לקבלן </w:t>
      </w:r>
      <w:r w:rsidRPr="00CE7C5D">
        <w:rPr>
          <w:rFonts w:hint="cs"/>
          <w:rtl/>
        </w:rPr>
        <w:t>א'</w:t>
      </w:r>
      <w:r w:rsidRPr="00CE7C5D" w:rsidR="003B379B">
        <w:rPr>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ההתקשרות עם קבלן א' ב</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השדרוג של מט"ש איילון ממומנת מכספי האיגוד, ואילו ההתקשרות ב</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ההרחבה של מט"ש איילון ממומנת מתקציב המדינה באמצעות המילת"ב.</w:t>
      </w:r>
      <w:r w:rsidRPr="001906C9">
        <w:rPr>
          <w:rFonts w:ascii="Tahoma" w:hAnsi="Tahoma" w:cs="Tahoma"/>
          <w:sz w:val="18"/>
          <w:szCs w:val="18"/>
          <w:rtl/>
        </w:rPr>
        <w:t xml:space="preserve"> </w:t>
      </w:r>
      <w:r w:rsidRPr="001906C9">
        <w:rPr>
          <w:rFonts w:ascii="Tahoma" w:hAnsi="Tahoma" w:cs="Tahoma" w:hint="eastAsia"/>
          <w:sz w:val="18"/>
          <w:szCs w:val="18"/>
          <w:rtl/>
        </w:rPr>
        <w:t>יצוין</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פי</w:t>
      </w:r>
      <w:r w:rsidRPr="001906C9">
        <w:rPr>
          <w:rFonts w:ascii="Tahoma" w:hAnsi="Tahoma" w:cs="Tahoma"/>
          <w:sz w:val="18"/>
          <w:szCs w:val="18"/>
          <w:rtl/>
        </w:rPr>
        <w:t xml:space="preserve"> </w:t>
      </w:r>
      <w:r w:rsidRPr="001906C9">
        <w:rPr>
          <w:rFonts w:ascii="Tahoma" w:hAnsi="Tahoma" w:cs="Tahoma" w:hint="eastAsia"/>
          <w:sz w:val="18"/>
          <w:szCs w:val="18"/>
          <w:rtl/>
        </w:rPr>
        <w:t>נוהל</w:t>
      </w:r>
      <w:r w:rsidRPr="001906C9">
        <w:rPr>
          <w:rFonts w:ascii="Tahoma" w:hAnsi="Tahoma" w:cs="Tahoma"/>
          <w:sz w:val="18"/>
          <w:szCs w:val="18"/>
          <w:rtl/>
        </w:rPr>
        <w:t xml:space="preserve"> </w:t>
      </w:r>
      <w:r w:rsidRPr="001906C9">
        <w:rPr>
          <w:rFonts w:ascii="Tahoma" w:hAnsi="Tahoma" w:cs="Tahoma" w:hint="eastAsia"/>
          <w:sz w:val="18"/>
          <w:szCs w:val="18"/>
          <w:rtl/>
        </w:rPr>
        <w:t>שקבע</w:t>
      </w:r>
      <w:r w:rsidRPr="001906C9">
        <w:rPr>
          <w:rFonts w:ascii="Tahoma" w:hAnsi="Tahoma" w:cs="Tahoma"/>
          <w:sz w:val="18"/>
          <w:szCs w:val="18"/>
          <w:rtl/>
        </w:rPr>
        <w:t xml:space="preserve"> </w:t>
      </w:r>
      <w:r w:rsidRPr="001906C9">
        <w:rPr>
          <w:rFonts w:ascii="Tahoma" w:hAnsi="Tahoma" w:cs="Tahoma" w:hint="eastAsia"/>
          <w:sz w:val="18"/>
          <w:szCs w:val="18"/>
          <w:rtl/>
        </w:rPr>
        <w:t>המילת</w:t>
      </w:r>
      <w:r w:rsidRPr="001906C9">
        <w:rPr>
          <w:rFonts w:ascii="Tahoma" w:hAnsi="Tahoma" w:cs="Tahoma"/>
          <w:sz w:val="18"/>
          <w:szCs w:val="18"/>
          <w:rtl/>
        </w:rPr>
        <w:t xml:space="preserve">"ב </w:t>
      </w:r>
      <w:r w:rsidRPr="001906C9">
        <w:rPr>
          <w:rFonts w:ascii="Tahoma" w:hAnsi="Tahoma" w:cs="Tahoma" w:hint="eastAsia"/>
          <w:sz w:val="18"/>
          <w:szCs w:val="18"/>
          <w:rtl/>
        </w:rPr>
        <w:t>ועודכן</w:t>
      </w:r>
      <w:r w:rsidRPr="001906C9">
        <w:rPr>
          <w:rFonts w:ascii="Tahoma" w:hAnsi="Tahoma" w:cs="Tahoma"/>
          <w:sz w:val="18"/>
          <w:szCs w:val="18"/>
          <w:rtl/>
        </w:rPr>
        <w:t xml:space="preserve"> </w:t>
      </w:r>
      <w:r w:rsidRPr="001906C9">
        <w:rPr>
          <w:rFonts w:ascii="Tahoma" w:hAnsi="Tahoma" w:cs="Tahoma" w:hint="eastAsia"/>
          <w:sz w:val="18"/>
          <w:szCs w:val="18"/>
          <w:rtl/>
        </w:rPr>
        <w:t>בשנת</w:t>
      </w:r>
      <w:r w:rsidRPr="001906C9">
        <w:rPr>
          <w:rFonts w:ascii="Tahoma" w:hAnsi="Tahoma" w:cs="Tahoma"/>
          <w:sz w:val="18"/>
          <w:szCs w:val="18"/>
          <w:rtl/>
        </w:rPr>
        <w:t xml:space="preserve"> 2009, </w:t>
      </w:r>
      <w:r w:rsidRPr="001906C9">
        <w:rPr>
          <w:rFonts w:ascii="Tahoma" w:hAnsi="Tahoma" w:cs="Tahoma" w:hint="eastAsia"/>
          <w:sz w:val="18"/>
          <w:szCs w:val="18"/>
          <w:rtl/>
        </w:rPr>
        <w:t>בעניין</w:t>
      </w:r>
      <w:r w:rsidRPr="001906C9">
        <w:rPr>
          <w:rFonts w:ascii="Tahoma" w:hAnsi="Tahoma" w:cs="Tahoma"/>
          <w:sz w:val="18"/>
          <w:szCs w:val="18"/>
          <w:rtl/>
        </w:rPr>
        <w:t xml:space="preserve"> </w:t>
      </w:r>
      <w:r w:rsidRPr="001906C9">
        <w:rPr>
          <w:rFonts w:ascii="Tahoma" w:hAnsi="Tahoma" w:cs="Tahoma" w:hint="eastAsia"/>
          <w:sz w:val="18"/>
          <w:szCs w:val="18"/>
          <w:rtl/>
        </w:rPr>
        <w:t>ביצוע</w:t>
      </w:r>
      <w:r w:rsidRPr="001906C9">
        <w:rPr>
          <w:rFonts w:ascii="Tahoma" w:hAnsi="Tahoma" w:cs="Tahoma"/>
          <w:sz w:val="18"/>
          <w:szCs w:val="18"/>
          <w:rtl/>
        </w:rPr>
        <w:t xml:space="preserve"> </w:t>
      </w:r>
      <w:r w:rsidRPr="001906C9">
        <w:rPr>
          <w:rFonts w:ascii="Tahoma" w:hAnsi="Tahoma" w:cs="Tahoma" w:hint="eastAsia"/>
          <w:sz w:val="18"/>
          <w:szCs w:val="18"/>
          <w:rtl/>
        </w:rPr>
        <w:t>עבודות</w:t>
      </w:r>
      <w:r w:rsidRPr="001906C9">
        <w:rPr>
          <w:rFonts w:ascii="Tahoma" w:hAnsi="Tahoma" w:cs="Tahoma"/>
          <w:sz w:val="18"/>
          <w:szCs w:val="18"/>
          <w:rtl/>
        </w:rPr>
        <w:t xml:space="preserve"> </w:t>
      </w:r>
      <w:r w:rsidRPr="001906C9">
        <w:rPr>
          <w:rFonts w:ascii="Tahoma" w:hAnsi="Tahoma" w:cs="Tahoma" w:hint="eastAsia"/>
          <w:sz w:val="18"/>
          <w:szCs w:val="18"/>
          <w:rtl/>
        </w:rPr>
        <w:t>ביוב</w:t>
      </w:r>
      <w:r>
        <w:rPr>
          <w:rStyle w:val="FootnoteReference0"/>
          <w:rFonts w:ascii="Tahoma" w:hAnsi="Tahoma" w:cs="Tahoma"/>
          <w:sz w:val="18"/>
          <w:szCs w:val="18"/>
          <w:rtl/>
        </w:rPr>
        <w:footnoteReference w:id="78"/>
      </w:r>
      <w:r w:rsidRPr="001906C9">
        <w:rPr>
          <w:rFonts w:ascii="Tahoma" w:hAnsi="Tahoma" w:cs="Tahoma" w:hint="cs"/>
          <w:sz w:val="18"/>
          <w:szCs w:val="18"/>
          <w:rtl/>
        </w:rPr>
        <w:t>, שבגינן מתקבל סיוע כספי</w:t>
      </w:r>
      <w:r w:rsidRPr="001906C9">
        <w:rPr>
          <w:rFonts w:ascii="Tahoma" w:hAnsi="Tahoma" w:cs="Tahoma"/>
          <w:sz w:val="18"/>
          <w:szCs w:val="18"/>
          <w:rtl/>
        </w:rPr>
        <w:t xml:space="preserve"> מהמילת"ב, "95% מערך החוזה ישולמו לפי חשבונות ב</w:t>
      </w:r>
      <w:r w:rsidRPr="001906C9">
        <w:rPr>
          <w:rFonts w:ascii="Tahoma" w:hAnsi="Tahoma" w:cs="Tahoma" w:hint="cs"/>
          <w:sz w:val="18"/>
          <w:szCs w:val="18"/>
          <w:rtl/>
        </w:rPr>
        <w:t>י</w:t>
      </w:r>
      <w:r w:rsidRPr="001906C9">
        <w:rPr>
          <w:rFonts w:ascii="Tahoma" w:hAnsi="Tahoma" w:cs="Tahoma"/>
          <w:sz w:val="18"/>
          <w:szCs w:val="18"/>
          <w:rtl/>
        </w:rPr>
        <w:t xml:space="preserve">ניים, שיאושרו כמפורט בתנאי ביצוע החוזה. יתרת ה - 5%, אשר תנוכה מכל חשבון חלקי, תשולם בחשבון הסופי ללא כל תוספת שהיא".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בהסכם האופציה בין האיגוד לקבלן א' נקבע </w:t>
      </w:r>
      <w:r w:rsidRPr="001906C9">
        <w:rPr>
          <w:rFonts w:ascii="Tahoma" w:eastAsia="David" w:hAnsi="Tahoma" w:cs="Tahoma" w:hint="eastAsia"/>
          <w:sz w:val="18"/>
          <w:szCs w:val="18"/>
          <w:rtl/>
        </w:rPr>
        <w:t>ש</w:t>
      </w:r>
      <w:r w:rsidRPr="001906C9">
        <w:rPr>
          <w:rFonts w:ascii="Tahoma" w:eastAsia="David" w:hAnsi="Tahoma" w:cs="Tahoma"/>
          <w:sz w:val="18"/>
          <w:szCs w:val="18"/>
          <w:rtl/>
        </w:rPr>
        <w:t>התשלום יבוצע בהתאם להתקדמות העבודות</w:t>
      </w:r>
      <w:r w:rsidRPr="001906C9">
        <w:rPr>
          <w:rFonts w:ascii="Tahoma" w:hAnsi="Tahoma" w:cs="Tahoma"/>
          <w:sz w:val="18"/>
          <w:szCs w:val="18"/>
          <w:rtl/>
        </w:rPr>
        <w:t xml:space="preserve">. </w:t>
      </w:r>
      <w:r w:rsidRPr="001906C9">
        <w:rPr>
          <w:rFonts w:ascii="Tahoma" w:eastAsia="David" w:hAnsi="Tahoma" w:cs="Tahoma"/>
          <w:sz w:val="18"/>
          <w:szCs w:val="18"/>
          <w:rtl/>
        </w:rPr>
        <w:t xml:space="preserve">כמו כן, על פי הסכם האופציה ולאחר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הארכה שנתן לו האיגוד, עבודות השדרוג </w:t>
      </w:r>
      <w:r w:rsidRPr="001906C9">
        <w:rPr>
          <w:rFonts w:ascii="Tahoma" w:eastAsia="David" w:hAnsi="Tahoma" w:cs="Tahoma" w:hint="cs"/>
          <w:sz w:val="18"/>
          <w:szCs w:val="18"/>
          <w:rtl/>
        </w:rPr>
        <w:t xml:space="preserve">היו </w:t>
      </w:r>
      <w:r w:rsidRPr="001906C9">
        <w:rPr>
          <w:rFonts w:ascii="Tahoma" w:eastAsia="David" w:hAnsi="Tahoma" w:cs="Tahoma"/>
          <w:sz w:val="18"/>
          <w:szCs w:val="18"/>
          <w:rtl/>
        </w:rPr>
        <w:t xml:space="preserve">אמורות להסתיים עד יוני 2015. בפועל, </w:t>
      </w:r>
      <w:r w:rsidRPr="001906C9">
        <w:rPr>
          <w:rFonts w:ascii="Tahoma" w:eastAsia="David" w:hAnsi="Tahoma" w:cs="Tahoma" w:hint="cs"/>
          <w:sz w:val="18"/>
          <w:szCs w:val="18"/>
          <w:rtl/>
        </w:rPr>
        <w:t xml:space="preserve">במועד סיום </w:t>
      </w:r>
      <w:r w:rsidRPr="001906C9">
        <w:rPr>
          <w:rFonts w:ascii="Tahoma" w:eastAsia="David" w:hAnsi="Tahoma" w:cs="Tahoma" w:hint="cs"/>
          <w:sz w:val="18"/>
          <w:szCs w:val="18"/>
          <w:rtl/>
        </w:rPr>
        <w:t xml:space="preserve">הביקורת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עבודות </w:t>
      </w:r>
      <w:r w:rsidRPr="001906C9">
        <w:rPr>
          <w:rFonts w:ascii="Tahoma" w:eastAsia="David" w:hAnsi="Tahoma" w:cs="Tahoma" w:hint="eastAsia"/>
          <w:sz w:val="18"/>
          <w:szCs w:val="18"/>
          <w:rtl/>
        </w:rPr>
        <w:t>ה</w:t>
      </w:r>
      <w:r w:rsidRPr="001906C9">
        <w:rPr>
          <w:rFonts w:ascii="Tahoma" w:eastAsia="David" w:hAnsi="Tahoma" w:cs="Tahoma"/>
          <w:sz w:val="18"/>
          <w:szCs w:val="18"/>
          <w:rtl/>
        </w:rPr>
        <w:t>אלה טרם הסתיימו</w:t>
      </w:r>
      <w:r w:rsidRPr="001906C9">
        <w:rPr>
          <w:rFonts w:ascii="Tahoma" w:hAnsi="Tahoma" w:cs="Tahoma"/>
          <w:sz w:val="18"/>
          <w:szCs w:val="18"/>
          <w:rtl/>
        </w:rPr>
        <w:t xml:space="preserve">. </w:t>
      </w:r>
      <w:r w:rsidRPr="001906C9">
        <w:rPr>
          <w:rFonts w:ascii="Tahoma" w:eastAsia="David" w:hAnsi="Tahoma" w:cs="Tahoma" w:hint="eastAsia"/>
          <w:sz w:val="18"/>
          <w:szCs w:val="18"/>
          <w:rtl/>
        </w:rPr>
        <w:t>ו</w:t>
      </w:r>
      <w:r w:rsidRPr="001906C9">
        <w:rPr>
          <w:rFonts w:ascii="Tahoma" w:eastAsia="David" w:hAnsi="Tahoma" w:cs="Tahoma"/>
          <w:sz w:val="18"/>
          <w:szCs w:val="18"/>
          <w:rtl/>
        </w:rPr>
        <w:t>אף על פי כן,</w:t>
      </w:r>
      <w:r w:rsidRPr="001906C9">
        <w:rPr>
          <w:rFonts w:ascii="Tahoma" w:hAnsi="Tahoma" w:cs="Tahoma"/>
          <w:sz w:val="18"/>
          <w:szCs w:val="18"/>
          <w:rtl/>
        </w:rPr>
        <w:t xml:space="preserve"> </w:t>
      </w:r>
      <w:r w:rsidRPr="001906C9">
        <w:rPr>
          <w:rFonts w:ascii="Tahoma" w:eastAsia="David" w:hAnsi="Tahoma" w:cs="Tahoma"/>
          <w:sz w:val="18"/>
          <w:szCs w:val="18"/>
          <w:rtl/>
        </w:rPr>
        <w:t xml:space="preserve">נמצא כי לאחר מועד זה העביר איגוד איילון לקבלן א' סכומי כסף, שבכרטסת הנהלת החשבונות נכתב שניתנו </w:t>
      </w:r>
      <w:r w:rsidRPr="001906C9">
        <w:rPr>
          <w:rFonts w:ascii="Tahoma" w:eastAsia="David" w:hAnsi="Tahoma" w:cs="Tahoma" w:hint="cs"/>
          <w:sz w:val="18"/>
          <w:szCs w:val="18"/>
          <w:rtl/>
        </w:rPr>
        <w:t>לו</w:t>
      </w:r>
      <w:r w:rsidRPr="001906C9">
        <w:rPr>
          <w:rFonts w:ascii="Tahoma" w:eastAsia="David" w:hAnsi="Tahoma" w:cs="Tahoma"/>
          <w:sz w:val="18"/>
          <w:szCs w:val="18"/>
          <w:rtl/>
        </w:rPr>
        <w:t xml:space="preserve"> כ"הלוואה", ובדיעבד נחתם הסכם </w:t>
      </w:r>
      <w:r w:rsidRPr="001906C9">
        <w:rPr>
          <w:rFonts w:ascii="Tahoma" w:eastAsia="David" w:hAnsi="Tahoma" w:cs="Tahoma" w:hint="eastAsia"/>
          <w:sz w:val="18"/>
          <w:szCs w:val="18"/>
          <w:rtl/>
        </w:rPr>
        <w:t>ו</w:t>
      </w:r>
      <w:r w:rsidRPr="001906C9">
        <w:rPr>
          <w:rFonts w:ascii="Tahoma" w:eastAsia="David" w:hAnsi="Tahoma" w:cs="Tahoma"/>
          <w:sz w:val="18"/>
          <w:szCs w:val="18"/>
          <w:rtl/>
        </w:rPr>
        <w:t>לפי</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הם ניתנו כ"הקדמת תשלומים"</w:t>
      </w:r>
      <w:r>
        <w:rPr>
          <w:rStyle w:val="FootnoteReference0"/>
          <w:rFonts w:ascii="Tahoma" w:eastAsia="David" w:hAnsi="Tahoma" w:cs="Tahoma"/>
          <w:sz w:val="18"/>
          <w:szCs w:val="18"/>
          <w:rtl/>
        </w:rPr>
        <w:footnoteReference w:id="79"/>
      </w:r>
      <w:r w:rsidRPr="001906C9">
        <w:rPr>
          <w:rFonts w:ascii="Tahoma" w:eastAsia="David" w:hAnsi="Tahoma" w:cs="Tahoma"/>
          <w:sz w:val="18"/>
          <w:szCs w:val="18"/>
          <w:rtl/>
        </w:rPr>
        <w:t>. סכומים אל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יוחסו למיזם השדרוג ולמיזם ההרחבה</w:t>
      </w:r>
      <w:r w:rsidRPr="001906C9">
        <w:rPr>
          <w:rFonts w:ascii="Tahoma" w:hAnsi="Tahoma" w:cs="Tahoma"/>
          <w:sz w:val="18"/>
          <w:szCs w:val="18"/>
          <w:rtl/>
        </w:rPr>
        <w:t xml:space="preserve"> </w:t>
      </w:r>
      <w:r w:rsidRPr="001906C9">
        <w:rPr>
          <w:rFonts w:ascii="Tahoma" w:eastAsia="David" w:hAnsi="Tahoma" w:cs="Tahoma" w:hint="cs"/>
          <w:sz w:val="18"/>
          <w:szCs w:val="18"/>
          <w:rtl/>
        </w:rPr>
        <w:t>והסתכמו ב</w:t>
      </w:r>
      <w:r w:rsidRPr="001906C9">
        <w:rPr>
          <w:rFonts w:ascii="Tahoma" w:eastAsia="David" w:hAnsi="Tahoma" w:cs="Tahoma"/>
          <w:sz w:val="18"/>
          <w:szCs w:val="18"/>
          <w:rtl/>
        </w:rPr>
        <w:t>כ-11 מ</w:t>
      </w:r>
      <w:r w:rsidRPr="001906C9">
        <w:rPr>
          <w:rFonts w:ascii="Tahoma" w:eastAsia="David" w:hAnsi="Tahoma" w:cs="Tahoma" w:hint="eastAsia"/>
          <w:sz w:val="18"/>
          <w:szCs w:val="18"/>
          <w:rtl/>
        </w:rPr>
        <w:t>יליון</w:t>
      </w:r>
      <w:r w:rsidRPr="001906C9">
        <w:rPr>
          <w:rFonts w:ascii="Tahoma" w:eastAsia="David" w:hAnsi="Tahoma" w:cs="Tahoma"/>
          <w:sz w:val="18"/>
          <w:szCs w:val="18"/>
          <w:rtl/>
        </w:rPr>
        <w:t xml:space="preserve"> ש"ח, כדלקמן</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hint="cs"/>
          <w:sz w:val="18"/>
          <w:szCs w:val="18"/>
          <w:rtl/>
        </w:rPr>
        <w:t xml:space="preserve">ב-30.11.15 </w:t>
      </w:r>
      <w:r w:rsidRPr="001906C9">
        <w:rPr>
          <w:rFonts w:ascii="Tahoma" w:eastAsia="David" w:hAnsi="Tahoma" w:cs="Tahoma"/>
          <w:sz w:val="18"/>
          <w:szCs w:val="18"/>
          <w:rtl/>
        </w:rPr>
        <w:t>שילם האיגוד לקבלן א' סך של 2.5 מיליון ש"ח;</w:t>
      </w:r>
      <w:r w:rsidRPr="001906C9">
        <w:rPr>
          <w:rFonts w:ascii="Tahoma" w:hAnsi="Tahoma" w:cs="Tahoma"/>
          <w:sz w:val="18"/>
          <w:szCs w:val="18"/>
          <w:rtl/>
        </w:rPr>
        <w:t xml:space="preserve"> </w:t>
      </w:r>
      <w:r w:rsidRPr="001906C9">
        <w:rPr>
          <w:rFonts w:ascii="Tahoma" w:eastAsia="David" w:hAnsi="Tahoma" w:cs="Tahoma" w:hint="cs"/>
          <w:sz w:val="18"/>
          <w:szCs w:val="18"/>
          <w:rtl/>
        </w:rPr>
        <w:t xml:space="preserve">ב-21.9.16 </w:t>
      </w:r>
      <w:r w:rsidRPr="001906C9">
        <w:rPr>
          <w:rFonts w:ascii="Tahoma" w:eastAsia="David" w:hAnsi="Tahoma" w:cs="Tahoma"/>
          <w:sz w:val="18"/>
          <w:szCs w:val="18"/>
          <w:rtl/>
        </w:rPr>
        <w:t xml:space="preserve">שילם האיגוד לקבלן 3.3 </w:t>
      </w:r>
      <w:r w:rsidRPr="001906C9">
        <w:rPr>
          <w:rFonts w:ascii="Tahoma" w:eastAsia="David" w:hAnsi="Tahoma" w:cs="Tahoma" w:hint="eastAsia"/>
          <w:sz w:val="18"/>
          <w:szCs w:val="18"/>
          <w:rtl/>
        </w:rPr>
        <w:t>מיליון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w:t>
      </w:r>
      <w:r w:rsidRPr="001906C9">
        <w:rPr>
          <w:rFonts w:ascii="Tahoma" w:eastAsia="David" w:hAnsi="Tahoma" w:cs="Tahoma"/>
          <w:sz w:val="18"/>
          <w:szCs w:val="18"/>
          <w:rtl/>
        </w:rPr>
        <w:t>"ח. על פי מסמכי האיגוד,</w:t>
      </w:r>
      <w:r w:rsidRPr="001906C9">
        <w:rPr>
          <w:rFonts w:ascii="Tahoma" w:hAnsi="Tahoma" w:cs="Tahoma"/>
          <w:sz w:val="18"/>
          <w:szCs w:val="18"/>
          <w:rtl/>
        </w:rPr>
        <w:t xml:space="preserve"> </w:t>
      </w:r>
      <w:r w:rsidRPr="001906C9">
        <w:rPr>
          <w:rFonts w:ascii="Tahoma" w:eastAsia="David" w:hAnsi="Tahoma" w:cs="Tahoma"/>
          <w:sz w:val="18"/>
          <w:szCs w:val="18"/>
          <w:rtl/>
        </w:rPr>
        <w:t>בדיעבד יוחסו סכומים אל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w:t>
      </w:r>
      <w:r w:rsidRPr="001906C9">
        <w:rPr>
          <w:rFonts w:ascii="Tahoma" w:eastAsia="David" w:hAnsi="Tahoma" w:cs="Tahoma"/>
          <w:sz w:val="18"/>
          <w:szCs w:val="18"/>
          <w:rtl/>
        </w:rPr>
        <w:t>"הקדמות תשלומים"</w:t>
      </w:r>
      <w:r w:rsidRPr="001906C9">
        <w:rPr>
          <w:rFonts w:ascii="Tahoma" w:hAnsi="Tahoma" w:cs="Tahoma"/>
          <w:sz w:val="18"/>
          <w:szCs w:val="18"/>
          <w:rtl/>
        </w:rPr>
        <w:t xml:space="preserve"> </w:t>
      </w:r>
      <w:r w:rsidRPr="001906C9">
        <w:rPr>
          <w:rFonts w:ascii="Tahoma" w:eastAsia="David" w:hAnsi="Tahoma" w:cs="Tahoma"/>
          <w:sz w:val="18"/>
          <w:szCs w:val="18"/>
          <w:rtl/>
        </w:rPr>
        <w:t>ל</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השדרוג</w:t>
      </w:r>
      <w:r w:rsidRPr="001906C9">
        <w:rPr>
          <w:rFonts w:ascii="Tahoma" w:hAnsi="Tahoma" w:cs="Tahoma"/>
          <w:sz w:val="18"/>
          <w:szCs w:val="18"/>
          <w:rtl/>
        </w:rPr>
        <w:t xml:space="preserve">. </w:t>
      </w:r>
      <w:r w:rsidRPr="001906C9">
        <w:rPr>
          <w:rFonts w:ascii="Tahoma" w:eastAsia="David" w:hAnsi="Tahoma" w:cs="Tahoma" w:hint="eastAsia"/>
          <w:sz w:val="18"/>
          <w:szCs w:val="18"/>
          <w:rtl/>
        </w:rPr>
        <w:t>כמו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כן</w:t>
      </w:r>
      <w:r w:rsidRPr="001906C9">
        <w:rPr>
          <w:rFonts w:ascii="Tahoma" w:eastAsia="David" w:hAnsi="Tahoma" w:cs="Tahoma"/>
          <w:sz w:val="18"/>
          <w:szCs w:val="18"/>
          <w:rtl/>
        </w:rPr>
        <w:t>,</w:t>
      </w:r>
      <w:r w:rsidRPr="001906C9">
        <w:rPr>
          <w:rFonts w:ascii="Tahoma" w:hAnsi="Tahoma" w:cs="Tahoma"/>
          <w:sz w:val="18"/>
          <w:szCs w:val="18"/>
          <w:rtl/>
        </w:rPr>
        <w:t xml:space="preserve"> </w:t>
      </w:r>
      <w:r w:rsidRPr="001906C9">
        <w:rPr>
          <w:rFonts w:ascii="Tahoma" w:eastAsia="David" w:hAnsi="Tahoma" w:cs="Tahoma" w:hint="cs"/>
          <w:sz w:val="18"/>
          <w:szCs w:val="18"/>
          <w:rtl/>
        </w:rPr>
        <w:t xml:space="preserve">ב-25.9.16 </w:t>
      </w:r>
      <w:r w:rsidRPr="001906C9">
        <w:rPr>
          <w:rFonts w:ascii="Tahoma" w:eastAsia="David" w:hAnsi="Tahoma" w:cs="Tahoma"/>
          <w:sz w:val="18"/>
          <w:szCs w:val="18"/>
          <w:rtl/>
        </w:rPr>
        <w:t xml:space="preserve">שילם האיגוד לקבלן א' 3 </w:t>
      </w:r>
      <w:r w:rsidRPr="001906C9">
        <w:rPr>
          <w:rFonts w:ascii="Tahoma" w:eastAsia="David" w:hAnsi="Tahoma" w:cs="Tahoma" w:hint="eastAsia"/>
          <w:sz w:val="18"/>
          <w:szCs w:val="18"/>
          <w:rtl/>
        </w:rPr>
        <w:t>מיליון</w:t>
      </w:r>
      <w:r w:rsidRPr="001906C9">
        <w:rPr>
          <w:rFonts w:ascii="Tahoma" w:eastAsia="David" w:hAnsi="Tahoma" w:cs="Tahoma"/>
          <w:sz w:val="18"/>
          <w:szCs w:val="18"/>
          <w:rtl/>
        </w:rPr>
        <w:t xml:space="preserve"> ש"ח,</w:t>
      </w:r>
      <w:r w:rsidRPr="001906C9">
        <w:rPr>
          <w:rFonts w:ascii="Tahoma" w:hAnsi="Tahoma" w:cs="Tahoma"/>
          <w:sz w:val="18"/>
          <w:szCs w:val="18"/>
          <w:rtl/>
        </w:rPr>
        <w:t xml:space="preserve"> </w:t>
      </w:r>
      <w:r w:rsidRPr="001906C9">
        <w:rPr>
          <w:rFonts w:ascii="Tahoma" w:eastAsia="David" w:hAnsi="Tahoma" w:cs="Tahoma" w:hint="cs"/>
          <w:sz w:val="18"/>
          <w:szCs w:val="18"/>
          <w:rtl/>
        </w:rPr>
        <w:t xml:space="preserve">וב-28.12.16 </w:t>
      </w:r>
      <w:r w:rsidRPr="001906C9">
        <w:rPr>
          <w:rFonts w:ascii="Tahoma" w:eastAsia="David" w:hAnsi="Tahoma" w:cs="Tahoma"/>
          <w:sz w:val="18"/>
          <w:szCs w:val="18"/>
          <w:rtl/>
        </w:rPr>
        <w:t>שילם האיגוד לקבלן א' תשלום בסך 2.1 מיליון ש"ח. בדיעבד יוחסו שני הסכומים האחרונים ל"הקדמת תשלומים"</w:t>
      </w:r>
      <w:r w:rsidRPr="001906C9">
        <w:rPr>
          <w:rFonts w:ascii="Tahoma" w:hAnsi="Tahoma" w:cs="Tahoma"/>
          <w:sz w:val="18"/>
          <w:szCs w:val="18"/>
          <w:rtl/>
        </w:rPr>
        <w:t xml:space="preserve"> </w:t>
      </w:r>
      <w:r w:rsidRPr="001906C9">
        <w:rPr>
          <w:rFonts w:ascii="Tahoma" w:eastAsia="David" w:hAnsi="Tahoma" w:cs="Tahoma"/>
          <w:sz w:val="18"/>
          <w:szCs w:val="18"/>
          <w:rtl/>
        </w:rPr>
        <w:t>ל</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ההרחבה</w:t>
      </w:r>
      <w:r w:rsidRPr="001906C9">
        <w:rPr>
          <w:rFonts w:ascii="Tahoma" w:hAnsi="Tahoma" w:cs="Tahoma"/>
          <w:sz w:val="18"/>
          <w:szCs w:val="18"/>
          <w:rtl/>
        </w:rPr>
        <w:t xml:space="preserve">. </w:t>
      </w:r>
      <w:r w:rsidRPr="001906C9">
        <w:rPr>
          <w:rFonts w:ascii="Tahoma" w:eastAsia="David" w:hAnsi="Tahoma" w:cs="Tahoma"/>
          <w:sz w:val="18"/>
          <w:szCs w:val="18"/>
          <w:rtl/>
        </w:rPr>
        <w:t xml:space="preserve">כל התשלומים האמורים מסתכמים </w:t>
      </w:r>
      <w:r w:rsidRPr="001906C9">
        <w:rPr>
          <w:rFonts w:ascii="Tahoma" w:eastAsia="David" w:hAnsi="Tahoma" w:cs="Tahoma" w:hint="cs"/>
          <w:sz w:val="18"/>
          <w:szCs w:val="18"/>
          <w:rtl/>
        </w:rPr>
        <w:t>ב</w:t>
      </w:r>
      <w:r w:rsidRPr="001906C9">
        <w:rPr>
          <w:rFonts w:ascii="Tahoma" w:eastAsia="David" w:hAnsi="Tahoma" w:cs="Tahoma"/>
          <w:sz w:val="18"/>
          <w:szCs w:val="18"/>
          <w:rtl/>
        </w:rPr>
        <w:t>כ</w:t>
      </w:r>
      <w:r w:rsidRPr="001906C9">
        <w:rPr>
          <w:rFonts w:ascii="Tahoma" w:hAnsi="Tahoma" w:cs="Tahoma"/>
          <w:sz w:val="18"/>
          <w:szCs w:val="18"/>
          <w:rtl/>
        </w:rPr>
        <w:t xml:space="preserve">-11 </w:t>
      </w:r>
      <w:r w:rsidRPr="001906C9">
        <w:rPr>
          <w:rFonts w:ascii="Tahoma" w:eastAsia="David" w:hAnsi="Tahoma" w:cs="Tahoma"/>
          <w:sz w:val="18"/>
          <w:szCs w:val="18"/>
          <w:rtl/>
        </w:rPr>
        <w:t>מ</w:t>
      </w:r>
      <w:r w:rsidRPr="001906C9">
        <w:rPr>
          <w:rFonts w:ascii="Tahoma" w:eastAsia="David" w:hAnsi="Tahoma" w:cs="Tahoma" w:hint="eastAsia"/>
          <w:sz w:val="18"/>
          <w:szCs w:val="18"/>
          <w:rtl/>
        </w:rPr>
        <w:t>יליון</w:t>
      </w:r>
      <w:r w:rsidRPr="001906C9">
        <w:rPr>
          <w:rFonts w:ascii="Tahoma" w:eastAsia="David" w:hAnsi="Tahoma" w:cs="Tahoma"/>
          <w:sz w:val="18"/>
          <w:szCs w:val="18"/>
          <w:rtl/>
        </w:rPr>
        <w:t xml:space="preserve"> ש"ח</w:t>
      </w:r>
      <w:r>
        <w:rPr>
          <w:rStyle w:val="FootnoteReference0"/>
          <w:rFonts w:ascii="Tahoma" w:eastAsia="David" w:hAnsi="Tahoma" w:cs="Tahoma"/>
          <w:sz w:val="18"/>
          <w:szCs w:val="18"/>
          <w:rtl/>
        </w:rPr>
        <w:footnoteReference w:id="80"/>
      </w:r>
      <w:r w:rsidRPr="001906C9">
        <w:rPr>
          <w:rFonts w:ascii="Tahoma" w:hAnsi="Tahoma" w:cs="Tahoma" w:hint="cs"/>
          <w:sz w:val="18"/>
          <w:szCs w:val="18"/>
          <w:rtl/>
        </w:rPr>
        <w:t>, כמפורט בלוח 2 להלן</w:t>
      </w:r>
      <w:r w:rsidRPr="001906C9">
        <w:rPr>
          <w:rFonts w:ascii="Tahoma" w:hAnsi="Tahoma" w:cs="Tahoma"/>
          <w:sz w:val="18"/>
          <w:szCs w:val="18"/>
          <w:rtl/>
        </w:rPr>
        <w:t xml:space="preserve">. </w:t>
      </w:r>
    </w:p>
    <w:p w:rsidR="00541809" w:rsidRPr="003B379B" w:rsidP="003B379B">
      <w:pPr>
        <w:pStyle w:val="tab-name"/>
        <w:rPr>
          <w:b/>
          <w:bCs/>
          <w:rtl/>
        </w:rPr>
      </w:pPr>
      <w:r w:rsidRPr="001906C9">
        <w:rPr>
          <w:rFonts w:eastAsia="David"/>
          <w:rtl/>
        </w:rPr>
        <w:t xml:space="preserve">לוח </w:t>
      </w:r>
      <w:r w:rsidRPr="001906C9">
        <w:rPr>
          <w:rtl/>
        </w:rPr>
        <w:t>2</w:t>
      </w:r>
      <w:r w:rsidRPr="001906C9">
        <w:rPr>
          <w:rFonts w:hint="cs"/>
          <w:rtl/>
        </w:rPr>
        <w:t xml:space="preserve">: </w:t>
      </w:r>
      <w:r w:rsidRPr="003B379B">
        <w:rPr>
          <w:rFonts w:eastAsia="David"/>
          <w:b/>
          <w:bCs/>
          <w:rtl/>
        </w:rPr>
        <w:t>פירוט התשלומים שניתנו לקבלן כ"הלוואה" או "הקדמה"</w:t>
      </w:r>
      <w:r w:rsidRPr="003B379B">
        <w:rPr>
          <w:rFonts w:eastAsia="David" w:hint="cs"/>
          <w:b/>
          <w:bCs/>
          <w:rtl/>
        </w:rPr>
        <w:t xml:space="preserve"> בשקלים חדשים</w:t>
      </w:r>
    </w:p>
    <w:tbl>
      <w:tblPr>
        <w:bidiVisual/>
        <w:tblW w:w="6237" w:type="dxa"/>
        <w:tblInd w:w="118" w:type="dxa"/>
        <w:tblBorders>
          <w:top w:val="single" w:sz="8" w:space="0" w:color="000000"/>
          <w:left w:val="single" w:sz="8" w:space="0" w:color="000000"/>
          <w:bottom w:val="single" w:sz="8" w:space="0" w:color="000000"/>
          <w:right w:val="single" w:sz="8" w:space="0" w:color="000000"/>
          <w:insideV w:val="single" w:sz="4" w:space="0" w:color="000000"/>
        </w:tblBorders>
        <w:tblCellMar>
          <w:left w:w="0" w:type="dxa"/>
          <w:right w:w="0" w:type="dxa"/>
        </w:tblCellMar>
        <w:tblLook w:val="04A0"/>
      </w:tblPr>
      <w:tblGrid>
        <w:gridCol w:w="2337"/>
        <w:gridCol w:w="1998"/>
        <w:gridCol w:w="1902"/>
      </w:tblGrid>
      <w:tr w:rsidTr="003B379B">
        <w:tblPrEx>
          <w:tblW w:w="6237" w:type="dxa"/>
          <w:tblInd w:w="118" w:type="dxa"/>
          <w:tblBorders>
            <w:top w:val="single" w:sz="8" w:space="0" w:color="000000"/>
            <w:left w:val="single" w:sz="8" w:space="0" w:color="000000"/>
            <w:bottom w:val="single" w:sz="8" w:space="0" w:color="000000"/>
            <w:right w:val="single" w:sz="8" w:space="0" w:color="000000"/>
            <w:insideV w:val="single" w:sz="4" w:space="0" w:color="000000"/>
          </w:tblBorders>
          <w:tblCellMar>
            <w:left w:w="0" w:type="dxa"/>
            <w:right w:w="0" w:type="dxa"/>
          </w:tblCellMar>
          <w:tblLook w:val="04A0"/>
        </w:tblPrEx>
        <w:trPr>
          <w:tblHeader/>
        </w:trPr>
        <w:tc>
          <w:tcPr>
            <w:tcW w:w="0" w:type="auto"/>
            <w:tcBorders>
              <w:top w:val="single" w:sz="8" w:space="0" w:color="000000"/>
              <w:bottom w:val="single" w:sz="8" w:space="0" w:color="000000"/>
            </w:tcBorders>
            <w:shd w:val="clear" w:color="auto" w:fill="CEEAF5"/>
            <w:tcMar>
              <w:top w:w="8" w:type="dxa"/>
              <w:left w:w="106" w:type="dxa"/>
              <w:bottom w:w="8" w:type="dxa"/>
              <w:right w:w="108" w:type="dxa"/>
            </w:tcMar>
          </w:tcPr>
          <w:p w:rsidR="00541809" w:rsidRPr="00FF563C" w:rsidP="003B379B">
            <w:pPr>
              <w:tabs>
                <w:tab w:val="left" w:pos="1148"/>
              </w:tabs>
              <w:spacing w:before="40" w:after="40" w:line="280" w:lineRule="exact"/>
              <w:rPr>
                <w:rFonts w:ascii="Tahoma" w:hAnsi="Tahoma" w:cs="Tahoma"/>
                <w:b/>
                <w:bCs/>
                <w:spacing w:val="-2"/>
                <w:sz w:val="16"/>
                <w:szCs w:val="16"/>
                <w:rtl/>
              </w:rPr>
            </w:pPr>
            <w:r w:rsidRPr="00FF563C">
              <w:rPr>
                <w:rFonts w:ascii="Tahoma" w:hAnsi="Tahoma" w:cs="Tahoma"/>
                <w:b/>
                <w:bCs/>
                <w:spacing w:val="-2"/>
                <w:sz w:val="16"/>
                <w:szCs w:val="16"/>
                <w:rtl/>
              </w:rPr>
              <w:t>ה</w:t>
            </w:r>
            <w:r w:rsidRPr="00FF563C">
              <w:rPr>
                <w:rFonts w:ascii="Tahoma" w:hAnsi="Tahoma" w:cs="Tahoma" w:hint="eastAsia"/>
                <w:b/>
                <w:bCs/>
                <w:spacing w:val="-2"/>
                <w:sz w:val="16"/>
                <w:szCs w:val="16"/>
                <w:rtl/>
              </w:rPr>
              <w:t>מיזם</w:t>
            </w:r>
            <w:r w:rsidRPr="00FF563C">
              <w:rPr>
                <w:rFonts w:ascii="Tahoma" w:hAnsi="Tahoma" w:cs="Tahoma"/>
                <w:b/>
                <w:bCs/>
                <w:spacing w:val="-2"/>
                <w:sz w:val="16"/>
                <w:szCs w:val="16"/>
                <w:rtl/>
              </w:rPr>
              <w:t xml:space="preserve"> שיוחס </w:t>
            </w:r>
            <w:r w:rsidRPr="00FF563C">
              <w:rPr>
                <w:rFonts w:ascii="Tahoma" w:hAnsi="Tahoma" w:cs="Tahoma" w:hint="eastAsia"/>
                <w:b/>
                <w:bCs/>
                <w:spacing w:val="-2"/>
                <w:sz w:val="16"/>
                <w:szCs w:val="16"/>
                <w:rtl/>
              </w:rPr>
              <w:t>אליו</w:t>
            </w:r>
            <w:r w:rsidRPr="00FF563C">
              <w:rPr>
                <w:rFonts w:ascii="Tahoma" w:hAnsi="Tahoma" w:cs="Tahoma"/>
                <w:b/>
                <w:bCs/>
                <w:spacing w:val="-2"/>
                <w:sz w:val="16"/>
                <w:szCs w:val="16"/>
                <w:rtl/>
              </w:rPr>
              <w:t xml:space="preserve"> התשלום</w:t>
            </w:r>
          </w:p>
        </w:tc>
        <w:tc>
          <w:tcPr>
            <w:tcW w:w="0" w:type="auto"/>
            <w:tcBorders>
              <w:top w:val="single" w:sz="8" w:space="0" w:color="000000"/>
              <w:bottom w:val="single" w:sz="8" w:space="0" w:color="000000"/>
            </w:tcBorders>
            <w:shd w:val="clear" w:color="auto" w:fill="CEEAF5"/>
            <w:tcMar>
              <w:top w:w="8" w:type="dxa"/>
              <w:left w:w="108" w:type="dxa"/>
              <w:bottom w:w="8" w:type="dxa"/>
              <w:right w:w="108" w:type="dxa"/>
            </w:tcMar>
          </w:tcPr>
          <w:p w:rsidR="00541809" w:rsidRPr="00FF563C" w:rsidP="003B379B">
            <w:pPr>
              <w:tabs>
                <w:tab w:val="left" w:pos="1148"/>
              </w:tabs>
              <w:spacing w:before="40" w:after="40" w:line="280" w:lineRule="exact"/>
              <w:rPr>
                <w:rFonts w:ascii="Tahoma" w:hAnsi="Tahoma" w:cs="Tahoma"/>
                <w:b/>
                <w:bCs/>
                <w:spacing w:val="-2"/>
                <w:sz w:val="16"/>
                <w:szCs w:val="16"/>
                <w:rtl/>
              </w:rPr>
            </w:pPr>
            <w:r w:rsidRPr="00FF563C">
              <w:rPr>
                <w:rFonts w:ascii="Tahoma" w:hAnsi="Tahoma" w:cs="Tahoma"/>
                <w:b/>
                <w:bCs/>
                <w:spacing w:val="-2"/>
                <w:sz w:val="16"/>
                <w:szCs w:val="16"/>
                <w:rtl/>
              </w:rPr>
              <w:t>תאריך התשלום לקבלן</w:t>
            </w:r>
          </w:p>
        </w:tc>
        <w:tc>
          <w:tcPr>
            <w:tcW w:w="0" w:type="auto"/>
            <w:tcBorders>
              <w:top w:val="single" w:sz="8" w:space="0" w:color="000000"/>
              <w:bottom w:val="single" w:sz="8" w:space="0" w:color="000000"/>
            </w:tcBorders>
            <w:shd w:val="clear" w:color="auto" w:fill="CEEAF5"/>
            <w:tcMar>
              <w:top w:w="8" w:type="dxa"/>
              <w:left w:w="108" w:type="dxa"/>
              <w:bottom w:w="8" w:type="dxa"/>
              <w:right w:w="106" w:type="dxa"/>
            </w:tcMar>
          </w:tcPr>
          <w:p w:rsidR="00541809" w:rsidRPr="00FF563C" w:rsidP="003B379B">
            <w:pPr>
              <w:tabs>
                <w:tab w:val="left" w:pos="1148"/>
              </w:tabs>
              <w:spacing w:before="40" w:after="40" w:line="280" w:lineRule="exact"/>
              <w:rPr>
                <w:rFonts w:ascii="Tahoma" w:hAnsi="Tahoma" w:cs="Tahoma"/>
                <w:b/>
                <w:bCs/>
                <w:spacing w:val="-2"/>
                <w:sz w:val="16"/>
                <w:szCs w:val="16"/>
                <w:rtl/>
              </w:rPr>
            </w:pPr>
            <w:r w:rsidRPr="00FF563C">
              <w:rPr>
                <w:rFonts w:ascii="Tahoma" w:hAnsi="Tahoma" w:cs="Tahoma"/>
                <w:b/>
                <w:bCs/>
                <w:spacing w:val="-2"/>
                <w:sz w:val="16"/>
                <w:szCs w:val="16"/>
                <w:rtl/>
              </w:rPr>
              <w:t>הסכום ששולם לקבלן</w:t>
            </w:r>
          </w:p>
        </w:tc>
      </w:tr>
      <w:tr w:rsidTr="003B379B">
        <w:tblPrEx>
          <w:tblW w:w="6237" w:type="dxa"/>
          <w:tblInd w:w="118" w:type="dxa"/>
          <w:tblCellMar>
            <w:left w:w="0" w:type="dxa"/>
            <w:right w:w="0" w:type="dxa"/>
          </w:tblCellMar>
          <w:tblLook w:val="04A0"/>
        </w:tblPrEx>
        <w:tc>
          <w:tcPr>
            <w:tcW w:w="0" w:type="auto"/>
            <w:tcBorders>
              <w:top w:val="single" w:sz="8" w:space="0" w:color="000000"/>
            </w:tcBorders>
            <w:tcMar>
              <w:top w:w="8" w:type="dxa"/>
              <w:left w:w="106" w:type="dxa"/>
              <w:bottom w:w="8" w:type="dxa"/>
              <w:right w:w="108" w:type="dxa"/>
            </w:tcMar>
          </w:tcPr>
          <w:p w:rsidR="00541809" w:rsidRPr="003B379B" w:rsidP="003B379B">
            <w:pPr>
              <w:tabs>
                <w:tab w:val="left" w:pos="1148"/>
              </w:tabs>
              <w:spacing w:before="40" w:after="40" w:line="280" w:lineRule="exact"/>
              <w:rPr>
                <w:rFonts w:ascii="Tahoma" w:hAnsi="Tahoma" w:cs="Tahoma"/>
                <w:sz w:val="16"/>
                <w:szCs w:val="16"/>
                <w:rtl/>
              </w:rPr>
            </w:pPr>
            <w:r w:rsidRPr="003B379B">
              <w:rPr>
                <w:rFonts w:ascii="Tahoma" w:hAnsi="Tahoma" w:cs="Tahoma"/>
                <w:sz w:val="16"/>
                <w:szCs w:val="16"/>
                <w:rtl/>
              </w:rPr>
              <w:t>שדרוג</w:t>
            </w:r>
          </w:p>
        </w:tc>
        <w:tc>
          <w:tcPr>
            <w:tcW w:w="0" w:type="auto"/>
            <w:tcBorders>
              <w:top w:val="single" w:sz="8" w:space="0" w:color="000000"/>
            </w:tcBorders>
            <w:tcMar>
              <w:top w:w="8" w:type="dxa"/>
              <w:left w:w="108" w:type="dxa"/>
              <w:bottom w:w="8" w:type="dxa"/>
              <w:right w:w="108" w:type="dxa"/>
            </w:tcMar>
          </w:tcPr>
          <w:p w:rsidR="00541809" w:rsidRPr="003B379B" w:rsidP="003B379B">
            <w:pPr>
              <w:tabs>
                <w:tab w:val="left" w:pos="1148"/>
              </w:tabs>
              <w:spacing w:before="40" w:after="40" w:line="280" w:lineRule="exact"/>
              <w:rPr>
                <w:rFonts w:ascii="Tahoma" w:hAnsi="Tahoma" w:cs="Tahoma"/>
                <w:sz w:val="16"/>
                <w:szCs w:val="16"/>
              </w:rPr>
            </w:pPr>
            <w:r w:rsidRPr="003B379B">
              <w:rPr>
                <w:rFonts w:ascii="Tahoma" w:hAnsi="Tahoma" w:cs="Tahoma"/>
                <w:sz w:val="16"/>
                <w:szCs w:val="16"/>
                <w:rtl/>
              </w:rPr>
              <w:t>30.11.15</w:t>
            </w:r>
          </w:p>
        </w:tc>
        <w:tc>
          <w:tcPr>
            <w:tcW w:w="0" w:type="auto"/>
            <w:tcBorders>
              <w:top w:val="single" w:sz="8" w:space="0" w:color="000000"/>
            </w:tcBorders>
            <w:tcMar>
              <w:top w:w="8" w:type="dxa"/>
              <w:left w:w="108" w:type="dxa"/>
              <w:bottom w:w="8" w:type="dxa"/>
              <w:right w:w="106" w:type="dxa"/>
            </w:tcMar>
          </w:tcPr>
          <w:p w:rsidR="00541809" w:rsidRPr="003B379B" w:rsidP="003B379B">
            <w:pPr>
              <w:tabs>
                <w:tab w:val="left" w:pos="1148"/>
              </w:tabs>
              <w:spacing w:before="40" w:after="40" w:line="280" w:lineRule="exact"/>
              <w:rPr>
                <w:rFonts w:ascii="Tahoma" w:hAnsi="Tahoma" w:cs="Tahoma"/>
                <w:sz w:val="16"/>
                <w:szCs w:val="16"/>
              </w:rPr>
            </w:pPr>
            <w:r w:rsidRPr="003B379B">
              <w:rPr>
                <w:rFonts w:ascii="Tahoma" w:hAnsi="Tahoma" w:cs="Tahoma"/>
                <w:sz w:val="16"/>
                <w:szCs w:val="16"/>
                <w:rtl/>
              </w:rPr>
              <w:t>2,500,000</w:t>
            </w:r>
          </w:p>
        </w:tc>
      </w:tr>
      <w:tr w:rsidTr="003B379B">
        <w:tblPrEx>
          <w:tblW w:w="6237" w:type="dxa"/>
          <w:tblInd w:w="118" w:type="dxa"/>
          <w:tblCellMar>
            <w:left w:w="0" w:type="dxa"/>
            <w:right w:w="0" w:type="dxa"/>
          </w:tblCellMar>
          <w:tblLook w:val="04A0"/>
        </w:tblPrEx>
        <w:tc>
          <w:tcPr>
            <w:tcW w:w="0" w:type="auto"/>
            <w:tcMar>
              <w:top w:w="8" w:type="dxa"/>
              <w:left w:w="106" w:type="dxa"/>
              <w:bottom w:w="8" w:type="dxa"/>
              <w:right w:w="108" w:type="dxa"/>
            </w:tcMar>
          </w:tcPr>
          <w:p w:rsidR="00541809" w:rsidRPr="003B379B" w:rsidP="003B379B">
            <w:pPr>
              <w:tabs>
                <w:tab w:val="left" w:pos="1148"/>
              </w:tabs>
              <w:spacing w:before="40" w:after="40" w:line="280" w:lineRule="exact"/>
              <w:rPr>
                <w:rFonts w:ascii="Tahoma" w:hAnsi="Tahoma" w:cs="Tahoma"/>
                <w:sz w:val="16"/>
                <w:szCs w:val="16"/>
                <w:rtl/>
              </w:rPr>
            </w:pPr>
            <w:r w:rsidRPr="003B379B">
              <w:rPr>
                <w:rFonts w:ascii="Tahoma" w:hAnsi="Tahoma" w:cs="Tahoma"/>
                <w:sz w:val="16"/>
                <w:szCs w:val="16"/>
                <w:rtl/>
              </w:rPr>
              <w:t>שדרוג</w:t>
            </w:r>
          </w:p>
        </w:tc>
        <w:tc>
          <w:tcPr>
            <w:tcW w:w="0" w:type="auto"/>
            <w:tcMar>
              <w:top w:w="8" w:type="dxa"/>
              <w:left w:w="108" w:type="dxa"/>
              <w:bottom w:w="8" w:type="dxa"/>
              <w:right w:w="108" w:type="dxa"/>
            </w:tcMar>
          </w:tcPr>
          <w:p w:rsidR="00541809" w:rsidRPr="003B379B" w:rsidP="003B379B">
            <w:pPr>
              <w:tabs>
                <w:tab w:val="left" w:pos="1148"/>
              </w:tabs>
              <w:spacing w:before="40" w:after="40" w:line="280" w:lineRule="exact"/>
              <w:rPr>
                <w:rFonts w:ascii="Tahoma" w:hAnsi="Tahoma" w:cs="Tahoma"/>
                <w:sz w:val="16"/>
                <w:szCs w:val="16"/>
              </w:rPr>
            </w:pPr>
            <w:r w:rsidRPr="003B379B">
              <w:rPr>
                <w:rFonts w:ascii="Tahoma" w:hAnsi="Tahoma" w:cs="Tahoma"/>
                <w:sz w:val="16"/>
                <w:szCs w:val="16"/>
                <w:rtl/>
              </w:rPr>
              <w:t>21.09.16</w:t>
            </w:r>
          </w:p>
        </w:tc>
        <w:tc>
          <w:tcPr>
            <w:tcW w:w="0" w:type="auto"/>
            <w:tcMar>
              <w:top w:w="8" w:type="dxa"/>
              <w:left w:w="108" w:type="dxa"/>
              <w:bottom w:w="8" w:type="dxa"/>
              <w:right w:w="106" w:type="dxa"/>
            </w:tcMar>
          </w:tcPr>
          <w:p w:rsidR="00541809" w:rsidRPr="003B379B" w:rsidP="003B379B">
            <w:pPr>
              <w:tabs>
                <w:tab w:val="left" w:pos="1148"/>
              </w:tabs>
              <w:spacing w:before="40" w:after="40" w:line="280" w:lineRule="exact"/>
              <w:rPr>
                <w:rFonts w:ascii="Tahoma" w:hAnsi="Tahoma" w:cs="Tahoma"/>
                <w:sz w:val="16"/>
                <w:szCs w:val="16"/>
              </w:rPr>
            </w:pPr>
            <w:r w:rsidRPr="003B379B">
              <w:rPr>
                <w:rFonts w:ascii="Tahoma" w:hAnsi="Tahoma" w:cs="Tahoma"/>
                <w:sz w:val="16"/>
                <w:szCs w:val="16"/>
                <w:rtl/>
              </w:rPr>
              <w:t>3,300,000</w:t>
            </w:r>
          </w:p>
        </w:tc>
      </w:tr>
      <w:tr w:rsidTr="003B379B">
        <w:tblPrEx>
          <w:tblW w:w="6237" w:type="dxa"/>
          <w:tblInd w:w="118" w:type="dxa"/>
          <w:tblCellMar>
            <w:left w:w="0" w:type="dxa"/>
            <w:right w:w="0" w:type="dxa"/>
          </w:tblCellMar>
          <w:tblLook w:val="04A0"/>
        </w:tblPrEx>
        <w:tc>
          <w:tcPr>
            <w:tcW w:w="0" w:type="auto"/>
            <w:tcMar>
              <w:top w:w="8" w:type="dxa"/>
              <w:left w:w="106" w:type="dxa"/>
              <w:bottom w:w="8" w:type="dxa"/>
              <w:right w:w="108" w:type="dxa"/>
            </w:tcMar>
          </w:tcPr>
          <w:p w:rsidR="00541809" w:rsidRPr="003B379B" w:rsidP="003B379B">
            <w:pPr>
              <w:tabs>
                <w:tab w:val="left" w:pos="1148"/>
              </w:tabs>
              <w:spacing w:before="40" w:after="40" w:line="280" w:lineRule="exact"/>
              <w:rPr>
                <w:rFonts w:ascii="Tahoma" w:hAnsi="Tahoma" w:cs="Tahoma"/>
                <w:sz w:val="16"/>
                <w:szCs w:val="16"/>
                <w:rtl/>
              </w:rPr>
            </w:pPr>
            <w:r w:rsidRPr="003B379B">
              <w:rPr>
                <w:rFonts w:ascii="Tahoma" w:hAnsi="Tahoma" w:cs="Tahoma"/>
                <w:sz w:val="16"/>
                <w:szCs w:val="16"/>
                <w:rtl/>
              </w:rPr>
              <w:t>הרחבה</w:t>
            </w:r>
          </w:p>
        </w:tc>
        <w:tc>
          <w:tcPr>
            <w:tcW w:w="0" w:type="auto"/>
            <w:tcMar>
              <w:top w:w="8" w:type="dxa"/>
              <w:left w:w="108" w:type="dxa"/>
              <w:bottom w:w="8" w:type="dxa"/>
              <w:right w:w="108" w:type="dxa"/>
            </w:tcMar>
          </w:tcPr>
          <w:p w:rsidR="00541809" w:rsidRPr="003B379B" w:rsidP="003B379B">
            <w:pPr>
              <w:tabs>
                <w:tab w:val="left" w:pos="1148"/>
              </w:tabs>
              <w:spacing w:before="40" w:after="40" w:line="280" w:lineRule="exact"/>
              <w:rPr>
                <w:rFonts w:ascii="Tahoma" w:hAnsi="Tahoma" w:cs="Tahoma"/>
                <w:sz w:val="16"/>
                <w:szCs w:val="16"/>
              </w:rPr>
            </w:pPr>
            <w:r w:rsidRPr="003B379B">
              <w:rPr>
                <w:rFonts w:ascii="Tahoma" w:hAnsi="Tahoma" w:cs="Tahoma"/>
                <w:sz w:val="16"/>
                <w:szCs w:val="16"/>
                <w:rtl/>
              </w:rPr>
              <w:t>25.09.16</w:t>
            </w:r>
          </w:p>
        </w:tc>
        <w:tc>
          <w:tcPr>
            <w:tcW w:w="0" w:type="auto"/>
            <w:tcMar>
              <w:top w:w="8" w:type="dxa"/>
              <w:left w:w="108" w:type="dxa"/>
              <w:bottom w:w="8" w:type="dxa"/>
              <w:right w:w="106" w:type="dxa"/>
            </w:tcMar>
          </w:tcPr>
          <w:p w:rsidR="00541809" w:rsidRPr="003B379B" w:rsidP="003B379B">
            <w:pPr>
              <w:tabs>
                <w:tab w:val="left" w:pos="1148"/>
              </w:tabs>
              <w:spacing w:before="40" w:after="40" w:line="280" w:lineRule="exact"/>
              <w:rPr>
                <w:rFonts w:ascii="Tahoma" w:hAnsi="Tahoma" w:cs="Tahoma"/>
                <w:sz w:val="16"/>
                <w:szCs w:val="16"/>
              </w:rPr>
            </w:pPr>
            <w:r w:rsidRPr="003B379B">
              <w:rPr>
                <w:rFonts w:ascii="Tahoma" w:hAnsi="Tahoma" w:cs="Tahoma"/>
                <w:sz w:val="16"/>
                <w:szCs w:val="16"/>
                <w:rtl/>
              </w:rPr>
              <w:t>3,000,000</w:t>
            </w:r>
          </w:p>
        </w:tc>
      </w:tr>
      <w:tr w:rsidTr="003B379B">
        <w:tblPrEx>
          <w:tblW w:w="6237" w:type="dxa"/>
          <w:tblInd w:w="118" w:type="dxa"/>
          <w:tblCellMar>
            <w:left w:w="0" w:type="dxa"/>
            <w:right w:w="0" w:type="dxa"/>
          </w:tblCellMar>
          <w:tblLook w:val="04A0"/>
        </w:tblPrEx>
        <w:tc>
          <w:tcPr>
            <w:tcW w:w="0" w:type="auto"/>
            <w:tcMar>
              <w:top w:w="8" w:type="dxa"/>
              <w:left w:w="106" w:type="dxa"/>
              <w:bottom w:w="8" w:type="dxa"/>
              <w:right w:w="108" w:type="dxa"/>
            </w:tcMar>
          </w:tcPr>
          <w:p w:rsidR="00541809" w:rsidRPr="003B379B" w:rsidP="003B379B">
            <w:pPr>
              <w:tabs>
                <w:tab w:val="left" w:pos="1148"/>
              </w:tabs>
              <w:spacing w:before="40" w:after="40" w:line="280" w:lineRule="exact"/>
              <w:rPr>
                <w:rFonts w:ascii="Tahoma" w:hAnsi="Tahoma" w:cs="Tahoma"/>
                <w:sz w:val="16"/>
                <w:szCs w:val="16"/>
                <w:rtl/>
              </w:rPr>
            </w:pPr>
            <w:r w:rsidRPr="003B379B">
              <w:rPr>
                <w:rFonts w:ascii="Tahoma" w:hAnsi="Tahoma" w:cs="Tahoma"/>
                <w:sz w:val="16"/>
                <w:szCs w:val="16"/>
                <w:rtl/>
              </w:rPr>
              <w:t>הרחבה</w:t>
            </w:r>
          </w:p>
        </w:tc>
        <w:tc>
          <w:tcPr>
            <w:tcW w:w="0" w:type="auto"/>
            <w:tcMar>
              <w:top w:w="8" w:type="dxa"/>
              <w:left w:w="108" w:type="dxa"/>
              <w:bottom w:w="8" w:type="dxa"/>
              <w:right w:w="108" w:type="dxa"/>
            </w:tcMar>
          </w:tcPr>
          <w:p w:rsidR="00541809" w:rsidRPr="003B379B" w:rsidP="003B379B">
            <w:pPr>
              <w:tabs>
                <w:tab w:val="left" w:pos="1148"/>
              </w:tabs>
              <w:spacing w:before="40" w:after="40" w:line="280" w:lineRule="exact"/>
              <w:rPr>
                <w:rFonts w:ascii="Tahoma" w:hAnsi="Tahoma" w:cs="Tahoma"/>
                <w:sz w:val="16"/>
                <w:szCs w:val="16"/>
              </w:rPr>
            </w:pPr>
            <w:r w:rsidRPr="003B379B">
              <w:rPr>
                <w:rFonts w:ascii="Tahoma" w:hAnsi="Tahoma" w:cs="Tahoma"/>
                <w:sz w:val="16"/>
                <w:szCs w:val="16"/>
                <w:rtl/>
              </w:rPr>
              <w:t>28.12.16</w:t>
            </w:r>
          </w:p>
        </w:tc>
        <w:tc>
          <w:tcPr>
            <w:tcW w:w="0" w:type="auto"/>
            <w:tcMar>
              <w:top w:w="8" w:type="dxa"/>
              <w:left w:w="108" w:type="dxa"/>
              <w:bottom w:w="8" w:type="dxa"/>
              <w:right w:w="106" w:type="dxa"/>
            </w:tcMar>
          </w:tcPr>
          <w:p w:rsidR="00541809" w:rsidRPr="003B379B" w:rsidP="003B379B">
            <w:pPr>
              <w:tabs>
                <w:tab w:val="left" w:pos="1148"/>
              </w:tabs>
              <w:spacing w:before="40" w:after="40" w:line="280" w:lineRule="exact"/>
              <w:rPr>
                <w:rFonts w:ascii="Tahoma" w:hAnsi="Tahoma" w:cs="Tahoma"/>
                <w:sz w:val="16"/>
                <w:szCs w:val="16"/>
              </w:rPr>
            </w:pPr>
            <w:r w:rsidRPr="003B379B">
              <w:rPr>
                <w:rFonts w:ascii="Tahoma" w:hAnsi="Tahoma" w:cs="Tahoma"/>
                <w:sz w:val="16"/>
                <w:szCs w:val="16"/>
                <w:rtl/>
              </w:rPr>
              <w:t>2,100,000</w:t>
            </w:r>
          </w:p>
        </w:tc>
      </w:tr>
    </w:tbl>
    <w:p w:rsidR="00541809" w:rsidRPr="001906C9" w:rsidP="003B379B">
      <w:pPr>
        <w:spacing w:before="180" w:line="240" w:lineRule="exact"/>
        <w:ind w:right="2268"/>
        <w:jc w:val="both"/>
        <w:rPr>
          <w:rFonts w:ascii="Tahoma" w:eastAsia="David" w:hAnsi="Tahoma" w:cs="Tahoma"/>
          <w:sz w:val="18"/>
          <w:szCs w:val="18"/>
          <w:rtl/>
        </w:rPr>
      </w:pPr>
      <w:r w:rsidRPr="001906C9">
        <w:rPr>
          <w:rFonts w:ascii="Tahoma" w:eastAsia="David" w:hAnsi="Tahoma" w:cs="Tahoma"/>
          <w:sz w:val="18"/>
          <w:szCs w:val="18"/>
          <w:rtl/>
        </w:rPr>
        <w:t>במהלך הביקורת באיגוד באפריל 2017 לא נמצא תיעוד המסביר מדוע הועברו התשלומים לקבלן א',</w:t>
      </w:r>
      <w:r w:rsidRPr="001906C9">
        <w:rPr>
          <w:rFonts w:ascii="Tahoma" w:hAnsi="Tahoma" w:cs="Tahoma"/>
          <w:sz w:val="18"/>
          <w:szCs w:val="18"/>
          <w:rtl/>
        </w:rPr>
        <w:t xml:space="preserve"> </w:t>
      </w:r>
      <w:r w:rsidRPr="001906C9">
        <w:rPr>
          <w:rFonts w:ascii="Tahoma" w:eastAsia="David" w:hAnsi="Tahoma" w:cs="Tahoma"/>
          <w:sz w:val="18"/>
          <w:szCs w:val="18"/>
          <w:rtl/>
        </w:rPr>
        <w:t xml:space="preserve">למעט כרטסת הנהלת החשבונות שנכתב </w:t>
      </w:r>
      <w:r w:rsidRPr="001906C9">
        <w:rPr>
          <w:rFonts w:ascii="Tahoma" w:eastAsia="David" w:hAnsi="Tahoma" w:cs="Tahoma" w:hint="eastAsia"/>
          <w:sz w:val="18"/>
          <w:szCs w:val="18"/>
          <w:rtl/>
        </w:rPr>
        <w:t>בה</w:t>
      </w:r>
      <w:r w:rsidRPr="001906C9">
        <w:rPr>
          <w:rFonts w:ascii="Tahoma" w:eastAsia="David" w:hAnsi="Tahoma" w:cs="Tahoma"/>
          <w:sz w:val="18"/>
          <w:szCs w:val="18"/>
          <w:rtl/>
        </w:rPr>
        <w:t xml:space="preserve"> על שתיים </w:t>
      </w:r>
      <w:r w:rsidRPr="001906C9">
        <w:rPr>
          <w:rFonts w:ascii="Tahoma" w:eastAsia="David" w:hAnsi="Tahoma" w:cs="Tahoma" w:hint="cs"/>
          <w:sz w:val="18"/>
          <w:szCs w:val="18"/>
          <w:rtl/>
        </w:rPr>
        <w:t>מ</w:t>
      </w:r>
      <w:r w:rsidRPr="001906C9">
        <w:rPr>
          <w:rFonts w:ascii="Tahoma" w:eastAsia="David" w:hAnsi="Tahoma" w:cs="Tahoma"/>
          <w:sz w:val="18"/>
          <w:szCs w:val="18"/>
          <w:rtl/>
        </w:rPr>
        <w:t xml:space="preserve">ארבע ההעברות הבנקאיות </w:t>
      </w:r>
      <w:r w:rsidRPr="001906C9">
        <w:rPr>
          <w:rFonts w:ascii="Tahoma" w:eastAsia="David" w:hAnsi="Tahoma" w:cs="Tahoma" w:hint="eastAsia"/>
          <w:sz w:val="18"/>
          <w:szCs w:val="18"/>
          <w:rtl/>
        </w:rPr>
        <w:t>שהן</w:t>
      </w:r>
      <w:r w:rsidRPr="001906C9">
        <w:rPr>
          <w:rFonts w:ascii="Tahoma" w:eastAsia="David" w:hAnsi="Tahoma" w:cs="Tahoma"/>
          <w:sz w:val="18"/>
          <w:szCs w:val="18"/>
          <w:rtl/>
        </w:rPr>
        <w:t xml:space="preserve"> הלוואה</w:t>
      </w:r>
      <w:r w:rsidRPr="001906C9">
        <w:rPr>
          <w:rFonts w:ascii="Tahoma" w:hAnsi="Tahoma" w:cs="Tahoma"/>
          <w:sz w:val="18"/>
          <w:szCs w:val="18"/>
          <w:rtl/>
        </w:rPr>
        <w:t xml:space="preserve">. </w:t>
      </w:r>
      <w:r w:rsidRPr="001906C9">
        <w:rPr>
          <w:rFonts w:ascii="Tahoma" w:eastAsia="David" w:hAnsi="Tahoma" w:cs="Tahoma"/>
          <w:sz w:val="18"/>
          <w:szCs w:val="18"/>
          <w:rtl/>
        </w:rPr>
        <w:t>עוד נמצא כי יו"ר האיגוד דאז</w:t>
      </w:r>
      <w:r w:rsidRPr="001906C9">
        <w:rPr>
          <w:rFonts w:ascii="Tahoma" w:eastAsia="David" w:hAnsi="Tahoma" w:cs="Tahoma" w:hint="cs"/>
          <w:sz w:val="18"/>
          <w:szCs w:val="18"/>
          <w:rtl/>
        </w:rPr>
        <w:t>,</w:t>
      </w:r>
      <w:r w:rsidRPr="001906C9">
        <w:rPr>
          <w:rFonts w:ascii="Tahoma" w:eastAsia="David" w:hAnsi="Tahoma" w:cs="Tahoma"/>
          <w:sz w:val="18"/>
          <w:szCs w:val="18"/>
          <w:rtl/>
        </w:rPr>
        <w:t xml:space="preserve"> מר יואל לביא</w:t>
      </w:r>
      <w:r w:rsidRPr="001906C9">
        <w:rPr>
          <w:rFonts w:ascii="Tahoma" w:eastAsia="David" w:hAnsi="Tahoma" w:cs="Tahoma" w:hint="cs"/>
          <w:sz w:val="18"/>
          <w:szCs w:val="18"/>
          <w:rtl/>
        </w:rPr>
        <w:t>,</w:t>
      </w:r>
      <w:r w:rsidRPr="001906C9">
        <w:rPr>
          <w:rFonts w:ascii="Tahoma" w:eastAsia="David" w:hAnsi="Tahoma" w:cs="Tahoma"/>
          <w:sz w:val="18"/>
          <w:szCs w:val="18"/>
          <w:rtl/>
        </w:rPr>
        <w:t xml:space="preserve"> והגזברית הם שהורו לאיגוד לבצע את העברות התשלומים האמורות לקבלן א'.</w:t>
      </w:r>
      <w:r w:rsidRPr="001906C9">
        <w:rPr>
          <w:rFonts w:ascii="Tahoma" w:hAnsi="Tahoma" w:cs="Tahoma"/>
          <w:sz w:val="18"/>
          <w:szCs w:val="18"/>
          <w:rtl/>
        </w:rPr>
        <w:t xml:space="preserve"> </w:t>
      </w:r>
      <w:r w:rsidRPr="001906C9">
        <w:rPr>
          <w:rFonts w:ascii="Tahoma" w:eastAsia="David" w:hAnsi="Tahoma" w:cs="Tahoma"/>
          <w:sz w:val="18"/>
          <w:szCs w:val="18"/>
          <w:rtl/>
        </w:rPr>
        <w:t>הלוואה זו לא נדונה ולא אושרה במועצת האיגוד</w:t>
      </w:r>
      <w:r w:rsidRPr="001906C9">
        <w:rPr>
          <w:rFonts w:ascii="Tahoma" w:hAnsi="Tahoma" w:cs="Tahoma"/>
          <w:sz w:val="18"/>
          <w:szCs w:val="18"/>
          <w:rtl/>
        </w:rPr>
        <w:t xml:space="preserve">. </w:t>
      </w:r>
      <w:r w:rsidRPr="001906C9">
        <w:rPr>
          <w:rFonts w:ascii="Tahoma" w:eastAsia="David" w:hAnsi="Tahoma" w:cs="Tahoma"/>
          <w:sz w:val="18"/>
          <w:szCs w:val="18"/>
          <w:rtl/>
        </w:rPr>
        <w:t>כמו כן, מתן ההלוואה לא דווח לרשות המים,</w:t>
      </w:r>
      <w:r w:rsidRPr="001906C9">
        <w:rPr>
          <w:rFonts w:ascii="Tahoma" w:hAnsi="Tahoma" w:cs="Tahoma"/>
          <w:sz w:val="18"/>
          <w:szCs w:val="18"/>
          <w:rtl/>
        </w:rPr>
        <w:t xml:space="preserve"> </w:t>
      </w:r>
      <w:r w:rsidRPr="001906C9">
        <w:rPr>
          <w:rFonts w:ascii="Tahoma" w:eastAsia="David" w:hAnsi="Tahoma" w:cs="Tahoma"/>
          <w:sz w:val="18"/>
          <w:szCs w:val="18"/>
          <w:rtl/>
        </w:rPr>
        <w:t>שעד יוני 2017 שילמה לקבלן א' כ-16.4</w:t>
      </w:r>
      <w:r w:rsidRPr="001906C9">
        <w:rPr>
          <w:rFonts w:ascii="Tahoma" w:hAnsi="Tahoma" w:cs="Tahoma"/>
          <w:sz w:val="18"/>
          <w:szCs w:val="18"/>
          <w:rtl/>
        </w:rPr>
        <w:t xml:space="preserve"> </w:t>
      </w:r>
      <w:r w:rsidRPr="001906C9">
        <w:rPr>
          <w:rFonts w:ascii="Tahoma" w:eastAsia="David" w:hAnsi="Tahoma" w:cs="Tahoma"/>
          <w:sz w:val="18"/>
          <w:szCs w:val="18"/>
          <w:rtl/>
        </w:rPr>
        <w:t>מ</w:t>
      </w:r>
      <w:r w:rsidRPr="001906C9">
        <w:rPr>
          <w:rFonts w:ascii="Tahoma" w:eastAsia="David" w:hAnsi="Tahoma" w:cs="Tahoma" w:hint="eastAsia"/>
          <w:sz w:val="18"/>
          <w:szCs w:val="18"/>
          <w:rtl/>
        </w:rPr>
        <w:t>י</w:t>
      </w:r>
      <w:r w:rsidRPr="001906C9">
        <w:rPr>
          <w:rFonts w:ascii="Tahoma" w:eastAsia="David" w:hAnsi="Tahoma" w:cs="Tahoma"/>
          <w:sz w:val="18"/>
          <w:szCs w:val="18"/>
          <w:rtl/>
        </w:rPr>
        <w:t>ליון ש"ח</w:t>
      </w:r>
      <w:r w:rsidRPr="001906C9">
        <w:rPr>
          <w:rFonts w:ascii="Tahoma" w:hAnsi="Tahoma" w:cs="Tahoma"/>
          <w:sz w:val="18"/>
          <w:szCs w:val="18"/>
          <w:rtl/>
        </w:rPr>
        <w:t xml:space="preserve"> בגין ההרחבה. </w:t>
      </w:r>
      <w:r w:rsidRPr="001906C9">
        <w:rPr>
          <w:rFonts w:ascii="Tahoma" w:eastAsia="David" w:hAnsi="Tahoma" w:cs="Tahoma"/>
          <w:sz w:val="18"/>
          <w:szCs w:val="18"/>
          <w:rtl/>
        </w:rPr>
        <w:t xml:space="preserve">בביקורת </w:t>
      </w:r>
      <w:r w:rsidRPr="001906C9">
        <w:rPr>
          <w:rFonts w:ascii="Tahoma" w:eastAsia="David" w:hAnsi="Tahoma" w:cs="Tahoma" w:hint="cs"/>
          <w:sz w:val="18"/>
          <w:szCs w:val="18"/>
          <w:rtl/>
        </w:rPr>
        <w:t>שעשה</w:t>
      </w:r>
      <w:r w:rsidRPr="001906C9">
        <w:rPr>
          <w:rFonts w:ascii="Tahoma" w:eastAsia="David" w:hAnsi="Tahoma" w:cs="Tahoma"/>
          <w:sz w:val="18"/>
          <w:szCs w:val="18"/>
          <w:rtl/>
        </w:rPr>
        <w:t xml:space="preserve"> משרד מבקר המדינה במר</w:t>
      </w:r>
      <w:r w:rsidRPr="001906C9">
        <w:rPr>
          <w:rFonts w:ascii="Tahoma" w:eastAsia="David" w:hAnsi="Tahoma" w:cs="Tahoma" w:hint="eastAsia"/>
          <w:sz w:val="18"/>
          <w:szCs w:val="18"/>
          <w:rtl/>
        </w:rPr>
        <w:t>ץ</w:t>
      </w:r>
      <w:r w:rsidRPr="001906C9">
        <w:rPr>
          <w:rFonts w:ascii="Tahoma" w:eastAsia="David" w:hAnsi="Tahoma" w:cs="Tahoma"/>
          <w:sz w:val="18"/>
          <w:szCs w:val="18"/>
          <w:rtl/>
        </w:rPr>
        <w:t xml:space="preserve"> 2017 נמצא</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ש</w:t>
      </w:r>
      <w:r w:rsidRPr="001906C9">
        <w:rPr>
          <w:rFonts w:ascii="Tahoma" w:eastAsia="David" w:hAnsi="Tahoma" w:cs="Tahoma" w:hint="eastAsia"/>
          <w:sz w:val="18"/>
          <w:szCs w:val="18"/>
          <w:rtl/>
        </w:rPr>
        <w:t>ת</w:t>
      </w:r>
      <w:r w:rsidRPr="001906C9">
        <w:rPr>
          <w:rFonts w:ascii="Tahoma" w:eastAsia="David" w:hAnsi="Tahoma" w:cs="Tahoma"/>
          <w:sz w:val="18"/>
          <w:szCs w:val="18"/>
          <w:rtl/>
        </w:rPr>
        <w:t xml:space="preserve">י </w:t>
      </w:r>
      <w:r w:rsidRPr="001906C9">
        <w:rPr>
          <w:rFonts w:ascii="Tahoma" w:eastAsia="David" w:hAnsi="Tahoma" w:cs="Tahoma" w:hint="eastAsia"/>
          <w:sz w:val="18"/>
          <w:szCs w:val="18"/>
          <w:rtl/>
        </w:rPr>
        <w:t>המחאות</w:t>
      </w:r>
      <w:r w:rsidRPr="001906C9">
        <w:rPr>
          <w:rFonts w:ascii="Tahoma" w:eastAsia="David" w:hAnsi="Tahoma" w:cs="Tahoma"/>
          <w:sz w:val="18"/>
          <w:szCs w:val="18"/>
          <w:rtl/>
        </w:rPr>
        <w:t xml:space="preserve"> של קבלן א' </w:t>
      </w:r>
      <w:r w:rsidRPr="001906C9">
        <w:rPr>
          <w:rFonts w:ascii="Tahoma" w:eastAsia="David" w:hAnsi="Tahoma" w:cs="Tahoma" w:hint="eastAsia"/>
          <w:sz w:val="18"/>
          <w:szCs w:val="18"/>
          <w:rtl/>
        </w:rPr>
        <w:t>ב</w:t>
      </w:r>
      <w:r w:rsidRPr="001906C9">
        <w:rPr>
          <w:rFonts w:ascii="Tahoma" w:eastAsia="David" w:hAnsi="Tahoma" w:cs="Tahoma"/>
          <w:sz w:val="18"/>
          <w:szCs w:val="18"/>
          <w:rtl/>
        </w:rPr>
        <w:t>כספת האיגוד לפקודת איגוד ערים איילון על סך כולל של 5.1 מ</w:t>
      </w:r>
      <w:r w:rsidRPr="001906C9">
        <w:rPr>
          <w:rFonts w:ascii="Tahoma" w:eastAsia="David" w:hAnsi="Tahoma" w:cs="Tahoma" w:hint="eastAsia"/>
          <w:sz w:val="18"/>
          <w:szCs w:val="18"/>
          <w:rtl/>
        </w:rPr>
        <w:t>י</w:t>
      </w:r>
      <w:r w:rsidRPr="001906C9">
        <w:rPr>
          <w:rFonts w:ascii="Tahoma" w:eastAsia="David" w:hAnsi="Tahoma" w:cs="Tahoma"/>
          <w:sz w:val="18"/>
          <w:szCs w:val="18"/>
          <w:rtl/>
        </w:rPr>
        <w:t>ליון ש"ח לדצמבר 2016 ולינואר 2017.</w:t>
      </w:r>
      <w:r w:rsidRPr="001906C9">
        <w:rPr>
          <w:rFonts w:ascii="Tahoma" w:hAnsi="Tahoma" w:cs="Tahoma"/>
          <w:sz w:val="18"/>
          <w:szCs w:val="18"/>
          <w:rtl/>
        </w:rPr>
        <w:t xml:space="preserve"> </w:t>
      </w:r>
      <w:r w:rsidRPr="001906C9">
        <w:rPr>
          <w:rFonts w:ascii="Tahoma" w:eastAsia="David" w:hAnsi="Tahoma" w:cs="Tahoma"/>
          <w:sz w:val="18"/>
          <w:szCs w:val="18"/>
          <w:rtl/>
        </w:rPr>
        <w:t xml:space="preserve">איגוד הערים לביוב איילון </w:t>
      </w:r>
      <w:r w:rsidRPr="001906C9">
        <w:rPr>
          <w:rFonts w:ascii="Tahoma" w:eastAsia="David" w:hAnsi="Tahoma" w:cs="Tahoma" w:hint="cs"/>
          <w:sz w:val="18"/>
          <w:szCs w:val="18"/>
          <w:rtl/>
        </w:rPr>
        <w:t>לא פרע את שתי ההמחאות האלה</w:t>
      </w:r>
      <w:r w:rsidR="00CE7C5D">
        <w:rPr>
          <w:rFonts w:ascii="Tahoma" w:eastAsia="David" w:hAnsi="Tahoma" w:cs="Tahoma" w:hint="cs"/>
          <w:sz w:val="18"/>
          <w:szCs w:val="18"/>
          <w:rtl/>
        </w:rPr>
        <w:t>,</w:t>
      </w:r>
      <w:r w:rsidRPr="001906C9">
        <w:rPr>
          <w:rFonts w:ascii="Tahoma" w:eastAsia="David" w:hAnsi="Tahoma" w:cs="Tahoma" w:hint="cs"/>
          <w:sz w:val="18"/>
          <w:szCs w:val="18"/>
          <w:rtl/>
        </w:rPr>
        <w:t xml:space="preserve"> </w:t>
      </w:r>
      <w:r w:rsidRPr="001906C9">
        <w:rPr>
          <w:rFonts w:ascii="Tahoma" w:eastAsia="David" w:hAnsi="Tahoma" w:cs="Tahoma"/>
          <w:sz w:val="18"/>
          <w:szCs w:val="18"/>
          <w:rtl/>
        </w:rPr>
        <w:t xml:space="preserve">בהתאם להנחיה בכתב שנתנה גזברית האיגוד בינואר </w:t>
      </w:r>
      <w:r w:rsidRPr="001906C9">
        <w:rPr>
          <w:rFonts w:ascii="Tahoma" w:hAnsi="Tahoma" w:cs="Tahoma"/>
          <w:sz w:val="18"/>
          <w:szCs w:val="18"/>
          <w:rtl/>
        </w:rPr>
        <w:t xml:space="preserve">2017. </w:t>
      </w:r>
    </w:p>
    <w:p w:rsidR="00541809" w:rsidRPr="001906C9" w:rsidP="003B379B">
      <w:pPr>
        <w:spacing w:after="240" w:line="240" w:lineRule="exact"/>
        <w:ind w:right="2268"/>
        <w:jc w:val="both"/>
        <w:rPr>
          <w:rFonts w:ascii="Tahoma" w:eastAsia="David" w:hAnsi="Tahoma" w:cs="Tahoma"/>
          <w:sz w:val="18"/>
          <w:szCs w:val="18"/>
          <w:rtl/>
        </w:rPr>
      </w:pPr>
      <w:r w:rsidRPr="001906C9">
        <w:rPr>
          <w:rFonts w:ascii="Tahoma" w:eastAsia="David" w:hAnsi="Tahoma" w:cs="Tahoma" w:hint="eastAsia"/>
          <w:sz w:val="18"/>
          <w:szCs w:val="18"/>
          <w:rtl/>
        </w:rPr>
        <w:t>איגוד</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איילון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השיב</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כי</w:t>
      </w:r>
      <w:r w:rsidRPr="001906C9">
        <w:rPr>
          <w:rFonts w:ascii="Tahoma" w:eastAsia="David" w:hAnsi="Tahoma" w:cs="Tahoma"/>
          <w:sz w:val="18"/>
          <w:szCs w:val="18"/>
          <w:rtl/>
        </w:rPr>
        <w:t xml:space="preserve"> </w:t>
      </w:r>
      <w:r w:rsidRPr="001906C9">
        <w:rPr>
          <w:rFonts w:ascii="Tahoma" w:eastAsia="David" w:hAnsi="Tahoma" w:cs="Tahoma" w:hint="cs"/>
          <w:sz w:val="18"/>
          <w:szCs w:val="18"/>
          <w:rtl/>
        </w:rPr>
        <w:t>הצ'קים האמורים</w:t>
      </w:r>
      <w:r w:rsidRPr="001906C9">
        <w:rPr>
          <w:rFonts w:ascii="Tahoma" w:eastAsia="David" w:hAnsi="Tahoma" w:cs="Tahoma"/>
          <w:sz w:val="18"/>
          <w:szCs w:val="18"/>
          <w:rtl/>
        </w:rPr>
        <w:t xml:space="preserve"> "נדרשו </w:t>
      </w:r>
      <w:r w:rsidRPr="001906C9">
        <w:rPr>
          <w:rFonts w:ascii="Tahoma" w:eastAsia="David" w:hAnsi="Tahoma" w:cs="Tahoma" w:hint="eastAsia"/>
          <w:sz w:val="18"/>
          <w:szCs w:val="18"/>
          <w:rtl/>
        </w:rPr>
        <w:t>על</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ידי</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גזברית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האיגוד</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כב</w:t>
      </w:r>
      <w:r w:rsidRPr="001906C9">
        <w:rPr>
          <w:rFonts w:ascii="Tahoma" w:eastAsia="David" w:hAnsi="Tahoma" w:cs="Tahoma" w:hint="cs"/>
          <w:sz w:val="18"/>
          <w:szCs w:val="18"/>
          <w:rtl/>
        </w:rPr>
        <w:t>י</w:t>
      </w:r>
      <w:r w:rsidRPr="001906C9">
        <w:rPr>
          <w:rFonts w:ascii="Tahoma" w:eastAsia="David" w:hAnsi="Tahoma" w:cs="Tahoma" w:hint="eastAsia"/>
          <w:sz w:val="18"/>
          <w:szCs w:val="18"/>
          <w:rtl/>
        </w:rPr>
        <w:t>טחון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נוסף</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להמחאות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הזכות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שנתן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הקבלן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לאיגוד</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לאחר</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שהקבלן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החזיר</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את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קידום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המימון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שהתקבל</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מהמילת</w:t>
      </w:r>
      <w:r w:rsidRPr="001906C9">
        <w:rPr>
          <w:rFonts w:ascii="Tahoma" w:eastAsia="David" w:hAnsi="Tahoma" w:cs="Tahoma"/>
          <w:sz w:val="18"/>
          <w:szCs w:val="18"/>
          <w:rtl/>
        </w:rPr>
        <w:t xml:space="preserve">"ב, </w:t>
      </w:r>
      <w:r w:rsidRPr="001906C9">
        <w:rPr>
          <w:rFonts w:ascii="Tahoma" w:eastAsia="David" w:hAnsi="Tahoma" w:cs="Tahoma" w:hint="eastAsia"/>
          <w:sz w:val="18"/>
          <w:szCs w:val="18"/>
          <w:rtl/>
        </w:rPr>
        <w:t>מובן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כי</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לא</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היה</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עוד</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צורך</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בהפקדת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השיקים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והם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נותרו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בכספת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האיגוד</w:t>
      </w:r>
      <w:r w:rsidRPr="001906C9">
        <w:rPr>
          <w:rFonts w:ascii="Tahoma" w:eastAsia="David" w:hAnsi="Tahoma" w:cs="Tahoma"/>
          <w:sz w:val="18"/>
          <w:szCs w:val="18"/>
          <w:rtl/>
        </w:rPr>
        <w:t xml:space="preserve">". </w:t>
      </w:r>
    </w:p>
    <w:p w:rsidR="00541809" w:rsidRPr="001906C9" w:rsidP="003B379B">
      <w:pPr>
        <w:pStyle w:val="RESHET"/>
        <w:rPr>
          <w:rFonts w:eastAsia="David"/>
          <w:rtl/>
        </w:rPr>
      </w:pPr>
      <w:r w:rsidRPr="001906C9">
        <w:rPr>
          <w:rFonts w:eastAsia="David" w:hint="eastAsia"/>
          <w:rtl/>
        </w:rPr>
        <w:t>על</w:t>
      </w:r>
      <w:r w:rsidRPr="001906C9">
        <w:rPr>
          <w:rFonts w:eastAsia="David"/>
          <w:rtl/>
        </w:rPr>
        <w:t xml:space="preserve"> כך מעיר משרד מבקר המדינה </w:t>
      </w:r>
      <w:r w:rsidRPr="001906C9">
        <w:rPr>
          <w:rFonts w:eastAsia="David" w:hint="eastAsia"/>
          <w:rtl/>
        </w:rPr>
        <w:t>כי</w:t>
      </w:r>
      <w:r w:rsidRPr="001906C9">
        <w:rPr>
          <w:rFonts w:eastAsia="David"/>
          <w:rtl/>
        </w:rPr>
        <w:t xml:space="preserve"> </w:t>
      </w:r>
      <w:r w:rsidRPr="001906C9">
        <w:rPr>
          <w:rFonts w:eastAsia="David" w:hint="eastAsia"/>
          <w:rtl/>
        </w:rPr>
        <w:t>על</w:t>
      </w:r>
      <w:r w:rsidRPr="001906C9">
        <w:rPr>
          <w:rFonts w:eastAsia="David"/>
          <w:rtl/>
        </w:rPr>
        <w:t xml:space="preserve"> </w:t>
      </w:r>
      <w:r w:rsidRPr="001906C9">
        <w:rPr>
          <w:rFonts w:eastAsia="David" w:hint="cs"/>
          <w:rtl/>
        </w:rPr>
        <w:t>הצ'קים</w:t>
      </w:r>
      <w:r w:rsidRPr="001906C9">
        <w:rPr>
          <w:rFonts w:eastAsia="David"/>
          <w:rtl/>
        </w:rPr>
        <w:t xml:space="preserve"> </w:t>
      </w:r>
      <w:r w:rsidRPr="001906C9">
        <w:rPr>
          <w:rFonts w:eastAsia="David" w:hint="eastAsia"/>
          <w:rtl/>
        </w:rPr>
        <w:t>לא</w:t>
      </w:r>
      <w:r w:rsidRPr="001906C9">
        <w:rPr>
          <w:rFonts w:eastAsia="David"/>
          <w:rtl/>
        </w:rPr>
        <w:t xml:space="preserve"> </w:t>
      </w:r>
      <w:r w:rsidRPr="001906C9">
        <w:rPr>
          <w:rFonts w:eastAsia="David" w:hint="eastAsia"/>
          <w:rtl/>
        </w:rPr>
        <w:t>היה</w:t>
      </w:r>
      <w:r w:rsidRPr="001906C9">
        <w:rPr>
          <w:rFonts w:eastAsia="David"/>
          <w:rtl/>
        </w:rPr>
        <w:t xml:space="preserve"> </w:t>
      </w:r>
      <w:r w:rsidRPr="001906C9">
        <w:rPr>
          <w:rFonts w:eastAsia="David" w:hint="eastAsia"/>
          <w:rtl/>
        </w:rPr>
        <w:t>כתוב</w:t>
      </w:r>
      <w:r w:rsidRPr="001906C9">
        <w:rPr>
          <w:rFonts w:eastAsia="David"/>
          <w:rtl/>
        </w:rPr>
        <w:t xml:space="preserve"> </w:t>
      </w:r>
      <w:r w:rsidRPr="001906C9">
        <w:rPr>
          <w:rFonts w:eastAsia="David" w:hint="eastAsia"/>
          <w:rtl/>
        </w:rPr>
        <w:t>שהם</w:t>
      </w:r>
      <w:r w:rsidRPr="001906C9">
        <w:rPr>
          <w:rFonts w:eastAsia="David"/>
          <w:rtl/>
        </w:rPr>
        <w:t xml:space="preserve"> </w:t>
      </w:r>
      <w:r w:rsidRPr="001906C9">
        <w:rPr>
          <w:rFonts w:eastAsia="David" w:hint="cs"/>
          <w:rtl/>
        </w:rPr>
        <w:t xml:space="preserve">ניתנו </w:t>
      </w:r>
      <w:r w:rsidRPr="001906C9">
        <w:rPr>
          <w:rFonts w:eastAsia="David" w:hint="eastAsia"/>
          <w:rtl/>
        </w:rPr>
        <w:t>לב</w:t>
      </w:r>
      <w:r w:rsidRPr="001906C9">
        <w:rPr>
          <w:rFonts w:eastAsia="David" w:hint="cs"/>
          <w:rtl/>
        </w:rPr>
        <w:t>י</w:t>
      </w:r>
      <w:r w:rsidRPr="001906C9">
        <w:rPr>
          <w:rFonts w:eastAsia="David" w:hint="eastAsia"/>
          <w:rtl/>
        </w:rPr>
        <w:t>טחון</w:t>
      </w:r>
      <w:r w:rsidRPr="001906C9">
        <w:rPr>
          <w:rFonts w:eastAsia="David"/>
          <w:rtl/>
        </w:rPr>
        <w:t xml:space="preserve">, </w:t>
      </w:r>
      <w:r w:rsidRPr="001906C9">
        <w:rPr>
          <w:rFonts w:eastAsia="David" w:hint="eastAsia"/>
          <w:rtl/>
        </w:rPr>
        <w:t>והאיגוד</w:t>
      </w:r>
      <w:r w:rsidRPr="001906C9">
        <w:rPr>
          <w:rFonts w:eastAsia="David"/>
          <w:rtl/>
        </w:rPr>
        <w:t xml:space="preserve"> </w:t>
      </w:r>
      <w:r w:rsidRPr="001906C9">
        <w:rPr>
          <w:rFonts w:eastAsia="David" w:hint="eastAsia"/>
          <w:rtl/>
        </w:rPr>
        <w:t>אף</w:t>
      </w:r>
      <w:r w:rsidRPr="001906C9">
        <w:rPr>
          <w:rFonts w:eastAsia="David"/>
          <w:rtl/>
        </w:rPr>
        <w:t xml:space="preserve"> </w:t>
      </w:r>
      <w:r w:rsidRPr="001906C9">
        <w:rPr>
          <w:rFonts w:eastAsia="David" w:hint="eastAsia"/>
          <w:rtl/>
        </w:rPr>
        <w:t>הפקיד</w:t>
      </w:r>
      <w:r w:rsidRPr="001906C9">
        <w:rPr>
          <w:rFonts w:eastAsia="David"/>
          <w:rtl/>
        </w:rPr>
        <w:t xml:space="preserve"> </w:t>
      </w:r>
      <w:r w:rsidRPr="001906C9">
        <w:rPr>
          <w:rFonts w:eastAsia="David" w:hint="eastAsia"/>
          <w:rtl/>
        </w:rPr>
        <w:t>אחד</w:t>
      </w:r>
      <w:r w:rsidRPr="001906C9">
        <w:rPr>
          <w:rFonts w:eastAsia="David"/>
          <w:rtl/>
        </w:rPr>
        <w:t xml:space="preserve"> </w:t>
      </w:r>
      <w:r w:rsidRPr="001906C9">
        <w:rPr>
          <w:rFonts w:eastAsia="David" w:hint="eastAsia"/>
          <w:rtl/>
        </w:rPr>
        <w:t>מהם</w:t>
      </w:r>
      <w:r w:rsidRPr="001906C9">
        <w:rPr>
          <w:rFonts w:eastAsia="David"/>
          <w:rtl/>
        </w:rPr>
        <w:t xml:space="preserve"> </w:t>
      </w:r>
      <w:r w:rsidRPr="001906C9">
        <w:rPr>
          <w:rFonts w:eastAsia="David" w:hint="eastAsia"/>
          <w:rtl/>
        </w:rPr>
        <w:t>בבנק</w:t>
      </w:r>
      <w:r w:rsidRPr="001906C9">
        <w:rPr>
          <w:rFonts w:eastAsia="David"/>
          <w:rtl/>
        </w:rPr>
        <w:t xml:space="preserve">, </w:t>
      </w:r>
      <w:r w:rsidRPr="001906C9">
        <w:rPr>
          <w:rFonts w:eastAsia="David" w:hint="eastAsia"/>
          <w:rtl/>
        </w:rPr>
        <w:t>ורק</w:t>
      </w:r>
      <w:r w:rsidRPr="001906C9">
        <w:rPr>
          <w:rFonts w:eastAsia="David"/>
          <w:rtl/>
        </w:rPr>
        <w:t xml:space="preserve"> </w:t>
      </w:r>
      <w:r w:rsidRPr="001906C9">
        <w:rPr>
          <w:rFonts w:eastAsia="David" w:hint="eastAsia"/>
          <w:rtl/>
        </w:rPr>
        <w:t>לאחר</w:t>
      </w:r>
      <w:r w:rsidRPr="001906C9">
        <w:rPr>
          <w:rFonts w:eastAsia="David"/>
          <w:rtl/>
        </w:rPr>
        <w:t xml:space="preserve"> </w:t>
      </w:r>
      <w:r w:rsidRPr="001906C9">
        <w:rPr>
          <w:rFonts w:eastAsia="David" w:hint="eastAsia"/>
          <w:rtl/>
        </w:rPr>
        <w:t>הוראת</w:t>
      </w:r>
      <w:r w:rsidRPr="001906C9">
        <w:rPr>
          <w:rFonts w:eastAsia="David"/>
          <w:rtl/>
        </w:rPr>
        <w:t xml:space="preserve"> </w:t>
      </w:r>
      <w:r w:rsidRPr="001906C9">
        <w:rPr>
          <w:rFonts w:eastAsia="David" w:hint="eastAsia"/>
          <w:rtl/>
        </w:rPr>
        <w:t>הגזברית</w:t>
      </w:r>
      <w:r w:rsidRPr="001906C9">
        <w:rPr>
          <w:rFonts w:eastAsia="David"/>
          <w:rtl/>
        </w:rPr>
        <w:t xml:space="preserve"> </w:t>
      </w:r>
      <w:r w:rsidRPr="001906C9">
        <w:rPr>
          <w:rFonts w:eastAsia="David" w:hint="eastAsia"/>
          <w:rtl/>
        </w:rPr>
        <w:t>הוא</w:t>
      </w:r>
      <w:r w:rsidRPr="001906C9">
        <w:rPr>
          <w:rFonts w:eastAsia="David"/>
          <w:rtl/>
        </w:rPr>
        <w:t xml:space="preserve"> </w:t>
      </w:r>
      <w:r w:rsidRPr="001906C9">
        <w:rPr>
          <w:rFonts w:eastAsia="David" w:hint="eastAsia"/>
          <w:rtl/>
        </w:rPr>
        <w:t>הורה</w:t>
      </w:r>
      <w:r w:rsidRPr="001906C9">
        <w:rPr>
          <w:rFonts w:eastAsia="David"/>
          <w:rtl/>
        </w:rPr>
        <w:t xml:space="preserve"> </w:t>
      </w:r>
      <w:r w:rsidRPr="001906C9">
        <w:rPr>
          <w:rFonts w:eastAsia="David" w:hint="eastAsia"/>
          <w:rtl/>
        </w:rPr>
        <w:t>לבנק</w:t>
      </w:r>
      <w:r w:rsidRPr="001906C9">
        <w:rPr>
          <w:rFonts w:eastAsia="David"/>
          <w:rtl/>
        </w:rPr>
        <w:t xml:space="preserve"> </w:t>
      </w:r>
      <w:r w:rsidRPr="001906C9">
        <w:rPr>
          <w:rFonts w:eastAsia="David" w:hint="eastAsia"/>
          <w:rtl/>
        </w:rPr>
        <w:t>שלא</w:t>
      </w:r>
      <w:r w:rsidRPr="001906C9">
        <w:rPr>
          <w:rFonts w:eastAsia="David"/>
          <w:rtl/>
        </w:rPr>
        <w:t xml:space="preserve"> </w:t>
      </w:r>
      <w:r w:rsidRPr="001906C9">
        <w:rPr>
          <w:rFonts w:eastAsia="David" w:hint="eastAsia"/>
          <w:rtl/>
        </w:rPr>
        <w:t>לפרוע</w:t>
      </w:r>
      <w:r w:rsidRPr="001906C9">
        <w:rPr>
          <w:rFonts w:eastAsia="David"/>
          <w:rtl/>
        </w:rPr>
        <w:t xml:space="preserve"> </w:t>
      </w:r>
      <w:r w:rsidRPr="001906C9">
        <w:rPr>
          <w:rFonts w:eastAsia="David" w:hint="eastAsia"/>
          <w:rtl/>
        </w:rPr>
        <w:t>אותו</w:t>
      </w:r>
      <w:r w:rsidRPr="001906C9">
        <w:rPr>
          <w:rFonts w:eastAsia="David"/>
          <w:rtl/>
        </w:rPr>
        <w:t xml:space="preserve">. יתר על כן, הוראת הגזברית שלא לפרוע את </w:t>
      </w:r>
      <w:r w:rsidRPr="001906C9">
        <w:rPr>
          <w:rFonts w:eastAsia="David" w:hint="cs"/>
          <w:rtl/>
        </w:rPr>
        <w:t>הצ'קים</w:t>
      </w:r>
      <w:r w:rsidRPr="001906C9">
        <w:rPr>
          <w:rFonts w:eastAsia="David"/>
          <w:rtl/>
        </w:rPr>
        <w:t xml:space="preserve"> </w:t>
      </w:r>
      <w:r w:rsidRPr="001906C9">
        <w:rPr>
          <w:rFonts w:eastAsia="David" w:hint="eastAsia"/>
          <w:rtl/>
        </w:rPr>
        <w:t>ניתנה</w:t>
      </w:r>
      <w:r w:rsidRPr="001906C9">
        <w:rPr>
          <w:rFonts w:eastAsia="David"/>
          <w:rtl/>
        </w:rPr>
        <w:t xml:space="preserve"> עוד לפני שהקבלן החזיר את הסכומים הנקובים בהם, ובתקופה שבה האיגוד </w:t>
      </w:r>
      <w:r w:rsidRPr="001906C9">
        <w:rPr>
          <w:rFonts w:eastAsia="David" w:hint="eastAsia"/>
          <w:rtl/>
        </w:rPr>
        <w:t>קיזז</w:t>
      </w:r>
      <w:r w:rsidRPr="001906C9">
        <w:rPr>
          <w:rFonts w:eastAsia="David"/>
          <w:rtl/>
        </w:rPr>
        <w:t xml:space="preserve"> ממנו את סכומי הקדמת התשלומים.</w:t>
      </w:r>
    </w:p>
    <w:p w:rsidR="00541809" w:rsidRPr="001906C9" w:rsidP="003B379B">
      <w:pPr>
        <w:spacing w:before="180" w:line="240" w:lineRule="exact"/>
        <w:ind w:right="2268"/>
        <w:jc w:val="both"/>
        <w:rPr>
          <w:rFonts w:ascii="Tahoma" w:eastAsia="David" w:hAnsi="Tahoma" w:cs="Tahoma"/>
          <w:sz w:val="18"/>
          <w:szCs w:val="18"/>
          <w:rtl/>
        </w:rPr>
      </w:pPr>
      <w:r w:rsidRPr="001906C9">
        <w:rPr>
          <w:rFonts w:ascii="Tahoma" w:eastAsia="David" w:hAnsi="Tahoma" w:cs="Tahoma" w:hint="eastAsia"/>
          <w:sz w:val="18"/>
          <w:szCs w:val="18"/>
          <w:rtl/>
        </w:rPr>
        <w:t>מלבד</w:t>
      </w:r>
      <w:r w:rsidRPr="001906C9">
        <w:rPr>
          <w:rFonts w:ascii="Tahoma" w:eastAsia="David" w:hAnsi="Tahoma" w:cs="Tahoma"/>
          <w:sz w:val="18"/>
          <w:szCs w:val="18"/>
          <w:rtl/>
        </w:rPr>
        <w:t xml:space="preserve"> ש</w:t>
      </w:r>
      <w:r w:rsidRPr="001906C9">
        <w:rPr>
          <w:rFonts w:ascii="Tahoma" w:eastAsia="David" w:hAnsi="Tahoma" w:cs="Tahoma" w:hint="eastAsia"/>
          <w:sz w:val="18"/>
          <w:szCs w:val="18"/>
          <w:rtl/>
        </w:rPr>
        <w:t>ת</w:t>
      </w:r>
      <w:r w:rsidRPr="001906C9">
        <w:rPr>
          <w:rFonts w:ascii="Tahoma" w:eastAsia="David" w:hAnsi="Tahoma" w:cs="Tahoma"/>
          <w:sz w:val="18"/>
          <w:szCs w:val="18"/>
          <w:rtl/>
        </w:rPr>
        <w:t>י ה</w:t>
      </w:r>
      <w:r w:rsidRPr="001906C9">
        <w:rPr>
          <w:rFonts w:ascii="Tahoma" w:eastAsia="David" w:hAnsi="Tahoma" w:cs="Tahoma" w:hint="eastAsia"/>
          <w:sz w:val="18"/>
          <w:szCs w:val="18"/>
          <w:rtl/>
        </w:rPr>
        <w:t>המחאות</w:t>
      </w:r>
      <w:r w:rsidRPr="001906C9">
        <w:rPr>
          <w:rFonts w:ascii="Tahoma" w:eastAsia="David" w:hAnsi="Tahoma" w:cs="Tahoma"/>
          <w:sz w:val="18"/>
          <w:szCs w:val="18"/>
          <w:rtl/>
        </w:rPr>
        <w:t xml:space="preserve"> האמור</w:t>
      </w:r>
      <w:r w:rsidRPr="001906C9">
        <w:rPr>
          <w:rFonts w:ascii="Tahoma" w:eastAsia="David" w:hAnsi="Tahoma" w:cs="Tahoma" w:hint="eastAsia"/>
          <w:sz w:val="18"/>
          <w:szCs w:val="18"/>
          <w:rtl/>
        </w:rPr>
        <w:t>ות</w:t>
      </w:r>
      <w:r w:rsidRPr="001906C9">
        <w:rPr>
          <w:rFonts w:ascii="Tahoma" w:eastAsia="David" w:hAnsi="Tahoma" w:cs="Tahoma"/>
          <w:sz w:val="18"/>
          <w:szCs w:val="18"/>
          <w:rtl/>
        </w:rPr>
        <w:t xml:space="preserve"> לעיל, שלא נפרעו כאמור, נתן קבלן א' לאיגוד</w:t>
      </w:r>
      <w:r w:rsidRPr="001906C9">
        <w:rPr>
          <w:rFonts w:ascii="Tahoma" w:hAnsi="Tahoma" w:cs="Tahoma"/>
          <w:sz w:val="18"/>
          <w:szCs w:val="18"/>
          <w:rtl/>
        </w:rPr>
        <w:t xml:space="preserve"> </w:t>
      </w:r>
      <w:r w:rsidRPr="001906C9">
        <w:rPr>
          <w:rFonts w:ascii="Tahoma" w:eastAsia="David" w:hAnsi="Tahoma" w:cs="Tahoma"/>
          <w:sz w:val="18"/>
          <w:szCs w:val="18"/>
          <w:rtl/>
        </w:rPr>
        <w:t>כנגד התשלומים שהוקדמו 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שתי המחאות זכות</w:t>
      </w:r>
      <w:r w:rsidRPr="001906C9">
        <w:rPr>
          <w:rFonts w:ascii="Tahoma" w:eastAsia="David" w:hAnsi="Tahoma" w:cs="Tahoma" w:hint="cs"/>
          <w:sz w:val="18"/>
          <w:szCs w:val="18"/>
          <w:rtl/>
        </w:rPr>
        <w:t xml:space="preserve"> נוספות</w:t>
      </w:r>
      <w:r w:rsidRPr="001906C9">
        <w:rPr>
          <w:rFonts w:ascii="Tahoma" w:eastAsia="David" w:hAnsi="Tahoma" w:cs="Tahoma"/>
          <w:sz w:val="18"/>
          <w:szCs w:val="18"/>
          <w:rtl/>
        </w:rPr>
        <w:t>. ה</w:t>
      </w:r>
      <w:r w:rsidRPr="001906C9">
        <w:rPr>
          <w:rFonts w:ascii="Tahoma" w:eastAsia="David" w:hAnsi="Tahoma" w:cs="Tahoma" w:hint="eastAsia"/>
          <w:sz w:val="18"/>
          <w:szCs w:val="18"/>
          <w:rtl/>
        </w:rPr>
        <w:t>ראשונה</w:t>
      </w:r>
      <w:r w:rsidRPr="001906C9">
        <w:rPr>
          <w:rFonts w:ascii="Tahoma" w:eastAsia="David" w:hAnsi="Tahoma" w:cs="Tahoma"/>
          <w:sz w:val="18"/>
          <w:szCs w:val="18"/>
          <w:rtl/>
        </w:rPr>
        <w:t xml:space="preserve"> </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 xml:space="preserve">הודעה בלתי חוזרת על המחאת זכות </w:t>
      </w:r>
      <w:r w:rsidRPr="001906C9">
        <w:rPr>
          <w:rFonts w:ascii="Tahoma" w:eastAsia="David" w:hAnsi="Tahoma" w:cs="Tahoma" w:hint="cs"/>
          <w:sz w:val="18"/>
          <w:szCs w:val="18"/>
          <w:rtl/>
        </w:rPr>
        <w:t>מ-2.11.16 על סך</w:t>
      </w:r>
      <w:r w:rsidRPr="001906C9">
        <w:rPr>
          <w:rFonts w:ascii="Tahoma" w:eastAsia="David" w:hAnsi="Tahoma" w:cs="Tahoma"/>
          <w:sz w:val="18"/>
          <w:szCs w:val="18"/>
          <w:rtl/>
        </w:rPr>
        <w:t xml:space="preserve"> 3 </w:t>
      </w:r>
      <w:r w:rsidRPr="001906C9">
        <w:rPr>
          <w:rFonts w:ascii="Tahoma" w:eastAsia="David" w:hAnsi="Tahoma" w:cs="Tahoma" w:hint="eastAsia"/>
          <w:sz w:val="18"/>
          <w:szCs w:val="18"/>
          <w:rtl/>
        </w:rPr>
        <w:t>מיליון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w:t>
      </w:r>
      <w:r w:rsidRPr="001906C9">
        <w:rPr>
          <w:rFonts w:ascii="Tahoma" w:eastAsia="David" w:hAnsi="Tahoma" w:cs="Tahoma"/>
          <w:sz w:val="18"/>
          <w:szCs w:val="18"/>
          <w:rtl/>
        </w:rPr>
        <w:t>"ח, ו</w:t>
      </w:r>
      <w:r w:rsidRPr="001906C9">
        <w:rPr>
          <w:rFonts w:ascii="Tahoma" w:eastAsia="David" w:hAnsi="Tahoma" w:cs="Tahoma" w:hint="eastAsia"/>
          <w:sz w:val="18"/>
          <w:szCs w:val="18"/>
          <w:rtl/>
        </w:rPr>
        <w:t>ה</w:t>
      </w:r>
      <w:r w:rsidRPr="001906C9">
        <w:rPr>
          <w:rFonts w:ascii="Tahoma" w:eastAsia="David" w:hAnsi="Tahoma" w:cs="Tahoma"/>
          <w:sz w:val="18"/>
          <w:szCs w:val="18"/>
          <w:rtl/>
        </w:rPr>
        <w:t>שני</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ה </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 xml:space="preserve">הודעה בלתי חוזרת על המחאת זכות </w:t>
      </w:r>
      <w:r w:rsidRPr="001906C9">
        <w:rPr>
          <w:rFonts w:ascii="Tahoma" w:eastAsia="David" w:hAnsi="Tahoma" w:cs="Tahoma" w:hint="cs"/>
          <w:sz w:val="18"/>
          <w:szCs w:val="18"/>
          <w:rtl/>
        </w:rPr>
        <w:t xml:space="preserve">מ-28.12.16 על סך </w:t>
      </w:r>
      <w:r w:rsidRPr="001906C9">
        <w:rPr>
          <w:rFonts w:ascii="Tahoma" w:eastAsia="David" w:hAnsi="Tahoma" w:cs="Tahoma"/>
          <w:sz w:val="18"/>
          <w:szCs w:val="18"/>
          <w:rtl/>
        </w:rPr>
        <w:t xml:space="preserve">2 מיליון ש"ח.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בפועל,</w:t>
      </w:r>
      <w:r w:rsidRPr="001906C9">
        <w:rPr>
          <w:rFonts w:ascii="Tahoma" w:hAnsi="Tahoma" w:cs="Tahoma"/>
          <w:sz w:val="18"/>
          <w:szCs w:val="18"/>
          <w:rtl/>
        </w:rPr>
        <w:t xml:space="preserve"> </w:t>
      </w:r>
      <w:r w:rsidRPr="001906C9">
        <w:rPr>
          <w:rFonts w:ascii="Tahoma" w:eastAsia="David" w:hAnsi="Tahoma" w:cs="Tahoma"/>
          <w:sz w:val="18"/>
          <w:szCs w:val="18"/>
          <w:rtl/>
        </w:rPr>
        <w:t xml:space="preserve">חלק מההלוואה </w:t>
      </w:r>
      <w:r w:rsidRPr="001906C9">
        <w:rPr>
          <w:rFonts w:ascii="Tahoma" w:eastAsia="David" w:hAnsi="Tahoma" w:cs="Tahoma" w:hint="eastAsia"/>
          <w:sz w:val="18"/>
          <w:szCs w:val="18"/>
          <w:rtl/>
        </w:rPr>
        <w:t>הוחזר</w:t>
      </w:r>
      <w:r w:rsidRPr="001906C9">
        <w:rPr>
          <w:rFonts w:ascii="Tahoma" w:eastAsia="David" w:hAnsi="Tahoma" w:cs="Tahoma"/>
          <w:sz w:val="18"/>
          <w:szCs w:val="18"/>
          <w:rtl/>
        </w:rPr>
        <w:t xml:space="preserve"> עד מר</w:t>
      </w:r>
      <w:r w:rsidRPr="001906C9">
        <w:rPr>
          <w:rFonts w:ascii="Tahoma" w:eastAsia="David" w:hAnsi="Tahoma" w:cs="Tahoma" w:hint="eastAsia"/>
          <w:sz w:val="18"/>
          <w:szCs w:val="18"/>
          <w:rtl/>
        </w:rPr>
        <w:t>ץ</w:t>
      </w:r>
      <w:r w:rsidRPr="001906C9">
        <w:rPr>
          <w:rFonts w:ascii="Tahoma" w:eastAsia="David" w:hAnsi="Tahoma" w:cs="Tahoma"/>
          <w:sz w:val="18"/>
          <w:szCs w:val="18"/>
          <w:rtl/>
        </w:rPr>
        <w:t xml:space="preserve"> 2017 על ידי קיזוז</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מהחשבונות השוטפים שהגיש קבלן א' לאיגוד בחודשים ינואר-מר</w:t>
      </w:r>
      <w:r w:rsidRPr="001906C9">
        <w:rPr>
          <w:rFonts w:ascii="Tahoma" w:eastAsia="David" w:hAnsi="Tahoma" w:cs="Tahoma" w:hint="eastAsia"/>
          <w:sz w:val="18"/>
          <w:szCs w:val="18"/>
          <w:rtl/>
        </w:rPr>
        <w:t>ץ</w:t>
      </w:r>
      <w:r w:rsidRPr="001906C9">
        <w:rPr>
          <w:rFonts w:ascii="Tahoma" w:eastAsia="David" w:hAnsi="Tahoma" w:cs="Tahoma"/>
          <w:sz w:val="18"/>
          <w:szCs w:val="18"/>
          <w:rtl/>
        </w:rPr>
        <w:t xml:space="preserve"> 2017, בסך כולל של 1,860,995 </w:t>
      </w:r>
      <w:r w:rsidRPr="001906C9">
        <w:rPr>
          <w:rFonts w:ascii="Tahoma" w:eastAsia="David" w:hAnsi="Tahoma" w:cs="Tahoma" w:hint="eastAsia"/>
          <w:sz w:val="18"/>
          <w:szCs w:val="18"/>
          <w:rtl/>
        </w:rPr>
        <w:t>ש</w:t>
      </w:r>
      <w:r w:rsidRPr="001906C9">
        <w:rPr>
          <w:rFonts w:ascii="Tahoma" w:eastAsia="David" w:hAnsi="Tahoma" w:cs="Tahoma"/>
          <w:sz w:val="18"/>
          <w:szCs w:val="18"/>
          <w:rtl/>
        </w:rPr>
        <w:t>"ח, לא כולל מע"</w:t>
      </w:r>
      <w:r w:rsidRPr="001906C9">
        <w:rPr>
          <w:rFonts w:ascii="Tahoma" w:eastAsia="David" w:hAnsi="Tahoma" w:cs="Tahoma" w:hint="cs"/>
          <w:sz w:val="18"/>
          <w:szCs w:val="18"/>
          <w:rtl/>
        </w:rPr>
        <w:t>ם</w:t>
      </w:r>
      <w:r w:rsidRPr="001906C9">
        <w:rPr>
          <w:rFonts w:ascii="Tahoma" w:hAnsi="Tahoma" w:cs="Tahoma"/>
          <w:sz w:val="18"/>
          <w:szCs w:val="18"/>
          <w:rtl/>
        </w:rPr>
        <w:t xml:space="preserve">. </w:t>
      </w:r>
      <w:r w:rsidRPr="001906C9">
        <w:rPr>
          <w:rFonts w:ascii="Tahoma" w:eastAsia="David" w:hAnsi="Tahoma" w:cs="Tahoma"/>
          <w:sz w:val="18"/>
          <w:szCs w:val="18"/>
          <w:rtl/>
        </w:rPr>
        <w:t>אולם בעוד ש</w:t>
      </w:r>
      <w:r w:rsidRPr="001906C9">
        <w:rPr>
          <w:rFonts w:ascii="Tahoma" w:eastAsia="David" w:hAnsi="Tahoma" w:cs="Tahoma" w:hint="eastAsia"/>
          <w:sz w:val="18"/>
          <w:szCs w:val="18"/>
          <w:rtl/>
        </w:rPr>
        <w:t>על</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פי</w:t>
      </w:r>
      <w:r w:rsidRPr="001906C9">
        <w:rPr>
          <w:rFonts w:ascii="Tahoma" w:eastAsia="David" w:hAnsi="Tahoma" w:cs="Tahoma"/>
          <w:sz w:val="18"/>
          <w:szCs w:val="18"/>
          <w:rtl/>
        </w:rPr>
        <w:t xml:space="preserve"> ההסכם שנחתם עם קבלן א' מתווספים לחיובים של האיגוד לקבלן א' סכומי התייקרויות, </w:t>
      </w:r>
      <w:r w:rsidRPr="001906C9">
        <w:rPr>
          <w:rFonts w:ascii="Tahoma" w:eastAsia="David" w:hAnsi="Tahoma" w:cs="Tahoma" w:hint="eastAsia"/>
          <w:sz w:val="18"/>
          <w:szCs w:val="18"/>
          <w:rtl/>
        </w:rPr>
        <w:t>הרי</w:t>
      </w:r>
      <w:r w:rsidRPr="001906C9">
        <w:rPr>
          <w:rFonts w:ascii="Tahoma" w:eastAsia="David" w:hAnsi="Tahoma" w:cs="Tahoma"/>
          <w:sz w:val="18"/>
          <w:szCs w:val="18"/>
          <w:rtl/>
        </w:rPr>
        <w:t xml:space="preserve"> שעד מועד </w:t>
      </w:r>
      <w:r w:rsidRPr="001906C9">
        <w:rPr>
          <w:rFonts w:ascii="Tahoma" w:eastAsia="David" w:hAnsi="Tahoma" w:cs="Tahoma" w:hint="eastAsia"/>
          <w:sz w:val="18"/>
          <w:szCs w:val="18"/>
          <w:rtl/>
        </w:rPr>
        <w:t>סיום</w:t>
      </w:r>
      <w:r w:rsidRPr="001906C9">
        <w:rPr>
          <w:rFonts w:ascii="Tahoma" w:eastAsia="David" w:hAnsi="Tahoma" w:cs="Tahoma"/>
          <w:sz w:val="18"/>
          <w:szCs w:val="18"/>
          <w:rtl/>
        </w:rPr>
        <w:t xml:space="preserve"> הביקורת הסתכמו </w:t>
      </w:r>
      <w:r w:rsidRPr="001906C9">
        <w:rPr>
          <w:rFonts w:ascii="Tahoma" w:eastAsia="David" w:hAnsi="Tahoma" w:cs="Tahoma" w:hint="eastAsia"/>
          <w:sz w:val="18"/>
          <w:szCs w:val="18"/>
          <w:rtl/>
        </w:rPr>
        <w:t>ההתייקרויות</w:t>
      </w:r>
      <w:r w:rsidRPr="001906C9">
        <w:rPr>
          <w:rFonts w:ascii="Tahoma" w:eastAsia="David" w:hAnsi="Tahoma" w:cs="Tahoma"/>
          <w:sz w:val="18"/>
          <w:szCs w:val="18"/>
          <w:rtl/>
        </w:rPr>
        <w:t xml:space="preserve"> בשני המיזמים </w:t>
      </w:r>
      <w:r w:rsidRPr="001906C9">
        <w:rPr>
          <w:rFonts w:ascii="Tahoma" w:eastAsia="David" w:hAnsi="Tahoma" w:cs="Tahoma" w:hint="cs"/>
          <w:sz w:val="18"/>
          <w:szCs w:val="18"/>
          <w:rtl/>
        </w:rPr>
        <w:t>ב</w:t>
      </w:r>
      <w:r w:rsidRPr="001906C9">
        <w:rPr>
          <w:rFonts w:ascii="Tahoma" w:eastAsia="David" w:hAnsi="Tahoma" w:cs="Tahoma"/>
          <w:sz w:val="18"/>
          <w:szCs w:val="18"/>
          <w:rtl/>
        </w:rPr>
        <w:t>כ-3.4 מ</w:t>
      </w:r>
      <w:r w:rsidRPr="001906C9">
        <w:rPr>
          <w:rFonts w:ascii="Tahoma" w:eastAsia="David" w:hAnsi="Tahoma" w:cs="Tahoma" w:hint="eastAsia"/>
          <w:sz w:val="18"/>
          <w:szCs w:val="18"/>
          <w:rtl/>
        </w:rPr>
        <w:t>יליון</w:t>
      </w:r>
      <w:r w:rsidRPr="001906C9">
        <w:rPr>
          <w:rFonts w:ascii="Tahoma" w:eastAsia="David" w:hAnsi="Tahoma" w:cs="Tahoma"/>
          <w:sz w:val="18"/>
          <w:szCs w:val="18"/>
          <w:rtl/>
        </w:rPr>
        <w:t xml:space="preserve"> ש"ח, </w:t>
      </w:r>
      <w:r w:rsidRPr="001906C9">
        <w:rPr>
          <w:rFonts w:ascii="Tahoma" w:eastAsia="David" w:hAnsi="Tahoma" w:cs="Tahoma" w:hint="eastAsia"/>
          <w:sz w:val="18"/>
          <w:szCs w:val="18"/>
          <w:rtl/>
        </w:rPr>
        <w:t>ברם</w:t>
      </w:r>
      <w:r w:rsidRPr="001906C9">
        <w:rPr>
          <w:rFonts w:ascii="Tahoma" w:eastAsia="David" w:hAnsi="Tahoma" w:cs="Tahoma"/>
          <w:sz w:val="18"/>
          <w:szCs w:val="18"/>
          <w:rtl/>
        </w:rPr>
        <w:t xml:space="preserve"> החזר החוב של קבלן א' </w:t>
      </w:r>
      <w:r w:rsidRPr="001906C9">
        <w:rPr>
          <w:rFonts w:ascii="Tahoma" w:eastAsia="David" w:hAnsi="Tahoma" w:cs="Tahoma" w:hint="cs"/>
          <w:sz w:val="18"/>
          <w:szCs w:val="18"/>
          <w:rtl/>
        </w:rPr>
        <w:t>באמצעות</w:t>
      </w:r>
      <w:r w:rsidRPr="001906C9">
        <w:rPr>
          <w:rFonts w:ascii="Tahoma" w:eastAsia="David" w:hAnsi="Tahoma" w:cs="Tahoma"/>
          <w:sz w:val="18"/>
          <w:szCs w:val="18"/>
          <w:rtl/>
        </w:rPr>
        <w:t xml:space="preserve"> הקיזוז בחודשים אל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חושב </w:t>
      </w:r>
      <w:r w:rsidRPr="001906C9">
        <w:rPr>
          <w:rFonts w:ascii="Tahoma" w:eastAsia="David" w:hAnsi="Tahoma" w:cs="Tahoma" w:hint="eastAsia"/>
          <w:sz w:val="18"/>
          <w:szCs w:val="18"/>
          <w:rtl/>
        </w:rPr>
        <w:t>ב</w:t>
      </w:r>
      <w:r w:rsidRPr="001906C9">
        <w:rPr>
          <w:rFonts w:ascii="Tahoma" w:eastAsia="David" w:hAnsi="Tahoma" w:cs="Tahoma"/>
          <w:sz w:val="18"/>
          <w:szCs w:val="18"/>
          <w:rtl/>
        </w:rPr>
        <w:t>ל</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 התייקרויות,</w:t>
      </w:r>
      <w:r w:rsidRPr="001906C9">
        <w:rPr>
          <w:rFonts w:ascii="Tahoma" w:hAnsi="Tahoma" w:cs="Tahoma"/>
          <w:sz w:val="18"/>
          <w:szCs w:val="18"/>
          <w:rtl/>
        </w:rPr>
        <w:t xml:space="preserve"> </w:t>
      </w:r>
      <w:r w:rsidRPr="001906C9">
        <w:rPr>
          <w:rFonts w:ascii="Tahoma" w:eastAsia="David" w:hAnsi="Tahoma" w:cs="Tahoma" w:hint="eastAsia"/>
          <w:sz w:val="18"/>
          <w:szCs w:val="18"/>
          <w:rtl/>
        </w:rPr>
        <w:t>בלי</w:t>
      </w:r>
      <w:r w:rsidRPr="001906C9">
        <w:rPr>
          <w:rFonts w:ascii="Tahoma" w:eastAsia="David" w:hAnsi="Tahoma" w:cs="Tahoma"/>
          <w:sz w:val="18"/>
          <w:szCs w:val="18"/>
          <w:rtl/>
        </w:rPr>
        <w:t xml:space="preserve"> הצמדה ו</w:t>
      </w:r>
      <w:r w:rsidRPr="001906C9">
        <w:rPr>
          <w:rFonts w:ascii="Tahoma" w:eastAsia="David" w:hAnsi="Tahoma" w:cs="Tahoma" w:hint="eastAsia"/>
          <w:sz w:val="18"/>
          <w:szCs w:val="18"/>
          <w:rtl/>
        </w:rPr>
        <w:t>בלי</w:t>
      </w:r>
      <w:r w:rsidRPr="001906C9">
        <w:rPr>
          <w:rFonts w:ascii="Tahoma" w:eastAsia="David" w:hAnsi="Tahoma" w:cs="Tahoma"/>
          <w:sz w:val="18"/>
          <w:szCs w:val="18"/>
          <w:rtl/>
        </w:rPr>
        <w:t xml:space="preserve"> ריבית</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בעקבות הביקורת, ולאחר שהתחלף יו"ר האיגוד</w:t>
      </w:r>
      <w:r>
        <w:rPr>
          <w:rStyle w:val="FootnoteReference0"/>
          <w:rFonts w:ascii="Tahoma" w:eastAsia="David" w:hAnsi="Tahoma" w:cs="Tahoma"/>
          <w:sz w:val="18"/>
          <w:szCs w:val="18"/>
          <w:rtl/>
        </w:rPr>
        <w:footnoteReference w:id="81"/>
      </w:r>
      <w:r w:rsidRPr="001906C9">
        <w:rPr>
          <w:rFonts w:ascii="Tahoma" w:eastAsia="David" w:hAnsi="Tahoma" w:cs="Tahoma"/>
          <w:sz w:val="18"/>
          <w:szCs w:val="18"/>
          <w:rtl/>
        </w:rPr>
        <w:t>, פעל האיגוד כדי לעגן בכתב את ההלוואה לקבלן א'.</w:t>
      </w:r>
      <w:r w:rsidRPr="001906C9">
        <w:rPr>
          <w:rFonts w:ascii="Tahoma" w:hAnsi="Tahoma" w:cs="Tahoma"/>
          <w:sz w:val="18"/>
          <w:szCs w:val="18"/>
          <w:rtl/>
        </w:rPr>
        <w:t xml:space="preserve"> </w:t>
      </w:r>
      <w:r w:rsidRPr="001906C9">
        <w:rPr>
          <w:rFonts w:ascii="Tahoma" w:eastAsia="David" w:hAnsi="Tahoma" w:cs="Tahoma"/>
          <w:sz w:val="18"/>
          <w:szCs w:val="18"/>
          <w:rtl/>
        </w:rPr>
        <w:t>בחודשים יוני-ספטמבר 2017 האיגוד נ</w:t>
      </w:r>
      <w:r w:rsidRPr="001906C9">
        <w:rPr>
          <w:rFonts w:ascii="Tahoma" w:eastAsia="David" w:hAnsi="Tahoma" w:cs="Tahoma" w:hint="eastAsia"/>
          <w:sz w:val="18"/>
          <w:szCs w:val="18"/>
          <w:rtl/>
        </w:rPr>
        <w:t>שא</w:t>
      </w:r>
      <w:r w:rsidRPr="001906C9">
        <w:rPr>
          <w:rFonts w:ascii="Tahoma" w:eastAsia="David" w:hAnsi="Tahoma" w:cs="Tahoma"/>
          <w:sz w:val="18"/>
          <w:szCs w:val="18"/>
          <w:rtl/>
        </w:rPr>
        <w:t xml:space="preserve"> ו</w:t>
      </w:r>
      <w:r w:rsidRPr="001906C9">
        <w:rPr>
          <w:rFonts w:ascii="Tahoma" w:eastAsia="David" w:hAnsi="Tahoma" w:cs="Tahoma" w:hint="eastAsia"/>
          <w:sz w:val="18"/>
          <w:szCs w:val="18"/>
          <w:rtl/>
        </w:rPr>
        <w:t>נ</w:t>
      </w:r>
      <w:r w:rsidRPr="001906C9">
        <w:rPr>
          <w:rFonts w:ascii="Tahoma" w:eastAsia="David" w:hAnsi="Tahoma" w:cs="Tahoma"/>
          <w:sz w:val="18"/>
          <w:szCs w:val="18"/>
          <w:rtl/>
        </w:rPr>
        <w:t xml:space="preserve">תן עם קבלן א' להתקשרות בהסכם שעוגן </w:t>
      </w:r>
      <w:r w:rsidRPr="001906C9">
        <w:rPr>
          <w:rFonts w:ascii="Tahoma" w:eastAsia="David" w:hAnsi="Tahoma" w:cs="Tahoma" w:hint="eastAsia"/>
          <w:sz w:val="18"/>
          <w:szCs w:val="18"/>
          <w:rtl/>
        </w:rPr>
        <w:t>בו</w:t>
      </w:r>
      <w:r w:rsidRPr="001906C9">
        <w:rPr>
          <w:rFonts w:ascii="Tahoma" w:eastAsia="David" w:hAnsi="Tahoma" w:cs="Tahoma"/>
          <w:sz w:val="18"/>
          <w:szCs w:val="18"/>
          <w:rtl/>
        </w:rPr>
        <w:t xml:space="preserve"> בכתב שהוא קיבל את התשלומים האמורים</w:t>
      </w:r>
      <w:r w:rsidRPr="001906C9">
        <w:rPr>
          <w:rFonts w:ascii="Tahoma" w:eastAsia="David" w:hAnsi="Tahoma" w:cs="Tahoma" w:hint="cs"/>
          <w:sz w:val="18"/>
          <w:szCs w:val="18"/>
          <w:rtl/>
        </w:rPr>
        <w:t>,</w:t>
      </w:r>
      <w:r w:rsidRPr="001906C9">
        <w:rPr>
          <w:rFonts w:ascii="Tahoma" w:eastAsia="David" w:hAnsi="Tahoma" w:cs="Tahoma"/>
          <w:sz w:val="18"/>
          <w:szCs w:val="18"/>
          <w:rtl/>
        </w:rPr>
        <w:t xml:space="preserve"> והוא התחייב להשיבם לאיגוד</w:t>
      </w:r>
      <w:r w:rsidRPr="001906C9">
        <w:rPr>
          <w:rFonts w:ascii="Tahoma" w:hAnsi="Tahoma" w:cs="Tahoma"/>
          <w:sz w:val="18"/>
          <w:szCs w:val="18"/>
          <w:rtl/>
        </w:rPr>
        <w:t xml:space="preserve">. </w:t>
      </w:r>
      <w:r w:rsidRPr="001906C9">
        <w:rPr>
          <w:rFonts w:ascii="Tahoma" w:eastAsia="David" w:hAnsi="Tahoma" w:cs="Tahoma"/>
          <w:sz w:val="18"/>
          <w:szCs w:val="18"/>
          <w:rtl/>
        </w:rPr>
        <w:t>בסוף אוגוסט 2017 גובש מסמך שכותרתו "הסכם להסדרת השבת מקדמות שדרוג/ הרחבת מט"ש איילון"</w:t>
      </w:r>
      <w:r w:rsidRPr="001906C9">
        <w:rPr>
          <w:rFonts w:ascii="Tahoma" w:hAnsi="Tahoma" w:cs="Tahoma"/>
          <w:sz w:val="18"/>
          <w:szCs w:val="18"/>
          <w:rtl/>
        </w:rPr>
        <w:t xml:space="preserve"> </w:t>
      </w:r>
      <w:r w:rsidRPr="001906C9">
        <w:rPr>
          <w:rFonts w:ascii="Tahoma" w:eastAsia="David" w:hAnsi="Tahoma" w:cs="Tahoma"/>
          <w:sz w:val="18"/>
          <w:szCs w:val="18"/>
          <w:rtl/>
        </w:rPr>
        <w:t xml:space="preserve">ומעל לכותרתו נכתב בהדגשה "מבלי לפגוע בזכויות המסמך כפוף לאישור וחתימת מועצת האיגוד". </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בפועל</w:t>
      </w:r>
      <w:r w:rsidRPr="001906C9">
        <w:rPr>
          <w:rFonts w:ascii="Tahoma" w:eastAsia="David" w:hAnsi="Tahoma" w:cs="Tahoma" w:hint="cs"/>
          <w:sz w:val="18"/>
          <w:szCs w:val="18"/>
          <w:rtl/>
        </w:rPr>
        <w:t xml:space="preserve"> </w:t>
      </w:r>
      <w:r w:rsidRPr="001906C9">
        <w:rPr>
          <w:rFonts w:ascii="Tahoma" w:eastAsia="David" w:hAnsi="Tahoma" w:cs="Tahoma"/>
          <w:sz w:val="18"/>
          <w:szCs w:val="18"/>
          <w:rtl/>
        </w:rPr>
        <w:t xml:space="preserve">מועצת האיגוד אישרה ללא דיון החלטה </w:t>
      </w:r>
      <w:r w:rsidRPr="001906C9">
        <w:rPr>
          <w:rFonts w:ascii="Tahoma" w:eastAsia="David" w:hAnsi="Tahoma" w:cs="Tahoma" w:hint="cs"/>
          <w:sz w:val="18"/>
          <w:szCs w:val="18"/>
          <w:rtl/>
        </w:rPr>
        <w:t xml:space="preserve">מ-29.8.17 </w:t>
      </w:r>
      <w:r w:rsidRPr="001906C9">
        <w:rPr>
          <w:rFonts w:ascii="Tahoma" w:eastAsia="David" w:hAnsi="Tahoma" w:cs="Tahoma"/>
          <w:sz w:val="18"/>
          <w:szCs w:val="18"/>
          <w:rtl/>
        </w:rPr>
        <w:t>בנושא "אישור נוסח הסכם השבת המקדמות</w:t>
      </w:r>
      <w:r w:rsidRPr="001906C9">
        <w:rPr>
          <w:rFonts w:ascii="Tahoma" w:hAnsi="Tahoma" w:cs="Tahoma"/>
          <w:sz w:val="18"/>
          <w:szCs w:val="18"/>
          <w:rtl/>
        </w:rPr>
        <w:t xml:space="preserve">". </w:t>
      </w:r>
      <w:r w:rsidRPr="001906C9">
        <w:rPr>
          <w:rFonts w:ascii="Tahoma" w:eastAsia="David" w:hAnsi="Tahoma" w:cs="Tahoma"/>
          <w:sz w:val="18"/>
          <w:szCs w:val="18"/>
          <w:rtl/>
        </w:rPr>
        <w:t>על פי ההחלטה, "בהתאם להמלצת הגורמים המקצועיים באיגוד,</w:t>
      </w:r>
      <w:r w:rsidRPr="001906C9">
        <w:rPr>
          <w:rFonts w:ascii="Tahoma" w:hAnsi="Tahoma" w:cs="Tahoma"/>
          <w:sz w:val="18"/>
          <w:szCs w:val="18"/>
          <w:rtl/>
        </w:rPr>
        <w:t xml:space="preserve"> </w:t>
      </w:r>
      <w:r w:rsidRPr="001906C9">
        <w:rPr>
          <w:rFonts w:ascii="Tahoma" w:eastAsia="David" w:hAnsi="Tahoma" w:cs="Tahoma"/>
          <w:sz w:val="18"/>
          <w:szCs w:val="18"/>
          <w:rtl/>
        </w:rPr>
        <w:t>לאחר שקיימנו מו</w:t>
      </w:r>
      <w:r w:rsidRPr="001906C9">
        <w:rPr>
          <w:rFonts w:ascii="Tahoma" w:hAnsi="Tahoma" w:cs="Tahoma"/>
          <w:sz w:val="18"/>
          <w:szCs w:val="18"/>
          <w:rtl/>
        </w:rPr>
        <w:t>"</w:t>
      </w:r>
      <w:r w:rsidRPr="001906C9">
        <w:rPr>
          <w:rFonts w:ascii="Tahoma" w:eastAsia="David" w:hAnsi="Tahoma" w:cs="Tahoma"/>
          <w:sz w:val="18"/>
          <w:szCs w:val="18"/>
          <w:rtl/>
        </w:rPr>
        <w:t>מ מתמשך עם גורמי..., ... [קבלן א'] לצורך הסדרת מחלוקות כספיות אשר נתגלעו בין הצדדים,</w:t>
      </w:r>
      <w:r w:rsidRPr="001906C9">
        <w:rPr>
          <w:rFonts w:ascii="Tahoma" w:hAnsi="Tahoma" w:cs="Tahoma"/>
          <w:sz w:val="18"/>
          <w:szCs w:val="18"/>
          <w:rtl/>
        </w:rPr>
        <w:t xml:space="preserve"> </w:t>
      </w:r>
      <w:r w:rsidRPr="001906C9">
        <w:rPr>
          <w:rFonts w:ascii="Tahoma" w:eastAsia="David" w:hAnsi="Tahoma" w:cs="Tahoma"/>
          <w:sz w:val="18"/>
          <w:szCs w:val="18"/>
          <w:rtl/>
        </w:rPr>
        <w:t>הוחלט לאשר את נוסח הסכם השבת המקדמות המצ"ב להלן, לחתימת האיגוד".</w:t>
      </w:r>
      <w:r w:rsidRPr="001906C9">
        <w:rPr>
          <w:rFonts w:ascii="Tahoma" w:hAnsi="Tahoma" w:cs="Tahoma"/>
          <w:sz w:val="18"/>
          <w:szCs w:val="18"/>
          <w:rtl/>
        </w:rPr>
        <w:t xml:space="preserve"> </w:t>
      </w:r>
      <w:r w:rsidRPr="001906C9">
        <w:rPr>
          <w:rFonts w:ascii="Tahoma" w:eastAsia="David" w:hAnsi="Tahoma" w:cs="Tahoma"/>
          <w:color w:val="000000"/>
          <w:sz w:val="18"/>
          <w:szCs w:val="18"/>
          <w:rtl/>
        </w:rPr>
        <w:t xml:space="preserve">מועצת האיגוד </w:t>
      </w:r>
      <w:r w:rsidRPr="001906C9">
        <w:rPr>
          <w:rFonts w:ascii="Tahoma" w:eastAsia="David" w:hAnsi="Tahoma" w:cs="Tahoma" w:hint="cs"/>
          <w:color w:val="000000"/>
          <w:sz w:val="18"/>
          <w:szCs w:val="18"/>
          <w:rtl/>
        </w:rPr>
        <w:t xml:space="preserve">אישרה הסכם זה </w:t>
      </w:r>
      <w:r w:rsidRPr="001906C9">
        <w:rPr>
          <w:rFonts w:ascii="Tahoma" w:eastAsia="David" w:hAnsi="Tahoma" w:cs="Tahoma" w:hint="eastAsia"/>
          <w:color w:val="000000"/>
          <w:sz w:val="18"/>
          <w:szCs w:val="18"/>
          <w:rtl/>
        </w:rPr>
        <w:t>באמצעות</w:t>
      </w:r>
      <w:r w:rsidRPr="001906C9">
        <w:rPr>
          <w:rFonts w:ascii="Tahoma" w:eastAsia="David" w:hAnsi="Tahoma" w:cs="Tahoma"/>
          <w:color w:val="000000"/>
          <w:sz w:val="18"/>
          <w:szCs w:val="18"/>
          <w:rtl/>
        </w:rPr>
        <w:t xml:space="preserve"> שיחת טלפו</w:t>
      </w:r>
      <w:r w:rsidRPr="001906C9">
        <w:rPr>
          <w:rFonts w:ascii="Tahoma" w:eastAsia="David" w:hAnsi="Tahoma" w:cs="Tahoma" w:hint="eastAsia"/>
          <w:color w:val="000000"/>
          <w:sz w:val="18"/>
          <w:szCs w:val="18"/>
          <w:rtl/>
        </w:rPr>
        <w:t>ן</w:t>
      </w:r>
      <w:r w:rsidRPr="001906C9">
        <w:rPr>
          <w:rFonts w:ascii="Tahoma" w:eastAsia="David" w:hAnsi="Tahoma" w:cs="Tahoma"/>
          <w:color w:val="000000"/>
          <w:sz w:val="18"/>
          <w:szCs w:val="18"/>
          <w:rtl/>
        </w:rPr>
        <w:t xml:space="preserve">, </w:t>
      </w:r>
      <w:r w:rsidRPr="001906C9">
        <w:rPr>
          <w:rFonts w:ascii="Tahoma" w:eastAsia="David" w:hAnsi="Tahoma" w:cs="Tahoma" w:hint="eastAsia"/>
          <w:color w:val="000000"/>
          <w:sz w:val="18"/>
          <w:szCs w:val="18"/>
          <w:rtl/>
        </w:rPr>
        <w:t>בלי</w:t>
      </w:r>
      <w:r w:rsidRPr="001906C9">
        <w:rPr>
          <w:rFonts w:ascii="Tahoma" w:eastAsia="David" w:hAnsi="Tahoma" w:cs="Tahoma"/>
          <w:color w:val="000000"/>
          <w:sz w:val="18"/>
          <w:szCs w:val="18"/>
          <w:rtl/>
        </w:rPr>
        <w:t xml:space="preserve"> </w:t>
      </w:r>
      <w:r w:rsidRPr="001906C9">
        <w:rPr>
          <w:rFonts w:ascii="Tahoma" w:eastAsia="David" w:hAnsi="Tahoma" w:cs="Tahoma" w:hint="cs"/>
          <w:color w:val="000000"/>
          <w:sz w:val="18"/>
          <w:szCs w:val="18"/>
          <w:rtl/>
        </w:rPr>
        <w:t>שהתקיים</w:t>
      </w:r>
      <w:r w:rsidRPr="001906C9">
        <w:rPr>
          <w:rFonts w:ascii="Tahoma" w:eastAsia="David" w:hAnsi="Tahoma" w:cs="Tahoma"/>
          <w:color w:val="000000"/>
          <w:sz w:val="18"/>
          <w:szCs w:val="18"/>
          <w:rtl/>
        </w:rPr>
        <w:t xml:space="preserve"> </w:t>
      </w:r>
      <w:r w:rsidRPr="001906C9">
        <w:rPr>
          <w:rFonts w:ascii="Tahoma" w:eastAsia="David" w:hAnsi="Tahoma" w:cs="Tahoma" w:hint="eastAsia"/>
          <w:color w:val="000000"/>
          <w:sz w:val="18"/>
          <w:szCs w:val="18"/>
          <w:rtl/>
        </w:rPr>
        <w:t>דיון</w:t>
      </w:r>
      <w:r w:rsidRPr="001906C9">
        <w:rPr>
          <w:rFonts w:ascii="Tahoma" w:eastAsia="David" w:hAnsi="Tahoma" w:cs="Tahoma"/>
          <w:color w:val="000000"/>
          <w:sz w:val="18"/>
          <w:szCs w:val="18"/>
          <w:rtl/>
        </w:rPr>
        <w:t xml:space="preserve"> ענייני </w:t>
      </w:r>
      <w:r w:rsidRPr="001906C9">
        <w:rPr>
          <w:rFonts w:ascii="Tahoma" w:eastAsia="David" w:hAnsi="Tahoma" w:cs="Tahoma" w:hint="cs"/>
          <w:color w:val="000000"/>
          <w:sz w:val="18"/>
          <w:szCs w:val="18"/>
          <w:rtl/>
        </w:rPr>
        <w:t xml:space="preserve">בנושא </w:t>
      </w:r>
      <w:r w:rsidRPr="001906C9">
        <w:rPr>
          <w:rFonts w:ascii="Tahoma" w:eastAsia="David" w:hAnsi="Tahoma" w:cs="Tahoma"/>
          <w:color w:val="000000"/>
          <w:sz w:val="18"/>
          <w:szCs w:val="18"/>
          <w:rtl/>
        </w:rPr>
        <w:t>ובלי ש</w:t>
      </w:r>
      <w:r w:rsidRPr="001906C9">
        <w:rPr>
          <w:rFonts w:ascii="Tahoma" w:eastAsia="David" w:hAnsi="Tahoma" w:cs="Tahoma" w:hint="eastAsia"/>
          <w:color w:val="000000"/>
          <w:sz w:val="18"/>
          <w:szCs w:val="18"/>
          <w:rtl/>
        </w:rPr>
        <w:t>ניתנו</w:t>
      </w:r>
      <w:r w:rsidRPr="001906C9">
        <w:rPr>
          <w:rFonts w:ascii="Tahoma" w:eastAsia="David" w:hAnsi="Tahoma" w:cs="Tahoma"/>
          <w:color w:val="000000"/>
          <w:sz w:val="18"/>
          <w:szCs w:val="18"/>
          <w:rtl/>
        </w:rPr>
        <w:t xml:space="preserve"> </w:t>
      </w:r>
      <w:r w:rsidRPr="001906C9">
        <w:rPr>
          <w:rFonts w:ascii="Tahoma" w:eastAsia="David" w:hAnsi="Tahoma" w:cs="Tahoma" w:hint="cs"/>
          <w:color w:val="000000"/>
          <w:sz w:val="18"/>
          <w:szCs w:val="18"/>
          <w:rtl/>
        </w:rPr>
        <w:t>ל</w:t>
      </w:r>
      <w:r w:rsidRPr="001906C9">
        <w:rPr>
          <w:rFonts w:ascii="Tahoma" w:eastAsia="David" w:hAnsi="Tahoma" w:cs="Tahoma"/>
          <w:color w:val="000000"/>
          <w:sz w:val="18"/>
          <w:szCs w:val="18"/>
          <w:rtl/>
        </w:rPr>
        <w:t>חברי מועצת האיגוד מל</w:t>
      </w:r>
      <w:r w:rsidRPr="001906C9">
        <w:rPr>
          <w:rFonts w:ascii="Tahoma" w:eastAsia="David" w:hAnsi="Tahoma" w:cs="Tahoma" w:hint="eastAsia"/>
          <w:color w:val="000000"/>
          <w:sz w:val="18"/>
          <w:szCs w:val="18"/>
          <w:rtl/>
        </w:rPr>
        <w:t>ו</w:t>
      </w:r>
      <w:r w:rsidRPr="001906C9">
        <w:rPr>
          <w:rFonts w:ascii="Tahoma" w:eastAsia="David" w:hAnsi="Tahoma" w:cs="Tahoma"/>
          <w:color w:val="000000"/>
          <w:sz w:val="18"/>
          <w:szCs w:val="18"/>
          <w:rtl/>
        </w:rPr>
        <w:t xml:space="preserve">א </w:t>
      </w:r>
      <w:r w:rsidRPr="001906C9">
        <w:rPr>
          <w:rFonts w:ascii="Tahoma" w:eastAsia="David" w:hAnsi="Tahoma" w:cs="Tahoma" w:hint="eastAsia"/>
          <w:color w:val="000000"/>
          <w:sz w:val="18"/>
          <w:szCs w:val="18"/>
          <w:rtl/>
        </w:rPr>
        <w:t>הפרטים</w:t>
      </w:r>
      <w:r w:rsidRPr="001906C9">
        <w:rPr>
          <w:rFonts w:ascii="Tahoma" w:eastAsia="David" w:hAnsi="Tahoma" w:cs="Tahoma"/>
          <w:color w:val="000000"/>
          <w:sz w:val="18"/>
          <w:szCs w:val="18"/>
          <w:rtl/>
        </w:rPr>
        <w:t xml:space="preserve"> על נסיבות </w:t>
      </w:r>
      <w:r w:rsidRPr="001906C9">
        <w:rPr>
          <w:rFonts w:ascii="Tahoma" w:eastAsia="David" w:hAnsi="Tahoma" w:cs="Tahoma" w:hint="eastAsia"/>
          <w:color w:val="000000"/>
          <w:sz w:val="18"/>
          <w:szCs w:val="18"/>
          <w:rtl/>
        </w:rPr>
        <w:t>חתימת</w:t>
      </w:r>
      <w:r w:rsidRPr="001906C9">
        <w:rPr>
          <w:rFonts w:ascii="Tahoma" w:eastAsia="David" w:hAnsi="Tahoma" w:cs="Tahoma"/>
          <w:color w:val="000000"/>
          <w:sz w:val="18"/>
          <w:szCs w:val="18"/>
          <w:rtl/>
        </w:rPr>
        <w:t xml:space="preserve"> ההסכם</w:t>
      </w:r>
      <w:r w:rsidRPr="001906C9">
        <w:rPr>
          <w:rFonts w:ascii="Tahoma" w:hAnsi="Tahoma" w:cs="Tahoma"/>
          <w:color w:val="000000"/>
          <w:sz w:val="18"/>
          <w:szCs w:val="18"/>
          <w:rtl/>
        </w:rPr>
        <w:t>.</w:t>
      </w:r>
      <w:r w:rsidRPr="001906C9">
        <w:rPr>
          <w:rFonts w:ascii="Tahoma" w:eastAsia="David" w:hAnsi="Tahoma" w:cs="Tahoma"/>
          <w:sz w:val="18"/>
          <w:szCs w:val="18"/>
          <w:rtl/>
        </w:rPr>
        <w:t xml:space="preserve"> </w:t>
      </w:r>
      <w:r w:rsidRPr="001906C9">
        <w:rPr>
          <w:rFonts w:ascii="Tahoma" w:eastAsia="David" w:hAnsi="Tahoma" w:cs="Tahoma" w:hint="cs"/>
          <w:sz w:val="18"/>
          <w:szCs w:val="18"/>
          <w:rtl/>
        </w:rPr>
        <w:t xml:space="preserve">יו"ר האיגוד </w:t>
      </w:r>
      <w:r w:rsidRPr="001906C9">
        <w:rPr>
          <w:rFonts w:ascii="Tahoma" w:eastAsia="David" w:hAnsi="Tahoma" w:cs="Tahoma"/>
          <w:sz w:val="18"/>
          <w:szCs w:val="18"/>
          <w:rtl/>
        </w:rPr>
        <w:t>גם לא ב</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קש מהגזברית להסביר לחברי מועצת האיגוד מדוע אישרה </w:t>
      </w:r>
      <w:r w:rsidRPr="001906C9">
        <w:rPr>
          <w:rFonts w:ascii="Tahoma" w:eastAsia="David" w:hAnsi="Tahoma" w:cs="Tahoma" w:hint="eastAsia"/>
          <w:sz w:val="18"/>
          <w:szCs w:val="18"/>
          <w:rtl/>
        </w:rPr>
        <w:t>ל</w:t>
      </w:r>
      <w:r w:rsidRPr="001906C9">
        <w:rPr>
          <w:rFonts w:ascii="Tahoma" w:eastAsia="David" w:hAnsi="Tahoma" w:cs="Tahoma"/>
          <w:sz w:val="18"/>
          <w:szCs w:val="18"/>
          <w:rtl/>
        </w:rPr>
        <w:t>העב</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ר סכומי </w:t>
      </w:r>
      <w:r w:rsidRPr="001906C9">
        <w:rPr>
          <w:rFonts w:ascii="Tahoma" w:eastAsia="David" w:hAnsi="Tahoma" w:cs="Tahoma" w:hint="eastAsia"/>
          <w:sz w:val="18"/>
          <w:szCs w:val="18"/>
          <w:rtl/>
        </w:rPr>
        <w:t>כסף</w:t>
      </w:r>
      <w:r w:rsidRPr="001906C9">
        <w:rPr>
          <w:rFonts w:ascii="Tahoma" w:eastAsia="David" w:hAnsi="Tahoma" w:cs="Tahoma"/>
          <w:sz w:val="18"/>
          <w:szCs w:val="18"/>
          <w:rtl/>
        </w:rPr>
        <w:t xml:space="preserve"> </w:t>
      </w:r>
      <w:r w:rsidRPr="001906C9">
        <w:rPr>
          <w:rFonts w:ascii="Tahoma" w:eastAsia="David" w:hAnsi="Tahoma" w:cs="Tahoma" w:hint="cs"/>
          <w:sz w:val="18"/>
          <w:szCs w:val="18"/>
          <w:rtl/>
        </w:rPr>
        <w:t>גדולים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כל</w:t>
      </w:r>
      <w:r w:rsidRPr="001906C9">
        <w:rPr>
          <w:rFonts w:ascii="Tahoma" w:eastAsia="David" w:hAnsi="Tahoma" w:cs="Tahoma"/>
          <w:sz w:val="18"/>
          <w:szCs w:val="18"/>
          <w:rtl/>
        </w:rPr>
        <w:t xml:space="preserve"> כך לקבלן בלי </w:t>
      </w:r>
      <w:r w:rsidRPr="001906C9">
        <w:rPr>
          <w:rFonts w:ascii="Tahoma" w:eastAsia="David" w:hAnsi="Tahoma" w:cs="Tahoma" w:hint="cs"/>
          <w:sz w:val="18"/>
          <w:szCs w:val="18"/>
          <w:rtl/>
        </w:rPr>
        <w:t>להביא את הדבר לידיעת</w:t>
      </w:r>
      <w:r w:rsidRPr="001906C9">
        <w:rPr>
          <w:rFonts w:ascii="Tahoma" w:eastAsia="David" w:hAnsi="Tahoma" w:cs="Tahoma"/>
          <w:sz w:val="18"/>
          <w:szCs w:val="18"/>
          <w:rtl/>
        </w:rPr>
        <w:t xml:space="preserve"> מועצת האיגוד וממילא </w:t>
      </w:r>
      <w:r w:rsidRPr="001906C9">
        <w:rPr>
          <w:rFonts w:ascii="Tahoma" w:eastAsia="David" w:hAnsi="Tahoma" w:cs="Tahoma" w:hint="eastAsia"/>
          <w:sz w:val="18"/>
          <w:szCs w:val="18"/>
          <w:rtl/>
        </w:rPr>
        <w:t>בלי</w:t>
      </w:r>
      <w:r w:rsidRPr="001906C9">
        <w:rPr>
          <w:rFonts w:ascii="Tahoma" w:eastAsia="David" w:hAnsi="Tahoma" w:cs="Tahoma"/>
          <w:sz w:val="18"/>
          <w:szCs w:val="18"/>
          <w:rtl/>
        </w:rPr>
        <w:t xml:space="preserve"> לקבל את אישורה</w:t>
      </w:r>
      <w:r w:rsidRPr="001906C9">
        <w:rPr>
          <w:rFonts w:ascii="Tahoma" w:eastAsia="David" w:hAnsi="Tahoma" w:cs="Tahoma" w:hint="cs"/>
          <w:sz w:val="18"/>
          <w:szCs w:val="18"/>
          <w:rtl/>
        </w:rPr>
        <w:t xml:space="preserve"> לכך</w:t>
      </w:r>
      <w:r w:rsidRPr="001906C9">
        <w:rPr>
          <w:rFonts w:ascii="Tahoma" w:hAnsi="Tahoma" w:cs="Tahoma"/>
          <w:sz w:val="18"/>
          <w:szCs w:val="18"/>
          <w:rtl/>
        </w:rPr>
        <w:t>.</w:t>
      </w:r>
      <w:r w:rsidRPr="001906C9">
        <w:rPr>
          <w:rFonts w:ascii="Tahoma" w:eastAsia="David" w:hAnsi="Tahoma" w:cs="Tahoma" w:hint="cs"/>
          <w:sz w:val="18"/>
          <w:szCs w:val="18"/>
          <w:rtl/>
        </w:rPr>
        <w:t xml:space="preserve"> </w:t>
      </w:r>
      <w:r w:rsidRPr="001906C9">
        <w:rPr>
          <w:rFonts w:ascii="Tahoma" w:eastAsia="David" w:hAnsi="Tahoma" w:cs="Tahoma"/>
          <w:sz w:val="18"/>
          <w:szCs w:val="18"/>
          <w:rtl/>
        </w:rPr>
        <w:t xml:space="preserve">ההסכם נחתם בנובמבר 2017, </w:t>
      </w:r>
      <w:r w:rsidRPr="001906C9">
        <w:rPr>
          <w:rFonts w:ascii="Tahoma" w:eastAsia="David" w:hAnsi="Tahoma" w:cs="Tahoma" w:hint="eastAsia"/>
          <w:sz w:val="18"/>
          <w:szCs w:val="18"/>
          <w:rtl/>
        </w:rPr>
        <w:t>כשנתיים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לאחר</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העברת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תשלום</w:t>
      </w:r>
      <w:r w:rsidRPr="001906C9">
        <w:rPr>
          <w:rFonts w:ascii="Tahoma" w:eastAsia="David" w:hAnsi="Tahoma" w:cs="Tahoma"/>
          <w:sz w:val="18"/>
          <w:szCs w:val="18"/>
          <w:rtl/>
        </w:rPr>
        <w:t xml:space="preserve"> "ההלוואה" </w:t>
      </w:r>
      <w:r w:rsidRPr="001906C9">
        <w:rPr>
          <w:rFonts w:ascii="Tahoma" w:eastAsia="David" w:hAnsi="Tahoma" w:cs="Tahoma" w:hint="eastAsia"/>
          <w:sz w:val="18"/>
          <w:szCs w:val="18"/>
          <w:rtl/>
        </w:rPr>
        <w:t>הראשון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לקבלן</w:t>
      </w:r>
      <w:r w:rsidRPr="001906C9">
        <w:rPr>
          <w:rFonts w:ascii="Tahoma" w:eastAsia="David" w:hAnsi="Tahoma" w:cs="Tahoma"/>
          <w:sz w:val="18"/>
          <w:szCs w:val="18"/>
          <w:rtl/>
        </w:rPr>
        <w:t>.</w:t>
      </w:r>
      <w:r w:rsidRPr="001906C9">
        <w:rPr>
          <w:rFonts w:ascii="Tahoma" w:eastAsia="David" w:hAnsi="Tahoma" w:cs="Tahoma" w:hint="cs"/>
          <w:sz w:val="18"/>
          <w:szCs w:val="18"/>
          <w:rtl/>
        </w:rPr>
        <w:t xml:space="preserve"> </w:t>
      </w:r>
    </w:p>
    <w:p w:rsidR="00541809" w:rsidRPr="001906C9" w:rsidP="003B379B">
      <w:pPr>
        <w:spacing w:after="240" w:line="240" w:lineRule="exact"/>
        <w:ind w:right="2268"/>
        <w:jc w:val="both"/>
        <w:rPr>
          <w:rFonts w:ascii="Tahoma" w:eastAsia="David" w:hAnsi="Tahoma" w:cs="Tahoma"/>
          <w:sz w:val="18"/>
          <w:szCs w:val="18"/>
          <w:rtl/>
        </w:rPr>
      </w:pPr>
      <w:r w:rsidRPr="001906C9">
        <w:rPr>
          <w:rFonts w:ascii="Tahoma" w:eastAsia="David" w:hAnsi="Tahoma" w:cs="Tahoma"/>
          <w:sz w:val="18"/>
          <w:szCs w:val="18"/>
          <w:rtl/>
        </w:rPr>
        <w:t xml:space="preserve">בהסכם המקדמות הסכים האיגוד לבטל את קיזוז </w:t>
      </w:r>
      <w:r w:rsidRPr="001906C9">
        <w:rPr>
          <w:rFonts w:ascii="Tahoma" w:eastAsia="David" w:hAnsi="Tahoma" w:cs="Tahoma" w:hint="cs"/>
          <w:sz w:val="18"/>
          <w:szCs w:val="18"/>
          <w:rtl/>
        </w:rPr>
        <w:t>"ההלוואה" עם</w:t>
      </w:r>
      <w:r w:rsidRPr="001906C9">
        <w:rPr>
          <w:rFonts w:ascii="Tahoma" w:eastAsia="David" w:hAnsi="Tahoma" w:cs="Tahoma"/>
          <w:sz w:val="18"/>
          <w:szCs w:val="18"/>
          <w:rtl/>
        </w:rPr>
        <w:t xml:space="preserve"> חשבונות התפעול של קבלן א' בחודשים ינואר-מר</w:t>
      </w:r>
      <w:r w:rsidRPr="001906C9">
        <w:rPr>
          <w:rFonts w:ascii="Tahoma" w:eastAsia="David" w:hAnsi="Tahoma" w:cs="Tahoma" w:hint="eastAsia"/>
          <w:sz w:val="18"/>
          <w:szCs w:val="18"/>
          <w:rtl/>
        </w:rPr>
        <w:t>ץ</w:t>
      </w:r>
      <w:r w:rsidRPr="001906C9">
        <w:rPr>
          <w:rFonts w:ascii="Tahoma" w:eastAsia="David" w:hAnsi="Tahoma" w:cs="Tahoma"/>
          <w:sz w:val="18"/>
          <w:szCs w:val="18"/>
          <w:rtl/>
        </w:rPr>
        <w:t xml:space="preserve"> 2017 על סך 1,860,995 ש"ח לא כולל מע"</w:t>
      </w:r>
      <w:r w:rsidRPr="001906C9">
        <w:rPr>
          <w:rFonts w:ascii="Tahoma" w:eastAsia="David" w:hAnsi="Tahoma" w:cs="Tahoma" w:hint="cs"/>
          <w:sz w:val="18"/>
          <w:szCs w:val="18"/>
          <w:rtl/>
        </w:rPr>
        <w:t>ם</w:t>
      </w:r>
      <w:r w:rsidRPr="001906C9">
        <w:rPr>
          <w:rFonts w:ascii="Tahoma" w:eastAsia="David" w:hAnsi="Tahoma" w:cs="Tahoma"/>
          <w:sz w:val="18"/>
          <w:szCs w:val="18"/>
          <w:rtl/>
        </w:rPr>
        <w:t xml:space="preserve">, ובפועל </w:t>
      </w:r>
      <w:r w:rsidRPr="001906C9">
        <w:rPr>
          <w:rFonts w:ascii="Tahoma" w:eastAsia="David" w:hAnsi="Tahoma" w:cs="Tahoma" w:hint="eastAsia"/>
          <w:sz w:val="18"/>
          <w:szCs w:val="18"/>
          <w:rtl/>
        </w:rPr>
        <w:t>שילם</w:t>
      </w:r>
      <w:r w:rsidRPr="001906C9">
        <w:rPr>
          <w:rFonts w:ascii="Tahoma" w:eastAsia="David" w:hAnsi="Tahoma" w:cs="Tahoma"/>
          <w:sz w:val="18"/>
          <w:szCs w:val="18"/>
          <w:rtl/>
        </w:rPr>
        <w:t xml:space="preserve"> האיגוד לקבלן א' את הסכום </w:t>
      </w:r>
      <w:r w:rsidRPr="001906C9">
        <w:rPr>
          <w:rFonts w:ascii="Tahoma" w:eastAsia="David" w:hAnsi="Tahoma" w:cs="Tahoma" w:hint="cs"/>
          <w:sz w:val="18"/>
          <w:szCs w:val="18"/>
          <w:rtl/>
        </w:rPr>
        <w:t>שקוזז כ</w:t>
      </w:r>
      <w:r w:rsidRPr="001906C9">
        <w:rPr>
          <w:rFonts w:ascii="Tahoma" w:eastAsia="David" w:hAnsi="Tahoma" w:cs="Tahoma"/>
          <w:sz w:val="18"/>
          <w:szCs w:val="18"/>
          <w:rtl/>
        </w:rPr>
        <w:t>אמור</w:t>
      </w:r>
      <w:r w:rsidRPr="001906C9">
        <w:rPr>
          <w:rFonts w:ascii="Tahoma" w:hAnsi="Tahoma" w:cs="Tahoma"/>
          <w:sz w:val="18"/>
          <w:szCs w:val="18"/>
          <w:rtl/>
        </w:rPr>
        <w:t xml:space="preserve">. </w:t>
      </w:r>
      <w:r w:rsidRPr="001906C9">
        <w:rPr>
          <w:rFonts w:ascii="Tahoma" w:eastAsia="David" w:hAnsi="Tahoma" w:cs="Tahoma"/>
          <w:sz w:val="18"/>
          <w:szCs w:val="18"/>
          <w:rtl/>
        </w:rPr>
        <w:t xml:space="preserve">מנגד, בהסכם המקדמות </w:t>
      </w:r>
      <w:r w:rsidRPr="001906C9">
        <w:rPr>
          <w:rFonts w:ascii="Tahoma" w:eastAsia="David" w:hAnsi="Tahoma" w:cs="Tahoma" w:hint="eastAsia"/>
          <w:sz w:val="18"/>
          <w:szCs w:val="18"/>
          <w:rtl/>
        </w:rPr>
        <w:t>צוין</w:t>
      </w:r>
      <w:r w:rsidRPr="001906C9">
        <w:rPr>
          <w:rFonts w:ascii="Tahoma" w:eastAsia="David" w:hAnsi="Tahoma" w:cs="Tahoma"/>
          <w:sz w:val="18"/>
          <w:szCs w:val="18"/>
          <w:rtl/>
        </w:rPr>
        <w:t xml:space="preserve"> כי </w:t>
      </w:r>
      <w:r w:rsidRPr="001906C9">
        <w:rPr>
          <w:rFonts w:ascii="Tahoma" w:eastAsia="David" w:hAnsi="Tahoma" w:cs="Tahoma" w:hint="eastAsia"/>
          <w:sz w:val="18"/>
          <w:szCs w:val="18"/>
          <w:rtl/>
        </w:rPr>
        <w:t>ביולי</w:t>
      </w:r>
      <w:r w:rsidRPr="001906C9">
        <w:rPr>
          <w:rFonts w:ascii="Tahoma" w:eastAsia="David" w:hAnsi="Tahoma" w:cs="Tahoma"/>
          <w:sz w:val="18"/>
          <w:szCs w:val="18"/>
          <w:rtl/>
        </w:rPr>
        <w:t xml:space="preserve"> 2017 העביר קבלן א' לאיגוד סך של 1,735,508 ש"ח ע</w:t>
      </w:r>
      <w:r w:rsidRPr="001906C9">
        <w:rPr>
          <w:rFonts w:ascii="Tahoma" w:eastAsia="David" w:hAnsi="Tahoma" w:cs="Tahoma" w:hint="eastAsia"/>
          <w:sz w:val="18"/>
          <w:szCs w:val="18"/>
          <w:rtl/>
        </w:rPr>
        <w:t>ל</w:t>
      </w:r>
      <w:r w:rsidRPr="001906C9">
        <w:rPr>
          <w:rFonts w:ascii="Tahoma" w:eastAsia="David" w:hAnsi="Tahoma" w:cs="Tahoma"/>
          <w:sz w:val="18"/>
          <w:szCs w:val="18"/>
          <w:rtl/>
        </w:rPr>
        <w:t xml:space="preserve"> ח</w:t>
      </w:r>
      <w:r w:rsidRPr="001906C9">
        <w:rPr>
          <w:rFonts w:ascii="Tahoma" w:eastAsia="David" w:hAnsi="Tahoma" w:cs="Tahoma" w:hint="eastAsia"/>
          <w:sz w:val="18"/>
          <w:szCs w:val="18"/>
          <w:rtl/>
        </w:rPr>
        <w:t>שבון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ההרחבה, וכי יתרת מקדמות ההרחבה היא 2,313,071 ש"ח. </w:t>
      </w:r>
      <w:r w:rsidRPr="001906C9">
        <w:rPr>
          <w:rFonts w:ascii="Tahoma" w:eastAsia="David" w:hAnsi="Tahoma" w:cs="Tahoma" w:hint="eastAsia"/>
          <w:sz w:val="18"/>
          <w:szCs w:val="18"/>
          <w:rtl/>
        </w:rPr>
        <w:t>האיגוד</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השיב</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באפריל</w:t>
      </w:r>
      <w:r w:rsidRPr="001906C9">
        <w:rPr>
          <w:rFonts w:ascii="Tahoma" w:eastAsia="David" w:hAnsi="Tahoma" w:cs="Tahoma"/>
          <w:sz w:val="18"/>
          <w:szCs w:val="18"/>
          <w:rtl/>
        </w:rPr>
        <w:t xml:space="preserve"> 2018 </w:t>
      </w:r>
      <w:r w:rsidRPr="001906C9">
        <w:rPr>
          <w:rFonts w:ascii="Tahoma" w:eastAsia="David" w:hAnsi="Tahoma" w:cs="Tahoma" w:hint="eastAsia"/>
          <w:sz w:val="18"/>
          <w:szCs w:val="18"/>
          <w:rtl/>
        </w:rPr>
        <w:t>כי</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בפרויקט</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השדרוג</w:t>
      </w:r>
      <w:r w:rsidRPr="001906C9">
        <w:rPr>
          <w:rFonts w:ascii="Tahoma" w:eastAsia="David" w:hAnsi="Tahoma" w:cs="Tahoma"/>
          <w:sz w:val="18"/>
          <w:szCs w:val="18"/>
          <w:rtl/>
        </w:rPr>
        <w:t xml:space="preserve"> נותרה </w:t>
      </w:r>
      <w:r w:rsidRPr="001906C9">
        <w:rPr>
          <w:rFonts w:ascii="Tahoma" w:eastAsia="David" w:hAnsi="Tahoma" w:cs="Tahoma" w:hint="eastAsia"/>
          <w:sz w:val="18"/>
          <w:szCs w:val="18"/>
          <w:rtl/>
        </w:rPr>
        <w:t>באותו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מועד</w:t>
      </w:r>
      <w:r w:rsidRPr="001906C9">
        <w:rPr>
          <w:rFonts w:ascii="Tahoma" w:eastAsia="David" w:hAnsi="Tahoma" w:cs="Tahoma"/>
          <w:sz w:val="18"/>
          <w:szCs w:val="18"/>
          <w:rtl/>
        </w:rPr>
        <w:t xml:space="preserve"> "יתרה בסך של 2,894,968 לחובת הקבלן". </w:t>
      </w:r>
    </w:p>
    <w:p w:rsidR="00541809" w:rsidRPr="001906C9" w:rsidP="00BD3C2B">
      <w:pPr>
        <w:pStyle w:val="RESHET"/>
        <w:rPr>
          <w:rtl/>
        </w:rPr>
      </w:pPr>
      <w:r w:rsidRPr="001906C9">
        <w:rPr>
          <w:rFonts w:eastAsia="David"/>
          <w:rtl/>
        </w:rPr>
        <w:t xml:space="preserve">משרד מבקר המדינה מעיר לאיגוד ערים איילון בחומרה על </w:t>
      </w:r>
      <w:r w:rsidRPr="001906C9">
        <w:rPr>
          <w:rFonts w:eastAsia="David" w:hint="eastAsia"/>
          <w:rtl/>
        </w:rPr>
        <w:t>שנתן</w:t>
      </w:r>
      <w:r w:rsidRPr="001906C9">
        <w:rPr>
          <w:rFonts w:eastAsia="David"/>
          <w:rtl/>
        </w:rPr>
        <w:t xml:space="preserve"> לקבלן הלוואה</w:t>
      </w:r>
      <w:r w:rsidR="003B379B">
        <w:rPr>
          <w:rFonts w:eastAsia="David" w:hint="cs"/>
          <w:rtl/>
        </w:rPr>
        <w:t xml:space="preserve"> </w:t>
      </w:r>
      <w:r w:rsidRPr="001906C9">
        <w:rPr>
          <w:rFonts w:eastAsia="David"/>
          <w:rtl/>
        </w:rPr>
        <w:t>המכונה "הקדמת תשלומים".</w:t>
      </w:r>
      <w:r w:rsidRPr="001906C9">
        <w:rPr>
          <w:rtl/>
        </w:rPr>
        <w:t xml:space="preserve"> </w:t>
      </w:r>
      <w:r w:rsidRPr="001906C9">
        <w:rPr>
          <w:rFonts w:eastAsia="David"/>
          <w:rtl/>
        </w:rPr>
        <w:t xml:space="preserve">המקדמות ניתנו לאחר שהמועד </w:t>
      </w:r>
      <w:r w:rsidRPr="001906C9">
        <w:rPr>
          <w:rFonts w:eastAsia="David" w:hint="eastAsia"/>
          <w:rtl/>
        </w:rPr>
        <w:t>שנקבע</w:t>
      </w:r>
      <w:r w:rsidRPr="001906C9">
        <w:rPr>
          <w:rFonts w:eastAsia="David"/>
          <w:rtl/>
        </w:rPr>
        <w:t xml:space="preserve"> לסיום עבודות השדרוג חלף</w:t>
      </w:r>
      <w:r w:rsidRPr="001906C9">
        <w:rPr>
          <w:rtl/>
        </w:rPr>
        <w:t xml:space="preserve">, </w:t>
      </w:r>
      <w:r w:rsidRPr="001906C9">
        <w:rPr>
          <w:rFonts w:eastAsia="David"/>
          <w:rtl/>
        </w:rPr>
        <w:t>בעוד שבפועל</w:t>
      </w:r>
      <w:r w:rsidRPr="001906C9">
        <w:rPr>
          <w:rtl/>
        </w:rPr>
        <w:t xml:space="preserve"> </w:t>
      </w:r>
      <w:r w:rsidRPr="001906C9">
        <w:rPr>
          <w:rFonts w:eastAsia="David"/>
          <w:rtl/>
        </w:rPr>
        <w:t>ביצוען בידי הקבלן המשיך להתעכב</w:t>
      </w:r>
      <w:r w:rsidRPr="001906C9">
        <w:rPr>
          <w:rtl/>
        </w:rPr>
        <w:t xml:space="preserve">. </w:t>
      </w:r>
      <w:r w:rsidRPr="001906C9">
        <w:rPr>
          <w:rFonts w:eastAsia="David"/>
          <w:rtl/>
        </w:rPr>
        <w:t>בנסיבות אלה קצב התקדמות</w:t>
      </w:r>
      <w:r w:rsidRPr="001906C9">
        <w:rPr>
          <w:rFonts w:eastAsia="David" w:hint="eastAsia"/>
          <w:rtl/>
        </w:rPr>
        <w:t>ו</w:t>
      </w:r>
      <w:r w:rsidRPr="001906C9">
        <w:rPr>
          <w:rFonts w:eastAsia="David"/>
          <w:rtl/>
        </w:rPr>
        <w:t xml:space="preserve"> של הקבלן בביצוע העבודות ודאי לא הצדיק מתן מקדמות</w:t>
      </w:r>
      <w:r w:rsidRPr="001906C9">
        <w:rPr>
          <w:rtl/>
        </w:rPr>
        <w:t xml:space="preserve">. </w:t>
      </w:r>
      <w:r w:rsidRPr="001906C9">
        <w:rPr>
          <w:rFonts w:eastAsia="David"/>
          <w:rtl/>
        </w:rPr>
        <w:t xml:space="preserve">כשהחלטה על מתן מקדמות בנסיבות </w:t>
      </w:r>
      <w:r w:rsidRPr="001906C9">
        <w:rPr>
          <w:rFonts w:eastAsia="David" w:hint="eastAsia"/>
          <w:rtl/>
        </w:rPr>
        <w:t>ה</w:t>
      </w:r>
      <w:r w:rsidRPr="001906C9">
        <w:rPr>
          <w:rFonts w:eastAsia="David"/>
          <w:rtl/>
        </w:rPr>
        <w:t xml:space="preserve">אלה מתקבלת </w:t>
      </w:r>
      <w:r w:rsidRPr="001906C9">
        <w:rPr>
          <w:rFonts w:eastAsia="David" w:hint="eastAsia"/>
          <w:rtl/>
        </w:rPr>
        <w:t>ב</w:t>
      </w:r>
      <w:r w:rsidRPr="001906C9">
        <w:rPr>
          <w:rFonts w:eastAsia="David"/>
          <w:rtl/>
        </w:rPr>
        <w:t xml:space="preserve">לא גילוי נאות למועצת האיגוד בזמן אמת וממילא </w:t>
      </w:r>
      <w:r w:rsidRPr="001906C9">
        <w:rPr>
          <w:rFonts w:eastAsia="David" w:hint="eastAsia"/>
          <w:rtl/>
        </w:rPr>
        <w:t>ב</w:t>
      </w:r>
      <w:r w:rsidRPr="001906C9">
        <w:rPr>
          <w:rFonts w:eastAsia="David"/>
          <w:rtl/>
        </w:rPr>
        <w:t>ל</w:t>
      </w:r>
      <w:r w:rsidRPr="001906C9">
        <w:rPr>
          <w:rFonts w:eastAsia="David" w:hint="eastAsia"/>
          <w:rtl/>
        </w:rPr>
        <w:t>י</w:t>
      </w:r>
      <w:r w:rsidRPr="001906C9">
        <w:rPr>
          <w:rFonts w:eastAsia="David"/>
          <w:rtl/>
        </w:rPr>
        <w:t xml:space="preserve"> אישורה מראש,</w:t>
      </w:r>
      <w:r w:rsidRPr="001906C9">
        <w:rPr>
          <w:rtl/>
        </w:rPr>
        <w:t xml:space="preserve"> </w:t>
      </w:r>
      <w:r w:rsidRPr="001906C9">
        <w:rPr>
          <w:rFonts w:eastAsia="David"/>
          <w:rtl/>
        </w:rPr>
        <w:t>ו</w:t>
      </w:r>
      <w:r w:rsidRPr="001906C9">
        <w:rPr>
          <w:rFonts w:eastAsia="David" w:hint="eastAsia"/>
          <w:rtl/>
        </w:rPr>
        <w:t>כש</w:t>
      </w:r>
      <w:r w:rsidRPr="001906C9">
        <w:rPr>
          <w:rFonts w:eastAsia="David"/>
          <w:rtl/>
        </w:rPr>
        <w:t xml:space="preserve">האיגוד אינו פורע את </w:t>
      </w:r>
      <w:r w:rsidRPr="001906C9">
        <w:rPr>
          <w:rFonts w:eastAsia="David" w:hint="eastAsia"/>
          <w:rtl/>
        </w:rPr>
        <w:t>ההמחאות</w:t>
      </w:r>
      <w:r w:rsidRPr="001906C9">
        <w:rPr>
          <w:rFonts w:eastAsia="David"/>
          <w:rtl/>
        </w:rPr>
        <w:t xml:space="preserve"> שנתן </w:t>
      </w:r>
      <w:r w:rsidRPr="001906C9">
        <w:rPr>
          <w:rFonts w:eastAsia="David" w:hint="eastAsia"/>
          <w:rtl/>
        </w:rPr>
        <w:t>לו</w:t>
      </w:r>
      <w:r w:rsidRPr="001906C9">
        <w:rPr>
          <w:rFonts w:eastAsia="David"/>
          <w:rtl/>
        </w:rPr>
        <w:t xml:space="preserve"> הקבלן כנגד העברת התשלומים</w:t>
      </w:r>
      <w:r w:rsidRPr="001906C9">
        <w:rPr>
          <w:rtl/>
        </w:rPr>
        <w:t xml:space="preserve"> </w:t>
      </w:r>
      <w:r w:rsidRPr="001906C9">
        <w:rPr>
          <w:rFonts w:hint="eastAsia"/>
          <w:rtl/>
        </w:rPr>
        <w:t>–</w:t>
      </w:r>
      <w:r w:rsidRPr="001906C9">
        <w:rPr>
          <w:rtl/>
        </w:rPr>
        <w:t xml:space="preserve"> </w:t>
      </w:r>
      <w:r w:rsidRPr="001906C9">
        <w:rPr>
          <w:rFonts w:eastAsia="David"/>
          <w:rtl/>
        </w:rPr>
        <w:t>הדבר מצביע על התנהלות פסולה ובלתי תקינה</w:t>
      </w:r>
      <w:r w:rsidRPr="001906C9">
        <w:rPr>
          <w:rFonts w:eastAsia="David" w:hint="cs"/>
          <w:rtl/>
        </w:rPr>
        <w:t>.</w:t>
      </w:r>
      <w:r w:rsidRPr="001906C9">
        <w:rPr>
          <w:rtl/>
        </w:rPr>
        <w:t xml:space="preserve"> </w:t>
      </w:r>
      <w:r w:rsidRPr="0012789B" w:rsidR="00BD3C2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39423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2230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איגוד</w:t>
                            </w:r>
                            <w:r w:rsidRPr="00BD3C2B">
                              <w:rPr>
                                <w:rFonts w:cs="Tahoma"/>
                                <w:color w:val="0B5294"/>
                                <w:spacing w:val="-4"/>
                                <w:sz w:val="24"/>
                                <w:szCs w:val="24"/>
                                <w:rtl/>
                              </w:rPr>
                              <w:t xml:space="preserve"> </w:t>
                            </w:r>
                            <w:r w:rsidRPr="00BD3C2B">
                              <w:rPr>
                                <w:rFonts w:cs="Tahoma" w:hint="eastAsia"/>
                                <w:color w:val="0B5294"/>
                                <w:spacing w:val="-4"/>
                                <w:sz w:val="24"/>
                                <w:szCs w:val="24"/>
                                <w:rtl/>
                              </w:rPr>
                              <w:t>איילון</w:t>
                            </w:r>
                            <w:r w:rsidRPr="00BD3C2B">
                              <w:rPr>
                                <w:rFonts w:cs="Tahoma"/>
                                <w:color w:val="0B5294"/>
                                <w:spacing w:val="-4"/>
                                <w:sz w:val="24"/>
                                <w:szCs w:val="24"/>
                                <w:rtl/>
                              </w:rPr>
                              <w:t xml:space="preserve"> </w:t>
                            </w:r>
                            <w:r w:rsidRPr="00BD3C2B">
                              <w:rPr>
                                <w:rFonts w:cs="Tahoma" w:hint="eastAsia"/>
                                <w:color w:val="0B5294"/>
                                <w:spacing w:val="-4"/>
                                <w:sz w:val="24"/>
                                <w:szCs w:val="24"/>
                                <w:rtl/>
                              </w:rPr>
                              <w:t>נתן</w:t>
                            </w:r>
                            <w:r w:rsidRPr="00BD3C2B">
                              <w:rPr>
                                <w:rFonts w:cs="Tahoma"/>
                                <w:color w:val="0B5294"/>
                                <w:spacing w:val="-4"/>
                                <w:sz w:val="24"/>
                                <w:szCs w:val="24"/>
                                <w:rtl/>
                              </w:rPr>
                              <w:t xml:space="preserve"> </w:t>
                            </w:r>
                            <w:r w:rsidRPr="00BD3C2B">
                              <w:rPr>
                                <w:rFonts w:cs="Tahoma" w:hint="eastAsia"/>
                                <w:color w:val="0B5294"/>
                                <w:spacing w:val="-4"/>
                                <w:sz w:val="24"/>
                                <w:szCs w:val="24"/>
                                <w:rtl/>
                              </w:rPr>
                              <w:t>לקבלן</w:t>
                            </w:r>
                            <w:r w:rsidRPr="00BD3C2B">
                              <w:rPr>
                                <w:rFonts w:cs="Tahoma"/>
                                <w:color w:val="0B5294"/>
                                <w:spacing w:val="-4"/>
                                <w:sz w:val="24"/>
                                <w:szCs w:val="24"/>
                                <w:rtl/>
                              </w:rPr>
                              <w:t xml:space="preserve"> </w:t>
                            </w:r>
                            <w:r w:rsidRPr="00BD3C2B">
                              <w:rPr>
                                <w:rFonts w:cs="Tahoma" w:hint="eastAsia"/>
                                <w:color w:val="0B5294"/>
                                <w:spacing w:val="-4"/>
                                <w:sz w:val="24"/>
                                <w:szCs w:val="24"/>
                                <w:rtl/>
                              </w:rPr>
                              <w:t>א</w:t>
                            </w:r>
                            <w:r w:rsidRPr="00BD3C2B">
                              <w:rPr>
                                <w:rFonts w:cs="Tahoma"/>
                                <w:color w:val="0B5294"/>
                                <w:spacing w:val="-4"/>
                                <w:sz w:val="24"/>
                                <w:szCs w:val="24"/>
                                <w:rtl/>
                              </w:rPr>
                              <w:t xml:space="preserve">' </w:t>
                            </w:r>
                            <w:r w:rsidRPr="00BD3C2B">
                              <w:rPr>
                                <w:rFonts w:cs="Tahoma" w:hint="eastAsia"/>
                                <w:color w:val="0B5294"/>
                                <w:spacing w:val="-4"/>
                                <w:sz w:val="24"/>
                                <w:szCs w:val="24"/>
                                <w:rtl/>
                              </w:rPr>
                              <w:t>סכומי</w:t>
                            </w:r>
                            <w:r w:rsidRPr="00BD3C2B">
                              <w:rPr>
                                <w:rFonts w:cs="Tahoma"/>
                                <w:color w:val="0B5294"/>
                                <w:spacing w:val="-4"/>
                                <w:sz w:val="24"/>
                                <w:szCs w:val="24"/>
                                <w:rtl/>
                              </w:rPr>
                              <w:t xml:space="preserve"> </w:t>
                            </w:r>
                            <w:r w:rsidRPr="00BD3C2B">
                              <w:rPr>
                                <w:rFonts w:cs="Tahoma" w:hint="eastAsia"/>
                                <w:color w:val="0B5294"/>
                                <w:spacing w:val="-4"/>
                                <w:sz w:val="24"/>
                                <w:szCs w:val="24"/>
                                <w:rtl/>
                              </w:rPr>
                              <w:t>כסף</w:t>
                            </w:r>
                            <w:r w:rsidRPr="00BD3C2B">
                              <w:rPr>
                                <w:rFonts w:cs="Tahoma"/>
                                <w:color w:val="0B5294"/>
                                <w:spacing w:val="-4"/>
                                <w:sz w:val="24"/>
                                <w:szCs w:val="24"/>
                                <w:rtl/>
                              </w:rPr>
                              <w:t xml:space="preserve"> </w:t>
                            </w:r>
                            <w:r w:rsidRPr="00BD3C2B">
                              <w:rPr>
                                <w:rFonts w:cs="Tahoma" w:hint="eastAsia"/>
                                <w:color w:val="0B5294"/>
                                <w:spacing w:val="-4"/>
                                <w:sz w:val="24"/>
                                <w:szCs w:val="24"/>
                                <w:rtl/>
                              </w:rPr>
                              <w:t>כ</w:t>
                            </w:r>
                            <w:r w:rsidRPr="00BD3C2B">
                              <w:rPr>
                                <w:rFonts w:cs="Tahoma"/>
                                <w:color w:val="0B5294"/>
                                <w:spacing w:val="-4"/>
                                <w:sz w:val="24"/>
                                <w:szCs w:val="24"/>
                                <w:rtl/>
                              </w:rPr>
                              <w:t>"</w:t>
                            </w:r>
                            <w:r w:rsidRPr="00BD3C2B">
                              <w:rPr>
                                <w:rFonts w:cs="Tahoma" w:hint="eastAsia"/>
                                <w:color w:val="0B5294"/>
                                <w:spacing w:val="-4"/>
                                <w:sz w:val="24"/>
                                <w:szCs w:val="24"/>
                                <w:rtl/>
                              </w:rPr>
                              <w:t>הקדמת</w:t>
                            </w:r>
                            <w:r w:rsidRPr="00BD3C2B">
                              <w:rPr>
                                <w:rFonts w:cs="Tahoma"/>
                                <w:color w:val="0B5294"/>
                                <w:spacing w:val="-4"/>
                                <w:sz w:val="24"/>
                                <w:szCs w:val="24"/>
                                <w:rtl/>
                              </w:rPr>
                              <w:t xml:space="preserve"> </w:t>
                            </w:r>
                            <w:r w:rsidRPr="00BD3C2B">
                              <w:rPr>
                                <w:rFonts w:cs="Tahoma" w:hint="eastAsia"/>
                                <w:color w:val="0B5294"/>
                                <w:spacing w:val="-4"/>
                                <w:sz w:val="24"/>
                                <w:szCs w:val="24"/>
                                <w:rtl/>
                              </w:rPr>
                              <w:t>תשלומים</w:t>
                            </w:r>
                            <w:r>
                              <w:rPr>
                                <w:rFonts w:cs="Tahoma" w:hint="cs"/>
                                <w:color w:val="0B5294"/>
                                <w:spacing w:val="-4"/>
                                <w:sz w:val="24"/>
                                <w:szCs w:val="24"/>
                                <w:rtl/>
                              </w:rPr>
                              <w:t>"</w:t>
                            </w:r>
                            <w:r w:rsidRPr="00BD3C2B">
                              <w:rPr>
                                <w:rFonts w:cs="Tahoma"/>
                                <w:color w:val="0B5294"/>
                                <w:spacing w:val="-4"/>
                                <w:sz w:val="24"/>
                                <w:szCs w:val="24"/>
                                <w:rtl/>
                              </w:rPr>
                              <w:t xml:space="preserve"> </w:t>
                            </w:r>
                            <w:r w:rsidRPr="00BD3C2B">
                              <w:rPr>
                                <w:rFonts w:cs="Tahoma" w:hint="eastAsia"/>
                                <w:color w:val="0B5294"/>
                                <w:spacing w:val="-4"/>
                                <w:sz w:val="24"/>
                                <w:szCs w:val="24"/>
                                <w:rtl/>
                              </w:rPr>
                              <w:t>בסך</w:t>
                            </w:r>
                            <w:r w:rsidRPr="00BD3C2B">
                              <w:rPr>
                                <w:rFonts w:cs="Tahoma"/>
                                <w:color w:val="0B5294"/>
                                <w:spacing w:val="-4"/>
                                <w:sz w:val="24"/>
                                <w:szCs w:val="24"/>
                                <w:rtl/>
                              </w:rPr>
                              <w:t xml:space="preserve"> </w:t>
                            </w:r>
                            <w:r w:rsidRPr="00BD3C2B">
                              <w:rPr>
                                <w:rFonts w:cs="Tahoma" w:hint="eastAsia"/>
                                <w:color w:val="0B5294"/>
                                <w:spacing w:val="-4"/>
                                <w:sz w:val="24"/>
                                <w:szCs w:val="24"/>
                                <w:rtl/>
                              </w:rPr>
                              <w:t>כ</w:t>
                            </w:r>
                            <w:r>
                              <w:rPr>
                                <w:rFonts w:cs="Tahoma"/>
                                <w:color w:val="0B5294"/>
                                <w:spacing w:val="-4"/>
                                <w:sz w:val="24"/>
                                <w:szCs w:val="24"/>
                                <w:rtl/>
                              </w:rPr>
                              <w:t xml:space="preserve"> -</w:t>
                            </w:r>
                            <w:r>
                              <w:rPr>
                                <w:rFonts w:cs="Tahoma" w:hint="cs"/>
                                <w:color w:val="0B5294"/>
                                <w:spacing w:val="-4"/>
                                <w:sz w:val="24"/>
                                <w:szCs w:val="24"/>
                                <w:rtl/>
                              </w:rPr>
                              <w:t>11</w:t>
                            </w:r>
                            <w:r w:rsidRPr="00BD3C2B">
                              <w:rPr>
                                <w:rFonts w:cs="Tahoma"/>
                                <w:color w:val="0B5294"/>
                                <w:spacing w:val="-4"/>
                                <w:sz w:val="24"/>
                                <w:szCs w:val="24"/>
                                <w:rtl/>
                              </w:rPr>
                              <w:t xml:space="preserve"> </w:t>
                            </w:r>
                            <w:r w:rsidRPr="00BD3C2B">
                              <w:rPr>
                                <w:rFonts w:cs="Tahoma" w:hint="eastAsia"/>
                                <w:color w:val="0B5294"/>
                                <w:spacing w:val="-4"/>
                                <w:sz w:val="24"/>
                                <w:szCs w:val="24"/>
                                <w:rtl/>
                              </w:rPr>
                              <w:t>מליון</w:t>
                            </w:r>
                            <w:r w:rsidRPr="00BD3C2B">
                              <w:rPr>
                                <w:rFonts w:cs="Tahoma"/>
                                <w:color w:val="0B5294"/>
                                <w:spacing w:val="-4"/>
                                <w:sz w:val="24"/>
                                <w:szCs w:val="24"/>
                                <w:rtl/>
                              </w:rPr>
                              <w:t xml:space="preserve"> </w:t>
                            </w:r>
                            <w:r w:rsidRPr="00BD3C2B">
                              <w:rPr>
                                <w:rFonts w:cs="Tahoma" w:hint="eastAsia"/>
                                <w:color w:val="0B5294"/>
                                <w:spacing w:val="-4"/>
                                <w:sz w:val="24"/>
                                <w:szCs w:val="24"/>
                                <w:rtl/>
                              </w:rPr>
                              <w:t>ש</w:t>
                            </w:r>
                            <w:r w:rsidRPr="00BD3C2B">
                              <w:rPr>
                                <w:rFonts w:cs="Tahoma"/>
                                <w:color w:val="0B5294"/>
                                <w:spacing w:val="-4"/>
                                <w:sz w:val="24"/>
                                <w:szCs w:val="24"/>
                                <w:rtl/>
                              </w:rPr>
                              <w:t>"</w:t>
                            </w:r>
                            <w:r w:rsidRPr="00BD3C2B">
                              <w:rPr>
                                <w:rFonts w:cs="Tahoma" w:hint="eastAsia"/>
                                <w:color w:val="0B5294"/>
                                <w:spacing w:val="-4"/>
                                <w:sz w:val="24"/>
                                <w:szCs w:val="24"/>
                                <w:rtl/>
                              </w:rPr>
                              <w:t>ח</w:t>
                            </w:r>
                            <w:r w:rsidRPr="00BD3C2B">
                              <w:rPr>
                                <w:rFonts w:cs="Tahoma"/>
                                <w:color w:val="0B5294"/>
                                <w:spacing w:val="-4"/>
                                <w:sz w:val="24"/>
                                <w:szCs w:val="24"/>
                                <w:rtl/>
                              </w:rPr>
                              <w:t xml:space="preserve"> </w:t>
                            </w:r>
                            <w:r w:rsidRPr="00BD3C2B">
                              <w:rPr>
                                <w:rFonts w:cs="Tahoma" w:hint="eastAsia"/>
                                <w:color w:val="0B5294"/>
                                <w:spacing w:val="-4"/>
                                <w:sz w:val="24"/>
                                <w:szCs w:val="24"/>
                                <w:rtl/>
                              </w:rPr>
                              <w:t>בלי</w:t>
                            </w:r>
                            <w:r w:rsidRPr="00BD3C2B">
                              <w:rPr>
                                <w:rFonts w:cs="Tahoma"/>
                                <w:color w:val="0B5294"/>
                                <w:spacing w:val="-4"/>
                                <w:sz w:val="24"/>
                                <w:szCs w:val="24"/>
                                <w:rtl/>
                              </w:rPr>
                              <w:t xml:space="preserve"> </w:t>
                            </w:r>
                            <w:r w:rsidRPr="00BD3C2B">
                              <w:rPr>
                                <w:rFonts w:cs="Tahoma" w:hint="eastAsia"/>
                                <w:color w:val="0B5294"/>
                                <w:spacing w:val="-4"/>
                                <w:sz w:val="24"/>
                                <w:szCs w:val="24"/>
                                <w:rtl/>
                              </w:rPr>
                              <w:t>שקיבל</w:t>
                            </w:r>
                            <w:r w:rsidRPr="00BD3C2B">
                              <w:rPr>
                                <w:rFonts w:cs="Tahoma"/>
                                <w:color w:val="0B5294"/>
                                <w:spacing w:val="-4"/>
                                <w:sz w:val="24"/>
                                <w:szCs w:val="24"/>
                                <w:rtl/>
                              </w:rPr>
                              <w:t xml:space="preserve"> </w:t>
                            </w:r>
                            <w:r w:rsidRPr="00BD3C2B">
                              <w:rPr>
                                <w:rFonts w:cs="Tahoma" w:hint="eastAsia"/>
                                <w:color w:val="0B5294"/>
                                <w:spacing w:val="-4"/>
                                <w:sz w:val="24"/>
                                <w:szCs w:val="24"/>
                                <w:rtl/>
                              </w:rPr>
                              <w:t>מראש</w:t>
                            </w:r>
                            <w:r w:rsidRPr="00BD3C2B">
                              <w:rPr>
                                <w:rFonts w:cs="Tahoma"/>
                                <w:color w:val="0B5294"/>
                                <w:spacing w:val="-4"/>
                                <w:sz w:val="24"/>
                                <w:szCs w:val="24"/>
                                <w:rtl/>
                              </w:rPr>
                              <w:t xml:space="preserve"> </w:t>
                            </w:r>
                            <w:r w:rsidRPr="00BD3C2B">
                              <w:rPr>
                                <w:rFonts w:cs="Tahoma" w:hint="eastAsia"/>
                                <w:color w:val="0B5294"/>
                                <w:spacing w:val="-4"/>
                                <w:sz w:val="24"/>
                                <w:szCs w:val="24"/>
                                <w:rtl/>
                              </w:rPr>
                              <w:t>אישור</w:t>
                            </w:r>
                            <w:r w:rsidRPr="00BD3C2B">
                              <w:rPr>
                                <w:rFonts w:cs="Tahoma"/>
                                <w:color w:val="0B5294"/>
                                <w:spacing w:val="-4"/>
                                <w:sz w:val="24"/>
                                <w:szCs w:val="24"/>
                                <w:rtl/>
                              </w:rPr>
                              <w:t xml:space="preserve"> </w:t>
                            </w:r>
                            <w:r w:rsidRPr="00BD3C2B">
                              <w:rPr>
                                <w:rFonts w:cs="Tahoma" w:hint="eastAsia"/>
                                <w:color w:val="0B5294"/>
                                <w:spacing w:val="-4"/>
                                <w:sz w:val="24"/>
                                <w:szCs w:val="24"/>
                                <w:rtl/>
                              </w:rPr>
                              <w:t>לכך</w:t>
                            </w:r>
                            <w:r w:rsidRPr="00BD3C2B">
                              <w:rPr>
                                <w:rFonts w:cs="Tahoma"/>
                                <w:color w:val="0B5294"/>
                                <w:spacing w:val="-4"/>
                                <w:sz w:val="24"/>
                                <w:szCs w:val="24"/>
                                <w:rtl/>
                              </w:rPr>
                              <w:t xml:space="preserve"> </w:t>
                            </w:r>
                            <w:r w:rsidRPr="00BD3C2B">
                              <w:rPr>
                                <w:rFonts w:cs="Tahoma" w:hint="eastAsia"/>
                                <w:color w:val="0B5294"/>
                                <w:spacing w:val="-4"/>
                                <w:sz w:val="24"/>
                                <w:szCs w:val="24"/>
                                <w:rtl/>
                              </w:rPr>
                              <w:t>ממועצת</w:t>
                            </w:r>
                            <w:r w:rsidRPr="00BD3C2B">
                              <w:rPr>
                                <w:rFonts w:cs="Tahoma"/>
                                <w:color w:val="0B5294"/>
                                <w:spacing w:val="-4"/>
                                <w:sz w:val="24"/>
                                <w:szCs w:val="24"/>
                                <w:rtl/>
                              </w:rPr>
                              <w:t xml:space="preserve"> </w:t>
                            </w:r>
                            <w:r w:rsidRPr="00BD3C2B">
                              <w:rPr>
                                <w:rFonts w:cs="Tahoma" w:hint="eastAsia"/>
                                <w:color w:val="0B5294"/>
                                <w:spacing w:val="-4"/>
                                <w:sz w:val="24"/>
                                <w:szCs w:val="24"/>
                                <w:rtl/>
                              </w:rPr>
                              <w:t>האיגוד</w:t>
                            </w:r>
                            <w:r w:rsidRPr="00BD3C2B">
                              <w:rPr>
                                <w:rFonts w:cs="Tahoma"/>
                                <w:color w:val="0B5294"/>
                                <w:spacing w:val="-4"/>
                                <w:sz w:val="24"/>
                                <w:szCs w:val="24"/>
                                <w:rtl/>
                              </w:rPr>
                              <w:t xml:space="preserve"> </w:t>
                            </w:r>
                            <w:r w:rsidRPr="00BD3C2B">
                              <w:rPr>
                                <w:rFonts w:cs="Tahoma" w:hint="eastAsia"/>
                                <w:color w:val="0B5294"/>
                                <w:spacing w:val="-4"/>
                                <w:sz w:val="24"/>
                                <w:szCs w:val="24"/>
                                <w:rtl/>
                              </w:rPr>
                              <w:t>ובלי</w:t>
                            </w:r>
                            <w:r w:rsidRPr="00BD3C2B">
                              <w:rPr>
                                <w:rFonts w:cs="Tahoma"/>
                                <w:color w:val="0B5294"/>
                                <w:spacing w:val="-4"/>
                                <w:sz w:val="24"/>
                                <w:szCs w:val="24"/>
                                <w:rtl/>
                              </w:rPr>
                              <w:t xml:space="preserve"> </w:t>
                            </w:r>
                            <w:r w:rsidRPr="00BD3C2B">
                              <w:rPr>
                                <w:rFonts w:cs="Tahoma" w:hint="eastAsia"/>
                                <w:color w:val="0B5294"/>
                                <w:spacing w:val="-4"/>
                                <w:sz w:val="24"/>
                                <w:szCs w:val="24"/>
                                <w:rtl/>
                              </w:rPr>
                              <w:t>שהביא</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הדבר</w:t>
                            </w:r>
                            <w:r w:rsidRPr="00BD3C2B">
                              <w:rPr>
                                <w:rFonts w:cs="Tahoma"/>
                                <w:color w:val="0B5294"/>
                                <w:spacing w:val="-4"/>
                                <w:sz w:val="24"/>
                                <w:szCs w:val="24"/>
                                <w:rtl/>
                              </w:rPr>
                              <w:t xml:space="preserve"> </w:t>
                            </w:r>
                            <w:r w:rsidRPr="00BD3C2B">
                              <w:rPr>
                                <w:rFonts w:cs="Tahoma" w:hint="eastAsia"/>
                                <w:color w:val="0B5294"/>
                                <w:spacing w:val="-4"/>
                                <w:sz w:val="24"/>
                                <w:szCs w:val="24"/>
                                <w:rtl/>
                              </w:rPr>
                              <w:t>לידיעת</w:t>
                            </w:r>
                            <w:r w:rsidRPr="00BD3C2B">
                              <w:rPr>
                                <w:rFonts w:cs="Tahoma"/>
                                <w:color w:val="0B5294"/>
                                <w:spacing w:val="-4"/>
                                <w:sz w:val="24"/>
                                <w:szCs w:val="24"/>
                                <w:rtl/>
                              </w:rPr>
                              <w:t xml:space="preserve"> </w:t>
                            </w:r>
                            <w:r w:rsidRPr="00BD3C2B">
                              <w:rPr>
                                <w:rFonts w:cs="Tahoma" w:hint="eastAsia"/>
                                <w:color w:val="0B5294"/>
                                <w:spacing w:val="-4"/>
                                <w:sz w:val="24"/>
                                <w:szCs w:val="24"/>
                                <w:rtl/>
                              </w:rPr>
                              <w:t>רשות</w:t>
                            </w:r>
                            <w:r w:rsidRPr="00BD3C2B">
                              <w:rPr>
                                <w:rFonts w:cs="Tahoma"/>
                                <w:color w:val="0B5294"/>
                                <w:spacing w:val="-4"/>
                                <w:sz w:val="24"/>
                                <w:szCs w:val="24"/>
                                <w:rtl/>
                              </w:rPr>
                              <w:t xml:space="preserve"> </w:t>
                            </w:r>
                            <w:r w:rsidRPr="00BD3C2B">
                              <w:rPr>
                                <w:rFonts w:cs="Tahoma" w:hint="eastAsia"/>
                                <w:color w:val="0B5294"/>
                                <w:spacing w:val="-4"/>
                                <w:sz w:val="24"/>
                                <w:szCs w:val="24"/>
                                <w:rtl/>
                              </w:rPr>
                              <w:t>המים</w:t>
                            </w:r>
                            <w:r w:rsidRPr="00BD3C2B">
                              <w:rPr>
                                <w:rFonts w:cs="Tahoma"/>
                                <w:color w:val="0B5294"/>
                                <w:spacing w:val="-4"/>
                                <w:sz w:val="24"/>
                                <w:szCs w:val="24"/>
                                <w:rtl/>
                              </w:rPr>
                              <w:t xml:space="preserve">. </w:t>
                            </w:r>
                            <w:r w:rsidRPr="00BD3C2B">
                              <w:rPr>
                                <w:rFonts w:cs="Tahoma" w:hint="eastAsia"/>
                                <w:color w:val="0B5294"/>
                                <w:spacing w:val="-4"/>
                                <w:sz w:val="24"/>
                                <w:szCs w:val="24"/>
                                <w:rtl/>
                              </w:rPr>
                              <w:t>רק</w:t>
                            </w:r>
                            <w:r w:rsidRPr="00BD3C2B">
                              <w:rPr>
                                <w:rFonts w:cs="Tahoma"/>
                                <w:color w:val="0B5294"/>
                                <w:spacing w:val="-4"/>
                                <w:sz w:val="24"/>
                                <w:szCs w:val="24"/>
                                <w:rtl/>
                              </w:rPr>
                              <w:t xml:space="preserve"> </w:t>
                            </w:r>
                            <w:r w:rsidRPr="00BD3C2B">
                              <w:rPr>
                                <w:rFonts w:cs="Tahoma" w:hint="eastAsia"/>
                                <w:color w:val="0B5294"/>
                                <w:spacing w:val="-4"/>
                                <w:sz w:val="24"/>
                                <w:szCs w:val="24"/>
                                <w:rtl/>
                              </w:rPr>
                              <w:t>בנובמבר</w:t>
                            </w:r>
                            <w:r w:rsidRPr="00BD3C2B">
                              <w:rPr>
                                <w:rFonts w:cs="Tahoma"/>
                                <w:color w:val="0B5294"/>
                                <w:spacing w:val="-4"/>
                                <w:sz w:val="24"/>
                                <w:szCs w:val="24"/>
                                <w:rtl/>
                              </w:rPr>
                              <w:t xml:space="preserve"> 2017 </w:t>
                            </w:r>
                            <w:r w:rsidRPr="00BD3C2B">
                              <w:rPr>
                                <w:rFonts w:cs="Tahoma" w:hint="eastAsia"/>
                                <w:color w:val="0B5294"/>
                                <w:spacing w:val="-4"/>
                                <w:sz w:val="24"/>
                                <w:szCs w:val="24"/>
                                <w:rtl/>
                              </w:rPr>
                              <w:t>ובעקבות</w:t>
                            </w:r>
                            <w:r w:rsidRPr="00BD3C2B">
                              <w:rPr>
                                <w:rFonts w:cs="Tahoma"/>
                                <w:color w:val="0B5294"/>
                                <w:spacing w:val="-4"/>
                                <w:sz w:val="24"/>
                                <w:szCs w:val="24"/>
                                <w:rtl/>
                              </w:rPr>
                              <w:t xml:space="preserve"> </w:t>
                            </w:r>
                            <w:r w:rsidRPr="00BD3C2B">
                              <w:rPr>
                                <w:rFonts w:cs="Tahoma" w:hint="eastAsia"/>
                                <w:color w:val="0B5294"/>
                                <w:spacing w:val="-4"/>
                                <w:sz w:val="24"/>
                                <w:szCs w:val="24"/>
                                <w:rtl/>
                              </w:rPr>
                              <w:t>הביקורת</w:t>
                            </w:r>
                            <w:r w:rsidRPr="00BD3C2B">
                              <w:rPr>
                                <w:rFonts w:cs="Tahoma"/>
                                <w:color w:val="0B5294"/>
                                <w:spacing w:val="-4"/>
                                <w:sz w:val="24"/>
                                <w:szCs w:val="24"/>
                                <w:rtl/>
                              </w:rPr>
                              <w:t xml:space="preserve"> </w:t>
                            </w:r>
                            <w:r w:rsidRPr="00BD3C2B">
                              <w:rPr>
                                <w:rFonts w:cs="Tahoma" w:hint="eastAsia"/>
                                <w:color w:val="0B5294"/>
                                <w:spacing w:val="-4"/>
                                <w:sz w:val="24"/>
                                <w:szCs w:val="24"/>
                                <w:rtl/>
                              </w:rPr>
                              <w:t>התקשר</w:t>
                            </w:r>
                            <w:r w:rsidRPr="00BD3C2B">
                              <w:rPr>
                                <w:rFonts w:cs="Tahoma"/>
                                <w:color w:val="0B5294"/>
                                <w:spacing w:val="-4"/>
                                <w:sz w:val="24"/>
                                <w:szCs w:val="24"/>
                                <w:rtl/>
                              </w:rPr>
                              <w:t xml:space="preserve"> </w:t>
                            </w:r>
                            <w:r w:rsidRPr="00BD3C2B">
                              <w:rPr>
                                <w:rFonts w:cs="Tahoma" w:hint="eastAsia"/>
                                <w:color w:val="0B5294"/>
                                <w:spacing w:val="-4"/>
                                <w:sz w:val="24"/>
                                <w:szCs w:val="24"/>
                                <w:rtl/>
                              </w:rPr>
                              <w:t>האיגוד</w:t>
                            </w:r>
                            <w:r w:rsidRPr="00BD3C2B">
                              <w:rPr>
                                <w:rFonts w:cs="Tahoma"/>
                                <w:color w:val="0B5294"/>
                                <w:spacing w:val="-4"/>
                                <w:sz w:val="24"/>
                                <w:szCs w:val="24"/>
                                <w:rtl/>
                              </w:rPr>
                              <w:t xml:space="preserve"> </w:t>
                            </w:r>
                            <w:r w:rsidRPr="00BD3C2B">
                              <w:rPr>
                                <w:rFonts w:cs="Tahoma" w:hint="eastAsia"/>
                                <w:color w:val="0B5294"/>
                                <w:spacing w:val="-4"/>
                                <w:sz w:val="24"/>
                                <w:szCs w:val="24"/>
                                <w:rtl/>
                              </w:rPr>
                              <w:t>עם</w:t>
                            </w:r>
                            <w:r w:rsidRPr="00BD3C2B">
                              <w:rPr>
                                <w:rFonts w:cs="Tahoma"/>
                                <w:color w:val="0B5294"/>
                                <w:spacing w:val="-4"/>
                                <w:sz w:val="24"/>
                                <w:szCs w:val="24"/>
                                <w:rtl/>
                              </w:rPr>
                              <w:t xml:space="preserve"> </w:t>
                            </w:r>
                            <w:r w:rsidRPr="00BD3C2B">
                              <w:rPr>
                                <w:rFonts w:cs="Tahoma" w:hint="eastAsia"/>
                                <w:color w:val="0B5294"/>
                                <w:spacing w:val="-4"/>
                                <w:sz w:val="24"/>
                                <w:szCs w:val="24"/>
                                <w:rtl/>
                              </w:rPr>
                              <w:t>קבלן</w:t>
                            </w:r>
                            <w:r w:rsidRPr="00BD3C2B">
                              <w:rPr>
                                <w:rFonts w:cs="Tahoma"/>
                                <w:color w:val="0B5294"/>
                                <w:spacing w:val="-4"/>
                                <w:sz w:val="24"/>
                                <w:szCs w:val="24"/>
                                <w:rtl/>
                              </w:rPr>
                              <w:t xml:space="preserve"> </w:t>
                            </w:r>
                            <w:r w:rsidRPr="00BD3C2B">
                              <w:rPr>
                                <w:rFonts w:cs="Tahoma" w:hint="eastAsia"/>
                                <w:color w:val="0B5294"/>
                                <w:spacing w:val="-4"/>
                                <w:sz w:val="24"/>
                                <w:szCs w:val="24"/>
                                <w:rtl/>
                              </w:rPr>
                              <w:t>א</w:t>
                            </w:r>
                            <w:r w:rsidRPr="00BD3C2B">
                              <w:rPr>
                                <w:rFonts w:cs="Tahoma"/>
                                <w:color w:val="0B5294"/>
                                <w:spacing w:val="-4"/>
                                <w:sz w:val="24"/>
                                <w:szCs w:val="24"/>
                                <w:rtl/>
                              </w:rPr>
                              <w:t xml:space="preserve">' </w:t>
                            </w:r>
                            <w:r w:rsidRPr="00BD3C2B">
                              <w:rPr>
                                <w:rFonts w:cs="Tahoma" w:hint="eastAsia"/>
                                <w:color w:val="0B5294"/>
                                <w:spacing w:val="-4"/>
                                <w:sz w:val="24"/>
                                <w:szCs w:val="24"/>
                                <w:rtl/>
                              </w:rPr>
                              <w:t>בהסכם</w:t>
                            </w:r>
                            <w:r w:rsidRPr="00BD3C2B">
                              <w:rPr>
                                <w:rFonts w:cs="Tahoma"/>
                                <w:color w:val="0B5294"/>
                                <w:spacing w:val="-4"/>
                                <w:sz w:val="24"/>
                                <w:szCs w:val="24"/>
                                <w:rtl/>
                              </w:rPr>
                              <w:t xml:space="preserve"> </w:t>
                            </w:r>
                            <w:r w:rsidRPr="00BD3C2B">
                              <w:rPr>
                                <w:rFonts w:cs="Tahoma" w:hint="eastAsia"/>
                                <w:color w:val="0B5294"/>
                                <w:spacing w:val="-4"/>
                                <w:sz w:val="24"/>
                                <w:szCs w:val="24"/>
                                <w:rtl/>
                              </w:rPr>
                              <w:t>להחזר</w:t>
                            </w:r>
                            <w:r w:rsidRPr="00BD3C2B">
                              <w:rPr>
                                <w:rFonts w:cs="Tahoma"/>
                                <w:color w:val="0B5294"/>
                                <w:spacing w:val="-4"/>
                                <w:sz w:val="24"/>
                                <w:szCs w:val="24"/>
                                <w:rtl/>
                              </w:rPr>
                              <w:t xml:space="preserve"> </w:t>
                            </w:r>
                            <w:r w:rsidRPr="00BD3C2B">
                              <w:rPr>
                                <w:rFonts w:cs="Tahoma" w:hint="eastAsia"/>
                                <w:color w:val="0B5294"/>
                                <w:spacing w:val="-4"/>
                                <w:sz w:val="24"/>
                                <w:szCs w:val="24"/>
                                <w:rtl/>
                              </w:rPr>
                              <w:t>המקדמות</w:t>
                            </w:r>
                            <w:r w:rsidRPr="00BD3C2B">
                              <w:rPr>
                                <w:rFonts w:cs="Tahoma"/>
                                <w:color w:val="0B5294"/>
                                <w:spacing w:val="-4"/>
                                <w:sz w:val="24"/>
                                <w:szCs w:val="24"/>
                                <w:rtl/>
                              </w:rPr>
                              <w:t xml:space="preserve"> </w:t>
                            </w:r>
                            <w:r w:rsidRPr="00BD3C2B">
                              <w:rPr>
                                <w:rFonts w:cs="Tahoma" w:hint="eastAsia"/>
                                <w:color w:val="0B5294"/>
                                <w:spacing w:val="-4"/>
                                <w:sz w:val="24"/>
                                <w:szCs w:val="24"/>
                                <w:rtl/>
                              </w:rPr>
                              <w:t>ובו</w:t>
                            </w:r>
                            <w:r w:rsidRPr="00BD3C2B">
                              <w:rPr>
                                <w:rFonts w:cs="Tahoma"/>
                                <w:color w:val="0B5294"/>
                                <w:spacing w:val="-4"/>
                                <w:sz w:val="24"/>
                                <w:szCs w:val="24"/>
                                <w:rtl/>
                              </w:rPr>
                              <w:t xml:space="preserve"> </w:t>
                            </w:r>
                            <w:r w:rsidRPr="00BD3C2B">
                              <w:rPr>
                                <w:rFonts w:cs="Tahoma" w:hint="eastAsia"/>
                                <w:color w:val="0B5294"/>
                                <w:spacing w:val="-4"/>
                                <w:sz w:val="24"/>
                                <w:szCs w:val="24"/>
                                <w:rtl/>
                              </w:rPr>
                              <w:t>עוגנה</w:t>
                            </w:r>
                            <w:r w:rsidRPr="00BD3C2B">
                              <w:rPr>
                                <w:rFonts w:cs="Tahoma"/>
                                <w:color w:val="0B5294"/>
                                <w:spacing w:val="-4"/>
                                <w:sz w:val="24"/>
                                <w:szCs w:val="24"/>
                                <w:rtl/>
                              </w:rPr>
                              <w:t xml:space="preserve"> </w:t>
                            </w:r>
                            <w:r>
                              <w:rPr>
                                <w:rFonts w:cs="Tahoma" w:hint="cs"/>
                                <w:color w:val="0B5294"/>
                                <w:spacing w:val="-4"/>
                                <w:sz w:val="24"/>
                                <w:szCs w:val="24"/>
                                <w:rtl/>
                              </w:rPr>
                              <w:t xml:space="preserve">בכתב </w:t>
                            </w:r>
                            <w:r w:rsidRPr="00BD3C2B">
                              <w:rPr>
                                <w:rFonts w:cs="Tahoma" w:hint="eastAsia"/>
                                <w:color w:val="0B5294"/>
                                <w:spacing w:val="-4"/>
                                <w:sz w:val="24"/>
                                <w:szCs w:val="24"/>
                                <w:rtl/>
                              </w:rPr>
                              <w:t>בדיעבד</w:t>
                            </w:r>
                            <w:r w:rsidRPr="00BD3C2B">
                              <w:rPr>
                                <w:rFonts w:cs="Tahoma"/>
                                <w:color w:val="0B5294"/>
                                <w:spacing w:val="-4"/>
                                <w:sz w:val="24"/>
                                <w:szCs w:val="24"/>
                                <w:rtl/>
                              </w:rPr>
                              <w:t xml:space="preserve"> </w:t>
                            </w:r>
                            <w:r w:rsidRPr="00BD3C2B">
                              <w:rPr>
                                <w:rFonts w:cs="Tahoma" w:hint="eastAsia"/>
                                <w:color w:val="0B5294"/>
                                <w:spacing w:val="-4"/>
                                <w:sz w:val="24"/>
                                <w:szCs w:val="24"/>
                                <w:rtl/>
                              </w:rPr>
                              <w:t>התחייבותו</w:t>
                            </w:r>
                            <w:r w:rsidRPr="00BD3C2B">
                              <w:rPr>
                                <w:rFonts w:cs="Tahoma"/>
                                <w:color w:val="0B5294"/>
                                <w:spacing w:val="-4"/>
                                <w:sz w:val="24"/>
                                <w:szCs w:val="24"/>
                                <w:rtl/>
                              </w:rPr>
                              <w:t xml:space="preserve"> </w:t>
                            </w:r>
                            <w:r w:rsidRPr="00BD3C2B">
                              <w:rPr>
                                <w:rFonts w:cs="Tahoma" w:hint="eastAsia"/>
                                <w:color w:val="0B5294"/>
                                <w:spacing w:val="-4"/>
                                <w:sz w:val="24"/>
                                <w:szCs w:val="24"/>
                                <w:rtl/>
                              </w:rPr>
                              <w:t>להחזיר</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הכסף</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521962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5270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2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איגוד</w:t>
                      </w:r>
                      <w:r w:rsidRPr="00BD3C2B">
                        <w:rPr>
                          <w:rFonts w:cs="Tahoma"/>
                          <w:color w:val="0B5294"/>
                          <w:spacing w:val="-4"/>
                          <w:sz w:val="24"/>
                          <w:szCs w:val="24"/>
                          <w:rtl/>
                        </w:rPr>
                        <w:t xml:space="preserve"> </w:t>
                      </w:r>
                      <w:r w:rsidRPr="00BD3C2B">
                        <w:rPr>
                          <w:rFonts w:cs="Tahoma" w:hint="eastAsia"/>
                          <w:color w:val="0B5294"/>
                          <w:spacing w:val="-4"/>
                          <w:sz w:val="24"/>
                          <w:szCs w:val="24"/>
                          <w:rtl/>
                        </w:rPr>
                        <w:t>איילון</w:t>
                      </w:r>
                      <w:r w:rsidRPr="00BD3C2B">
                        <w:rPr>
                          <w:rFonts w:cs="Tahoma"/>
                          <w:color w:val="0B5294"/>
                          <w:spacing w:val="-4"/>
                          <w:sz w:val="24"/>
                          <w:szCs w:val="24"/>
                          <w:rtl/>
                        </w:rPr>
                        <w:t xml:space="preserve"> </w:t>
                      </w:r>
                      <w:r w:rsidRPr="00BD3C2B">
                        <w:rPr>
                          <w:rFonts w:cs="Tahoma" w:hint="eastAsia"/>
                          <w:color w:val="0B5294"/>
                          <w:spacing w:val="-4"/>
                          <w:sz w:val="24"/>
                          <w:szCs w:val="24"/>
                          <w:rtl/>
                        </w:rPr>
                        <w:t>נתן</w:t>
                      </w:r>
                      <w:r w:rsidRPr="00BD3C2B">
                        <w:rPr>
                          <w:rFonts w:cs="Tahoma"/>
                          <w:color w:val="0B5294"/>
                          <w:spacing w:val="-4"/>
                          <w:sz w:val="24"/>
                          <w:szCs w:val="24"/>
                          <w:rtl/>
                        </w:rPr>
                        <w:t xml:space="preserve"> </w:t>
                      </w:r>
                      <w:r w:rsidRPr="00BD3C2B">
                        <w:rPr>
                          <w:rFonts w:cs="Tahoma" w:hint="eastAsia"/>
                          <w:color w:val="0B5294"/>
                          <w:spacing w:val="-4"/>
                          <w:sz w:val="24"/>
                          <w:szCs w:val="24"/>
                          <w:rtl/>
                        </w:rPr>
                        <w:t>לקבלן</w:t>
                      </w:r>
                      <w:r w:rsidRPr="00BD3C2B">
                        <w:rPr>
                          <w:rFonts w:cs="Tahoma"/>
                          <w:color w:val="0B5294"/>
                          <w:spacing w:val="-4"/>
                          <w:sz w:val="24"/>
                          <w:szCs w:val="24"/>
                          <w:rtl/>
                        </w:rPr>
                        <w:t xml:space="preserve"> </w:t>
                      </w:r>
                      <w:r w:rsidRPr="00BD3C2B">
                        <w:rPr>
                          <w:rFonts w:cs="Tahoma" w:hint="eastAsia"/>
                          <w:color w:val="0B5294"/>
                          <w:spacing w:val="-4"/>
                          <w:sz w:val="24"/>
                          <w:szCs w:val="24"/>
                          <w:rtl/>
                        </w:rPr>
                        <w:t>א</w:t>
                      </w:r>
                      <w:r w:rsidRPr="00BD3C2B">
                        <w:rPr>
                          <w:rFonts w:cs="Tahoma"/>
                          <w:color w:val="0B5294"/>
                          <w:spacing w:val="-4"/>
                          <w:sz w:val="24"/>
                          <w:szCs w:val="24"/>
                          <w:rtl/>
                        </w:rPr>
                        <w:t xml:space="preserve">' </w:t>
                      </w:r>
                      <w:r w:rsidRPr="00BD3C2B">
                        <w:rPr>
                          <w:rFonts w:cs="Tahoma" w:hint="eastAsia"/>
                          <w:color w:val="0B5294"/>
                          <w:spacing w:val="-4"/>
                          <w:sz w:val="24"/>
                          <w:szCs w:val="24"/>
                          <w:rtl/>
                        </w:rPr>
                        <w:t>סכומי</w:t>
                      </w:r>
                      <w:r w:rsidRPr="00BD3C2B">
                        <w:rPr>
                          <w:rFonts w:cs="Tahoma"/>
                          <w:color w:val="0B5294"/>
                          <w:spacing w:val="-4"/>
                          <w:sz w:val="24"/>
                          <w:szCs w:val="24"/>
                          <w:rtl/>
                        </w:rPr>
                        <w:t xml:space="preserve"> </w:t>
                      </w:r>
                      <w:r w:rsidRPr="00BD3C2B">
                        <w:rPr>
                          <w:rFonts w:cs="Tahoma" w:hint="eastAsia"/>
                          <w:color w:val="0B5294"/>
                          <w:spacing w:val="-4"/>
                          <w:sz w:val="24"/>
                          <w:szCs w:val="24"/>
                          <w:rtl/>
                        </w:rPr>
                        <w:t>כסף</w:t>
                      </w:r>
                      <w:r w:rsidRPr="00BD3C2B">
                        <w:rPr>
                          <w:rFonts w:cs="Tahoma"/>
                          <w:color w:val="0B5294"/>
                          <w:spacing w:val="-4"/>
                          <w:sz w:val="24"/>
                          <w:szCs w:val="24"/>
                          <w:rtl/>
                        </w:rPr>
                        <w:t xml:space="preserve"> </w:t>
                      </w:r>
                      <w:r w:rsidRPr="00BD3C2B">
                        <w:rPr>
                          <w:rFonts w:cs="Tahoma" w:hint="eastAsia"/>
                          <w:color w:val="0B5294"/>
                          <w:spacing w:val="-4"/>
                          <w:sz w:val="24"/>
                          <w:szCs w:val="24"/>
                          <w:rtl/>
                        </w:rPr>
                        <w:t>כ</w:t>
                      </w:r>
                      <w:r w:rsidRPr="00BD3C2B">
                        <w:rPr>
                          <w:rFonts w:cs="Tahoma"/>
                          <w:color w:val="0B5294"/>
                          <w:spacing w:val="-4"/>
                          <w:sz w:val="24"/>
                          <w:szCs w:val="24"/>
                          <w:rtl/>
                        </w:rPr>
                        <w:t>"</w:t>
                      </w:r>
                      <w:r w:rsidRPr="00BD3C2B">
                        <w:rPr>
                          <w:rFonts w:cs="Tahoma" w:hint="eastAsia"/>
                          <w:color w:val="0B5294"/>
                          <w:spacing w:val="-4"/>
                          <w:sz w:val="24"/>
                          <w:szCs w:val="24"/>
                          <w:rtl/>
                        </w:rPr>
                        <w:t>הקדמת</w:t>
                      </w:r>
                      <w:r w:rsidRPr="00BD3C2B">
                        <w:rPr>
                          <w:rFonts w:cs="Tahoma"/>
                          <w:color w:val="0B5294"/>
                          <w:spacing w:val="-4"/>
                          <w:sz w:val="24"/>
                          <w:szCs w:val="24"/>
                          <w:rtl/>
                        </w:rPr>
                        <w:t xml:space="preserve"> </w:t>
                      </w:r>
                      <w:r w:rsidRPr="00BD3C2B">
                        <w:rPr>
                          <w:rFonts w:cs="Tahoma" w:hint="eastAsia"/>
                          <w:color w:val="0B5294"/>
                          <w:spacing w:val="-4"/>
                          <w:sz w:val="24"/>
                          <w:szCs w:val="24"/>
                          <w:rtl/>
                        </w:rPr>
                        <w:t>תשלומים</w:t>
                      </w:r>
                      <w:r>
                        <w:rPr>
                          <w:rFonts w:cs="Tahoma" w:hint="cs"/>
                          <w:color w:val="0B5294"/>
                          <w:spacing w:val="-4"/>
                          <w:sz w:val="24"/>
                          <w:szCs w:val="24"/>
                          <w:rtl/>
                        </w:rPr>
                        <w:t>"</w:t>
                      </w:r>
                      <w:r w:rsidRPr="00BD3C2B">
                        <w:rPr>
                          <w:rFonts w:cs="Tahoma"/>
                          <w:color w:val="0B5294"/>
                          <w:spacing w:val="-4"/>
                          <w:sz w:val="24"/>
                          <w:szCs w:val="24"/>
                          <w:rtl/>
                        </w:rPr>
                        <w:t xml:space="preserve"> </w:t>
                      </w:r>
                      <w:r w:rsidRPr="00BD3C2B">
                        <w:rPr>
                          <w:rFonts w:cs="Tahoma" w:hint="eastAsia"/>
                          <w:color w:val="0B5294"/>
                          <w:spacing w:val="-4"/>
                          <w:sz w:val="24"/>
                          <w:szCs w:val="24"/>
                          <w:rtl/>
                        </w:rPr>
                        <w:t>בסך</w:t>
                      </w:r>
                      <w:r w:rsidRPr="00BD3C2B">
                        <w:rPr>
                          <w:rFonts w:cs="Tahoma"/>
                          <w:color w:val="0B5294"/>
                          <w:spacing w:val="-4"/>
                          <w:sz w:val="24"/>
                          <w:szCs w:val="24"/>
                          <w:rtl/>
                        </w:rPr>
                        <w:t xml:space="preserve"> </w:t>
                      </w:r>
                      <w:r w:rsidRPr="00BD3C2B">
                        <w:rPr>
                          <w:rFonts w:cs="Tahoma" w:hint="eastAsia"/>
                          <w:color w:val="0B5294"/>
                          <w:spacing w:val="-4"/>
                          <w:sz w:val="24"/>
                          <w:szCs w:val="24"/>
                          <w:rtl/>
                        </w:rPr>
                        <w:t>כ</w:t>
                      </w:r>
                      <w:r>
                        <w:rPr>
                          <w:rFonts w:cs="Tahoma"/>
                          <w:color w:val="0B5294"/>
                          <w:spacing w:val="-4"/>
                          <w:sz w:val="24"/>
                          <w:szCs w:val="24"/>
                          <w:rtl/>
                        </w:rPr>
                        <w:t xml:space="preserve"> -</w:t>
                      </w:r>
                      <w:r>
                        <w:rPr>
                          <w:rFonts w:cs="Tahoma" w:hint="cs"/>
                          <w:color w:val="0B5294"/>
                          <w:spacing w:val="-4"/>
                          <w:sz w:val="24"/>
                          <w:szCs w:val="24"/>
                          <w:rtl/>
                        </w:rPr>
                        <w:t>11</w:t>
                      </w:r>
                      <w:r w:rsidRPr="00BD3C2B">
                        <w:rPr>
                          <w:rFonts w:cs="Tahoma"/>
                          <w:color w:val="0B5294"/>
                          <w:spacing w:val="-4"/>
                          <w:sz w:val="24"/>
                          <w:szCs w:val="24"/>
                          <w:rtl/>
                        </w:rPr>
                        <w:t xml:space="preserve"> </w:t>
                      </w:r>
                      <w:r w:rsidRPr="00BD3C2B">
                        <w:rPr>
                          <w:rFonts w:cs="Tahoma" w:hint="eastAsia"/>
                          <w:color w:val="0B5294"/>
                          <w:spacing w:val="-4"/>
                          <w:sz w:val="24"/>
                          <w:szCs w:val="24"/>
                          <w:rtl/>
                        </w:rPr>
                        <w:t>מליון</w:t>
                      </w:r>
                      <w:r w:rsidRPr="00BD3C2B">
                        <w:rPr>
                          <w:rFonts w:cs="Tahoma"/>
                          <w:color w:val="0B5294"/>
                          <w:spacing w:val="-4"/>
                          <w:sz w:val="24"/>
                          <w:szCs w:val="24"/>
                          <w:rtl/>
                        </w:rPr>
                        <w:t xml:space="preserve"> </w:t>
                      </w:r>
                      <w:r w:rsidRPr="00BD3C2B">
                        <w:rPr>
                          <w:rFonts w:cs="Tahoma" w:hint="eastAsia"/>
                          <w:color w:val="0B5294"/>
                          <w:spacing w:val="-4"/>
                          <w:sz w:val="24"/>
                          <w:szCs w:val="24"/>
                          <w:rtl/>
                        </w:rPr>
                        <w:t>ש</w:t>
                      </w:r>
                      <w:r w:rsidRPr="00BD3C2B">
                        <w:rPr>
                          <w:rFonts w:cs="Tahoma"/>
                          <w:color w:val="0B5294"/>
                          <w:spacing w:val="-4"/>
                          <w:sz w:val="24"/>
                          <w:szCs w:val="24"/>
                          <w:rtl/>
                        </w:rPr>
                        <w:t>"</w:t>
                      </w:r>
                      <w:r w:rsidRPr="00BD3C2B">
                        <w:rPr>
                          <w:rFonts w:cs="Tahoma" w:hint="eastAsia"/>
                          <w:color w:val="0B5294"/>
                          <w:spacing w:val="-4"/>
                          <w:sz w:val="24"/>
                          <w:szCs w:val="24"/>
                          <w:rtl/>
                        </w:rPr>
                        <w:t>ח</w:t>
                      </w:r>
                      <w:r w:rsidRPr="00BD3C2B">
                        <w:rPr>
                          <w:rFonts w:cs="Tahoma"/>
                          <w:color w:val="0B5294"/>
                          <w:spacing w:val="-4"/>
                          <w:sz w:val="24"/>
                          <w:szCs w:val="24"/>
                          <w:rtl/>
                        </w:rPr>
                        <w:t xml:space="preserve"> </w:t>
                      </w:r>
                      <w:r w:rsidRPr="00BD3C2B">
                        <w:rPr>
                          <w:rFonts w:cs="Tahoma" w:hint="eastAsia"/>
                          <w:color w:val="0B5294"/>
                          <w:spacing w:val="-4"/>
                          <w:sz w:val="24"/>
                          <w:szCs w:val="24"/>
                          <w:rtl/>
                        </w:rPr>
                        <w:t>בלי</w:t>
                      </w:r>
                      <w:r w:rsidRPr="00BD3C2B">
                        <w:rPr>
                          <w:rFonts w:cs="Tahoma"/>
                          <w:color w:val="0B5294"/>
                          <w:spacing w:val="-4"/>
                          <w:sz w:val="24"/>
                          <w:szCs w:val="24"/>
                          <w:rtl/>
                        </w:rPr>
                        <w:t xml:space="preserve"> </w:t>
                      </w:r>
                      <w:r w:rsidRPr="00BD3C2B">
                        <w:rPr>
                          <w:rFonts w:cs="Tahoma" w:hint="eastAsia"/>
                          <w:color w:val="0B5294"/>
                          <w:spacing w:val="-4"/>
                          <w:sz w:val="24"/>
                          <w:szCs w:val="24"/>
                          <w:rtl/>
                        </w:rPr>
                        <w:t>שקיבל</w:t>
                      </w:r>
                      <w:r w:rsidRPr="00BD3C2B">
                        <w:rPr>
                          <w:rFonts w:cs="Tahoma"/>
                          <w:color w:val="0B5294"/>
                          <w:spacing w:val="-4"/>
                          <w:sz w:val="24"/>
                          <w:szCs w:val="24"/>
                          <w:rtl/>
                        </w:rPr>
                        <w:t xml:space="preserve"> </w:t>
                      </w:r>
                      <w:r w:rsidRPr="00BD3C2B">
                        <w:rPr>
                          <w:rFonts w:cs="Tahoma" w:hint="eastAsia"/>
                          <w:color w:val="0B5294"/>
                          <w:spacing w:val="-4"/>
                          <w:sz w:val="24"/>
                          <w:szCs w:val="24"/>
                          <w:rtl/>
                        </w:rPr>
                        <w:t>מראש</w:t>
                      </w:r>
                      <w:r w:rsidRPr="00BD3C2B">
                        <w:rPr>
                          <w:rFonts w:cs="Tahoma"/>
                          <w:color w:val="0B5294"/>
                          <w:spacing w:val="-4"/>
                          <w:sz w:val="24"/>
                          <w:szCs w:val="24"/>
                          <w:rtl/>
                        </w:rPr>
                        <w:t xml:space="preserve"> </w:t>
                      </w:r>
                      <w:r w:rsidRPr="00BD3C2B">
                        <w:rPr>
                          <w:rFonts w:cs="Tahoma" w:hint="eastAsia"/>
                          <w:color w:val="0B5294"/>
                          <w:spacing w:val="-4"/>
                          <w:sz w:val="24"/>
                          <w:szCs w:val="24"/>
                          <w:rtl/>
                        </w:rPr>
                        <w:t>אישור</w:t>
                      </w:r>
                      <w:r w:rsidRPr="00BD3C2B">
                        <w:rPr>
                          <w:rFonts w:cs="Tahoma"/>
                          <w:color w:val="0B5294"/>
                          <w:spacing w:val="-4"/>
                          <w:sz w:val="24"/>
                          <w:szCs w:val="24"/>
                          <w:rtl/>
                        </w:rPr>
                        <w:t xml:space="preserve"> </w:t>
                      </w:r>
                      <w:r w:rsidRPr="00BD3C2B">
                        <w:rPr>
                          <w:rFonts w:cs="Tahoma" w:hint="eastAsia"/>
                          <w:color w:val="0B5294"/>
                          <w:spacing w:val="-4"/>
                          <w:sz w:val="24"/>
                          <w:szCs w:val="24"/>
                          <w:rtl/>
                        </w:rPr>
                        <w:t>לכך</w:t>
                      </w:r>
                      <w:r w:rsidRPr="00BD3C2B">
                        <w:rPr>
                          <w:rFonts w:cs="Tahoma"/>
                          <w:color w:val="0B5294"/>
                          <w:spacing w:val="-4"/>
                          <w:sz w:val="24"/>
                          <w:szCs w:val="24"/>
                          <w:rtl/>
                        </w:rPr>
                        <w:t xml:space="preserve"> </w:t>
                      </w:r>
                      <w:r w:rsidRPr="00BD3C2B">
                        <w:rPr>
                          <w:rFonts w:cs="Tahoma" w:hint="eastAsia"/>
                          <w:color w:val="0B5294"/>
                          <w:spacing w:val="-4"/>
                          <w:sz w:val="24"/>
                          <w:szCs w:val="24"/>
                          <w:rtl/>
                        </w:rPr>
                        <w:t>ממועצת</w:t>
                      </w:r>
                      <w:r w:rsidRPr="00BD3C2B">
                        <w:rPr>
                          <w:rFonts w:cs="Tahoma"/>
                          <w:color w:val="0B5294"/>
                          <w:spacing w:val="-4"/>
                          <w:sz w:val="24"/>
                          <w:szCs w:val="24"/>
                          <w:rtl/>
                        </w:rPr>
                        <w:t xml:space="preserve"> </w:t>
                      </w:r>
                      <w:r w:rsidRPr="00BD3C2B">
                        <w:rPr>
                          <w:rFonts w:cs="Tahoma" w:hint="eastAsia"/>
                          <w:color w:val="0B5294"/>
                          <w:spacing w:val="-4"/>
                          <w:sz w:val="24"/>
                          <w:szCs w:val="24"/>
                          <w:rtl/>
                        </w:rPr>
                        <w:t>האיגוד</w:t>
                      </w:r>
                      <w:r w:rsidRPr="00BD3C2B">
                        <w:rPr>
                          <w:rFonts w:cs="Tahoma"/>
                          <w:color w:val="0B5294"/>
                          <w:spacing w:val="-4"/>
                          <w:sz w:val="24"/>
                          <w:szCs w:val="24"/>
                          <w:rtl/>
                        </w:rPr>
                        <w:t xml:space="preserve"> </w:t>
                      </w:r>
                      <w:r w:rsidRPr="00BD3C2B">
                        <w:rPr>
                          <w:rFonts w:cs="Tahoma" w:hint="eastAsia"/>
                          <w:color w:val="0B5294"/>
                          <w:spacing w:val="-4"/>
                          <w:sz w:val="24"/>
                          <w:szCs w:val="24"/>
                          <w:rtl/>
                        </w:rPr>
                        <w:t>ובלי</w:t>
                      </w:r>
                      <w:r w:rsidRPr="00BD3C2B">
                        <w:rPr>
                          <w:rFonts w:cs="Tahoma"/>
                          <w:color w:val="0B5294"/>
                          <w:spacing w:val="-4"/>
                          <w:sz w:val="24"/>
                          <w:szCs w:val="24"/>
                          <w:rtl/>
                        </w:rPr>
                        <w:t xml:space="preserve"> </w:t>
                      </w:r>
                      <w:r w:rsidRPr="00BD3C2B">
                        <w:rPr>
                          <w:rFonts w:cs="Tahoma" w:hint="eastAsia"/>
                          <w:color w:val="0B5294"/>
                          <w:spacing w:val="-4"/>
                          <w:sz w:val="24"/>
                          <w:szCs w:val="24"/>
                          <w:rtl/>
                        </w:rPr>
                        <w:t>שהביא</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הדבר</w:t>
                      </w:r>
                      <w:r w:rsidRPr="00BD3C2B">
                        <w:rPr>
                          <w:rFonts w:cs="Tahoma"/>
                          <w:color w:val="0B5294"/>
                          <w:spacing w:val="-4"/>
                          <w:sz w:val="24"/>
                          <w:szCs w:val="24"/>
                          <w:rtl/>
                        </w:rPr>
                        <w:t xml:space="preserve"> </w:t>
                      </w:r>
                      <w:r w:rsidRPr="00BD3C2B">
                        <w:rPr>
                          <w:rFonts w:cs="Tahoma" w:hint="eastAsia"/>
                          <w:color w:val="0B5294"/>
                          <w:spacing w:val="-4"/>
                          <w:sz w:val="24"/>
                          <w:szCs w:val="24"/>
                          <w:rtl/>
                        </w:rPr>
                        <w:t>לידיעת</w:t>
                      </w:r>
                      <w:r w:rsidRPr="00BD3C2B">
                        <w:rPr>
                          <w:rFonts w:cs="Tahoma"/>
                          <w:color w:val="0B5294"/>
                          <w:spacing w:val="-4"/>
                          <w:sz w:val="24"/>
                          <w:szCs w:val="24"/>
                          <w:rtl/>
                        </w:rPr>
                        <w:t xml:space="preserve"> </w:t>
                      </w:r>
                      <w:r w:rsidRPr="00BD3C2B">
                        <w:rPr>
                          <w:rFonts w:cs="Tahoma" w:hint="eastAsia"/>
                          <w:color w:val="0B5294"/>
                          <w:spacing w:val="-4"/>
                          <w:sz w:val="24"/>
                          <w:szCs w:val="24"/>
                          <w:rtl/>
                        </w:rPr>
                        <w:t>רשות</w:t>
                      </w:r>
                      <w:r w:rsidRPr="00BD3C2B">
                        <w:rPr>
                          <w:rFonts w:cs="Tahoma"/>
                          <w:color w:val="0B5294"/>
                          <w:spacing w:val="-4"/>
                          <w:sz w:val="24"/>
                          <w:szCs w:val="24"/>
                          <w:rtl/>
                        </w:rPr>
                        <w:t xml:space="preserve"> </w:t>
                      </w:r>
                      <w:r w:rsidRPr="00BD3C2B">
                        <w:rPr>
                          <w:rFonts w:cs="Tahoma" w:hint="eastAsia"/>
                          <w:color w:val="0B5294"/>
                          <w:spacing w:val="-4"/>
                          <w:sz w:val="24"/>
                          <w:szCs w:val="24"/>
                          <w:rtl/>
                        </w:rPr>
                        <w:t>המים</w:t>
                      </w:r>
                      <w:r w:rsidRPr="00BD3C2B">
                        <w:rPr>
                          <w:rFonts w:cs="Tahoma"/>
                          <w:color w:val="0B5294"/>
                          <w:spacing w:val="-4"/>
                          <w:sz w:val="24"/>
                          <w:szCs w:val="24"/>
                          <w:rtl/>
                        </w:rPr>
                        <w:t xml:space="preserve">. </w:t>
                      </w:r>
                      <w:r w:rsidRPr="00BD3C2B">
                        <w:rPr>
                          <w:rFonts w:cs="Tahoma" w:hint="eastAsia"/>
                          <w:color w:val="0B5294"/>
                          <w:spacing w:val="-4"/>
                          <w:sz w:val="24"/>
                          <w:szCs w:val="24"/>
                          <w:rtl/>
                        </w:rPr>
                        <w:t>רק</w:t>
                      </w:r>
                      <w:r w:rsidRPr="00BD3C2B">
                        <w:rPr>
                          <w:rFonts w:cs="Tahoma"/>
                          <w:color w:val="0B5294"/>
                          <w:spacing w:val="-4"/>
                          <w:sz w:val="24"/>
                          <w:szCs w:val="24"/>
                          <w:rtl/>
                        </w:rPr>
                        <w:t xml:space="preserve"> </w:t>
                      </w:r>
                      <w:r w:rsidRPr="00BD3C2B">
                        <w:rPr>
                          <w:rFonts w:cs="Tahoma" w:hint="eastAsia"/>
                          <w:color w:val="0B5294"/>
                          <w:spacing w:val="-4"/>
                          <w:sz w:val="24"/>
                          <w:szCs w:val="24"/>
                          <w:rtl/>
                        </w:rPr>
                        <w:t>בנובמבר</w:t>
                      </w:r>
                      <w:r w:rsidRPr="00BD3C2B">
                        <w:rPr>
                          <w:rFonts w:cs="Tahoma"/>
                          <w:color w:val="0B5294"/>
                          <w:spacing w:val="-4"/>
                          <w:sz w:val="24"/>
                          <w:szCs w:val="24"/>
                          <w:rtl/>
                        </w:rPr>
                        <w:t xml:space="preserve"> 2017 </w:t>
                      </w:r>
                      <w:r w:rsidRPr="00BD3C2B">
                        <w:rPr>
                          <w:rFonts w:cs="Tahoma" w:hint="eastAsia"/>
                          <w:color w:val="0B5294"/>
                          <w:spacing w:val="-4"/>
                          <w:sz w:val="24"/>
                          <w:szCs w:val="24"/>
                          <w:rtl/>
                        </w:rPr>
                        <w:t>ובעקבות</w:t>
                      </w:r>
                      <w:r w:rsidRPr="00BD3C2B">
                        <w:rPr>
                          <w:rFonts w:cs="Tahoma"/>
                          <w:color w:val="0B5294"/>
                          <w:spacing w:val="-4"/>
                          <w:sz w:val="24"/>
                          <w:szCs w:val="24"/>
                          <w:rtl/>
                        </w:rPr>
                        <w:t xml:space="preserve"> </w:t>
                      </w:r>
                      <w:r w:rsidRPr="00BD3C2B">
                        <w:rPr>
                          <w:rFonts w:cs="Tahoma" w:hint="eastAsia"/>
                          <w:color w:val="0B5294"/>
                          <w:spacing w:val="-4"/>
                          <w:sz w:val="24"/>
                          <w:szCs w:val="24"/>
                          <w:rtl/>
                        </w:rPr>
                        <w:t>הביקורת</w:t>
                      </w:r>
                      <w:r w:rsidRPr="00BD3C2B">
                        <w:rPr>
                          <w:rFonts w:cs="Tahoma"/>
                          <w:color w:val="0B5294"/>
                          <w:spacing w:val="-4"/>
                          <w:sz w:val="24"/>
                          <w:szCs w:val="24"/>
                          <w:rtl/>
                        </w:rPr>
                        <w:t xml:space="preserve"> </w:t>
                      </w:r>
                      <w:r w:rsidRPr="00BD3C2B">
                        <w:rPr>
                          <w:rFonts w:cs="Tahoma" w:hint="eastAsia"/>
                          <w:color w:val="0B5294"/>
                          <w:spacing w:val="-4"/>
                          <w:sz w:val="24"/>
                          <w:szCs w:val="24"/>
                          <w:rtl/>
                        </w:rPr>
                        <w:t>התקשר</w:t>
                      </w:r>
                      <w:r w:rsidRPr="00BD3C2B">
                        <w:rPr>
                          <w:rFonts w:cs="Tahoma"/>
                          <w:color w:val="0B5294"/>
                          <w:spacing w:val="-4"/>
                          <w:sz w:val="24"/>
                          <w:szCs w:val="24"/>
                          <w:rtl/>
                        </w:rPr>
                        <w:t xml:space="preserve"> </w:t>
                      </w:r>
                      <w:r w:rsidRPr="00BD3C2B">
                        <w:rPr>
                          <w:rFonts w:cs="Tahoma" w:hint="eastAsia"/>
                          <w:color w:val="0B5294"/>
                          <w:spacing w:val="-4"/>
                          <w:sz w:val="24"/>
                          <w:szCs w:val="24"/>
                          <w:rtl/>
                        </w:rPr>
                        <w:t>האיגוד</w:t>
                      </w:r>
                      <w:r w:rsidRPr="00BD3C2B">
                        <w:rPr>
                          <w:rFonts w:cs="Tahoma"/>
                          <w:color w:val="0B5294"/>
                          <w:spacing w:val="-4"/>
                          <w:sz w:val="24"/>
                          <w:szCs w:val="24"/>
                          <w:rtl/>
                        </w:rPr>
                        <w:t xml:space="preserve"> </w:t>
                      </w:r>
                      <w:r w:rsidRPr="00BD3C2B">
                        <w:rPr>
                          <w:rFonts w:cs="Tahoma" w:hint="eastAsia"/>
                          <w:color w:val="0B5294"/>
                          <w:spacing w:val="-4"/>
                          <w:sz w:val="24"/>
                          <w:szCs w:val="24"/>
                          <w:rtl/>
                        </w:rPr>
                        <w:t>עם</w:t>
                      </w:r>
                      <w:r w:rsidRPr="00BD3C2B">
                        <w:rPr>
                          <w:rFonts w:cs="Tahoma"/>
                          <w:color w:val="0B5294"/>
                          <w:spacing w:val="-4"/>
                          <w:sz w:val="24"/>
                          <w:szCs w:val="24"/>
                          <w:rtl/>
                        </w:rPr>
                        <w:t xml:space="preserve"> </w:t>
                      </w:r>
                      <w:r w:rsidRPr="00BD3C2B">
                        <w:rPr>
                          <w:rFonts w:cs="Tahoma" w:hint="eastAsia"/>
                          <w:color w:val="0B5294"/>
                          <w:spacing w:val="-4"/>
                          <w:sz w:val="24"/>
                          <w:szCs w:val="24"/>
                          <w:rtl/>
                        </w:rPr>
                        <w:t>קבלן</w:t>
                      </w:r>
                      <w:r w:rsidRPr="00BD3C2B">
                        <w:rPr>
                          <w:rFonts w:cs="Tahoma"/>
                          <w:color w:val="0B5294"/>
                          <w:spacing w:val="-4"/>
                          <w:sz w:val="24"/>
                          <w:szCs w:val="24"/>
                          <w:rtl/>
                        </w:rPr>
                        <w:t xml:space="preserve"> </w:t>
                      </w:r>
                      <w:r w:rsidRPr="00BD3C2B">
                        <w:rPr>
                          <w:rFonts w:cs="Tahoma" w:hint="eastAsia"/>
                          <w:color w:val="0B5294"/>
                          <w:spacing w:val="-4"/>
                          <w:sz w:val="24"/>
                          <w:szCs w:val="24"/>
                          <w:rtl/>
                        </w:rPr>
                        <w:t>א</w:t>
                      </w:r>
                      <w:r w:rsidRPr="00BD3C2B">
                        <w:rPr>
                          <w:rFonts w:cs="Tahoma"/>
                          <w:color w:val="0B5294"/>
                          <w:spacing w:val="-4"/>
                          <w:sz w:val="24"/>
                          <w:szCs w:val="24"/>
                          <w:rtl/>
                        </w:rPr>
                        <w:t xml:space="preserve">' </w:t>
                      </w:r>
                      <w:r w:rsidRPr="00BD3C2B">
                        <w:rPr>
                          <w:rFonts w:cs="Tahoma" w:hint="eastAsia"/>
                          <w:color w:val="0B5294"/>
                          <w:spacing w:val="-4"/>
                          <w:sz w:val="24"/>
                          <w:szCs w:val="24"/>
                          <w:rtl/>
                        </w:rPr>
                        <w:t>בהסכם</w:t>
                      </w:r>
                      <w:r w:rsidRPr="00BD3C2B">
                        <w:rPr>
                          <w:rFonts w:cs="Tahoma"/>
                          <w:color w:val="0B5294"/>
                          <w:spacing w:val="-4"/>
                          <w:sz w:val="24"/>
                          <w:szCs w:val="24"/>
                          <w:rtl/>
                        </w:rPr>
                        <w:t xml:space="preserve"> </w:t>
                      </w:r>
                      <w:r w:rsidRPr="00BD3C2B">
                        <w:rPr>
                          <w:rFonts w:cs="Tahoma" w:hint="eastAsia"/>
                          <w:color w:val="0B5294"/>
                          <w:spacing w:val="-4"/>
                          <w:sz w:val="24"/>
                          <w:szCs w:val="24"/>
                          <w:rtl/>
                        </w:rPr>
                        <w:t>להחזר</w:t>
                      </w:r>
                      <w:r w:rsidRPr="00BD3C2B">
                        <w:rPr>
                          <w:rFonts w:cs="Tahoma"/>
                          <w:color w:val="0B5294"/>
                          <w:spacing w:val="-4"/>
                          <w:sz w:val="24"/>
                          <w:szCs w:val="24"/>
                          <w:rtl/>
                        </w:rPr>
                        <w:t xml:space="preserve"> </w:t>
                      </w:r>
                      <w:r w:rsidRPr="00BD3C2B">
                        <w:rPr>
                          <w:rFonts w:cs="Tahoma" w:hint="eastAsia"/>
                          <w:color w:val="0B5294"/>
                          <w:spacing w:val="-4"/>
                          <w:sz w:val="24"/>
                          <w:szCs w:val="24"/>
                          <w:rtl/>
                        </w:rPr>
                        <w:t>המקדמות</w:t>
                      </w:r>
                      <w:r w:rsidRPr="00BD3C2B">
                        <w:rPr>
                          <w:rFonts w:cs="Tahoma"/>
                          <w:color w:val="0B5294"/>
                          <w:spacing w:val="-4"/>
                          <w:sz w:val="24"/>
                          <w:szCs w:val="24"/>
                          <w:rtl/>
                        </w:rPr>
                        <w:t xml:space="preserve"> </w:t>
                      </w:r>
                      <w:r w:rsidRPr="00BD3C2B">
                        <w:rPr>
                          <w:rFonts w:cs="Tahoma" w:hint="eastAsia"/>
                          <w:color w:val="0B5294"/>
                          <w:spacing w:val="-4"/>
                          <w:sz w:val="24"/>
                          <w:szCs w:val="24"/>
                          <w:rtl/>
                        </w:rPr>
                        <w:t>ובו</w:t>
                      </w:r>
                      <w:r w:rsidRPr="00BD3C2B">
                        <w:rPr>
                          <w:rFonts w:cs="Tahoma"/>
                          <w:color w:val="0B5294"/>
                          <w:spacing w:val="-4"/>
                          <w:sz w:val="24"/>
                          <w:szCs w:val="24"/>
                          <w:rtl/>
                        </w:rPr>
                        <w:t xml:space="preserve"> </w:t>
                      </w:r>
                      <w:r w:rsidRPr="00BD3C2B">
                        <w:rPr>
                          <w:rFonts w:cs="Tahoma" w:hint="eastAsia"/>
                          <w:color w:val="0B5294"/>
                          <w:spacing w:val="-4"/>
                          <w:sz w:val="24"/>
                          <w:szCs w:val="24"/>
                          <w:rtl/>
                        </w:rPr>
                        <w:t>עוגנה</w:t>
                      </w:r>
                      <w:r w:rsidRPr="00BD3C2B">
                        <w:rPr>
                          <w:rFonts w:cs="Tahoma"/>
                          <w:color w:val="0B5294"/>
                          <w:spacing w:val="-4"/>
                          <w:sz w:val="24"/>
                          <w:szCs w:val="24"/>
                          <w:rtl/>
                        </w:rPr>
                        <w:t xml:space="preserve"> </w:t>
                      </w:r>
                      <w:r>
                        <w:rPr>
                          <w:rFonts w:cs="Tahoma" w:hint="cs"/>
                          <w:color w:val="0B5294"/>
                          <w:spacing w:val="-4"/>
                          <w:sz w:val="24"/>
                          <w:szCs w:val="24"/>
                          <w:rtl/>
                        </w:rPr>
                        <w:t xml:space="preserve">בכתב </w:t>
                      </w:r>
                      <w:r w:rsidRPr="00BD3C2B">
                        <w:rPr>
                          <w:rFonts w:cs="Tahoma" w:hint="eastAsia"/>
                          <w:color w:val="0B5294"/>
                          <w:spacing w:val="-4"/>
                          <w:sz w:val="24"/>
                          <w:szCs w:val="24"/>
                          <w:rtl/>
                        </w:rPr>
                        <w:t>בדיעבד</w:t>
                      </w:r>
                      <w:r w:rsidRPr="00BD3C2B">
                        <w:rPr>
                          <w:rFonts w:cs="Tahoma"/>
                          <w:color w:val="0B5294"/>
                          <w:spacing w:val="-4"/>
                          <w:sz w:val="24"/>
                          <w:szCs w:val="24"/>
                          <w:rtl/>
                        </w:rPr>
                        <w:t xml:space="preserve"> </w:t>
                      </w:r>
                      <w:r w:rsidRPr="00BD3C2B">
                        <w:rPr>
                          <w:rFonts w:cs="Tahoma" w:hint="eastAsia"/>
                          <w:color w:val="0B5294"/>
                          <w:spacing w:val="-4"/>
                          <w:sz w:val="24"/>
                          <w:szCs w:val="24"/>
                          <w:rtl/>
                        </w:rPr>
                        <w:t>התחייבותו</w:t>
                      </w:r>
                      <w:r w:rsidRPr="00BD3C2B">
                        <w:rPr>
                          <w:rFonts w:cs="Tahoma"/>
                          <w:color w:val="0B5294"/>
                          <w:spacing w:val="-4"/>
                          <w:sz w:val="24"/>
                          <w:szCs w:val="24"/>
                          <w:rtl/>
                        </w:rPr>
                        <w:t xml:space="preserve"> </w:t>
                      </w:r>
                      <w:r w:rsidRPr="00BD3C2B">
                        <w:rPr>
                          <w:rFonts w:cs="Tahoma" w:hint="eastAsia"/>
                          <w:color w:val="0B5294"/>
                          <w:spacing w:val="-4"/>
                          <w:sz w:val="24"/>
                          <w:szCs w:val="24"/>
                          <w:rtl/>
                        </w:rPr>
                        <w:t>להחזיר</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הכסף</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4601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41809" w:rsidRPr="003B379B" w:rsidP="003B379B">
      <w:pPr>
        <w:pStyle w:val="RESHET"/>
        <w:rPr>
          <w:rFonts w:eastAsia="David"/>
          <w:rtl/>
        </w:rPr>
      </w:pPr>
      <w:r w:rsidRPr="003B379B">
        <w:rPr>
          <w:rFonts w:eastAsia="David"/>
          <w:rtl/>
        </w:rPr>
        <w:t>יתר על כן, את ההלוואה האמורה נתן האיגוד לקבלן א'</w:t>
      </w:r>
      <w:r w:rsidRPr="003B379B">
        <w:rPr>
          <w:rtl/>
        </w:rPr>
        <w:t xml:space="preserve"> </w:t>
      </w:r>
      <w:r w:rsidRPr="003B379B">
        <w:rPr>
          <w:rFonts w:eastAsia="David" w:hint="eastAsia"/>
          <w:rtl/>
        </w:rPr>
        <w:t>ב</w:t>
      </w:r>
      <w:r w:rsidRPr="003B379B">
        <w:rPr>
          <w:rFonts w:eastAsia="David"/>
          <w:rtl/>
        </w:rPr>
        <w:t>לא הפרשי הצמדה,</w:t>
      </w:r>
      <w:r w:rsidRPr="003B379B">
        <w:rPr>
          <w:rtl/>
        </w:rPr>
        <w:t xml:space="preserve"> </w:t>
      </w:r>
      <w:r w:rsidRPr="003B379B">
        <w:rPr>
          <w:rFonts w:eastAsia="David"/>
          <w:rtl/>
        </w:rPr>
        <w:t xml:space="preserve">ריבית או התייקרויות, </w:t>
      </w:r>
      <w:r w:rsidRPr="003B379B">
        <w:rPr>
          <w:rFonts w:eastAsia="David" w:hint="cs"/>
          <w:rtl/>
        </w:rPr>
        <w:t>ו</w:t>
      </w:r>
      <w:r w:rsidRPr="003B379B">
        <w:rPr>
          <w:rFonts w:eastAsia="David" w:hint="eastAsia"/>
          <w:rtl/>
        </w:rPr>
        <w:t>לעומת</w:t>
      </w:r>
      <w:r w:rsidRPr="003B379B">
        <w:rPr>
          <w:rFonts w:eastAsia="David"/>
          <w:rtl/>
        </w:rPr>
        <w:t xml:space="preserve"> </w:t>
      </w:r>
      <w:r w:rsidRPr="003B379B">
        <w:rPr>
          <w:rFonts w:eastAsia="David" w:hint="eastAsia"/>
          <w:rtl/>
        </w:rPr>
        <w:t>זאת</w:t>
      </w:r>
      <w:r w:rsidRPr="003B379B">
        <w:rPr>
          <w:rFonts w:eastAsia="David"/>
          <w:rtl/>
        </w:rPr>
        <w:t xml:space="preserve"> </w:t>
      </w:r>
      <w:r w:rsidRPr="003B379B">
        <w:rPr>
          <w:rFonts w:eastAsia="David" w:hint="eastAsia"/>
          <w:rtl/>
        </w:rPr>
        <w:t>סכומי</w:t>
      </w:r>
      <w:r w:rsidRPr="003B379B">
        <w:rPr>
          <w:rFonts w:eastAsia="David"/>
          <w:rtl/>
        </w:rPr>
        <w:t xml:space="preserve"> </w:t>
      </w:r>
      <w:r w:rsidRPr="003B379B">
        <w:rPr>
          <w:rFonts w:eastAsia="David" w:hint="eastAsia"/>
          <w:rtl/>
        </w:rPr>
        <w:t>ה</w:t>
      </w:r>
      <w:r w:rsidRPr="003B379B">
        <w:rPr>
          <w:rFonts w:eastAsia="David"/>
          <w:rtl/>
        </w:rPr>
        <w:t>כס</w:t>
      </w:r>
      <w:r w:rsidRPr="003B379B">
        <w:rPr>
          <w:rFonts w:eastAsia="David" w:hint="eastAsia"/>
          <w:rtl/>
        </w:rPr>
        <w:t>ף</w:t>
      </w:r>
      <w:r w:rsidRPr="003B379B">
        <w:rPr>
          <w:rFonts w:eastAsia="David"/>
          <w:rtl/>
        </w:rPr>
        <w:t xml:space="preserve"> שהאיגוד והמילת"ב משלמים לקבלן א' נושאים הפרשי הצמדה למדד הבני</w:t>
      </w:r>
      <w:r w:rsidRPr="003B379B">
        <w:rPr>
          <w:rFonts w:eastAsia="David" w:hint="eastAsia"/>
          <w:rtl/>
        </w:rPr>
        <w:t>י</w:t>
      </w:r>
      <w:r w:rsidRPr="003B379B">
        <w:rPr>
          <w:rFonts w:eastAsia="David"/>
          <w:rtl/>
        </w:rPr>
        <w:t>ה ולדולר</w:t>
      </w:r>
      <w:r w:rsidRPr="003B379B">
        <w:rPr>
          <w:rtl/>
        </w:rPr>
        <w:t xml:space="preserve">. </w:t>
      </w:r>
      <w:r w:rsidRPr="003B379B">
        <w:rPr>
          <w:rFonts w:eastAsia="David"/>
          <w:rtl/>
        </w:rPr>
        <w:t>משרד מבקר המדינה מעיר כי איגוד ערים איילון יצר אפוא מצב בלתי סביר</w:t>
      </w:r>
      <w:r w:rsidRPr="003B379B">
        <w:rPr>
          <w:rFonts w:eastAsia="David" w:hint="cs"/>
          <w:rtl/>
        </w:rPr>
        <w:t xml:space="preserve"> - </w:t>
      </w:r>
      <w:r w:rsidRPr="003B379B">
        <w:rPr>
          <w:rFonts w:eastAsia="David"/>
          <w:rtl/>
        </w:rPr>
        <w:t xml:space="preserve">המילת"ב והאיגוד משלמים לקבלן א' בגין התייקרויות, בין היתר עבור תקופה </w:t>
      </w:r>
      <w:r w:rsidRPr="003B379B">
        <w:rPr>
          <w:rFonts w:eastAsia="David" w:hint="cs"/>
          <w:rtl/>
        </w:rPr>
        <w:t xml:space="preserve">ובה </w:t>
      </w:r>
      <w:r w:rsidRPr="003B379B">
        <w:rPr>
          <w:rFonts w:eastAsia="David"/>
          <w:rtl/>
        </w:rPr>
        <w:t xml:space="preserve">הכסף כבר הועבר לקבלן כ"הלוואה" או "הקדמת תשלומים". כמו כן היה על האיגוד </w:t>
      </w:r>
      <w:r w:rsidRPr="003B379B">
        <w:rPr>
          <w:rFonts w:eastAsia="David" w:hint="cs"/>
          <w:rtl/>
        </w:rPr>
        <w:t xml:space="preserve">להסב </w:t>
      </w:r>
      <w:r w:rsidRPr="003B379B">
        <w:rPr>
          <w:rFonts w:eastAsia="David"/>
          <w:rtl/>
        </w:rPr>
        <w:t>את תשומת לב</w:t>
      </w:r>
      <w:r w:rsidRPr="003B379B">
        <w:rPr>
          <w:rFonts w:eastAsia="David" w:hint="eastAsia"/>
          <w:rtl/>
        </w:rPr>
        <w:t>ה</w:t>
      </w:r>
      <w:r w:rsidRPr="003B379B">
        <w:rPr>
          <w:rFonts w:eastAsia="David"/>
          <w:rtl/>
        </w:rPr>
        <w:t xml:space="preserve"> </w:t>
      </w:r>
      <w:r w:rsidRPr="003B379B">
        <w:rPr>
          <w:rFonts w:eastAsia="David" w:hint="eastAsia"/>
          <w:rtl/>
        </w:rPr>
        <w:t>של</w:t>
      </w:r>
      <w:r w:rsidRPr="003B379B">
        <w:rPr>
          <w:rFonts w:eastAsia="David"/>
          <w:rtl/>
        </w:rPr>
        <w:t xml:space="preserve"> רשות המים</w:t>
      </w:r>
      <w:r w:rsidRPr="003B379B">
        <w:rPr>
          <w:rFonts w:hint="cs"/>
          <w:rtl/>
        </w:rPr>
        <w:t xml:space="preserve"> לכך</w:t>
      </w:r>
      <w:r w:rsidRPr="003B379B">
        <w:rPr>
          <w:rtl/>
        </w:rPr>
        <w:t xml:space="preserve"> </w:t>
      </w:r>
      <w:r w:rsidRPr="003B379B">
        <w:rPr>
          <w:rFonts w:eastAsia="David"/>
          <w:rtl/>
        </w:rPr>
        <w:t xml:space="preserve">שכל אותה </w:t>
      </w:r>
      <w:r w:rsidRPr="003B379B">
        <w:rPr>
          <w:rFonts w:eastAsia="David" w:hint="cs"/>
          <w:rtl/>
        </w:rPr>
        <w:t>ה</w:t>
      </w:r>
      <w:r w:rsidRPr="003B379B">
        <w:rPr>
          <w:rFonts w:eastAsia="David"/>
          <w:rtl/>
        </w:rPr>
        <w:t xml:space="preserve">עת </w:t>
      </w:r>
      <w:r w:rsidRPr="003B379B">
        <w:rPr>
          <w:rFonts w:eastAsia="David" w:hint="cs"/>
          <w:rtl/>
        </w:rPr>
        <w:t xml:space="preserve">היא </w:t>
      </w:r>
      <w:r w:rsidRPr="003B379B">
        <w:rPr>
          <w:rFonts w:eastAsia="David"/>
          <w:rtl/>
        </w:rPr>
        <w:t xml:space="preserve">מימנה את </w:t>
      </w:r>
      <w:r w:rsidRPr="003B379B">
        <w:rPr>
          <w:rFonts w:eastAsia="David" w:hint="eastAsia"/>
          <w:rtl/>
        </w:rPr>
        <w:t>מיזם</w:t>
      </w:r>
      <w:r w:rsidRPr="003B379B">
        <w:rPr>
          <w:rFonts w:eastAsia="David"/>
          <w:rtl/>
        </w:rPr>
        <w:t xml:space="preserve"> ההרחבה מתקציב המדינה ושילמה לקבלן א</w:t>
      </w:r>
      <w:r w:rsidRPr="003B379B">
        <w:rPr>
          <w:rtl/>
        </w:rPr>
        <w:t xml:space="preserve">' </w:t>
      </w:r>
      <w:r w:rsidRPr="003B379B">
        <w:rPr>
          <w:rFonts w:eastAsia="David"/>
          <w:rtl/>
        </w:rPr>
        <w:t>במסגרת זו גם תשלומים בגין התייקרויות בסך כ</w:t>
      </w:r>
      <w:r w:rsidRPr="003B379B">
        <w:rPr>
          <w:rtl/>
        </w:rPr>
        <w:t xml:space="preserve">-2.2 </w:t>
      </w:r>
      <w:r w:rsidRPr="003B379B">
        <w:rPr>
          <w:rFonts w:eastAsia="David"/>
          <w:rtl/>
        </w:rPr>
        <w:t>מ</w:t>
      </w:r>
      <w:r w:rsidRPr="003B379B">
        <w:rPr>
          <w:rFonts w:eastAsia="David" w:hint="eastAsia"/>
          <w:rtl/>
        </w:rPr>
        <w:t>יליון</w:t>
      </w:r>
      <w:r w:rsidRPr="003B379B">
        <w:rPr>
          <w:rFonts w:eastAsia="David"/>
          <w:rtl/>
        </w:rPr>
        <w:t xml:space="preserve"> ש"ח כולל מע"</w:t>
      </w:r>
      <w:r w:rsidRPr="003B379B">
        <w:rPr>
          <w:rFonts w:eastAsia="David" w:hint="cs"/>
          <w:rtl/>
        </w:rPr>
        <w:t>ם</w:t>
      </w:r>
      <w:r w:rsidRPr="003B379B">
        <w:rPr>
          <w:rtl/>
        </w:rPr>
        <w:t xml:space="preserve">. </w:t>
      </w:r>
      <w:r w:rsidRPr="003B379B">
        <w:rPr>
          <w:rFonts w:eastAsia="David"/>
          <w:rtl/>
        </w:rPr>
        <w:t xml:space="preserve">יצוין כי חישוב ההתייקרויות </w:t>
      </w:r>
      <w:r w:rsidRPr="003B379B">
        <w:rPr>
          <w:rFonts w:eastAsia="David" w:hint="cs"/>
          <w:rtl/>
        </w:rPr>
        <w:t xml:space="preserve">של </w:t>
      </w:r>
      <w:r w:rsidRPr="003B379B">
        <w:rPr>
          <w:rFonts w:eastAsia="David"/>
          <w:rtl/>
        </w:rPr>
        <w:t>ההלוואה שנתן איגוד הערים איילון לקבלן ממועדי נתינתה ועד מועד סיום הביקורת עמד על כ-75,000</w:t>
      </w:r>
      <w:r w:rsidRPr="003B379B">
        <w:rPr>
          <w:rtl/>
        </w:rPr>
        <w:t xml:space="preserve"> </w:t>
      </w:r>
      <w:r w:rsidRPr="003B379B">
        <w:rPr>
          <w:rFonts w:eastAsia="David"/>
          <w:rtl/>
        </w:rPr>
        <w:t>ש"ח</w:t>
      </w:r>
      <w:r>
        <w:rPr>
          <w:rStyle w:val="FootnoteReference0"/>
          <w:rFonts w:eastAsia="David"/>
          <w:sz w:val="18"/>
          <w:rtl/>
        </w:rPr>
        <w:footnoteReference w:id="82"/>
      </w:r>
      <w:r w:rsidRPr="003B379B">
        <w:rPr>
          <w:rtl/>
        </w:rPr>
        <w:t>.</w:t>
      </w:r>
    </w:p>
    <w:p w:rsidR="00541809" w:rsidRPr="003B379B" w:rsidP="003B379B">
      <w:pPr>
        <w:pStyle w:val="RESHET"/>
        <w:rPr>
          <w:rtl/>
        </w:rPr>
      </w:pPr>
      <w:r w:rsidRPr="003B379B">
        <w:rPr>
          <w:rFonts w:eastAsia="David"/>
          <w:rtl/>
        </w:rPr>
        <w:t>משרד מבקר המדינה מעיר בחומרה ליו"ר האיגוד הקודם, מר יואל לביא</w:t>
      </w:r>
      <w:r w:rsidRPr="003B379B">
        <w:rPr>
          <w:rFonts w:eastAsia="David" w:hint="cs"/>
          <w:rtl/>
        </w:rPr>
        <w:t>,</w:t>
      </w:r>
      <w:r w:rsidRPr="003B379B">
        <w:rPr>
          <w:rFonts w:eastAsia="David"/>
          <w:rtl/>
        </w:rPr>
        <w:t xml:space="preserve"> ולגזברית</w:t>
      </w:r>
      <w:r w:rsidRPr="003B379B">
        <w:rPr>
          <w:rFonts w:eastAsia="David" w:hint="cs"/>
          <w:rtl/>
        </w:rPr>
        <w:t>,</w:t>
      </w:r>
      <w:r w:rsidRPr="003B379B">
        <w:rPr>
          <w:rFonts w:eastAsia="David"/>
          <w:rtl/>
        </w:rPr>
        <w:t xml:space="preserve"> גב' אתי בצלאל,</w:t>
      </w:r>
      <w:r w:rsidRPr="003B379B">
        <w:rPr>
          <w:rtl/>
        </w:rPr>
        <w:t xml:space="preserve"> </w:t>
      </w:r>
      <w:r w:rsidRPr="003B379B">
        <w:rPr>
          <w:rFonts w:eastAsia="David"/>
          <w:rtl/>
        </w:rPr>
        <w:t xml:space="preserve">על ההחלטה הבלתי תקינה שקיבלו בנסיבות האמורות בדבר </w:t>
      </w:r>
      <w:r w:rsidRPr="003B379B">
        <w:rPr>
          <w:rFonts w:eastAsia="David" w:hint="eastAsia"/>
          <w:rtl/>
        </w:rPr>
        <w:t>התשלומים</w:t>
      </w:r>
      <w:r w:rsidRPr="003B379B">
        <w:rPr>
          <w:rFonts w:eastAsia="David"/>
          <w:rtl/>
        </w:rPr>
        <w:t xml:space="preserve"> </w:t>
      </w:r>
      <w:r w:rsidRPr="003B379B">
        <w:rPr>
          <w:rFonts w:eastAsia="David" w:hint="eastAsia"/>
          <w:rtl/>
        </w:rPr>
        <w:t>לקבלן</w:t>
      </w:r>
      <w:r w:rsidRPr="003B379B">
        <w:rPr>
          <w:rFonts w:eastAsia="David"/>
          <w:rtl/>
        </w:rPr>
        <w:t xml:space="preserve"> </w:t>
      </w:r>
      <w:r w:rsidRPr="003B379B">
        <w:rPr>
          <w:rFonts w:eastAsia="David" w:hint="eastAsia"/>
          <w:rtl/>
        </w:rPr>
        <w:t>א</w:t>
      </w:r>
      <w:r w:rsidRPr="003B379B">
        <w:rPr>
          <w:rFonts w:eastAsia="David"/>
          <w:rtl/>
        </w:rPr>
        <w:t>'</w:t>
      </w:r>
      <w:r w:rsidRPr="003B379B">
        <w:rPr>
          <w:rFonts w:eastAsia="David" w:hint="cs"/>
          <w:rtl/>
        </w:rPr>
        <w:t xml:space="preserve"> ללא אישור מועצת האיגוד ומבלי שהביאו את הדבר לידיעתה</w:t>
      </w:r>
      <w:r w:rsidRPr="003B379B">
        <w:rPr>
          <w:rtl/>
        </w:rPr>
        <w:t xml:space="preserve">. </w:t>
      </w:r>
      <w:r w:rsidRPr="003B379B">
        <w:rPr>
          <w:rFonts w:eastAsia="David"/>
          <w:rtl/>
        </w:rPr>
        <w:t>בין היתר, היה עליהם להסביר למועצה מדוע נתנ</w:t>
      </w:r>
      <w:r w:rsidRPr="003B379B">
        <w:rPr>
          <w:rFonts w:eastAsia="David" w:hint="eastAsia"/>
          <w:rtl/>
        </w:rPr>
        <w:t>ו</w:t>
      </w:r>
      <w:r w:rsidRPr="003B379B">
        <w:rPr>
          <w:rFonts w:eastAsia="David"/>
          <w:rtl/>
        </w:rPr>
        <w:t xml:space="preserve"> </w:t>
      </w:r>
      <w:r w:rsidRPr="003B379B">
        <w:rPr>
          <w:rFonts w:eastAsia="David" w:hint="eastAsia"/>
          <w:rtl/>
        </w:rPr>
        <w:t>הלוואה</w:t>
      </w:r>
      <w:r w:rsidRPr="003B379B">
        <w:rPr>
          <w:rFonts w:eastAsia="David"/>
          <w:rtl/>
        </w:rPr>
        <w:t xml:space="preserve"> </w:t>
      </w:r>
      <w:r w:rsidRPr="003B379B">
        <w:rPr>
          <w:rFonts w:eastAsia="David" w:hint="eastAsia"/>
          <w:rtl/>
        </w:rPr>
        <w:t>כזאת</w:t>
      </w:r>
      <w:r w:rsidRPr="003B379B">
        <w:rPr>
          <w:rFonts w:eastAsia="David"/>
          <w:rtl/>
        </w:rPr>
        <w:t xml:space="preserve"> </w:t>
      </w:r>
      <w:r w:rsidRPr="003B379B">
        <w:rPr>
          <w:rFonts w:eastAsia="David" w:hint="eastAsia"/>
          <w:rtl/>
        </w:rPr>
        <w:t>בלי</w:t>
      </w:r>
      <w:r w:rsidRPr="003B379B">
        <w:rPr>
          <w:rFonts w:eastAsia="David"/>
          <w:rtl/>
        </w:rPr>
        <w:t xml:space="preserve"> </w:t>
      </w:r>
      <w:r w:rsidRPr="003B379B">
        <w:rPr>
          <w:rFonts w:eastAsia="David" w:hint="eastAsia"/>
          <w:rtl/>
        </w:rPr>
        <w:t>שנחתם</w:t>
      </w:r>
      <w:r w:rsidRPr="003B379B">
        <w:rPr>
          <w:rFonts w:eastAsia="David"/>
          <w:rtl/>
        </w:rPr>
        <w:t xml:space="preserve"> הסכם בכתב המסדיר בזמן אמת את התחייבות קבלן א' להחזירה</w:t>
      </w:r>
      <w:r w:rsidR="00D67818">
        <w:rPr>
          <w:rFonts w:eastAsia="David" w:hint="cs"/>
          <w:rtl/>
        </w:rPr>
        <w:t xml:space="preserve"> </w:t>
      </w:r>
      <w:r w:rsidRPr="003B379B">
        <w:rPr>
          <w:rFonts w:eastAsia="David" w:hint="cs"/>
          <w:rtl/>
        </w:rPr>
        <w:t>ו</w:t>
      </w:r>
      <w:r w:rsidRPr="003B379B">
        <w:rPr>
          <w:rFonts w:eastAsia="David" w:hint="eastAsia"/>
          <w:rtl/>
        </w:rPr>
        <w:t>מדוע</w:t>
      </w:r>
      <w:r w:rsidRPr="003B379B">
        <w:rPr>
          <w:rFonts w:eastAsia="David"/>
          <w:rtl/>
        </w:rPr>
        <w:t xml:space="preserve"> נתן האיגוד לקבלן א' את ההלוואה האמורה </w:t>
      </w:r>
      <w:r w:rsidRPr="003B379B">
        <w:rPr>
          <w:rFonts w:eastAsia="David" w:hint="eastAsia"/>
          <w:rtl/>
        </w:rPr>
        <w:t>ב</w:t>
      </w:r>
      <w:r w:rsidRPr="003B379B">
        <w:rPr>
          <w:rFonts w:eastAsia="David"/>
          <w:rtl/>
        </w:rPr>
        <w:t>לא הפרשי הצמדה, ריבית או התייקרויות,</w:t>
      </w:r>
      <w:r w:rsidRPr="003B379B">
        <w:rPr>
          <w:rtl/>
        </w:rPr>
        <w:t xml:space="preserve"> </w:t>
      </w:r>
      <w:r w:rsidRPr="003B379B">
        <w:rPr>
          <w:rFonts w:hint="eastAsia"/>
          <w:rtl/>
        </w:rPr>
        <w:t>אף</w:t>
      </w:r>
      <w:r w:rsidRPr="003B379B">
        <w:rPr>
          <w:rFonts w:eastAsia="David"/>
          <w:rtl/>
        </w:rPr>
        <w:t xml:space="preserve"> שהכספים שהאיגוד משלם ל</w:t>
      </w:r>
      <w:r w:rsidRPr="003B379B">
        <w:rPr>
          <w:rFonts w:eastAsia="David" w:hint="eastAsia"/>
          <w:rtl/>
        </w:rPr>
        <w:t>ו</w:t>
      </w:r>
      <w:r w:rsidRPr="003B379B">
        <w:rPr>
          <w:rFonts w:eastAsia="David"/>
          <w:rtl/>
        </w:rPr>
        <w:t xml:space="preserve"> נושאים הפרשי הצמדה למדד הבנ</w:t>
      </w:r>
      <w:r w:rsidRPr="003B379B">
        <w:rPr>
          <w:rFonts w:eastAsia="David" w:hint="eastAsia"/>
          <w:rtl/>
        </w:rPr>
        <w:t>י</w:t>
      </w:r>
      <w:r w:rsidRPr="003B379B">
        <w:rPr>
          <w:rFonts w:eastAsia="David"/>
          <w:rtl/>
        </w:rPr>
        <w:t>יה ולדולר</w:t>
      </w:r>
      <w:r w:rsidRPr="003B379B">
        <w:rPr>
          <w:rtl/>
        </w:rPr>
        <w:t>.</w:t>
      </w:r>
    </w:p>
    <w:p w:rsidR="00541809" w:rsidRPr="003B379B" w:rsidP="003B379B">
      <w:pPr>
        <w:pStyle w:val="RESHET"/>
        <w:rPr>
          <w:rFonts w:eastAsia="David"/>
          <w:rtl/>
        </w:rPr>
      </w:pPr>
      <w:r w:rsidRPr="003B379B">
        <w:rPr>
          <w:rFonts w:eastAsia="David" w:hint="eastAsia"/>
          <w:rtl/>
        </w:rPr>
        <w:t>על</w:t>
      </w:r>
      <w:r w:rsidRPr="003B379B">
        <w:rPr>
          <w:rFonts w:eastAsia="David"/>
          <w:rtl/>
        </w:rPr>
        <w:t xml:space="preserve"> </w:t>
      </w:r>
      <w:r w:rsidRPr="003B379B">
        <w:rPr>
          <w:rFonts w:eastAsia="David" w:hint="eastAsia"/>
          <w:rtl/>
        </w:rPr>
        <w:t>האיגוד</w:t>
      </w:r>
      <w:r w:rsidRPr="003B379B">
        <w:rPr>
          <w:rFonts w:eastAsia="David"/>
          <w:rtl/>
        </w:rPr>
        <w:t xml:space="preserve"> </w:t>
      </w:r>
      <w:r w:rsidRPr="003B379B">
        <w:rPr>
          <w:rFonts w:eastAsia="David" w:hint="eastAsia"/>
          <w:rtl/>
        </w:rPr>
        <w:t>לפעול</w:t>
      </w:r>
      <w:r w:rsidRPr="003B379B">
        <w:rPr>
          <w:rFonts w:eastAsia="David"/>
          <w:rtl/>
        </w:rPr>
        <w:t xml:space="preserve"> </w:t>
      </w:r>
      <w:r w:rsidRPr="003B379B">
        <w:rPr>
          <w:rFonts w:eastAsia="David" w:hint="eastAsia"/>
          <w:rtl/>
        </w:rPr>
        <w:t>לקבל</w:t>
      </w:r>
      <w:r w:rsidRPr="003B379B">
        <w:rPr>
          <w:rFonts w:eastAsia="David"/>
          <w:rtl/>
        </w:rPr>
        <w:t xml:space="preserve"> </w:t>
      </w:r>
      <w:r w:rsidRPr="003B379B">
        <w:rPr>
          <w:rFonts w:eastAsia="David" w:hint="eastAsia"/>
          <w:rtl/>
        </w:rPr>
        <w:t>את</w:t>
      </w:r>
      <w:r w:rsidRPr="003B379B">
        <w:rPr>
          <w:rFonts w:eastAsia="David"/>
          <w:rtl/>
        </w:rPr>
        <w:t xml:space="preserve"> </w:t>
      </w:r>
      <w:r w:rsidRPr="003B379B">
        <w:rPr>
          <w:rFonts w:eastAsia="David" w:hint="eastAsia"/>
          <w:rtl/>
        </w:rPr>
        <w:t>יתרת</w:t>
      </w:r>
      <w:r w:rsidRPr="003B379B">
        <w:rPr>
          <w:rFonts w:eastAsia="David"/>
          <w:rtl/>
        </w:rPr>
        <w:t xml:space="preserve"> </w:t>
      </w:r>
      <w:r w:rsidRPr="003B379B">
        <w:rPr>
          <w:rFonts w:eastAsia="David" w:hint="eastAsia"/>
          <w:rtl/>
        </w:rPr>
        <w:t>החוב</w:t>
      </w:r>
      <w:r w:rsidRPr="003B379B">
        <w:rPr>
          <w:rFonts w:eastAsia="David"/>
          <w:rtl/>
        </w:rPr>
        <w:t xml:space="preserve"> </w:t>
      </w:r>
      <w:r w:rsidRPr="003B379B">
        <w:rPr>
          <w:rFonts w:eastAsia="David" w:hint="eastAsia"/>
          <w:rtl/>
        </w:rPr>
        <w:t>של</w:t>
      </w:r>
      <w:r w:rsidRPr="003B379B">
        <w:rPr>
          <w:rFonts w:eastAsia="David"/>
          <w:rtl/>
        </w:rPr>
        <w:t xml:space="preserve"> </w:t>
      </w:r>
      <w:r w:rsidRPr="003B379B">
        <w:rPr>
          <w:rFonts w:eastAsia="David" w:hint="eastAsia"/>
          <w:rtl/>
        </w:rPr>
        <w:t>הקבלן</w:t>
      </w:r>
      <w:r w:rsidRPr="003B379B">
        <w:rPr>
          <w:rFonts w:eastAsia="David"/>
          <w:rtl/>
        </w:rPr>
        <w:t xml:space="preserve"> </w:t>
      </w:r>
      <w:r w:rsidRPr="003B379B">
        <w:rPr>
          <w:rFonts w:eastAsia="David" w:hint="eastAsia"/>
          <w:rtl/>
        </w:rPr>
        <w:t>בגין</w:t>
      </w:r>
      <w:r w:rsidRPr="003B379B">
        <w:rPr>
          <w:rFonts w:eastAsia="David"/>
          <w:rtl/>
        </w:rPr>
        <w:t xml:space="preserve"> </w:t>
      </w:r>
      <w:r w:rsidRPr="003B379B">
        <w:rPr>
          <w:rFonts w:eastAsia="David" w:hint="eastAsia"/>
          <w:rtl/>
        </w:rPr>
        <w:t>התשלומים</w:t>
      </w:r>
      <w:r w:rsidRPr="003B379B">
        <w:rPr>
          <w:rFonts w:eastAsia="David"/>
          <w:rtl/>
        </w:rPr>
        <w:t xml:space="preserve"> </w:t>
      </w:r>
      <w:r w:rsidRPr="003B379B">
        <w:rPr>
          <w:rFonts w:eastAsia="David" w:hint="eastAsia"/>
          <w:rtl/>
        </w:rPr>
        <w:t>האמורים</w:t>
      </w:r>
      <w:r w:rsidRPr="003B379B">
        <w:rPr>
          <w:rFonts w:eastAsia="David"/>
          <w:rtl/>
        </w:rPr>
        <w:t xml:space="preserve">. </w:t>
      </w:r>
    </w:p>
    <w:p w:rsidR="00541809" w:rsidRPr="003B379B" w:rsidP="003B379B">
      <w:pPr>
        <w:pStyle w:val="RESHET"/>
        <w:rPr>
          <w:rtl/>
        </w:rPr>
      </w:pPr>
      <w:r w:rsidRPr="003B379B">
        <w:rPr>
          <w:rFonts w:eastAsia="David"/>
          <w:rtl/>
        </w:rPr>
        <w:t>משרד מבקר המדינה מעיר ליו"ר האיגוד, מר דוד יפרח,</w:t>
      </w:r>
      <w:r w:rsidRPr="003B379B">
        <w:rPr>
          <w:rtl/>
        </w:rPr>
        <w:t xml:space="preserve"> </w:t>
      </w:r>
      <w:r w:rsidRPr="003B379B">
        <w:rPr>
          <w:rFonts w:eastAsia="David"/>
          <w:rtl/>
        </w:rPr>
        <w:t xml:space="preserve">כי מועצת האיגוד אינה חותמת גומי להכשרת החלטות בלתי תקינות </w:t>
      </w:r>
      <w:r w:rsidRPr="003B379B">
        <w:rPr>
          <w:rFonts w:eastAsia="David" w:hint="cs"/>
          <w:rtl/>
        </w:rPr>
        <w:t>שהתקבלו</w:t>
      </w:r>
      <w:r w:rsidRPr="003B379B">
        <w:rPr>
          <w:rtl/>
        </w:rPr>
        <w:t xml:space="preserve">. </w:t>
      </w:r>
      <w:r w:rsidRPr="003B379B">
        <w:rPr>
          <w:rFonts w:eastAsia="David"/>
          <w:rtl/>
        </w:rPr>
        <w:t>היה עליו לכנס דיון של מועצת האיגוד</w:t>
      </w:r>
      <w:r w:rsidRPr="003B379B">
        <w:rPr>
          <w:rtl/>
        </w:rPr>
        <w:t xml:space="preserve"> </w:t>
      </w:r>
      <w:r w:rsidRPr="003B379B">
        <w:rPr>
          <w:rFonts w:hint="cs"/>
          <w:rtl/>
        </w:rPr>
        <w:t xml:space="preserve">ובה היה עליו </w:t>
      </w:r>
      <w:r w:rsidRPr="003B379B">
        <w:rPr>
          <w:rFonts w:eastAsia="David"/>
          <w:rtl/>
        </w:rPr>
        <w:t xml:space="preserve">להציג </w:t>
      </w:r>
      <w:r w:rsidRPr="003B379B">
        <w:rPr>
          <w:rFonts w:eastAsia="David" w:hint="eastAsia"/>
          <w:rtl/>
        </w:rPr>
        <w:t>ל</w:t>
      </w:r>
      <w:r w:rsidRPr="003B379B">
        <w:rPr>
          <w:rFonts w:eastAsia="David"/>
          <w:rtl/>
        </w:rPr>
        <w:t>פניה מידע מלא</w:t>
      </w:r>
      <w:r w:rsidRPr="003B379B">
        <w:rPr>
          <w:rtl/>
        </w:rPr>
        <w:t>,</w:t>
      </w:r>
      <w:r w:rsidRPr="003B379B">
        <w:rPr>
          <w:rFonts w:eastAsia="David"/>
          <w:rtl/>
        </w:rPr>
        <w:t xml:space="preserve"> ובין היתר להסביר לחברי המועצה כי על פי תנאי הצעת הסכם המקדמות, </w:t>
      </w:r>
      <w:r w:rsidRPr="003B379B">
        <w:rPr>
          <w:rFonts w:eastAsia="David" w:hint="eastAsia"/>
          <w:rtl/>
        </w:rPr>
        <w:t>אין</w:t>
      </w:r>
      <w:r w:rsidRPr="003B379B">
        <w:rPr>
          <w:rFonts w:eastAsia="David"/>
          <w:rtl/>
        </w:rPr>
        <w:t xml:space="preserve"> קבלן א' משלם הפרשי הצמדה או ריבית על הסכומים שהלווה לו האיגוד</w:t>
      </w:r>
      <w:r w:rsidRPr="003B379B">
        <w:rPr>
          <w:rFonts w:eastAsia="David" w:hint="cs"/>
          <w:rtl/>
        </w:rPr>
        <w:t>,</w:t>
      </w:r>
      <w:r w:rsidRPr="003B379B">
        <w:rPr>
          <w:rFonts w:eastAsia="David"/>
          <w:rtl/>
        </w:rPr>
        <w:t xml:space="preserve"> </w:t>
      </w:r>
      <w:r w:rsidRPr="003B379B">
        <w:rPr>
          <w:rFonts w:eastAsia="David" w:hint="cs"/>
          <w:rtl/>
        </w:rPr>
        <w:t>ולעומת זאת</w:t>
      </w:r>
      <w:r w:rsidRPr="003B379B">
        <w:rPr>
          <w:rFonts w:eastAsia="David"/>
          <w:rtl/>
        </w:rPr>
        <w:t xml:space="preserve"> האיגוד משלם לקבלן א' הפרשי הצמדה למדד הבנ</w:t>
      </w:r>
      <w:r w:rsidRPr="003B379B">
        <w:rPr>
          <w:rFonts w:eastAsia="David" w:hint="eastAsia"/>
          <w:rtl/>
        </w:rPr>
        <w:t>י</w:t>
      </w:r>
      <w:r w:rsidRPr="003B379B">
        <w:rPr>
          <w:rFonts w:eastAsia="David"/>
          <w:rtl/>
        </w:rPr>
        <w:t>יה ולדולר ארה"ב על הסכומים שהוא דורש</w:t>
      </w:r>
      <w:r w:rsidRPr="003B379B">
        <w:rPr>
          <w:rtl/>
        </w:rPr>
        <w:t xml:space="preserve">. </w:t>
      </w:r>
    </w:p>
    <w:p w:rsidR="00541809" w:rsidRPr="001906C9" w:rsidP="003B379B">
      <w:pPr>
        <w:spacing w:before="180" w:after="240" w:line="240" w:lineRule="exact"/>
        <w:ind w:right="2268"/>
        <w:jc w:val="both"/>
        <w:rPr>
          <w:rFonts w:ascii="Tahoma" w:hAnsi="Tahoma" w:cs="Tahoma"/>
          <w:sz w:val="18"/>
          <w:szCs w:val="18"/>
          <w:rtl/>
        </w:rPr>
      </w:pPr>
      <w:r w:rsidRPr="001906C9">
        <w:rPr>
          <w:rFonts w:ascii="Tahoma" w:hAnsi="Tahoma" w:cs="Tahoma" w:hint="eastAsia"/>
          <w:sz w:val="18"/>
          <w:szCs w:val="18"/>
          <w:rtl/>
        </w:rPr>
        <w:t>בעניין</w:t>
      </w:r>
      <w:r w:rsidRPr="001906C9">
        <w:rPr>
          <w:rFonts w:ascii="Tahoma" w:hAnsi="Tahoma" w:cs="Tahoma"/>
          <w:sz w:val="18"/>
          <w:szCs w:val="18"/>
          <w:rtl/>
        </w:rPr>
        <w:t xml:space="preserve"> </w:t>
      </w:r>
      <w:r w:rsidRPr="001906C9">
        <w:rPr>
          <w:rFonts w:ascii="Tahoma" w:hAnsi="Tahoma" w:cs="Tahoma" w:hint="eastAsia"/>
          <w:sz w:val="18"/>
          <w:szCs w:val="18"/>
          <w:rtl/>
        </w:rPr>
        <w:t>הקדמת</w:t>
      </w:r>
      <w:r w:rsidRPr="001906C9">
        <w:rPr>
          <w:rFonts w:ascii="Tahoma" w:hAnsi="Tahoma" w:cs="Tahoma"/>
          <w:sz w:val="18"/>
          <w:szCs w:val="18"/>
          <w:rtl/>
        </w:rPr>
        <w:t xml:space="preserve"> </w:t>
      </w:r>
      <w:r w:rsidRPr="001906C9">
        <w:rPr>
          <w:rFonts w:ascii="Tahoma" w:hAnsi="Tahoma" w:cs="Tahoma" w:hint="eastAsia"/>
          <w:sz w:val="18"/>
          <w:szCs w:val="18"/>
          <w:rtl/>
        </w:rPr>
        <w:t>התשלומים</w:t>
      </w:r>
      <w:r w:rsidRPr="001906C9">
        <w:rPr>
          <w:rFonts w:ascii="Tahoma" w:hAnsi="Tahoma" w:cs="Tahoma"/>
          <w:sz w:val="18"/>
          <w:szCs w:val="18"/>
          <w:rtl/>
        </w:rPr>
        <w:t xml:space="preserve"> </w:t>
      </w:r>
      <w:r w:rsidRPr="001906C9">
        <w:rPr>
          <w:rFonts w:ascii="Tahoma" w:hAnsi="Tahoma" w:cs="Tahoma" w:hint="eastAsia"/>
          <w:sz w:val="18"/>
          <w:szCs w:val="18"/>
          <w:rtl/>
        </w:rPr>
        <w:t>בפרויקט</w:t>
      </w:r>
      <w:r w:rsidRPr="001906C9">
        <w:rPr>
          <w:rFonts w:ascii="Tahoma" w:hAnsi="Tahoma" w:cs="Tahoma"/>
          <w:sz w:val="18"/>
          <w:szCs w:val="18"/>
          <w:rtl/>
        </w:rPr>
        <w:t xml:space="preserve"> </w:t>
      </w:r>
      <w:r w:rsidRPr="001906C9">
        <w:rPr>
          <w:rFonts w:ascii="Tahoma" w:hAnsi="Tahoma" w:cs="Tahoma" w:hint="eastAsia"/>
          <w:sz w:val="18"/>
          <w:szCs w:val="18"/>
          <w:rtl/>
        </w:rPr>
        <w:t>ההרחבה</w:t>
      </w:r>
      <w:r w:rsidRPr="001906C9">
        <w:rPr>
          <w:rFonts w:ascii="Tahoma" w:hAnsi="Tahoma" w:cs="Tahoma"/>
          <w:sz w:val="18"/>
          <w:szCs w:val="18"/>
          <w:rtl/>
        </w:rPr>
        <w:t xml:space="preserve"> </w:t>
      </w:r>
      <w:r w:rsidRPr="001906C9">
        <w:rPr>
          <w:rFonts w:ascii="Tahoma" w:hAnsi="Tahoma" w:cs="Tahoma" w:hint="eastAsia"/>
          <w:sz w:val="18"/>
          <w:szCs w:val="18"/>
          <w:rtl/>
        </w:rPr>
        <w:t>השיבו</w:t>
      </w:r>
      <w:r w:rsidRPr="001906C9">
        <w:rPr>
          <w:rFonts w:ascii="Tahoma" w:hAnsi="Tahoma" w:cs="Tahoma"/>
          <w:sz w:val="18"/>
          <w:szCs w:val="18"/>
          <w:rtl/>
        </w:rPr>
        <w:t xml:space="preserve"> </w:t>
      </w:r>
      <w:r w:rsidRPr="001906C9">
        <w:rPr>
          <w:rFonts w:ascii="Tahoma" w:hAnsi="Tahoma" w:cs="Tahoma" w:hint="eastAsia"/>
          <w:sz w:val="18"/>
          <w:szCs w:val="18"/>
          <w:rtl/>
        </w:rPr>
        <w:t>איגוד</w:t>
      </w:r>
      <w:r w:rsidRPr="001906C9">
        <w:rPr>
          <w:rFonts w:ascii="Tahoma" w:hAnsi="Tahoma" w:cs="Tahoma"/>
          <w:sz w:val="18"/>
          <w:szCs w:val="18"/>
          <w:rtl/>
        </w:rPr>
        <w:t xml:space="preserve"> </w:t>
      </w:r>
      <w:r w:rsidRPr="001906C9">
        <w:rPr>
          <w:rFonts w:ascii="Tahoma" w:hAnsi="Tahoma" w:cs="Tahoma" w:hint="eastAsia"/>
          <w:sz w:val="18"/>
          <w:szCs w:val="18"/>
          <w:rtl/>
        </w:rPr>
        <w:t>איילון</w:t>
      </w:r>
      <w:r w:rsidRPr="001906C9">
        <w:rPr>
          <w:rFonts w:ascii="Tahoma" w:hAnsi="Tahoma" w:cs="Tahoma"/>
          <w:sz w:val="18"/>
          <w:szCs w:val="18"/>
          <w:rtl/>
        </w:rPr>
        <w:t xml:space="preserve">, </w:t>
      </w:r>
      <w:r w:rsidRPr="001906C9">
        <w:rPr>
          <w:rFonts w:ascii="Tahoma" w:hAnsi="Tahoma" w:cs="Tahoma" w:hint="eastAsia"/>
          <w:sz w:val="18"/>
          <w:szCs w:val="18"/>
          <w:rtl/>
        </w:rPr>
        <w:t>יו</w:t>
      </w:r>
      <w:r w:rsidRPr="001906C9">
        <w:rPr>
          <w:rFonts w:ascii="Tahoma" w:hAnsi="Tahoma" w:cs="Tahoma"/>
          <w:sz w:val="18"/>
          <w:szCs w:val="18"/>
          <w:rtl/>
        </w:rPr>
        <w:t xml:space="preserve">"ר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והגזברית</w:t>
      </w:r>
      <w:r w:rsidRPr="001906C9">
        <w:rPr>
          <w:rFonts w:ascii="Tahoma" w:hAnsi="Tahoma" w:cs="Tahoma"/>
          <w:sz w:val="18"/>
          <w:szCs w:val="18"/>
          <w:rtl/>
        </w:rPr>
        <w:t xml:space="preserve"> (להלן - האיגוד)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בין</w:t>
      </w:r>
      <w:r w:rsidRPr="001906C9">
        <w:rPr>
          <w:rFonts w:ascii="Tahoma" w:hAnsi="Tahoma" w:cs="Tahoma"/>
          <w:sz w:val="18"/>
          <w:szCs w:val="18"/>
          <w:rtl/>
        </w:rPr>
        <w:t xml:space="preserve"> </w:t>
      </w:r>
      <w:r w:rsidRPr="001906C9">
        <w:rPr>
          <w:rFonts w:ascii="Tahoma" w:hAnsi="Tahoma" w:cs="Tahoma" w:hint="eastAsia"/>
          <w:sz w:val="18"/>
          <w:szCs w:val="18"/>
          <w:rtl/>
        </w:rPr>
        <w:t>מועד</w:t>
      </w:r>
      <w:r w:rsidRPr="001906C9">
        <w:rPr>
          <w:rFonts w:ascii="Tahoma" w:hAnsi="Tahoma" w:cs="Tahoma"/>
          <w:sz w:val="18"/>
          <w:szCs w:val="18"/>
          <w:rtl/>
        </w:rPr>
        <w:t xml:space="preserve"> </w:t>
      </w:r>
      <w:r w:rsidRPr="001906C9">
        <w:rPr>
          <w:rFonts w:ascii="Tahoma" w:hAnsi="Tahoma" w:cs="Tahoma" w:hint="eastAsia"/>
          <w:sz w:val="18"/>
          <w:szCs w:val="18"/>
          <w:rtl/>
        </w:rPr>
        <w:t>הגשת</w:t>
      </w:r>
      <w:r w:rsidRPr="001906C9">
        <w:rPr>
          <w:rFonts w:ascii="Tahoma" w:hAnsi="Tahoma" w:cs="Tahoma"/>
          <w:sz w:val="18"/>
          <w:szCs w:val="18"/>
          <w:rtl/>
        </w:rPr>
        <w:t xml:space="preserve"> </w:t>
      </w:r>
      <w:r w:rsidRPr="001906C9">
        <w:rPr>
          <w:rFonts w:ascii="Tahoma" w:hAnsi="Tahoma" w:cs="Tahoma" w:hint="eastAsia"/>
          <w:sz w:val="18"/>
          <w:szCs w:val="18"/>
          <w:rtl/>
        </w:rPr>
        <w:t>החשבונות</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פרויקט</w:t>
      </w:r>
      <w:r w:rsidRPr="001906C9">
        <w:rPr>
          <w:rFonts w:ascii="Tahoma" w:hAnsi="Tahoma" w:cs="Tahoma"/>
          <w:sz w:val="18"/>
          <w:szCs w:val="18"/>
          <w:rtl/>
        </w:rPr>
        <w:t xml:space="preserve"> </w:t>
      </w:r>
      <w:r w:rsidRPr="001906C9">
        <w:rPr>
          <w:rFonts w:ascii="Tahoma" w:hAnsi="Tahoma" w:cs="Tahoma" w:hint="eastAsia"/>
          <w:sz w:val="18"/>
          <w:szCs w:val="18"/>
          <w:rtl/>
        </w:rPr>
        <w:t>ההרחבה</w:t>
      </w:r>
      <w:r w:rsidRPr="001906C9">
        <w:rPr>
          <w:rFonts w:ascii="Tahoma" w:hAnsi="Tahoma" w:cs="Tahoma"/>
          <w:sz w:val="18"/>
          <w:szCs w:val="18"/>
          <w:rtl/>
        </w:rPr>
        <w:t xml:space="preserve"> </w:t>
      </w:r>
      <w:r w:rsidRPr="001906C9">
        <w:rPr>
          <w:rFonts w:ascii="Tahoma" w:hAnsi="Tahoma" w:cs="Tahoma" w:hint="eastAsia"/>
          <w:sz w:val="18"/>
          <w:szCs w:val="18"/>
          <w:rtl/>
        </w:rPr>
        <w:t>למילת</w:t>
      </w:r>
      <w:r w:rsidRPr="001906C9">
        <w:rPr>
          <w:rFonts w:ascii="Tahoma" w:hAnsi="Tahoma" w:cs="Tahoma"/>
          <w:sz w:val="18"/>
          <w:szCs w:val="18"/>
          <w:rtl/>
        </w:rPr>
        <w:t xml:space="preserve">"ב </w:t>
      </w:r>
      <w:r w:rsidRPr="001906C9">
        <w:rPr>
          <w:rFonts w:ascii="Tahoma" w:hAnsi="Tahoma" w:cs="Tahoma" w:hint="eastAsia"/>
          <w:sz w:val="18"/>
          <w:szCs w:val="18"/>
          <w:rtl/>
        </w:rPr>
        <w:t>ועד</w:t>
      </w:r>
      <w:r w:rsidRPr="001906C9">
        <w:rPr>
          <w:rFonts w:ascii="Tahoma" w:hAnsi="Tahoma" w:cs="Tahoma"/>
          <w:sz w:val="18"/>
          <w:szCs w:val="18"/>
          <w:rtl/>
        </w:rPr>
        <w:t xml:space="preserve"> </w:t>
      </w:r>
      <w:r w:rsidRPr="001906C9">
        <w:rPr>
          <w:rFonts w:ascii="Tahoma" w:hAnsi="Tahoma" w:cs="Tahoma" w:hint="cs"/>
          <w:sz w:val="18"/>
          <w:szCs w:val="18"/>
          <w:rtl/>
        </w:rPr>
        <w:t xml:space="preserve">מועד </w:t>
      </w:r>
      <w:r w:rsidRPr="001906C9">
        <w:rPr>
          <w:rFonts w:ascii="Tahoma" w:hAnsi="Tahoma" w:cs="Tahoma" w:hint="eastAsia"/>
          <w:sz w:val="18"/>
          <w:szCs w:val="18"/>
          <w:rtl/>
        </w:rPr>
        <w:t>קבלת</w:t>
      </w:r>
      <w:r w:rsidRPr="001906C9">
        <w:rPr>
          <w:rFonts w:ascii="Tahoma" w:hAnsi="Tahoma" w:cs="Tahoma"/>
          <w:sz w:val="18"/>
          <w:szCs w:val="18"/>
          <w:rtl/>
        </w:rPr>
        <w:t xml:space="preserve"> </w:t>
      </w:r>
      <w:r w:rsidRPr="001906C9">
        <w:rPr>
          <w:rFonts w:ascii="Tahoma" w:hAnsi="Tahoma" w:cs="Tahoma" w:hint="eastAsia"/>
          <w:sz w:val="18"/>
          <w:szCs w:val="18"/>
          <w:rtl/>
        </w:rPr>
        <w:t>אישורו</w:t>
      </w:r>
      <w:r w:rsidRPr="001906C9">
        <w:rPr>
          <w:rFonts w:ascii="Tahoma" w:hAnsi="Tahoma" w:cs="Tahoma"/>
          <w:sz w:val="18"/>
          <w:szCs w:val="18"/>
          <w:rtl/>
        </w:rPr>
        <w:t xml:space="preserve"> </w:t>
      </w:r>
      <w:r w:rsidRPr="001906C9">
        <w:rPr>
          <w:rFonts w:ascii="Tahoma" w:hAnsi="Tahoma" w:cs="Tahoma" w:hint="eastAsia"/>
          <w:sz w:val="18"/>
          <w:szCs w:val="18"/>
          <w:rtl/>
        </w:rPr>
        <w:t>והעברת</w:t>
      </w:r>
      <w:r w:rsidRPr="001906C9">
        <w:rPr>
          <w:rFonts w:ascii="Tahoma" w:hAnsi="Tahoma" w:cs="Tahoma"/>
          <w:sz w:val="18"/>
          <w:szCs w:val="18"/>
          <w:rtl/>
        </w:rPr>
        <w:t xml:space="preserve"> </w:t>
      </w:r>
      <w:r w:rsidRPr="001906C9">
        <w:rPr>
          <w:rFonts w:ascii="Tahoma" w:hAnsi="Tahoma" w:cs="Tahoma" w:hint="eastAsia"/>
          <w:sz w:val="18"/>
          <w:szCs w:val="18"/>
          <w:rtl/>
        </w:rPr>
        <w:t>התשלום</w:t>
      </w:r>
      <w:r w:rsidRPr="001906C9">
        <w:rPr>
          <w:rFonts w:ascii="Tahoma" w:hAnsi="Tahoma" w:cs="Tahoma"/>
          <w:sz w:val="18"/>
          <w:szCs w:val="18"/>
          <w:rtl/>
        </w:rPr>
        <w:t xml:space="preserve"> </w:t>
      </w:r>
      <w:r w:rsidRPr="001906C9">
        <w:rPr>
          <w:rFonts w:ascii="Tahoma" w:hAnsi="Tahoma" w:cs="Tahoma" w:hint="eastAsia"/>
          <w:sz w:val="18"/>
          <w:szCs w:val="18"/>
          <w:rtl/>
        </w:rPr>
        <w:t>מהמילת</w:t>
      </w:r>
      <w:r w:rsidRPr="001906C9">
        <w:rPr>
          <w:rFonts w:ascii="Tahoma" w:hAnsi="Tahoma" w:cs="Tahoma"/>
          <w:sz w:val="18"/>
          <w:szCs w:val="18"/>
          <w:rtl/>
        </w:rPr>
        <w:t xml:space="preserve">"ב </w:t>
      </w:r>
      <w:r w:rsidRPr="001906C9">
        <w:rPr>
          <w:rFonts w:ascii="Tahoma" w:hAnsi="Tahoma" w:cs="Tahoma" w:hint="eastAsia"/>
          <w:sz w:val="18"/>
          <w:szCs w:val="18"/>
          <w:rtl/>
        </w:rPr>
        <w:t>לקבלן</w:t>
      </w:r>
      <w:r w:rsidRPr="001906C9">
        <w:rPr>
          <w:rFonts w:ascii="Tahoma" w:hAnsi="Tahoma" w:cs="Tahoma"/>
          <w:sz w:val="18"/>
          <w:szCs w:val="18"/>
          <w:rtl/>
        </w:rPr>
        <w:t xml:space="preserve"> א' יש פער זמנים "הנפרש על - פני חודשים ארוכים", ואיגוד </w:t>
      </w:r>
      <w:r w:rsidRPr="001906C9">
        <w:rPr>
          <w:rFonts w:ascii="Tahoma" w:hAnsi="Tahoma" w:cs="Tahoma" w:hint="eastAsia"/>
          <w:sz w:val="18"/>
          <w:szCs w:val="18"/>
          <w:rtl/>
        </w:rPr>
        <w:t>איילון</w:t>
      </w:r>
      <w:r w:rsidRPr="001906C9">
        <w:rPr>
          <w:rFonts w:ascii="Tahoma" w:hAnsi="Tahoma" w:cs="Tahoma"/>
          <w:sz w:val="18"/>
          <w:szCs w:val="18"/>
          <w:rtl/>
        </w:rPr>
        <w:t xml:space="preserve"> </w:t>
      </w:r>
      <w:r w:rsidRPr="001906C9">
        <w:rPr>
          <w:rFonts w:ascii="Tahoma" w:hAnsi="Tahoma" w:cs="Tahoma" w:hint="eastAsia"/>
          <w:sz w:val="18"/>
          <w:szCs w:val="18"/>
          <w:rtl/>
        </w:rPr>
        <w:t>חשש</w:t>
      </w:r>
      <w:r w:rsidRPr="001906C9">
        <w:rPr>
          <w:rFonts w:ascii="Tahoma" w:hAnsi="Tahoma" w:cs="Tahoma"/>
          <w:sz w:val="18"/>
          <w:szCs w:val="18"/>
          <w:rtl/>
        </w:rPr>
        <w:t xml:space="preserve"> "מפני </w:t>
      </w:r>
      <w:r w:rsidRPr="001906C9">
        <w:rPr>
          <w:rFonts w:ascii="Tahoma" w:hAnsi="Tahoma" w:cs="Tahoma" w:hint="eastAsia"/>
          <w:sz w:val="18"/>
          <w:szCs w:val="18"/>
          <w:rtl/>
        </w:rPr>
        <w:t>עצירת</w:t>
      </w:r>
      <w:r w:rsidRPr="001906C9">
        <w:rPr>
          <w:rFonts w:ascii="Tahoma" w:hAnsi="Tahoma" w:cs="Tahoma"/>
          <w:sz w:val="18"/>
          <w:szCs w:val="18"/>
          <w:rtl/>
        </w:rPr>
        <w:t xml:space="preserve"> </w:t>
      </w:r>
      <w:r w:rsidRPr="001906C9">
        <w:rPr>
          <w:rFonts w:ascii="Tahoma" w:hAnsi="Tahoma" w:cs="Tahoma" w:hint="eastAsia"/>
          <w:sz w:val="18"/>
          <w:szCs w:val="18"/>
          <w:rtl/>
        </w:rPr>
        <w:t>העבודות</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ידי</w:t>
      </w:r>
      <w:r w:rsidRPr="001906C9">
        <w:rPr>
          <w:rFonts w:ascii="Tahoma" w:hAnsi="Tahoma" w:cs="Tahoma"/>
          <w:sz w:val="18"/>
          <w:szCs w:val="18"/>
          <w:rtl/>
        </w:rPr>
        <w:t xml:space="preserve"> </w:t>
      </w:r>
      <w:r w:rsidRPr="001906C9">
        <w:rPr>
          <w:rFonts w:ascii="Tahoma" w:hAnsi="Tahoma" w:cs="Tahoma" w:hint="eastAsia"/>
          <w:sz w:val="18"/>
          <w:szCs w:val="18"/>
          <w:rtl/>
        </w:rPr>
        <w:t>הקבלן</w:t>
      </w:r>
      <w:r w:rsidRPr="001906C9">
        <w:rPr>
          <w:rFonts w:ascii="Tahoma" w:hAnsi="Tahoma" w:cs="Tahoma"/>
          <w:sz w:val="18"/>
          <w:szCs w:val="18"/>
          <w:rtl/>
        </w:rPr>
        <w:t xml:space="preserve"> </w:t>
      </w:r>
      <w:r w:rsidRPr="001906C9">
        <w:rPr>
          <w:rFonts w:ascii="Tahoma" w:hAnsi="Tahoma" w:cs="Tahoma" w:hint="eastAsia"/>
          <w:sz w:val="18"/>
          <w:szCs w:val="18"/>
          <w:rtl/>
        </w:rPr>
        <w:t>בשל</w:t>
      </w:r>
      <w:r w:rsidRPr="001906C9">
        <w:rPr>
          <w:rFonts w:ascii="Tahoma" w:hAnsi="Tahoma" w:cs="Tahoma"/>
          <w:sz w:val="18"/>
          <w:szCs w:val="18"/>
          <w:rtl/>
        </w:rPr>
        <w:t xml:space="preserve"> </w:t>
      </w:r>
      <w:r w:rsidRPr="001906C9">
        <w:rPr>
          <w:rFonts w:ascii="Tahoma" w:hAnsi="Tahoma" w:cs="Tahoma" w:hint="eastAsia"/>
          <w:sz w:val="18"/>
          <w:szCs w:val="18"/>
          <w:rtl/>
        </w:rPr>
        <w:t>אי</w:t>
      </w:r>
      <w:r w:rsidRPr="001906C9">
        <w:rPr>
          <w:rFonts w:ascii="Tahoma" w:hAnsi="Tahoma" w:cs="Tahoma"/>
          <w:sz w:val="18"/>
          <w:szCs w:val="18"/>
          <w:rtl/>
        </w:rPr>
        <w:t xml:space="preserve"> - </w:t>
      </w:r>
      <w:r w:rsidRPr="001906C9">
        <w:rPr>
          <w:rFonts w:ascii="Tahoma" w:hAnsi="Tahoma" w:cs="Tahoma" w:hint="eastAsia"/>
          <w:sz w:val="18"/>
          <w:szCs w:val="18"/>
          <w:rtl/>
        </w:rPr>
        <w:t>קבלת</w:t>
      </w:r>
      <w:r w:rsidRPr="001906C9">
        <w:rPr>
          <w:rFonts w:ascii="Tahoma" w:hAnsi="Tahoma" w:cs="Tahoma"/>
          <w:sz w:val="18"/>
          <w:szCs w:val="18"/>
          <w:rtl/>
        </w:rPr>
        <w:t xml:space="preserve"> </w:t>
      </w:r>
      <w:r w:rsidRPr="001906C9">
        <w:rPr>
          <w:rFonts w:ascii="Tahoma" w:hAnsi="Tahoma" w:cs="Tahoma" w:hint="eastAsia"/>
          <w:sz w:val="18"/>
          <w:szCs w:val="18"/>
          <w:rtl/>
        </w:rPr>
        <w:t>התשלומים</w:t>
      </w:r>
      <w:r w:rsidRPr="001906C9">
        <w:rPr>
          <w:rFonts w:ascii="Tahoma" w:hAnsi="Tahoma" w:cs="Tahoma"/>
          <w:sz w:val="18"/>
          <w:szCs w:val="18"/>
          <w:rtl/>
        </w:rPr>
        <w:t xml:space="preserve"> </w:t>
      </w:r>
      <w:r w:rsidRPr="001906C9">
        <w:rPr>
          <w:rFonts w:ascii="Tahoma" w:hAnsi="Tahoma" w:cs="Tahoma" w:hint="eastAsia"/>
          <w:sz w:val="18"/>
          <w:szCs w:val="18"/>
          <w:rtl/>
        </w:rPr>
        <w:t>המגיעים</w:t>
      </w:r>
      <w:r w:rsidRPr="001906C9">
        <w:rPr>
          <w:rFonts w:ascii="Tahoma" w:hAnsi="Tahoma" w:cs="Tahoma"/>
          <w:sz w:val="18"/>
          <w:szCs w:val="18"/>
          <w:rtl/>
        </w:rPr>
        <w:t xml:space="preserve"> </w:t>
      </w:r>
      <w:r w:rsidRPr="001906C9">
        <w:rPr>
          <w:rFonts w:ascii="Tahoma" w:hAnsi="Tahoma" w:cs="Tahoma" w:hint="eastAsia"/>
          <w:sz w:val="18"/>
          <w:szCs w:val="18"/>
          <w:rtl/>
        </w:rPr>
        <w:t>לו</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פי</w:t>
      </w:r>
      <w:r w:rsidRPr="001906C9">
        <w:rPr>
          <w:rFonts w:ascii="Tahoma" w:hAnsi="Tahoma" w:cs="Tahoma"/>
          <w:sz w:val="18"/>
          <w:szCs w:val="18"/>
          <w:rtl/>
        </w:rPr>
        <w:t xml:space="preserve"> </w:t>
      </w:r>
      <w:r w:rsidRPr="001906C9">
        <w:rPr>
          <w:rFonts w:ascii="Tahoma" w:hAnsi="Tahoma" w:cs="Tahoma" w:hint="eastAsia"/>
          <w:sz w:val="18"/>
          <w:szCs w:val="18"/>
          <w:rtl/>
        </w:rPr>
        <w:t>החוזה</w:t>
      </w:r>
      <w:r w:rsidRPr="001906C9">
        <w:rPr>
          <w:rFonts w:ascii="Tahoma" w:hAnsi="Tahoma" w:cs="Tahoma"/>
          <w:sz w:val="18"/>
          <w:szCs w:val="18"/>
          <w:rtl/>
        </w:rPr>
        <w:t>"</w:t>
      </w:r>
      <w:r w:rsidRPr="001906C9">
        <w:rPr>
          <w:rFonts w:ascii="Tahoma" w:hAnsi="Tahoma" w:cs="Tahoma" w:hint="cs"/>
          <w:sz w:val="18"/>
          <w:szCs w:val="18"/>
          <w:rtl/>
        </w:rPr>
        <w:t>;</w:t>
      </w:r>
      <w:r w:rsidRPr="001906C9">
        <w:rPr>
          <w:rFonts w:ascii="Tahoma" w:hAnsi="Tahoma" w:cs="Tahoma"/>
          <w:sz w:val="18"/>
          <w:szCs w:val="18"/>
          <w:rtl/>
        </w:rPr>
        <w:t xml:space="preserve"> ו</w:t>
      </w:r>
      <w:r w:rsidRPr="001906C9">
        <w:rPr>
          <w:rFonts w:ascii="Tahoma" w:hAnsi="Tahoma" w:cs="Tahoma" w:hint="eastAsia"/>
          <w:sz w:val="18"/>
          <w:szCs w:val="18"/>
          <w:rtl/>
        </w:rPr>
        <w:t>כי</w:t>
      </w:r>
      <w:r w:rsidRPr="001906C9">
        <w:rPr>
          <w:rFonts w:ascii="Tahoma" w:hAnsi="Tahoma" w:cs="Tahoma"/>
          <w:sz w:val="18"/>
          <w:szCs w:val="18"/>
          <w:rtl/>
        </w:rPr>
        <w:t xml:space="preserve"> במתן המקדמות </w:t>
      </w:r>
      <w:r w:rsidRPr="001906C9">
        <w:rPr>
          <w:rFonts w:ascii="Tahoma" w:hAnsi="Tahoma" w:cs="Tahoma" w:hint="eastAsia"/>
          <w:sz w:val="18"/>
          <w:szCs w:val="18"/>
          <w:rtl/>
        </w:rPr>
        <w:t>איגוד</w:t>
      </w:r>
      <w:r w:rsidRPr="001906C9">
        <w:rPr>
          <w:rFonts w:ascii="Tahoma" w:hAnsi="Tahoma" w:cs="Tahoma"/>
          <w:sz w:val="18"/>
          <w:szCs w:val="18"/>
          <w:rtl/>
        </w:rPr>
        <w:t xml:space="preserve"> איילון רצה לסייע לקבלן להשלים את העבודות. עוד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כי על פי נהלי המילת"ב, בגין כל תשלום המשולם בפועל לקבלן על ידי המילת"ב, מעכב המילת"ב 5% מהסכום המאושר, וכי הקדמת התשלומים נעשתה כדי לשלם לקבלן סכומים שטרם קיבלו את אישור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המילת</w:t>
      </w:r>
      <w:r w:rsidRPr="001906C9">
        <w:rPr>
          <w:rFonts w:ascii="Tahoma" w:hAnsi="Tahoma" w:cs="Tahoma"/>
          <w:sz w:val="18"/>
          <w:szCs w:val="18"/>
          <w:rtl/>
        </w:rPr>
        <w:t xml:space="preserve">"ב או שעוכבו על ידי המילת"ב כאמור </w:t>
      </w:r>
      <w:r w:rsidRPr="001906C9">
        <w:rPr>
          <w:rFonts w:ascii="Tahoma" w:hAnsi="Tahoma" w:cs="Tahoma" w:hint="eastAsia"/>
          <w:sz w:val="18"/>
          <w:szCs w:val="18"/>
          <w:rtl/>
        </w:rPr>
        <w:t>ואיגוד</w:t>
      </w:r>
      <w:r w:rsidRPr="001906C9">
        <w:rPr>
          <w:rFonts w:ascii="Tahoma" w:hAnsi="Tahoma" w:cs="Tahoma"/>
          <w:sz w:val="18"/>
          <w:szCs w:val="18"/>
          <w:rtl/>
        </w:rPr>
        <w:t xml:space="preserve"> </w:t>
      </w:r>
      <w:r w:rsidRPr="001906C9">
        <w:rPr>
          <w:rFonts w:ascii="Tahoma" w:hAnsi="Tahoma" w:cs="Tahoma" w:hint="eastAsia"/>
          <w:sz w:val="18"/>
          <w:szCs w:val="18"/>
          <w:rtl/>
        </w:rPr>
        <w:t>איילון</w:t>
      </w:r>
      <w:r w:rsidRPr="001906C9">
        <w:rPr>
          <w:rFonts w:ascii="Tahoma" w:hAnsi="Tahoma" w:cs="Tahoma"/>
          <w:sz w:val="18"/>
          <w:szCs w:val="18"/>
          <w:rtl/>
        </w:rPr>
        <w:t xml:space="preserve"> </w:t>
      </w:r>
      <w:r w:rsidRPr="001906C9">
        <w:rPr>
          <w:rFonts w:ascii="Tahoma" w:hAnsi="Tahoma" w:cs="Tahoma" w:hint="eastAsia"/>
          <w:sz w:val="18"/>
          <w:szCs w:val="18"/>
          <w:rtl/>
        </w:rPr>
        <w:t>היה</w:t>
      </w:r>
      <w:r w:rsidRPr="001906C9">
        <w:rPr>
          <w:rFonts w:ascii="Tahoma" w:hAnsi="Tahoma" w:cs="Tahoma"/>
          <w:sz w:val="18"/>
          <w:szCs w:val="18"/>
          <w:rtl/>
        </w:rPr>
        <w:t xml:space="preserve"> חייב לשלמם לפי הסכם מימוש האופציה, </w:t>
      </w:r>
      <w:r w:rsidRPr="001906C9">
        <w:rPr>
          <w:rFonts w:ascii="Tahoma" w:hAnsi="Tahoma" w:cs="Tahoma" w:hint="eastAsia"/>
          <w:sz w:val="18"/>
          <w:szCs w:val="18"/>
          <w:rtl/>
        </w:rPr>
        <w:t>ולא</w:t>
      </w:r>
      <w:r w:rsidRPr="001906C9">
        <w:rPr>
          <w:rFonts w:ascii="Tahoma" w:hAnsi="Tahoma" w:cs="Tahoma"/>
          <w:sz w:val="18"/>
          <w:szCs w:val="18"/>
          <w:rtl/>
        </w:rPr>
        <w:t xml:space="preserve"> </w:t>
      </w:r>
      <w:r w:rsidRPr="001906C9">
        <w:rPr>
          <w:rFonts w:ascii="Tahoma" w:hAnsi="Tahoma" w:cs="Tahoma" w:hint="eastAsia"/>
          <w:sz w:val="18"/>
          <w:szCs w:val="18"/>
          <w:rtl/>
        </w:rPr>
        <w:t>כהלוואה</w:t>
      </w:r>
      <w:r w:rsidRPr="001906C9">
        <w:rPr>
          <w:rFonts w:ascii="Tahoma" w:hAnsi="Tahoma" w:cs="Tahoma"/>
          <w:sz w:val="18"/>
          <w:szCs w:val="18"/>
          <w:rtl/>
        </w:rPr>
        <w:t xml:space="preserve"> </w:t>
      </w:r>
      <w:r w:rsidRPr="001906C9">
        <w:rPr>
          <w:rFonts w:ascii="Tahoma" w:hAnsi="Tahoma" w:cs="Tahoma" w:hint="eastAsia"/>
          <w:sz w:val="18"/>
          <w:szCs w:val="18"/>
          <w:rtl/>
        </w:rPr>
        <w:t>לקבלן</w:t>
      </w:r>
      <w:r w:rsidRPr="001906C9">
        <w:rPr>
          <w:rFonts w:ascii="Tahoma" w:hAnsi="Tahoma" w:cs="Tahoma"/>
          <w:sz w:val="18"/>
          <w:szCs w:val="18"/>
          <w:rtl/>
        </w:rPr>
        <w:t xml:space="preserve"> א'. </w:t>
      </w:r>
      <w:r w:rsidRPr="001906C9">
        <w:rPr>
          <w:rFonts w:ascii="Tahoma" w:hAnsi="Tahoma" w:cs="Tahoma" w:hint="cs"/>
          <w:sz w:val="18"/>
          <w:szCs w:val="18"/>
          <w:rtl/>
        </w:rPr>
        <w:t>עוד</w:t>
      </w:r>
      <w:r w:rsidRPr="001906C9">
        <w:rPr>
          <w:rFonts w:ascii="Tahoma" w:hAnsi="Tahoma" w:cs="Tahoma"/>
          <w:sz w:val="18"/>
          <w:szCs w:val="18"/>
          <w:rtl/>
        </w:rPr>
        <w:t xml:space="preserve"> </w:t>
      </w:r>
      <w:r w:rsidRPr="001906C9">
        <w:rPr>
          <w:rFonts w:ascii="Tahoma" w:hAnsi="Tahoma" w:cs="Tahoma" w:hint="eastAsia"/>
          <w:sz w:val="18"/>
          <w:szCs w:val="18"/>
          <w:rtl/>
        </w:rPr>
        <w:t>השיב</w:t>
      </w:r>
      <w:r w:rsidRPr="001906C9">
        <w:rPr>
          <w:rFonts w:ascii="Tahoma" w:hAnsi="Tahoma" w:cs="Tahoma"/>
          <w:sz w:val="18"/>
          <w:szCs w:val="18"/>
          <w:rtl/>
        </w:rPr>
        <w:t xml:space="preserve"> האיגוד כי </w:t>
      </w:r>
      <w:r w:rsidRPr="001906C9">
        <w:rPr>
          <w:rFonts w:ascii="Tahoma" w:hAnsi="Tahoma" w:cs="Tahoma" w:hint="eastAsia"/>
          <w:sz w:val="18"/>
          <w:szCs w:val="18"/>
          <w:rtl/>
        </w:rPr>
        <w:t>קבלן</w:t>
      </w:r>
      <w:r w:rsidRPr="001906C9">
        <w:rPr>
          <w:rFonts w:ascii="Tahoma" w:hAnsi="Tahoma" w:cs="Tahoma"/>
          <w:sz w:val="18"/>
          <w:szCs w:val="18"/>
          <w:rtl/>
        </w:rPr>
        <w:t xml:space="preserve"> </w:t>
      </w:r>
      <w:r w:rsidRPr="001906C9">
        <w:rPr>
          <w:rFonts w:ascii="Tahoma" w:hAnsi="Tahoma" w:cs="Tahoma" w:hint="eastAsia"/>
          <w:sz w:val="18"/>
          <w:szCs w:val="18"/>
          <w:rtl/>
        </w:rPr>
        <w:t>א</w:t>
      </w:r>
      <w:r w:rsidRPr="001906C9">
        <w:rPr>
          <w:rFonts w:ascii="Tahoma" w:hAnsi="Tahoma" w:cs="Tahoma"/>
          <w:sz w:val="18"/>
          <w:szCs w:val="18"/>
          <w:rtl/>
        </w:rPr>
        <w:t xml:space="preserve">' </w:t>
      </w:r>
      <w:r w:rsidRPr="001906C9">
        <w:rPr>
          <w:rFonts w:ascii="Tahoma" w:hAnsi="Tahoma" w:cs="Tahoma" w:hint="eastAsia"/>
          <w:sz w:val="18"/>
          <w:szCs w:val="18"/>
          <w:rtl/>
        </w:rPr>
        <w:t>התחייב</w:t>
      </w:r>
      <w:r w:rsidRPr="001906C9">
        <w:rPr>
          <w:rFonts w:ascii="Tahoma" w:hAnsi="Tahoma" w:cs="Tahoma"/>
          <w:sz w:val="18"/>
          <w:szCs w:val="18"/>
          <w:rtl/>
        </w:rPr>
        <w:t xml:space="preserve"> </w:t>
      </w:r>
      <w:r w:rsidRPr="001906C9">
        <w:rPr>
          <w:rFonts w:ascii="Tahoma" w:hAnsi="Tahoma" w:cs="Tahoma" w:hint="eastAsia"/>
          <w:sz w:val="18"/>
          <w:szCs w:val="18"/>
          <w:rtl/>
        </w:rPr>
        <w:t>להשיב</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מלוא</w:t>
      </w:r>
      <w:r w:rsidRPr="001906C9">
        <w:rPr>
          <w:rFonts w:ascii="Tahoma" w:hAnsi="Tahoma" w:cs="Tahoma"/>
          <w:sz w:val="18"/>
          <w:szCs w:val="18"/>
          <w:rtl/>
        </w:rPr>
        <w:t xml:space="preserve"> </w:t>
      </w:r>
      <w:r w:rsidRPr="001906C9">
        <w:rPr>
          <w:rFonts w:ascii="Tahoma" w:hAnsi="Tahoma" w:cs="Tahoma" w:hint="eastAsia"/>
          <w:sz w:val="18"/>
          <w:szCs w:val="18"/>
          <w:rtl/>
        </w:rPr>
        <w:t>הסכומים</w:t>
      </w:r>
      <w:r w:rsidRPr="001906C9">
        <w:rPr>
          <w:rFonts w:ascii="Tahoma" w:hAnsi="Tahoma" w:cs="Tahoma"/>
          <w:sz w:val="18"/>
          <w:szCs w:val="18"/>
          <w:rtl/>
        </w:rPr>
        <w:t xml:space="preserve"> </w:t>
      </w:r>
      <w:r w:rsidRPr="001906C9">
        <w:rPr>
          <w:rFonts w:ascii="Tahoma" w:hAnsi="Tahoma" w:cs="Tahoma" w:hint="eastAsia"/>
          <w:sz w:val="18"/>
          <w:szCs w:val="18"/>
          <w:rtl/>
        </w:rPr>
        <w:t>שתשלומם</w:t>
      </w:r>
      <w:r w:rsidRPr="001906C9">
        <w:rPr>
          <w:rFonts w:ascii="Tahoma" w:hAnsi="Tahoma" w:cs="Tahoma"/>
          <w:sz w:val="18"/>
          <w:szCs w:val="18"/>
          <w:rtl/>
        </w:rPr>
        <w:t xml:space="preserve"> </w:t>
      </w:r>
      <w:r w:rsidRPr="001906C9">
        <w:rPr>
          <w:rFonts w:ascii="Tahoma" w:hAnsi="Tahoma" w:cs="Tahoma" w:hint="eastAsia"/>
          <w:sz w:val="18"/>
          <w:szCs w:val="18"/>
          <w:rtl/>
        </w:rPr>
        <w:t>הוקדם</w:t>
      </w:r>
      <w:r w:rsidRPr="001906C9">
        <w:rPr>
          <w:rFonts w:ascii="Tahoma" w:hAnsi="Tahoma" w:cs="Tahoma"/>
          <w:sz w:val="18"/>
          <w:szCs w:val="18"/>
          <w:rtl/>
        </w:rPr>
        <w:t xml:space="preserve"> </w:t>
      </w:r>
      <w:r w:rsidRPr="001906C9">
        <w:rPr>
          <w:rFonts w:ascii="Tahoma" w:hAnsi="Tahoma" w:cs="Tahoma" w:hint="eastAsia"/>
          <w:sz w:val="18"/>
          <w:szCs w:val="18"/>
          <w:rtl/>
        </w:rPr>
        <w:t>מי</w:t>
      </w:r>
      <w:r w:rsidRPr="001906C9">
        <w:rPr>
          <w:rFonts w:ascii="Tahoma" w:hAnsi="Tahoma" w:cs="Tahoma" w:hint="cs"/>
          <w:sz w:val="18"/>
          <w:szCs w:val="18"/>
          <w:rtl/>
        </w:rPr>
        <w:t>י</w:t>
      </w:r>
      <w:r w:rsidRPr="001906C9">
        <w:rPr>
          <w:rFonts w:ascii="Tahoma" w:hAnsi="Tahoma" w:cs="Tahoma" w:hint="eastAsia"/>
          <w:sz w:val="18"/>
          <w:szCs w:val="18"/>
          <w:rtl/>
        </w:rPr>
        <w:t>ד</w:t>
      </w:r>
      <w:r w:rsidRPr="001906C9">
        <w:rPr>
          <w:rFonts w:ascii="Tahoma" w:hAnsi="Tahoma" w:cs="Tahoma"/>
          <w:sz w:val="18"/>
          <w:szCs w:val="18"/>
          <w:rtl/>
        </w:rPr>
        <w:t xml:space="preserve"> </w:t>
      </w:r>
      <w:r w:rsidRPr="001906C9">
        <w:rPr>
          <w:rFonts w:ascii="Tahoma" w:hAnsi="Tahoma" w:cs="Tahoma" w:hint="eastAsia"/>
          <w:sz w:val="18"/>
          <w:szCs w:val="18"/>
          <w:rtl/>
        </w:rPr>
        <w:t>עם</w:t>
      </w:r>
      <w:r w:rsidRPr="001906C9">
        <w:rPr>
          <w:rFonts w:ascii="Tahoma" w:hAnsi="Tahoma" w:cs="Tahoma"/>
          <w:sz w:val="18"/>
          <w:szCs w:val="18"/>
          <w:rtl/>
        </w:rPr>
        <w:t xml:space="preserve"> </w:t>
      </w:r>
      <w:r w:rsidRPr="001906C9">
        <w:rPr>
          <w:rFonts w:ascii="Tahoma" w:hAnsi="Tahoma" w:cs="Tahoma" w:hint="eastAsia"/>
          <w:sz w:val="18"/>
          <w:szCs w:val="18"/>
          <w:rtl/>
        </w:rPr>
        <w:t>אישורם</w:t>
      </w:r>
      <w:r w:rsidRPr="001906C9">
        <w:rPr>
          <w:rFonts w:ascii="Tahoma" w:hAnsi="Tahoma" w:cs="Tahoma"/>
          <w:sz w:val="18"/>
          <w:szCs w:val="18"/>
          <w:rtl/>
        </w:rPr>
        <w:t xml:space="preserve"> </w:t>
      </w:r>
      <w:r w:rsidRPr="001906C9">
        <w:rPr>
          <w:rFonts w:ascii="Tahoma" w:hAnsi="Tahoma" w:cs="Tahoma" w:hint="eastAsia"/>
          <w:sz w:val="18"/>
          <w:szCs w:val="18"/>
          <w:rtl/>
        </w:rPr>
        <w:t>וקבלתם</w:t>
      </w:r>
      <w:r w:rsidRPr="001906C9">
        <w:rPr>
          <w:rFonts w:ascii="Tahoma" w:hAnsi="Tahoma" w:cs="Tahoma"/>
          <w:sz w:val="18"/>
          <w:szCs w:val="18"/>
          <w:rtl/>
        </w:rPr>
        <w:t xml:space="preserve"> </w:t>
      </w:r>
      <w:r w:rsidRPr="001906C9">
        <w:rPr>
          <w:rFonts w:ascii="Tahoma" w:hAnsi="Tahoma" w:cs="Tahoma" w:hint="eastAsia"/>
          <w:sz w:val="18"/>
          <w:szCs w:val="18"/>
          <w:rtl/>
        </w:rPr>
        <w:t>מהמילת</w:t>
      </w:r>
      <w:r w:rsidRPr="001906C9">
        <w:rPr>
          <w:rFonts w:ascii="Tahoma" w:hAnsi="Tahoma" w:cs="Tahoma"/>
          <w:sz w:val="18"/>
          <w:szCs w:val="18"/>
          <w:rtl/>
        </w:rPr>
        <w:t xml:space="preserve">"ב, </w:t>
      </w:r>
      <w:r w:rsidRPr="001906C9">
        <w:rPr>
          <w:rFonts w:ascii="Tahoma" w:hAnsi="Tahoma" w:cs="Tahoma" w:hint="eastAsia"/>
          <w:sz w:val="18"/>
          <w:szCs w:val="18"/>
          <w:rtl/>
        </w:rPr>
        <w:t>וכך</w:t>
      </w:r>
      <w:r w:rsidRPr="001906C9">
        <w:rPr>
          <w:rFonts w:ascii="Tahoma" w:hAnsi="Tahoma" w:cs="Tahoma"/>
          <w:sz w:val="18"/>
          <w:szCs w:val="18"/>
          <w:rtl/>
        </w:rPr>
        <w:t xml:space="preserve"> </w:t>
      </w:r>
      <w:r w:rsidRPr="001906C9">
        <w:rPr>
          <w:rFonts w:ascii="Tahoma" w:hAnsi="Tahoma" w:cs="Tahoma" w:hint="eastAsia"/>
          <w:sz w:val="18"/>
          <w:szCs w:val="18"/>
          <w:rtl/>
        </w:rPr>
        <w:t>נעשה</w:t>
      </w:r>
      <w:r w:rsidRPr="001906C9">
        <w:rPr>
          <w:rFonts w:ascii="Tahoma" w:hAnsi="Tahoma" w:cs="Tahoma"/>
          <w:sz w:val="18"/>
          <w:szCs w:val="18"/>
          <w:rtl/>
        </w:rPr>
        <w:t xml:space="preserve"> </w:t>
      </w:r>
      <w:r w:rsidRPr="001906C9">
        <w:rPr>
          <w:rFonts w:ascii="Tahoma" w:hAnsi="Tahoma" w:cs="Tahoma" w:hint="eastAsia"/>
          <w:sz w:val="18"/>
          <w:szCs w:val="18"/>
          <w:rtl/>
        </w:rPr>
        <w:t>בפועל</w:t>
      </w:r>
      <w:r w:rsidRPr="001906C9">
        <w:rPr>
          <w:rFonts w:ascii="Tahoma" w:hAnsi="Tahoma" w:cs="Tahoma"/>
          <w:sz w:val="18"/>
          <w:szCs w:val="18"/>
          <w:rtl/>
        </w:rPr>
        <w:t xml:space="preserve">. עוד </w:t>
      </w:r>
      <w:r w:rsidRPr="001906C9">
        <w:rPr>
          <w:rFonts w:ascii="Tahoma" w:hAnsi="Tahoma" w:cs="Tahoma" w:hint="eastAsia"/>
          <w:sz w:val="18"/>
          <w:szCs w:val="18"/>
          <w:rtl/>
        </w:rPr>
        <w:t>טען</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כי גיבוש הסכם המקדמות לא היה קשור </w:t>
      </w:r>
      <w:r w:rsidRPr="001906C9">
        <w:rPr>
          <w:rFonts w:ascii="Tahoma" w:hAnsi="Tahoma" w:cs="Tahoma" w:hint="cs"/>
          <w:sz w:val="18"/>
          <w:szCs w:val="18"/>
          <w:rtl/>
        </w:rPr>
        <w:t>לביצוע</w:t>
      </w:r>
      <w:r w:rsidRPr="001906C9">
        <w:rPr>
          <w:rFonts w:ascii="Tahoma" w:hAnsi="Tahoma" w:cs="Tahoma"/>
          <w:sz w:val="18"/>
          <w:szCs w:val="18"/>
          <w:rtl/>
        </w:rPr>
        <w:t xml:space="preserve"> </w:t>
      </w:r>
      <w:r w:rsidRPr="001906C9">
        <w:rPr>
          <w:rFonts w:ascii="Tahoma" w:hAnsi="Tahoma" w:cs="Tahoma" w:hint="eastAsia"/>
          <w:sz w:val="18"/>
          <w:szCs w:val="18"/>
          <w:rtl/>
        </w:rPr>
        <w:t>הביקורת</w:t>
      </w:r>
      <w:r w:rsidRPr="001906C9">
        <w:rPr>
          <w:rFonts w:ascii="Tahoma" w:hAnsi="Tahoma" w:cs="Tahoma"/>
          <w:sz w:val="18"/>
          <w:szCs w:val="18"/>
          <w:rtl/>
        </w:rPr>
        <w:t xml:space="preserve"> </w:t>
      </w:r>
      <w:r w:rsidRPr="001906C9">
        <w:rPr>
          <w:rFonts w:ascii="Tahoma" w:hAnsi="Tahoma" w:cs="Tahoma" w:hint="eastAsia"/>
          <w:sz w:val="18"/>
          <w:szCs w:val="18"/>
          <w:rtl/>
        </w:rPr>
        <w:t>במשרדי</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רשות המים השיבה כי "עיכוב בהעברת התשלומים יכול לנבוע מאופן הגשת החשבון בצורה שלא על פי הנהלים או שלא באופן תקין". קבלן א' השיב למשרד מבקר המדינה כי הקדמת התשלומים בגין ההרחבה התקבלו "בגין עיכבון של 5% </w:t>
      </w:r>
      <w:r w:rsidRPr="001906C9">
        <w:rPr>
          <w:rFonts w:ascii="Tahoma" w:hAnsi="Tahoma" w:cs="Tahoma" w:hint="eastAsia"/>
          <w:sz w:val="18"/>
          <w:szCs w:val="18"/>
          <w:rtl/>
        </w:rPr>
        <w:t>שהמילת</w:t>
      </w:r>
      <w:r w:rsidRPr="001906C9">
        <w:rPr>
          <w:rFonts w:ascii="Tahoma" w:hAnsi="Tahoma" w:cs="Tahoma"/>
          <w:sz w:val="18"/>
          <w:szCs w:val="18"/>
          <w:rtl/>
        </w:rPr>
        <w:t xml:space="preserve">"ב </w:t>
      </w:r>
      <w:r w:rsidRPr="001906C9">
        <w:rPr>
          <w:rFonts w:ascii="Tahoma" w:hAnsi="Tahoma" w:cs="Tahoma" w:hint="eastAsia"/>
          <w:sz w:val="18"/>
          <w:szCs w:val="18"/>
          <w:rtl/>
        </w:rPr>
        <w:t>מעכב</w:t>
      </w:r>
      <w:r w:rsidRPr="001906C9">
        <w:rPr>
          <w:rFonts w:ascii="Tahoma" w:hAnsi="Tahoma" w:cs="Tahoma"/>
          <w:sz w:val="18"/>
          <w:szCs w:val="18"/>
          <w:rtl/>
        </w:rPr>
        <w:t xml:space="preserve">". </w:t>
      </w:r>
    </w:p>
    <w:p w:rsidR="00541809" w:rsidRPr="003B379B" w:rsidP="003B379B">
      <w:pPr>
        <w:pStyle w:val="RESHET"/>
        <w:rPr>
          <w:rtl/>
        </w:rPr>
      </w:pPr>
      <w:r w:rsidRPr="003B379B">
        <w:rPr>
          <w:rFonts w:hint="eastAsia"/>
          <w:rtl/>
        </w:rPr>
        <w:t>משרד</w:t>
      </w:r>
      <w:r w:rsidRPr="003B379B">
        <w:rPr>
          <w:rtl/>
        </w:rPr>
        <w:t xml:space="preserve"> </w:t>
      </w:r>
      <w:r w:rsidRPr="003B379B">
        <w:rPr>
          <w:rFonts w:hint="eastAsia"/>
          <w:rtl/>
        </w:rPr>
        <w:t>מבקר</w:t>
      </w:r>
      <w:r w:rsidRPr="003B379B">
        <w:rPr>
          <w:rtl/>
        </w:rPr>
        <w:t xml:space="preserve"> </w:t>
      </w:r>
      <w:r w:rsidRPr="003B379B">
        <w:rPr>
          <w:rFonts w:hint="eastAsia"/>
          <w:rtl/>
        </w:rPr>
        <w:t>המדינה</w:t>
      </w:r>
      <w:r w:rsidRPr="003B379B">
        <w:rPr>
          <w:rtl/>
        </w:rPr>
        <w:t xml:space="preserve"> </w:t>
      </w:r>
      <w:r w:rsidRPr="003B379B">
        <w:rPr>
          <w:rFonts w:hint="eastAsia"/>
          <w:rtl/>
        </w:rPr>
        <w:t>מעיר</w:t>
      </w:r>
      <w:r w:rsidRPr="003B379B">
        <w:rPr>
          <w:rtl/>
        </w:rPr>
        <w:t xml:space="preserve"> </w:t>
      </w:r>
      <w:r w:rsidRPr="003B379B">
        <w:rPr>
          <w:rFonts w:hint="eastAsia"/>
          <w:rtl/>
        </w:rPr>
        <w:t>כי</w:t>
      </w:r>
      <w:r w:rsidRPr="003B379B">
        <w:rPr>
          <w:rtl/>
        </w:rPr>
        <w:t xml:space="preserve"> הסכומים ששילם האיגוד לקבלן כ"הקדמת תשלומים" ומועדיהם</w:t>
      </w:r>
      <w:r w:rsidRPr="003B379B">
        <w:rPr>
          <w:rFonts w:hint="cs"/>
          <w:rtl/>
        </w:rPr>
        <w:t xml:space="preserve"> </w:t>
      </w:r>
      <w:r w:rsidRPr="003B379B">
        <w:rPr>
          <w:rtl/>
        </w:rPr>
        <w:t>אינם עולים בקנה אחד עם טענותיו. כך, עד דצמבר 2016 אישר המילת"ב חשבונות שדמי הפיקדון שהופחתו מהם (</w:t>
      </w:r>
      <w:r w:rsidRPr="003B379B">
        <w:rPr>
          <w:rFonts w:hint="cs"/>
          <w:rtl/>
        </w:rPr>
        <w:t>ששיעורם</w:t>
      </w:r>
      <w:r w:rsidRPr="003B379B">
        <w:rPr>
          <w:rtl/>
        </w:rPr>
        <w:t xml:space="preserve"> 5% מהסכום המאושר) </w:t>
      </w:r>
      <w:r w:rsidRPr="003B379B">
        <w:rPr>
          <w:rFonts w:hint="cs"/>
          <w:rtl/>
        </w:rPr>
        <w:t>הסתכמו ב-</w:t>
      </w:r>
      <w:r w:rsidRPr="003B379B">
        <w:rPr>
          <w:rtl/>
        </w:rPr>
        <w:t>2,408,071 ש"ח בתוספת מע"</w:t>
      </w:r>
      <w:r w:rsidRPr="003B379B">
        <w:rPr>
          <w:rFonts w:hint="cs"/>
          <w:rtl/>
        </w:rPr>
        <w:t>ם</w:t>
      </w:r>
      <w:r w:rsidRPr="003B379B">
        <w:rPr>
          <w:rtl/>
        </w:rPr>
        <w:t xml:space="preserve">. </w:t>
      </w:r>
      <w:r w:rsidRPr="003B379B">
        <w:rPr>
          <w:rFonts w:hint="cs"/>
          <w:rtl/>
        </w:rPr>
        <w:t xml:space="preserve">אין </w:t>
      </w:r>
      <w:r w:rsidRPr="003B379B">
        <w:rPr>
          <w:rtl/>
        </w:rPr>
        <w:t xml:space="preserve">בכך כדי להצדיק הקדמת תשלומים בסך של 5,100,000 </w:t>
      </w:r>
      <w:r w:rsidRPr="003B379B">
        <w:rPr>
          <w:rFonts w:hint="eastAsia"/>
          <w:rtl/>
        </w:rPr>
        <w:t>ש</w:t>
      </w:r>
      <w:r w:rsidRPr="003B379B">
        <w:rPr>
          <w:rtl/>
        </w:rPr>
        <w:t xml:space="preserve">"ח </w:t>
      </w:r>
      <w:r w:rsidRPr="003B379B">
        <w:rPr>
          <w:rFonts w:hint="eastAsia"/>
          <w:rtl/>
        </w:rPr>
        <w:t>שנעשתה</w:t>
      </w:r>
      <w:r w:rsidRPr="003B379B">
        <w:rPr>
          <w:rtl/>
        </w:rPr>
        <w:t xml:space="preserve"> </w:t>
      </w:r>
      <w:r w:rsidRPr="003B379B">
        <w:rPr>
          <w:rFonts w:hint="eastAsia"/>
          <w:rtl/>
        </w:rPr>
        <w:t>על</w:t>
      </w:r>
      <w:r w:rsidRPr="003B379B">
        <w:rPr>
          <w:rtl/>
        </w:rPr>
        <w:t xml:space="preserve"> </w:t>
      </w:r>
      <w:r w:rsidRPr="003B379B">
        <w:rPr>
          <w:rFonts w:hint="eastAsia"/>
          <w:rtl/>
        </w:rPr>
        <w:t>ידי</w:t>
      </w:r>
      <w:r w:rsidRPr="003B379B">
        <w:rPr>
          <w:rtl/>
        </w:rPr>
        <w:t xml:space="preserve"> </w:t>
      </w:r>
      <w:r w:rsidRPr="003B379B">
        <w:rPr>
          <w:rFonts w:hint="eastAsia"/>
          <w:rtl/>
        </w:rPr>
        <w:t>האיגוד</w:t>
      </w:r>
      <w:r w:rsidRPr="003B379B">
        <w:rPr>
          <w:rtl/>
        </w:rPr>
        <w:t xml:space="preserve"> </w:t>
      </w:r>
      <w:r w:rsidRPr="003B379B">
        <w:rPr>
          <w:rFonts w:hint="eastAsia"/>
          <w:rtl/>
        </w:rPr>
        <w:t>בספטמבר</w:t>
      </w:r>
      <w:r w:rsidRPr="003B379B">
        <w:rPr>
          <w:rtl/>
        </w:rPr>
        <w:t xml:space="preserve"> </w:t>
      </w:r>
      <w:r w:rsidRPr="003B379B">
        <w:rPr>
          <w:rFonts w:hint="eastAsia"/>
          <w:rtl/>
        </w:rPr>
        <w:t>ובדצמבר</w:t>
      </w:r>
      <w:r w:rsidRPr="003B379B">
        <w:rPr>
          <w:rtl/>
        </w:rPr>
        <w:t xml:space="preserve"> 2016 </w:t>
      </w:r>
      <w:r w:rsidRPr="003B379B">
        <w:rPr>
          <w:rFonts w:hint="eastAsia"/>
          <w:rtl/>
        </w:rPr>
        <w:t>כאמור</w:t>
      </w:r>
      <w:r w:rsidRPr="003B379B">
        <w:rPr>
          <w:rtl/>
        </w:rPr>
        <w:t xml:space="preserve"> </w:t>
      </w:r>
      <w:r w:rsidRPr="003B379B">
        <w:rPr>
          <w:rFonts w:hint="eastAsia"/>
          <w:rtl/>
        </w:rPr>
        <w:t>לעיל</w:t>
      </w:r>
      <w:r w:rsidRPr="003B379B">
        <w:rPr>
          <w:rtl/>
        </w:rPr>
        <w:t xml:space="preserve">. </w:t>
      </w:r>
      <w:r w:rsidRPr="003B379B">
        <w:rPr>
          <w:rFonts w:hint="eastAsia"/>
          <w:rtl/>
        </w:rPr>
        <w:t>עוד</w:t>
      </w:r>
      <w:r w:rsidRPr="003B379B">
        <w:rPr>
          <w:rtl/>
        </w:rPr>
        <w:t xml:space="preserve"> </w:t>
      </w:r>
      <w:r w:rsidRPr="003B379B">
        <w:rPr>
          <w:rFonts w:hint="eastAsia"/>
          <w:rtl/>
        </w:rPr>
        <w:t>יצוין</w:t>
      </w:r>
      <w:r w:rsidRPr="003B379B">
        <w:rPr>
          <w:rtl/>
        </w:rPr>
        <w:t xml:space="preserve"> </w:t>
      </w:r>
      <w:r w:rsidRPr="003B379B">
        <w:rPr>
          <w:rFonts w:hint="eastAsia"/>
          <w:rtl/>
        </w:rPr>
        <w:t>כי</w:t>
      </w:r>
      <w:r w:rsidRPr="003B379B">
        <w:rPr>
          <w:rtl/>
        </w:rPr>
        <w:t xml:space="preserve"> </w:t>
      </w:r>
      <w:r w:rsidRPr="003B379B">
        <w:rPr>
          <w:rFonts w:hint="eastAsia"/>
          <w:rtl/>
        </w:rPr>
        <w:t>לאחר</w:t>
      </w:r>
      <w:r w:rsidRPr="003B379B">
        <w:rPr>
          <w:rtl/>
        </w:rPr>
        <w:t xml:space="preserve"> </w:t>
      </w:r>
      <w:r w:rsidRPr="003B379B">
        <w:rPr>
          <w:rFonts w:hint="eastAsia"/>
          <w:rtl/>
        </w:rPr>
        <w:t>הקדמת</w:t>
      </w:r>
      <w:r w:rsidRPr="003B379B">
        <w:rPr>
          <w:rtl/>
        </w:rPr>
        <w:t xml:space="preserve"> </w:t>
      </w:r>
      <w:r w:rsidRPr="003B379B">
        <w:rPr>
          <w:rFonts w:hint="eastAsia"/>
          <w:rtl/>
        </w:rPr>
        <w:t>תשלומים</w:t>
      </w:r>
      <w:r w:rsidRPr="003B379B">
        <w:rPr>
          <w:rtl/>
        </w:rPr>
        <w:t xml:space="preserve"> </w:t>
      </w:r>
      <w:r w:rsidRPr="003B379B">
        <w:rPr>
          <w:rFonts w:hint="eastAsia"/>
          <w:rtl/>
        </w:rPr>
        <w:t>אלה</w:t>
      </w:r>
      <w:r w:rsidRPr="003B379B">
        <w:rPr>
          <w:rtl/>
        </w:rPr>
        <w:t xml:space="preserve"> </w:t>
      </w:r>
      <w:r w:rsidRPr="003B379B">
        <w:rPr>
          <w:rFonts w:hint="eastAsia"/>
          <w:rtl/>
        </w:rPr>
        <w:t>המשיך</w:t>
      </w:r>
      <w:r w:rsidRPr="003B379B">
        <w:rPr>
          <w:rtl/>
        </w:rPr>
        <w:t xml:space="preserve"> </w:t>
      </w:r>
      <w:r w:rsidRPr="003B379B">
        <w:rPr>
          <w:rFonts w:hint="eastAsia"/>
          <w:rtl/>
        </w:rPr>
        <w:t>המילת</w:t>
      </w:r>
      <w:r w:rsidRPr="003B379B">
        <w:rPr>
          <w:rtl/>
        </w:rPr>
        <w:t xml:space="preserve">"ב </w:t>
      </w:r>
      <w:r w:rsidRPr="003B379B">
        <w:rPr>
          <w:rFonts w:hint="eastAsia"/>
          <w:rtl/>
        </w:rPr>
        <w:t>להפחית</w:t>
      </w:r>
      <w:r w:rsidRPr="003B379B">
        <w:rPr>
          <w:rtl/>
        </w:rPr>
        <w:t xml:space="preserve"> </w:t>
      </w:r>
      <w:r w:rsidRPr="003B379B">
        <w:rPr>
          <w:rFonts w:hint="eastAsia"/>
          <w:rtl/>
        </w:rPr>
        <w:t>דמי</w:t>
      </w:r>
      <w:r w:rsidRPr="003B379B">
        <w:rPr>
          <w:rtl/>
        </w:rPr>
        <w:t xml:space="preserve"> </w:t>
      </w:r>
      <w:r w:rsidRPr="003B379B">
        <w:rPr>
          <w:rFonts w:hint="eastAsia"/>
          <w:rtl/>
        </w:rPr>
        <w:t>פיקדון</w:t>
      </w:r>
      <w:r w:rsidRPr="003B379B">
        <w:rPr>
          <w:rtl/>
        </w:rPr>
        <w:t xml:space="preserve"> </w:t>
      </w:r>
      <w:r w:rsidRPr="003B379B">
        <w:rPr>
          <w:rFonts w:hint="eastAsia"/>
          <w:rtl/>
        </w:rPr>
        <w:t>גם</w:t>
      </w:r>
      <w:r w:rsidRPr="003B379B">
        <w:rPr>
          <w:rtl/>
        </w:rPr>
        <w:t xml:space="preserve"> </w:t>
      </w:r>
      <w:r w:rsidRPr="003B379B">
        <w:rPr>
          <w:rFonts w:hint="eastAsia"/>
          <w:rtl/>
        </w:rPr>
        <w:t>מהחשבונות</w:t>
      </w:r>
      <w:r w:rsidRPr="003B379B">
        <w:rPr>
          <w:rtl/>
        </w:rPr>
        <w:t xml:space="preserve"> </w:t>
      </w:r>
      <w:r w:rsidRPr="003B379B">
        <w:rPr>
          <w:rFonts w:hint="eastAsia"/>
          <w:rtl/>
        </w:rPr>
        <w:t>הבאים</w:t>
      </w:r>
      <w:r w:rsidRPr="003B379B">
        <w:rPr>
          <w:rtl/>
        </w:rPr>
        <w:t xml:space="preserve">, </w:t>
      </w:r>
      <w:r w:rsidRPr="003B379B">
        <w:rPr>
          <w:rFonts w:hint="eastAsia"/>
          <w:rtl/>
        </w:rPr>
        <w:t>אולם</w:t>
      </w:r>
      <w:r w:rsidRPr="003B379B">
        <w:rPr>
          <w:rtl/>
        </w:rPr>
        <w:t xml:space="preserve"> </w:t>
      </w:r>
      <w:r w:rsidRPr="003B379B">
        <w:rPr>
          <w:rFonts w:hint="eastAsia"/>
          <w:rtl/>
        </w:rPr>
        <w:t>האיגוד</w:t>
      </w:r>
      <w:r w:rsidRPr="003B379B">
        <w:rPr>
          <w:rtl/>
        </w:rPr>
        <w:t xml:space="preserve"> </w:t>
      </w:r>
      <w:r w:rsidRPr="003B379B">
        <w:rPr>
          <w:rFonts w:hint="eastAsia"/>
          <w:rtl/>
        </w:rPr>
        <w:t>לא</w:t>
      </w:r>
      <w:r w:rsidRPr="003B379B">
        <w:rPr>
          <w:rtl/>
        </w:rPr>
        <w:t xml:space="preserve"> </w:t>
      </w:r>
      <w:r w:rsidRPr="003B379B">
        <w:rPr>
          <w:rFonts w:hint="eastAsia"/>
          <w:rtl/>
        </w:rPr>
        <w:t>ראה</w:t>
      </w:r>
      <w:r w:rsidRPr="003B379B">
        <w:rPr>
          <w:rtl/>
        </w:rPr>
        <w:t xml:space="preserve"> </w:t>
      </w:r>
      <w:r w:rsidRPr="003B379B">
        <w:rPr>
          <w:rFonts w:hint="eastAsia"/>
          <w:rtl/>
        </w:rPr>
        <w:t>לנכון</w:t>
      </w:r>
      <w:r w:rsidRPr="003B379B">
        <w:rPr>
          <w:rtl/>
        </w:rPr>
        <w:t xml:space="preserve"> </w:t>
      </w:r>
      <w:r w:rsidRPr="003B379B">
        <w:rPr>
          <w:rFonts w:hint="eastAsia"/>
          <w:rtl/>
        </w:rPr>
        <w:t>להקדים</w:t>
      </w:r>
      <w:r w:rsidRPr="003B379B">
        <w:rPr>
          <w:rtl/>
        </w:rPr>
        <w:t xml:space="preserve"> </w:t>
      </w:r>
      <w:r w:rsidRPr="003B379B">
        <w:rPr>
          <w:rFonts w:hint="eastAsia"/>
          <w:rtl/>
        </w:rPr>
        <w:t>לקבלן</w:t>
      </w:r>
      <w:r w:rsidRPr="003B379B">
        <w:rPr>
          <w:rtl/>
        </w:rPr>
        <w:t xml:space="preserve"> </w:t>
      </w:r>
      <w:r w:rsidRPr="003B379B">
        <w:rPr>
          <w:rFonts w:hint="eastAsia"/>
          <w:rtl/>
        </w:rPr>
        <w:t>תשלומים</w:t>
      </w:r>
      <w:r w:rsidRPr="003B379B">
        <w:rPr>
          <w:rtl/>
        </w:rPr>
        <w:t xml:space="preserve"> </w:t>
      </w:r>
      <w:r w:rsidRPr="003B379B">
        <w:rPr>
          <w:rFonts w:hint="eastAsia"/>
          <w:rtl/>
        </w:rPr>
        <w:t>נוספים</w:t>
      </w:r>
      <w:r w:rsidRPr="003B379B">
        <w:rPr>
          <w:rtl/>
        </w:rPr>
        <w:t xml:space="preserve">. </w:t>
      </w:r>
      <w:r w:rsidRPr="003B379B">
        <w:rPr>
          <w:rFonts w:hint="eastAsia"/>
          <w:rtl/>
        </w:rPr>
        <w:t>עוד</w:t>
      </w:r>
      <w:r w:rsidRPr="003B379B">
        <w:rPr>
          <w:rtl/>
        </w:rPr>
        <w:t xml:space="preserve"> </w:t>
      </w:r>
      <w:r w:rsidRPr="003B379B">
        <w:rPr>
          <w:rFonts w:hint="eastAsia"/>
          <w:rtl/>
        </w:rPr>
        <w:t>מעיר</w:t>
      </w:r>
      <w:r w:rsidRPr="003B379B">
        <w:rPr>
          <w:rtl/>
        </w:rPr>
        <w:t xml:space="preserve"> </w:t>
      </w:r>
      <w:r w:rsidRPr="003B379B">
        <w:rPr>
          <w:rFonts w:hint="eastAsia"/>
          <w:rtl/>
        </w:rPr>
        <w:t>משרד</w:t>
      </w:r>
      <w:r w:rsidRPr="003B379B">
        <w:rPr>
          <w:rtl/>
        </w:rPr>
        <w:t xml:space="preserve"> </w:t>
      </w:r>
      <w:r w:rsidRPr="003B379B">
        <w:rPr>
          <w:rFonts w:hint="eastAsia"/>
          <w:rtl/>
        </w:rPr>
        <w:t>מבקר</w:t>
      </w:r>
      <w:r w:rsidRPr="003B379B">
        <w:rPr>
          <w:rtl/>
        </w:rPr>
        <w:t xml:space="preserve"> </w:t>
      </w:r>
      <w:r w:rsidRPr="003B379B">
        <w:rPr>
          <w:rFonts w:hint="eastAsia"/>
          <w:rtl/>
        </w:rPr>
        <w:t>המדינה</w:t>
      </w:r>
      <w:r w:rsidRPr="003B379B">
        <w:rPr>
          <w:rtl/>
        </w:rPr>
        <w:t xml:space="preserve"> </w:t>
      </w:r>
      <w:r w:rsidRPr="003B379B">
        <w:rPr>
          <w:rFonts w:hint="eastAsia"/>
          <w:rtl/>
        </w:rPr>
        <w:t>כי</w:t>
      </w:r>
      <w:r w:rsidRPr="003B379B">
        <w:rPr>
          <w:rtl/>
        </w:rPr>
        <w:t xml:space="preserve"> </w:t>
      </w:r>
      <w:r w:rsidRPr="003B379B">
        <w:rPr>
          <w:rFonts w:hint="eastAsia"/>
          <w:rtl/>
        </w:rPr>
        <w:t>מהתיעוד</w:t>
      </w:r>
      <w:r w:rsidRPr="003B379B">
        <w:rPr>
          <w:rtl/>
        </w:rPr>
        <w:t xml:space="preserve"> </w:t>
      </w:r>
      <w:r w:rsidRPr="003B379B">
        <w:rPr>
          <w:rFonts w:hint="eastAsia"/>
          <w:rtl/>
        </w:rPr>
        <w:t>עולה</w:t>
      </w:r>
      <w:r w:rsidRPr="003B379B">
        <w:rPr>
          <w:rtl/>
        </w:rPr>
        <w:t xml:space="preserve"> </w:t>
      </w:r>
      <w:r w:rsidRPr="003B379B">
        <w:rPr>
          <w:rFonts w:hint="eastAsia"/>
          <w:rtl/>
        </w:rPr>
        <w:t>שכבר</w:t>
      </w:r>
      <w:r w:rsidRPr="003B379B">
        <w:rPr>
          <w:rtl/>
        </w:rPr>
        <w:t xml:space="preserve"> </w:t>
      </w:r>
      <w:r w:rsidRPr="003B379B">
        <w:rPr>
          <w:rFonts w:hint="eastAsia"/>
          <w:rtl/>
        </w:rPr>
        <w:t>מהחשבון</w:t>
      </w:r>
      <w:r w:rsidRPr="003B379B">
        <w:rPr>
          <w:rtl/>
        </w:rPr>
        <w:t xml:space="preserve"> </w:t>
      </w:r>
      <w:r w:rsidRPr="003B379B">
        <w:rPr>
          <w:rFonts w:hint="eastAsia"/>
          <w:rtl/>
        </w:rPr>
        <w:t>הראשון</w:t>
      </w:r>
      <w:r w:rsidRPr="003B379B">
        <w:rPr>
          <w:rtl/>
        </w:rPr>
        <w:t xml:space="preserve"> </w:t>
      </w:r>
      <w:r w:rsidRPr="003B379B">
        <w:rPr>
          <w:rFonts w:hint="eastAsia"/>
          <w:rtl/>
        </w:rPr>
        <w:t>שהגיש</w:t>
      </w:r>
      <w:r w:rsidRPr="003B379B">
        <w:rPr>
          <w:rtl/>
        </w:rPr>
        <w:t xml:space="preserve"> </w:t>
      </w:r>
      <w:r w:rsidRPr="003B379B">
        <w:rPr>
          <w:rFonts w:hint="eastAsia"/>
          <w:rtl/>
        </w:rPr>
        <w:t>הקבלן</w:t>
      </w:r>
      <w:r w:rsidRPr="003B379B">
        <w:rPr>
          <w:rtl/>
        </w:rPr>
        <w:t xml:space="preserve"> </w:t>
      </w:r>
      <w:r w:rsidRPr="003B379B">
        <w:rPr>
          <w:rFonts w:hint="eastAsia"/>
          <w:rtl/>
        </w:rPr>
        <w:t>באפריל</w:t>
      </w:r>
      <w:r w:rsidRPr="003B379B">
        <w:rPr>
          <w:rtl/>
        </w:rPr>
        <w:t xml:space="preserve"> 2013 </w:t>
      </w:r>
      <w:r w:rsidRPr="003B379B">
        <w:rPr>
          <w:rFonts w:hint="eastAsia"/>
          <w:rtl/>
        </w:rPr>
        <w:t>הפחית</w:t>
      </w:r>
      <w:r w:rsidRPr="003B379B">
        <w:rPr>
          <w:rtl/>
        </w:rPr>
        <w:t xml:space="preserve"> </w:t>
      </w:r>
      <w:r w:rsidRPr="003B379B">
        <w:rPr>
          <w:rFonts w:hint="eastAsia"/>
          <w:rtl/>
        </w:rPr>
        <w:t>המילת</w:t>
      </w:r>
      <w:r w:rsidRPr="003B379B">
        <w:rPr>
          <w:rtl/>
        </w:rPr>
        <w:t xml:space="preserve">"ב </w:t>
      </w:r>
      <w:r w:rsidRPr="003B379B">
        <w:rPr>
          <w:rFonts w:hint="cs"/>
          <w:rtl/>
        </w:rPr>
        <w:t>דמי פיקדון ב</w:t>
      </w:r>
      <w:r w:rsidRPr="003B379B">
        <w:rPr>
          <w:rFonts w:hint="eastAsia"/>
          <w:rtl/>
        </w:rPr>
        <w:t>סך</w:t>
      </w:r>
      <w:r w:rsidRPr="003B379B">
        <w:rPr>
          <w:rtl/>
        </w:rPr>
        <w:t xml:space="preserve"> 5%, </w:t>
      </w:r>
      <w:r w:rsidRPr="003B379B">
        <w:rPr>
          <w:rFonts w:hint="eastAsia"/>
          <w:rtl/>
        </w:rPr>
        <w:t>והדברים</w:t>
      </w:r>
      <w:r w:rsidRPr="003B379B">
        <w:rPr>
          <w:rtl/>
        </w:rPr>
        <w:t xml:space="preserve"> </w:t>
      </w:r>
      <w:r w:rsidRPr="003B379B">
        <w:rPr>
          <w:rFonts w:hint="eastAsia"/>
          <w:rtl/>
        </w:rPr>
        <w:t>אף</w:t>
      </w:r>
      <w:r w:rsidRPr="003B379B">
        <w:rPr>
          <w:rtl/>
        </w:rPr>
        <w:t xml:space="preserve"> </w:t>
      </w:r>
      <w:r w:rsidRPr="003B379B">
        <w:rPr>
          <w:rFonts w:hint="eastAsia"/>
          <w:rtl/>
        </w:rPr>
        <w:t>עלו</w:t>
      </w:r>
      <w:r w:rsidRPr="003B379B">
        <w:rPr>
          <w:rtl/>
        </w:rPr>
        <w:t xml:space="preserve"> </w:t>
      </w:r>
      <w:r w:rsidRPr="003B379B">
        <w:rPr>
          <w:rFonts w:hint="eastAsia"/>
          <w:rtl/>
        </w:rPr>
        <w:t>בסיכום</w:t>
      </w:r>
      <w:r w:rsidRPr="003B379B">
        <w:rPr>
          <w:rtl/>
        </w:rPr>
        <w:t xml:space="preserve"> </w:t>
      </w:r>
      <w:r w:rsidRPr="003B379B">
        <w:rPr>
          <w:rFonts w:hint="eastAsia"/>
          <w:rtl/>
        </w:rPr>
        <w:t>דיון</w:t>
      </w:r>
      <w:r w:rsidRPr="003B379B">
        <w:rPr>
          <w:rtl/>
        </w:rPr>
        <w:t xml:space="preserve"> </w:t>
      </w:r>
      <w:r w:rsidRPr="003B379B">
        <w:rPr>
          <w:rFonts w:hint="eastAsia"/>
          <w:rtl/>
        </w:rPr>
        <w:t>עם</w:t>
      </w:r>
      <w:r w:rsidRPr="003B379B">
        <w:rPr>
          <w:rtl/>
        </w:rPr>
        <w:t xml:space="preserve"> </w:t>
      </w:r>
      <w:r w:rsidRPr="003B379B">
        <w:rPr>
          <w:rFonts w:hint="eastAsia"/>
          <w:rtl/>
        </w:rPr>
        <w:t>נציג</w:t>
      </w:r>
      <w:r w:rsidRPr="003B379B">
        <w:rPr>
          <w:rtl/>
        </w:rPr>
        <w:t xml:space="preserve"> </w:t>
      </w:r>
      <w:r w:rsidRPr="003B379B">
        <w:rPr>
          <w:rFonts w:hint="eastAsia"/>
          <w:rtl/>
        </w:rPr>
        <w:t>האיגוד</w:t>
      </w:r>
      <w:r w:rsidRPr="003B379B">
        <w:rPr>
          <w:rtl/>
        </w:rPr>
        <w:t xml:space="preserve"> </w:t>
      </w:r>
      <w:r w:rsidRPr="003B379B">
        <w:rPr>
          <w:rFonts w:hint="eastAsia"/>
          <w:rtl/>
        </w:rPr>
        <w:t>בנובמבר</w:t>
      </w:r>
      <w:r w:rsidRPr="003B379B">
        <w:rPr>
          <w:rtl/>
        </w:rPr>
        <w:t xml:space="preserve"> 2015. </w:t>
      </w:r>
      <w:r w:rsidRPr="003B379B">
        <w:rPr>
          <w:rFonts w:hint="eastAsia"/>
          <w:rtl/>
        </w:rPr>
        <w:t>מכאן</w:t>
      </w:r>
      <w:r w:rsidRPr="003B379B">
        <w:rPr>
          <w:rtl/>
        </w:rPr>
        <w:t xml:space="preserve"> </w:t>
      </w:r>
      <w:r w:rsidRPr="003B379B">
        <w:rPr>
          <w:rFonts w:hint="eastAsia"/>
          <w:rtl/>
        </w:rPr>
        <w:t>שכבר</w:t>
      </w:r>
      <w:r w:rsidRPr="003B379B">
        <w:rPr>
          <w:rtl/>
        </w:rPr>
        <w:t xml:space="preserve"> </w:t>
      </w:r>
      <w:r w:rsidRPr="003B379B">
        <w:rPr>
          <w:rFonts w:hint="eastAsia"/>
          <w:rtl/>
        </w:rPr>
        <w:t>באפריל</w:t>
      </w:r>
      <w:r w:rsidRPr="003B379B">
        <w:rPr>
          <w:rtl/>
        </w:rPr>
        <w:t xml:space="preserve"> 2013 </w:t>
      </w:r>
      <w:r w:rsidRPr="003B379B">
        <w:rPr>
          <w:rFonts w:hint="eastAsia"/>
          <w:rtl/>
        </w:rPr>
        <w:t>ידעו</w:t>
      </w:r>
      <w:r w:rsidRPr="003B379B">
        <w:rPr>
          <w:rtl/>
        </w:rPr>
        <w:t xml:space="preserve"> </w:t>
      </w:r>
      <w:r w:rsidRPr="003B379B">
        <w:rPr>
          <w:rFonts w:hint="eastAsia"/>
          <w:rtl/>
        </w:rPr>
        <w:t>האיגוד</w:t>
      </w:r>
      <w:r w:rsidRPr="003B379B">
        <w:rPr>
          <w:rtl/>
        </w:rPr>
        <w:t xml:space="preserve"> </w:t>
      </w:r>
      <w:r w:rsidRPr="003B379B">
        <w:rPr>
          <w:rFonts w:hint="eastAsia"/>
          <w:rtl/>
        </w:rPr>
        <w:t>והקבלן</w:t>
      </w:r>
      <w:r w:rsidRPr="003B379B">
        <w:rPr>
          <w:rtl/>
        </w:rPr>
        <w:t xml:space="preserve"> </w:t>
      </w:r>
      <w:r w:rsidRPr="003B379B">
        <w:rPr>
          <w:rFonts w:hint="eastAsia"/>
          <w:rtl/>
        </w:rPr>
        <w:t>שהמילת</w:t>
      </w:r>
      <w:r w:rsidRPr="003B379B">
        <w:rPr>
          <w:rtl/>
        </w:rPr>
        <w:t xml:space="preserve">"ב </w:t>
      </w:r>
      <w:r w:rsidRPr="003B379B">
        <w:rPr>
          <w:rFonts w:hint="eastAsia"/>
          <w:rtl/>
        </w:rPr>
        <w:t>מפחית</w:t>
      </w:r>
      <w:r w:rsidRPr="003B379B">
        <w:rPr>
          <w:rtl/>
        </w:rPr>
        <w:t xml:space="preserve"> </w:t>
      </w:r>
      <w:r w:rsidRPr="003B379B">
        <w:rPr>
          <w:rFonts w:hint="eastAsia"/>
          <w:rtl/>
        </w:rPr>
        <w:t>דמי</w:t>
      </w:r>
      <w:r w:rsidRPr="003B379B">
        <w:rPr>
          <w:rtl/>
        </w:rPr>
        <w:t xml:space="preserve"> </w:t>
      </w:r>
      <w:r w:rsidRPr="003B379B">
        <w:rPr>
          <w:rFonts w:hint="eastAsia"/>
          <w:rtl/>
        </w:rPr>
        <w:t>פיקדון</w:t>
      </w:r>
      <w:r w:rsidRPr="003B379B">
        <w:rPr>
          <w:rtl/>
        </w:rPr>
        <w:t xml:space="preserve"> </w:t>
      </w:r>
      <w:r w:rsidRPr="003B379B">
        <w:rPr>
          <w:rFonts w:hint="eastAsia"/>
          <w:rtl/>
        </w:rPr>
        <w:t>בסך</w:t>
      </w:r>
      <w:r w:rsidRPr="003B379B">
        <w:rPr>
          <w:rtl/>
        </w:rPr>
        <w:t xml:space="preserve"> 5% </w:t>
      </w:r>
      <w:r w:rsidRPr="003B379B">
        <w:rPr>
          <w:rFonts w:hint="eastAsia"/>
          <w:rtl/>
        </w:rPr>
        <w:t>מכל</w:t>
      </w:r>
      <w:r w:rsidRPr="003B379B">
        <w:rPr>
          <w:rtl/>
        </w:rPr>
        <w:t xml:space="preserve"> </w:t>
      </w:r>
      <w:r w:rsidRPr="003B379B">
        <w:rPr>
          <w:rFonts w:hint="eastAsia"/>
          <w:rtl/>
        </w:rPr>
        <w:t>חשבון</w:t>
      </w:r>
      <w:r w:rsidRPr="003B379B">
        <w:rPr>
          <w:rtl/>
        </w:rPr>
        <w:t xml:space="preserve">. </w:t>
      </w:r>
      <w:r w:rsidRPr="003B379B">
        <w:rPr>
          <w:rFonts w:hint="eastAsia"/>
          <w:rtl/>
        </w:rPr>
        <w:t>נוכח</w:t>
      </w:r>
      <w:r w:rsidRPr="003B379B">
        <w:rPr>
          <w:rtl/>
        </w:rPr>
        <w:t xml:space="preserve"> </w:t>
      </w:r>
      <w:r w:rsidRPr="003B379B">
        <w:rPr>
          <w:rFonts w:hint="eastAsia"/>
          <w:rtl/>
        </w:rPr>
        <w:t>האמור</w:t>
      </w:r>
      <w:r w:rsidRPr="003B379B">
        <w:rPr>
          <w:rtl/>
        </w:rPr>
        <w:t xml:space="preserve"> </w:t>
      </w:r>
      <w:r w:rsidRPr="003B379B">
        <w:rPr>
          <w:rFonts w:hint="eastAsia"/>
          <w:rtl/>
        </w:rPr>
        <w:t>לעיל</w:t>
      </w:r>
      <w:r w:rsidRPr="003B379B">
        <w:rPr>
          <w:rtl/>
        </w:rPr>
        <w:t xml:space="preserve">, </w:t>
      </w:r>
      <w:r w:rsidRPr="003B379B">
        <w:rPr>
          <w:rFonts w:hint="eastAsia"/>
          <w:rtl/>
        </w:rPr>
        <w:t>הטענה</w:t>
      </w:r>
      <w:r w:rsidRPr="003B379B">
        <w:rPr>
          <w:rtl/>
        </w:rPr>
        <w:t xml:space="preserve"> </w:t>
      </w:r>
      <w:r w:rsidRPr="003B379B">
        <w:rPr>
          <w:rFonts w:hint="cs"/>
          <w:rtl/>
        </w:rPr>
        <w:t>ו</w:t>
      </w:r>
      <w:r w:rsidRPr="003B379B">
        <w:rPr>
          <w:rFonts w:hint="eastAsia"/>
          <w:rtl/>
        </w:rPr>
        <w:t>לפיה</w:t>
      </w:r>
      <w:r w:rsidRPr="003B379B">
        <w:rPr>
          <w:rtl/>
        </w:rPr>
        <w:t xml:space="preserve"> </w:t>
      </w:r>
      <w:r w:rsidRPr="003B379B">
        <w:rPr>
          <w:rFonts w:hint="eastAsia"/>
          <w:rtl/>
        </w:rPr>
        <w:t>בספטמבר</w:t>
      </w:r>
      <w:r w:rsidRPr="003B379B">
        <w:rPr>
          <w:rtl/>
        </w:rPr>
        <w:t xml:space="preserve"> </w:t>
      </w:r>
      <w:r w:rsidRPr="003B379B">
        <w:rPr>
          <w:rFonts w:hint="eastAsia"/>
          <w:rtl/>
        </w:rPr>
        <w:t>ובדצמבר</w:t>
      </w:r>
      <w:r w:rsidRPr="003B379B">
        <w:rPr>
          <w:rtl/>
        </w:rPr>
        <w:t xml:space="preserve"> 2016 </w:t>
      </w:r>
      <w:r w:rsidRPr="003B379B">
        <w:rPr>
          <w:rFonts w:hint="eastAsia"/>
          <w:rtl/>
        </w:rPr>
        <w:t>החליט</w:t>
      </w:r>
      <w:r w:rsidRPr="003B379B">
        <w:rPr>
          <w:rtl/>
        </w:rPr>
        <w:t xml:space="preserve"> </w:t>
      </w:r>
      <w:r w:rsidRPr="003B379B">
        <w:rPr>
          <w:rFonts w:hint="eastAsia"/>
          <w:rtl/>
        </w:rPr>
        <w:t>האיגוד</w:t>
      </w:r>
      <w:r w:rsidRPr="003B379B">
        <w:rPr>
          <w:rtl/>
        </w:rPr>
        <w:t xml:space="preserve"> </w:t>
      </w:r>
      <w:r w:rsidRPr="003B379B">
        <w:rPr>
          <w:rFonts w:hint="eastAsia"/>
          <w:rtl/>
        </w:rPr>
        <w:t>לשלם</w:t>
      </w:r>
      <w:r w:rsidRPr="003B379B">
        <w:rPr>
          <w:rtl/>
        </w:rPr>
        <w:t xml:space="preserve"> </w:t>
      </w:r>
      <w:r w:rsidRPr="003B379B">
        <w:rPr>
          <w:rFonts w:hint="eastAsia"/>
          <w:rtl/>
        </w:rPr>
        <w:t>לקבלן</w:t>
      </w:r>
      <w:r w:rsidRPr="003B379B">
        <w:rPr>
          <w:rtl/>
        </w:rPr>
        <w:t xml:space="preserve"> </w:t>
      </w:r>
      <w:r w:rsidRPr="003B379B">
        <w:rPr>
          <w:rFonts w:hint="cs"/>
          <w:rtl/>
        </w:rPr>
        <w:t>כ-5</w:t>
      </w:r>
      <w:r w:rsidRPr="003B379B">
        <w:rPr>
          <w:rtl/>
        </w:rPr>
        <w:t xml:space="preserve"> </w:t>
      </w:r>
      <w:r w:rsidRPr="003B379B">
        <w:rPr>
          <w:rFonts w:hint="eastAsia"/>
          <w:rtl/>
        </w:rPr>
        <w:t>מ</w:t>
      </w:r>
      <w:r w:rsidRPr="003B379B">
        <w:rPr>
          <w:rFonts w:hint="cs"/>
          <w:rtl/>
        </w:rPr>
        <w:t>י</w:t>
      </w:r>
      <w:r w:rsidRPr="003B379B">
        <w:rPr>
          <w:rFonts w:hint="eastAsia"/>
          <w:rtl/>
        </w:rPr>
        <w:t>ליון</w:t>
      </w:r>
      <w:r w:rsidRPr="003B379B">
        <w:rPr>
          <w:rtl/>
        </w:rPr>
        <w:t xml:space="preserve"> </w:t>
      </w:r>
      <w:r w:rsidRPr="003B379B">
        <w:rPr>
          <w:rFonts w:hint="eastAsia"/>
          <w:rtl/>
        </w:rPr>
        <w:t>ש</w:t>
      </w:r>
      <w:r w:rsidRPr="003B379B">
        <w:rPr>
          <w:rtl/>
        </w:rPr>
        <w:t xml:space="preserve">"ח </w:t>
      </w:r>
      <w:r w:rsidRPr="003B379B">
        <w:rPr>
          <w:rFonts w:hint="eastAsia"/>
          <w:rtl/>
        </w:rPr>
        <w:t>כ</w:t>
      </w:r>
      <w:r w:rsidRPr="003B379B">
        <w:rPr>
          <w:rtl/>
        </w:rPr>
        <w:t xml:space="preserve">"כספים </w:t>
      </w:r>
      <w:r w:rsidRPr="003B379B">
        <w:rPr>
          <w:rFonts w:hint="eastAsia"/>
          <w:rtl/>
        </w:rPr>
        <w:t>שהאיגוד</w:t>
      </w:r>
      <w:r w:rsidRPr="003B379B">
        <w:rPr>
          <w:rtl/>
        </w:rPr>
        <w:t xml:space="preserve"> </w:t>
      </w:r>
      <w:r w:rsidRPr="003B379B">
        <w:rPr>
          <w:rFonts w:hint="eastAsia"/>
          <w:rtl/>
        </w:rPr>
        <w:t>היה</w:t>
      </w:r>
      <w:r w:rsidRPr="003B379B">
        <w:rPr>
          <w:rtl/>
        </w:rPr>
        <w:t xml:space="preserve"> </w:t>
      </w:r>
      <w:r w:rsidRPr="003B379B">
        <w:rPr>
          <w:rFonts w:hint="eastAsia"/>
          <w:rtl/>
        </w:rPr>
        <w:t>מחויב</w:t>
      </w:r>
      <w:r w:rsidRPr="003B379B">
        <w:rPr>
          <w:rtl/>
        </w:rPr>
        <w:t xml:space="preserve"> </w:t>
      </w:r>
      <w:r w:rsidRPr="003B379B">
        <w:rPr>
          <w:rFonts w:hint="eastAsia"/>
          <w:rtl/>
        </w:rPr>
        <w:t>בתשלומם</w:t>
      </w:r>
      <w:r w:rsidRPr="003B379B">
        <w:rPr>
          <w:rtl/>
        </w:rPr>
        <w:t xml:space="preserve"> </w:t>
      </w:r>
      <w:r w:rsidRPr="003B379B">
        <w:rPr>
          <w:rFonts w:hint="eastAsia"/>
          <w:rtl/>
        </w:rPr>
        <w:t>ואשר</w:t>
      </w:r>
      <w:r w:rsidRPr="003B379B">
        <w:rPr>
          <w:rtl/>
        </w:rPr>
        <w:t xml:space="preserve"> </w:t>
      </w:r>
      <w:r w:rsidRPr="003B379B">
        <w:rPr>
          <w:rFonts w:hint="eastAsia"/>
          <w:rtl/>
        </w:rPr>
        <w:t>עוכבו</w:t>
      </w:r>
      <w:r w:rsidRPr="003B379B">
        <w:rPr>
          <w:rtl/>
        </w:rPr>
        <w:t xml:space="preserve"> </w:t>
      </w:r>
      <w:r w:rsidRPr="003B379B">
        <w:rPr>
          <w:rFonts w:hint="eastAsia"/>
          <w:rtl/>
        </w:rPr>
        <w:t>זמן</w:t>
      </w:r>
      <w:r w:rsidRPr="003B379B">
        <w:rPr>
          <w:rtl/>
        </w:rPr>
        <w:t xml:space="preserve"> </w:t>
      </w:r>
      <w:r w:rsidRPr="003B379B">
        <w:rPr>
          <w:rFonts w:hint="eastAsia"/>
          <w:rtl/>
        </w:rPr>
        <w:t>רב</w:t>
      </w:r>
      <w:r w:rsidRPr="003B379B">
        <w:rPr>
          <w:rtl/>
        </w:rPr>
        <w:t xml:space="preserve"> </w:t>
      </w:r>
      <w:r w:rsidRPr="003B379B">
        <w:rPr>
          <w:rFonts w:hint="eastAsia"/>
          <w:rtl/>
        </w:rPr>
        <w:t>על</w:t>
      </w:r>
      <w:r w:rsidRPr="003B379B">
        <w:rPr>
          <w:rtl/>
        </w:rPr>
        <w:t xml:space="preserve"> </w:t>
      </w:r>
      <w:r w:rsidRPr="003B379B">
        <w:rPr>
          <w:rFonts w:hint="eastAsia"/>
          <w:rtl/>
        </w:rPr>
        <w:t>ידי</w:t>
      </w:r>
      <w:r w:rsidRPr="003B379B">
        <w:rPr>
          <w:rtl/>
        </w:rPr>
        <w:t xml:space="preserve"> </w:t>
      </w:r>
      <w:r w:rsidRPr="003B379B">
        <w:rPr>
          <w:rFonts w:hint="eastAsia"/>
          <w:rtl/>
        </w:rPr>
        <w:t>המילת</w:t>
      </w:r>
      <w:r w:rsidRPr="003B379B">
        <w:rPr>
          <w:rtl/>
        </w:rPr>
        <w:t xml:space="preserve">"ב" </w:t>
      </w:r>
      <w:r w:rsidRPr="003B379B">
        <w:rPr>
          <w:rFonts w:hint="eastAsia"/>
          <w:rtl/>
        </w:rPr>
        <w:t>נמצאת</w:t>
      </w:r>
      <w:r w:rsidRPr="003B379B">
        <w:rPr>
          <w:rtl/>
        </w:rPr>
        <w:t xml:space="preserve"> </w:t>
      </w:r>
      <w:r w:rsidRPr="003B379B">
        <w:rPr>
          <w:rFonts w:hint="eastAsia"/>
          <w:rtl/>
        </w:rPr>
        <w:t>תמוהה</w:t>
      </w:r>
      <w:r w:rsidRPr="003B379B">
        <w:rPr>
          <w:rtl/>
        </w:rPr>
        <w:t>.</w:t>
      </w:r>
    </w:p>
    <w:p w:rsidR="00541809" w:rsidRPr="003B379B" w:rsidP="003B379B">
      <w:pPr>
        <w:pStyle w:val="RESHET"/>
        <w:rPr>
          <w:rtl/>
        </w:rPr>
      </w:pPr>
      <w:r w:rsidRPr="003B379B">
        <w:rPr>
          <w:rFonts w:hint="eastAsia"/>
          <w:rtl/>
        </w:rPr>
        <w:t>אשר</w:t>
      </w:r>
      <w:r w:rsidRPr="003B379B">
        <w:rPr>
          <w:rtl/>
        </w:rPr>
        <w:t xml:space="preserve"> לטענת האיגוד </w:t>
      </w:r>
      <w:r w:rsidRPr="003B379B">
        <w:rPr>
          <w:rFonts w:hint="cs"/>
          <w:rtl/>
        </w:rPr>
        <w:t>ולפיה</w:t>
      </w:r>
      <w:r w:rsidRPr="003B379B">
        <w:rPr>
          <w:rtl/>
        </w:rPr>
        <w:t xml:space="preserve"> המילת"ב</w:t>
      </w:r>
      <w:r w:rsidRPr="003B379B">
        <w:rPr>
          <w:rFonts w:hint="cs"/>
          <w:rtl/>
        </w:rPr>
        <w:t xml:space="preserve"> מעכב תשלומים,</w:t>
      </w:r>
      <w:r w:rsidRPr="003B379B">
        <w:rPr>
          <w:rtl/>
        </w:rPr>
        <w:t xml:space="preserve"> יצוין כי בסיכום הדיון מנובמבר 2015, שצ</w:t>
      </w:r>
      <w:r w:rsidRPr="003B379B">
        <w:rPr>
          <w:rFonts w:hint="cs"/>
          <w:rtl/>
        </w:rPr>
        <w:t>י</w:t>
      </w:r>
      <w:r w:rsidRPr="003B379B">
        <w:rPr>
          <w:rtl/>
        </w:rPr>
        <w:t xml:space="preserve">רף האיגוד לתגובתו, השיב המילת"ב כי "החשבון האחרון שהתקבל לא תקין בלשון המעטה". </w:t>
      </w:r>
      <w:r w:rsidRPr="003B379B">
        <w:rPr>
          <w:rFonts w:hint="eastAsia"/>
          <w:rtl/>
        </w:rPr>
        <w:t>עוד</w:t>
      </w:r>
      <w:r w:rsidRPr="003B379B">
        <w:rPr>
          <w:rtl/>
        </w:rPr>
        <w:t xml:space="preserve"> </w:t>
      </w:r>
      <w:r w:rsidRPr="003B379B">
        <w:rPr>
          <w:rFonts w:hint="eastAsia"/>
          <w:rtl/>
        </w:rPr>
        <w:t>יצוין</w:t>
      </w:r>
      <w:r w:rsidRPr="003B379B">
        <w:rPr>
          <w:rtl/>
        </w:rPr>
        <w:t xml:space="preserve"> כי הבקשה של הקבלן לסייע לו בתשלום מידי, שאותה צ</w:t>
      </w:r>
      <w:r w:rsidRPr="003B379B">
        <w:rPr>
          <w:rFonts w:hint="cs"/>
          <w:rtl/>
        </w:rPr>
        <w:t>י</w:t>
      </w:r>
      <w:r w:rsidRPr="003B379B">
        <w:rPr>
          <w:rtl/>
        </w:rPr>
        <w:t xml:space="preserve">רף האיגוד לתגובתו, נכתבה בסוף אוקטובר 2016 - </w:t>
      </w:r>
      <w:r w:rsidRPr="003B379B">
        <w:rPr>
          <w:rFonts w:hint="cs"/>
          <w:rtl/>
        </w:rPr>
        <w:t>וזאת</w:t>
      </w:r>
      <w:r w:rsidRPr="003B379B">
        <w:rPr>
          <w:rtl/>
        </w:rPr>
        <w:t xml:space="preserve"> לאחר ש</w:t>
      </w:r>
      <w:r w:rsidRPr="003B379B">
        <w:rPr>
          <w:rFonts w:hint="cs"/>
          <w:rtl/>
        </w:rPr>
        <w:t xml:space="preserve">כבר שולמו לו </w:t>
      </w:r>
      <w:r w:rsidRPr="003B379B">
        <w:rPr>
          <w:rtl/>
        </w:rPr>
        <w:t xml:space="preserve">שלוש </w:t>
      </w:r>
      <w:r w:rsidRPr="003B379B">
        <w:rPr>
          <w:rFonts w:hint="cs"/>
          <w:rtl/>
        </w:rPr>
        <w:t>מ</w:t>
      </w:r>
      <w:r w:rsidRPr="003B379B">
        <w:rPr>
          <w:rtl/>
        </w:rPr>
        <w:t xml:space="preserve">ארבע "הקדמות התשלומים". </w:t>
      </w:r>
    </w:p>
    <w:p w:rsidR="00A209F7" w:rsidP="00FF563C">
      <w:pPr>
        <w:spacing w:before="180" w:after="240" w:line="240" w:lineRule="exact"/>
        <w:ind w:right="2268"/>
        <w:jc w:val="both"/>
        <w:rPr>
          <w:rFonts w:ascii="Tahoma" w:hAnsi="Tahoma" w:cs="Tahoma"/>
          <w:b/>
          <w:bCs/>
          <w:sz w:val="18"/>
          <w:szCs w:val="18"/>
          <w:rtl/>
        </w:rPr>
      </w:pP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הוסיף</w:t>
      </w:r>
      <w:r w:rsidRPr="001906C9">
        <w:rPr>
          <w:rFonts w:ascii="Tahoma" w:hAnsi="Tahoma" w:cs="Tahoma"/>
          <w:sz w:val="18"/>
          <w:szCs w:val="18"/>
          <w:rtl/>
        </w:rPr>
        <w:t xml:space="preserve"> וטע</w:t>
      </w:r>
      <w:r w:rsidRPr="001906C9">
        <w:rPr>
          <w:rFonts w:ascii="Tahoma" w:hAnsi="Tahoma" w:cs="Tahoma" w:hint="eastAsia"/>
          <w:sz w:val="18"/>
          <w:szCs w:val="18"/>
          <w:rtl/>
        </w:rPr>
        <w:t>ן</w:t>
      </w:r>
      <w:r w:rsidRPr="001906C9">
        <w:rPr>
          <w:rFonts w:ascii="Tahoma" w:hAnsi="Tahoma" w:cs="Tahoma"/>
          <w:sz w:val="18"/>
          <w:szCs w:val="18"/>
          <w:rtl/>
        </w:rPr>
        <w:t xml:space="preserve"> כי הקיזוז מחשבונות התפעול השוטפי</w:t>
      </w:r>
      <w:r w:rsidRPr="001906C9">
        <w:rPr>
          <w:rFonts w:ascii="Tahoma" w:hAnsi="Tahoma" w:cs="Tahoma" w:hint="eastAsia"/>
          <w:sz w:val="18"/>
          <w:szCs w:val="18"/>
          <w:rtl/>
        </w:rPr>
        <w:t>ם</w:t>
      </w:r>
      <w:r w:rsidRPr="001906C9">
        <w:rPr>
          <w:rFonts w:ascii="Tahoma" w:hAnsi="Tahoma" w:cs="Tahoma"/>
          <w:sz w:val="18"/>
          <w:szCs w:val="18"/>
          <w:rtl/>
        </w:rPr>
        <w:t xml:space="preserve"> </w:t>
      </w:r>
      <w:r w:rsidRPr="001906C9">
        <w:rPr>
          <w:rFonts w:ascii="Tahoma" w:hAnsi="Tahoma" w:cs="Tahoma" w:hint="eastAsia"/>
          <w:sz w:val="18"/>
          <w:szCs w:val="18"/>
          <w:rtl/>
        </w:rPr>
        <w:t>לא</w:t>
      </w:r>
      <w:r w:rsidRPr="001906C9">
        <w:rPr>
          <w:rFonts w:ascii="Tahoma" w:hAnsi="Tahoma" w:cs="Tahoma"/>
          <w:sz w:val="18"/>
          <w:szCs w:val="18"/>
          <w:rtl/>
        </w:rPr>
        <w:t xml:space="preserve"> </w:t>
      </w:r>
      <w:r w:rsidRPr="001906C9">
        <w:rPr>
          <w:rFonts w:ascii="Tahoma" w:hAnsi="Tahoma" w:cs="Tahoma" w:hint="cs"/>
          <w:sz w:val="18"/>
          <w:szCs w:val="18"/>
          <w:rtl/>
        </w:rPr>
        <w:t>בוצע</w:t>
      </w:r>
      <w:r w:rsidRPr="001906C9">
        <w:rPr>
          <w:rFonts w:ascii="Tahoma" w:hAnsi="Tahoma" w:cs="Tahoma"/>
          <w:sz w:val="18"/>
          <w:szCs w:val="18"/>
          <w:rtl/>
        </w:rPr>
        <w:t xml:space="preserve"> </w:t>
      </w:r>
      <w:r w:rsidRPr="001906C9">
        <w:rPr>
          <w:rFonts w:ascii="Tahoma" w:hAnsi="Tahoma" w:cs="Tahoma" w:hint="eastAsia"/>
          <w:sz w:val="18"/>
          <w:szCs w:val="18"/>
          <w:rtl/>
        </w:rPr>
        <w:t>כהחזר</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חלק</w:t>
      </w:r>
      <w:r w:rsidRPr="001906C9">
        <w:rPr>
          <w:rFonts w:ascii="Tahoma" w:hAnsi="Tahoma" w:cs="Tahoma"/>
          <w:sz w:val="18"/>
          <w:szCs w:val="18"/>
          <w:rtl/>
        </w:rPr>
        <w:t xml:space="preserve"> </w:t>
      </w:r>
      <w:r w:rsidRPr="001906C9">
        <w:rPr>
          <w:rFonts w:ascii="Tahoma" w:hAnsi="Tahoma" w:cs="Tahoma" w:hint="eastAsia"/>
          <w:sz w:val="18"/>
          <w:szCs w:val="18"/>
          <w:rtl/>
        </w:rPr>
        <w:t>מההלוואה</w:t>
      </w:r>
      <w:r w:rsidRPr="001906C9">
        <w:rPr>
          <w:rFonts w:ascii="Tahoma" w:hAnsi="Tahoma" w:cs="Tahoma"/>
          <w:sz w:val="18"/>
          <w:szCs w:val="18"/>
          <w:rtl/>
        </w:rPr>
        <w:t xml:space="preserve">. </w:t>
      </w:r>
    </w:p>
    <w:p w:rsidR="00541809" w:rsidRPr="000629F3" w:rsidP="00A209F7">
      <w:pPr>
        <w:pStyle w:val="RESHET"/>
        <w:rPr>
          <w:rtl/>
        </w:rPr>
      </w:pPr>
      <w:r w:rsidRPr="000629F3">
        <w:rPr>
          <w:rFonts w:hint="eastAsia"/>
          <w:rtl/>
        </w:rPr>
        <w:t>משרד</w:t>
      </w:r>
      <w:r w:rsidRPr="000629F3">
        <w:rPr>
          <w:rtl/>
        </w:rPr>
        <w:t xml:space="preserve"> מבקר המדינה מעיר כי </w:t>
      </w:r>
      <w:r w:rsidRPr="000629F3">
        <w:rPr>
          <w:rFonts w:hint="eastAsia"/>
          <w:rtl/>
        </w:rPr>
        <w:t>טענה</w:t>
      </w:r>
      <w:r w:rsidRPr="000629F3">
        <w:rPr>
          <w:rtl/>
        </w:rPr>
        <w:t xml:space="preserve"> זו נמצאת תמוהה נוכח התיעוד לפיו </w:t>
      </w:r>
      <w:r w:rsidRPr="000629F3">
        <w:rPr>
          <w:rFonts w:hint="eastAsia"/>
          <w:rtl/>
        </w:rPr>
        <w:t>בזמן</w:t>
      </w:r>
      <w:r w:rsidRPr="000629F3">
        <w:rPr>
          <w:rtl/>
        </w:rPr>
        <w:t xml:space="preserve"> אמת כתבה הגזברית לקבלן שהסכומים שהאיגוד צריך לשלם לו בגין חשבונות התפעול</w:t>
      </w:r>
      <w:r w:rsidRPr="000629F3">
        <w:rPr>
          <w:rFonts w:hint="cs"/>
          <w:rtl/>
        </w:rPr>
        <w:t xml:space="preserve"> - </w:t>
      </w:r>
      <w:r w:rsidRPr="000629F3">
        <w:rPr>
          <w:rtl/>
        </w:rPr>
        <w:t>לדוגמ</w:t>
      </w:r>
      <w:r w:rsidRPr="000629F3">
        <w:rPr>
          <w:rFonts w:hint="cs"/>
          <w:rtl/>
        </w:rPr>
        <w:t>ה</w:t>
      </w:r>
      <w:r w:rsidRPr="000629F3">
        <w:rPr>
          <w:rtl/>
        </w:rPr>
        <w:t xml:space="preserve">, </w:t>
      </w:r>
      <w:r w:rsidRPr="000629F3">
        <w:rPr>
          <w:rFonts w:hint="cs"/>
          <w:rtl/>
        </w:rPr>
        <w:t xml:space="preserve">החשבונות </w:t>
      </w:r>
      <w:r w:rsidRPr="000629F3">
        <w:rPr>
          <w:rtl/>
        </w:rPr>
        <w:t>לפברואר ולמרץ 2017</w:t>
      </w:r>
      <w:r w:rsidRPr="000629F3">
        <w:rPr>
          <w:rFonts w:hint="cs"/>
          <w:rtl/>
        </w:rPr>
        <w:t xml:space="preserve"> -</w:t>
      </w:r>
      <w:r w:rsidRPr="000629F3">
        <w:rPr>
          <w:rtl/>
        </w:rPr>
        <w:t xml:space="preserve"> קוזזו מהסכום שהוא "חייב </w:t>
      </w:r>
      <w:r w:rsidRPr="000629F3">
        <w:rPr>
          <w:rFonts w:hint="eastAsia"/>
          <w:rtl/>
        </w:rPr>
        <w:t>לאיגוד</w:t>
      </w:r>
      <w:r w:rsidRPr="000629F3">
        <w:rPr>
          <w:rtl/>
        </w:rPr>
        <w:t xml:space="preserve"> </w:t>
      </w:r>
      <w:r w:rsidRPr="000629F3">
        <w:rPr>
          <w:rFonts w:hint="eastAsia"/>
          <w:rtl/>
        </w:rPr>
        <w:t>בגין</w:t>
      </w:r>
      <w:r w:rsidRPr="000629F3">
        <w:rPr>
          <w:rtl/>
        </w:rPr>
        <w:t xml:space="preserve"> </w:t>
      </w:r>
      <w:r w:rsidRPr="000629F3">
        <w:rPr>
          <w:rFonts w:hint="eastAsia"/>
          <w:rtl/>
        </w:rPr>
        <w:t>מקדמות</w:t>
      </w:r>
      <w:r w:rsidRPr="000629F3">
        <w:rPr>
          <w:rtl/>
        </w:rPr>
        <w:t xml:space="preserve">" </w:t>
      </w:r>
      <w:r w:rsidRPr="000629F3">
        <w:rPr>
          <w:rFonts w:hint="eastAsia"/>
          <w:rtl/>
        </w:rPr>
        <w:t>ששולמו</w:t>
      </w:r>
      <w:r w:rsidRPr="000629F3">
        <w:rPr>
          <w:rtl/>
        </w:rPr>
        <w:t xml:space="preserve"> </w:t>
      </w:r>
      <w:r w:rsidRPr="000629F3">
        <w:rPr>
          <w:rFonts w:hint="eastAsia"/>
          <w:rtl/>
        </w:rPr>
        <w:t>לו</w:t>
      </w:r>
      <w:r w:rsidRPr="000629F3">
        <w:rPr>
          <w:rtl/>
        </w:rPr>
        <w:t xml:space="preserve">. </w:t>
      </w:r>
    </w:p>
    <w:p w:rsidR="00541809" w:rsidRPr="001906C9" w:rsidP="003B379B">
      <w:pPr>
        <w:spacing w:after="240" w:line="240" w:lineRule="exact"/>
        <w:ind w:right="2268"/>
        <w:jc w:val="both"/>
        <w:rPr>
          <w:rFonts w:ascii="Tahoma" w:hAnsi="Tahoma" w:cs="Tahoma"/>
          <w:b/>
          <w:bCs/>
          <w:sz w:val="18"/>
          <w:szCs w:val="18"/>
          <w:rtl/>
        </w:rPr>
      </w:pPr>
      <w:r w:rsidRPr="001906C9">
        <w:rPr>
          <w:rFonts w:ascii="Tahoma" w:hAnsi="Tahoma" w:cs="Tahoma" w:hint="eastAsia"/>
          <w:sz w:val="18"/>
          <w:szCs w:val="18"/>
          <w:rtl/>
        </w:rPr>
        <w:t>אשר</w:t>
      </w:r>
      <w:r w:rsidRPr="001906C9">
        <w:rPr>
          <w:rFonts w:ascii="Tahoma" w:hAnsi="Tahoma" w:cs="Tahoma"/>
          <w:sz w:val="18"/>
          <w:szCs w:val="18"/>
          <w:rtl/>
        </w:rPr>
        <w:t xml:space="preserve"> </w:t>
      </w:r>
      <w:r w:rsidRPr="001906C9">
        <w:rPr>
          <w:rFonts w:ascii="Tahoma" w:hAnsi="Tahoma" w:cs="Tahoma" w:hint="eastAsia"/>
          <w:sz w:val="18"/>
          <w:szCs w:val="18"/>
          <w:rtl/>
        </w:rPr>
        <w:t>להקדמת</w:t>
      </w:r>
      <w:r w:rsidRPr="001906C9">
        <w:rPr>
          <w:rFonts w:ascii="Tahoma" w:hAnsi="Tahoma" w:cs="Tahoma"/>
          <w:sz w:val="18"/>
          <w:szCs w:val="18"/>
          <w:rtl/>
        </w:rPr>
        <w:t xml:space="preserve"> </w:t>
      </w:r>
      <w:r w:rsidRPr="001906C9">
        <w:rPr>
          <w:rFonts w:ascii="Tahoma" w:hAnsi="Tahoma" w:cs="Tahoma" w:hint="eastAsia"/>
          <w:sz w:val="18"/>
          <w:szCs w:val="18"/>
          <w:rtl/>
        </w:rPr>
        <w:t>התשלומים</w:t>
      </w:r>
      <w:r w:rsidRPr="001906C9">
        <w:rPr>
          <w:rFonts w:ascii="Tahoma" w:hAnsi="Tahoma" w:cs="Tahoma"/>
          <w:sz w:val="18"/>
          <w:szCs w:val="18"/>
          <w:rtl/>
        </w:rPr>
        <w:t xml:space="preserve"> </w:t>
      </w:r>
      <w:r w:rsidRPr="001906C9">
        <w:rPr>
          <w:rFonts w:ascii="Tahoma" w:hAnsi="Tahoma" w:cs="Tahoma" w:hint="eastAsia"/>
          <w:sz w:val="18"/>
          <w:szCs w:val="18"/>
          <w:rtl/>
        </w:rPr>
        <w:t>בסך</w:t>
      </w:r>
      <w:r w:rsidRPr="001906C9">
        <w:rPr>
          <w:rFonts w:ascii="Tahoma" w:hAnsi="Tahoma" w:cs="Tahoma"/>
          <w:sz w:val="18"/>
          <w:szCs w:val="18"/>
          <w:rtl/>
        </w:rPr>
        <w:t xml:space="preserve"> 5,800,000 </w:t>
      </w:r>
      <w:r w:rsidRPr="001906C9">
        <w:rPr>
          <w:rFonts w:ascii="Tahoma" w:hAnsi="Tahoma" w:cs="Tahoma" w:hint="eastAsia"/>
          <w:sz w:val="18"/>
          <w:szCs w:val="18"/>
          <w:rtl/>
        </w:rPr>
        <w:t>ש</w:t>
      </w:r>
      <w:r w:rsidRPr="001906C9">
        <w:rPr>
          <w:rFonts w:ascii="Tahoma" w:hAnsi="Tahoma" w:cs="Tahoma"/>
          <w:sz w:val="18"/>
          <w:szCs w:val="18"/>
          <w:rtl/>
        </w:rPr>
        <w:t xml:space="preserve">"ח </w:t>
      </w:r>
      <w:r w:rsidRPr="001906C9">
        <w:rPr>
          <w:rFonts w:ascii="Tahoma" w:hAnsi="Tahoma" w:cs="Tahoma" w:hint="eastAsia"/>
          <w:sz w:val="18"/>
          <w:szCs w:val="18"/>
          <w:rtl/>
        </w:rPr>
        <w:t>במיזם</w:t>
      </w:r>
      <w:r w:rsidRPr="001906C9">
        <w:rPr>
          <w:rFonts w:ascii="Tahoma" w:hAnsi="Tahoma" w:cs="Tahoma"/>
          <w:sz w:val="18"/>
          <w:szCs w:val="18"/>
          <w:rtl/>
        </w:rPr>
        <w:t xml:space="preserve"> </w:t>
      </w:r>
      <w:r w:rsidRPr="001906C9">
        <w:rPr>
          <w:rFonts w:ascii="Tahoma" w:hAnsi="Tahoma" w:cs="Tahoma" w:hint="eastAsia"/>
          <w:sz w:val="18"/>
          <w:szCs w:val="18"/>
          <w:rtl/>
        </w:rPr>
        <w:t>השדרוג</w:t>
      </w:r>
      <w:r w:rsidRPr="001906C9">
        <w:rPr>
          <w:rFonts w:ascii="Tahoma" w:hAnsi="Tahoma" w:cs="Tahoma"/>
          <w:sz w:val="18"/>
          <w:szCs w:val="18"/>
          <w:rtl/>
        </w:rPr>
        <w:t xml:space="preserve">, </w:t>
      </w:r>
      <w:r w:rsidRPr="001906C9">
        <w:rPr>
          <w:rFonts w:ascii="Tahoma" w:hAnsi="Tahoma" w:cs="Tahoma" w:hint="cs"/>
          <w:sz w:val="18"/>
          <w:szCs w:val="18"/>
          <w:rtl/>
        </w:rPr>
        <w:t>שאותו מימן</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ולא</w:t>
      </w:r>
      <w:r w:rsidRPr="001906C9">
        <w:rPr>
          <w:rFonts w:ascii="Tahoma" w:hAnsi="Tahoma" w:cs="Tahoma"/>
          <w:sz w:val="18"/>
          <w:szCs w:val="18"/>
          <w:rtl/>
        </w:rPr>
        <w:t xml:space="preserve"> </w:t>
      </w:r>
      <w:r w:rsidRPr="001906C9">
        <w:rPr>
          <w:rFonts w:ascii="Tahoma" w:hAnsi="Tahoma" w:cs="Tahoma" w:hint="eastAsia"/>
          <w:sz w:val="18"/>
          <w:szCs w:val="18"/>
          <w:rtl/>
        </w:rPr>
        <w:t>המילת</w:t>
      </w:r>
      <w:r w:rsidRPr="001906C9">
        <w:rPr>
          <w:rFonts w:ascii="Tahoma" w:hAnsi="Tahoma" w:cs="Tahoma"/>
          <w:sz w:val="18"/>
          <w:szCs w:val="18"/>
          <w:rtl/>
        </w:rPr>
        <w:t xml:space="preserve">"ב, </w:t>
      </w:r>
      <w:r w:rsidRPr="001906C9">
        <w:rPr>
          <w:rFonts w:ascii="Tahoma" w:hAnsi="Tahoma" w:cs="Tahoma" w:hint="eastAsia"/>
          <w:sz w:val="18"/>
          <w:szCs w:val="18"/>
          <w:rtl/>
        </w:rPr>
        <w:t>השיב</w:t>
      </w:r>
      <w:r w:rsidRPr="001906C9">
        <w:rPr>
          <w:rFonts w:ascii="Tahoma" w:hAnsi="Tahoma" w:cs="Tahoma"/>
          <w:sz w:val="18"/>
          <w:szCs w:val="18"/>
          <w:rtl/>
        </w:rPr>
        <w:t xml:space="preserve"> </w:t>
      </w:r>
      <w:r w:rsidRPr="001906C9">
        <w:rPr>
          <w:rFonts w:ascii="Tahoma" w:hAnsi="Tahoma" w:cs="Tahoma" w:hint="eastAsia"/>
          <w:sz w:val="18"/>
          <w:szCs w:val="18"/>
          <w:rtl/>
        </w:rPr>
        <w:t>האיגוד</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הוא</w:t>
      </w:r>
      <w:r w:rsidRPr="001906C9">
        <w:rPr>
          <w:rFonts w:ascii="Tahoma" w:hAnsi="Tahoma" w:cs="Tahoma"/>
          <w:sz w:val="18"/>
          <w:szCs w:val="18"/>
          <w:rtl/>
        </w:rPr>
        <w:t xml:space="preserve"> "פעל </w:t>
      </w:r>
      <w:r w:rsidRPr="001906C9">
        <w:rPr>
          <w:rFonts w:ascii="Tahoma" w:hAnsi="Tahoma" w:cs="Tahoma" w:hint="eastAsia"/>
          <w:sz w:val="18"/>
          <w:szCs w:val="18"/>
          <w:rtl/>
        </w:rPr>
        <w:t>לקידום</w:t>
      </w:r>
      <w:r w:rsidRPr="001906C9">
        <w:rPr>
          <w:rFonts w:ascii="Tahoma" w:hAnsi="Tahoma" w:cs="Tahoma"/>
          <w:sz w:val="18"/>
          <w:szCs w:val="18"/>
          <w:rtl/>
        </w:rPr>
        <w:t xml:space="preserve"> </w:t>
      </w:r>
      <w:r w:rsidRPr="001906C9">
        <w:rPr>
          <w:rFonts w:ascii="Tahoma" w:hAnsi="Tahoma" w:cs="Tahoma" w:hint="eastAsia"/>
          <w:sz w:val="18"/>
          <w:szCs w:val="18"/>
          <w:rtl/>
        </w:rPr>
        <w:t>מימון</w:t>
      </w:r>
      <w:r w:rsidRPr="001906C9">
        <w:rPr>
          <w:rFonts w:ascii="Tahoma" w:hAnsi="Tahoma" w:cs="Tahoma"/>
          <w:sz w:val="18"/>
          <w:szCs w:val="18"/>
          <w:rtl/>
        </w:rPr>
        <w:t xml:space="preserve"> </w:t>
      </w:r>
      <w:r w:rsidRPr="001906C9">
        <w:rPr>
          <w:rFonts w:ascii="Tahoma" w:hAnsi="Tahoma" w:cs="Tahoma" w:hint="eastAsia"/>
          <w:sz w:val="18"/>
          <w:szCs w:val="18"/>
          <w:rtl/>
        </w:rPr>
        <w:t>ביניים</w:t>
      </w:r>
      <w:r w:rsidRPr="001906C9">
        <w:rPr>
          <w:rFonts w:ascii="Tahoma" w:hAnsi="Tahoma" w:cs="Tahoma"/>
          <w:sz w:val="18"/>
          <w:szCs w:val="18"/>
          <w:rtl/>
        </w:rPr>
        <w:t xml:space="preserve"> </w:t>
      </w:r>
      <w:r w:rsidRPr="001906C9">
        <w:rPr>
          <w:rFonts w:ascii="Tahoma" w:hAnsi="Tahoma" w:cs="Tahoma" w:hint="eastAsia"/>
          <w:sz w:val="18"/>
          <w:szCs w:val="18"/>
          <w:rtl/>
        </w:rPr>
        <w:t>אך</w:t>
      </w:r>
      <w:r w:rsidRPr="001906C9">
        <w:rPr>
          <w:rFonts w:ascii="Tahoma" w:hAnsi="Tahoma" w:cs="Tahoma"/>
          <w:sz w:val="18"/>
          <w:szCs w:val="18"/>
          <w:rtl/>
        </w:rPr>
        <w:t xml:space="preserve"> </w:t>
      </w:r>
      <w:r w:rsidRPr="001906C9">
        <w:rPr>
          <w:rFonts w:ascii="Tahoma" w:hAnsi="Tahoma" w:cs="Tahoma" w:hint="eastAsia"/>
          <w:sz w:val="18"/>
          <w:szCs w:val="18"/>
          <w:rtl/>
        </w:rPr>
        <w:t>ורק</w:t>
      </w:r>
      <w:r w:rsidRPr="001906C9">
        <w:rPr>
          <w:rFonts w:ascii="Tahoma" w:hAnsi="Tahoma" w:cs="Tahoma"/>
          <w:sz w:val="18"/>
          <w:szCs w:val="18"/>
          <w:rtl/>
        </w:rPr>
        <w:t xml:space="preserve"> </w:t>
      </w:r>
      <w:r w:rsidRPr="001906C9">
        <w:rPr>
          <w:rFonts w:ascii="Tahoma" w:hAnsi="Tahoma" w:cs="Tahoma" w:hint="eastAsia"/>
          <w:sz w:val="18"/>
          <w:szCs w:val="18"/>
          <w:rtl/>
        </w:rPr>
        <w:t>לצורך</w:t>
      </w:r>
      <w:r w:rsidRPr="001906C9">
        <w:rPr>
          <w:rFonts w:ascii="Tahoma" w:hAnsi="Tahoma" w:cs="Tahoma"/>
          <w:sz w:val="18"/>
          <w:szCs w:val="18"/>
          <w:rtl/>
        </w:rPr>
        <w:t xml:space="preserve"> </w:t>
      </w:r>
      <w:r w:rsidRPr="001906C9">
        <w:rPr>
          <w:rFonts w:ascii="Tahoma" w:hAnsi="Tahoma" w:cs="Tahoma" w:hint="eastAsia"/>
          <w:sz w:val="18"/>
          <w:szCs w:val="18"/>
          <w:rtl/>
        </w:rPr>
        <w:t>קידום</w:t>
      </w:r>
      <w:r w:rsidRPr="001906C9">
        <w:rPr>
          <w:rFonts w:ascii="Tahoma" w:hAnsi="Tahoma" w:cs="Tahoma"/>
          <w:sz w:val="18"/>
          <w:szCs w:val="18"/>
          <w:rtl/>
        </w:rPr>
        <w:t xml:space="preserve"> </w:t>
      </w:r>
      <w:r w:rsidRPr="001906C9">
        <w:rPr>
          <w:rFonts w:ascii="Tahoma" w:hAnsi="Tahoma" w:cs="Tahoma" w:hint="eastAsia"/>
          <w:sz w:val="18"/>
          <w:szCs w:val="18"/>
          <w:rtl/>
        </w:rPr>
        <w:t>השלמת</w:t>
      </w:r>
      <w:r w:rsidRPr="001906C9">
        <w:rPr>
          <w:rFonts w:ascii="Tahoma" w:hAnsi="Tahoma" w:cs="Tahoma"/>
          <w:sz w:val="18"/>
          <w:szCs w:val="18"/>
          <w:rtl/>
        </w:rPr>
        <w:t xml:space="preserve"> </w:t>
      </w:r>
      <w:r w:rsidRPr="001906C9">
        <w:rPr>
          <w:rFonts w:ascii="Tahoma" w:hAnsi="Tahoma" w:cs="Tahoma" w:hint="eastAsia"/>
          <w:sz w:val="18"/>
          <w:szCs w:val="18"/>
          <w:rtl/>
        </w:rPr>
        <w:t>מיזם</w:t>
      </w:r>
      <w:r w:rsidRPr="001906C9">
        <w:rPr>
          <w:rFonts w:ascii="Tahoma" w:hAnsi="Tahoma" w:cs="Tahoma"/>
          <w:sz w:val="18"/>
          <w:szCs w:val="18"/>
          <w:rtl/>
        </w:rPr>
        <w:t xml:space="preserve"> </w:t>
      </w:r>
      <w:r w:rsidRPr="001906C9">
        <w:rPr>
          <w:rFonts w:ascii="Tahoma" w:hAnsi="Tahoma" w:cs="Tahoma" w:hint="eastAsia"/>
          <w:sz w:val="18"/>
          <w:szCs w:val="18"/>
          <w:rtl/>
        </w:rPr>
        <w:t>שדרוג</w:t>
      </w:r>
      <w:r w:rsidRPr="001906C9">
        <w:rPr>
          <w:rFonts w:ascii="Tahoma" w:hAnsi="Tahoma" w:cs="Tahoma"/>
          <w:sz w:val="18"/>
          <w:szCs w:val="18"/>
          <w:rtl/>
        </w:rPr>
        <w:t xml:space="preserve"> </w:t>
      </w:r>
      <w:r w:rsidRPr="001906C9">
        <w:rPr>
          <w:rFonts w:ascii="Tahoma" w:hAnsi="Tahoma" w:cs="Tahoma" w:hint="eastAsia"/>
          <w:sz w:val="18"/>
          <w:szCs w:val="18"/>
          <w:rtl/>
        </w:rPr>
        <w:t>המט</w:t>
      </w:r>
      <w:r w:rsidRPr="001906C9">
        <w:rPr>
          <w:rFonts w:ascii="Tahoma" w:hAnsi="Tahoma" w:cs="Tahoma"/>
          <w:sz w:val="18"/>
          <w:szCs w:val="18"/>
          <w:rtl/>
        </w:rPr>
        <w:t xml:space="preserve">"ש, </w:t>
      </w:r>
      <w:r w:rsidRPr="001906C9">
        <w:rPr>
          <w:rFonts w:ascii="Tahoma" w:hAnsi="Tahoma" w:cs="Tahoma" w:hint="eastAsia"/>
          <w:sz w:val="18"/>
          <w:szCs w:val="18"/>
          <w:rtl/>
        </w:rPr>
        <w:t>וזאת</w:t>
      </w:r>
      <w:r w:rsidRPr="001906C9">
        <w:rPr>
          <w:rFonts w:ascii="Tahoma" w:hAnsi="Tahoma" w:cs="Tahoma"/>
          <w:sz w:val="18"/>
          <w:szCs w:val="18"/>
          <w:rtl/>
        </w:rPr>
        <w:t xml:space="preserve"> </w:t>
      </w:r>
      <w:r w:rsidRPr="001906C9">
        <w:rPr>
          <w:rFonts w:ascii="Tahoma" w:hAnsi="Tahoma" w:cs="Tahoma" w:hint="eastAsia"/>
          <w:sz w:val="18"/>
          <w:szCs w:val="18"/>
          <w:rtl/>
        </w:rPr>
        <w:t>בשל</w:t>
      </w:r>
      <w:r w:rsidRPr="001906C9">
        <w:rPr>
          <w:rFonts w:ascii="Tahoma" w:hAnsi="Tahoma" w:cs="Tahoma"/>
          <w:sz w:val="18"/>
          <w:szCs w:val="18"/>
          <w:rtl/>
        </w:rPr>
        <w:t xml:space="preserve"> </w:t>
      </w:r>
      <w:r w:rsidRPr="001906C9">
        <w:rPr>
          <w:rFonts w:ascii="Tahoma" w:hAnsi="Tahoma" w:cs="Tahoma" w:hint="eastAsia"/>
          <w:sz w:val="18"/>
          <w:szCs w:val="18"/>
          <w:rtl/>
        </w:rPr>
        <w:t>צרכים</w:t>
      </w:r>
      <w:r w:rsidRPr="001906C9">
        <w:rPr>
          <w:rFonts w:ascii="Tahoma" w:hAnsi="Tahoma" w:cs="Tahoma"/>
          <w:sz w:val="18"/>
          <w:szCs w:val="18"/>
          <w:rtl/>
        </w:rPr>
        <w:t xml:space="preserve"> </w:t>
      </w:r>
      <w:r w:rsidRPr="001906C9">
        <w:rPr>
          <w:rFonts w:ascii="Tahoma" w:hAnsi="Tahoma" w:cs="Tahoma" w:hint="eastAsia"/>
          <w:sz w:val="18"/>
          <w:szCs w:val="18"/>
          <w:rtl/>
        </w:rPr>
        <w:t>מהותיים</w:t>
      </w:r>
      <w:r w:rsidRPr="001906C9">
        <w:rPr>
          <w:rFonts w:ascii="Tahoma" w:hAnsi="Tahoma" w:cs="Tahoma"/>
          <w:sz w:val="18"/>
          <w:szCs w:val="18"/>
          <w:rtl/>
        </w:rPr>
        <w:t xml:space="preserve"> </w:t>
      </w:r>
      <w:r w:rsidRPr="001906C9">
        <w:rPr>
          <w:rFonts w:ascii="Tahoma" w:hAnsi="Tahoma" w:cs="Tahoma" w:hint="eastAsia"/>
          <w:sz w:val="18"/>
          <w:szCs w:val="18"/>
          <w:rtl/>
        </w:rPr>
        <w:t>ודחופים</w:t>
      </w:r>
      <w:r w:rsidRPr="001906C9">
        <w:rPr>
          <w:rFonts w:ascii="Tahoma" w:hAnsi="Tahoma" w:cs="Tahoma"/>
          <w:sz w:val="18"/>
          <w:szCs w:val="18"/>
          <w:rtl/>
        </w:rPr>
        <w:t xml:space="preserve"> </w:t>
      </w:r>
      <w:r w:rsidRPr="001906C9">
        <w:rPr>
          <w:rFonts w:ascii="Tahoma" w:hAnsi="Tahoma" w:cs="Tahoma" w:hint="eastAsia"/>
          <w:sz w:val="18"/>
          <w:szCs w:val="18"/>
          <w:rtl/>
        </w:rPr>
        <w:t>אשר</w:t>
      </w:r>
      <w:r w:rsidRPr="001906C9">
        <w:rPr>
          <w:rFonts w:ascii="Tahoma" w:hAnsi="Tahoma" w:cs="Tahoma"/>
          <w:sz w:val="18"/>
          <w:szCs w:val="18"/>
          <w:rtl/>
        </w:rPr>
        <w:t xml:space="preserve"> </w:t>
      </w:r>
      <w:r w:rsidRPr="001906C9">
        <w:rPr>
          <w:rFonts w:ascii="Tahoma" w:hAnsi="Tahoma" w:cs="Tahoma" w:hint="eastAsia"/>
          <w:sz w:val="18"/>
          <w:szCs w:val="18"/>
          <w:rtl/>
        </w:rPr>
        <w:t>נוצרו</w:t>
      </w:r>
      <w:r w:rsidRPr="001906C9">
        <w:rPr>
          <w:rFonts w:ascii="Tahoma" w:hAnsi="Tahoma" w:cs="Tahoma"/>
          <w:sz w:val="18"/>
          <w:szCs w:val="18"/>
          <w:rtl/>
        </w:rPr>
        <w:t xml:space="preserve"> </w:t>
      </w:r>
      <w:r w:rsidRPr="001906C9">
        <w:rPr>
          <w:rFonts w:ascii="Tahoma" w:hAnsi="Tahoma" w:cs="Tahoma" w:hint="eastAsia"/>
          <w:sz w:val="18"/>
          <w:szCs w:val="18"/>
          <w:rtl/>
        </w:rPr>
        <w:t>בשטח</w:t>
      </w:r>
      <w:r w:rsidRPr="001906C9">
        <w:rPr>
          <w:rFonts w:ascii="Tahoma" w:hAnsi="Tahoma" w:cs="Tahoma"/>
          <w:sz w:val="18"/>
          <w:szCs w:val="18"/>
          <w:rtl/>
        </w:rPr>
        <w:t xml:space="preserve"> </w:t>
      </w:r>
      <w:r w:rsidRPr="001906C9">
        <w:rPr>
          <w:rFonts w:ascii="Tahoma" w:hAnsi="Tahoma" w:cs="Tahoma" w:hint="eastAsia"/>
          <w:sz w:val="18"/>
          <w:szCs w:val="18"/>
          <w:rtl/>
        </w:rPr>
        <w:t>ואשר</w:t>
      </w:r>
      <w:r w:rsidRPr="001906C9">
        <w:rPr>
          <w:rFonts w:ascii="Tahoma" w:hAnsi="Tahoma" w:cs="Tahoma"/>
          <w:sz w:val="18"/>
          <w:szCs w:val="18"/>
          <w:rtl/>
        </w:rPr>
        <w:t xml:space="preserve"> </w:t>
      </w:r>
      <w:r w:rsidRPr="001906C9">
        <w:rPr>
          <w:rFonts w:ascii="Tahoma" w:hAnsi="Tahoma" w:cs="Tahoma" w:hint="eastAsia"/>
          <w:sz w:val="18"/>
          <w:szCs w:val="18"/>
          <w:rtl/>
        </w:rPr>
        <w:t>הצריכו</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קידום</w:t>
      </w:r>
      <w:r w:rsidRPr="001906C9">
        <w:rPr>
          <w:rFonts w:ascii="Tahoma" w:hAnsi="Tahoma" w:cs="Tahoma"/>
          <w:sz w:val="18"/>
          <w:szCs w:val="18"/>
          <w:rtl/>
        </w:rPr>
        <w:t xml:space="preserve"> </w:t>
      </w:r>
      <w:r w:rsidRPr="001906C9">
        <w:rPr>
          <w:rFonts w:ascii="Tahoma" w:hAnsi="Tahoma" w:cs="Tahoma" w:hint="eastAsia"/>
          <w:sz w:val="18"/>
          <w:szCs w:val="18"/>
          <w:rtl/>
        </w:rPr>
        <w:t>מימון</w:t>
      </w:r>
      <w:r w:rsidRPr="001906C9">
        <w:rPr>
          <w:rFonts w:ascii="Tahoma" w:hAnsi="Tahoma" w:cs="Tahoma"/>
          <w:sz w:val="18"/>
          <w:szCs w:val="18"/>
          <w:rtl/>
        </w:rPr>
        <w:t xml:space="preserve"> </w:t>
      </w:r>
      <w:r w:rsidRPr="001906C9">
        <w:rPr>
          <w:rFonts w:ascii="Tahoma" w:hAnsi="Tahoma" w:cs="Tahoma" w:hint="eastAsia"/>
          <w:sz w:val="18"/>
          <w:szCs w:val="18"/>
          <w:rtl/>
        </w:rPr>
        <w:t>הביניים</w:t>
      </w:r>
      <w:r w:rsidRPr="001906C9">
        <w:rPr>
          <w:rFonts w:ascii="Tahoma" w:hAnsi="Tahoma" w:cs="Tahoma"/>
          <w:sz w:val="18"/>
          <w:szCs w:val="18"/>
          <w:rtl/>
        </w:rPr>
        <w:t xml:space="preserve"> </w:t>
      </w:r>
      <w:r w:rsidRPr="001906C9">
        <w:rPr>
          <w:rFonts w:ascii="Tahoma" w:hAnsi="Tahoma" w:cs="Tahoma" w:hint="eastAsia"/>
          <w:sz w:val="18"/>
          <w:szCs w:val="18"/>
          <w:rtl/>
        </w:rPr>
        <w:t>לצורך</w:t>
      </w:r>
      <w:r w:rsidRPr="001906C9">
        <w:rPr>
          <w:rFonts w:ascii="Tahoma" w:hAnsi="Tahoma" w:cs="Tahoma"/>
          <w:sz w:val="18"/>
          <w:szCs w:val="18"/>
          <w:rtl/>
        </w:rPr>
        <w:t xml:space="preserve"> </w:t>
      </w:r>
      <w:r w:rsidRPr="001906C9">
        <w:rPr>
          <w:rFonts w:ascii="Tahoma" w:hAnsi="Tahoma" w:cs="Tahoma" w:hint="eastAsia"/>
          <w:sz w:val="18"/>
          <w:szCs w:val="18"/>
          <w:rtl/>
        </w:rPr>
        <w:t>קידום</w:t>
      </w:r>
      <w:r w:rsidRPr="001906C9">
        <w:rPr>
          <w:rFonts w:ascii="Tahoma" w:hAnsi="Tahoma" w:cs="Tahoma"/>
          <w:sz w:val="18"/>
          <w:szCs w:val="18"/>
          <w:rtl/>
        </w:rPr>
        <w:t xml:space="preserve"> </w:t>
      </w:r>
      <w:r w:rsidRPr="001906C9">
        <w:rPr>
          <w:rFonts w:ascii="Tahoma" w:hAnsi="Tahoma" w:cs="Tahoma" w:hint="eastAsia"/>
          <w:sz w:val="18"/>
          <w:szCs w:val="18"/>
          <w:rtl/>
        </w:rPr>
        <w:t>השלמת</w:t>
      </w:r>
      <w:r w:rsidRPr="001906C9">
        <w:rPr>
          <w:rFonts w:ascii="Tahoma" w:hAnsi="Tahoma" w:cs="Tahoma"/>
          <w:sz w:val="18"/>
          <w:szCs w:val="18"/>
          <w:rtl/>
        </w:rPr>
        <w:t xml:space="preserve"> </w:t>
      </w:r>
      <w:r w:rsidRPr="001906C9">
        <w:rPr>
          <w:rFonts w:ascii="Tahoma" w:hAnsi="Tahoma" w:cs="Tahoma" w:hint="eastAsia"/>
          <w:sz w:val="18"/>
          <w:szCs w:val="18"/>
          <w:rtl/>
        </w:rPr>
        <w:t>העבודות</w:t>
      </w:r>
      <w:r w:rsidRPr="001906C9">
        <w:rPr>
          <w:rFonts w:ascii="Tahoma" w:hAnsi="Tahoma" w:cs="Tahoma"/>
          <w:sz w:val="18"/>
          <w:szCs w:val="18"/>
          <w:rtl/>
        </w:rPr>
        <w:t>". ביוני 2018 השיב האיגוד</w:t>
      </w:r>
      <w:r w:rsidRPr="001906C9">
        <w:rPr>
          <w:rFonts w:ascii="Tahoma" w:hAnsi="Tahoma" w:cs="Tahoma" w:hint="cs"/>
          <w:sz w:val="18"/>
          <w:szCs w:val="18"/>
          <w:rtl/>
        </w:rPr>
        <w:t xml:space="preserve"> על</w:t>
      </w:r>
      <w:r w:rsidRPr="001906C9">
        <w:rPr>
          <w:rFonts w:ascii="Tahoma" w:hAnsi="Tahoma" w:cs="Tahoma"/>
          <w:sz w:val="18"/>
          <w:szCs w:val="18"/>
          <w:rtl/>
        </w:rPr>
        <w:t xml:space="preserve"> שאלת משרד מבקר המדינה כי הצרכים המהותיים והדחופים היו </w:t>
      </w:r>
      <w:r w:rsidRPr="001906C9">
        <w:rPr>
          <w:rFonts w:ascii="Tahoma" w:hAnsi="Tahoma" w:cs="Tahoma" w:hint="eastAsia"/>
          <w:sz w:val="18"/>
          <w:szCs w:val="18"/>
          <w:rtl/>
        </w:rPr>
        <w:t>שפרוייקט</w:t>
      </w:r>
      <w:r w:rsidRPr="001906C9">
        <w:rPr>
          <w:rFonts w:ascii="Tahoma" w:hAnsi="Tahoma" w:cs="Tahoma"/>
          <w:sz w:val="18"/>
          <w:szCs w:val="18"/>
          <w:rtl/>
        </w:rPr>
        <w:t xml:space="preserve"> שדרוג </w:t>
      </w:r>
      <w:r w:rsidRPr="001906C9">
        <w:rPr>
          <w:rFonts w:ascii="Tahoma" w:hAnsi="Tahoma" w:cs="Tahoma" w:hint="eastAsia"/>
          <w:sz w:val="18"/>
          <w:szCs w:val="18"/>
          <w:rtl/>
        </w:rPr>
        <w:t>המט</w:t>
      </w:r>
      <w:r w:rsidRPr="001906C9">
        <w:rPr>
          <w:rFonts w:ascii="Tahoma" w:hAnsi="Tahoma" w:cs="Tahoma"/>
          <w:sz w:val="18"/>
          <w:szCs w:val="18"/>
          <w:rtl/>
        </w:rPr>
        <w:t xml:space="preserve">"ש לא </w:t>
      </w:r>
      <w:r w:rsidRPr="001906C9">
        <w:rPr>
          <w:rFonts w:ascii="Tahoma" w:hAnsi="Tahoma" w:cs="Tahoma" w:hint="eastAsia"/>
          <w:sz w:val="18"/>
          <w:szCs w:val="18"/>
          <w:rtl/>
        </w:rPr>
        <w:t>יכל</w:t>
      </w:r>
      <w:r w:rsidRPr="001906C9">
        <w:rPr>
          <w:rFonts w:ascii="Tahoma" w:hAnsi="Tahoma" w:cs="Tahoma"/>
          <w:sz w:val="18"/>
          <w:szCs w:val="18"/>
          <w:rtl/>
        </w:rPr>
        <w:t xml:space="preserve"> להמשיך ולהתבצע בטרם יבוצעו עבודות תשתית אשר נועדו לשרת את מיזם ההרחבה ומיזם </w:t>
      </w:r>
      <w:r w:rsidRPr="001906C9">
        <w:rPr>
          <w:rFonts w:ascii="Tahoma" w:hAnsi="Tahoma" w:cs="Tahoma" w:hint="eastAsia"/>
          <w:sz w:val="18"/>
          <w:szCs w:val="18"/>
          <w:rtl/>
        </w:rPr>
        <w:t>השדרוג</w:t>
      </w:r>
      <w:r w:rsidRPr="001906C9">
        <w:rPr>
          <w:rFonts w:ascii="Tahoma" w:hAnsi="Tahoma" w:cs="Tahoma"/>
          <w:sz w:val="18"/>
          <w:szCs w:val="18"/>
          <w:rtl/>
        </w:rPr>
        <w:t>. עבודות אלה</w:t>
      </w:r>
      <w:r w:rsidRPr="001906C9">
        <w:rPr>
          <w:rFonts w:ascii="Tahoma" w:hAnsi="Tahoma" w:cs="Tahoma" w:hint="cs"/>
          <w:sz w:val="18"/>
          <w:szCs w:val="18"/>
          <w:rtl/>
        </w:rPr>
        <w:t>,</w:t>
      </w:r>
      <w:r w:rsidRPr="001906C9">
        <w:rPr>
          <w:rFonts w:ascii="Tahoma" w:hAnsi="Tahoma" w:cs="Tahoma"/>
          <w:sz w:val="18"/>
          <w:szCs w:val="18"/>
          <w:rtl/>
        </w:rPr>
        <w:t xml:space="preserve"> "אשר לא נכללו מראש בטבלת אבני הדרך בהסכם מימוש האופציה", יצרו "צורך דחוף להקדמת תשלומים לקבלן ע"ח </w:t>
      </w:r>
      <w:r w:rsidRPr="001906C9">
        <w:rPr>
          <w:rFonts w:ascii="Tahoma" w:hAnsi="Tahoma" w:cs="Tahoma" w:hint="eastAsia"/>
          <w:sz w:val="18"/>
          <w:szCs w:val="18"/>
          <w:rtl/>
        </w:rPr>
        <w:t>פרוייקט</w:t>
      </w:r>
      <w:r w:rsidRPr="001906C9">
        <w:rPr>
          <w:rFonts w:ascii="Tahoma" w:hAnsi="Tahoma" w:cs="Tahoma"/>
          <w:sz w:val="18"/>
          <w:szCs w:val="18"/>
          <w:rtl/>
        </w:rPr>
        <w:t xml:space="preserve"> </w:t>
      </w:r>
      <w:r w:rsidRPr="001906C9">
        <w:rPr>
          <w:rFonts w:ascii="Tahoma" w:hAnsi="Tahoma" w:cs="Tahoma" w:hint="eastAsia"/>
          <w:sz w:val="18"/>
          <w:szCs w:val="18"/>
          <w:rtl/>
        </w:rPr>
        <w:t>שדרוג</w:t>
      </w:r>
      <w:r w:rsidRPr="001906C9">
        <w:rPr>
          <w:rFonts w:ascii="Tahoma" w:hAnsi="Tahoma" w:cs="Tahoma"/>
          <w:sz w:val="18"/>
          <w:szCs w:val="18"/>
          <w:rtl/>
        </w:rPr>
        <w:t xml:space="preserve"> </w:t>
      </w:r>
      <w:r w:rsidRPr="001906C9">
        <w:rPr>
          <w:rFonts w:ascii="Tahoma" w:hAnsi="Tahoma" w:cs="Tahoma" w:hint="eastAsia"/>
          <w:sz w:val="18"/>
          <w:szCs w:val="18"/>
          <w:rtl/>
        </w:rPr>
        <w:t>המט</w:t>
      </w:r>
      <w:r w:rsidRPr="001906C9">
        <w:rPr>
          <w:rFonts w:ascii="Tahoma" w:hAnsi="Tahoma" w:cs="Tahoma"/>
          <w:sz w:val="18"/>
          <w:szCs w:val="18"/>
          <w:rtl/>
        </w:rPr>
        <w:t xml:space="preserve">"ש", משום שההחלטה על ביצוע מיזם ההרחבה ומימונו </w:t>
      </w:r>
      <w:r w:rsidRPr="001906C9">
        <w:rPr>
          <w:rFonts w:ascii="Tahoma" w:hAnsi="Tahoma" w:cs="Tahoma" w:hint="cs"/>
          <w:sz w:val="18"/>
          <w:szCs w:val="18"/>
          <w:rtl/>
        </w:rPr>
        <w:t>התקבלה</w:t>
      </w:r>
      <w:r w:rsidRPr="001906C9">
        <w:rPr>
          <w:rFonts w:ascii="Tahoma" w:hAnsi="Tahoma" w:cs="Tahoma"/>
          <w:sz w:val="18"/>
          <w:szCs w:val="18"/>
          <w:rtl/>
        </w:rPr>
        <w:t xml:space="preserve"> זמן רב לאחר שהעבודות על מיזם </w:t>
      </w:r>
      <w:r w:rsidRPr="001906C9">
        <w:rPr>
          <w:rFonts w:ascii="Tahoma" w:hAnsi="Tahoma" w:cs="Tahoma" w:hint="eastAsia"/>
          <w:sz w:val="18"/>
          <w:szCs w:val="18"/>
          <w:rtl/>
        </w:rPr>
        <w:t>השידרוג</w:t>
      </w:r>
      <w:r w:rsidRPr="001906C9">
        <w:rPr>
          <w:rFonts w:ascii="Tahoma" w:hAnsi="Tahoma" w:cs="Tahoma"/>
          <w:sz w:val="18"/>
          <w:szCs w:val="18"/>
          <w:rtl/>
        </w:rPr>
        <w:t xml:space="preserve"> החלו. קבלן א' השיב כי בכך </w:t>
      </w:r>
      <w:r w:rsidRPr="001906C9">
        <w:rPr>
          <w:rFonts w:ascii="Tahoma" w:hAnsi="Tahoma" w:cs="Tahoma"/>
          <w:sz w:val="18"/>
          <w:szCs w:val="18"/>
          <w:rtl/>
        </w:rPr>
        <w:t xml:space="preserve">שלאחר שהוא החל בביצוע עבודות </w:t>
      </w:r>
      <w:r w:rsidRPr="001906C9">
        <w:rPr>
          <w:rFonts w:ascii="Tahoma" w:hAnsi="Tahoma" w:cs="Tahoma" w:hint="eastAsia"/>
          <w:sz w:val="18"/>
          <w:szCs w:val="18"/>
          <w:rtl/>
        </w:rPr>
        <w:t>השדרוג</w:t>
      </w:r>
      <w:r w:rsidRPr="001906C9">
        <w:rPr>
          <w:rFonts w:ascii="Tahoma" w:hAnsi="Tahoma" w:cs="Tahoma"/>
          <w:sz w:val="18"/>
          <w:szCs w:val="18"/>
          <w:rtl/>
        </w:rPr>
        <w:t xml:space="preserve"> התברר שלא ניתן להמשיך בהן ללא ביצוע עבודות ההרחבה, </w:t>
      </w:r>
      <w:r w:rsidRPr="001906C9">
        <w:rPr>
          <w:rFonts w:ascii="Tahoma" w:hAnsi="Tahoma" w:cs="Tahoma" w:hint="cs"/>
          <w:sz w:val="18"/>
          <w:szCs w:val="18"/>
          <w:rtl/>
        </w:rPr>
        <w:t>התברר ש</w:t>
      </w:r>
      <w:r w:rsidRPr="001906C9">
        <w:rPr>
          <w:rFonts w:ascii="Tahoma" w:hAnsi="Tahoma" w:cs="Tahoma"/>
          <w:sz w:val="18"/>
          <w:szCs w:val="18"/>
          <w:rtl/>
        </w:rPr>
        <w:t xml:space="preserve">התכנון </w:t>
      </w:r>
      <w:r w:rsidRPr="001906C9">
        <w:rPr>
          <w:rFonts w:ascii="Tahoma" w:hAnsi="Tahoma" w:cs="Tahoma" w:hint="cs"/>
          <w:sz w:val="18"/>
          <w:szCs w:val="18"/>
          <w:rtl/>
        </w:rPr>
        <w:t xml:space="preserve">היה </w:t>
      </w:r>
      <w:r w:rsidRPr="001906C9">
        <w:rPr>
          <w:rFonts w:ascii="Tahoma" w:hAnsi="Tahoma" w:cs="Tahoma"/>
          <w:sz w:val="18"/>
          <w:szCs w:val="18"/>
          <w:rtl/>
        </w:rPr>
        <w:t>לקוי. בנוסף השיב האיגוד כי "בכל נקודת זמן המקדמות שניתנו לקבלן היו עבור עבודות שבפועל בעת התשלום כבר בוצעו בשטח"</w:t>
      </w:r>
      <w:r w:rsidRPr="001906C9">
        <w:rPr>
          <w:rFonts w:ascii="Tahoma" w:hAnsi="Tahoma" w:cs="Tahoma" w:hint="cs"/>
          <w:sz w:val="18"/>
          <w:szCs w:val="18"/>
          <w:rtl/>
        </w:rPr>
        <w:t>.</w:t>
      </w:r>
      <w:r w:rsidRPr="001906C9">
        <w:rPr>
          <w:rFonts w:ascii="Tahoma" w:hAnsi="Tahoma" w:cs="Tahoma"/>
          <w:sz w:val="18"/>
          <w:szCs w:val="18"/>
          <w:rtl/>
        </w:rPr>
        <w:t xml:space="preserve"> </w:t>
      </w:r>
    </w:p>
    <w:p w:rsidR="00541809" w:rsidRPr="003B379B" w:rsidP="003B379B">
      <w:pPr>
        <w:pStyle w:val="RESHET"/>
        <w:rPr>
          <w:rtl/>
        </w:rPr>
      </w:pPr>
      <w:r w:rsidRPr="003B379B">
        <w:rPr>
          <w:rFonts w:hint="eastAsia"/>
          <w:rtl/>
        </w:rPr>
        <w:t>משרד</w:t>
      </w:r>
      <w:r w:rsidRPr="003B379B">
        <w:rPr>
          <w:rtl/>
        </w:rPr>
        <w:t xml:space="preserve"> מבקר המדינה מעיר לאיגוד איילון כי באמצעות תכנון מראש, תוך בחינת הסיכונים של המיזם, ניתן היה להיערך </w:t>
      </w:r>
      <w:r w:rsidRPr="003B379B">
        <w:rPr>
          <w:rFonts w:hint="cs"/>
          <w:rtl/>
        </w:rPr>
        <w:t>מבעוד מועד</w:t>
      </w:r>
      <w:r w:rsidRPr="003B379B">
        <w:rPr>
          <w:rtl/>
        </w:rPr>
        <w:t xml:space="preserve"> </w:t>
      </w:r>
      <w:r w:rsidRPr="003B379B">
        <w:rPr>
          <w:rFonts w:hint="cs"/>
          <w:rtl/>
        </w:rPr>
        <w:t xml:space="preserve">לביצועו </w:t>
      </w:r>
      <w:r w:rsidRPr="003B379B">
        <w:rPr>
          <w:rtl/>
        </w:rPr>
        <w:t xml:space="preserve">ולקבוע מראש בהסכם את לוח הזמנים לביצוע כלל העבודות הנדרשות כדי לקדם את מיזם </w:t>
      </w:r>
      <w:r w:rsidRPr="003B379B">
        <w:rPr>
          <w:rFonts w:hint="eastAsia"/>
          <w:rtl/>
        </w:rPr>
        <w:t>השדרוג</w:t>
      </w:r>
      <w:r w:rsidRPr="003B379B">
        <w:rPr>
          <w:rtl/>
        </w:rPr>
        <w:t xml:space="preserve">, לרבות אלה הכרוכות במיזם ההרחבה. </w:t>
      </w:r>
    </w:p>
    <w:p w:rsidR="00541809" w:rsidRPr="003B379B" w:rsidP="003B379B">
      <w:pPr>
        <w:pStyle w:val="RESHET"/>
        <w:rPr>
          <w:rtl/>
        </w:rPr>
      </w:pPr>
      <w:r w:rsidRPr="003B379B">
        <w:rPr>
          <w:rFonts w:hint="eastAsia"/>
          <w:rtl/>
        </w:rPr>
        <w:t>משרד</w:t>
      </w:r>
      <w:r w:rsidRPr="003B379B">
        <w:rPr>
          <w:rtl/>
        </w:rPr>
        <w:t xml:space="preserve"> מבקר המדינה מציין כי ההודעה </w:t>
      </w:r>
      <w:r w:rsidRPr="003B379B">
        <w:rPr>
          <w:rFonts w:hint="cs"/>
          <w:rtl/>
        </w:rPr>
        <w:t>בדבר</w:t>
      </w:r>
      <w:r w:rsidRPr="003B379B">
        <w:rPr>
          <w:rtl/>
        </w:rPr>
        <w:t xml:space="preserve"> מימוש אופציית ההרחבה ניתנה לקבלן בינואר 2015, </w:t>
      </w:r>
      <w:r w:rsidRPr="003B379B">
        <w:rPr>
          <w:rFonts w:hint="cs"/>
          <w:rtl/>
        </w:rPr>
        <w:t xml:space="preserve">ולעומת זאת </w:t>
      </w:r>
      <w:r w:rsidRPr="003B379B">
        <w:rPr>
          <w:rtl/>
        </w:rPr>
        <w:t xml:space="preserve">"הקדמת התשלומים" על חשבון </w:t>
      </w:r>
      <w:r w:rsidRPr="003B379B">
        <w:rPr>
          <w:rFonts w:hint="eastAsia"/>
          <w:rtl/>
        </w:rPr>
        <w:t>השדרוג</w:t>
      </w:r>
      <w:r w:rsidRPr="003B379B">
        <w:rPr>
          <w:rtl/>
        </w:rPr>
        <w:t xml:space="preserve"> </w:t>
      </w:r>
      <w:r w:rsidRPr="003B379B">
        <w:rPr>
          <w:rFonts w:hint="cs"/>
          <w:rtl/>
        </w:rPr>
        <w:t>בוצעה</w:t>
      </w:r>
      <w:r w:rsidRPr="003B379B">
        <w:rPr>
          <w:rtl/>
        </w:rPr>
        <w:t xml:space="preserve"> בנובמבר 2015 ובספטמבר 2016, דהיינו חודשים ארוכים לאחר שעבודות ההרחבה אושרו לביצוע.</w:t>
      </w:r>
    </w:p>
    <w:p w:rsidR="00541809" w:rsidRPr="003B379B" w:rsidP="003B379B">
      <w:pPr>
        <w:pStyle w:val="RESHET"/>
        <w:rPr>
          <w:rtl/>
        </w:rPr>
      </w:pPr>
      <w:r w:rsidRPr="003B379B">
        <w:rPr>
          <w:rFonts w:hint="cs"/>
          <w:rtl/>
        </w:rPr>
        <w:t>כמו כן,</w:t>
      </w:r>
      <w:r w:rsidRPr="003B379B">
        <w:rPr>
          <w:rtl/>
        </w:rPr>
        <w:t xml:space="preserve"> </w:t>
      </w:r>
      <w:r w:rsidRPr="003B379B">
        <w:rPr>
          <w:rFonts w:hint="eastAsia"/>
          <w:rtl/>
        </w:rPr>
        <w:t>משרד</w:t>
      </w:r>
      <w:r w:rsidRPr="003B379B">
        <w:rPr>
          <w:rtl/>
        </w:rPr>
        <w:t xml:space="preserve"> </w:t>
      </w:r>
      <w:r w:rsidRPr="003B379B">
        <w:rPr>
          <w:rFonts w:hint="eastAsia"/>
          <w:rtl/>
        </w:rPr>
        <w:t>מבקר</w:t>
      </w:r>
      <w:r w:rsidRPr="003B379B">
        <w:rPr>
          <w:rtl/>
        </w:rPr>
        <w:t xml:space="preserve"> </w:t>
      </w:r>
      <w:r w:rsidRPr="003B379B">
        <w:rPr>
          <w:rFonts w:hint="eastAsia"/>
          <w:rtl/>
        </w:rPr>
        <w:t>המדינה</w:t>
      </w:r>
      <w:r w:rsidRPr="003B379B">
        <w:rPr>
          <w:rtl/>
        </w:rPr>
        <w:t xml:space="preserve"> </w:t>
      </w:r>
      <w:r w:rsidRPr="003B379B">
        <w:rPr>
          <w:rFonts w:hint="eastAsia"/>
          <w:rtl/>
        </w:rPr>
        <w:t>מציין</w:t>
      </w:r>
      <w:r w:rsidRPr="003B379B">
        <w:rPr>
          <w:rtl/>
        </w:rPr>
        <w:t xml:space="preserve"> </w:t>
      </w:r>
      <w:r w:rsidRPr="003B379B">
        <w:rPr>
          <w:rFonts w:hint="eastAsia"/>
          <w:rtl/>
        </w:rPr>
        <w:t>כי</w:t>
      </w:r>
      <w:r w:rsidRPr="003B379B">
        <w:rPr>
          <w:rtl/>
        </w:rPr>
        <w:t xml:space="preserve"> </w:t>
      </w:r>
      <w:r w:rsidRPr="003B379B">
        <w:rPr>
          <w:rFonts w:hint="eastAsia"/>
          <w:rtl/>
        </w:rPr>
        <w:t>טענות</w:t>
      </w:r>
      <w:r w:rsidRPr="003B379B">
        <w:rPr>
          <w:rtl/>
        </w:rPr>
        <w:t xml:space="preserve"> האיגוד נמצא</w:t>
      </w:r>
      <w:r w:rsidRPr="003B379B">
        <w:rPr>
          <w:rFonts w:hint="cs"/>
          <w:rtl/>
        </w:rPr>
        <w:t>ו</w:t>
      </w:r>
      <w:r w:rsidRPr="003B379B">
        <w:rPr>
          <w:rtl/>
        </w:rPr>
        <w:t xml:space="preserve"> תמוהות נוכח העובדה שהאיגוד עצמו פנה לקבלן והתריע </w:t>
      </w:r>
      <w:r w:rsidRPr="003B379B">
        <w:rPr>
          <w:rFonts w:hint="cs"/>
          <w:rtl/>
        </w:rPr>
        <w:t>ל</w:t>
      </w:r>
      <w:r w:rsidRPr="003B379B">
        <w:rPr>
          <w:rtl/>
        </w:rPr>
        <w:t xml:space="preserve">פניו על עיכובים משמעותיים בלוח הזמנים של ביצוע העבודות, ונוכח העובדה שהאיגוד המשיך ושילם גם את התשלום השני שיוחס למיזם </w:t>
      </w:r>
      <w:r w:rsidRPr="003B379B">
        <w:rPr>
          <w:rFonts w:hint="eastAsia"/>
          <w:rtl/>
        </w:rPr>
        <w:t>השדרוג</w:t>
      </w:r>
      <w:r w:rsidRPr="003B379B">
        <w:rPr>
          <w:rtl/>
        </w:rPr>
        <w:t xml:space="preserve">, </w:t>
      </w:r>
      <w:r w:rsidRPr="003B379B">
        <w:rPr>
          <w:rFonts w:hint="cs"/>
          <w:rtl/>
        </w:rPr>
        <w:t>וזאת אף</w:t>
      </w:r>
      <w:r w:rsidRPr="003B379B">
        <w:rPr>
          <w:rtl/>
        </w:rPr>
        <w:t xml:space="preserve"> </w:t>
      </w:r>
      <w:r w:rsidRPr="003B379B">
        <w:rPr>
          <w:rFonts w:hint="cs"/>
          <w:rtl/>
        </w:rPr>
        <w:t>ש</w:t>
      </w:r>
      <w:r w:rsidRPr="003B379B">
        <w:rPr>
          <w:rFonts w:hint="eastAsia"/>
          <w:rtl/>
        </w:rPr>
        <w:t>הקבלן</w:t>
      </w:r>
      <w:r w:rsidRPr="003B379B">
        <w:rPr>
          <w:rtl/>
        </w:rPr>
        <w:t xml:space="preserve"> </w:t>
      </w:r>
      <w:r w:rsidRPr="003B379B">
        <w:rPr>
          <w:rFonts w:hint="eastAsia"/>
          <w:rtl/>
        </w:rPr>
        <w:t>המשיך</w:t>
      </w:r>
      <w:r w:rsidRPr="003B379B">
        <w:rPr>
          <w:rtl/>
        </w:rPr>
        <w:t xml:space="preserve"> </w:t>
      </w:r>
      <w:r w:rsidRPr="003B379B">
        <w:rPr>
          <w:rFonts w:hint="eastAsia"/>
          <w:rtl/>
        </w:rPr>
        <w:t>להתעכב</w:t>
      </w:r>
      <w:r w:rsidRPr="003B379B">
        <w:rPr>
          <w:rtl/>
        </w:rPr>
        <w:t xml:space="preserve"> </w:t>
      </w:r>
      <w:r w:rsidRPr="003B379B">
        <w:rPr>
          <w:rFonts w:hint="cs"/>
          <w:rtl/>
        </w:rPr>
        <w:t>ולחרוג מ</w:t>
      </w:r>
      <w:r w:rsidRPr="003B379B">
        <w:rPr>
          <w:rFonts w:hint="eastAsia"/>
          <w:rtl/>
        </w:rPr>
        <w:t>לוח</w:t>
      </w:r>
      <w:r w:rsidRPr="003B379B">
        <w:rPr>
          <w:rtl/>
        </w:rPr>
        <w:t xml:space="preserve"> </w:t>
      </w:r>
      <w:r w:rsidRPr="003B379B">
        <w:rPr>
          <w:rFonts w:hint="eastAsia"/>
          <w:rtl/>
        </w:rPr>
        <w:t>הזמנים</w:t>
      </w:r>
      <w:r w:rsidRPr="003B379B">
        <w:rPr>
          <w:rtl/>
        </w:rPr>
        <w:t xml:space="preserve"> </w:t>
      </w:r>
      <w:r w:rsidRPr="003B379B">
        <w:rPr>
          <w:rFonts w:hint="cs"/>
          <w:rtl/>
        </w:rPr>
        <w:t xml:space="preserve">של </w:t>
      </w:r>
      <w:r w:rsidRPr="003B379B">
        <w:rPr>
          <w:rFonts w:hint="eastAsia"/>
          <w:rtl/>
        </w:rPr>
        <w:t>מיזם</w:t>
      </w:r>
      <w:r w:rsidRPr="003B379B">
        <w:rPr>
          <w:rtl/>
        </w:rPr>
        <w:t xml:space="preserve"> </w:t>
      </w:r>
      <w:r w:rsidRPr="003B379B">
        <w:rPr>
          <w:rFonts w:hint="eastAsia"/>
          <w:rtl/>
        </w:rPr>
        <w:t>זה</w:t>
      </w:r>
      <w:r w:rsidRPr="003B379B">
        <w:rPr>
          <w:rtl/>
        </w:rPr>
        <w:t xml:space="preserve"> </w:t>
      </w:r>
      <w:r w:rsidRPr="003B379B">
        <w:rPr>
          <w:rFonts w:hint="eastAsia"/>
          <w:rtl/>
        </w:rPr>
        <w:t>גם</w:t>
      </w:r>
      <w:r w:rsidRPr="003B379B">
        <w:rPr>
          <w:rtl/>
        </w:rPr>
        <w:t xml:space="preserve"> </w:t>
      </w:r>
      <w:r w:rsidRPr="003B379B">
        <w:rPr>
          <w:rFonts w:hint="eastAsia"/>
          <w:rtl/>
        </w:rPr>
        <w:t>אחרי</w:t>
      </w:r>
      <w:r w:rsidRPr="003B379B">
        <w:rPr>
          <w:rtl/>
        </w:rPr>
        <w:t xml:space="preserve"> "הקדמת" </w:t>
      </w:r>
      <w:r w:rsidRPr="003B379B">
        <w:rPr>
          <w:rFonts w:hint="eastAsia"/>
          <w:rtl/>
        </w:rPr>
        <w:t>התשלום</w:t>
      </w:r>
      <w:r w:rsidRPr="003B379B">
        <w:rPr>
          <w:rtl/>
        </w:rPr>
        <w:t xml:space="preserve"> </w:t>
      </w:r>
      <w:r w:rsidRPr="003B379B">
        <w:rPr>
          <w:rFonts w:hint="eastAsia"/>
          <w:rtl/>
        </w:rPr>
        <w:t>הראשון</w:t>
      </w:r>
      <w:r w:rsidRPr="003B379B">
        <w:rPr>
          <w:rtl/>
        </w:rPr>
        <w:t>.</w:t>
      </w:r>
    </w:p>
    <w:p w:rsidR="00541809" w:rsidRPr="003B379B" w:rsidP="003B379B">
      <w:pPr>
        <w:pStyle w:val="RESHET"/>
        <w:rPr>
          <w:rtl/>
        </w:rPr>
      </w:pPr>
      <w:r w:rsidRPr="003B379B">
        <w:rPr>
          <w:rFonts w:eastAsia="David"/>
          <w:rtl/>
        </w:rPr>
        <w:t xml:space="preserve">משרד מבקר המדינה מעיר לרשות המים כי עליה </w:t>
      </w:r>
      <w:r w:rsidRPr="003B379B">
        <w:rPr>
          <w:rFonts w:eastAsia="David" w:hint="cs"/>
          <w:rtl/>
        </w:rPr>
        <w:t>להפיק לקחים ממיזם השידרוג של איגוד ערים איילון ו</w:t>
      </w:r>
      <w:r w:rsidRPr="003B379B">
        <w:rPr>
          <w:rFonts w:eastAsia="David"/>
          <w:rtl/>
        </w:rPr>
        <w:t xml:space="preserve">לשקול לקבוע הוראות בעניין </w:t>
      </w:r>
      <w:r w:rsidRPr="003B379B">
        <w:rPr>
          <w:rFonts w:eastAsia="David" w:hint="eastAsia"/>
          <w:rtl/>
        </w:rPr>
        <w:t>ה</w:t>
      </w:r>
      <w:r w:rsidRPr="003B379B">
        <w:rPr>
          <w:rFonts w:eastAsia="David"/>
          <w:rtl/>
        </w:rPr>
        <w:t xml:space="preserve">תשלומים </w:t>
      </w:r>
      <w:r w:rsidRPr="003B379B">
        <w:rPr>
          <w:rFonts w:eastAsia="David" w:hint="cs"/>
          <w:rtl/>
        </w:rPr>
        <w:t xml:space="preserve">שמשלמים איגודי ערים </w:t>
      </w:r>
      <w:r w:rsidRPr="003B379B">
        <w:rPr>
          <w:rFonts w:eastAsia="David"/>
          <w:rtl/>
        </w:rPr>
        <w:t xml:space="preserve">לקבלנים </w:t>
      </w:r>
      <w:r w:rsidRPr="003B379B">
        <w:rPr>
          <w:rFonts w:eastAsia="David" w:hint="cs"/>
          <w:rtl/>
        </w:rPr>
        <w:t>ולהגביר</w:t>
      </w:r>
      <w:r w:rsidRPr="003B379B">
        <w:rPr>
          <w:rFonts w:eastAsia="David"/>
          <w:rtl/>
        </w:rPr>
        <w:t xml:space="preserve"> את הפיקוח על תשלומים </w:t>
      </w:r>
      <w:r w:rsidRPr="003B379B">
        <w:rPr>
          <w:rFonts w:eastAsia="David" w:hint="cs"/>
          <w:rtl/>
        </w:rPr>
        <w:t>אלה</w:t>
      </w:r>
      <w:r w:rsidRPr="003B379B">
        <w:rPr>
          <w:rtl/>
        </w:rPr>
        <w:t xml:space="preserve">. </w:t>
      </w:r>
    </w:p>
    <w:p w:rsidR="00541809" w:rsidRPr="001906C9" w:rsidP="003B379B">
      <w:pPr>
        <w:spacing w:before="180" w:after="240" w:line="240" w:lineRule="exact"/>
        <w:ind w:right="2268"/>
        <w:jc w:val="both"/>
        <w:rPr>
          <w:rFonts w:ascii="Tahoma" w:hAnsi="Tahoma" w:cs="Tahoma"/>
          <w:b/>
          <w:bCs/>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המים השיבה כי היא "</w:t>
      </w:r>
      <w:r w:rsidRPr="001906C9">
        <w:rPr>
          <w:rFonts w:ascii="Tahoma" w:hAnsi="Tahoma" w:cs="Tahoma" w:hint="eastAsia"/>
          <w:sz w:val="18"/>
          <w:szCs w:val="18"/>
          <w:rtl/>
        </w:rPr>
        <w:t>סבורה</w:t>
      </w:r>
      <w:r w:rsidRPr="001906C9">
        <w:rPr>
          <w:rFonts w:ascii="Tahoma" w:hAnsi="Tahoma" w:cs="Tahoma"/>
          <w:sz w:val="18"/>
          <w:szCs w:val="18"/>
          <w:rtl/>
        </w:rPr>
        <w:t xml:space="preserve"> </w:t>
      </w:r>
      <w:r w:rsidRPr="001906C9">
        <w:rPr>
          <w:rFonts w:ascii="Tahoma" w:hAnsi="Tahoma" w:cs="Tahoma" w:hint="eastAsia"/>
          <w:sz w:val="18"/>
          <w:szCs w:val="18"/>
          <w:rtl/>
        </w:rPr>
        <w:t>שאין</w:t>
      </w:r>
      <w:r w:rsidRPr="001906C9">
        <w:rPr>
          <w:rFonts w:ascii="Tahoma" w:hAnsi="Tahoma" w:cs="Tahoma"/>
          <w:sz w:val="18"/>
          <w:szCs w:val="18"/>
          <w:rtl/>
        </w:rPr>
        <w:t xml:space="preserve"> </w:t>
      </w:r>
      <w:r w:rsidRPr="001906C9">
        <w:rPr>
          <w:rFonts w:ascii="Tahoma" w:hAnsi="Tahoma" w:cs="Tahoma" w:hint="eastAsia"/>
          <w:sz w:val="18"/>
          <w:szCs w:val="18"/>
          <w:rtl/>
        </w:rPr>
        <w:t>זה</w:t>
      </w:r>
      <w:r w:rsidRPr="001906C9">
        <w:rPr>
          <w:rFonts w:ascii="Tahoma" w:hAnsi="Tahoma" w:cs="Tahoma"/>
          <w:sz w:val="18"/>
          <w:szCs w:val="18"/>
          <w:rtl/>
        </w:rPr>
        <w:t xml:space="preserve"> </w:t>
      </w:r>
      <w:r w:rsidRPr="001906C9">
        <w:rPr>
          <w:rFonts w:ascii="Tahoma" w:hAnsi="Tahoma" w:cs="Tahoma" w:hint="eastAsia"/>
          <w:sz w:val="18"/>
          <w:szCs w:val="18"/>
          <w:rtl/>
        </w:rPr>
        <w:t>מתחייב</w:t>
      </w:r>
      <w:r w:rsidRPr="001906C9">
        <w:rPr>
          <w:rFonts w:ascii="Tahoma" w:hAnsi="Tahoma" w:cs="Tahoma"/>
          <w:sz w:val="18"/>
          <w:szCs w:val="18"/>
          <w:rtl/>
        </w:rPr>
        <w:t xml:space="preserve"> (ואולי </w:t>
      </w:r>
      <w:r w:rsidRPr="001906C9">
        <w:rPr>
          <w:rFonts w:ascii="Tahoma" w:hAnsi="Tahoma" w:cs="Tahoma" w:hint="eastAsia"/>
          <w:sz w:val="18"/>
          <w:szCs w:val="18"/>
          <w:rtl/>
        </w:rPr>
        <w:t>להיפך</w:t>
      </w:r>
      <w:r w:rsidRPr="001906C9">
        <w:rPr>
          <w:rFonts w:ascii="Tahoma" w:hAnsi="Tahoma" w:cs="Tahoma"/>
          <w:sz w:val="18"/>
          <w:szCs w:val="18"/>
          <w:rtl/>
        </w:rPr>
        <w:t xml:space="preserve">) </w:t>
      </w:r>
      <w:r w:rsidRPr="001906C9">
        <w:rPr>
          <w:rFonts w:ascii="Tahoma" w:hAnsi="Tahoma" w:cs="Tahoma" w:hint="eastAsia"/>
          <w:sz w:val="18"/>
          <w:szCs w:val="18"/>
          <w:rtl/>
        </w:rPr>
        <w:t>לקבוע</w:t>
      </w:r>
      <w:r w:rsidRPr="001906C9">
        <w:rPr>
          <w:rFonts w:ascii="Tahoma" w:hAnsi="Tahoma" w:cs="Tahoma"/>
          <w:sz w:val="18"/>
          <w:szCs w:val="18"/>
          <w:rtl/>
        </w:rPr>
        <w:t xml:space="preserve"> </w:t>
      </w:r>
      <w:r w:rsidRPr="001906C9">
        <w:rPr>
          <w:rFonts w:ascii="Tahoma" w:hAnsi="Tahoma" w:cs="Tahoma" w:hint="eastAsia"/>
          <w:sz w:val="18"/>
          <w:szCs w:val="18"/>
          <w:rtl/>
        </w:rPr>
        <w:t>כללים</w:t>
      </w:r>
      <w:r w:rsidRPr="001906C9">
        <w:rPr>
          <w:rFonts w:ascii="Tahoma" w:hAnsi="Tahoma" w:cs="Tahoma"/>
          <w:sz w:val="18"/>
          <w:szCs w:val="18"/>
          <w:rtl/>
        </w:rPr>
        <w:t xml:space="preserve"> </w:t>
      </w:r>
      <w:r w:rsidRPr="001906C9">
        <w:rPr>
          <w:rFonts w:ascii="Tahoma" w:hAnsi="Tahoma" w:cs="Tahoma" w:hint="eastAsia"/>
          <w:sz w:val="18"/>
          <w:szCs w:val="18"/>
          <w:rtl/>
        </w:rPr>
        <w:t>לעניין</w:t>
      </w:r>
      <w:r w:rsidRPr="001906C9">
        <w:rPr>
          <w:rFonts w:ascii="Tahoma" w:hAnsi="Tahoma" w:cs="Tahoma"/>
          <w:sz w:val="18"/>
          <w:szCs w:val="18"/>
          <w:rtl/>
        </w:rPr>
        <w:t xml:space="preserve"> </w:t>
      </w:r>
      <w:r w:rsidRPr="001906C9">
        <w:rPr>
          <w:rFonts w:ascii="Tahoma" w:hAnsi="Tahoma" w:cs="Tahoma" w:hint="eastAsia"/>
          <w:sz w:val="18"/>
          <w:szCs w:val="18"/>
          <w:rtl/>
        </w:rPr>
        <w:t>התשלומים</w:t>
      </w:r>
      <w:r w:rsidRPr="001906C9">
        <w:rPr>
          <w:rFonts w:ascii="Tahoma" w:hAnsi="Tahoma" w:cs="Tahoma"/>
          <w:sz w:val="18"/>
          <w:szCs w:val="18"/>
          <w:rtl/>
        </w:rPr>
        <w:t xml:space="preserve"> </w:t>
      </w:r>
      <w:r w:rsidRPr="001906C9">
        <w:rPr>
          <w:rFonts w:ascii="Tahoma" w:hAnsi="Tahoma" w:cs="Tahoma" w:hint="eastAsia"/>
          <w:sz w:val="18"/>
          <w:szCs w:val="18"/>
          <w:rtl/>
        </w:rPr>
        <w:t>וקביעת</w:t>
      </w:r>
      <w:r w:rsidRPr="001906C9">
        <w:rPr>
          <w:rFonts w:ascii="Tahoma" w:hAnsi="Tahoma" w:cs="Tahoma"/>
          <w:sz w:val="18"/>
          <w:szCs w:val="18"/>
          <w:rtl/>
        </w:rPr>
        <w:t xml:space="preserve"> </w:t>
      </w:r>
      <w:r w:rsidRPr="001906C9">
        <w:rPr>
          <w:rFonts w:ascii="Tahoma" w:hAnsi="Tahoma" w:cs="Tahoma" w:hint="eastAsia"/>
          <w:sz w:val="18"/>
          <w:szCs w:val="18"/>
          <w:rtl/>
        </w:rPr>
        <w:t>מערכת</w:t>
      </w:r>
      <w:r w:rsidRPr="001906C9">
        <w:rPr>
          <w:rFonts w:ascii="Tahoma" w:hAnsi="Tahoma" w:cs="Tahoma"/>
          <w:sz w:val="18"/>
          <w:szCs w:val="18"/>
          <w:rtl/>
        </w:rPr>
        <w:t xml:space="preserve"> </w:t>
      </w:r>
      <w:r w:rsidRPr="001906C9">
        <w:rPr>
          <w:rFonts w:ascii="Tahoma" w:hAnsi="Tahoma" w:cs="Tahoma" w:hint="eastAsia"/>
          <w:sz w:val="18"/>
          <w:szCs w:val="18"/>
          <w:rtl/>
        </w:rPr>
        <w:t>יחסים</w:t>
      </w:r>
      <w:r w:rsidRPr="001906C9">
        <w:rPr>
          <w:rFonts w:ascii="Tahoma" w:hAnsi="Tahoma" w:cs="Tahoma"/>
          <w:sz w:val="18"/>
          <w:szCs w:val="18"/>
          <w:rtl/>
        </w:rPr>
        <w:t xml:space="preserve"> </w:t>
      </w:r>
      <w:r w:rsidRPr="001906C9">
        <w:rPr>
          <w:rFonts w:ascii="Tahoma" w:hAnsi="Tahoma" w:cs="Tahoma" w:hint="eastAsia"/>
          <w:sz w:val="18"/>
          <w:szCs w:val="18"/>
          <w:rtl/>
        </w:rPr>
        <w:t>באמצעות</w:t>
      </w:r>
      <w:r w:rsidRPr="001906C9">
        <w:rPr>
          <w:rFonts w:ascii="Tahoma" w:hAnsi="Tahoma" w:cs="Tahoma"/>
          <w:sz w:val="18"/>
          <w:szCs w:val="18"/>
          <w:rtl/>
        </w:rPr>
        <w:t xml:space="preserve"> </w:t>
      </w:r>
      <w:r w:rsidRPr="001906C9">
        <w:rPr>
          <w:rFonts w:ascii="Tahoma" w:hAnsi="Tahoma" w:cs="Tahoma" w:hint="eastAsia"/>
          <w:sz w:val="18"/>
          <w:szCs w:val="18"/>
          <w:rtl/>
        </w:rPr>
        <w:t>רגולציה</w:t>
      </w:r>
      <w:r w:rsidRPr="001906C9">
        <w:rPr>
          <w:rFonts w:ascii="Tahoma" w:hAnsi="Tahoma" w:cs="Tahoma"/>
          <w:sz w:val="18"/>
          <w:szCs w:val="18"/>
          <w:rtl/>
        </w:rPr>
        <w:t>".</w:t>
      </w:r>
    </w:p>
    <w:p w:rsidR="00541809" w:rsidRPr="001906C9" w:rsidP="003B379B">
      <w:pPr>
        <w:pStyle w:val="RESHET"/>
        <w:rPr>
          <w:rtl/>
        </w:rPr>
      </w:pPr>
      <w:r w:rsidRPr="001906C9">
        <w:rPr>
          <w:rFonts w:hint="cs"/>
          <w:rtl/>
        </w:rPr>
        <w:t xml:space="preserve">הצורך </w:t>
      </w:r>
      <w:r w:rsidRPr="001906C9">
        <w:rPr>
          <w:rFonts w:hint="eastAsia"/>
          <w:rtl/>
        </w:rPr>
        <w:t>להידרש</w:t>
      </w:r>
      <w:r w:rsidRPr="001906C9">
        <w:rPr>
          <w:rtl/>
        </w:rPr>
        <w:t xml:space="preserve"> </w:t>
      </w:r>
      <w:r w:rsidRPr="001906C9">
        <w:rPr>
          <w:rFonts w:hint="eastAsia"/>
          <w:rtl/>
        </w:rPr>
        <w:t>לסוגיית</w:t>
      </w:r>
      <w:r w:rsidRPr="001906C9">
        <w:rPr>
          <w:rtl/>
        </w:rPr>
        <w:t xml:space="preserve"> </w:t>
      </w:r>
      <w:r w:rsidRPr="001906C9">
        <w:rPr>
          <w:rFonts w:hint="eastAsia"/>
          <w:rtl/>
        </w:rPr>
        <w:t>התשלומים</w:t>
      </w:r>
      <w:r w:rsidRPr="001906C9">
        <w:rPr>
          <w:rtl/>
        </w:rPr>
        <w:t xml:space="preserve"> </w:t>
      </w:r>
      <w:r w:rsidRPr="001906C9">
        <w:rPr>
          <w:rFonts w:hint="eastAsia"/>
          <w:rtl/>
        </w:rPr>
        <w:t>לקבלנים</w:t>
      </w:r>
      <w:r w:rsidRPr="001906C9">
        <w:rPr>
          <w:rtl/>
        </w:rPr>
        <w:t xml:space="preserve">, </w:t>
      </w:r>
      <w:r w:rsidRPr="001906C9">
        <w:rPr>
          <w:rFonts w:hint="cs"/>
          <w:rtl/>
        </w:rPr>
        <w:t xml:space="preserve">עולה </w:t>
      </w:r>
      <w:r w:rsidRPr="001906C9">
        <w:rPr>
          <w:rFonts w:hint="eastAsia"/>
          <w:rtl/>
        </w:rPr>
        <w:t>נוכח</w:t>
      </w:r>
      <w:r w:rsidRPr="001906C9">
        <w:rPr>
          <w:rtl/>
        </w:rPr>
        <w:t xml:space="preserve"> </w:t>
      </w:r>
      <w:r w:rsidRPr="001906C9">
        <w:rPr>
          <w:rFonts w:hint="eastAsia"/>
          <w:rtl/>
        </w:rPr>
        <w:t>העובדה</w:t>
      </w:r>
      <w:r w:rsidRPr="001906C9">
        <w:rPr>
          <w:rtl/>
        </w:rPr>
        <w:t xml:space="preserve"> </w:t>
      </w:r>
      <w:r w:rsidRPr="001906C9">
        <w:rPr>
          <w:rFonts w:hint="eastAsia"/>
          <w:rtl/>
        </w:rPr>
        <w:t>שהם</w:t>
      </w:r>
      <w:r w:rsidRPr="001906C9">
        <w:rPr>
          <w:rtl/>
        </w:rPr>
        <w:t xml:space="preserve"> </w:t>
      </w:r>
      <w:r w:rsidRPr="001906C9">
        <w:rPr>
          <w:rFonts w:hint="eastAsia"/>
          <w:rtl/>
        </w:rPr>
        <w:t>ממומנים</w:t>
      </w:r>
      <w:r w:rsidRPr="001906C9">
        <w:rPr>
          <w:rtl/>
        </w:rPr>
        <w:t xml:space="preserve"> </w:t>
      </w:r>
      <w:r w:rsidRPr="001906C9">
        <w:rPr>
          <w:rFonts w:hint="eastAsia"/>
          <w:rtl/>
        </w:rPr>
        <w:t>מכספי</w:t>
      </w:r>
      <w:r w:rsidRPr="001906C9">
        <w:rPr>
          <w:rtl/>
        </w:rPr>
        <w:t xml:space="preserve"> </w:t>
      </w:r>
      <w:r w:rsidRPr="001906C9">
        <w:rPr>
          <w:rFonts w:hint="eastAsia"/>
          <w:rtl/>
        </w:rPr>
        <w:t>צרכני</w:t>
      </w:r>
      <w:r w:rsidRPr="001906C9">
        <w:rPr>
          <w:rtl/>
        </w:rPr>
        <w:t xml:space="preserve"> </w:t>
      </w:r>
      <w:r w:rsidRPr="001906C9">
        <w:rPr>
          <w:rFonts w:hint="eastAsia"/>
          <w:rtl/>
        </w:rPr>
        <w:t>המים</w:t>
      </w:r>
      <w:r w:rsidRPr="001906C9">
        <w:rPr>
          <w:rtl/>
        </w:rPr>
        <w:t xml:space="preserve"> </w:t>
      </w:r>
      <w:r w:rsidRPr="001906C9">
        <w:rPr>
          <w:rFonts w:hint="eastAsia"/>
          <w:rtl/>
        </w:rPr>
        <w:t>והביוב</w:t>
      </w:r>
      <w:r w:rsidRPr="001906C9">
        <w:rPr>
          <w:rtl/>
        </w:rPr>
        <w:t xml:space="preserve"> ומכספי </w:t>
      </w:r>
      <w:r w:rsidRPr="001906C9">
        <w:rPr>
          <w:rFonts w:hint="eastAsia"/>
          <w:rtl/>
        </w:rPr>
        <w:t>משלמי</w:t>
      </w:r>
      <w:r w:rsidRPr="001906C9">
        <w:rPr>
          <w:rtl/>
        </w:rPr>
        <w:t xml:space="preserve"> המיסים. </w:t>
      </w:r>
      <w:r w:rsidRPr="001906C9">
        <w:rPr>
          <w:rFonts w:hint="cs"/>
          <w:rtl/>
        </w:rPr>
        <w:t>במסגרת הפקת לקחים,</w:t>
      </w:r>
      <w:r w:rsidRPr="001906C9">
        <w:rPr>
          <w:rtl/>
        </w:rPr>
        <w:t xml:space="preserve"> </w:t>
      </w:r>
      <w:r w:rsidRPr="001906C9">
        <w:rPr>
          <w:rFonts w:hint="eastAsia"/>
          <w:rtl/>
        </w:rPr>
        <w:t>ראוי</w:t>
      </w:r>
      <w:r w:rsidRPr="001906C9">
        <w:rPr>
          <w:rtl/>
        </w:rPr>
        <w:t xml:space="preserve"> ש</w:t>
      </w:r>
      <w:r w:rsidRPr="001906C9">
        <w:rPr>
          <w:rFonts w:hint="cs"/>
          <w:rtl/>
        </w:rPr>
        <w:t xml:space="preserve">רשות המים </w:t>
      </w:r>
      <w:r w:rsidRPr="001906C9">
        <w:rPr>
          <w:rFonts w:hint="eastAsia"/>
          <w:rtl/>
        </w:rPr>
        <w:t>אף</w:t>
      </w:r>
      <w:r w:rsidRPr="001906C9">
        <w:rPr>
          <w:rtl/>
        </w:rPr>
        <w:t xml:space="preserve"> </w:t>
      </w:r>
      <w:r w:rsidRPr="001906C9">
        <w:rPr>
          <w:rFonts w:hint="eastAsia"/>
          <w:rtl/>
        </w:rPr>
        <w:t>תשקול</w:t>
      </w:r>
      <w:r w:rsidRPr="001906C9">
        <w:rPr>
          <w:rtl/>
        </w:rPr>
        <w:t xml:space="preserve"> </w:t>
      </w:r>
      <w:r w:rsidRPr="001906C9">
        <w:rPr>
          <w:rFonts w:hint="eastAsia"/>
          <w:rtl/>
        </w:rPr>
        <w:t>להנחות</w:t>
      </w:r>
      <w:r w:rsidRPr="001906C9">
        <w:rPr>
          <w:rtl/>
        </w:rPr>
        <w:t xml:space="preserve"> </w:t>
      </w:r>
      <w:r w:rsidRPr="001906C9">
        <w:rPr>
          <w:rFonts w:hint="eastAsia"/>
          <w:rtl/>
        </w:rPr>
        <w:t>את</w:t>
      </w:r>
      <w:r w:rsidRPr="001906C9">
        <w:rPr>
          <w:rtl/>
        </w:rPr>
        <w:t xml:space="preserve"> </w:t>
      </w:r>
      <w:r w:rsidRPr="001906C9">
        <w:rPr>
          <w:rFonts w:hint="eastAsia"/>
          <w:rtl/>
        </w:rPr>
        <w:t>איגודי</w:t>
      </w:r>
      <w:r w:rsidRPr="001906C9">
        <w:rPr>
          <w:rtl/>
        </w:rPr>
        <w:t xml:space="preserve"> </w:t>
      </w:r>
      <w:r w:rsidRPr="001906C9">
        <w:rPr>
          <w:rFonts w:hint="eastAsia"/>
          <w:rtl/>
        </w:rPr>
        <w:t>הערים</w:t>
      </w:r>
      <w:r w:rsidRPr="001906C9">
        <w:rPr>
          <w:rtl/>
        </w:rPr>
        <w:t xml:space="preserve"> </w:t>
      </w:r>
      <w:r w:rsidRPr="001906C9">
        <w:rPr>
          <w:rFonts w:hint="eastAsia"/>
          <w:rtl/>
        </w:rPr>
        <w:t>לביוב</w:t>
      </w:r>
      <w:r w:rsidRPr="001906C9">
        <w:rPr>
          <w:rtl/>
        </w:rPr>
        <w:t xml:space="preserve">, ואף גורמים אחרים המזמינים עבודות ביוב, </w:t>
      </w:r>
      <w:r w:rsidRPr="001906C9">
        <w:rPr>
          <w:rFonts w:hint="eastAsia"/>
          <w:rtl/>
        </w:rPr>
        <w:t>כי</w:t>
      </w:r>
      <w:r w:rsidRPr="001906C9">
        <w:rPr>
          <w:rtl/>
        </w:rPr>
        <w:t xml:space="preserve"> </w:t>
      </w:r>
      <w:r w:rsidRPr="001906C9">
        <w:rPr>
          <w:rFonts w:hint="eastAsia"/>
          <w:rtl/>
        </w:rPr>
        <w:t>בהסכמים</w:t>
      </w:r>
      <w:r w:rsidRPr="001906C9">
        <w:rPr>
          <w:rtl/>
        </w:rPr>
        <w:t xml:space="preserve"> </w:t>
      </w:r>
      <w:r w:rsidRPr="001906C9">
        <w:rPr>
          <w:rFonts w:hint="eastAsia"/>
          <w:rtl/>
        </w:rPr>
        <w:t>עם</w:t>
      </w:r>
      <w:r w:rsidRPr="001906C9">
        <w:rPr>
          <w:rtl/>
        </w:rPr>
        <w:t xml:space="preserve"> </w:t>
      </w:r>
      <w:r w:rsidRPr="001906C9">
        <w:rPr>
          <w:rFonts w:hint="eastAsia"/>
          <w:rtl/>
        </w:rPr>
        <w:t>קבלנים</w:t>
      </w:r>
      <w:r w:rsidRPr="001906C9">
        <w:rPr>
          <w:rtl/>
        </w:rPr>
        <w:t xml:space="preserve"> </w:t>
      </w:r>
      <w:r w:rsidRPr="001906C9">
        <w:rPr>
          <w:rFonts w:hint="eastAsia"/>
          <w:rtl/>
        </w:rPr>
        <w:t>להקמת</w:t>
      </w:r>
      <w:r w:rsidRPr="001906C9">
        <w:rPr>
          <w:rtl/>
        </w:rPr>
        <w:t xml:space="preserve"> </w:t>
      </w:r>
      <w:r w:rsidRPr="001906C9">
        <w:rPr>
          <w:rFonts w:hint="eastAsia"/>
          <w:rtl/>
        </w:rPr>
        <w:t>מט</w:t>
      </w:r>
      <w:r w:rsidRPr="001906C9">
        <w:rPr>
          <w:rtl/>
        </w:rPr>
        <w:t xml:space="preserve">"שים </w:t>
      </w:r>
      <w:r w:rsidRPr="001906C9">
        <w:rPr>
          <w:rFonts w:hint="eastAsia"/>
          <w:rtl/>
        </w:rPr>
        <w:t>שהמדינה</w:t>
      </w:r>
      <w:r w:rsidRPr="001906C9">
        <w:rPr>
          <w:rtl/>
        </w:rPr>
        <w:t xml:space="preserve"> </w:t>
      </w:r>
      <w:r w:rsidRPr="001906C9">
        <w:rPr>
          <w:rFonts w:hint="eastAsia"/>
          <w:rtl/>
        </w:rPr>
        <w:t>משתתפת</w:t>
      </w:r>
      <w:r w:rsidRPr="001906C9">
        <w:rPr>
          <w:rtl/>
        </w:rPr>
        <w:t xml:space="preserve"> </w:t>
      </w:r>
      <w:r w:rsidRPr="001906C9">
        <w:rPr>
          <w:rFonts w:hint="eastAsia"/>
          <w:rtl/>
        </w:rPr>
        <w:t>במימונם</w:t>
      </w:r>
      <w:r w:rsidRPr="001906C9">
        <w:rPr>
          <w:rFonts w:hint="cs"/>
          <w:rtl/>
        </w:rPr>
        <w:t>,</w:t>
      </w:r>
      <w:r w:rsidRPr="001906C9">
        <w:rPr>
          <w:rtl/>
        </w:rPr>
        <w:t xml:space="preserve"> באמצעות המילת"ב, </w:t>
      </w:r>
      <w:r w:rsidRPr="001906C9">
        <w:rPr>
          <w:rFonts w:hint="eastAsia"/>
          <w:rtl/>
        </w:rPr>
        <w:t>ייכתב</w:t>
      </w:r>
      <w:r w:rsidRPr="001906C9">
        <w:rPr>
          <w:rtl/>
        </w:rPr>
        <w:t xml:space="preserve"> </w:t>
      </w:r>
      <w:r w:rsidRPr="001906C9">
        <w:rPr>
          <w:rFonts w:hint="eastAsia"/>
          <w:rtl/>
        </w:rPr>
        <w:t>במפורש</w:t>
      </w:r>
      <w:r w:rsidRPr="001906C9">
        <w:rPr>
          <w:rtl/>
        </w:rPr>
        <w:t xml:space="preserve"> </w:t>
      </w:r>
      <w:r w:rsidRPr="001906C9">
        <w:rPr>
          <w:rFonts w:hint="eastAsia"/>
          <w:rtl/>
        </w:rPr>
        <w:t>שמכל</w:t>
      </w:r>
      <w:r w:rsidRPr="001906C9">
        <w:rPr>
          <w:rtl/>
        </w:rPr>
        <w:t xml:space="preserve"> </w:t>
      </w:r>
      <w:r w:rsidRPr="001906C9">
        <w:rPr>
          <w:rFonts w:hint="eastAsia"/>
          <w:rtl/>
        </w:rPr>
        <w:t>חשבון</w:t>
      </w:r>
      <w:r w:rsidRPr="001906C9">
        <w:rPr>
          <w:rtl/>
        </w:rPr>
        <w:t xml:space="preserve"> </w:t>
      </w:r>
      <w:r w:rsidRPr="001906C9">
        <w:rPr>
          <w:rFonts w:hint="eastAsia"/>
          <w:rtl/>
        </w:rPr>
        <w:t>יופחת</w:t>
      </w:r>
      <w:r w:rsidRPr="001906C9">
        <w:rPr>
          <w:rtl/>
        </w:rPr>
        <w:t xml:space="preserve"> 5% </w:t>
      </w:r>
      <w:r w:rsidRPr="001906C9">
        <w:rPr>
          <w:rFonts w:hint="eastAsia"/>
          <w:rtl/>
        </w:rPr>
        <w:t>מהסכום</w:t>
      </w:r>
      <w:r w:rsidRPr="001906C9">
        <w:rPr>
          <w:rtl/>
        </w:rPr>
        <w:t xml:space="preserve"> </w:t>
      </w:r>
      <w:r w:rsidRPr="001906C9">
        <w:rPr>
          <w:rFonts w:hint="eastAsia"/>
          <w:rtl/>
        </w:rPr>
        <w:t>לצורך</w:t>
      </w:r>
      <w:r w:rsidRPr="001906C9">
        <w:rPr>
          <w:rtl/>
        </w:rPr>
        <w:t xml:space="preserve"> </w:t>
      </w:r>
      <w:r w:rsidRPr="001906C9">
        <w:rPr>
          <w:rFonts w:hint="eastAsia"/>
          <w:rtl/>
        </w:rPr>
        <w:t>פ</w:t>
      </w:r>
      <w:r w:rsidRPr="001906C9">
        <w:rPr>
          <w:rFonts w:hint="cs"/>
          <w:rtl/>
        </w:rPr>
        <w:t>י</w:t>
      </w:r>
      <w:r w:rsidRPr="001906C9">
        <w:rPr>
          <w:rFonts w:hint="eastAsia"/>
          <w:rtl/>
        </w:rPr>
        <w:t>קדון</w:t>
      </w:r>
      <w:r w:rsidRPr="001906C9">
        <w:rPr>
          <w:rtl/>
        </w:rPr>
        <w:t xml:space="preserve"> </w:t>
      </w:r>
      <w:r w:rsidRPr="001906C9">
        <w:rPr>
          <w:rFonts w:hint="eastAsia"/>
          <w:rtl/>
        </w:rPr>
        <w:t>בידי</w:t>
      </w:r>
      <w:r w:rsidRPr="001906C9">
        <w:rPr>
          <w:rtl/>
        </w:rPr>
        <w:t xml:space="preserve"> </w:t>
      </w:r>
      <w:r w:rsidRPr="001906C9">
        <w:rPr>
          <w:rFonts w:hint="eastAsia"/>
          <w:rtl/>
        </w:rPr>
        <w:t>רשות</w:t>
      </w:r>
      <w:r w:rsidRPr="001906C9">
        <w:rPr>
          <w:rtl/>
        </w:rPr>
        <w:t xml:space="preserve"> </w:t>
      </w:r>
      <w:r w:rsidRPr="001906C9">
        <w:rPr>
          <w:rFonts w:hint="eastAsia"/>
          <w:rtl/>
        </w:rPr>
        <w:t>המים</w:t>
      </w:r>
      <w:r w:rsidRPr="001906C9">
        <w:rPr>
          <w:rtl/>
        </w:rPr>
        <w:t xml:space="preserve">. </w:t>
      </w:r>
    </w:p>
    <w:p w:rsidR="00541809" w:rsidRPr="001906C9" w:rsidP="00666964">
      <w:pPr>
        <w:spacing w:line="240" w:lineRule="exact"/>
        <w:ind w:right="2268"/>
        <w:jc w:val="both"/>
        <w:rPr>
          <w:rFonts w:ascii="Tahoma" w:hAnsi="Tahoma" w:cs="Tahoma"/>
          <w:sz w:val="18"/>
          <w:szCs w:val="18"/>
          <w:rtl/>
        </w:rPr>
      </w:pPr>
    </w:p>
    <w:p w:rsidR="00541809" w:rsidP="00666964">
      <w:pPr>
        <w:pStyle w:val="KOT6"/>
        <w:rPr>
          <w:rtl/>
        </w:rPr>
      </w:pPr>
      <w:r w:rsidRPr="00921569">
        <w:rPr>
          <w:rFonts w:eastAsia="David"/>
          <w:rtl/>
        </w:rPr>
        <w:t xml:space="preserve">שינויים בתכולת המיזמים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הגדרת תכולת </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היא תהליך שמפורטים </w:t>
      </w:r>
      <w:r w:rsidRPr="001906C9">
        <w:rPr>
          <w:rFonts w:ascii="Tahoma" w:eastAsia="David" w:hAnsi="Tahoma" w:cs="Tahoma" w:hint="eastAsia"/>
          <w:sz w:val="18"/>
          <w:szCs w:val="18"/>
          <w:rtl/>
        </w:rPr>
        <w:t>בו</w:t>
      </w:r>
      <w:r w:rsidRPr="001906C9">
        <w:rPr>
          <w:rFonts w:ascii="Tahoma" w:eastAsia="David" w:hAnsi="Tahoma" w:cs="Tahoma"/>
          <w:sz w:val="18"/>
          <w:szCs w:val="18"/>
          <w:rtl/>
        </w:rPr>
        <w:t xml:space="preserve"> רכיביו השונים של ה</w:t>
      </w:r>
      <w:r w:rsidRPr="001906C9">
        <w:rPr>
          <w:rFonts w:ascii="Tahoma" w:eastAsia="David" w:hAnsi="Tahoma" w:cs="Tahoma" w:hint="eastAsia"/>
          <w:sz w:val="18"/>
          <w:szCs w:val="18"/>
          <w:rtl/>
        </w:rPr>
        <w:t>מיזם</w:t>
      </w:r>
      <w:r w:rsidRPr="001906C9">
        <w:rPr>
          <w:rFonts w:ascii="Tahoma" w:hAnsi="Tahoma" w:cs="Tahoma"/>
          <w:sz w:val="18"/>
          <w:szCs w:val="18"/>
          <w:rtl/>
        </w:rPr>
        <w:t xml:space="preserve">. </w:t>
      </w:r>
      <w:r w:rsidRPr="001906C9">
        <w:rPr>
          <w:rFonts w:ascii="Tahoma" w:eastAsia="David" w:hAnsi="Tahoma" w:cs="Tahoma"/>
          <w:sz w:val="18"/>
          <w:szCs w:val="18"/>
          <w:rtl/>
        </w:rPr>
        <w:t>תיאור מרכיבי העבודות נועד למעשה לבסס הבנה בין כל הצדדים ב</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ו</w:t>
      </w:r>
      <w:r w:rsidRPr="001906C9">
        <w:rPr>
          <w:rFonts w:ascii="Tahoma" w:eastAsia="David" w:hAnsi="Tahoma" w:cs="Tahoma" w:hint="eastAsia"/>
          <w:sz w:val="18"/>
          <w:szCs w:val="18"/>
          <w:rtl/>
        </w:rPr>
        <w:t>את</w:t>
      </w:r>
      <w:r w:rsidRPr="001906C9">
        <w:rPr>
          <w:rFonts w:ascii="Tahoma" w:eastAsia="David" w:hAnsi="Tahoma" w:cs="Tahoma"/>
          <w:sz w:val="18"/>
          <w:szCs w:val="18"/>
          <w:rtl/>
        </w:rPr>
        <w:t xml:space="preserve"> הסכמ</w:t>
      </w:r>
      <w:r w:rsidRPr="001906C9">
        <w:rPr>
          <w:rFonts w:ascii="Tahoma" w:eastAsia="David" w:hAnsi="Tahoma" w:cs="Tahoma" w:hint="eastAsia"/>
          <w:sz w:val="18"/>
          <w:szCs w:val="18"/>
          <w:rtl/>
        </w:rPr>
        <w:t>תם</w:t>
      </w:r>
      <w:r w:rsidRPr="001906C9">
        <w:rPr>
          <w:rFonts w:ascii="Tahoma" w:eastAsia="David" w:hAnsi="Tahoma" w:cs="Tahoma"/>
          <w:sz w:val="18"/>
          <w:szCs w:val="18"/>
          <w:rtl/>
        </w:rPr>
        <w:t xml:space="preserve"> מראש </w:t>
      </w:r>
      <w:r w:rsidRPr="001906C9">
        <w:rPr>
          <w:rFonts w:ascii="Tahoma" w:eastAsia="David" w:hAnsi="Tahoma" w:cs="Tahoma" w:hint="eastAsia"/>
          <w:sz w:val="18"/>
          <w:szCs w:val="18"/>
          <w:rtl/>
        </w:rPr>
        <w:t>באשר</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ל</w:t>
      </w:r>
      <w:r w:rsidRPr="001906C9">
        <w:rPr>
          <w:rFonts w:ascii="Tahoma" w:eastAsia="David" w:hAnsi="Tahoma" w:cs="Tahoma"/>
          <w:sz w:val="18"/>
          <w:szCs w:val="18"/>
          <w:rtl/>
        </w:rPr>
        <w:t>נדרש לביצוע המיזם</w:t>
      </w:r>
      <w:r w:rsidRPr="001906C9">
        <w:rPr>
          <w:rFonts w:ascii="Tahoma" w:hAnsi="Tahoma" w:cs="Tahoma"/>
          <w:sz w:val="18"/>
          <w:szCs w:val="18"/>
          <w:rtl/>
        </w:rPr>
        <w:t>.</w:t>
      </w:r>
    </w:p>
    <w:p w:rsidR="00541809" w:rsidRPr="003B379B" w:rsidP="003B379B">
      <w:pPr>
        <w:pStyle w:val="KOT7"/>
        <w:rPr>
          <w:rFonts w:eastAsia="David"/>
          <w:rtl/>
        </w:rPr>
      </w:pPr>
      <w:r w:rsidRPr="003B379B">
        <w:rPr>
          <w:rFonts w:eastAsia="David"/>
          <w:rtl/>
        </w:rPr>
        <w:t xml:space="preserve">שדרות שער הנגב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על פי הסכם ההתקשרות בין איגוד שער הנגב לבין הקבלן שנבחר במכרז לבצע </w:t>
      </w:r>
      <w:r w:rsidRPr="001906C9">
        <w:rPr>
          <w:rFonts w:ascii="Tahoma" w:eastAsia="David" w:hAnsi="Tahoma" w:cs="Tahoma" w:hint="eastAsia"/>
          <w:sz w:val="18"/>
          <w:szCs w:val="18"/>
          <w:rtl/>
        </w:rPr>
        <w:t>את</w:t>
      </w:r>
      <w:r w:rsidRPr="001906C9">
        <w:rPr>
          <w:rFonts w:ascii="Tahoma" w:eastAsia="David" w:hAnsi="Tahoma" w:cs="Tahoma"/>
          <w:sz w:val="18"/>
          <w:szCs w:val="18"/>
          <w:rtl/>
        </w:rPr>
        <w:t xml:space="preserve"> עבודות </w:t>
      </w:r>
      <w:r w:rsidRPr="001906C9">
        <w:rPr>
          <w:rFonts w:ascii="Tahoma" w:eastAsia="David" w:hAnsi="Tahoma" w:cs="Tahoma" w:hint="eastAsia"/>
          <w:sz w:val="18"/>
          <w:szCs w:val="18"/>
          <w:rtl/>
        </w:rPr>
        <w:t>ה</w:t>
      </w:r>
      <w:r w:rsidRPr="001906C9">
        <w:rPr>
          <w:rFonts w:ascii="Tahoma" w:eastAsia="David" w:hAnsi="Tahoma" w:cs="Tahoma"/>
          <w:sz w:val="18"/>
          <w:szCs w:val="18"/>
          <w:rtl/>
        </w:rPr>
        <w:t>שדרוג ו</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הרחבה של המט"ש מאוקטובר 2010 (להלן - קבלן ב'), מחיר העבודות </w:t>
      </w:r>
      <w:r w:rsidRPr="001906C9">
        <w:rPr>
          <w:rFonts w:ascii="Tahoma" w:eastAsia="David" w:hAnsi="Tahoma" w:cs="Tahoma" w:hint="eastAsia"/>
          <w:sz w:val="18"/>
          <w:szCs w:val="18"/>
          <w:rtl/>
        </w:rPr>
        <w:t>לפי</w:t>
      </w:r>
      <w:r w:rsidRPr="001906C9">
        <w:rPr>
          <w:rFonts w:ascii="Tahoma" w:eastAsia="David" w:hAnsi="Tahoma" w:cs="Tahoma"/>
          <w:sz w:val="18"/>
          <w:szCs w:val="18"/>
          <w:rtl/>
        </w:rPr>
        <w:t xml:space="preserve"> הצעת קבלן ב' </w:t>
      </w:r>
      <w:r w:rsidRPr="001906C9">
        <w:rPr>
          <w:rFonts w:ascii="Tahoma" w:eastAsia="David" w:hAnsi="Tahoma" w:cs="Tahoma" w:hint="cs"/>
          <w:sz w:val="18"/>
          <w:szCs w:val="18"/>
          <w:rtl/>
        </w:rPr>
        <w:t>הסתכם ב</w:t>
      </w:r>
      <w:r w:rsidRPr="001906C9">
        <w:rPr>
          <w:rFonts w:ascii="Tahoma" w:eastAsia="David" w:hAnsi="Tahoma" w:cs="Tahoma"/>
          <w:sz w:val="18"/>
          <w:szCs w:val="18"/>
          <w:rtl/>
        </w:rPr>
        <w:t>כ-39.6 מ</w:t>
      </w:r>
      <w:r w:rsidRPr="001906C9">
        <w:rPr>
          <w:rFonts w:ascii="Tahoma" w:eastAsia="David" w:hAnsi="Tahoma" w:cs="Tahoma" w:hint="eastAsia"/>
          <w:sz w:val="18"/>
          <w:szCs w:val="18"/>
          <w:rtl/>
        </w:rPr>
        <w:t>יליון</w:t>
      </w:r>
      <w:r w:rsidRPr="001906C9">
        <w:rPr>
          <w:rFonts w:ascii="Tahoma" w:eastAsia="David" w:hAnsi="Tahoma" w:cs="Tahoma"/>
          <w:sz w:val="18"/>
          <w:szCs w:val="18"/>
          <w:rtl/>
        </w:rPr>
        <w:t xml:space="preserve"> ש"ח כולל מע"</w:t>
      </w:r>
      <w:r w:rsidRPr="001906C9">
        <w:rPr>
          <w:rFonts w:ascii="Tahoma" w:eastAsia="David" w:hAnsi="Tahoma" w:cs="Tahoma" w:hint="cs"/>
          <w:sz w:val="18"/>
          <w:szCs w:val="18"/>
          <w:rtl/>
        </w:rPr>
        <w:t>ם</w:t>
      </w:r>
      <w:r>
        <w:rPr>
          <w:rStyle w:val="FootnoteReference0"/>
          <w:rFonts w:ascii="Tahoma" w:eastAsia="David" w:hAnsi="Tahoma" w:cs="Tahoma"/>
          <w:sz w:val="18"/>
          <w:szCs w:val="18"/>
          <w:rtl/>
        </w:rPr>
        <w:footnoteReference w:id="83"/>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ו</w:t>
      </w:r>
      <w:r w:rsidRPr="001906C9">
        <w:rPr>
          <w:rFonts w:ascii="Tahoma" w:eastAsia="David" w:hAnsi="Tahoma" w:cs="Tahoma"/>
          <w:sz w:val="18"/>
          <w:szCs w:val="18"/>
          <w:rtl/>
        </w:rPr>
        <w:t>אולם בפועל שילמו לו האיגוד והמילת"ב ב</w:t>
      </w:r>
      <w:r w:rsidRPr="001906C9">
        <w:rPr>
          <w:rFonts w:ascii="Tahoma" w:eastAsia="David" w:hAnsi="Tahoma" w:cs="Tahoma" w:hint="eastAsia"/>
          <w:sz w:val="18"/>
          <w:szCs w:val="18"/>
          <w:rtl/>
        </w:rPr>
        <w:t>עבור</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עבודות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אלה, </w:t>
      </w:r>
      <w:r w:rsidRPr="001906C9">
        <w:rPr>
          <w:rFonts w:ascii="Tahoma" w:eastAsia="David" w:hAnsi="Tahoma" w:cs="Tahoma" w:hint="cs"/>
          <w:sz w:val="18"/>
          <w:szCs w:val="18"/>
          <w:rtl/>
        </w:rPr>
        <w:t>לפי הנתונים המעודכנים</w:t>
      </w:r>
      <w:r w:rsidRPr="001906C9">
        <w:rPr>
          <w:rFonts w:ascii="Tahoma" w:eastAsia="David" w:hAnsi="Tahoma" w:cs="Tahoma"/>
          <w:sz w:val="18"/>
          <w:szCs w:val="18"/>
          <w:rtl/>
        </w:rPr>
        <w:t xml:space="preserve"> למועד סיום הביקורת</w:t>
      </w:r>
      <w:r w:rsidRPr="001906C9">
        <w:rPr>
          <w:rFonts w:ascii="Tahoma" w:hAnsi="Tahoma" w:cs="Tahoma"/>
          <w:sz w:val="18"/>
          <w:szCs w:val="18"/>
          <w:rtl/>
        </w:rPr>
        <w:t xml:space="preserve"> </w:t>
      </w:r>
      <w:r w:rsidRPr="001906C9">
        <w:rPr>
          <w:rFonts w:ascii="Tahoma" w:eastAsia="David" w:hAnsi="Tahoma" w:cs="Tahoma" w:hint="eastAsia"/>
          <w:sz w:val="18"/>
          <w:szCs w:val="18"/>
          <w:rtl/>
        </w:rPr>
        <w:t>ב</w:t>
      </w:r>
      <w:r w:rsidRPr="001906C9">
        <w:rPr>
          <w:rFonts w:ascii="Tahoma" w:eastAsia="David" w:hAnsi="Tahoma" w:cs="Tahoma"/>
          <w:sz w:val="18"/>
          <w:szCs w:val="18"/>
          <w:rtl/>
        </w:rPr>
        <w:t>נובמבר 2017, סך של כ-47.3</w:t>
      </w:r>
      <w:r w:rsidRPr="001906C9">
        <w:rPr>
          <w:rFonts w:ascii="Tahoma" w:hAnsi="Tahoma" w:cs="Tahoma"/>
          <w:sz w:val="18"/>
          <w:szCs w:val="18"/>
          <w:rtl/>
        </w:rPr>
        <w:t xml:space="preserve"> </w:t>
      </w:r>
      <w:r w:rsidRPr="001906C9">
        <w:rPr>
          <w:rFonts w:ascii="Tahoma" w:eastAsia="David" w:hAnsi="Tahoma" w:cs="Tahoma"/>
          <w:sz w:val="18"/>
          <w:szCs w:val="18"/>
          <w:rtl/>
        </w:rPr>
        <w:t>מ</w:t>
      </w:r>
      <w:r w:rsidRPr="001906C9">
        <w:rPr>
          <w:rFonts w:ascii="Tahoma" w:eastAsia="David" w:hAnsi="Tahoma" w:cs="Tahoma" w:hint="eastAsia"/>
          <w:sz w:val="18"/>
          <w:szCs w:val="18"/>
          <w:rtl/>
        </w:rPr>
        <w:t>יליון</w:t>
      </w:r>
      <w:r w:rsidRPr="001906C9">
        <w:rPr>
          <w:rFonts w:ascii="Tahoma" w:eastAsia="David" w:hAnsi="Tahoma" w:cs="Tahoma"/>
          <w:sz w:val="18"/>
          <w:szCs w:val="18"/>
          <w:rtl/>
        </w:rPr>
        <w:t xml:space="preserve"> ש"ח, כולל מע"</w:t>
      </w:r>
      <w:r w:rsidRPr="001906C9">
        <w:rPr>
          <w:rFonts w:ascii="Tahoma" w:eastAsia="David" w:hAnsi="Tahoma" w:cs="Tahoma" w:hint="cs"/>
          <w:sz w:val="18"/>
          <w:szCs w:val="18"/>
          <w:rtl/>
        </w:rPr>
        <w:t>ם</w:t>
      </w:r>
      <w:r w:rsidRPr="001906C9">
        <w:rPr>
          <w:rFonts w:ascii="Tahoma" w:eastAsia="David" w:hAnsi="Tahoma" w:cs="Tahoma"/>
          <w:sz w:val="18"/>
          <w:szCs w:val="18"/>
          <w:rtl/>
        </w:rPr>
        <w:t>. על פי נתוני רשות המים, עד ל</w:t>
      </w:r>
      <w:r w:rsidRPr="001906C9">
        <w:rPr>
          <w:rFonts w:ascii="Tahoma" w:eastAsia="David" w:hAnsi="Tahoma" w:cs="Tahoma" w:hint="cs"/>
          <w:sz w:val="18"/>
          <w:szCs w:val="18"/>
          <w:rtl/>
        </w:rPr>
        <w:t xml:space="preserve">מועד </w:t>
      </w:r>
      <w:r w:rsidRPr="001906C9">
        <w:rPr>
          <w:rFonts w:ascii="Tahoma" w:eastAsia="David" w:hAnsi="Tahoma" w:cs="Tahoma"/>
          <w:sz w:val="18"/>
          <w:szCs w:val="18"/>
          <w:rtl/>
        </w:rPr>
        <w:t>סיום ה</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נדרש לשלם לקבלן כ</w:t>
      </w:r>
      <w:r w:rsidRPr="001906C9">
        <w:rPr>
          <w:rFonts w:ascii="Tahoma" w:hAnsi="Tahoma" w:cs="Tahoma"/>
          <w:sz w:val="18"/>
          <w:szCs w:val="18"/>
          <w:rtl/>
        </w:rPr>
        <w:t xml:space="preserve">-3.5 </w:t>
      </w:r>
      <w:r w:rsidRPr="001906C9">
        <w:rPr>
          <w:rFonts w:ascii="Tahoma" w:eastAsia="David" w:hAnsi="Tahoma" w:cs="Tahoma"/>
          <w:sz w:val="18"/>
          <w:szCs w:val="18"/>
          <w:rtl/>
        </w:rPr>
        <w:t>מ</w:t>
      </w:r>
      <w:r w:rsidRPr="001906C9">
        <w:rPr>
          <w:rFonts w:ascii="Tahoma" w:eastAsia="David" w:hAnsi="Tahoma" w:cs="Tahoma" w:hint="eastAsia"/>
          <w:sz w:val="18"/>
          <w:szCs w:val="18"/>
          <w:rtl/>
        </w:rPr>
        <w:t>י</w:t>
      </w:r>
      <w:r w:rsidRPr="001906C9">
        <w:rPr>
          <w:rFonts w:ascii="Tahoma" w:eastAsia="David" w:hAnsi="Tahoma" w:cs="Tahoma"/>
          <w:sz w:val="18"/>
          <w:szCs w:val="18"/>
          <w:rtl/>
        </w:rPr>
        <w:t>ליון ש</w:t>
      </w:r>
      <w:r w:rsidRPr="001906C9">
        <w:rPr>
          <w:rFonts w:ascii="Tahoma" w:hAnsi="Tahoma" w:cs="Tahoma"/>
          <w:sz w:val="18"/>
          <w:szCs w:val="18"/>
          <w:rtl/>
        </w:rPr>
        <w:t>"</w:t>
      </w:r>
      <w:r w:rsidRPr="001906C9">
        <w:rPr>
          <w:rFonts w:ascii="Tahoma" w:eastAsia="David" w:hAnsi="Tahoma" w:cs="Tahoma"/>
          <w:sz w:val="18"/>
          <w:szCs w:val="18"/>
          <w:rtl/>
        </w:rPr>
        <w:t>ח</w:t>
      </w:r>
      <w:r w:rsidRPr="001906C9">
        <w:rPr>
          <w:rFonts w:ascii="Tahoma" w:eastAsia="David" w:hAnsi="Tahoma" w:cs="Tahoma" w:hint="cs"/>
          <w:sz w:val="18"/>
          <w:szCs w:val="18"/>
          <w:rtl/>
        </w:rPr>
        <w:t xml:space="preserve"> נוספים</w:t>
      </w:r>
      <w:r w:rsidRPr="001906C9">
        <w:rPr>
          <w:rFonts w:ascii="Tahoma" w:eastAsia="David" w:hAnsi="Tahoma" w:cs="Tahoma"/>
          <w:sz w:val="18"/>
          <w:szCs w:val="18"/>
          <w:rtl/>
        </w:rPr>
        <w:t>, כולל מע</w:t>
      </w:r>
      <w:r w:rsidRPr="001906C9">
        <w:rPr>
          <w:rFonts w:ascii="Tahoma" w:hAnsi="Tahoma" w:cs="Tahoma"/>
          <w:sz w:val="18"/>
          <w:szCs w:val="18"/>
          <w:rtl/>
        </w:rPr>
        <w:t>"</w:t>
      </w:r>
      <w:r w:rsidRPr="001906C9">
        <w:rPr>
          <w:rFonts w:ascii="Tahoma" w:eastAsia="David" w:hAnsi="Tahoma" w:cs="Tahoma" w:hint="cs"/>
          <w:sz w:val="18"/>
          <w:szCs w:val="18"/>
          <w:rtl/>
        </w:rPr>
        <w:t>ם</w:t>
      </w:r>
      <w:r w:rsidRPr="001906C9">
        <w:rPr>
          <w:rFonts w:ascii="Tahoma" w:eastAsia="David" w:hAnsi="Tahoma" w:cs="Tahoma"/>
          <w:sz w:val="18"/>
          <w:szCs w:val="18"/>
          <w:rtl/>
        </w:rPr>
        <w:t>, ובס</w:t>
      </w:r>
      <w:r w:rsidRPr="001906C9">
        <w:rPr>
          <w:rFonts w:ascii="Tahoma" w:eastAsia="David" w:hAnsi="Tahoma" w:cs="Tahoma" w:hint="eastAsia"/>
          <w:sz w:val="18"/>
          <w:szCs w:val="18"/>
          <w:rtl/>
        </w:rPr>
        <w:t>ך</w:t>
      </w:r>
      <w:r w:rsidRPr="001906C9">
        <w:rPr>
          <w:rFonts w:ascii="Tahoma" w:eastAsia="David" w:hAnsi="Tahoma" w:cs="Tahoma"/>
          <w:sz w:val="18"/>
          <w:szCs w:val="18"/>
          <w:rtl/>
        </w:rPr>
        <w:t xml:space="preserve"> הכ</w:t>
      </w:r>
      <w:r w:rsidRPr="001906C9">
        <w:rPr>
          <w:rFonts w:ascii="Tahoma" w:eastAsia="David" w:hAnsi="Tahoma" w:cs="Tahoma" w:hint="eastAsia"/>
          <w:sz w:val="18"/>
          <w:szCs w:val="18"/>
          <w:rtl/>
        </w:rPr>
        <w:t>ול</w:t>
      </w:r>
      <w:r w:rsidRPr="001906C9">
        <w:rPr>
          <w:rFonts w:ascii="Tahoma" w:eastAsia="David" w:hAnsi="Tahoma" w:cs="Tahoma"/>
          <w:sz w:val="18"/>
          <w:szCs w:val="18"/>
          <w:rtl/>
        </w:rPr>
        <w:t xml:space="preserve"> כ</w:t>
      </w:r>
      <w:r w:rsidRPr="001906C9">
        <w:rPr>
          <w:rFonts w:ascii="Tahoma" w:hAnsi="Tahoma" w:cs="Tahoma"/>
          <w:sz w:val="18"/>
          <w:szCs w:val="18"/>
          <w:rtl/>
        </w:rPr>
        <w:t xml:space="preserve">-50.8 </w:t>
      </w:r>
      <w:r w:rsidRPr="001906C9">
        <w:rPr>
          <w:rFonts w:ascii="Tahoma" w:eastAsia="David" w:hAnsi="Tahoma" w:cs="Tahoma"/>
          <w:sz w:val="18"/>
          <w:szCs w:val="18"/>
          <w:rtl/>
        </w:rPr>
        <w:t>מ</w:t>
      </w:r>
      <w:r w:rsidRPr="001906C9">
        <w:rPr>
          <w:rFonts w:ascii="Tahoma" w:eastAsia="David" w:hAnsi="Tahoma" w:cs="Tahoma" w:hint="eastAsia"/>
          <w:sz w:val="18"/>
          <w:szCs w:val="18"/>
          <w:rtl/>
        </w:rPr>
        <w:t>יליון</w:t>
      </w:r>
      <w:r w:rsidRPr="001906C9">
        <w:rPr>
          <w:rFonts w:ascii="Tahoma" w:eastAsia="David" w:hAnsi="Tahoma" w:cs="Tahoma"/>
          <w:sz w:val="18"/>
          <w:szCs w:val="18"/>
          <w:rtl/>
        </w:rPr>
        <w:t xml:space="preserve"> ש"ח.</w:t>
      </w:r>
    </w:p>
    <w:p w:rsidR="00541809" w:rsidRPr="00FF563C" w:rsidP="00666964">
      <w:pPr>
        <w:spacing w:line="240" w:lineRule="exact"/>
        <w:ind w:right="2268"/>
        <w:jc w:val="both"/>
        <w:rPr>
          <w:rFonts w:ascii="Tahoma" w:hAnsi="Tahoma" w:cs="Tahoma"/>
          <w:spacing w:val="-4"/>
          <w:sz w:val="18"/>
          <w:szCs w:val="18"/>
          <w:rtl/>
        </w:rPr>
      </w:pPr>
      <w:r w:rsidRPr="00FF563C">
        <w:rPr>
          <w:rFonts w:ascii="Tahoma" w:eastAsia="David" w:hAnsi="Tahoma" w:cs="Tahoma"/>
          <w:spacing w:val="-4"/>
          <w:sz w:val="18"/>
          <w:szCs w:val="18"/>
          <w:rtl/>
        </w:rPr>
        <w:t xml:space="preserve">בישיבת מועצת האיגוד מיוני 2014 אמר חבר מועצה כי אומדן עלות ההקמה של המט"ש "התברר כלא ראלי ובפועל עלתה עלות המט"ש בהרבה לעומת האומדן המקורי והסיבות לכך נבדקות על ידי האיגוד". </w:t>
      </w:r>
      <w:r w:rsidRPr="00FF563C">
        <w:rPr>
          <w:rFonts w:ascii="Tahoma" w:eastAsia="David" w:hAnsi="Tahoma" w:cs="Tahoma" w:hint="eastAsia"/>
          <w:spacing w:val="-4"/>
          <w:sz w:val="18"/>
          <w:szCs w:val="18"/>
          <w:rtl/>
        </w:rPr>
        <w:t>מ</w:t>
      </w:r>
      <w:r w:rsidRPr="00FF563C">
        <w:rPr>
          <w:rFonts w:ascii="Tahoma" w:eastAsia="David" w:hAnsi="Tahoma" w:cs="Tahoma"/>
          <w:spacing w:val="-4"/>
          <w:sz w:val="18"/>
          <w:szCs w:val="18"/>
          <w:rtl/>
        </w:rPr>
        <w:t>בדיקת המתכנן, שהוא חברת י</w:t>
      </w:r>
      <w:r w:rsidRPr="00FF563C">
        <w:rPr>
          <w:rFonts w:ascii="Tahoma" w:eastAsia="David" w:hAnsi="Tahoma" w:cs="Tahoma" w:hint="eastAsia"/>
          <w:spacing w:val="-4"/>
          <w:sz w:val="18"/>
          <w:szCs w:val="18"/>
          <w:rtl/>
        </w:rPr>
        <w:t>י</w:t>
      </w:r>
      <w:r w:rsidRPr="00FF563C">
        <w:rPr>
          <w:rFonts w:ascii="Tahoma" w:eastAsia="David" w:hAnsi="Tahoma" w:cs="Tahoma"/>
          <w:spacing w:val="-4"/>
          <w:sz w:val="18"/>
          <w:szCs w:val="18"/>
          <w:rtl/>
        </w:rPr>
        <w:t xml:space="preserve">עוץ חיצונית של איגוד </w:t>
      </w:r>
      <w:r w:rsidRPr="00FF563C">
        <w:rPr>
          <w:rFonts w:ascii="Tahoma" w:eastAsia="David" w:hAnsi="Tahoma" w:cs="Tahoma" w:hint="eastAsia"/>
          <w:spacing w:val="-4"/>
          <w:sz w:val="18"/>
          <w:szCs w:val="18"/>
          <w:rtl/>
        </w:rPr>
        <w:t>ה</w:t>
      </w:r>
      <w:r w:rsidRPr="00FF563C">
        <w:rPr>
          <w:rFonts w:ascii="Tahoma" w:eastAsia="David" w:hAnsi="Tahoma" w:cs="Tahoma"/>
          <w:spacing w:val="-4"/>
          <w:sz w:val="18"/>
          <w:szCs w:val="18"/>
          <w:rtl/>
        </w:rPr>
        <w:t xml:space="preserve">ערים שדרות, עלה כי </w:t>
      </w:r>
      <w:r w:rsidRPr="00FF563C">
        <w:rPr>
          <w:rFonts w:ascii="Tahoma" w:eastAsia="David" w:hAnsi="Tahoma" w:cs="Tahoma" w:hint="eastAsia"/>
          <w:spacing w:val="-4"/>
          <w:sz w:val="18"/>
          <w:szCs w:val="18"/>
          <w:rtl/>
        </w:rPr>
        <w:t>במהלך</w:t>
      </w:r>
      <w:r w:rsidRPr="00FF563C">
        <w:rPr>
          <w:rFonts w:ascii="Tahoma" w:eastAsia="David" w:hAnsi="Tahoma" w:cs="Tahoma"/>
          <w:spacing w:val="-4"/>
          <w:sz w:val="18"/>
          <w:szCs w:val="18"/>
          <w:rtl/>
        </w:rPr>
        <w:t xml:space="preserve"> העבודה </w:t>
      </w:r>
      <w:r w:rsidRPr="00FF563C">
        <w:rPr>
          <w:rFonts w:ascii="Tahoma" w:eastAsia="David" w:hAnsi="Tahoma" w:cs="Tahoma" w:hint="cs"/>
          <w:spacing w:val="-4"/>
          <w:sz w:val="18"/>
          <w:szCs w:val="18"/>
          <w:rtl/>
        </w:rPr>
        <w:t>התבקש</w:t>
      </w:r>
      <w:r w:rsidRPr="00FF563C">
        <w:rPr>
          <w:rFonts w:ascii="Tahoma" w:eastAsia="David" w:hAnsi="Tahoma" w:cs="Tahoma"/>
          <w:spacing w:val="-4"/>
          <w:sz w:val="18"/>
          <w:szCs w:val="18"/>
          <w:rtl/>
        </w:rPr>
        <w:t xml:space="preserve"> האיגוד </w:t>
      </w:r>
      <w:r w:rsidRPr="00FF563C">
        <w:rPr>
          <w:rFonts w:ascii="Tahoma" w:eastAsia="David" w:hAnsi="Tahoma" w:cs="Tahoma" w:hint="cs"/>
          <w:spacing w:val="-4"/>
          <w:sz w:val="18"/>
          <w:szCs w:val="18"/>
          <w:rtl/>
        </w:rPr>
        <w:t xml:space="preserve">לבצע </w:t>
      </w:r>
      <w:r w:rsidRPr="00FF563C">
        <w:rPr>
          <w:rFonts w:ascii="Tahoma" w:eastAsia="David" w:hAnsi="Tahoma" w:cs="Tahoma"/>
          <w:spacing w:val="-4"/>
          <w:sz w:val="18"/>
          <w:szCs w:val="18"/>
          <w:rtl/>
        </w:rPr>
        <w:t xml:space="preserve">עבודות נוספות שבמועד היציאה למכרז החליט המילת"ב שלא לבצען בשל אילוצי תקציב. עוד התברר כי במהלך התקופה </w:t>
      </w:r>
      <w:r w:rsidRPr="00FF563C">
        <w:rPr>
          <w:rFonts w:ascii="Tahoma" w:eastAsia="David" w:hAnsi="Tahoma" w:cs="Tahoma" w:hint="eastAsia"/>
          <w:spacing w:val="-4"/>
          <w:sz w:val="18"/>
          <w:szCs w:val="18"/>
          <w:rtl/>
        </w:rPr>
        <w:t>הפסיק</w:t>
      </w:r>
      <w:r w:rsidRPr="00FF563C">
        <w:rPr>
          <w:rFonts w:ascii="Tahoma" w:eastAsia="David" w:hAnsi="Tahoma" w:cs="Tahoma"/>
          <w:spacing w:val="-4"/>
          <w:sz w:val="18"/>
          <w:szCs w:val="18"/>
          <w:rtl/>
        </w:rPr>
        <w:t xml:space="preserve"> קבלן ב' </w:t>
      </w:r>
      <w:r w:rsidRPr="00FF563C">
        <w:rPr>
          <w:rFonts w:ascii="Tahoma" w:eastAsia="David" w:hAnsi="Tahoma" w:cs="Tahoma" w:hint="cs"/>
          <w:spacing w:val="-4"/>
          <w:sz w:val="18"/>
          <w:szCs w:val="18"/>
          <w:rtl/>
        </w:rPr>
        <w:t>מפעם לפעם</w:t>
      </w:r>
      <w:r w:rsidRPr="00FF563C">
        <w:rPr>
          <w:rFonts w:ascii="Tahoma" w:eastAsia="David" w:hAnsi="Tahoma" w:cs="Tahoma"/>
          <w:spacing w:val="-4"/>
          <w:sz w:val="18"/>
          <w:szCs w:val="18"/>
          <w:rtl/>
        </w:rPr>
        <w:t xml:space="preserve"> את העבודות כשדרש סכומים נוספים </w:t>
      </w:r>
      <w:r w:rsidRPr="00FF563C">
        <w:rPr>
          <w:rFonts w:ascii="Tahoma" w:eastAsia="David" w:hAnsi="Tahoma" w:cs="Tahoma" w:hint="cs"/>
          <w:spacing w:val="-4"/>
          <w:sz w:val="18"/>
          <w:szCs w:val="18"/>
          <w:rtl/>
        </w:rPr>
        <w:t xml:space="preserve">על </w:t>
      </w:r>
      <w:r w:rsidRPr="00FF563C">
        <w:rPr>
          <w:rFonts w:ascii="Tahoma" w:eastAsia="David" w:hAnsi="Tahoma" w:cs="Tahoma"/>
          <w:spacing w:val="-4"/>
          <w:sz w:val="18"/>
          <w:szCs w:val="18"/>
          <w:rtl/>
        </w:rPr>
        <w:t>אלה שנקבעו בהסכם, על פי הצעתו</w:t>
      </w:r>
      <w:r>
        <w:rPr>
          <w:rStyle w:val="FootnoteReference0"/>
          <w:rFonts w:ascii="Tahoma" w:eastAsia="David" w:hAnsi="Tahoma" w:cs="Tahoma"/>
          <w:spacing w:val="-4"/>
          <w:sz w:val="18"/>
          <w:szCs w:val="18"/>
          <w:rtl/>
        </w:rPr>
        <w:footnoteReference w:id="84"/>
      </w:r>
      <w:r w:rsidRPr="00FF563C">
        <w:rPr>
          <w:rFonts w:ascii="Tahoma" w:hAnsi="Tahoma" w:cs="Tahoma"/>
          <w:spacing w:val="-4"/>
          <w:sz w:val="18"/>
          <w:szCs w:val="18"/>
          <w:rtl/>
        </w:rPr>
        <w:t xml:space="preserve">. </w:t>
      </w:r>
    </w:p>
    <w:p w:rsidR="00541809" w:rsidRPr="001906C9" w:rsidP="003B379B">
      <w:pPr>
        <w:spacing w:after="240" w:line="240" w:lineRule="exact"/>
        <w:ind w:right="2268"/>
        <w:jc w:val="both"/>
        <w:rPr>
          <w:rFonts w:ascii="Tahoma" w:hAnsi="Tahoma" w:cs="Tahoma"/>
          <w:sz w:val="18"/>
          <w:szCs w:val="18"/>
          <w:rtl/>
        </w:rPr>
      </w:pPr>
      <w:r w:rsidRPr="001906C9">
        <w:rPr>
          <w:rFonts w:ascii="Tahoma" w:hAnsi="Tahoma" w:cs="Tahoma" w:hint="cs"/>
          <w:sz w:val="18"/>
          <w:szCs w:val="18"/>
          <w:rtl/>
        </w:rPr>
        <w:t>מנהל</w:t>
      </w:r>
      <w:r w:rsidRPr="001906C9">
        <w:rPr>
          <w:rFonts w:ascii="Tahoma" w:hAnsi="Tahoma" w:cs="Tahoma"/>
          <w:sz w:val="18"/>
          <w:szCs w:val="18"/>
          <w:rtl/>
        </w:rPr>
        <w:t xml:space="preserve"> הפרויקט השיב למשרד מבקר המדינה כי האיגוד אישר את המשך ביצוע העבודות למרות החריגה, </w:t>
      </w:r>
      <w:r w:rsidRPr="001906C9">
        <w:rPr>
          <w:rFonts w:ascii="Tahoma" w:hAnsi="Tahoma" w:cs="Tahoma" w:hint="eastAsia"/>
          <w:sz w:val="18"/>
          <w:szCs w:val="18"/>
          <w:rtl/>
        </w:rPr>
        <w:t>בין</w:t>
      </w:r>
      <w:r w:rsidRPr="001906C9">
        <w:rPr>
          <w:rFonts w:ascii="Tahoma" w:hAnsi="Tahoma" w:cs="Tahoma"/>
          <w:sz w:val="18"/>
          <w:szCs w:val="18"/>
          <w:rtl/>
        </w:rPr>
        <w:t xml:space="preserve"> היתר </w:t>
      </w:r>
      <w:r w:rsidRPr="001906C9">
        <w:rPr>
          <w:rFonts w:ascii="Tahoma" w:hAnsi="Tahoma" w:cs="Tahoma" w:hint="eastAsia"/>
          <w:sz w:val="18"/>
          <w:szCs w:val="18"/>
          <w:rtl/>
        </w:rPr>
        <w:t>כדי</w:t>
      </w:r>
      <w:r w:rsidRPr="001906C9">
        <w:rPr>
          <w:rFonts w:ascii="Tahoma" w:hAnsi="Tahoma" w:cs="Tahoma"/>
          <w:sz w:val="18"/>
          <w:szCs w:val="18"/>
          <w:rtl/>
        </w:rPr>
        <w:t xml:space="preserve"> </w:t>
      </w:r>
      <w:r w:rsidRPr="001906C9">
        <w:rPr>
          <w:rFonts w:ascii="Tahoma" w:hAnsi="Tahoma" w:cs="Tahoma" w:hint="eastAsia"/>
          <w:sz w:val="18"/>
          <w:szCs w:val="18"/>
          <w:rtl/>
        </w:rPr>
        <w:t>שלא</w:t>
      </w:r>
      <w:r w:rsidRPr="001906C9">
        <w:rPr>
          <w:rFonts w:ascii="Tahoma" w:hAnsi="Tahoma" w:cs="Tahoma"/>
          <w:sz w:val="18"/>
          <w:szCs w:val="18"/>
          <w:rtl/>
        </w:rPr>
        <w:t xml:space="preserve"> </w:t>
      </w:r>
      <w:r w:rsidRPr="001906C9">
        <w:rPr>
          <w:rFonts w:ascii="Tahoma" w:hAnsi="Tahoma" w:cs="Tahoma" w:hint="eastAsia"/>
          <w:sz w:val="18"/>
          <w:szCs w:val="18"/>
          <w:rtl/>
        </w:rPr>
        <w:t>להחליף</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הקבלן</w:t>
      </w:r>
      <w:r w:rsidRPr="001906C9">
        <w:rPr>
          <w:rFonts w:ascii="Tahoma" w:hAnsi="Tahoma" w:cs="Tahoma"/>
          <w:sz w:val="18"/>
          <w:szCs w:val="18"/>
          <w:rtl/>
        </w:rPr>
        <w:t xml:space="preserve"> </w:t>
      </w:r>
      <w:r w:rsidRPr="001906C9">
        <w:rPr>
          <w:rFonts w:ascii="Tahoma" w:hAnsi="Tahoma" w:cs="Tahoma" w:hint="eastAsia"/>
          <w:sz w:val="18"/>
          <w:szCs w:val="18"/>
          <w:rtl/>
        </w:rPr>
        <w:t>המבצע</w:t>
      </w:r>
      <w:r w:rsidRPr="001906C9">
        <w:rPr>
          <w:rFonts w:ascii="Tahoma" w:hAnsi="Tahoma" w:cs="Tahoma"/>
          <w:sz w:val="18"/>
          <w:szCs w:val="18"/>
          <w:rtl/>
        </w:rPr>
        <w:t xml:space="preserve"> </w:t>
      </w:r>
      <w:r w:rsidRPr="001906C9">
        <w:rPr>
          <w:rFonts w:ascii="Tahoma" w:hAnsi="Tahoma" w:cs="Tahoma" w:hint="eastAsia"/>
          <w:sz w:val="18"/>
          <w:szCs w:val="18"/>
          <w:rtl/>
        </w:rPr>
        <w:t>לקראת</w:t>
      </w:r>
      <w:r w:rsidRPr="001906C9">
        <w:rPr>
          <w:rFonts w:ascii="Tahoma" w:hAnsi="Tahoma" w:cs="Tahoma"/>
          <w:sz w:val="18"/>
          <w:szCs w:val="18"/>
          <w:rtl/>
        </w:rPr>
        <w:t xml:space="preserve"> </w:t>
      </w:r>
      <w:r w:rsidRPr="001906C9">
        <w:rPr>
          <w:rFonts w:ascii="Tahoma" w:hAnsi="Tahoma" w:cs="Tahoma" w:hint="eastAsia"/>
          <w:sz w:val="18"/>
          <w:szCs w:val="18"/>
          <w:rtl/>
        </w:rPr>
        <w:t>סיום</w:t>
      </w:r>
      <w:r w:rsidRPr="001906C9">
        <w:rPr>
          <w:rFonts w:ascii="Tahoma" w:hAnsi="Tahoma" w:cs="Tahoma"/>
          <w:sz w:val="18"/>
          <w:szCs w:val="18"/>
          <w:rtl/>
        </w:rPr>
        <w:t xml:space="preserve"> </w:t>
      </w:r>
      <w:r w:rsidRPr="001906C9">
        <w:rPr>
          <w:rFonts w:ascii="Tahoma" w:hAnsi="Tahoma" w:cs="Tahoma" w:hint="eastAsia"/>
          <w:sz w:val="18"/>
          <w:szCs w:val="18"/>
          <w:rtl/>
        </w:rPr>
        <w:t>הפרויקט</w:t>
      </w:r>
      <w:r w:rsidRPr="001906C9">
        <w:rPr>
          <w:rFonts w:ascii="Tahoma" w:hAnsi="Tahoma" w:cs="Tahoma" w:hint="cs"/>
          <w:sz w:val="18"/>
          <w:szCs w:val="18"/>
          <w:rtl/>
        </w:rPr>
        <w:t>.</w:t>
      </w:r>
    </w:p>
    <w:p w:rsidR="00541809" w:rsidRPr="00FF563C" w:rsidP="00BD3C2B">
      <w:pPr>
        <w:pStyle w:val="RESHET"/>
        <w:rPr>
          <w:spacing w:val="-2"/>
          <w:rtl/>
        </w:rPr>
      </w:pPr>
      <w:r w:rsidRPr="00FF563C">
        <w:rPr>
          <w:rFonts w:eastAsia="David"/>
          <w:spacing w:val="-2"/>
          <w:rtl/>
        </w:rPr>
        <w:t>יוצא</w:t>
      </w:r>
      <w:r w:rsidRPr="00FF563C">
        <w:rPr>
          <w:spacing w:val="-2"/>
          <w:rtl/>
        </w:rPr>
        <w:t xml:space="preserve"> </w:t>
      </w:r>
      <w:r w:rsidRPr="00FF563C">
        <w:rPr>
          <w:rFonts w:eastAsia="David"/>
          <w:spacing w:val="-2"/>
          <w:rtl/>
        </w:rPr>
        <w:t>אפוא</w:t>
      </w:r>
      <w:r w:rsidRPr="00FF563C">
        <w:rPr>
          <w:spacing w:val="-2"/>
          <w:rtl/>
        </w:rPr>
        <w:t xml:space="preserve"> </w:t>
      </w:r>
      <w:r w:rsidRPr="00FF563C">
        <w:rPr>
          <w:rFonts w:eastAsia="David"/>
          <w:spacing w:val="-2"/>
          <w:rtl/>
        </w:rPr>
        <w:t xml:space="preserve">כי </w:t>
      </w:r>
      <w:r w:rsidRPr="00FF563C">
        <w:rPr>
          <w:rFonts w:eastAsia="David" w:hint="cs"/>
          <w:spacing w:val="-2"/>
          <w:rtl/>
        </w:rPr>
        <w:t xml:space="preserve">במועד </w:t>
      </w:r>
      <w:r w:rsidRPr="00FF563C">
        <w:rPr>
          <w:rFonts w:eastAsia="David"/>
          <w:spacing w:val="-2"/>
          <w:rtl/>
        </w:rPr>
        <w:t>סיום הביקורת עלות עבודות ההנדסה האזרחית ב</w:t>
      </w:r>
      <w:r w:rsidRPr="00FF563C">
        <w:rPr>
          <w:rFonts w:eastAsia="David" w:hint="eastAsia"/>
          <w:spacing w:val="-2"/>
          <w:rtl/>
        </w:rPr>
        <w:t>מיזם</w:t>
      </w:r>
      <w:r w:rsidRPr="00FF563C">
        <w:rPr>
          <w:rFonts w:eastAsia="David"/>
          <w:spacing w:val="-2"/>
          <w:rtl/>
        </w:rPr>
        <w:t xml:space="preserve"> ההרחבה והשדרוג של המט"ש </w:t>
      </w:r>
      <w:r w:rsidRPr="00FF563C">
        <w:rPr>
          <w:rFonts w:eastAsia="David" w:hint="cs"/>
          <w:spacing w:val="-2"/>
          <w:rtl/>
        </w:rPr>
        <w:t xml:space="preserve">גבוהה </w:t>
      </w:r>
      <w:r w:rsidRPr="00FF563C">
        <w:rPr>
          <w:rFonts w:eastAsia="David"/>
          <w:spacing w:val="-2"/>
          <w:rtl/>
        </w:rPr>
        <w:t>בכ-11.2 מ</w:t>
      </w:r>
      <w:r w:rsidRPr="00FF563C">
        <w:rPr>
          <w:rFonts w:eastAsia="David" w:hint="eastAsia"/>
          <w:spacing w:val="-2"/>
          <w:rtl/>
        </w:rPr>
        <w:t>יליון</w:t>
      </w:r>
      <w:r w:rsidRPr="00FF563C">
        <w:rPr>
          <w:rFonts w:eastAsia="David"/>
          <w:spacing w:val="-2"/>
          <w:rtl/>
        </w:rPr>
        <w:t xml:space="preserve"> ש"ח כולל מע"</w:t>
      </w:r>
      <w:r w:rsidRPr="00FF563C">
        <w:rPr>
          <w:rFonts w:eastAsia="David" w:hint="cs"/>
          <w:spacing w:val="-2"/>
          <w:rtl/>
        </w:rPr>
        <w:t>ם</w:t>
      </w:r>
      <w:r w:rsidRPr="00FF563C">
        <w:rPr>
          <w:spacing w:val="-2"/>
          <w:rtl/>
        </w:rPr>
        <w:t xml:space="preserve"> </w:t>
      </w:r>
      <w:r w:rsidRPr="00FF563C">
        <w:rPr>
          <w:rFonts w:eastAsia="David" w:hint="cs"/>
          <w:spacing w:val="-2"/>
          <w:rtl/>
        </w:rPr>
        <w:t>(דהיינו ב</w:t>
      </w:r>
      <w:r w:rsidRPr="00FF563C">
        <w:rPr>
          <w:rFonts w:eastAsia="David"/>
          <w:spacing w:val="-2"/>
          <w:rtl/>
        </w:rPr>
        <w:t>כ-28%</w:t>
      </w:r>
      <w:r w:rsidRPr="00FF563C">
        <w:rPr>
          <w:rFonts w:hint="cs"/>
          <w:spacing w:val="-2"/>
          <w:rtl/>
        </w:rPr>
        <w:t>)</w:t>
      </w:r>
      <w:r w:rsidRPr="00FF563C">
        <w:rPr>
          <w:spacing w:val="-2"/>
          <w:rtl/>
        </w:rPr>
        <w:t xml:space="preserve"> </w:t>
      </w:r>
      <w:r w:rsidRPr="00FF563C">
        <w:rPr>
          <w:rFonts w:eastAsia="David"/>
          <w:spacing w:val="-2"/>
          <w:rtl/>
        </w:rPr>
        <w:t>מהעלות על פי הצעת קבלן ב</w:t>
      </w:r>
      <w:r w:rsidRPr="00FF563C">
        <w:rPr>
          <w:spacing w:val="-2"/>
          <w:rtl/>
        </w:rPr>
        <w:t xml:space="preserve">' </w:t>
      </w:r>
      <w:r w:rsidRPr="00FF563C">
        <w:rPr>
          <w:rFonts w:eastAsia="David"/>
          <w:spacing w:val="-2"/>
          <w:rtl/>
        </w:rPr>
        <w:t>שעוגנה בהסכם ההתקשרות</w:t>
      </w:r>
      <w:r w:rsidRPr="00FF563C">
        <w:rPr>
          <w:spacing w:val="-2"/>
          <w:rtl/>
        </w:rPr>
        <w:t xml:space="preserve">. </w:t>
      </w:r>
      <w:r w:rsidRPr="00FF563C">
        <w:rPr>
          <w:rFonts w:eastAsia="David"/>
          <w:spacing w:val="-2"/>
          <w:rtl/>
        </w:rPr>
        <w:t xml:space="preserve">משרד מבקר המדינה מעיר לאיגוד ערים שער הנגב כי תוספת גדולה </w:t>
      </w:r>
      <w:r w:rsidRPr="00FF563C">
        <w:rPr>
          <w:rFonts w:eastAsia="David" w:hint="eastAsia"/>
          <w:spacing w:val="-2"/>
          <w:rtl/>
        </w:rPr>
        <w:t>כל</w:t>
      </w:r>
      <w:r w:rsidRPr="00FF563C">
        <w:rPr>
          <w:rFonts w:eastAsia="David"/>
          <w:spacing w:val="-2"/>
          <w:rtl/>
        </w:rPr>
        <w:t xml:space="preserve"> כך בעלות מצביעה על תכנון לקוי</w:t>
      </w:r>
      <w:r w:rsidRPr="00FF563C">
        <w:rPr>
          <w:rFonts w:eastAsia="David" w:hint="cs"/>
          <w:spacing w:val="-2"/>
          <w:rtl/>
        </w:rPr>
        <w:t xml:space="preserve"> ועל ניהול לקוי של המיזם</w:t>
      </w:r>
      <w:r w:rsidRPr="00FF563C">
        <w:rPr>
          <w:spacing w:val="-2"/>
          <w:rtl/>
        </w:rPr>
        <w:t>.</w:t>
      </w:r>
      <w:r w:rsidRPr="00FF563C" w:rsidR="00BD3C2B">
        <w:rPr>
          <w:noProof/>
          <w:spacing w:val="-2"/>
          <w:szCs w:val="17"/>
          <w:rtl/>
        </w:rPr>
        <w:t xml:space="preserve"> </w:t>
      </w:r>
      <w:r w:rsidRPr="00FF563C" w:rsidR="00BD3C2B">
        <w:rPr>
          <w:noProof/>
          <w:spacing w:val="-2"/>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78427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609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במועד</w:t>
                            </w:r>
                            <w:r w:rsidRPr="00BD3C2B">
                              <w:rPr>
                                <w:rFonts w:cs="Tahoma"/>
                                <w:color w:val="0B5294"/>
                                <w:spacing w:val="-4"/>
                                <w:sz w:val="24"/>
                                <w:szCs w:val="24"/>
                                <w:rtl/>
                              </w:rPr>
                              <w:t xml:space="preserve"> </w:t>
                            </w:r>
                            <w:r w:rsidRPr="00BD3C2B">
                              <w:rPr>
                                <w:rFonts w:cs="Tahoma" w:hint="eastAsia"/>
                                <w:color w:val="0B5294"/>
                                <w:spacing w:val="-4"/>
                                <w:sz w:val="24"/>
                                <w:szCs w:val="24"/>
                                <w:rtl/>
                              </w:rPr>
                              <w:t>סיום</w:t>
                            </w:r>
                            <w:r w:rsidRPr="00BD3C2B">
                              <w:rPr>
                                <w:rFonts w:cs="Tahoma"/>
                                <w:color w:val="0B5294"/>
                                <w:spacing w:val="-4"/>
                                <w:sz w:val="24"/>
                                <w:szCs w:val="24"/>
                                <w:rtl/>
                              </w:rPr>
                              <w:t xml:space="preserve"> </w:t>
                            </w:r>
                            <w:r w:rsidRPr="00BD3C2B">
                              <w:rPr>
                                <w:rFonts w:cs="Tahoma" w:hint="eastAsia"/>
                                <w:color w:val="0B5294"/>
                                <w:spacing w:val="-4"/>
                                <w:sz w:val="24"/>
                                <w:szCs w:val="24"/>
                                <w:rtl/>
                              </w:rPr>
                              <w:t>הביקורת</w:t>
                            </w:r>
                            <w:r w:rsidRPr="00BD3C2B">
                              <w:rPr>
                                <w:rFonts w:cs="Tahoma"/>
                                <w:color w:val="0B5294"/>
                                <w:spacing w:val="-4"/>
                                <w:sz w:val="24"/>
                                <w:szCs w:val="24"/>
                                <w:rtl/>
                              </w:rPr>
                              <w:t xml:space="preserve"> </w:t>
                            </w:r>
                            <w:r w:rsidRPr="00BD3C2B">
                              <w:rPr>
                                <w:rFonts w:cs="Tahoma" w:hint="eastAsia"/>
                                <w:color w:val="0B5294"/>
                                <w:spacing w:val="-4"/>
                                <w:sz w:val="24"/>
                                <w:szCs w:val="24"/>
                                <w:rtl/>
                              </w:rPr>
                              <w:t>עלות</w:t>
                            </w:r>
                            <w:r w:rsidRPr="00BD3C2B">
                              <w:rPr>
                                <w:rFonts w:cs="Tahoma"/>
                                <w:color w:val="0B5294"/>
                                <w:spacing w:val="-4"/>
                                <w:sz w:val="24"/>
                                <w:szCs w:val="24"/>
                                <w:rtl/>
                              </w:rPr>
                              <w:t xml:space="preserve"> </w:t>
                            </w:r>
                            <w:r w:rsidRPr="00BD3C2B">
                              <w:rPr>
                                <w:rFonts w:cs="Tahoma" w:hint="eastAsia"/>
                                <w:color w:val="0B5294"/>
                                <w:spacing w:val="-4"/>
                                <w:sz w:val="24"/>
                                <w:szCs w:val="24"/>
                                <w:rtl/>
                              </w:rPr>
                              <w:t>עבודות</w:t>
                            </w:r>
                            <w:r w:rsidRPr="00BD3C2B">
                              <w:rPr>
                                <w:rFonts w:cs="Tahoma"/>
                                <w:color w:val="0B5294"/>
                                <w:spacing w:val="-4"/>
                                <w:sz w:val="24"/>
                                <w:szCs w:val="24"/>
                                <w:rtl/>
                              </w:rPr>
                              <w:t xml:space="preserve"> </w:t>
                            </w:r>
                            <w:r w:rsidRPr="00BD3C2B">
                              <w:rPr>
                                <w:rFonts w:cs="Tahoma" w:hint="eastAsia"/>
                                <w:color w:val="0B5294"/>
                                <w:spacing w:val="-4"/>
                                <w:sz w:val="24"/>
                                <w:szCs w:val="24"/>
                                <w:rtl/>
                              </w:rPr>
                              <w:t>ההנדסה</w:t>
                            </w:r>
                            <w:r w:rsidRPr="00BD3C2B">
                              <w:rPr>
                                <w:rFonts w:cs="Tahoma"/>
                                <w:color w:val="0B5294"/>
                                <w:spacing w:val="-4"/>
                                <w:sz w:val="24"/>
                                <w:szCs w:val="24"/>
                                <w:rtl/>
                              </w:rPr>
                              <w:t xml:space="preserve"> </w:t>
                            </w:r>
                            <w:r w:rsidRPr="00BD3C2B">
                              <w:rPr>
                                <w:rFonts w:cs="Tahoma" w:hint="eastAsia"/>
                                <w:color w:val="0B5294"/>
                                <w:spacing w:val="-4"/>
                                <w:sz w:val="24"/>
                                <w:szCs w:val="24"/>
                                <w:rtl/>
                              </w:rPr>
                              <w:t>האזרחית</w:t>
                            </w:r>
                            <w:r w:rsidRPr="00BD3C2B">
                              <w:rPr>
                                <w:rFonts w:cs="Tahoma"/>
                                <w:color w:val="0B5294"/>
                                <w:spacing w:val="-4"/>
                                <w:sz w:val="24"/>
                                <w:szCs w:val="24"/>
                                <w:rtl/>
                              </w:rPr>
                              <w:t xml:space="preserve"> </w:t>
                            </w:r>
                            <w:r w:rsidRPr="00BD3C2B">
                              <w:rPr>
                                <w:rFonts w:cs="Tahoma" w:hint="eastAsia"/>
                                <w:color w:val="0B5294"/>
                                <w:spacing w:val="-4"/>
                                <w:sz w:val="24"/>
                                <w:szCs w:val="24"/>
                                <w:rtl/>
                              </w:rPr>
                              <w:t>במיזם</w:t>
                            </w:r>
                            <w:r w:rsidRPr="00BD3C2B">
                              <w:rPr>
                                <w:rFonts w:cs="Tahoma"/>
                                <w:color w:val="0B5294"/>
                                <w:spacing w:val="-4"/>
                                <w:sz w:val="24"/>
                                <w:szCs w:val="24"/>
                                <w:rtl/>
                              </w:rPr>
                              <w:t xml:space="preserve"> </w:t>
                            </w:r>
                            <w:r w:rsidRPr="00BD3C2B">
                              <w:rPr>
                                <w:rFonts w:cs="Tahoma" w:hint="eastAsia"/>
                                <w:color w:val="0B5294"/>
                                <w:spacing w:val="-4"/>
                                <w:sz w:val="24"/>
                                <w:szCs w:val="24"/>
                                <w:rtl/>
                              </w:rPr>
                              <w:t>ההרחבה</w:t>
                            </w:r>
                            <w:r w:rsidRPr="00BD3C2B">
                              <w:rPr>
                                <w:rFonts w:cs="Tahoma"/>
                                <w:color w:val="0B5294"/>
                                <w:spacing w:val="-4"/>
                                <w:sz w:val="24"/>
                                <w:szCs w:val="24"/>
                                <w:rtl/>
                              </w:rPr>
                              <w:t xml:space="preserve"> </w:t>
                            </w:r>
                            <w:r w:rsidRPr="00BD3C2B">
                              <w:rPr>
                                <w:rFonts w:cs="Tahoma" w:hint="eastAsia"/>
                                <w:color w:val="0B5294"/>
                                <w:spacing w:val="-4"/>
                                <w:sz w:val="24"/>
                                <w:szCs w:val="24"/>
                                <w:rtl/>
                              </w:rPr>
                              <w:t>והשדרוג</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מט</w:t>
                            </w:r>
                            <w:r w:rsidRPr="00BD3C2B">
                              <w:rPr>
                                <w:rFonts w:cs="Tahoma"/>
                                <w:color w:val="0B5294"/>
                                <w:spacing w:val="-4"/>
                                <w:sz w:val="24"/>
                                <w:szCs w:val="24"/>
                                <w:rtl/>
                              </w:rPr>
                              <w:t>"</w:t>
                            </w:r>
                            <w:r w:rsidRPr="00BD3C2B">
                              <w:rPr>
                                <w:rFonts w:cs="Tahoma" w:hint="eastAsia"/>
                                <w:color w:val="0B5294"/>
                                <w:spacing w:val="-4"/>
                                <w:sz w:val="24"/>
                                <w:szCs w:val="24"/>
                                <w:rtl/>
                              </w:rPr>
                              <w:t>ש</w:t>
                            </w:r>
                            <w:r w:rsidRPr="00BD3C2B">
                              <w:rPr>
                                <w:rFonts w:cs="Tahoma"/>
                                <w:color w:val="0B5294"/>
                                <w:spacing w:val="-4"/>
                                <w:sz w:val="24"/>
                                <w:szCs w:val="24"/>
                                <w:rtl/>
                              </w:rPr>
                              <w:t xml:space="preserve"> </w:t>
                            </w:r>
                            <w:r w:rsidRPr="00BD3C2B">
                              <w:rPr>
                                <w:rFonts w:cs="Tahoma" w:hint="eastAsia"/>
                                <w:color w:val="0B5294"/>
                                <w:spacing w:val="-4"/>
                                <w:sz w:val="24"/>
                                <w:szCs w:val="24"/>
                                <w:rtl/>
                              </w:rPr>
                              <w:t>שער</w:t>
                            </w:r>
                            <w:r w:rsidRPr="00BD3C2B">
                              <w:rPr>
                                <w:rFonts w:cs="Tahoma"/>
                                <w:color w:val="0B5294"/>
                                <w:spacing w:val="-4"/>
                                <w:sz w:val="24"/>
                                <w:szCs w:val="24"/>
                                <w:rtl/>
                              </w:rPr>
                              <w:t xml:space="preserve"> </w:t>
                            </w:r>
                            <w:r w:rsidRPr="00BD3C2B">
                              <w:rPr>
                                <w:rFonts w:cs="Tahoma" w:hint="eastAsia"/>
                                <w:color w:val="0B5294"/>
                                <w:spacing w:val="-4"/>
                                <w:sz w:val="24"/>
                                <w:szCs w:val="24"/>
                                <w:rtl/>
                              </w:rPr>
                              <w:t>הנגב</w:t>
                            </w:r>
                            <w:r w:rsidRPr="00BD3C2B">
                              <w:rPr>
                                <w:rFonts w:cs="Tahoma"/>
                                <w:color w:val="0B5294"/>
                                <w:spacing w:val="-4"/>
                                <w:sz w:val="24"/>
                                <w:szCs w:val="24"/>
                                <w:rtl/>
                              </w:rPr>
                              <w:t xml:space="preserve"> </w:t>
                            </w:r>
                            <w:r w:rsidRPr="00BD3C2B">
                              <w:rPr>
                                <w:rFonts w:cs="Tahoma" w:hint="eastAsia"/>
                                <w:color w:val="0B5294"/>
                                <w:spacing w:val="-4"/>
                                <w:sz w:val="24"/>
                                <w:szCs w:val="24"/>
                                <w:rtl/>
                              </w:rPr>
                              <w:t>גבוהה</w:t>
                            </w:r>
                            <w:r w:rsidRPr="00BD3C2B">
                              <w:rPr>
                                <w:rFonts w:cs="Tahoma"/>
                                <w:color w:val="0B5294"/>
                                <w:spacing w:val="-4"/>
                                <w:sz w:val="24"/>
                                <w:szCs w:val="24"/>
                                <w:rtl/>
                              </w:rPr>
                              <w:t xml:space="preserve"> </w:t>
                            </w:r>
                            <w:r w:rsidRPr="00BD3C2B">
                              <w:rPr>
                                <w:rFonts w:cs="Tahoma" w:hint="eastAsia"/>
                                <w:color w:val="0B5294"/>
                                <w:spacing w:val="-4"/>
                                <w:sz w:val="24"/>
                                <w:szCs w:val="24"/>
                                <w:rtl/>
                              </w:rPr>
                              <w:t>בכ</w:t>
                            </w:r>
                            <w:r w:rsidRPr="00BD3C2B">
                              <w:rPr>
                                <w:rFonts w:cs="Tahoma"/>
                                <w:color w:val="0B5294"/>
                                <w:spacing w:val="-4"/>
                                <w:sz w:val="24"/>
                                <w:szCs w:val="24"/>
                                <w:rtl/>
                              </w:rPr>
                              <w:t xml:space="preserve">-11.2 </w:t>
                            </w:r>
                            <w:r w:rsidRPr="00BD3C2B">
                              <w:rPr>
                                <w:rFonts w:cs="Tahoma" w:hint="eastAsia"/>
                                <w:color w:val="0B5294"/>
                                <w:spacing w:val="-4"/>
                                <w:sz w:val="24"/>
                                <w:szCs w:val="24"/>
                                <w:rtl/>
                              </w:rPr>
                              <w:t>מיליון</w:t>
                            </w:r>
                            <w:r w:rsidRPr="00BD3C2B">
                              <w:rPr>
                                <w:rFonts w:cs="Tahoma"/>
                                <w:color w:val="0B5294"/>
                                <w:spacing w:val="-4"/>
                                <w:sz w:val="24"/>
                                <w:szCs w:val="24"/>
                                <w:rtl/>
                              </w:rPr>
                              <w:t xml:space="preserve"> </w:t>
                            </w:r>
                            <w:r w:rsidRPr="00BD3C2B">
                              <w:rPr>
                                <w:rFonts w:cs="Tahoma" w:hint="eastAsia"/>
                                <w:color w:val="0B5294"/>
                                <w:spacing w:val="-4"/>
                                <w:sz w:val="24"/>
                                <w:szCs w:val="24"/>
                                <w:rtl/>
                              </w:rPr>
                              <w:t>ש</w:t>
                            </w:r>
                            <w:r w:rsidRPr="00BD3C2B">
                              <w:rPr>
                                <w:rFonts w:cs="Tahoma"/>
                                <w:color w:val="0B5294"/>
                                <w:spacing w:val="-4"/>
                                <w:sz w:val="24"/>
                                <w:szCs w:val="24"/>
                                <w:rtl/>
                              </w:rPr>
                              <w:t>"</w:t>
                            </w:r>
                            <w:r w:rsidRPr="00BD3C2B">
                              <w:rPr>
                                <w:rFonts w:cs="Tahoma" w:hint="eastAsia"/>
                                <w:color w:val="0B5294"/>
                                <w:spacing w:val="-4"/>
                                <w:sz w:val="24"/>
                                <w:szCs w:val="24"/>
                                <w:rtl/>
                              </w:rPr>
                              <w:t>ח</w:t>
                            </w:r>
                            <w:r w:rsidRPr="00BD3C2B">
                              <w:rPr>
                                <w:rFonts w:cs="Tahoma"/>
                                <w:color w:val="0B5294"/>
                                <w:spacing w:val="-4"/>
                                <w:sz w:val="24"/>
                                <w:szCs w:val="24"/>
                                <w:rtl/>
                              </w:rPr>
                              <w:t xml:space="preserve"> </w:t>
                            </w:r>
                            <w:r w:rsidRPr="00BD3C2B">
                              <w:rPr>
                                <w:rFonts w:cs="Tahoma" w:hint="eastAsia"/>
                                <w:color w:val="0B5294"/>
                                <w:spacing w:val="-4"/>
                                <w:sz w:val="24"/>
                                <w:szCs w:val="24"/>
                                <w:rtl/>
                              </w:rPr>
                              <w:t>כולל</w:t>
                            </w:r>
                            <w:r w:rsidRPr="00BD3C2B">
                              <w:rPr>
                                <w:rFonts w:cs="Tahoma"/>
                                <w:color w:val="0B5294"/>
                                <w:spacing w:val="-4"/>
                                <w:sz w:val="24"/>
                                <w:szCs w:val="24"/>
                                <w:rtl/>
                              </w:rPr>
                              <w:t xml:space="preserve"> </w:t>
                            </w:r>
                            <w:r w:rsidRPr="00BD3C2B">
                              <w:rPr>
                                <w:rFonts w:cs="Tahoma" w:hint="eastAsia"/>
                                <w:color w:val="0B5294"/>
                                <w:spacing w:val="-4"/>
                                <w:sz w:val="24"/>
                                <w:szCs w:val="24"/>
                                <w:rtl/>
                              </w:rPr>
                              <w:t>מע</w:t>
                            </w:r>
                            <w:r w:rsidRPr="00BD3C2B">
                              <w:rPr>
                                <w:rFonts w:cs="Tahoma"/>
                                <w:color w:val="0B5294"/>
                                <w:spacing w:val="-4"/>
                                <w:sz w:val="24"/>
                                <w:szCs w:val="24"/>
                                <w:rtl/>
                              </w:rPr>
                              <w:t>"</w:t>
                            </w:r>
                            <w:r w:rsidRPr="00BD3C2B">
                              <w:rPr>
                                <w:rFonts w:cs="Tahoma" w:hint="eastAsia"/>
                                <w:color w:val="0B5294"/>
                                <w:spacing w:val="-4"/>
                                <w:sz w:val="24"/>
                                <w:szCs w:val="24"/>
                                <w:rtl/>
                              </w:rPr>
                              <w:t>ם</w:t>
                            </w:r>
                            <w:r w:rsidRPr="00BD3C2B">
                              <w:rPr>
                                <w:rFonts w:cs="Tahoma"/>
                                <w:color w:val="0B5294"/>
                                <w:spacing w:val="-4"/>
                                <w:sz w:val="24"/>
                                <w:szCs w:val="24"/>
                                <w:rtl/>
                              </w:rPr>
                              <w:t xml:space="preserve"> (</w:t>
                            </w:r>
                            <w:r w:rsidRPr="00BD3C2B">
                              <w:rPr>
                                <w:rFonts w:cs="Tahoma" w:hint="eastAsia"/>
                                <w:color w:val="0B5294"/>
                                <w:spacing w:val="-4"/>
                                <w:sz w:val="24"/>
                                <w:szCs w:val="24"/>
                                <w:rtl/>
                              </w:rPr>
                              <w:t>דהיינו</w:t>
                            </w:r>
                            <w:r w:rsidRPr="00BD3C2B">
                              <w:rPr>
                                <w:rFonts w:cs="Tahoma"/>
                                <w:color w:val="0B5294"/>
                                <w:spacing w:val="-4"/>
                                <w:sz w:val="24"/>
                                <w:szCs w:val="24"/>
                                <w:rtl/>
                              </w:rPr>
                              <w:t xml:space="preserve"> </w:t>
                            </w:r>
                            <w:r w:rsidRPr="00BD3C2B">
                              <w:rPr>
                                <w:rFonts w:cs="Tahoma" w:hint="eastAsia"/>
                                <w:color w:val="0B5294"/>
                                <w:spacing w:val="-4"/>
                                <w:sz w:val="24"/>
                                <w:szCs w:val="24"/>
                                <w:rtl/>
                              </w:rPr>
                              <w:t>בכ</w:t>
                            </w:r>
                            <w:r w:rsidRPr="00BD3C2B">
                              <w:rPr>
                                <w:rFonts w:cs="Tahoma"/>
                                <w:color w:val="0B5294"/>
                                <w:spacing w:val="-4"/>
                                <w:sz w:val="24"/>
                                <w:szCs w:val="24"/>
                                <w:rtl/>
                              </w:rPr>
                              <w:t xml:space="preserve">-28%) </w:t>
                            </w:r>
                            <w:r w:rsidRPr="00BD3C2B">
                              <w:rPr>
                                <w:rFonts w:cs="Tahoma" w:hint="eastAsia"/>
                                <w:color w:val="0B5294"/>
                                <w:spacing w:val="-4"/>
                                <w:sz w:val="24"/>
                                <w:szCs w:val="24"/>
                                <w:rtl/>
                              </w:rPr>
                              <w:t>מהעלות</w:t>
                            </w:r>
                            <w:r w:rsidRPr="00BD3C2B">
                              <w:rPr>
                                <w:rFonts w:cs="Tahoma"/>
                                <w:color w:val="0B5294"/>
                                <w:spacing w:val="-4"/>
                                <w:sz w:val="24"/>
                                <w:szCs w:val="24"/>
                                <w:rtl/>
                              </w:rPr>
                              <w:t xml:space="preserve"> </w:t>
                            </w: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פי</w:t>
                            </w:r>
                            <w:r w:rsidRPr="00BD3C2B">
                              <w:rPr>
                                <w:rFonts w:cs="Tahoma"/>
                                <w:color w:val="0B5294"/>
                                <w:spacing w:val="-4"/>
                                <w:sz w:val="24"/>
                                <w:szCs w:val="24"/>
                                <w:rtl/>
                              </w:rPr>
                              <w:t xml:space="preserve"> </w:t>
                            </w:r>
                            <w:r w:rsidRPr="00BD3C2B">
                              <w:rPr>
                                <w:rFonts w:cs="Tahoma" w:hint="eastAsia"/>
                                <w:color w:val="0B5294"/>
                                <w:spacing w:val="-4"/>
                                <w:sz w:val="24"/>
                                <w:szCs w:val="24"/>
                                <w:rtl/>
                              </w:rPr>
                              <w:t>הצעת</w:t>
                            </w:r>
                            <w:r w:rsidRPr="00BD3C2B">
                              <w:rPr>
                                <w:rFonts w:cs="Tahoma"/>
                                <w:color w:val="0B5294"/>
                                <w:spacing w:val="-4"/>
                                <w:sz w:val="24"/>
                                <w:szCs w:val="24"/>
                                <w:rtl/>
                              </w:rPr>
                              <w:t xml:space="preserve"> </w:t>
                            </w:r>
                            <w:r w:rsidRPr="00BD3C2B">
                              <w:rPr>
                                <w:rFonts w:cs="Tahoma" w:hint="eastAsia"/>
                                <w:color w:val="0B5294"/>
                                <w:spacing w:val="-4"/>
                                <w:sz w:val="24"/>
                                <w:szCs w:val="24"/>
                                <w:rtl/>
                              </w:rPr>
                              <w:t>קבלן</w:t>
                            </w:r>
                            <w:r w:rsidRPr="00BD3C2B">
                              <w:rPr>
                                <w:rFonts w:cs="Tahoma"/>
                                <w:color w:val="0B5294"/>
                                <w:spacing w:val="-4"/>
                                <w:sz w:val="24"/>
                                <w:szCs w:val="24"/>
                                <w:rtl/>
                              </w:rPr>
                              <w:t xml:space="preserve"> </w:t>
                            </w:r>
                            <w:r w:rsidRPr="00BD3C2B">
                              <w:rPr>
                                <w:rFonts w:cs="Tahoma" w:hint="eastAsia"/>
                                <w:color w:val="0B5294"/>
                                <w:spacing w:val="-4"/>
                                <w:sz w:val="24"/>
                                <w:szCs w:val="24"/>
                                <w:rtl/>
                              </w:rPr>
                              <w:t>ב</w:t>
                            </w:r>
                            <w:r w:rsidRPr="00BD3C2B">
                              <w:rPr>
                                <w:rFonts w:cs="Tahoma"/>
                                <w:color w:val="0B5294"/>
                                <w:spacing w:val="-4"/>
                                <w:sz w:val="24"/>
                                <w:szCs w:val="24"/>
                                <w:rtl/>
                              </w:rPr>
                              <w:t xml:space="preserve">' </w:t>
                            </w:r>
                            <w:r w:rsidRPr="00BD3C2B">
                              <w:rPr>
                                <w:rFonts w:cs="Tahoma" w:hint="eastAsia"/>
                                <w:color w:val="0B5294"/>
                                <w:spacing w:val="-4"/>
                                <w:sz w:val="24"/>
                                <w:szCs w:val="24"/>
                                <w:rtl/>
                              </w:rPr>
                              <w:t>שעוגנה</w:t>
                            </w:r>
                            <w:r w:rsidRPr="00BD3C2B">
                              <w:rPr>
                                <w:rFonts w:cs="Tahoma"/>
                                <w:color w:val="0B5294"/>
                                <w:spacing w:val="-4"/>
                                <w:sz w:val="24"/>
                                <w:szCs w:val="24"/>
                                <w:rtl/>
                              </w:rPr>
                              <w:t xml:space="preserve"> </w:t>
                            </w:r>
                            <w:r w:rsidRPr="00BD3C2B">
                              <w:rPr>
                                <w:rFonts w:cs="Tahoma" w:hint="eastAsia"/>
                                <w:color w:val="0B5294"/>
                                <w:spacing w:val="-4"/>
                                <w:sz w:val="24"/>
                                <w:szCs w:val="24"/>
                                <w:rtl/>
                              </w:rPr>
                              <w:t>בהסכם</w:t>
                            </w:r>
                            <w:r w:rsidRPr="00BD3C2B">
                              <w:rPr>
                                <w:rFonts w:cs="Tahoma"/>
                                <w:color w:val="0B5294"/>
                                <w:spacing w:val="-4"/>
                                <w:sz w:val="24"/>
                                <w:szCs w:val="24"/>
                                <w:rtl/>
                              </w:rPr>
                              <w:t xml:space="preserve"> </w:t>
                            </w:r>
                            <w:r w:rsidRPr="00BD3C2B">
                              <w:rPr>
                                <w:rFonts w:cs="Tahoma" w:hint="eastAsia"/>
                                <w:color w:val="0B5294"/>
                                <w:spacing w:val="-4"/>
                                <w:sz w:val="24"/>
                                <w:szCs w:val="24"/>
                                <w:rtl/>
                              </w:rPr>
                              <w:t>ההתקשרות</w:t>
                            </w:r>
                            <w:r w:rsidRPr="00BD3C2B">
                              <w:rPr>
                                <w:rFonts w:cs="Tahoma"/>
                                <w:color w:val="0B5294"/>
                                <w:spacing w:val="-4"/>
                                <w:sz w:val="24"/>
                                <w:szCs w:val="24"/>
                                <w:rtl/>
                              </w:rPr>
                              <w:t xml:space="preserve">. </w:t>
                            </w:r>
                            <w:r w:rsidRPr="00BD3C2B">
                              <w:rPr>
                                <w:rFonts w:cs="Tahoma" w:hint="eastAsia"/>
                                <w:color w:val="0B5294"/>
                                <w:spacing w:val="-4"/>
                                <w:sz w:val="24"/>
                                <w:szCs w:val="24"/>
                                <w:rtl/>
                              </w:rPr>
                              <w:t>תוספת</w:t>
                            </w:r>
                            <w:r w:rsidRPr="00BD3C2B">
                              <w:rPr>
                                <w:rFonts w:cs="Tahoma"/>
                                <w:color w:val="0B5294"/>
                                <w:spacing w:val="-4"/>
                                <w:sz w:val="24"/>
                                <w:szCs w:val="24"/>
                                <w:rtl/>
                              </w:rPr>
                              <w:t xml:space="preserve"> </w:t>
                            </w:r>
                            <w:r w:rsidRPr="00BD3C2B">
                              <w:rPr>
                                <w:rFonts w:cs="Tahoma" w:hint="eastAsia"/>
                                <w:color w:val="0B5294"/>
                                <w:spacing w:val="-4"/>
                                <w:sz w:val="24"/>
                                <w:szCs w:val="24"/>
                                <w:rtl/>
                              </w:rPr>
                              <w:t>כה</w:t>
                            </w:r>
                            <w:r w:rsidRPr="00BD3C2B">
                              <w:rPr>
                                <w:rFonts w:cs="Tahoma"/>
                                <w:color w:val="0B5294"/>
                                <w:spacing w:val="-4"/>
                                <w:sz w:val="24"/>
                                <w:szCs w:val="24"/>
                                <w:rtl/>
                              </w:rPr>
                              <w:t xml:space="preserve"> </w:t>
                            </w:r>
                            <w:r w:rsidRPr="00BD3C2B">
                              <w:rPr>
                                <w:rFonts w:cs="Tahoma" w:hint="eastAsia"/>
                                <w:color w:val="0B5294"/>
                                <w:spacing w:val="-4"/>
                                <w:sz w:val="24"/>
                                <w:szCs w:val="24"/>
                                <w:rtl/>
                              </w:rPr>
                              <w:t>ניכרת</w:t>
                            </w:r>
                            <w:r w:rsidRPr="00BD3C2B">
                              <w:rPr>
                                <w:rFonts w:cs="Tahoma"/>
                                <w:color w:val="0B5294"/>
                                <w:spacing w:val="-4"/>
                                <w:sz w:val="24"/>
                                <w:szCs w:val="24"/>
                                <w:rtl/>
                              </w:rPr>
                              <w:t xml:space="preserve"> </w:t>
                            </w:r>
                            <w:r>
                              <w:rPr>
                                <w:rFonts w:cs="Tahoma" w:hint="eastAsia"/>
                                <w:color w:val="0B5294"/>
                                <w:spacing w:val="-4"/>
                                <w:sz w:val="24"/>
                                <w:szCs w:val="24"/>
                                <w:rtl/>
                              </w:rPr>
                              <w:t>מ</w:t>
                            </w:r>
                            <w:r>
                              <w:rPr>
                                <w:rFonts w:cs="Tahoma" w:hint="cs"/>
                                <w:color w:val="0B5294"/>
                                <w:spacing w:val="-4"/>
                                <w:sz w:val="24"/>
                                <w:szCs w:val="24"/>
                                <w:rtl/>
                              </w:rPr>
                              <w:t>צביעה</w:t>
                            </w:r>
                            <w:r w:rsidRPr="00BD3C2B">
                              <w:rPr>
                                <w:rFonts w:cs="Tahoma"/>
                                <w:color w:val="0B5294"/>
                                <w:spacing w:val="-4"/>
                                <w:sz w:val="24"/>
                                <w:szCs w:val="24"/>
                                <w:rtl/>
                              </w:rPr>
                              <w:t xml:space="preserve"> </w:t>
                            </w: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תכנון</w:t>
                            </w:r>
                            <w:r w:rsidRPr="00BD3C2B">
                              <w:rPr>
                                <w:rFonts w:cs="Tahoma"/>
                                <w:color w:val="0B5294"/>
                                <w:spacing w:val="-4"/>
                                <w:sz w:val="24"/>
                                <w:szCs w:val="24"/>
                                <w:rtl/>
                              </w:rPr>
                              <w:t xml:space="preserve"> </w:t>
                            </w:r>
                            <w:r w:rsidRPr="00BD3C2B">
                              <w:rPr>
                                <w:rFonts w:cs="Tahoma" w:hint="eastAsia"/>
                                <w:color w:val="0B5294"/>
                                <w:spacing w:val="-4"/>
                                <w:sz w:val="24"/>
                                <w:szCs w:val="24"/>
                                <w:rtl/>
                              </w:rPr>
                              <w:t>וניהול</w:t>
                            </w:r>
                            <w:r w:rsidRPr="00BD3C2B">
                              <w:rPr>
                                <w:rFonts w:cs="Tahoma"/>
                                <w:color w:val="0B5294"/>
                                <w:spacing w:val="-4"/>
                                <w:sz w:val="24"/>
                                <w:szCs w:val="24"/>
                                <w:rtl/>
                              </w:rPr>
                              <w:t xml:space="preserve"> </w:t>
                            </w:r>
                            <w:r w:rsidRPr="00BD3C2B">
                              <w:rPr>
                                <w:rFonts w:cs="Tahoma" w:hint="eastAsia"/>
                                <w:color w:val="0B5294"/>
                                <w:spacing w:val="-4"/>
                                <w:sz w:val="24"/>
                                <w:szCs w:val="24"/>
                                <w:rtl/>
                              </w:rPr>
                              <w:t>לקויים</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המיזם</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90304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609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427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במועד</w:t>
                      </w:r>
                      <w:r w:rsidRPr="00BD3C2B">
                        <w:rPr>
                          <w:rFonts w:cs="Tahoma"/>
                          <w:color w:val="0B5294"/>
                          <w:spacing w:val="-4"/>
                          <w:sz w:val="24"/>
                          <w:szCs w:val="24"/>
                          <w:rtl/>
                        </w:rPr>
                        <w:t xml:space="preserve"> </w:t>
                      </w:r>
                      <w:r w:rsidRPr="00BD3C2B">
                        <w:rPr>
                          <w:rFonts w:cs="Tahoma" w:hint="eastAsia"/>
                          <w:color w:val="0B5294"/>
                          <w:spacing w:val="-4"/>
                          <w:sz w:val="24"/>
                          <w:szCs w:val="24"/>
                          <w:rtl/>
                        </w:rPr>
                        <w:t>סיום</w:t>
                      </w:r>
                      <w:r w:rsidRPr="00BD3C2B">
                        <w:rPr>
                          <w:rFonts w:cs="Tahoma"/>
                          <w:color w:val="0B5294"/>
                          <w:spacing w:val="-4"/>
                          <w:sz w:val="24"/>
                          <w:szCs w:val="24"/>
                          <w:rtl/>
                        </w:rPr>
                        <w:t xml:space="preserve"> </w:t>
                      </w:r>
                      <w:r w:rsidRPr="00BD3C2B">
                        <w:rPr>
                          <w:rFonts w:cs="Tahoma" w:hint="eastAsia"/>
                          <w:color w:val="0B5294"/>
                          <w:spacing w:val="-4"/>
                          <w:sz w:val="24"/>
                          <w:szCs w:val="24"/>
                          <w:rtl/>
                        </w:rPr>
                        <w:t>הביקורת</w:t>
                      </w:r>
                      <w:r w:rsidRPr="00BD3C2B">
                        <w:rPr>
                          <w:rFonts w:cs="Tahoma"/>
                          <w:color w:val="0B5294"/>
                          <w:spacing w:val="-4"/>
                          <w:sz w:val="24"/>
                          <w:szCs w:val="24"/>
                          <w:rtl/>
                        </w:rPr>
                        <w:t xml:space="preserve"> </w:t>
                      </w:r>
                      <w:r w:rsidRPr="00BD3C2B">
                        <w:rPr>
                          <w:rFonts w:cs="Tahoma" w:hint="eastAsia"/>
                          <w:color w:val="0B5294"/>
                          <w:spacing w:val="-4"/>
                          <w:sz w:val="24"/>
                          <w:szCs w:val="24"/>
                          <w:rtl/>
                        </w:rPr>
                        <w:t>עלות</w:t>
                      </w:r>
                      <w:r w:rsidRPr="00BD3C2B">
                        <w:rPr>
                          <w:rFonts w:cs="Tahoma"/>
                          <w:color w:val="0B5294"/>
                          <w:spacing w:val="-4"/>
                          <w:sz w:val="24"/>
                          <w:szCs w:val="24"/>
                          <w:rtl/>
                        </w:rPr>
                        <w:t xml:space="preserve"> </w:t>
                      </w:r>
                      <w:r w:rsidRPr="00BD3C2B">
                        <w:rPr>
                          <w:rFonts w:cs="Tahoma" w:hint="eastAsia"/>
                          <w:color w:val="0B5294"/>
                          <w:spacing w:val="-4"/>
                          <w:sz w:val="24"/>
                          <w:szCs w:val="24"/>
                          <w:rtl/>
                        </w:rPr>
                        <w:t>עבודות</w:t>
                      </w:r>
                      <w:r w:rsidRPr="00BD3C2B">
                        <w:rPr>
                          <w:rFonts w:cs="Tahoma"/>
                          <w:color w:val="0B5294"/>
                          <w:spacing w:val="-4"/>
                          <w:sz w:val="24"/>
                          <w:szCs w:val="24"/>
                          <w:rtl/>
                        </w:rPr>
                        <w:t xml:space="preserve"> </w:t>
                      </w:r>
                      <w:r w:rsidRPr="00BD3C2B">
                        <w:rPr>
                          <w:rFonts w:cs="Tahoma" w:hint="eastAsia"/>
                          <w:color w:val="0B5294"/>
                          <w:spacing w:val="-4"/>
                          <w:sz w:val="24"/>
                          <w:szCs w:val="24"/>
                          <w:rtl/>
                        </w:rPr>
                        <w:t>ההנדסה</w:t>
                      </w:r>
                      <w:r w:rsidRPr="00BD3C2B">
                        <w:rPr>
                          <w:rFonts w:cs="Tahoma"/>
                          <w:color w:val="0B5294"/>
                          <w:spacing w:val="-4"/>
                          <w:sz w:val="24"/>
                          <w:szCs w:val="24"/>
                          <w:rtl/>
                        </w:rPr>
                        <w:t xml:space="preserve"> </w:t>
                      </w:r>
                      <w:r w:rsidRPr="00BD3C2B">
                        <w:rPr>
                          <w:rFonts w:cs="Tahoma" w:hint="eastAsia"/>
                          <w:color w:val="0B5294"/>
                          <w:spacing w:val="-4"/>
                          <w:sz w:val="24"/>
                          <w:szCs w:val="24"/>
                          <w:rtl/>
                        </w:rPr>
                        <w:t>האזרחית</w:t>
                      </w:r>
                      <w:r w:rsidRPr="00BD3C2B">
                        <w:rPr>
                          <w:rFonts w:cs="Tahoma"/>
                          <w:color w:val="0B5294"/>
                          <w:spacing w:val="-4"/>
                          <w:sz w:val="24"/>
                          <w:szCs w:val="24"/>
                          <w:rtl/>
                        </w:rPr>
                        <w:t xml:space="preserve"> </w:t>
                      </w:r>
                      <w:r w:rsidRPr="00BD3C2B">
                        <w:rPr>
                          <w:rFonts w:cs="Tahoma" w:hint="eastAsia"/>
                          <w:color w:val="0B5294"/>
                          <w:spacing w:val="-4"/>
                          <w:sz w:val="24"/>
                          <w:szCs w:val="24"/>
                          <w:rtl/>
                        </w:rPr>
                        <w:t>במיזם</w:t>
                      </w:r>
                      <w:r w:rsidRPr="00BD3C2B">
                        <w:rPr>
                          <w:rFonts w:cs="Tahoma"/>
                          <w:color w:val="0B5294"/>
                          <w:spacing w:val="-4"/>
                          <w:sz w:val="24"/>
                          <w:szCs w:val="24"/>
                          <w:rtl/>
                        </w:rPr>
                        <w:t xml:space="preserve"> </w:t>
                      </w:r>
                      <w:r w:rsidRPr="00BD3C2B">
                        <w:rPr>
                          <w:rFonts w:cs="Tahoma" w:hint="eastAsia"/>
                          <w:color w:val="0B5294"/>
                          <w:spacing w:val="-4"/>
                          <w:sz w:val="24"/>
                          <w:szCs w:val="24"/>
                          <w:rtl/>
                        </w:rPr>
                        <w:t>ההרחבה</w:t>
                      </w:r>
                      <w:r w:rsidRPr="00BD3C2B">
                        <w:rPr>
                          <w:rFonts w:cs="Tahoma"/>
                          <w:color w:val="0B5294"/>
                          <w:spacing w:val="-4"/>
                          <w:sz w:val="24"/>
                          <w:szCs w:val="24"/>
                          <w:rtl/>
                        </w:rPr>
                        <w:t xml:space="preserve"> </w:t>
                      </w:r>
                      <w:r w:rsidRPr="00BD3C2B">
                        <w:rPr>
                          <w:rFonts w:cs="Tahoma" w:hint="eastAsia"/>
                          <w:color w:val="0B5294"/>
                          <w:spacing w:val="-4"/>
                          <w:sz w:val="24"/>
                          <w:szCs w:val="24"/>
                          <w:rtl/>
                        </w:rPr>
                        <w:t>והשדרוג</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מט</w:t>
                      </w:r>
                      <w:r w:rsidRPr="00BD3C2B">
                        <w:rPr>
                          <w:rFonts w:cs="Tahoma"/>
                          <w:color w:val="0B5294"/>
                          <w:spacing w:val="-4"/>
                          <w:sz w:val="24"/>
                          <w:szCs w:val="24"/>
                          <w:rtl/>
                        </w:rPr>
                        <w:t>"</w:t>
                      </w:r>
                      <w:r w:rsidRPr="00BD3C2B">
                        <w:rPr>
                          <w:rFonts w:cs="Tahoma" w:hint="eastAsia"/>
                          <w:color w:val="0B5294"/>
                          <w:spacing w:val="-4"/>
                          <w:sz w:val="24"/>
                          <w:szCs w:val="24"/>
                          <w:rtl/>
                        </w:rPr>
                        <w:t>ש</w:t>
                      </w:r>
                      <w:r w:rsidRPr="00BD3C2B">
                        <w:rPr>
                          <w:rFonts w:cs="Tahoma"/>
                          <w:color w:val="0B5294"/>
                          <w:spacing w:val="-4"/>
                          <w:sz w:val="24"/>
                          <w:szCs w:val="24"/>
                          <w:rtl/>
                        </w:rPr>
                        <w:t xml:space="preserve"> </w:t>
                      </w:r>
                      <w:r w:rsidRPr="00BD3C2B">
                        <w:rPr>
                          <w:rFonts w:cs="Tahoma" w:hint="eastAsia"/>
                          <w:color w:val="0B5294"/>
                          <w:spacing w:val="-4"/>
                          <w:sz w:val="24"/>
                          <w:szCs w:val="24"/>
                          <w:rtl/>
                        </w:rPr>
                        <w:t>שער</w:t>
                      </w:r>
                      <w:r w:rsidRPr="00BD3C2B">
                        <w:rPr>
                          <w:rFonts w:cs="Tahoma"/>
                          <w:color w:val="0B5294"/>
                          <w:spacing w:val="-4"/>
                          <w:sz w:val="24"/>
                          <w:szCs w:val="24"/>
                          <w:rtl/>
                        </w:rPr>
                        <w:t xml:space="preserve"> </w:t>
                      </w:r>
                      <w:r w:rsidRPr="00BD3C2B">
                        <w:rPr>
                          <w:rFonts w:cs="Tahoma" w:hint="eastAsia"/>
                          <w:color w:val="0B5294"/>
                          <w:spacing w:val="-4"/>
                          <w:sz w:val="24"/>
                          <w:szCs w:val="24"/>
                          <w:rtl/>
                        </w:rPr>
                        <w:t>הנגב</w:t>
                      </w:r>
                      <w:r w:rsidRPr="00BD3C2B">
                        <w:rPr>
                          <w:rFonts w:cs="Tahoma"/>
                          <w:color w:val="0B5294"/>
                          <w:spacing w:val="-4"/>
                          <w:sz w:val="24"/>
                          <w:szCs w:val="24"/>
                          <w:rtl/>
                        </w:rPr>
                        <w:t xml:space="preserve"> </w:t>
                      </w:r>
                      <w:r w:rsidRPr="00BD3C2B">
                        <w:rPr>
                          <w:rFonts w:cs="Tahoma" w:hint="eastAsia"/>
                          <w:color w:val="0B5294"/>
                          <w:spacing w:val="-4"/>
                          <w:sz w:val="24"/>
                          <w:szCs w:val="24"/>
                          <w:rtl/>
                        </w:rPr>
                        <w:t>גבוהה</w:t>
                      </w:r>
                      <w:r w:rsidRPr="00BD3C2B">
                        <w:rPr>
                          <w:rFonts w:cs="Tahoma"/>
                          <w:color w:val="0B5294"/>
                          <w:spacing w:val="-4"/>
                          <w:sz w:val="24"/>
                          <w:szCs w:val="24"/>
                          <w:rtl/>
                        </w:rPr>
                        <w:t xml:space="preserve"> </w:t>
                      </w:r>
                      <w:r w:rsidRPr="00BD3C2B">
                        <w:rPr>
                          <w:rFonts w:cs="Tahoma" w:hint="eastAsia"/>
                          <w:color w:val="0B5294"/>
                          <w:spacing w:val="-4"/>
                          <w:sz w:val="24"/>
                          <w:szCs w:val="24"/>
                          <w:rtl/>
                        </w:rPr>
                        <w:t>בכ</w:t>
                      </w:r>
                      <w:r w:rsidRPr="00BD3C2B">
                        <w:rPr>
                          <w:rFonts w:cs="Tahoma"/>
                          <w:color w:val="0B5294"/>
                          <w:spacing w:val="-4"/>
                          <w:sz w:val="24"/>
                          <w:szCs w:val="24"/>
                          <w:rtl/>
                        </w:rPr>
                        <w:t xml:space="preserve">-11.2 </w:t>
                      </w:r>
                      <w:r w:rsidRPr="00BD3C2B">
                        <w:rPr>
                          <w:rFonts w:cs="Tahoma" w:hint="eastAsia"/>
                          <w:color w:val="0B5294"/>
                          <w:spacing w:val="-4"/>
                          <w:sz w:val="24"/>
                          <w:szCs w:val="24"/>
                          <w:rtl/>
                        </w:rPr>
                        <w:t>מיליון</w:t>
                      </w:r>
                      <w:r w:rsidRPr="00BD3C2B">
                        <w:rPr>
                          <w:rFonts w:cs="Tahoma"/>
                          <w:color w:val="0B5294"/>
                          <w:spacing w:val="-4"/>
                          <w:sz w:val="24"/>
                          <w:szCs w:val="24"/>
                          <w:rtl/>
                        </w:rPr>
                        <w:t xml:space="preserve"> </w:t>
                      </w:r>
                      <w:r w:rsidRPr="00BD3C2B">
                        <w:rPr>
                          <w:rFonts w:cs="Tahoma" w:hint="eastAsia"/>
                          <w:color w:val="0B5294"/>
                          <w:spacing w:val="-4"/>
                          <w:sz w:val="24"/>
                          <w:szCs w:val="24"/>
                          <w:rtl/>
                        </w:rPr>
                        <w:t>ש</w:t>
                      </w:r>
                      <w:r w:rsidRPr="00BD3C2B">
                        <w:rPr>
                          <w:rFonts w:cs="Tahoma"/>
                          <w:color w:val="0B5294"/>
                          <w:spacing w:val="-4"/>
                          <w:sz w:val="24"/>
                          <w:szCs w:val="24"/>
                          <w:rtl/>
                        </w:rPr>
                        <w:t>"</w:t>
                      </w:r>
                      <w:r w:rsidRPr="00BD3C2B">
                        <w:rPr>
                          <w:rFonts w:cs="Tahoma" w:hint="eastAsia"/>
                          <w:color w:val="0B5294"/>
                          <w:spacing w:val="-4"/>
                          <w:sz w:val="24"/>
                          <w:szCs w:val="24"/>
                          <w:rtl/>
                        </w:rPr>
                        <w:t>ח</w:t>
                      </w:r>
                      <w:r w:rsidRPr="00BD3C2B">
                        <w:rPr>
                          <w:rFonts w:cs="Tahoma"/>
                          <w:color w:val="0B5294"/>
                          <w:spacing w:val="-4"/>
                          <w:sz w:val="24"/>
                          <w:szCs w:val="24"/>
                          <w:rtl/>
                        </w:rPr>
                        <w:t xml:space="preserve"> </w:t>
                      </w:r>
                      <w:r w:rsidRPr="00BD3C2B">
                        <w:rPr>
                          <w:rFonts w:cs="Tahoma" w:hint="eastAsia"/>
                          <w:color w:val="0B5294"/>
                          <w:spacing w:val="-4"/>
                          <w:sz w:val="24"/>
                          <w:szCs w:val="24"/>
                          <w:rtl/>
                        </w:rPr>
                        <w:t>כולל</w:t>
                      </w:r>
                      <w:r w:rsidRPr="00BD3C2B">
                        <w:rPr>
                          <w:rFonts w:cs="Tahoma"/>
                          <w:color w:val="0B5294"/>
                          <w:spacing w:val="-4"/>
                          <w:sz w:val="24"/>
                          <w:szCs w:val="24"/>
                          <w:rtl/>
                        </w:rPr>
                        <w:t xml:space="preserve"> </w:t>
                      </w:r>
                      <w:r w:rsidRPr="00BD3C2B">
                        <w:rPr>
                          <w:rFonts w:cs="Tahoma" w:hint="eastAsia"/>
                          <w:color w:val="0B5294"/>
                          <w:spacing w:val="-4"/>
                          <w:sz w:val="24"/>
                          <w:szCs w:val="24"/>
                          <w:rtl/>
                        </w:rPr>
                        <w:t>מע</w:t>
                      </w:r>
                      <w:r w:rsidRPr="00BD3C2B">
                        <w:rPr>
                          <w:rFonts w:cs="Tahoma"/>
                          <w:color w:val="0B5294"/>
                          <w:spacing w:val="-4"/>
                          <w:sz w:val="24"/>
                          <w:szCs w:val="24"/>
                          <w:rtl/>
                        </w:rPr>
                        <w:t>"</w:t>
                      </w:r>
                      <w:r w:rsidRPr="00BD3C2B">
                        <w:rPr>
                          <w:rFonts w:cs="Tahoma" w:hint="eastAsia"/>
                          <w:color w:val="0B5294"/>
                          <w:spacing w:val="-4"/>
                          <w:sz w:val="24"/>
                          <w:szCs w:val="24"/>
                          <w:rtl/>
                        </w:rPr>
                        <w:t>ם</w:t>
                      </w:r>
                      <w:r w:rsidRPr="00BD3C2B">
                        <w:rPr>
                          <w:rFonts w:cs="Tahoma"/>
                          <w:color w:val="0B5294"/>
                          <w:spacing w:val="-4"/>
                          <w:sz w:val="24"/>
                          <w:szCs w:val="24"/>
                          <w:rtl/>
                        </w:rPr>
                        <w:t xml:space="preserve"> (</w:t>
                      </w:r>
                      <w:r w:rsidRPr="00BD3C2B">
                        <w:rPr>
                          <w:rFonts w:cs="Tahoma" w:hint="eastAsia"/>
                          <w:color w:val="0B5294"/>
                          <w:spacing w:val="-4"/>
                          <w:sz w:val="24"/>
                          <w:szCs w:val="24"/>
                          <w:rtl/>
                        </w:rPr>
                        <w:t>דהיינו</w:t>
                      </w:r>
                      <w:r w:rsidRPr="00BD3C2B">
                        <w:rPr>
                          <w:rFonts w:cs="Tahoma"/>
                          <w:color w:val="0B5294"/>
                          <w:spacing w:val="-4"/>
                          <w:sz w:val="24"/>
                          <w:szCs w:val="24"/>
                          <w:rtl/>
                        </w:rPr>
                        <w:t xml:space="preserve"> </w:t>
                      </w:r>
                      <w:r w:rsidRPr="00BD3C2B">
                        <w:rPr>
                          <w:rFonts w:cs="Tahoma" w:hint="eastAsia"/>
                          <w:color w:val="0B5294"/>
                          <w:spacing w:val="-4"/>
                          <w:sz w:val="24"/>
                          <w:szCs w:val="24"/>
                          <w:rtl/>
                        </w:rPr>
                        <w:t>בכ</w:t>
                      </w:r>
                      <w:r w:rsidRPr="00BD3C2B">
                        <w:rPr>
                          <w:rFonts w:cs="Tahoma"/>
                          <w:color w:val="0B5294"/>
                          <w:spacing w:val="-4"/>
                          <w:sz w:val="24"/>
                          <w:szCs w:val="24"/>
                          <w:rtl/>
                        </w:rPr>
                        <w:t xml:space="preserve">-28%) </w:t>
                      </w:r>
                      <w:r w:rsidRPr="00BD3C2B">
                        <w:rPr>
                          <w:rFonts w:cs="Tahoma" w:hint="eastAsia"/>
                          <w:color w:val="0B5294"/>
                          <w:spacing w:val="-4"/>
                          <w:sz w:val="24"/>
                          <w:szCs w:val="24"/>
                          <w:rtl/>
                        </w:rPr>
                        <w:t>מהעלות</w:t>
                      </w:r>
                      <w:r w:rsidRPr="00BD3C2B">
                        <w:rPr>
                          <w:rFonts w:cs="Tahoma"/>
                          <w:color w:val="0B5294"/>
                          <w:spacing w:val="-4"/>
                          <w:sz w:val="24"/>
                          <w:szCs w:val="24"/>
                          <w:rtl/>
                        </w:rPr>
                        <w:t xml:space="preserve"> </w:t>
                      </w: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פי</w:t>
                      </w:r>
                      <w:r w:rsidRPr="00BD3C2B">
                        <w:rPr>
                          <w:rFonts w:cs="Tahoma"/>
                          <w:color w:val="0B5294"/>
                          <w:spacing w:val="-4"/>
                          <w:sz w:val="24"/>
                          <w:szCs w:val="24"/>
                          <w:rtl/>
                        </w:rPr>
                        <w:t xml:space="preserve"> </w:t>
                      </w:r>
                      <w:r w:rsidRPr="00BD3C2B">
                        <w:rPr>
                          <w:rFonts w:cs="Tahoma" w:hint="eastAsia"/>
                          <w:color w:val="0B5294"/>
                          <w:spacing w:val="-4"/>
                          <w:sz w:val="24"/>
                          <w:szCs w:val="24"/>
                          <w:rtl/>
                        </w:rPr>
                        <w:t>הצעת</w:t>
                      </w:r>
                      <w:r w:rsidRPr="00BD3C2B">
                        <w:rPr>
                          <w:rFonts w:cs="Tahoma"/>
                          <w:color w:val="0B5294"/>
                          <w:spacing w:val="-4"/>
                          <w:sz w:val="24"/>
                          <w:szCs w:val="24"/>
                          <w:rtl/>
                        </w:rPr>
                        <w:t xml:space="preserve"> </w:t>
                      </w:r>
                      <w:r w:rsidRPr="00BD3C2B">
                        <w:rPr>
                          <w:rFonts w:cs="Tahoma" w:hint="eastAsia"/>
                          <w:color w:val="0B5294"/>
                          <w:spacing w:val="-4"/>
                          <w:sz w:val="24"/>
                          <w:szCs w:val="24"/>
                          <w:rtl/>
                        </w:rPr>
                        <w:t>קבלן</w:t>
                      </w:r>
                      <w:r w:rsidRPr="00BD3C2B">
                        <w:rPr>
                          <w:rFonts w:cs="Tahoma"/>
                          <w:color w:val="0B5294"/>
                          <w:spacing w:val="-4"/>
                          <w:sz w:val="24"/>
                          <w:szCs w:val="24"/>
                          <w:rtl/>
                        </w:rPr>
                        <w:t xml:space="preserve"> </w:t>
                      </w:r>
                      <w:r w:rsidRPr="00BD3C2B">
                        <w:rPr>
                          <w:rFonts w:cs="Tahoma" w:hint="eastAsia"/>
                          <w:color w:val="0B5294"/>
                          <w:spacing w:val="-4"/>
                          <w:sz w:val="24"/>
                          <w:szCs w:val="24"/>
                          <w:rtl/>
                        </w:rPr>
                        <w:t>ב</w:t>
                      </w:r>
                      <w:r w:rsidRPr="00BD3C2B">
                        <w:rPr>
                          <w:rFonts w:cs="Tahoma"/>
                          <w:color w:val="0B5294"/>
                          <w:spacing w:val="-4"/>
                          <w:sz w:val="24"/>
                          <w:szCs w:val="24"/>
                          <w:rtl/>
                        </w:rPr>
                        <w:t xml:space="preserve">' </w:t>
                      </w:r>
                      <w:r w:rsidRPr="00BD3C2B">
                        <w:rPr>
                          <w:rFonts w:cs="Tahoma" w:hint="eastAsia"/>
                          <w:color w:val="0B5294"/>
                          <w:spacing w:val="-4"/>
                          <w:sz w:val="24"/>
                          <w:szCs w:val="24"/>
                          <w:rtl/>
                        </w:rPr>
                        <w:t>שעוגנה</w:t>
                      </w:r>
                      <w:r w:rsidRPr="00BD3C2B">
                        <w:rPr>
                          <w:rFonts w:cs="Tahoma"/>
                          <w:color w:val="0B5294"/>
                          <w:spacing w:val="-4"/>
                          <w:sz w:val="24"/>
                          <w:szCs w:val="24"/>
                          <w:rtl/>
                        </w:rPr>
                        <w:t xml:space="preserve"> </w:t>
                      </w:r>
                      <w:r w:rsidRPr="00BD3C2B">
                        <w:rPr>
                          <w:rFonts w:cs="Tahoma" w:hint="eastAsia"/>
                          <w:color w:val="0B5294"/>
                          <w:spacing w:val="-4"/>
                          <w:sz w:val="24"/>
                          <w:szCs w:val="24"/>
                          <w:rtl/>
                        </w:rPr>
                        <w:t>בהסכם</w:t>
                      </w:r>
                      <w:r w:rsidRPr="00BD3C2B">
                        <w:rPr>
                          <w:rFonts w:cs="Tahoma"/>
                          <w:color w:val="0B5294"/>
                          <w:spacing w:val="-4"/>
                          <w:sz w:val="24"/>
                          <w:szCs w:val="24"/>
                          <w:rtl/>
                        </w:rPr>
                        <w:t xml:space="preserve"> </w:t>
                      </w:r>
                      <w:r w:rsidRPr="00BD3C2B">
                        <w:rPr>
                          <w:rFonts w:cs="Tahoma" w:hint="eastAsia"/>
                          <w:color w:val="0B5294"/>
                          <w:spacing w:val="-4"/>
                          <w:sz w:val="24"/>
                          <w:szCs w:val="24"/>
                          <w:rtl/>
                        </w:rPr>
                        <w:t>ההתקשרות</w:t>
                      </w:r>
                      <w:r w:rsidRPr="00BD3C2B">
                        <w:rPr>
                          <w:rFonts w:cs="Tahoma"/>
                          <w:color w:val="0B5294"/>
                          <w:spacing w:val="-4"/>
                          <w:sz w:val="24"/>
                          <w:szCs w:val="24"/>
                          <w:rtl/>
                        </w:rPr>
                        <w:t xml:space="preserve">. </w:t>
                      </w:r>
                      <w:r w:rsidRPr="00BD3C2B">
                        <w:rPr>
                          <w:rFonts w:cs="Tahoma" w:hint="eastAsia"/>
                          <w:color w:val="0B5294"/>
                          <w:spacing w:val="-4"/>
                          <w:sz w:val="24"/>
                          <w:szCs w:val="24"/>
                          <w:rtl/>
                        </w:rPr>
                        <w:t>תוספת</w:t>
                      </w:r>
                      <w:r w:rsidRPr="00BD3C2B">
                        <w:rPr>
                          <w:rFonts w:cs="Tahoma"/>
                          <w:color w:val="0B5294"/>
                          <w:spacing w:val="-4"/>
                          <w:sz w:val="24"/>
                          <w:szCs w:val="24"/>
                          <w:rtl/>
                        </w:rPr>
                        <w:t xml:space="preserve"> </w:t>
                      </w:r>
                      <w:r w:rsidRPr="00BD3C2B">
                        <w:rPr>
                          <w:rFonts w:cs="Tahoma" w:hint="eastAsia"/>
                          <w:color w:val="0B5294"/>
                          <w:spacing w:val="-4"/>
                          <w:sz w:val="24"/>
                          <w:szCs w:val="24"/>
                          <w:rtl/>
                        </w:rPr>
                        <w:t>כה</w:t>
                      </w:r>
                      <w:r w:rsidRPr="00BD3C2B">
                        <w:rPr>
                          <w:rFonts w:cs="Tahoma"/>
                          <w:color w:val="0B5294"/>
                          <w:spacing w:val="-4"/>
                          <w:sz w:val="24"/>
                          <w:szCs w:val="24"/>
                          <w:rtl/>
                        </w:rPr>
                        <w:t xml:space="preserve"> </w:t>
                      </w:r>
                      <w:r w:rsidRPr="00BD3C2B">
                        <w:rPr>
                          <w:rFonts w:cs="Tahoma" w:hint="eastAsia"/>
                          <w:color w:val="0B5294"/>
                          <w:spacing w:val="-4"/>
                          <w:sz w:val="24"/>
                          <w:szCs w:val="24"/>
                          <w:rtl/>
                        </w:rPr>
                        <w:t>ניכרת</w:t>
                      </w:r>
                      <w:r w:rsidRPr="00BD3C2B">
                        <w:rPr>
                          <w:rFonts w:cs="Tahoma"/>
                          <w:color w:val="0B5294"/>
                          <w:spacing w:val="-4"/>
                          <w:sz w:val="24"/>
                          <w:szCs w:val="24"/>
                          <w:rtl/>
                        </w:rPr>
                        <w:t xml:space="preserve"> </w:t>
                      </w:r>
                      <w:r>
                        <w:rPr>
                          <w:rFonts w:cs="Tahoma" w:hint="eastAsia"/>
                          <w:color w:val="0B5294"/>
                          <w:spacing w:val="-4"/>
                          <w:sz w:val="24"/>
                          <w:szCs w:val="24"/>
                          <w:rtl/>
                        </w:rPr>
                        <w:t>מ</w:t>
                      </w:r>
                      <w:r>
                        <w:rPr>
                          <w:rFonts w:cs="Tahoma" w:hint="cs"/>
                          <w:color w:val="0B5294"/>
                          <w:spacing w:val="-4"/>
                          <w:sz w:val="24"/>
                          <w:szCs w:val="24"/>
                          <w:rtl/>
                        </w:rPr>
                        <w:t>צביעה</w:t>
                      </w:r>
                      <w:r w:rsidRPr="00BD3C2B">
                        <w:rPr>
                          <w:rFonts w:cs="Tahoma"/>
                          <w:color w:val="0B5294"/>
                          <w:spacing w:val="-4"/>
                          <w:sz w:val="24"/>
                          <w:szCs w:val="24"/>
                          <w:rtl/>
                        </w:rPr>
                        <w:t xml:space="preserve"> </w:t>
                      </w: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תכנון</w:t>
                      </w:r>
                      <w:r w:rsidRPr="00BD3C2B">
                        <w:rPr>
                          <w:rFonts w:cs="Tahoma"/>
                          <w:color w:val="0B5294"/>
                          <w:spacing w:val="-4"/>
                          <w:sz w:val="24"/>
                          <w:szCs w:val="24"/>
                          <w:rtl/>
                        </w:rPr>
                        <w:t xml:space="preserve"> </w:t>
                      </w:r>
                      <w:r w:rsidRPr="00BD3C2B">
                        <w:rPr>
                          <w:rFonts w:cs="Tahoma" w:hint="eastAsia"/>
                          <w:color w:val="0B5294"/>
                          <w:spacing w:val="-4"/>
                          <w:sz w:val="24"/>
                          <w:szCs w:val="24"/>
                          <w:rtl/>
                        </w:rPr>
                        <w:t>וניהול</w:t>
                      </w:r>
                      <w:r w:rsidRPr="00BD3C2B">
                        <w:rPr>
                          <w:rFonts w:cs="Tahoma"/>
                          <w:color w:val="0B5294"/>
                          <w:spacing w:val="-4"/>
                          <w:sz w:val="24"/>
                          <w:szCs w:val="24"/>
                          <w:rtl/>
                        </w:rPr>
                        <w:t xml:space="preserve"> </w:t>
                      </w:r>
                      <w:r w:rsidRPr="00BD3C2B">
                        <w:rPr>
                          <w:rFonts w:cs="Tahoma" w:hint="eastAsia"/>
                          <w:color w:val="0B5294"/>
                          <w:spacing w:val="-4"/>
                          <w:sz w:val="24"/>
                          <w:szCs w:val="24"/>
                          <w:rtl/>
                        </w:rPr>
                        <w:t>לקויים</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המיזם</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5994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41809" w:rsidRPr="001906C9" w:rsidP="00B35B69">
      <w:pPr>
        <w:spacing w:line="240" w:lineRule="exact"/>
        <w:ind w:right="2268"/>
        <w:jc w:val="right"/>
        <w:rPr>
          <w:rFonts w:ascii="Tahoma" w:hAnsi="Tahoma" w:cs="Tahoma"/>
          <w:sz w:val="18"/>
          <w:szCs w:val="18"/>
          <w:rtl/>
        </w:rPr>
      </w:pPr>
    </w:p>
    <w:p w:rsidR="00541809" w:rsidP="00666964">
      <w:pPr>
        <w:pStyle w:val="KOT6"/>
        <w:rPr>
          <w:rtl/>
        </w:rPr>
      </w:pPr>
      <w:r w:rsidRPr="00921569">
        <w:rPr>
          <w:rFonts w:eastAsia="David"/>
          <w:rtl/>
        </w:rPr>
        <w:t>אי</w:t>
      </w:r>
      <w:r w:rsidRPr="00921569">
        <w:rPr>
          <w:rFonts w:eastAsia="David" w:hint="cs"/>
          <w:rtl/>
        </w:rPr>
        <w:t>-</w:t>
      </w:r>
      <w:r w:rsidRPr="00921569">
        <w:rPr>
          <w:rFonts w:eastAsia="David"/>
          <w:rtl/>
        </w:rPr>
        <w:t xml:space="preserve">עמידה בלוח הזמנים </w:t>
      </w:r>
    </w:p>
    <w:p w:rsidR="00541809" w:rsidRPr="00FF563C" w:rsidP="00666964">
      <w:pPr>
        <w:spacing w:line="240" w:lineRule="exact"/>
        <w:ind w:right="2268"/>
        <w:jc w:val="both"/>
        <w:rPr>
          <w:rFonts w:ascii="Tahoma" w:hAnsi="Tahoma" w:cs="Tahoma"/>
          <w:spacing w:val="-2"/>
          <w:sz w:val="18"/>
          <w:szCs w:val="18"/>
          <w:rtl/>
        </w:rPr>
      </w:pPr>
      <w:r w:rsidRPr="00FF563C">
        <w:rPr>
          <w:rFonts w:ascii="Tahoma" w:eastAsia="David" w:hAnsi="Tahoma" w:cs="Tahoma"/>
          <w:spacing w:val="-2"/>
          <w:sz w:val="18"/>
          <w:szCs w:val="18"/>
          <w:rtl/>
        </w:rPr>
        <w:t>אח</w:t>
      </w:r>
      <w:r w:rsidRPr="00FF563C">
        <w:rPr>
          <w:rFonts w:ascii="Tahoma" w:eastAsia="David" w:hAnsi="Tahoma" w:cs="Tahoma" w:hint="cs"/>
          <w:spacing w:val="-2"/>
          <w:sz w:val="18"/>
          <w:szCs w:val="18"/>
          <w:rtl/>
        </w:rPr>
        <w:t>ת</w:t>
      </w:r>
      <w:r w:rsidRPr="00FF563C">
        <w:rPr>
          <w:rFonts w:ascii="Tahoma" w:eastAsia="David" w:hAnsi="Tahoma" w:cs="Tahoma"/>
          <w:spacing w:val="-2"/>
          <w:sz w:val="18"/>
          <w:szCs w:val="18"/>
          <w:rtl/>
        </w:rPr>
        <w:t xml:space="preserve"> מאבני היסוד העיקריות של הצלחת כל </w:t>
      </w:r>
      <w:r w:rsidRPr="00FF563C">
        <w:rPr>
          <w:rFonts w:ascii="Tahoma" w:eastAsia="David" w:hAnsi="Tahoma" w:cs="Tahoma" w:hint="eastAsia"/>
          <w:spacing w:val="-2"/>
          <w:sz w:val="18"/>
          <w:szCs w:val="18"/>
          <w:rtl/>
        </w:rPr>
        <w:t>פרויקט</w:t>
      </w:r>
      <w:r w:rsidRPr="00FF563C">
        <w:rPr>
          <w:rFonts w:ascii="Tahoma" w:eastAsia="David" w:hAnsi="Tahoma" w:cs="Tahoma" w:hint="cs"/>
          <w:spacing w:val="-2"/>
          <w:sz w:val="18"/>
          <w:szCs w:val="18"/>
          <w:rtl/>
        </w:rPr>
        <w:t xml:space="preserve"> היא</w:t>
      </w:r>
      <w:r w:rsidRPr="00FF563C">
        <w:rPr>
          <w:rFonts w:ascii="Tahoma" w:eastAsia="David" w:hAnsi="Tahoma" w:cs="Tahoma"/>
          <w:spacing w:val="-2"/>
          <w:sz w:val="18"/>
          <w:szCs w:val="18"/>
          <w:rtl/>
        </w:rPr>
        <w:t xml:space="preserve"> עמידה </w:t>
      </w:r>
      <w:r w:rsidRPr="00FF563C">
        <w:rPr>
          <w:rFonts w:ascii="Tahoma" w:eastAsia="David" w:hAnsi="Tahoma" w:cs="Tahoma" w:hint="eastAsia"/>
          <w:spacing w:val="-2"/>
          <w:sz w:val="18"/>
          <w:szCs w:val="18"/>
          <w:rtl/>
        </w:rPr>
        <w:t>ככל</w:t>
      </w:r>
      <w:r w:rsidRPr="00FF563C">
        <w:rPr>
          <w:rFonts w:ascii="Tahoma" w:eastAsia="David" w:hAnsi="Tahoma" w:cs="Tahoma"/>
          <w:spacing w:val="-2"/>
          <w:sz w:val="18"/>
          <w:szCs w:val="18"/>
          <w:rtl/>
        </w:rPr>
        <w:t xml:space="preserve"> האפשר בלוח </w:t>
      </w:r>
      <w:r w:rsidRPr="00FF563C">
        <w:rPr>
          <w:rFonts w:ascii="Tahoma" w:eastAsia="David" w:hAnsi="Tahoma" w:cs="Tahoma" w:hint="cs"/>
          <w:spacing w:val="-2"/>
          <w:sz w:val="18"/>
          <w:szCs w:val="18"/>
          <w:rtl/>
        </w:rPr>
        <w:t>ה</w:t>
      </w:r>
      <w:r w:rsidRPr="00FF563C">
        <w:rPr>
          <w:rFonts w:ascii="Tahoma" w:eastAsia="David" w:hAnsi="Tahoma" w:cs="Tahoma"/>
          <w:spacing w:val="-2"/>
          <w:sz w:val="18"/>
          <w:szCs w:val="18"/>
          <w:rtl/>
        </w:rPr>
        <w:t>זמנים ופתיחת</w:t>
      </w:r>
      <w:r w:rsidRPr="00FF563C">
        <w:rPr>
          <w:rFonts w:ascii="Tahoma" w:eastAsia="David" w:hAnsi="Tahoma" w:cs="Tahoma" w:hint="eastAsia"/>
          <w:spacing w:val="-2"/>
          <w:sz w:val="18"/>
          <w:szCs w:val="18"/>
          <w:rtl/>
        </w:rPr>
        <w:t>ו</w:t>
      </w:r>
      <w:r w:rsidRPr="00FF563C">
        <w:rPr>
          <w:rFonts w:ascii="Tahoma" w:eastAsia="David" w:hAnsi="Tahoma" w:cs="Tahoma" w:hint="cs"/>
          <w:spacing w:val="-2"/>
          <w:sz w:val="18"/>
          <w:szCs w:val="18"/>
          <w:rtl/>
        </w:rPr>
        <w:t xml:space="preserve"> של הפרויקט</w:t>
      </w:r>
      <w:r w:rsidRPr="00FF563C">
        <w:rPr>
          <w:rFonts w:ascii="Tahoma" w:eastAsia="David" w:hAnsi="Tahoma" w:cs="Tahoma"/>
          <w:spacing w:val="-2"/>
          <w:sz w:val="18"/>
          <w:szCs w:val="18"/>
          <w:rtl/>
        </w:rPr>
        <w:t xml:space="preserve"> לשירות הציבור בהקדם האפשרי</w:t>
      </w:r>
      <w:r w:rsidRPr="00FF563C">
        <w:rPr>
          <w:rFonts w:ascii="Tahoma" w:hAnsi="Tahoma" w:cs="Tahoma"/>
          <w:spacing w:val="-2"/>
          <w:sz w:val="18"/>
          <w:szCs w:val="18"/>
          <w:rtl/>
        </w:rPr>
        <w:t xml:space="preserve">. </w:t>
      </w:r>
      <w:r w:rsidRPr="00FF563C">
        <w:rPr>
          <w:rFonts w:ascii="Tahoma" w:hAnsi="Tahoma" w:cs="Tahoma" w:hint="cs"/>
          <w:spacing w:val="-2"/>
          <w:sz w:val="18"/>
          <w:szCs w:val="18"/>
          <w:rtl/>
        </w:rPr>
        <w:t xml:space="preserve">יש </w:t>
      </w:r>
      <w:r w:rsidRPr="00FF563C">
        <w:rPr>
          <w:rFonts w:ascii="Tahoma" w:eastAsia="David" w:hAnsi="Tahoma" w:cs="Tahoma"/>
          <w:spacing w:val="-2"/>
          <w:sz w:val="18"/>
          <w:szCs w:val="18"/>
          <w:rtl/>
        </w:rPr>
        <w:t>לכך גם השלכות כספיות ניכרות</w:t>
      </w:r>
      <w:r w:rsidRPr="00FF563C">
        <w:rPr>
          <w:rFonts w:ascii="Tahoma" w:hAnsi="Tahoma" w:cs="Tahoma"/>
          <w:spacing w:val="-2"/>
          <w:sz w:val="18"/>
          <w:szCs w:val="18"/>
          <w:rtl/>
        </w:rPr>
        <w:t xml:space="preserve">, </w:t>
      </w:r>
      <w:r w:rsidRPr="00FF563C">
        <w:rPr>
          <w:rFonts w:ascii="Tahoma" w:eastAsia="David" w:hAnsi="Tahoma" w:cs="Tahoma"/>
          <w:spacing w:val="-2"/>
          <w:sz w:val="18"/>
          <w:szCs w:val="18"/>
          <w:rtl/>
        </w:rPr>
        <w:t xml:space="preserve">שבאות לידי ביטוי באומדנו של כל </w:t>
      </w:r>
      <w:r w:rsidRPr="00FF563C">
        <w:rPr>
          <w:rFonts w:ascii="Tahoma" w:eastAsia="David" w:hAnsi="Tahoma" w:cs="Tahoma" w:hint="eastAsia"/>
          <w:spacing w:val="-2"/>
          <w:sz w:val="18"/>
          <w:szCs w:val="18"/>
          <w:rtl/>
        </w:rPr>
        <w:t>מיזם</w:t>
      </w:r>
      <w:r w:rsidRPr="00FF563C">
        <w:rPr>
          <w:rFonts w:ascii="Tahoma" w:eastAsia="David" w:hAnsi="Tahoma" w:cs="Tahoma"/>
          <w:spacing w:val="-2"/>
          <w:sz w:val="18"/>
          <w:szCs w:val="18"/>
          <w:rtl/>
        </w:rPr>
        <w:t xml:space="preserve"> ובתרומתו של ה</w:t>
      </w:r>
      <w:r w:rsidRPr="00FF563C">
        <w:rPr>
          <w:rFonts w:ascii="Tahoma" w:eastAsia="David" w:hAnsi="Tahoma" w:cs="Tahoma" w:hint="eastAsia"/>
          <w:spacing w:val="-2"/>
          <w:sz w:val="18"/>
          <w:szCs w:val="18"/>
          <w:rtl/>
        </w:rPr>
        <w:t>מיזם</w:t>
      </w:r>
      <w:r w:rsidRPr="00FF563C">
        <w:rPr>
          <w:rFonts w:ascii="Tahoma" w:eastAsia="David" w:hAnsi="Tahoma" w:cs="Tahoma"/>
          <w:spacing w:val="-2"/>
          <w:sz w:val="18"/>
          <w:szCs w:val="18"/>
          <w:rtl/>
        </w:rPr>
        <w:t xml:space="preserve"> והחיסכון הכספי בכל תקופת זמן בה הוא משרת את האוכלוסיה המשתמשת בו</w:t>
      </w:r>
      <w:r>
        <w:rPr>
          <w:rStyle w:val="FootnoteReference0"/>
          <w:rFonts w:ascii="Tahoma" w:eastAsia="David" w:hAnsi="Tahoma" w:cs="Tahoma"/>
          <w:spacing w:val="-2"/>
          <w:sz w:val="18"/>
          <w:szCs w:val="18"/>
          <w:rtl/>
        </w:rPr>
        <w:footnoteReference w:id="85"/>
      </w:r>
      <w:r w:rsidRPr="00FF563C">
        <w:rPr>
          <w:rFonts w:ascii="Tahoma" w:hAnsi="Tahoma" w:cs="Tahoma"/>
          <w:spacing w:val="-2"/>
          <w:sz w:val="18"/>
          <w:szCs w:val="18"/>
          <w:rtl/>
        </w:rPr>
        <w:t xml:space="preserve">. </w:t>
      </w:r>
      <w:r w:rsidRPr="00FF563C">
        <w:rPr>
          <w:rFonts w:ascii="Tahoma" w:eastAsia="David" w:hAnsi="Tahoma" w:cs="Tahoma"/>
          <w:spacing w:val="-2"/>
          <w:sz w:val="18"/>
          <w:szCs w:val="18"/>
          <w:rtl/>
        </w:rPr>
        <w:t xml:space="preserve">במיזמי שדרוג </w:t>
      </w:r>
      <w:r w:rsidRPr="00FF563C">
        <w:rPr>
          <w:rFonts w:ascii="Tahoma" w:eastAsia="David" w:hAnsi="Tahoma" w:cs="Tahoma" w:hint="eastAsia"/>
          <w:spacing w:val="-2"/>
          <w:sz w:val="18"/>
          <w:szCs w:val="18"/>
          <w:rtl/>
        </w:rPr>
        <w:t>והרחבה</w:t>
      </w:r>
      <w:r w:rsidRPr="00FF563C">
        <w:rPr>
          <w:rFonts w:ascii="Tahoma" w:eastAsia="David" w:hAnsi="Tahoma" w:cs="Tahoma"/>
          <w:spacing w:val="-2"/>
          <w:sz w:val="18"/>
          <w:szCs w:val="18"/>
          <w:rtl/>
        </w:rPr>
        <w:t xml:space="preserve"> של מט"שים יש לעמידה בלוח הזמנים חשיבות גם </w:t>
      </w:r>
      <w:r w:rsidRPr="00FF563C">
        <w:rPr>
          <w:rFonts w:ascii="Tahoma" w:eastAsia="David" w:hAnsi="Tahoma" w:cs="Tahoma" w:hint="eastAsia"/>
          <w:spacing w:val="-2"/>
          <w:sz w:val="18"/>
          <w:szCs w:val="18"/>
          <w:rtl/>
        </w:rPr>
        <w:t>מן</w:t>
      </w:r>
      <w:r w:rsidRPr="00FF563C">
        <w:rPr>
          <w:rFonts w:ascii="Tahoma" w:eastAsia="David" w:hAnsi="Tahoma" w:cs="Tahoma"/>
          <w:spacing w:val="-2"/>
          <w:sz w:val="18"/>
          <w:szCs w:val="18"/>
          <w:rtl/>
        </w:rPr>
        <w:t xml:space="preserve"> </w:t>
      </w:r>
      <w:r w:rsidRPr="00FF563C">
        <w:rPr>
          <w:rFonts w:ascii="Tahoma" w:eastAsia="David" w:hAnsi="Tahoma" w:cs="Tahoma" w:hint="eastAsia"/>
          <w:spacing w:val="-2"/>
          <w:sz w:val="18"/>
          <w:szCs w:val="18"/>
          <w:rtl/>
        </w:rPr>
        <w:t>ה</w:t>
      </w:r>
      <w:r w:rsidRPr="00FF563C">
        <w:rPr>
          <w:rFonts w:ascii="Tahoma" w:eastAsia="David" w:hAnsi="Tahoma" w:cs="Tahoma"/>
          <w:spacing w:val="-2"/>
          <w:sz w:val="18"/>
          <w:szCs w:val="18"/>
          <w:rtl/>
        </w:rPr>
        <w:t xml:space="preserve">היבט של </w:t>
      </w:r>
      <w:r w:rsidRPr="00FF563C">
        <w:rPr>
          <w:rFonts w:ascii="Tahoma" w:eastAsia="David" w:hAnsi="Tahoma" w:cs="Tahoma" w:hint="eastAsia"/>
          <w:spacing w:val="-2"/>
          <w:sz w:val="18"/>
          <w:szCs w:val="18"/>
          <w:rtl/>
        </w:rPr>
        <w:t>ה</w:t>
      </w:r>
      <w:r w:rsidRPr="00FF563C">
        <w:rPr>
          <w:rFonts w:ascii="Tahoma" w:eastAsia="David" w:hAnsi="Tahoma" w:cs="Tahoma"/>
          <w:spacing w:val="-2"/>
          <w:sz w:val="18"/>
          <w:szCs w:val="18"/>
          <w:rtl/>
        </w:rPr>
        <w:t>שמיר</w:t>
      </w:r>
      <w:r w:rsidRPr="00FF563C">
        <w:rPr>
          <w:rFonts w:ascii="Tahoma" w:eastAsia="David" w:hAnsi="Tahoma" w:cs="Tahoma" w:hint="eastAsia"/>
          <w:spacing w:val="-2"/>
          <w:sz w:val="18"/>
          <w:szCs w:val="18"/>
          <w:rtl/>
        </w:rPr>
        <w:t>ה</w:t>
      </w:r>
      <w:r w:rsidRPr="00FF563C">
        <w:rPr>
          <w:rFonts w:ascii="Tahoma" w:eastAsia="David" w:hAnsi="Tahoma" w:cs="Tahoma"/>
          <w:spacing w:val="-2"/>
          <w:sz w:val="18"/>
          <w:szCs w:val="18"/>
          <w:rtl/>
        </w:rPr>
        <w:t xml:space="preserve"> </w:t>
      </w:r>
      <w:r w:rsidRPr="00FF563C">
        <w:rPr>
          <w:rFonts w:ascii="Tahoma" w:eastAsia="David" w:hAnsi="Tahoma" w:cs="Tahoma" w:hint="eastAsia"/>
          <w:spacing w:val="-2"/>
          <w:sz w:val="18"/>
          <w:szCs w:val="18"/>
          <w:rtl/>
        </w:rPr>
        <w:t>על</w:t>
      </w:r>
      <w:r w:rsidRPr="00FF563C">
        <w:rPr>
          <w:rFonts w:ascii="Tahoma" w:eastAsia="David" w:hAnsi="Tahoma" w:cs="Tahoma"/>
          <w:spacing w:val="-2"/>
          <w:sz w:val="18"/>
          <w:szCs w:val="18"/>
          <w:rtl/>
        </w:rPr>
        <w:t xml:space="preserve"> בריאות הציבור ו</w:t>
      </w:r>
      <w:r w:rsidRPr="00FF563C">
        <w:rPr>
          <w:rFonts w:ascii="Tahoma" w:eastAsia="David" w:hAnsi="Tahoma" w:cs="Tahoma" w:hint="eastAsia"/>
          <w:spacing w:val="-2"/>
          <w:sz w:val="18"/>
          <w:szCs w:val="18"/>
          <w:rtl/>
        </w:rPr>
        <w:t>על</w:t>
      </w:r>
      <w:r w:rsidRPr="00FF563C">
        <w:rPr>
          <w:rFonts w:ascii="Tahoma" w:eastAsia="David" w:hAnsi="Tahoma" w:cs="Tahoma"/>
          <w:spacing w:val="-2"/>
          <w:sz w:val="18"/>
          <w:szCs w:val="18"/>
          <w:rtl/>
        </w:rPr>
        <w:t xml:space="preserve"> איכות מקורות המים</w:t>
      </w:r>
      <w:r w:rsidRPr="00FF563C">
        <w:rPr>
          <w:rFonts w:ascii="Tahoma" w:hAnsi="Tahoma" w:cs="Tahoma"/>
          <w:spacing w:val="-2"/>
          <w:sz w:val="18"/>
          <w:szCs w:val="18"/>
          <w:rtl/>
        </w:rPr>
        <w:t>.</w:t>
      </w:r>
    </w:p>
    <w:p w:rsidR="00541809" w:rsidRPr="001906C9" w:rsidP="00666964">
      <w:pPr>
        <w:spacing w:line="240" w:lineRule="exact"/>
        <w:ind w:right="2268"/>
        <w:jc w:val="both"/>
        <w:rPr>
          <w:rFonts w:ascii="Tahoma" w:hAnsi="Tahoma" w:cs="Tahoma"/>
          <w:sz w:val="18"/>
          <w:szCs w:val="18"/>
          <w:rtl/>
        </w:rPr>
      </w:pPr>
    </w:p>
    <w:p w:rsidR="00541809" w:rsidP="00666964">
      <w:pPr>
        <w:pStyle w:val="KOT6"/>
        <w:rPr>
          <w:rtl/>
        </w:rPr>
      </w:pPr>
      <w:r w:rsidRPr="00921569">
        <w:rPr>
          <w:rFonts w:eastAsia="David"/>
          <w:rtl/>
        </w:rPr>
        <w:t>איגוד ערים איילון</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בהסכם האופציה בין איגוד איילון לבין קבלן א' המבצע נקבעו מועדים לכל אחד מהמיזמים כדלקמן</w:t>
      </w:r>
      <w:r w:rsidRPr="001906C9">
        <w:rPr>
          <w:rFonts w:ascii="Tahoma" w:hAnsi="Tahoma" w:cs="Tahoma"/>
          <w:sz w:val="18"/>
          <w:szCs w:val="18"/>
          <w:rtl/>
        </w:rPr>
        <w:t>:</w:t>
      </w:r>
    </w:p>
    <w:p w:rsidR="00541809" w:rsidRPr="001906C9" w:rsidP="003B379B">
      <w:pPr>
        <w:pStyle w:val="ListParagraph"/>
        <w:numPr>
          <w:ilvl w:val="3"/>
          <w:numId w:val="9"/>
        </w:numPr>
        <w:autoSpaceDE/>
        <w:autoSpaceDN/>
        <w:adjustRightInd/>
        <w:spacing w:line="240" w:lineRule="exact"/>
        <w:ind w:left="283" w:right="2268" w:hanging="340"/>
        <w:rPr>
          <w:rFonts w:eastAsia="David"/>
          <w:sz w:val="18"/>
          <w:szCs w:val="18"/>
          <w:rtl/>
        </w:rPr>
      </w:pPr>
      <w:r w:rsidRPr="001906C9">
        <w:rPr>
          <w:rStyle w:val="Heading7Char"/>
          <w:rFonts w:ascii="Tahoma" w:hAnsi="Tahoma" w:cs="Tahoma" w:hint="eastAsia"/>
          <w:sz w:val="18"/>
          <w:szCs w:val="18"/>
          <w:rtl/>
        </w:rPr>
        <w:t>מיזם</w:t>
      </w:r>
      <w:r w:rsidRPr="001906C9">
        <w:rPr>
          <w:rStyle w:val="Heading7Char"/>
          <w:rFonts w:ascii="Tahoma" w:hAnsi="Tahoma" w:cs="Tahoma"/>
          <w:sz w:val="18"/>
          <w:szCs w:val="18"/>
          <w:rtl/>
        </w:rPr>
        <w:t xml:space="preserve"> ההרחבה:</w:t>
      </w:r>
      <w:r w:rsidRPr="001906C9">
        <w:rPr>
          <w:rFonts w:eastAsia="David"/>
          <w:sz w:val="18"/>
          <w:szCs w:val="18"/>
          <w:rtl/>
        </w:rPr>
        <w:t xml:space="preserve"> על פי הסכם האופציה, "המועד להשלמת הרחבת מט"ש איילון (לרבות שדרוג ההרחבה) יהיה בתוך 12 חודשים מיום הודעת האיגוד על מימוש האופציה לביצוע ההרחבה או מועד מתן היתר הבנייה, לפי המאוחר מביניהם, והכ</w:t>
      </w:r>
      <w:r w:rsidRPr="001906C9">
        <w:rPr>
          <w:rFonts w:eastAsia="David" w:hint="eastAsia"/>
          <w:sz w:val="18"/>
          <w:szCs w:val="18"/>
          <w:rtl/>
        </w:rPr>
        <w:t>ו</w:t>
      </w:r>
      <w:r w:rsidRPr="001906C9">
        <w:rPr>
          <w:rFonts w:eastAsia="David"/>
          <w:sz w:val="18"/>
          <w:szCs w:val="18"/>
          <w:rtl/>
        </w:rPr>
        <w:t xml:space="preserve">ל בכפוף לכך שהבקשה להיתר </w:t>
      </w:r>
      <w:r w:rsidRPr="001906C9">
        <w:rPr>
          <w:rFonts w:eastAsia="David" w:hint="eastAsia"/>
          <w:sz w:val="18"/>
          <w:szCs w:val="18"/>
          <w:rtl/>
        </w:rPr>
        <w:t>ה</w:t>
      </w:r>
      <w:r w:rsidRPr="001906C9">
        <w:rPr>
          <w:rFonts w:eastAsia="David"/>
          <w:sz w:val="18"/>
          <w:szCs w:val="18"/>
          <w:rtl/>
        </w:rPr>
        <w:t>בני</w:t>
      </w:r>
      <w:r w:rsidRPr="001906C9">
        <w:rPr>
          <w:rFonts w:eastAsia="David" w:hint="eastAsia"/>
          <w:sz w:val="18"/>
          <w:szCs w:val="18"/>
          <w:rtl/>
        </w:rPr>
        <w:t>י</w:t>
      </w:r>
      <w:r w:rsidRPr="001906C9">
        <w:rPr>
          <w:rFonts w:eastAsia="David"/>
          <w:sz w:val="18"/>
          <w:szCs w:val="18"/>
          <w:rtl/>
        </w:rPr>
        <w:t xml:space="preserve">ה של ההרחבה </w:t>
      </w:r>
      <w:r w:rsidRPr="001906C9">
        <w:rPr>
          <w:sz w:val="18"/>
          <w:szCs w:val="18"/>
          <w:rtl/>
        </w:rPr>
        <w:t>(</w:t>
      </w:r>
      <w:r w:rsidRPr="001906C9">
        <w:rPr>
          <w:rFonts w:eastAsia="David"/>
          <w:sz w:val="18"/>
          <w:szCs w:val="18"/>
          <w:rtl/>
        </w:rPr>
        <w:t>לרבות שדרוגה</w:t>
      </w:r>
      <w:r w:rsidRPr="001906C9">
        <w:rPr>
          <w:sz w:val="18"/>
          <w:szCs w:val="18"/>
          <w:rtl/>
        </w:rPr>
        <w:t xml:space="preserve">) </w:t>
      </w:r>
      <w:r w:rsidRPr="001906C9">
        <w:rPr>
          <w:rFonts w:eastAsia="David"/>
          <w:sz w:val="18"/>
          <w:szCs w:val="18"/>
          <w:rtl/>
        </w:rPr>
        <w:t>תהיה מוכנה עד ליום 1.3.2013</w:t>
      </w:r>
      <w:r w:rsidRPr="001906C9">
        <w:rPr>
          <w:sz w:val="18"/>
          <w:szCs w:val="18"/>
          <w:rtl/>
        </w:rPr>
        <w:t xml:space="preserve"> </w:t>
      </w:r>
      <w:r w:rsidRPr="001906C9">
        <w:rPr>
          <w:rFonts w:eastAsia="David"/>
          <w:sz w:val="18"/>
          <w:szCs w:val="18"/>
          <w:rtl/>
        </w:rPr>
        <w:t>וקבלן א' מתחייב לדאוג לכך".</w:t>
      </w:r>
    </w:p>
    <w:p w:rsidR="00541809" w:rsidRPr="001906C9" w:rsidP="00666964">
      <w:pPr>
        <w:spacing w:line="240" w:lineRule="exact"/>
        <w:ind w:left="340" w:right="2268"/>
        <w:jc w:val="both"/>
        <w:rPr>
          <w:rFonts w:ascii="Tahoma" w:eastAsia="David" w:hAnsi="Tahoma" w:cs="Tahoma"/>
          <w:sz w:val="18"/>
          <w:szCs w:val="18"/>
          <w:rtl/>
        </w:rPr>
      </w:pPr>
      <w:r w:rsidRPr="001906C9">
        <w:rPr>
          <w:rFonts w:ascii="Tahoma" w:eastAsia="David" w:hAnsi="Tahoma" w:cs="Tahoma"/>
          <w:sz w:val="18"/>
          <w:szCs w:val="18"/>
          <w:rtl/>
        </w:rPr>
        <w:t>בפועל</w:t>
      </w:r>
      <w:r w:rsidRPr="001906C9">
        <w:rPr>
          <w:rFonts w:ascii="Tahoma" w:hAnsi="Tahoma" w:cs="Tahoma"/>
          <w:sz w:val="18"/>
          <w:szCs w:val="18"/>
          <w:rtl/>
        </w:rPr>
        <w:t xml:space="preserve">, </w:t>
      </w:r>
      <w:r w:rsidRPr="001906C9">
        <w:rPr>
          <w:rFonts w:ascii="Tahoma" w:eastAsia="David" w:hAnsi="Tahoma" w:cs="Tahoma"/>
          <w:sz w:val="18"/>
          <w:szCs w:val="18"/>
          <w:rtl/>
        </w:rPr>
        <w:t>ההחלטה על מימוש אופצי</w:t>
      </w:r>
      <w:r w:rsidRPr="001906C9">
        <w:rPr>
          <w:rFonts w:ascii="Tahoma" w:eastAsia="David" w:hAnsi="Tahoma" w:cs="Tahoma" w:hint="eastAsia"/>
          <w:sz w:val="18"/>
          <w:szCs w:val="18"/>
          <w:rtl/>
        </w:rPr>
        <w:t>י</w:t>
      </w:r>
      <w:r w:rsidRPr="001906C9">
        <w:rPr>
          <w:rFonts w:ascii="Tahoma" w:eastAsia="David" w:hAnsi="Tahoma" w:cs="Tahoma"/>
          <w:sz w:val="18"/>
          <w:szCs w:val="18"/>
          <w:rtl/>
        </w:rPr>
        <w:t>ת ההרחבה וההודעה עליה לקבלן א</w:t>
      </w:r>
      <w:r w:rsidRPr="001906C9">
        <w:rPr>
          <w:rFonts w:ascii="Tahoma" w:hAnsi="Tahoma" w:cs="Tahoma"/>
          <w:sz w:val="18"/>
          <w:szCs w:val="18"/>
          <w:rtl/>
        </w:rPr>
        <w:t xml:space="preserve">' </w:t>
      </w:r>
      <w:r w:rsidRPr="001906C9">
        <w:rPr>
          <w:rFonts w:ascii="Tahoma" w:eastAsia="David" w:hAnsi="Tahoma" w:cs="Tahoma"/>
          <w:sz w:val="18"/>
          <w:szCs w:val="18"/>
          <w:rtl/>
        </w:rPr>
        <w:t>ניתנ</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רק בינואר 2015 .</w:t>
      </w:r>
      <w:r w:rsidRPr="001906C9">
        <w:rPr>
          <w:rFonts w:ascii="Tahoma" w:hAnsi="Tahoma" w:cs="Tahoma"/>
          <w:sz w:val="18"/>
          <w:szCs w:val="18"/>
          <w:rtl/>
        </w:rPr>
        <w:t xml:space="preserve"> </w:t>
      </w:r>
      <w:r w:rsidRPr="001906C9">
        <w:rPr>
          <w:rFonts w:ascii="Tahoma" w:eastAsia="David" w:hAnsi="Tahoma" w:cs="Tahoma"/>
          <w:sz w:val="18"/>
          <w:szCs w:val="18"/>
          <w:rtl/>
        </w:rPr>
        <w:t>היתר הבני</w:t>
      </w:r>
      <w:r w:rsidRPr="001906C9">
        <w:rPr>
          <w:rFonts w:ascii="Tahoma" w:eastAsia="David" w:hAnsi="Tahoma" w:cs="Tahoma" w:hint="eastAsia"/>
          <w:sz w:val="18"/>
          <w:szCs w:val="18"/>
          <w:rtl/>
        </w:rPr>
        <w:t>י</w:t>
      </w:r>
      <w:r w:rsidRPr="001906C9">
        <w:rPr>
          <w:rFonts w:ascii="Tahoma" w:eastAsia="David" w:hAnsi="Tahoma" w:cs="Tahoma"/>
          <w:sz w:val="18"/>
          <w:szCs w:val="18"/>
          <w:rtl/>
        </w:rPr>
        <w:t>ה להרחבה ניתן רק באוגוסט</w:t>
      </w:r>
      <w:r w:rsidRPr="001906C9">
        <w:rPr>
          <w:rFonts w:ascii="Tahoma" w:eastAsia="David" w:hAnsi="Tahoma" w:cs="Tahoma" w:hint="cs"/>
          <w:sz w:val="18"/>
          <w:szCs w:val="18"/>
          <w:rtl/>
        </w:rPr>
        <w:t xml:space="preserve"> 2017.</w:t>
      </w:r>
    </w:p>
    <w:p w:rsidR="00541809" w:rsidRPr="001906C9" w:rsidP="003B379B">
      <w:pPr>
        <w:pStyle w:val="ListParagraph"/>
        <w:numPr>
          <w:ilvl w:val="3"/>
          <w:numId w:val="9"/>
        </w:numPr>
        <w:autoSpaceDE/>
        <w:autoSpaceDN/>
        <w:adjustRightInd/>
        <w:spacing w:line="240" w:lineRule="exact"/>
        <w:ind w:left="340" w:right="2268" w:hanging="340"/>
        <w:rPr>
          <w:sz w:val="18"/>
          <w:szCs w:val="18"/>
          <w:rtl/>
        </w:rPr>
      </w:pPr>
      <w:r w:rsidRPr="003B379B">
        <w:rPr>
          <w:rStyle w:val="Heading7Char"/>
          <w:rFonts w:ascii="Tahoma" w:hAnsi="Tahoma" w:cs="Tahoma" w:hint="eastAsia"/>
          <w:sz w:val="18"/>
          <w:szCs w:val="18"/>
          <w:rtl/>
        </w:rPr>
        <w:t>מיזם</w:t>
      </w:r>
      <w:r w:rsidRPr="003B379B">
        <w:rPr>
          <w:rStyle w:val="Heading7Char"/>
          <w:rFonts w:ascii="Tahoma" w:hAnsi="Tahoma" w:cs="Tahoma"/>
          <w:sz w:val="18"/>
          <w:szCs w:val="18"/>
          <w:rtl/>
        </w:rPr>
        <w:t xml:space="preserve"> השדרוג:</w:t>
      </w:r>
      <w:r w:rsidRPr="001906C9">
        <w:rPr>
          <w:sz w:val="18"/>
          <w:szCs w:val="18"/>
          <w:rtl/>
        </w:rPr>
        <w:t xml:space="preserve"> </w:t>
      </w:r>
      <w:r w:rsidRPr="001906C9">
        <w:rPr>
          <w:rFonts w:eastAsia="David"/>
          <w:sz w:val="18"/>
          <w:szCs w:val="18"/>
          <w:rtl/>
        </w:rPr>
        <w:t>על פי הסכם האופציה בין האיגוד לקבלן א' מינואר 2013,</w:t>
      </w:r>
      <w:r w:rsidRPr="001906C9">
        <w:rPr>
          <w:sz w:val="18"/>
          <w:szCs w:val="18"/>
          <w:rtl/>
        </w:rPr>
        <w:t xml:space="preserve"> </w:t>
      </w:r>
      <w:r w:rsidRPr="001906C9">
        <w:rPr>
          <w:rFonts w:eastAsia="David"/>
          <w:sz w:val="18"/>
          <w:szCs w:val="18"/>
          <w:rtl/>
        </w:rPr>
        <w:t xml:space="preserve">היה על קבלן א' להשלים את שדרוג המט"ש </w:t>
      </w:r>
      <w:r w:rsidRPr="001906C9">
        <w:rPr>
          <w:rFonts w:eastAsia="David" w:hint="eastAsia"/>
          <w:sz w:val="18"/>
          <w:szCs w:val="18"/>
          <w:rtl/>
        </w:rPr>
        <w:t>ב</w:t>
      </w:r>
      <w:r w:rsidRPr="001906C9">
        <w:rPr>
          <w:rFonts w:eastAsia="David"/>
          <w:sz w:val="18"/>
          <w:szCs w:val="18"/>
          <w:rtl/>
        </w:rPr>
        <w:t>תוך 66 שבועות ממועד קבלת היתר הבני</w:t>
      </w:r>
      <w:r w:rsidRPr="001906C9">
        <w:rPr>
          <w:rFonts w:eastAsia="David" w:hint="eastAsia"/>
          <w:sz w:val="18"/>
          <w:szCs w:val="18"/>
          <w:rtl/>
        </w:rPr>
        <w:t>י</w:t>
      </w:r>
      <w:r w:rsidRPr="001906C9">
        <w:rPr>
          <w:rFonts w:eastAsia="David"/>
          <w:sz w:val="18"/>
          <w:szCs w:val="18"/>
          <w:rtl/>
        </w:rPr>
        <w:t>ה</w:t>
      </w:r>
      <w:r w:rsidRPr="001906C9">
        <w:rPr>
          <w:sz w:val="18"/>
          <w:szCs w:val="18"/>
          <w:rtl/>
        </w:rPr>
        <w:t xml:space="preserve">. </w:t>
      </w:r>
      <w:r w:rsidRPr="001906C9">
        <w:rPr>
          <w:rFonts w:eastAsia="David"/>
          <w:sz w:val="18"/>
          <w:szCs w:val="18"/>
          <w:rtl/>
        </w:rPr>
        <w:t>על פי התיעוד,</w:t>
      </w:r>
      <w:r w:rsidRPr="001906C9">
        <w:rPr>
          <w:sz w:val="18"/>
          <w:szCs w:val="18"/>
          <w:rtl/>
        </w:rPr>
        <w:t xml:space="preserve"> </w:t>
      </w:r>
      <w:r w:rsidRPr="001906C9">
        <w:rPr>
          <w:rFonts w:eastAsia="David"/>
          <w:sz w:val="18"/>
          <w:szCs w:val="18"/>
          <w:rtl/>
        </w:rPr>
        <w:t xml:space="preserve">היתר זה ניתן בינואר 2014 והאיגוד נתן לקבלן א' הארכה </w:t>
      </w:r>
      <w:r w:rsidRPr="001906C9">
        <w:rPr>
          <w:rFonts w:eastAsia="David" w:hint="cs"/>
          <w:sz w:val="18"/>
          <w:szCs w:val="18"/>
          <w:rtl/>
        </w:rPr>
        <w:t>של</w:t>
      </w:r>
      <w:r w:rsidRPr="001906C9">
        <w:rPr>
          <w:rFonts w:eastAsia="David"/>
          <w:sz w:val="18"/>
          <w:szCs w:val="18"/>
          <w:rtl/>
        </w:rPr>
        <w:t xml:space="preserve"> שבועיים</w:t>
      </w:r>
      <w:r w:rsidRPr="001906C9">
        <w:rPr>
          <w:sz w:val="18"/>
          <w:szCs w:val="18"/>
          <w:rtl/>
        </w:rPr>
        <w:t xml:space="preserve">. </w:t>
      </w:r>
      <w:r w:rsidRPr="001906C9">
        <w:rPr>
          <w:rFonts w:eastAsia="David"/>
          <w:sz w:val="18"/>
          <w:szCs w:val="18"/>
          <w:rtl/>
        </w:rPr>
        <w:t>יוצא</w:t>
      </w:r>
      <w:r w:rsidRPr="001906C9">
        <w:rPr>
          <w:sz w:val="18"/>
          <w:szCs w:val="18"/>
          <w:rtl/>
        </w:rPr>
        <w:t xml:space="preserve"> </w:t>
      </w:r>
      <w:r w:rsidRPr="001906C9">
        <w:rPr>
          <w:rFonts w:eastAsia="David"/>
          <w:sz w:val="18"/>
          <w:szCs w:val="18"/>
          <w:rtl/>
        </w:rPr>
        <w:t>אפוא</w:t>
      </w:r>
      <w:r w:rsidRPr="001906C9">
        <w:rPr>
          <w:sz w:val="18"/>
          <w:szCs w:val="18"/>
          <w:rtl/>
        </w:rPr>
        <w:t xml:space="preserve"> </w:t>
      </w:r>
      <w:r w:rsidRPr="001906C9">
        <w:rPr>
          <w:rFonts w:eastAsia="David"/>
          <w:sz w:val="18"/>
          <w:szCs w:val="18"/>
          <w:rtl/>
        </w:rPr>
        <w:t>כי עבודות שדרוג המט"ש היו צריכות להסתיים עד יוני 2015</w:t>
      </w:r>
      <w:r w:rsidRPr="001906C9">
        <w:rPr>
          <w:sz w:val="18"/>
          <w:szCs w:val="18"/>
          <w:rtl/>
        </w:rPr>
        <w:t xml:space="preserve">. </w:t>
      </w:r>
      <w:r w:rsidRPr="001906C9">
        <w:rPr>
          <w:rFonts w:eastAsia="David" w:hint="cs"/>
          <w:sz w:val="18"/>
          <w:szCs w:val="18"/>
          <w:rtl/>
        </w:rPr>
        <w:t xml:space="preserve">כאמור </w:t>
      </w:r>
      <w:r w:rsidRPr="001906C9">
        <w:rPr>
          <w:rFonts w:eastAsia="David"/>
          <w:sz w:val="18"/>
          <w:szCs w:val="18"/>
          <w:rtl/>
        </w:rPr>
        <w:t>עם סיו</w:t>
      </w:r>
      <w:r w:rsidRPr="001906C9">
        <w:rPr>
          <w:rFonts w:eastAsia="David" w:hint="eastAsia"/>
          <w:sz w:val="18"/>
          <w:szCs w:val="18"/>
          <w:rtl/>
        </w:rPr>
        <w:t>ם</w:t>
      </w:r>
      <w:r w:rsidRPr="001906C9">
        <w:rPr>
          <w:rFonts w:eastAsia="David"/>
          <w:sz w:val="18"/>
          <w:szCs w:val="18"/>
          <w:rtl/>
        </w:rPr>
        <w:t xml:space="preserve"> העבודות על המט"ש לעמוד בתקני איכות שלישוניים </w:t>
      </w:r>
      <w:r w:rsidRPr="001906C9">
        <w:rPr>
          <w:rFonts w:eastAsia="David" w:hint="eastAsia"/>
          <w:sz w:val="18"/>
          <w:szCs w:val="18"/>
          <w:rtl/>
        </w:rPr>
        <w:t>כמפורט</w:t>
      </w:r>
      <w:r w:rsidRPr="001906C9">
        <w:rPr>
          <w:rFonts w:eastAsia="David"/>
          <w:sz w:val="18"/>
          <w:szCs w:val="18"/>
          <w:rtl/>
        </w:rPr>
        <w:t xml:space="preserve"> בתקנות ענבר</w:t>
      </w:r>
      <w:r w:rsidRPr="001906C9">
        <w:rPr>
          <w:sz w:val="18"/>
          <w:szCs w:val="18"/>
          <w:rtl/>
        </w:rPr>
        <w:t>.</w:t>
      </w:r>
    </w:p>
    <w:p w:rsidR="00541809" w:rsidRPr="001906C9" w:rsidP="003B379B">
      <w:pPr>
        <w:spacing w:after="240"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במכתב </w:t>
      </w:r>
      <w:r w:rsidRPr="001906C9">
        <w:rPr>
          <w:rFonts w:ascii="Tahoma" w:eastAsia="David" w:hAnsi="Tahoma" w:cs="Tahoma" w:hint="eastAsia"/>
          <w:sz w:val="18"/>
          <w:szCs w:val="18"/>
          <w:rtl/>
        </w:rPr>
        <w:t>שכתבה</w:t>
      </w:r>
      <w:r w:rsidRPr="001906C9">
        <w:rPr>
          <w:rFonts w:ascii="Tahoma" w:eastAsia="David" w:hAnsi="Tahoma" w:cs="Tahoma"/>
          <w:sz w:val="18"/>
          <w:szCs w:val="18"/>
          <w:rtl/>
        </w:rPr>
        <w:t xml:space="preserve"> יועצת התכנון של האיגוד למנהלת האיגוד </w:t>
      </w:r>
      <w:r w:rsidRPr="001906C9">
        <w:rPr>
          <w:rFonts w:ascii="Tahoma" w:eastAsia="David" w:hAnsi="Tahoma" w:cs="Tahoma" w:hint="eastAsia"/>
          <w:sz w:val="18"/>
          <w:szCs w:val="18"/>
          <w:rtl/>
        </w:rPr>
        <w:t>ב</w:t>
      </w:r>
      <w:r w:rsidRPr="001906C9">
        <w:rPr>
          <w:rFonts w:ascii="Tahoma" w:eastAsia="David" w:hAnsi="Tahoma" w:cs="Tahoma"/>
          <w:sz w:val="18"/>
          <w:szCs w:val="18"/>
          <w:rtl/>
        </w:rPr>
        <w:t>נובמבר 2017 נאמר בעניין מצב העבודות במיזמים האמורים כי "מתקני ההרחבה נמצאים עדיין בשלבי הרצה</w:t>
      </w:r>
      <w:r w:rsidRPr="001906C9">
        <w:rPr>
          <w:rFonts w:ascii="Tahoma" w:hAnsi="Tahoma" w:cs="Tahoma"/>
          <w:sz w:val="18"/>
          <w:szCs w:val="18"/>
          <w:rtl/>
        </w:rPr>
        <w:t xml:space="preserve">. </w:t>
      </w:r>
      <w:r w:rsidRPr="001906C9">
        <w:rPr>
          <w:rFonts w:ascii="Tahoma" w:eastAsia="David" w:hAnsi="Tahoma" w:cs="Tahoma"/>
          <w:sz w:val="18"/>
          <w:szCs w:val="18"/>
          <w:rtl/>
        </w:rPr>
        <w:t>עבודות השידרוג טרם הסתיימו", אך על פי התיעוד הן "בישורת האחרונה לקראת סיומן"</w:t>
      </w:r>
      <w:r>
        <w:rPr>
          <w:rStyle w:val="FootnoteReference0"/>
          <w:rFonts w:ascii="Tahoma" w:eastAsia="David" w:hAnsi="Tahoma" w:cs="Tahoma"/>
          <w:sz w:val="18"/>
          <w:szCs w:val="18"/>
          <w:rtl/>
        </w:rPr>
        <w:footnoteReference w:id="86"/>
      </w:r>
      <w:r w:rsidRPr="001906C9">
        <w:rPr>
          <w:rFonts w:ascii="Tahoma" w:hAnsi="Tahoma" w:cs="Tahoma"/>
          <w:sz w:val="18"/>
          <w:szCs w:val="18"/>
          <w:rtl/>
        </w:rPr>
        <w:t xml:space="preserve">. </w:t>
      </w:r>
      <w:r w:rsidRPr="001906C9">
        <w:rPr>
          <w:rFonts w:ascii="Tahoma" w:eastAsia="David" w:hAnsi="Tahoma" w:cs="Tahoma"/>
          <w:sz w:val="18"/>
          <w:szCs w:val="18"/>
          <w:rtl/>
        </w:rPr>
        <w:t xml:space="preserve">עוד הועלה כי במהלך תקופת ביצוע הסכם האופציה </w:t>
      </w:r>
      <w:r w:rsidRPr="001906C9">
        <w:rPr>
          <w:rFonts w:ascii="Tahoma" w:eastAsia="David" w:hAnsi="Tahoma" w:cs="Tahoma" w:hint="eastAsia"/>
          <w:sz w:val="18"/>
          <w:szCs w:val="18"/>
          <w:rtl/>
        </w:rPr>
        <w:t>שלח</w:t>
      </w:r>
      <w:r w:rsidRPr="001906C9">
        <w:rPr>
          <w:rFonts w:ascii="Tahoma" w:eastAsia="David" w:hAnsi="Tahoma" w:cs="Tahoma"/>
          <w:sz w:val="18"/>
          <w:szCs w:val="18"/>
          <w:rtl/>
        </w:rPr>
        <w:t xml:space="preserve"> האיגוד לקבלן א' </w:t>
      </w:r>
      <w:r w:rsidRPr="001906C9">
        <w:rPr>
          <w:rFonts w:ascii="Tahoma" w:eastAsia="David" w:hAnsi="Tahoma" w:cs="Tahoma" w:hint="cs"/>
          <w:sz w:val="18"/>
          <w:szCs w:val="18"/>
          <w:rtl/>
        </w:rPr>
        <w:t>כמה</w:t>
      </w:r>
      <w:r w:rsidRPr="001906C9">
        <w:rPr>
          <w:rFonts w:ascii="Tahoma" w:eastAsia="David" w:hAnsi="Tahoma" w:cs="Tahoma"/>
          <w:sz w:val="18"/>
          <w:szCs w:val="18"/>
          <w:rtl/>
        </w:rPr>
        <w:t xml:space="preserve"> התראות על העיכובים וב</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קש </w:t>
      </w:r>
      <w:r w:rsidRPr="001906C9">
        <w:rPr>
          <w:rFonts w:ascii="Tahoma" w:eastAsia="David" w:hAnsi="Tahoma" w:cs="Tahoma" w:hint="eastAsia"/>
          <w:sz w:val="18"/>
          <w:szCs w:val="18"/>
          <w:rtl/>
        </w:rPr>
        <w:t>ממנו</w:t>
      </w:r>
      <w:r w:rsidRPr="001906C9">
        <w:rPr>
          <w:rFonts w:ascii="Tahoma" w:eastAsia="David" w:hAnsi="Tahoma" w:cs="Tahoma"/>
          <w:sz w:val="18"/>
          <w:szCs w:val="18"/>
          <w:rtl/>
        </w:rPr>
        <w:t xml:space="preserve"> לזרז </w:t>
      </w:r>
      <w:r w:rsidRPr="001906C9">
        <w:rPr>
          <w:rFonts w:ascii="Tahoma" w:eastAsia="David" w:hAnsi="Tahoma" w:cs="Tahoma" w:hint="eastAsia"/>
          <w:sz w:val="18"/>
          <w:szCs w:val="18"/>
          <w:rtl/>
        </w:rPr>
        <w:t>את</w:t>
      </w:r>
      <w:r w:rsidRPr="001906C9">
        <w:rPr>
          <w:rFonts w:ascii="Tahoma" w:eastAsia="David" w:hAnsi="Tahoma" w:cs="Tahoma"/>
          <w:sz w:val="18"/>
          <w:szCs w:val="18"/>
          <w:rtl/>
        </w:rPr>
        <w:t xml:space="preserve"> ביצוע העבודות. </w:t>
      </w:r>
      <w:r w:rsidRPr="001906C9">
        <w:rPr>
          <w:rFonts w:ascii="Tahoma" w:eastAsia="David" w:hAnsi="Tahoma" w:cs="Tahoma" w:hint="eastAsia"/>
          <w:sz w:val="18"/>
          <w:szCs w:val="18"/>
          <w:rtl/>
        </w:rPr>
        <w:t>מעקב</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ביוני</w:t>
      </w:r>
      <w:r w:rsidRPr="001906C9">
        <w:rPr>
          <w:rFonts w:ascii="Tahoma" w:eastAsia="David" w:hAnsi="Tahoma" w:cs="Tahoma"/>
          <w:sz w:val="18"/>
          <w:szCs w:val="18"/>
          <w:rtl/>
        </w:rPr>
        <w:t xml:space="preserve"> 2018 </w:t>
      </w:r>
      <w:r w:rsidRPr="001906C9">
        <w:rPr>
          <w:rFonts w:ascii="Tahoma" w:eastAsia="David" w:hAnsi="Tahoma" w:cs="Tahoma" w:hint="eastAsia"/>
          <w:sz w:val="18"/>
          <w:szCs w:val="18"/>
          <w:rtl/>
        </w:rPr>
        <w:t>העלה</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כי</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העבודות</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טרם</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הסתיימו</w:t>
      </w:r>
      <w:r w:rsidRPr="001906C9">
        <w:rPr>
          <w:rFonts w:ascii="Tahoma" w:eastAsia="David" w:hAnsi="Tahoma" w:cs="Tahoma"/>
          <w:sz w:val="18"/>
          <w:szCs w:val="18"/>
          <w:rtl/>
        </w:rPr>
        <w:t>. איגוד איילון מסר למשרד מבקר המדינה ביוני 2018 כי על פי חוות דעת הנדסית עדכנית שקיבל, העבודות צפויות להסתיים, לאחר ההרצה, "במחצית 2019".</w:t>
      </w:r>
    </w:p>
    <w:p w:rsidR="00541809" w:rsidRPr="001906C9" w:rsidP="003B379B">
      <w:pPr>
        <w:pStyle w:val="RESHET"/>
        <w:rPr>
          <w:rtl/>
        </w:rPr>
      </w:pPr>
      <w:r w:rsidRPr="001906C9">
        <w:rPr>
          <w:rFonts w:eastAsia="David"/>
          <w:rtl/>
        </w:rPr>
        <w:t>אף שמיזם השדרוג נמצא בא</w:t>
      </w:r>
      <w:r w:rsidRPr="001906C9">
        <w:rPr>
          <w:rFonts w:eastAsia="David" w:hint="eastAsia"/>
          <w:rtl/>
        </w:rPr>
        <w:t>י</w:t>
      </w:r>
      <w:r w:rsidRPr="001906C9">
        <w:rPr>
          <w:rFonts w:eastAsia="David"/>
          <w:rtl/>
        </w:rPr>
        <w:t>חור של כשנתיים וחצי,</w:t>
      </w:r>
      <w:r w:rsidRPr="001906C9">
        <w:rPr>
          <w:rtl/>
        </w:rPr>
        <w:t xml:space="preserve"> </w:t>
      </w:r>
      <w:r w:rsidRPr="001906C9">
        <w:rPr>
          <w:rFonts w:eastAsia="David"/>
          <w:rtl/>
        </w:rPr>
        <w:t>הקדים האיגוד תשלומים לקבלן,</w:t>
      </w:r>
      <w:r w:rsidRPr="001906C9">
        <w:rPr>
          <w:rtl/>
        </w:rPr>
        <w:t xml:space="preserve"> </w:t>
      </w:r>
      <w:r w:rsidRPr="001906C9">
        <w:rPr>
          <w:rFonts w:eastAsia="David"/>
          <w:rtl/>
        </w:rPr>
        <w:t>כמפורט לעיל</w:t>
      </w:r>
      <w:r w:rsidRPr="001906C9">
        <w:rPr>
          <w:rtl/>
        </w:rPr>
        <w:t>.</w:t>
      </w:r>
    </w:p>
    <w:p w:rsidR="00541809" w:rsidRPr="001906C9" w:rsidP="003B379B">
      <w:pPr>
        <w:spacing w:before="180" w:line="240" w:lineRule="exact"/>
        <w:ind w:right="2268"/>
        <w:jc w:val="both"/>
        <w:rPr>
          <w:rFonts w:ascii="Tahoma" w:hAnsi="Tahoma" w:cs="Tahoma"/>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איילון השיב כי ה</w:t>
      </w:r>
      <w:r w:rsidRPr="001906C9">
        <w:rPr>
          <w:rFonts w:ascii="Tahoma" w:hAnsi="Tahoma" w:cs="Tahoma" w:hint="eastAsia"/>
          <w:sz w:val="18"/>
          <w:szCs w:val="18"/>
          <w:rtl/>
        </w:rPr>
        <w:t>ו</w:t>
      </w:r>
      <w:r w:rsidRPr="001906C9">
        <w:rPr>
          <w:rFonts w:ascii="Tahoma" w:hAnsi="Tahoma" w:cs="Tahoma"/>
          <w:sz w:val="18"/>
          <w:szCs w:val="18"/>
          <w:rtl/>
        </w:rPr>
        <w:t xml:space="preserve">א נערך לפתיחת הליך משפטי נגד קבלן א' בעניין העיכובים בהשלמת העבודות. קבלן א' השיב כי העיכובים נבעו בין היתר מתכנון שהתברר כלקוי. </w:t>
      </w:r>
      <w:r w:rsidRPr="001906C9">
        <w:rPr>
          <w:rFonts w:ascii="Tahoma" w:hAnsi="Tahoma" w:cs="Tahoma" w:hint="eastAsia"/>
          <w:sz w:val="18"/>
          <w:szCs w:val="18"/>
          <w:rtl/>
        </w:rPr>
        <w:t>עוד</w:t>
      </w:r>
      <w:r w:rsidRPr="001906C9">
        <w:rPr>
          <w:rFonts w:ascii="Tahoma" w:hAnsi="Tahoma" w:cs="Tahoma"/>
          <w:sz w:val="18"/>
          <w:szCs w:val="18"/>
          <w:rtl/>
        </w:rPr>
        <w:t xml:space="preserve"> הוא מסר כי "נכון להיום, העבודות בפרוייקט ההרחבה הושלמו בשיעור 95% ורק כעת ניתן לרוקן את האגנים הישנים כדי לשדרגם". </w:t>
      </w:r>
      <w:r w:rsidRPr="001906C9">
        <w:rPr>
          <w:rFonts w:ascii="Tahoma" w:hAnsi="Tahoma" w:cs="Tahoma" w:hint="cs"/>
          <w:sz w:val="18"/>
          <w:szCs w:val="18"/>
          <w:rtl/>
        </w:rPr>
        <w:t>הקבלן הוסיף</w:t>
      </w:r>
      <w:r w:rsidRPr="001906C9">
        <w:rPr>
          <w:rFonts w:ascii="Tahoma" w:hAnsi="Tahoma" w:cs="Tahoma"/>
          <w:sz w:val="18"/>
          <w:szCs w:val="18"/>
          <w:rtl/>
        </w:rPr>
        <w:t xml:space="preserve"> כי הוא פועל "במלוא המרץ" </w:t>
      </w:r>
      <w:r w:rsidRPr="001906C9">
        <w:rPr>
          <w:rFonts w:ascii="Tahoma" w:hAnsi="Tahoma" w:cs="Tahoma" w:hint="eastAsia"/>
          <w:sz w:val="18"/>
          <w:szCs w:val="18"/>
          <w:rtl/>
        </w:rPr>
        <w:t>להשלמת</w:t>
      </w:r>
      <w:r w:rsidRPr="001906C9">
        <w:rPr>
          <w:rFonts w:ascii="Tahoma" w:hAnsi="Tahoma" w:cs="Tahoma"/>
          <w:sz w:val="18"/>
          <w:szCs w:val="18"/>
          <w:rtl/>
        </w:rPr>
        <w:t xml:space="preserve"> </w:t>
      </w:r>
      <w:r w:rsidRPr="001906C9">
        <w:rPr>
          <w:rFonts w:ascii="Tahoma" w:hAnsi="Tahoma" w:cs="Tahoma" w:hint="eastAsia"/>
          <w:sz w:val="18"/>
          <w:szCs w:val="18"/>
          <w:rtl/>
        </w:rPr>
        <w:t>עבודות</w:t>
      </w:r>
      <w:r w:rsidRPr="001906C9">
        <w:rPr>
          <w:rFonts w:ascii="Tahoma" w:hAnsi="Tahoma" w:cs="Tahoma"/>
          <w:sz w:val="18"/>
          <w:szCs w:val="18"/>
          <w:rtl/>
        </w:rPr>
        <w:t xml:space="preserve"> </w:t>
      </w:r>
      <w:r w:rsidRPr="001906C9">
        <w:rPr>
          <w:rFonts w:ascii="Tahoma" w:hAnsi="Tahoma" w:cs="Tahoma" w:hint="eastAsia"/>
          <w:sz w:val="18"/>
          <w:szCs w:val="18"/>
          <w:rtl/>
        </w:rPr>
        <w:t>השידרוג</w:t>
      </w:r>
      <w:r w:rsidRPr="001906C9">
        <w:rPr>
          <w:rFonts w:ascii="Tahoma" w:hAnsi="Tahoma" w:cs="Tahoma"/>
          <w:sz w:val="18"/>
          <w:szCs w:val="18"/>
          <w:rtl/>
        </w:rPr>
        <w:t xml:space="preserve"> </w:t>
      </w:r>
      <w:r w:rsidRPr="001906C9">
        <w:rPr>
          <w:rFonts w:ascii="Tahoma" w:hAnsi="Tahoma" w:cs="Tahoma" w:hint="eastAsia"/>
          <w:sz w:val="18"/>
          <w:szCs w:val="18"/>
          <w:rtl/>
        </w:rPr>
        <w:t>במט</w:t>
      </w:r>
      <w:r w:rsidRPr="001906C9">
        <w:rPr>
          <w:rFonts w:ascii="Tahoma" w:hAnsi="Tahoma" w:cs="Tahoma"/>
          <w:sz w:val="18"/>
          <w:szCs w:val="18"/>
          <w:rtl/>
        </w:rPr>
        <w:t>"ש.</w:t>
      </w:r>
    </w:p>
    <w:p w:rsidR="00541809" w:rsidRPr="001906C9" w:rsidP="003B379B">
      <w:pPr>
        <w:spacing w:after="240" w:line="240" w:lineRule="exact"/>
        <w:ind w:right="2268"/>
        <w:jc w:val="both"/>
        <w:rPr>
          <w:rFonts w:ascii="Tahoma" w:hAnsi="Tahoma" w:cs="Tahoma"/>
          <w:sz w:val="18"/>
          <w:szCs w:val="18"/>
          <w:rtl/>
        </w:rPr>
      </w:pPr>
      <w:r w:rsidRPr="001906C9">
        <w:rPr>
          <w:rFonts w:ascii="Tahoma" w:hAnsi="Tahoma" w:cs="Tahoma" w:hint="eastAsia"/>
          <w:sz w:val="18"/>
          <w:szCs w:val="18"/>
          <w:rtl/>
        </w:rPr>
        <w:t>יו</w:t>
      </w:r>
      <w:r w:rsidRPr="001906C9">
        <w:rPr>
          <w:rFonts w:ascii="Tahoma" w:hAnsi="Tahoma" w:cs="Tahoma"/>
          <w:sz w:val="18"/>
          <w:szCs w:val="18"/>
          <w:rtl/>
        </w:rPr>
        <w:t xml:space="preserve">"ר האיגוד הקודם השיב באפריל 2018 כי הסיבות לעיכובים היו בין היתר תכנון לקוי, שגיאות בניהולו תוך המשך פעילות שוטפת של </w:t>
      </w:r>
      <w:r w:rsidRPr="001906C9">
        <w:rPr>
          <w:rFonts w:ascii="Tahoma" w:hAnsi="Tahoma" w:cs="Tahoma" w:hint="eastAsia"/>
          <w:sz w:val="18"/>
          <w:szCs w:val="18"/>
          <w:rtl/>
        </w:rPr>
        <w:t>המט</w:t>
      </w:r>
      <w:r w:rsidRPr="001906C9">
        <w:rPr>
          <w:rFonts w:ascii="Tahoma" w:hAnsi="Tahoma" w:cs="Tahoma"/>
          <w:sz w:val="18"/>
          <w:szCs w:val="18"/>
          <w:rtl/>
        </w:rPr>
        <w:t xml:space="preserve">"ש, וביצוע שינויים </w:t>
      </w:r>
      <w:r w:rsidRPr="001906C9">
        <w:rPr>
          <w:rFonts w:ascii="Tahoma" w:hAnsi="Tahoma" w:cs="Tahoma" w:hint="eastAsia"/>
          <w:sz w:val="18"/>
          <w:szCs w:val="18"/>
          <w:rtl/>
        </w:rPr>
        <w:t>ושידרוגים</w:t>
      </w:r>
      <w:r w:rsidRPr="001906C9">
        <w:rPr>
          <w:rFonts w:ascii="Tahoma" w:hAnsi="Tahoma" w:cs="Tahoma"/>
          <w:sz w:val="18"/>
          <w:szCs w:val="18"/>
          <w:rtl/>
        </w:rPr>
        <w:t xml:space="preserve"> ואי תשלום במועדים </w:t>
      </w:r>
      <w:r w:rsidRPr="001906C9">
        <w:rPr>
          <w:rFonts w:ascii="Tahoma" w:hAnsi="Tahoma" w:cs="Tahoma" w:hint="eastAsia"/>
          <w:sz w:val="18"/>
          <w:szCs w:val="18"/>
          <w:rtl/>
        </w:rPr>
        <w:t>לפרוייקט</w:t>
      </w:r>
      <w:r w:rsidRPr="001906C9">
        <w:rPr>
          <w:rFonts w:ascii="Tahoma" w:hAnsi="Tahoma" w:cs="Tahoma"/>
          <w:sz w:val="18"/>
          <w:szCs w:val="18"/>
          <w:rtl/>
        </w:rPr>
        <w:t xml:space="preserve"> הרחבת </w:t>
      </w:r>
      <w:r w:rsidRPr="001906C9">
        <w:rPr>
          <w:rFonts w:ascii="Tahoma" w:hAnsi="Tahoma" w:cs="Tahoma" w:hint="eastAsia"/>
          <w:sz w:val="18"/>
          <w:szCs w:val="18"/>
          <w:rtl/>
        </w:rPr>
        <w:t>המט</w:t>
      </w:r>
      <w:r w:rsidRPr="001906C9">
        <w:rPr>
          <w:rFonts w:ascii="Tahoma" w:hAnsi="Tahoma" w:cs="Tahoma"/>
          <w:sz w:val="18"/>
          <w:szCs w:val="18"/>
          <w:rtl/>
        </w:rPr>
        <w:t>"ש.</w:t>
      </w:r>
    </w:p>
    <w:p w:rsidR="00541809" w:rsidRPr="001906C9" w:rsidP="003B379B">
      <w:pPr>
        <w:pStyle w:val="RESHET"/>
        <w:rPr>
          <w:rtl/>
        </w:rPr>
      </w:pPr>
      <w:r w:rsidRPr="001906C9">
        <w:rPr>
          <w:rFonts w:eastAsia="David"/>
          <w:rtl/>
        </w:rPr>
        <w:t xml:space="preserve">משרד מבקר המדינה מעיר לאיגוד איילון כי השלמת העבודות לשדרוג </w:t>
      </w:r>
      <w:r w:rsidRPr="001906C9">
        <w:rPr>
          <w:rFonts w:eastAsia="David" w:hint="eastAsia"/>
          <w:rtl/>
        </w:rPr>
        <w:t>ו</w:t>
      </w:r>
      <w:r w:rsidRPr="001906C9">
        <w:rPr>
          <w:rFonts w:eastAsia="David" w:hint="cs"/>
          <w:rtl/>
        </w:rPr>
        <w:t>ל</w:t>
      </w:r>
      <w:r w:rsidRPr="001906C9">
        <w:rPr>
          <w:rFonts w:eastAsia="David" w:hint="eastAsia"/>
          <w:rtl/>
        </w:rPr>
        <w:t>הרחבה</w:t>
      </w:r>
      <w:r w:rsidRPr="001906C9">
        <w:rPr>
          <w:rFonts w:eastAsia="David"/>
          <w:rtl/>
        </w:rPr>
        <w:t xml:space="preserve"> של מט</w:t>
      </w:r>
      <w:r w:rsidRPr="001906C9">
        <w:rPr>
          <w:rtl/>
        </w:rPr>
        <w:t>"</w:t>
      </w:r>
      <w:r w:rsidRPr="001906C9">
        <w:rPr>
          <w:rFonts w:eastAsia="David"/>
          <w:rtl/>
        </w:rPr>
        <w:t>ש איילון הן צורך ציבורי חשוב, ו</w:t>
      </w:r>
      <w:r w:rsidRPr="001906C9">
        <w:rPr>
          <w:rFonts w:eastAsia="David" w:hint="cs"/>
          <w:rtl/>
        </w:rPr>
        <w:t xml:space="preserve">כי </w:t>
      </w:r>
      <w:r w:rsidRPr="001906C9">
        <w:rPr>
          <w:rFonts w:eastAsia="David"/>
          <w:rtl/>
        </w:rPr>
        <w:t xml:space="preserve">לעיכוב בהשלמתן עלולות להיות </w:t>
      </w:r>
      <w:r w:rsidRPr="001906C9">
        <w:rPr>
          <w:rFonts w:eastAsia="David" w:hint="cs"/>
          <w:rtl/>
        </w:rPr>
        <w:t>השפעות בהיבט הבריאותי ובהיבט של איכות הסביבה</w:t>
      </w:r>
      <w:r w:rsidRPr="001906C9">
        <w:rPr>
          <w:rtl/>
        </w:rPr>
        <w:t xml:space="preserve">. </w:t>
      </w:r>
      <w:r w:rsidRPr="001906C9">
        <w:rPr>
          <w:rFonts w:eastAsia="David"/>
          <w:rtl/>
        </w:rPr>
        <w:t xml:space="preserve">על איגוד ערים איילון לפעול </w:t>
      </w:r>
      <w:r w:rsidRPr="001906C9">
        <w:rPr>
          <w:rFonts w:eastAsia="David" w:hint="eastAsia"/>
          <w:rtl/>
        </w:rPr>
        <w:t>ב</w:t>
      </w:r>
      <w:r w:rsidRPr="001906C9">
        <w:rPr>
          <w:rFonts w:eastAsia="David"/>
          <w:rtl/>
        </w:rPr>
        <w:t xml:space="preserve">לא דיחוי כדי להביא לסיום עבודות אלה </w:t>
      </w:r>
      <w:r w:rsidRPr="001906C9">
        <w:rPr>
          <w:rFonts w:eastAsia="David" w:hint="eastAsia"/>
          <w:rtl/>
        </w:rPr>
        <w:t>וב</w:t>
      </w:r>
      <w:r w:rsidRPr="001906C9">
        <w:rPr>
          <w:rFonts w:eastAsia="David"/>
          <w:rtl/>
        </w:rPr>
        <w:t xml:space="preserve">כך </w:t>
      </w:r>
      <w:r w:rsidRPr="001906C9">
        <w:rPr>
          <w:rFonts w:eastAsia="David" w:hint="eastAsia"/>
          <w:rtl/>
        </w:rPr>
        <w:t>לאפשר</w:t>
      </w:r>
      <w:r w:rsidRPr="001906C9">
        <w:rPr>
          <w:rFonts w:eastAsia="David"/>
          <w:rtl/>
        </w:rPr>
        <w:t xml:space="preserve"> </w:t>
      </w:r>
      <w:r w:rsidRPr="001906C9">
        <w:rPr>
          <w:rFonts w:eastAsia="David" w:hint="eastAsia"/>
          <w:rtl/>
        </w:rPr>
        <w:t>ל</w:t>
      </w:r>
      <w:r w:rsidRPr="001906C9">
        <w:rPr>
          <w:rFonts w:eastAsia="David"/>
          <w:rtl/>
        </w:rPr>
        <w:t>מט</w:t>
      </w:r>
      <w:r w:rsidRPr="001906C9">
        <w:rPr>
          <w:rtl/>
        </w:rPr>
        <w:t>"</w:t>
      </w:r>
      <w:r w:rsidRPr="001906C9">
        <w:rPr>
          <w:rFonts w:eastAsia="David"/>
          <w:rtl/>
        </w:rPr>
        <w:t xml:space="preserve">ש לטפל בשפכים בכמות של 81,000 מק"י ולהפיק </w:t>
      </w:r>
      <w:r w:rsidRPr="001906C9">
        <w:rPr>
          <w:rFonts w:eastAsia="David" w:hint="eastAsia"/>
          <w:rtl/>
        </w:rPr>
        <w:t>מהם</w:t>
      </w:r>
      <w:r w:rsidRPr="001906C9">
        <w:rPr>
          <w:rFonts w:eastAsia="David"/>
          <w:rtl/>
        </w:rPr>
        <w:t xml:space="preserve"> קולחים באיכות הנדרשת</w:t>
      </w:r>
      <w:r w:rsidRPr="001906C9">
        <w:rPr>
          <w:rtl/>
        </w:rPr>
        <w:t xml:space="preserve">. </w:t>
      </w:r>
      <w:r w:rsidRPr="001906C9">
        <w:rPr>
          <w:rFonts w:hint="eastAsia"/>
          <w:rtl/>
        </w:rPr>
        <w:t>כמו</w:t>
      </w:r>
      <w:r w:rsidRPr="001906C9">
        <w:rPr>
          <w:rtl/>
        </w:rPr>
        <w:t xml:space="preserve"> כן, עליו להפיק לקחים </w:t>
      </w:r>
      <w:r w:rsidRPr="001906C9">
        <w:rPr>
          <w:rFonts w:hint="eastAsia"/>
          <w:rtl/>
        </w:rPr>
        <w:t>כדי</w:t>
      </w:r>
      <w:r w:rsidRPr="001906C9">
        <w:rPr>
          <w:rtl/>
        </w:rPr>
        <w:t xml:space="preserve"> </w:t>
      </w:r>
      <w:r w:rsidRPr="001906C9">
        <w:rPr>
          <w:rFonts w:hint="eastAsia"/>
          <w:rtl/>
        </w:rPr>
        <w:t>שעיכובים</w:t>
      </w:r>
      <w:r w:rsidRPr="001906C9">
        <w:rPr>
          <w:rtl/>
        </w:rPr>
        <w:t xml:space="preserve"> </w:t>
      </w:r>
      <w:r w:rsidRPr="001906C9">
        <w:rPr>
          <w:rFonts w:hint="eastAsia"/>
          <w:rtl/>
        </w:rPr>
        <w:t>כאלה</w:t>
      </w:r>
      <w:r w:rsidRPr="001906C9">
        <w:rPr>
          <w:rtl/>
        </w:rPr>
        <w:t xml:space="preserve"> </w:t>
      </w:r>
      <w:r w:rsidRPr="001906C9">
        <w:rPr>
          <w:rFonts w:hint="eastAsia"/>
          <w:rtl/>
        </w:rPr>
        <w:t>לא</w:t>
      </w:r>
      <w:r w:rsidRPr="001906C9">
        <w:rPr>
          <w:rtl/>
        </w:rPr>
        <w:t xml:space="preserve"> </w:t>
      </w:r>
      <w:r w:rsidRPr="001906C9">
        <w:rPr>
          <w:rFonts w:hint="eastAsia"/>
          <w:rtl/>
        </w:rPr>
        <w:t>יישנו</w:t>
      </w:r>
      <w:r w:rsidRPr="001906C9">
        <w:rPr>
          <w:rtl/>
        </w:rPr>
        <w:t xml:space="preserve"> </w:t>
      </w:r>
      <w:r w:rsidRPr="001906C9">
        <w:rPr>
          <w:rFonts w:hint="eastAsia"/>
          <w:rtl/>
        </w:rPr>
        <w:t>בהתקשרויות</w:t>
      </w:r>
      <w:r w:rsidRPr="001906C9">
        <w:rPr>
          <w:rtl/>
        </w:rPr>
        <w:t xml:space="preserve"> הבאות.</w:t>
      </w:r>
    </w:p>
    <w:p w:rsidR="00541809" w:rsidRPr="001906C9" w:rsidP="00666964">
      <w:pPr>
        <w:spacing w:line="240" w:lineRule="exact"/>
        <w:ind w:right="2268"/>
        <w:jc w:val="both"/>
        <w:rPr>
          <w:rFonts w:ascii="Tahoma" w:hAnsi="Tahoma" w:cs="Tahoma"/>
          <w:b/>
          <w:bCs/>
          <w:sz w:val="18"/>
          <w:szCs w:val="18"/>
          <w:rtl/>
        </w:rPr>
      </w:pPr>
    </w:p>
    <w:p w:rsidR="00541809" w:rsidP="00666964">
      <w:pPr>
        <w:pStyle w:val="KOT6"/>
        <w:rPr>
          <w:rFonts w:eastAsia="David"/>
          <w:rtl/>
        </w:rPr>
      </w:pPr>
      <w:r w:rsidRPr="00921569">
        <w:rPr>
          <w:rFonts w:eastAsia="David"/>
          <w:rtl/>
        </w:rPr>
        <w:t xml:space="preserve">איגוד ערים דרום </w:t>
      </w:r>
      <w:r w:rsidRPr="00921569">
        <w:rPr>
          <w:rFonts w:eastAsia="David" w:hint="eastAsia"/>
          <w:rtl/>
        </w:rPr>
        <w:t>ה</w:t>
      </w:r>
      <w:r w:rsidRPr="00921569">
        <w:rPr>
          <w:rFonts w:eastAsia="David"/>
          <w:rtl/>
        </w:rPr>
        <w:t>שרו</w:t>
      </w:r>
      <w:r w:rsidRPr="00921569">
        <w:rPr>
          <w:rFonts w:eastAsia="David" w:hint="eastAsia"/>
          <w:rtl/>
        </w:rPr>
        <w:t>ן</w:t>
      </w:r>
      <w:r w:rsidRPr="00921569">
        <w:rPr>
          <w:rFonts w:eastAsia="David"/>
          <w:rtl/>
        </w:rPr>
        <w:t xml:space="preserve"> </w:t>
      </w:r>
      <w:r w:rsidRPr="00921569">
        <w:rPr>
          <w:rFonts w:eastAsia="David" w:hint="eastAsia"/>
          <w:rtl/>
        </w:rPr>
        <w:t>המזרחי</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על פי ההסכם של איגוד ערים דרום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שרון </w:t>
      </w:r>
      <w:r w:rsidRPr="001906C9">
        <w:rPr>
          <w:rFonts w:ascii="Tahoma" w:eastAsia="David" w:hAnsi="Tahoma" w:cs="Tahoma" w:hint="cs"/>
          <w:sz w:val="18"/>
          <w:szCs w:val="18"/>
          <w:rtl/>
        </w:rPr>
        <w:t>ה</w:t>
      </w:r>
      <w:r w:rsidRPr="001906C9">
        <w:rPr>
          <w:rFonts w:ascii="Tahoma" w:eastAsia="David" w:hAnsi="Tahoma" w:cs="Tahoma" w:hint="eastAsia"/>
          <w:sz w:val="18"/>
          <w:szCs w:val="18"/>
          <w:rtl/>
        </w:rPr>
        <w:t>מזרחי</w:t>
      </w:r>
      <w:r w:rsidRPr="001906C9">
        <w:rPr>
          <w:rFonts w:ascii="Tahoma" w:eastAsia="David" w:hAnsi="Tahoma" w:cs="Tahoma"/>
          <w:sz w:val="18"/>
          <w:szCs w:val="18"/>
          <w:rtl/>
        </w:rPr>
        <w:t xml:space="preserve"> עם </w:t>
      </w:r>
      <w:r w:rsidRPr="001906C9">
        <w:rPr>
          <w:rFonts w:ascii="Tahoma" w:eastAsia="David" w:hAnsi="Tahoma" w:cs="Tahoma" w:hint="eastAsia"/>
          <w:sz w:val="18"/>
          <w:szCs w:val="18"/>
          <w:rtl/>
        </w:rPr>
        <w:t>קבלן</w:t>
      </w:r>
      <w:r w:rsidRPr="001906C9">
        <w:rPr>
          <w:rFonts w:ascii="Tahoma" w:eastAsia="David" w:hAnsi="Tahoma" w:cs="Tahoma"/>
          <w:sz w:val="18"/>
          <w:szCs w:val="18"/>
          <w:rtl/>
        </w:rPr>
        <w:t xml:space="preserve"> לביצוע עבודות הנדסה אזרחית (להלן - קבלן ג')</w:t>
      </w:r>
      <w:r>
        <w:rPr>
          <w:rStyle w:val="FootnoteReference0"/>
          <w:rFonts w:ascii="Tahoma" w:eastAsia="David" w:hAnsi="Tahoma" w:cs="Tahoma"/>
          <w:sz w:val="18"/>
          <w:szCs w:val="18"/>
          <w:rtl/>
        </w:rPr>
        <w:footnoteReference w:id="87"/>
      </w:r>
      <w:r w:rsidRPr="001906C9">
        <w:rPr>
          <w:rFonts w:ascii="Tahoma" w:eastAsia="David" w:hAnsi="Tahoma" w:cs="Tahoma" w:hint="cs"/>
          <w:sz w:val="18"/>
          <w:szCs w:val="18"/>
          <w:rtl/>
        </w:rPr>
        <w:t xml:space="preserve"> </w:t>
      </w:r>
      <w:r w:rsidRPr="001906C9">
        <w:rPr>
          <w:rFonts w:ascii="Tahoma" w:eastAsia="David" w:hAnsi="Tahoma" w:cs="Tahoma"/>
          <w:sz w:val="18"/>
          <w:szCs w:val="18"/>
          <w:rtl/>
        </w:rPr>
        <w:t>ועל פי צו התחלת העבודה מדצמבר 2014, היה על קבלן ג' לסיים את העבודות עד אוגוסט 2016. בדצמבר 2015 נתן מנהל ה</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לקבלן ג' הארכה לסיום כל העבודות עד דצמבר 2016 וכתב כי "הארכה זו כוללת את כל העיכובים ומכל סוג שהיו לכם בפרוייקט עד להיום" ודרש ממנו "להחיש את קצב עבודות היום בשטח" ואף אישר </w:t>
      </w:r>
      <w:r w:rsidRPr="001906C9">
        <w:rPr>
          <w:rFonts w:ascii="Tahoma" w:eastAsia="David" w:hAnsi="Tahoma" w:cs="Tahoma" w:hint="cs"/>
          <w:sz w:val="18"/>
          <w:szCs w:val="18"/>
          <w:rtl/>
        </w:rPr>
        <w:t xml:space="preserve">את ביצוען של </w:t>
      </w:r>
      <w:r w:rsidRPr="001906C9">
        <w:rPr>
          <w:rFonts w:ascii="Tahoma" w:eastAsia="David" w:hAnsi="Tahoma" w:cs="Tahoma"/>
          <w:sz w:val="18"/>
          <w:szCs w:val="18"/>
          <w:rtl/>
        </w:rPr>
        <w:t>עבודות לילה</w:t>
      </w:r>
      <w:r w:rsidRPr="001906C9">
        <w:rPr>
          <w:rFonts w:ascii="Tahoma" w:hAnsi="Tahoma" w:cs="Tahoma"/>
          <w:sz w:val="18"/>
          <w:szCs w:val="18"/>
          <w:rtl/>
        </w:rPr>
        <w:t xml:space="preserve">. </w:t>
      </w:r>
      <w:r w:rsidRPr="001906C9">
        <w:rPr>
          <w:rFonts w:ascii="Tahoma" w:eastAsia="David" w:hAnsi="Tahoma" w:cs="Tahoma"/>
          <w:sz w:val="18"/>
          <w:szCs w:val="18"/>
          <w:rtl/>
        </w:rPr>
        <w:t xml:space="preserve">אולם </w:t>
      </w:r>
      <w:r w:rsidRPr="001906C9">
        <w:rPr>
          <w:rFonts w:ascii="Tahoma" w:eastAsia="David" w:hAnsi="Tahoma" w:cs="Tahoma" w:hint="cs"/>
          <w:sz w:val="18"/>
          <w:szCs w:val="18"/>
          <w:rtl/>
        </w:rPr>
        <w:t>ב</w:t>
      </w:r>
      <w:r w:rsidRPr="001906C9">
        <w:rPr>
          <w:rFonts w:ascii="Tahoma" w:eastAsia="David" w:hAnsi="Tahoma" w:cs="Tahoma"/>
          <w:sz w:val="18"/>
          <w:szCs w:val="18"/>
          <w:rtl/>
        </w:rPr>
        <w:t xml:space="preserve">מועד סיום הביקורת, </w:t>
      </w:r>
      <w:r w:rsidRPr="001906C9">
        <w:rPr>
          <w:rFonts w:ascii="Tahoma" w:eastAsia="David" w:hAnsi="Tahoma" w:cs="Tahoma" w:hint="eastAsia"/>
          <w:sz w:val="18"/>
          <w:szCs w:val="18"/>
          <w:rtl/>
        </w:rPr>
        <w:t>ב</w:t>
      </w:r>
      <w:r w:rsidRPr="001906C9">
        <w:rPr>
          <w:rFonts w:ascii="Tahoma" w:eastAsia="David" w:hAnsi="Tahoma" w:cs="Tahoma"/>
          <w:sz w:val="18"/>
          <w:szCs w:val="18"/>
          <w:rtl/>
        </w:rPr>
        <w:t xml:space="preserve">נובמבר 2017, </w:t>
      </w:r>
      <w:r w:rsidRPr="001906C9">
        <w:rPr>
          <w:rFonts w:ascii="Tahoma" w:eastAsia="David" w:hAnsi="Tahoma" w:cs="Tahoma" w:hint="cs"/>
          <w:sz w:val="18"/>
          <w:szCs w:val="18"/>
          <w:rtl/>
        </w:rPr>
        <w:t>עדיין לא</w:t>
      </w:r>
      <w:r w:rsidRPr="001906C9">
        <w:rPr>
          <w:rFonts w:ascii="Tahoma" w:eastAsia="David" w:hAnsi="Tahoma" w:cs="Tahoma"/>
          <w:sz w:val="18"/>
          <w:szCs w:val="18"/>
          <w:rtl/>
        </w:rPr>
        <w:t xml:space="preserve"> הסתיימו עבודות ההנדסה האזרחית</w:t>
      </w:r>
      <w:r w:rsidRPr="001906C9">
        <w:rPr>
          <w:rFonts w:ascii="Tahoma" w:hAnsi="Tahoma" w:cs="Tahoma"/>
          <w:sz w:val="18"/>
          <w:szCs w:val="18"/>
          <w:rtl/>
        </w:rPr>
        <w:t xml:space="preserve">. </w:t>
      </w:r>
      <w:r w:rsidRPr="001906C9">
        <w:rPr>
          <w:rFonts w:ascii="Tahoma" w:eastAsia="David" w:hAnsi="Tahoma" w:cs="Tahoma"/>
          <w:sz w:val="18"/>
          <w:szCs w:val="18"/>
          <w:rtl/>
        </w:rPr>
        <w:t xml:space="preserve">עיכוב בעבודות ההנדסה האזרחית מעכב גם את עבודות התקנת </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ציוד </w:t>
      </w:r>
      <w:r w:rsidRPr="001906C9">
        <w:rPr>
          <w:rFonts w:ascii="Tahoma" w:eastAsia="David" w:hAnsi="Tahoma" w:cs="Tahoma" w:hint="eastAsia"/>
          <w:sz w:val="18"/>
          <w:szCs w:val="18"/>
          <w:rtl/>
        </w:rPr>
        <w:t>ה</w:t>
      </w:r>
      <w:r w:rsidRPr="001906C9">
        <w:rPr>
          <w:rFonts w:ascii="Tahoma" w:eastAsia="David" w:hAnsi="Tahoma" w:cs="Tahoma"/>
          <w:sz w:val="18"/>
          <w:szCs w:val="18"/>
          <w:rtl/>
        </w:rPr>
        <w:t>אלקטרו</w:t>
      </w:r>
      <w:r w:rsidRPr="001906C9">
        <w:rPr>
          <w:rFonts w:ascii="Tahoma" w:eastAsia="David" w:hAnsi="Tahoma" w:cs="Tahoma" w:hint="cs"/>
          <w:sz w:val="18"/>
          <w:szCs w:val="18"/>
          <w:rtl/>
        </w:rPr>
        <w:t>-</w:t>
      </w:r>
      <w:r w:rsidRPr="001906C9">
        <w:rPr>
          <w:rFonts w:ascii="Tahoma" w:eastAsia="David" w:hAnsi="Tahoma" w:cs="Tahoma"/>
          <w:sz w:val="18"/>
          <w:szCs w:val="18"/>
          <w:rtl/>
        </w:rPr>
        <w:t>מכני ו</w:t>
      </w:r>
      <w:r w:rsidRPr="001906C9">
        <w:rPr>
          <w:rFonts w:ascii="Tahoma" w:eastAsia="David" w:hAnsi="Tahoma" w:cs="Tahoma" w:hint="cs"/>
          <w:sz w:val="18"/>
          <w:szCs w:val="18"/>
          <w:rtl/>
        </w:rPr>
        <w:t xml:space="preserve">את </w:t>
      </w:r>
      <w:r w:rsidRPr="001906C9">
        <w:rPr>
          <w:rFonts w:ascii="Tahoma" w:eastAsia="David" w:hAnsi="Tahoma" w:cs="Tahoma"/>
          <w:sz w:val="18"/>
          <w:szCs w:val="18"/>
          <w:rtl/>
        </w:rPr>
        <w:t>עבודות החשמל</w:t>
      </w:r>
      <w:r w:rsidRPr="001906C9">
        <w:rPr>
          <w:rFonts w:ascii="Tahoma" w:hAnsi="Tahoma" w:cs="Tahoma"/>
          <w:sz w:val="18"/>
          <w:szCs w:val="18"/>
          <w:rtl/>
        </w:rPr>
        <w:t xml:space="preserve">, </w:t>
      </w:r>
      <w:r w:rsidRPr="001906C9">
        <w:rPr>
          <w:rFonts w:ascii="Tahoma" w:eastAsia="David" w:hAnsi="Tahoma" w:cs="Tahoma"/>
          <w:sz w:val="18"/>
          <w:szCs w:val="18"/>
          <w:rtl/>
        </w:rPr>
        <w:t>המכשור והבקרה</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hAnsi="Tahoma" w:cs="Tahoma"/>
          <w:sz w:val="18"/>
          <w:szCs w:val="18"/>
          <w:rtl/>
        </w:rPr>
        <w:t xml:space="preserve">ביוני 2017 כתב סגן מנהל המילת"ב </w:t>
      </w:r>
      <w:r w:rsidRPr="001906C9">
        <w:rPr>
          <w:rFonts w:ascii="Tahoma" w:hAnsi="Tahoma" w:cs="Tahoma" w:hint="eastAsia"/>
          <w:sz w:val="18"/>
          <w:szCs w:val="18"/>
          <w:rtl/>
        </w:rPr>
        <w:t>לנציג</w:t>
      </w:r>
      <w:r w:rsidRPr="001906C9">
        <w:rPr>
          <w:rFonts w:ascii="Tahoma" w:hAnsi="Tahoma" w:cs="Tahoma"/>
          <w:sz w:val="18"/>
          <w:szCs w:val="18"/>
          <w:rtl/>
        </w:rPr>
        <w:t xml:space="preserve"> האיגוד "אני חוזר ומדגיש - </w:t>
      </w:r>
      <w:r w:rsidRPr="001906C9">
        <w:rPr>
          <w:rFonts w:ascii="Tahoma" w:hAnsi="Tahoma" w:cs="Tahoma"/>
          <w:sz w:val="18"/>
          <w:szCs w:val="18"/>
          <w:u w:val="single"/>
          <w:rtl/>
        </w:rPr>
        <w:t>הפרויקט נמצא בפיגור רב מעל שנה ואף יותר</w:t>
      </w:r>
      <w:r w:rsidRPr="001906C9">
        <w:rPr>
          <w:rFonts w:ascii="Tahoma" w:hAnsi="Tahoma" w:cs="Tahoma"/>
          <w:sz w:val="18"/>
          <w:szCs w:val="18"/>
          <w:rtl/>
        </w:rPr>
        <w:t xml:space="preserve"> וממשיך לדרוך במקום" (ההדגשה במקור).</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כאמור, באוגוסט 2017 אישר המילת"ב ביצוע פעולות דחופות במט"ש בעלות של כ-8 מ</w:t>
      </w:r>
      <w:r w:rsidRPr="001906C9">
        <w:rPr>
          <w:rFonts w:ascii="Tahoma" w:eastAsia="David" w:hAnsi="Tahoma" w:cs="Tahoma" w:hint="eastAsia"/>
          <w:sz w:val="18"/>
          <w:szCs w:val="18"/>
          <w:rtl/>
        </w:rPr>
        <w:t>יליון</w:t>
      </w:r>
      <w:r w:rsidRPr="001906C9">
        <w:rPr>
          <w:rFonts w:ascii="Tahoma" w:eastAsia="David" w:hAnsi="Tahoma" w:cs="Tahoma"/>
          <w:sz w:val="18"/>
          <w:szCs w:val="18"/>
          <w:rtl/>
        </w:rPr>
        <w:t xml:space="preserve"> ש"ח לצורך מניעת </w:t>
      </w:r>
      <w:r w:rsidRPr="001906C9">
        <w:rPr>
          <w:rFonts w:ascii="Tahoma" w:eastAsia="David" w:hAnsi="Tahoma" w:cs="Tahoma" w:hint="eastAsia"/>
          <w:sz w:val="18"/>
          <w:szCs w:val="18"/>
          <w:rtl/>
        </w:rPr>
        <w:t>פגיעה</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ב</w:t>
      </w:r>
      <w:r w:rsidRPr="001906C9">
        <w:rPr>
          <w:rFonts w:ascii="Tahoma" w:eastAsia="David" w:hAnsi="Tahoma" w:cs="Tahoma"/>
          <w:sz w:val="18"/>
          <w:szCs w:val="18"/>
          <w:rtl/>
        </w:rPr>
        <w:t>סביבה, ברכוש ובמקורות המים</w:t>
      </w:r>
      <w:r>
        <w:rPr>
          <w:rStyle w:val="FootnoteReference0"/>
          <w:rFonts w:ascii="Tahoma" w:eastAsia="David" w:hAnsi="Tahoma" w:cs="Tahoma"/>
          <w:sz w:val="18"/>
          <w:szCs w:val="18"/>
          <w:rtl/>
        </w:rPr>
        <w:footnoteReference w:id="88"/>
      </w:r>
      <w:r w:rsidRPr="001906C9">
        <w:rPr>
          <w:rFonts w:ascii="Tahoma" w:hAnsi="Tahoma" w:cs="Tahoma"/>
          <w:sz w:val="18"/>
          <w:szCs w:val="18"/>
          <w:rtl/>
        </w:rPr>
        <w:t xml:space="preserve">. </w:t>
      </w:r>
    </w:p>
    <w:p w:rsidR="00541809" w:rsidRPr="001906C9" w:rsidP="003B379B">
      <w:pPr>
        <w:spacing w:after="240" w:line="240" w:lineRule="exact"/>
        <w:ind w:left="-87" w:right="2268"/>
        <w:jc w:val="both"/>
        <w:rPr>
          <w:rFonts w:ascii="Tahoma" w:hAnsi="Tahoma" w:cs="Tahoma"/>
          <w:sz w:val="18"/>
          <w:szCs w:val="18"/>
          <w:rtl/>
        </w:rPr>
      </w:pPr>
      <w:r w:rsidRPr="001906C9">
        <w:rPr>
          <w:rFonts w:ascii="Tahoma" w:eastAsia="David" w:hAnsi="Tahoma" w:cs="Tahoma"/>
          <w:sz w:val="18"/>
          <w:szCs w:val="18"/>
          <w:rtl/>
        </w:rPr>
        <w:t>על פי דוח סטטוס ששלח מנהל ה</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למילת"ב בנובמבר 2017, העבודות </w:t>
      </w:r>
      <w:r w:rsidRPr="001906C9">
        <w:rPr>
          <w:rFonts w:ascii="Tahoma" w:eastAsia="David" w:hAnsi="Tahoma" w:cs="Tahoma" w:hint="eastAsia"/>
          <w:sz w:val="18"/>
          <w:szCs w:val="18"/>
          <w:rtl/>
        </w:rPr>
        <w:t>צפויות</w:t>
      </w:r>
      <w:r w:rsidRPr="001906C9">
        <w:rPr>
          <w:rFonts w:ascii="Tahoma" w:eastAsia="David" w:hAnsi="Tahoma" w:cs="Tahoma"/>
          <w:sz w:val="18"/>
          <w:szCs w:val="18"/>
          <w:rtl/>
        </w:rPr>
        <w:t xml:space="preserve"> להסתיים עד יוני 2018. מעקב ביוני 2018 העלה כי העבודות טרם הסתיימו. על פי דוח סטטוס ששלח מנהל המיזם למילת"ב ב</w:t>
      </w:r>
      <w:r w:rsidRPr="001906C9">
        <w:rPr>
          <w:rFonts w:ascii="Tahoma" w:eastAsia="David" w:hAnsi="Tahoma" w:cs="Tahoma" w:hint="eastAsia"/>
          <w:sz w:val="18"/>
          <w:szCs w:val="18"/>
          <w:rtl/>
        </w:rPr>
        <w:t>יוני</w:t>
      </w:r>
      <w:r w:rsidRPr="001906C9">
        <w:rPr>
          <w:rFonts w:ascii="Tahoma" w:eastAsia="David" w:hAnsi="Tahoma" w:cs="Tahoma"/>
          <w:sz w:val="18"/>
          <w:szCs w:val="18"/>
          <w:rtl/>
        </w:rPr>
        <w:t xml:space="preserve"> 2018, העבודות צפויות להסתיים בסוף ספטמבר 2018.</w:t>
      </w:r>
    </w:p>
    <w:p w:rsidR="00541809" w:rsidRPr="001906C9" w:rsidP="003B379B">
      <w:pPr>
        <w:pStyle w:val="RESHET"/>
        <w:rPr>
          <w:rtl/>
        </w:rPr>
      </w:pPr>
      <w:r w:rsidRPr="001906C9">
        <w:rPr>
          <w:rFonts w:eastAsia="David"/>
          <w:rtl/>
        </w:rPr>
        <w:t>יוצא</w:t>
      </w:r>
      <w:r w:rsidRPr="001906C9">
        <w:rPr>
          <w:rtl/>
        </w:rPr>
        <w:t xml:space="preserve"> </w:t>
      </w:r>
      <w:r w:rsidRPr="001906C9">
        <w:rPr>
          <w:rFonts w:eastAsia="David"/>
          <w:rtl/>
        </w:rPr>
        <w:t>אפוא</w:t>
      </w:r>
      <w:r w:rsidRPr="001906C9">
        <w:rPr>
          <w:rtl/>
        </w:rPr>
        <w:t xml:space="preserve"> </w:t>
      </w:r>
      <w:r w:rsidRPr="001906C9">
        <w:rPr>
          <w:rFonts w:eastAsia="David" w:hint="eastAsia"/>
          <w:rtl/>
        </w:rPr>
        <w:t>ש</w:t>
      </w:r>
      <w:r w:rsidRPr="001906C9">
        <w:rPr>
          <w:rFonts w:eastAsia="David"/>
          <w:rtl/>
        </w:rPr>
        <w:t>צפוי איחור של כשנה וחצי ב</w:t>
      </w:r>
      <w:r w:rsidRPr="001906C9">
        <w:rPr>
          <w:rFonts w:eastAsia="David" w:hint="cs"/>
          <w:rtl/>
        </w:rPr>
        <w:t xml:space="preserve">השלמתן של </w:t>
      </w:r>
      <w:r w:rsidRPr="001906C9">
        <w:rPr>
          <w:rFonts w:eastAsia="David"/>
          <w:rtl/>
        </w:rPr>
        <w:t xml:space="preserve">עבודות השדרוג וההרחבה של מט"ש דרום </w:t>
      </w:r>
      <w:r w:rsidRPr="001906C9">
        <w:rPr>
          <w:rFonts w:eastAsia="David" w:hint="eastAsia"/>
          <w:rtl/>
        </w:rPr>
        <w:t>ה</w:t>
      </w:r>
      <w:r w:rsidRPr="001906C9">
        <w:rPr>
          <w:rFonts w:eastAsia="David"/>
          <w:rtl/>
        </w:rPr>
        <w:t xml:space="preserve">שרון </w:t>
      </w:r>
      <w:r w:rsidRPr="001906C9">
        <w:rPr>
          <w:rFonts w:eastAsia="David" w:hint="eastAsia"/>
          <w:rtl/>
        </w:rPr>
        <w:t>ה</w:t>
      </w:r>
      <w:r w:rsidRPr="001906C9">
        <w:rPr>
          <w:rFonts w:eastAsia="David"/>
          <w:rtl/>
        </w:rPr>
        <w:t>מזרחי</w:t>
      </w:r>
      <w:r w:rsidRPr="001906C9">
        <w:rPr>
          <w:rtl/>
        </w:rPr>
        <w:t xml:space="preserve">. </w:t>
      </w:r>
    </w:p>
    <w:p w:rsidR="00541809" w:rsidRPr="001906C9" w:rsidP="003B379B">
      <w:pPr>
        <w:spacing w:before="180" w:after="240" w:line="240" w:lineRule="exact"/>
        <w:ind w:right="2268"/>
        <w:jc w:val="both"/>
        <w:rPr>
          <w:rFonts w:ascii="Tahoma" w:hAnsi="Tahoma" w:cs="Tahoma"/>
          <w:sz w:val="18"/>
          <w:szCs w:val="18"/>
          <w:rtl/>
        </w:rPr>
      </w:pPr>
      <w:r w:rsidRPr="001906C9">
        <w:rPr>
          <w:rFonts w:ascii="Tahoma" w:hAnsi="Tahoma" w:cs="Tahoma"/>
          <w:sz w:val="18"/>
          <w:szCs w:val="18"/>
          <w:rtl/>
        </w:rPr>
        <w:t>מנכ"ל איגוד דרום השרון</w:t>
      </w:r>
      <w:r w:rsidRPr="001906C9">
        <w:rPr>
          <w:rFonts w:ascii="Tahoma" w:hAnsi="Tahoma" w:cs="Tahoma" w:hint="cs"/>
          <w:sz w:val="18"/>
          <w:szCs w:val="18"/>
          <w:rtl/>
        </w:rPr>
        <w:t>,</w:t>
      </w:r>
      <w:r w:rsidRPr="001906C9">
        <w:rPr>
          <w:rFonts w:ascii="Tahoma" w:hAnsi="Tahoma" w:cs="Tahoma"/>
          <w:sz w:val="18"/>
          <w:szCs w:val="18"/>
          <w:rtl/>
        </w:rPr>
        <w:t xml:space="preserve"> מר מריק עפרון</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הסביר</w:t>
      </w:r>
      <w:r w:rsidRPr="001906C9">
        <w:rPr>
          <w:rFonts w:ascii="Tahoma" w:hAnsi="Tahoma" w:cs="Tahoma"/>
          <w:sz w:val="18"/>
          <w:szCs w:val="18"/>
          <w:rtl/>
        </w:rPr>
        <w:t xml:space="preserve"> למשרד מבקר המדינה בדצמבר 2017 </w:t>
      </w:r>
      <w:r w:rsidRPr="001906C9">
        <w:rPr>
          <w:rFonts w:ascii="Tahoma" w:hAnsi="Tahoma" w:cs="Tahoma" w:hint="eastAsia"/>
          <w:sz w:val="18"/>
          <w:szCs w:val="18"/>
          <w:rtl/>
        </w:rPr>
        <w:t>ובאפריל</w:t>
      </w:r>
      <w:r w:rsidRPr="001906C9">
        <w:rPr>
          <w:rFonts w:ascii="Tahoma" w:hAnsi="Tahoma" w:cs="Tahoma"/>
          <w:sz w:val="18"/>
          <w:szCs w:val="18"/>
          <w:rtl/>
        </w:rPr>
        <w:t xml:space="preserve"> 2018 כי</w:t>
      </w:r>
      <w:r w:rsidRPr="001906C9">
        <w:rPr>
          <w:rFonts w:ascii="Tahoma" w:hAnsi="Tahoma" w:cs="Tahoma" w:hint="cs"/>
          <w:sz w:val="18"/>
          <w:szCs w:val="18"/>
          <w:rtl/>
        </w:rPr>
        <w:t xml:space="preserve"> לדעתו</w:t>
      </w:r>
      <w:r w:rsidRPr="001906C9">
        <w:rPr>
          <w:rFonts w:ascii="Tahoma" w:hAnsi="Tahoma" w:cs="Tahoma"/>
          <w:sz w:val="18"/>
          <w:szCs w:val="18"/>
          <w:rtl/>
        </w:rPr>
        <w:t xml:space="preserve"> הגורמים להתמשכות </w:t>
      </w:r>
      <w:r w:rsidRPr="001906C9">
        <w:rPr>
          <w:rFonts w:ascii="Tahoma" w:hAnsi="Tahoma" w:cs="Tahoma" w:hint="cs"/>
          <w:sz w:val="18"/>
          <w:szCs w:val="18"/>
          <w:rtl/>
        </w:rPr>
        <w:t xml:space="preserve">ביצועו של </w:t>
      </w:r>
      <w:r w:rsidRPr="001906C9">
        <w:rPr>
          <w:rFonts w:ascii="Tahoma" w:hAnsi="Tahoma" w:cs="Tahoma"/>
          <w:sz w:val="18"/>
          <w:szCs w:val="18"/>
          <w:rtl/>
        </w:rPr>
        <w:t>פרויקט השדרוג וההרחבה היו</w:t>
      </w:r>
      <w:r w:rsidRPr="001906C9">
        <w:rPr>
          <w:rFonts w:ascii="Tahoma" w:hAnsi="Tahoma" w:cs="Tahoma" w:hint="cs"/>
          <w:sz w:val="18"/>
          <w:szCs w:val="18"/>
          <w:rtl/>
        </w:rPr>
        <w:t>,</w:t>
      </w:r>
      <w:r w:rsidRPr="001906C9">
        <w:rPr>
          <w:rFonts w:ascii="Tahoma" w:hAnsi="Tahoma" w:cs="Tahoma"/>
          <w:sz w:val="18"/>
          <w:szCs w:val="18"/>
          <w:rtl/>
        </w:rPr>
        <w:t xml:space="preserve"> בין היתר, לוח זמנים קצר מדי שנקבע מלכתחילה, </w:t>
      </w:r>
      <w:r w:rsidRPr="001906C9">
        <w:rPr>
          <w:rFonts w:ascii="Tahoma" w:hAnsi="Tahoma" w:cs="Tahoma" w:hint="eastAsia"/>
          <w:sz w:val="18"/>
          <w:szCs w:val="18"/>
          <w:rtl/>
        </w:rPr>
        <w:t>תנאי</w:t>
      </w:r>
      <w:r w:rsidRPr="001906C9">
        <w:rPr>
          <w:rFonts w:ascii="Tahoma" w:hAnsi="Tahoma" w:cs="Tahoma"/>
          <w:sz w:val="18"/>
          <w:szCs w:val="18"/>
          <w:rtl/>
        </w:rPr>
        <w:t xml:space="preserve"> </w:t>
      </w:r>
      <w:r w:rsidRPr="001906C9">
        <w:rPr>
          <w:rFonts w:ascii="Tahoma" w:hAnsi="Tahoma" w:cs="Tahoma" w:hint="eastAsia"/>
          <w:sz w:val="18"/>
          <w:szCs w:val="18"/>
          <w:rtl/>
        </w:rPr>
        <w:t>מזג</w:t>
      </w:r>
      <w:r w:rsidRPr="001906C9">
        <w:rPr>
          <w:rFonts w:ascii="Tahoma" w:hAnsi="Tahoma" w:cs="Tahoma"/>
          <w:sz w:val="18"/>
          <w:szCs w:val="18"/>
          <w:rtl/>
        </w:rPr>
        <w:t xml:space="preserve"> </w:t>
      </w:r>
      <w:r w:rsidRPr="001906C9">
        <w:rPr>
          <w:rFonts w:ascii="Tahoma" w:hAnsi="Tahoma" w:cs="Tahoma" w:hint="eastAsia"/>
          <w:sz w:val="18"/>
          <w:szCs w:val="18"/>
          <w:rtl/>
        </w:rPr>
        <w:t>הא</w:t>
      </w:r>
      <w:r w:rsidRPr="001906C9">
        <w:rPr>
          <w:rFonts w:ascii="Tahoma" w:hAnsi="Tahoma" w:cs="Tahoma" w:hint="cs"/>
          <w:sz w:val="18"/>
          <w:szCs w:val="18"/>
          <w:rtl/>
        </w:rPr>
        <w:t>ו</w:t>
      </w:r>
      <w:r w:rsidRPr="001906C9">
        <w:rPr>
          <w:rFonts w:ascii="Tahoma" w:hAnsi="Tahoma" w:cs="Tahoma" w:hint="eastAsia"/>
          <w:sz w:val="18"/>
          <w:szCs w:val="18"/>
          <w:rtl/>
        </w:rPr>
        <w:t>ויר</w:t>
      </w:r>
      <w:r w:rsidRPr="001906C9">
        <w:rPr>
          <w:rFonts w:ascii="Tahoma" w:hAnsi="Tahoma" w:cs="Tahoma"/>
          <w:sz w:val="18"/>
          <w:szCs w:val="18"/>
          <w:rtl/>
        </w:rPr>
        <w:t xml:space="preserve"> שעיכבו </w:t>
      </w:r>
      <w:r w:rsidRPr="001906C9">
        <w:rPr>
          <w:rFonts w:ascii="Tahoma" w:hAnsi="Tahoma" w:cs="Tahoma" w:hint="eastAsia"/>
          <w:sz w:val="18"/>
          <w:szCs w:val="18"/>
          <w:rtl/>
        </w:rPr>
        <w:t>לעיתים</w:t>
      </w:r>
      <w:r w:rsidRPr="001906C9">
        <w:rPr>
          <w:rFonts w:ascii="Tahoma" w:hAnsi="Tahoma" w:cs="Tahoma"/>
          <w:sz w:val="18"/>
          <w:szCs w:val="18"/>
          <w:rtl/>
        </w:rPr>
        <w:t xml:space="preserve"> את העבודות, </w:t>
      </w:r>
      <w:r w:rsidRPr="001906C9">
        <w:rPr>
          <w:rFonts w:ascii="Tahoma" w:hAnsi="Tahoma" w:cs="Tahoma" w:hint="cs"/>
          <w:sz w:val="18"/>
          <w:szCs w:val="18"/>
          <w:rtl/>
        </w:rPr>
        <w:t>מחסור</w:t>
      </w:r>
      <w:r w:rsidRPr="001906C9">
        <w:rPr>
          <w:rFonts w:ascii="Tahoma" w:hAnsi="Tahoma" w:cs="Tahoma"/>
          <w:sz w:val="18"/>
          <w:szCs w:val="18"/>
          <w:rtl/>
        </w:rPr>
        <w:t xml:space="preserve"> </w:t>
      </w:r>
      <w:r w:rsidRPr="001906C9">
        <w:rPr>
          <w:rFonts w:ascii="Tahoma" w:hAnsi="Tahoma" w:cs="Tahoma" w:hint="cs"/>
          <w:sz w:val="18"/>
          <w:szCs w:val="18"/>
          <w:rtl/>
        </w:rPr>
        <w:t>ב</w:t>
      </w:r>
      <w:r w:rsidRPr="001906C9">
        <w:rPr>
          <w:rFonts w:ascii="Tahoma" w:hAnsi="Tahoma" w:cs="Tahoma"/>
          <w:sz w:val="18"/>
          <w:szCs w:val="18"/>
          <w:rtl/>
        </w:rPr>
        <w:t>פועלים ו</w:t>
      </w:r>
      <w:r w:rsidRPr="001906C9">
        <w:rPr>
          <w:rFonts w:ascii="Tahoma" w:hAnsi="Tahoma" w:cs="Tahoma" w:hint="cs"/>
          <w:sz w:val="18"/>
          <w:szCs w:val="18"/>
          <w:rtl/>
        </w:rPr>
        <w:t>ב</w:t>
      </w:r>
      <w:r w:rsidRPr="001906C9">
        <w:rPr>
          <w:rFonts w:ascii="Tahoma" w:hAnsi="Tahoma" w:cs="Tahoma"/>
          <w:sz w:val="18"/>
          <w:szCs w:val="18"/>
          <w:rtl/>
        </w:rPr>
        <w:t xml:space="preserve">עובדים מקצועיים שעמדו לרשות הקבלן בזמן הבניה, </w:t>
      </w:r>
      <w:r w:rsidRPr="001906C9">
        <w:rPr>
          <w:rFonts w:ascii="Tahoma" w:hAnsi="Tahoma" w:cs="Tahoma" w:hint="eastAsia"/>
          <w:sz w:val="18"/>
          <w:szCs w:val="18"/>
          <w:rtl/>
        </w:rPr>
        <w:t>עבודות</w:t>
      </w:r>
      <w:r w:rsidRPr="001906C9">
        <w:rPr>
          <w:rFonts w:ascii="Tahoma" w:hAnsi="Tahoma" w:cs="Tahoma"/>
          <w:sz w:val="18"/>
          <w:szCs w:val="18"/>
          <w:rtl/>
        </w:rPr>
        <w:t xml:space="preserve"> הטיוב שגרמו לעיכובים, </w:t>
      </w:r>
      <w:r w:rsidRPr="001906C9">
        <w:rPr>
          <w:rFonts w:ascii="Tahoma" w:hAnsi="Tahoma" w:cs="Tahoma" w:hint="cs"/>
          <w:sz w:val="18"/>
          <w:szCs w:val="18"/>
          <w:rtl/>
        </w:rPr>
        <w:t>ו</w:t>
      </w:r>
      <w:r w:rsidRPr="001906C9">
        <w:rPr>
          <w:rFonts w:ascii="Tahoma" w:hAnsi="Tahoma" w:cs="Tahoma"/>
          <w:sz w:val="18"/>
          <w:szCs w:val="18"/>
          <w:rtl/>
        </w:rPr>
        <w:t>קושי בביצוע עבודות עפר ובנ</w:t>
      </w:r>
      <w:r w:rsidRPr="001906C9">
        <w:rPr>
          <w:rFonts w:ascii="Tahoma" w:hAnsi="Tahoma" w:cs="Tahoma" w:hint="cs"/>
          <w:sz w:val="18"/>
          <w:szCs w:val="18"/>
          <w:rtl/>
        </w:rPr>
        <w:t>י</w:t>
      </w:r>
      <w:r w:rsidRPr="001906C9">
        <w:rPr>
          <w:rFonts w:ascii="Tahoma" w:hAnsi="Tahoma" w:cs="Tahoma"/>
          <w:sz w:val="18"/>
          <w:szCs w:val="18"/>
          <w:rtl/>
        </w:rPr>
        <w:t xml:space="preserve">יה בסמוך למט"ש פעיל. עוד הוא ציין כי האיגוד פנה לקבלן </w:t>
      </w:r>
      <w:r w:rsidRPr="001906C9">
        <w:rPr>
          <w:rFonts w:ascii="Tahoma" w:hAnsi="Tahoma" w:cs="Tahoma" w:hint="eastAsia"/>
          <w:sz w:val="18"/>
          <w:szCs w:val="18"/>
          <w:rtl/>
        </w:rPr>
        <w:t>בבקשה</w:t>
      </w:r>
      <w:r w:rsidRPr="001906C9">
        <w:rPr>
          <w:rFonts w:ascii="Tahoma" w:hAnsi="Tahoma" w:cs="Tahoma"/>
          <w:sz w:val="18"/>
          <w:szCs w:val="18"/>
          <w:rtl/>
        </w:rPr>
        <w:t xml:space="preserve"> </w:t>
      </w:r>
      <w:r w:rsidRPr="001906C9">
        <w:rPr>
          <w:rFonts w:ascii="Tahoma" w:hAnsi="Tahoma" w:cs="Tahoma" w:hint="eastAsia"/>
          <w:sz w:val="18"/>
          <w:szCs w:val="18"/>
          <w:rtl/>
        </w:rPr>
        <w:t>שיזרז</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העבודות</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hAnsi="Tahoma" w:cs="Tahoma" w:hint="eastAsia"/>
          <w:sz w:val="18"/>
          <w:szCs w:val="18"/>
          <w:rtl/>
        </w:rPr>
        <w:t>אך</w:t>
      </w:r>
      <w:r w:rsidRPr="001906C9">
        <w:rPr>
          <w:rFonts w:ascii="Tahoma" w:hAnsi="Tahoma" w:cs="Tahoma"/>
          <w:sz w:val="18"/>
          <w:szCs w:val="18"/>
          <w:rtl/>
        </w:rPr>
        <w:t xml:space="preserve"> </w:t>
      </w:r>
      <w:r w:rsidRPr="001906C9">
        <w:rPr>
          <w:rFonts w:ascii="Tahoma" w:hAnsi="Tahoma" w:cs="Tahoma" w:hint="eastAsia"/>
          <w:sz w:val="18"/>
          <w:szCs w:val="18"/>
          <w:rtl/>
        </w:rPr>
        <w:t>הקבלן</w:t>
      </w:r>
      <w:r w:rsidRPr="001906C9">
        <w:rPr>
          <w:rFonts w:ascii="Tahoma" w:hAnsi="Tahoma" w:cs="Tahoma"/>
          <w:sz w:val="18"/>
          <w:szCs w:val="18"/>
          <w:rtl/>
        </w:rPr>
        <w:t xml:space="preserve"> </w:t>
      </w:r>
      <w:r w:rsidRPr="001906C9">
        <w:rPr>
          <w:rFonts w:ascii="Tahoma" w:hAnsi="Tahoma" w:cs="Tahoma" w:hint="eastAsia"/>
          <w:sz w:val="18"/>
          <w:szCs w:val="18"/>
          <w:rtl/>
        </w:rPr>
        <w:t>לא</w:t>
      </w:r>
      <w:r w:rsidRPr="001906C9">
        <w:rPr>
          <w:rFonts w:ascii="Tahoma" w:hAnsi="Tahoma" w:cs="Tahoma"/>
          <w:sz w:val="18"/>
          <w:szCs w:val="18"/>
          <w:rtl/>
        </w:rPr>
        <w:t xml:space="preserve"> </w:t>
      </w:r>
      <w:r w:rsidRPr="001906C9">
        <w:rPr>
          <w:rFonts w:ascii="Tahoma" w:hAnsi="Tahoma" w:cs="Tahoma" w:hint="eastAsia"/>
          <w:sz w:val="18"/>
          <w:szCs w:val="18"/>
          <w:rtl/>
        </w:rPr>
        <w:t>הצליח</w:t>
      </w:r>
      <w:r w:rsidRPr="001906C9">
        <w:rPr>
          <w:rFonts w:ascii="Tahoma" w:hAnsi="Tahoma" w:cs="Tahoma"/>
          <w:sz w:val="18"/>
          <w:szCs w:val="18"/>
          <w:rtl/>
        </w:rPr>
        <w:t xml:space="preserve"> </w:t>
      </w:r>
      <w:r w:rsidRPr="001906C9">
        <w:rPr>
          <w:rFonts w:ascii="Tahoma" w:hAnsi="Tahoma" w:cs="Tahoma" w:hint="eastAsia"/>
          <w:sz w:val="18"/>
          <w:szCs w:val="18"/>
          <w:rtl/>
        </w:rPr>
        <w:t>לגייס</w:t>
      </w:r>
      <w:r w:rsidRPr="001906C9">
        <w:rPr>
          <w:rFonts w:ascii="Tahoma" w:hAnsi="Tahoma" w:cs="Tahoma"/>
          <w:sz w:val="18"/>
          <w:szCs w:val="18"/>
          <w:rtl/>
        </w:rPr>
        <w:t xml:space="preserve"> </w:t>
      </w:r>
      <w:r w:rsidRPr="001906C9">
        <w:rPr>
          <w:rFonts w:ascii="Tahoma" w:hAnsi="Tahoma" w:cs="Tahoma" w:hint="eastAsia"/>
          <w:sz w:val="18"/>
          <w:szCs w:val="18"/>
          <w:rtl/>
        </w:rPr>
        <w:t>עובדים</w:t>
      </w:r>
      <w:r w:rsidRPr="001906C9">
        <w:rPr>
          <w:rFonts w:ascii="Tahoma" w:hAnsi="Tahoma" w:cs="Tahoma"/>
          <w:sz w:val="18"/>
          <w:szCs w:val="18"/>
          <w:rtl/>
        </w:rPr>
        <w:t xml:space="preserve"> </w:t>
      </w:r>
      <w:r w:rsidRPr="001906C9">
        <w:rPr>
          <w:rFonts w:ascii="Tahoma" w:hAnsi="Tahoma" w:cs="Tahoma" w:hint="eastAsia"/>
          <w:sz w:val="18"/>
          <w:szCs w:val="18"/>
          <w:rtl/>
        </w:rPr>
        <w:t>נוספים</w:t>
      </w:r>
      <w:r w:rsidRPr="001906C9">
        <w:rPr>
          <w:rFonts w:ascii="Tahoma" w:hAnsi="Tahoma" w:cs="Tahoma"/>
          <w:sz w:val="18"/>
          <w:szCs w:val="18"/>
          <w:rtl/>
        </w:rPr>
        <w:t xml:space="preserve"> </w:t>
      </w:r>
      <w:r w:rsidRPr="001906C9">
        <w:rPr>
          <w:rFonts w:ascii="Tahoma" w:hAnsi="Tahoma" w:cs="Tahoma" w:hint="eastAsia"/>
          <w:sz w:val="18"/>
          <w:szCs w:val="18"/>
          <w:rtl/>
        </w:rPr>
        <w:t>לצורך</w:t>
      </w:r>
      <w:r w:rsidRPr="001906C9">
        <w:rPr>
          <w:rFonts w:ascii="Tahoma" w:hAnsi="Tahoma" w:cs="Tahoma"/>
          <w:sz w:val="18"/>
          <w:szCs w:val="18"/>
          <w:rtl/>
        </w:rPr>
        <w:t xml:space="preserve"> </w:t>
      </w:r>
      <w:r w:rsidRPr="001906C9">
        <w:rPr>
          <w:rFonts w:ascii="Tahoma" w:hAnsi="Tahoma" w:cs="Tahoma" w:hint="eastAsia"/>
          <w:sz w:val="18"/>
          <w:szCs w:val="18"/>
          <w:rtl/>
        </w:rPr>
        <w:t>זירוז</w:t>
      </w:r>
      <w:r w:rsidRPr="001906C9">
        <w:rPr>
          <w:rFonts w:ascii="Tahoma" w:hAnsi="Tahoma" w:cs="Tahoma"/>
          <w:sz w:val="18"/>
          <w:szCs w:val="18"/>
          <w:rtl/>
        </w:rPr>
        <w:t xml:space="preserve"> </w:t>
      </w:r>
      <w:r w:rsidRPr="001906C9">
        <w:rPr>
          <w:rFonts w:ascii="Tahoma" w:hAnsi="Tahoma" w:cs="Tahoma" w:hint="eastAsia"/>
          <w:sz w:val="18"/>
          <w:szCs w:val="18"/>
          <w:rtl/>
        </w:rPr>
        <w:t>העבודות</w:t>
      </w:r>
      <w:r w:rsidRPr="001906C9">
        <w:rPr>
          <w:rFonts w:ascii="Tahoma" w:hAnsi="Tahoma" w:cs="Tahoma"/>
          <w:sz w:val="18"/>
          <w:szCs w:val="18"/>
          <w:rtl/>
        </w:rPr>
        <w:t xml:space="preserve">. </w:t>
      </w:r>
      <w:r w:rsidRPr="001906C9">
        <w:rPr>
          <w:rFonts w:ascii="Tahoma" w:hAnsi="Tahoma" w:cs="Tahoma" w:hint="cs"/>
          <w:sz w:val="18"/>
          <w:szCs w:val="18"/>
          <w:rtl/>
        </w:rPr>
        <w:t>כמו כן</w:t>
      </w:r>
      <w:r w:rsidRPr="001906C9">
        <w:rPr>
          <w:rFonts w:ascii="Tahoma" w:hAnsi="Tahoma" w:cs="Tahoma"/>
          <w:sz w:val="18"/>
          <w:szCs w:val="18"/>
          <w:rtl/>
        </w:rPr>
        <w:t xml:space="preserve"> הוא השיב כי הוא </w:t>
      </w:r>
      <w:r w:rsidRPr="001906C9">
        <w:rPr>
          <w:rFonts w:ascii="Tahoma" w:hAnsi="Tahoma" w:cs="Tahoma" w:hint="cs"/>
          <w:sz w:val="18"/>
          <w:szCs w:val="18"/>
          <w:rtl/>
        </w:rPr>
        <w:t>"</w:t>
      </w:r>
      <w:r w:rsidRPr="001906C9">
        <w:rPr>
          <w:rFonts w:ascii="Tahoma" w:hAnsi="Tahoma" w:cs="Tahoma" w:hint="eastAsia"/>
          <w:sz w:val="18"/>
          <w:szCs w:val="18"/>
          <w:rtl/>
        </w:rPr>
        <w:t>עשה</w:t>
      </w:r>
      <w:r w:rsidRPr="001906C9">
        <w:rPr>
          <w:rFonts w:ascii="Tahoma" w:hAnsi="Tahoma" w:cs="Tahoma"/>
          <w:sz w:val="18"/>
          <w:szCs w:val="18"/>
          <w:rtl/>
        </w:rPr>
        <w:t xml:space="preserve"> כ</w:t>
      </w:r>
      <w:r w:rsidRPr="001906C9">
        <w:rPr>
          <w:rFonts w:ascii="Tahoma" w:hAnsi="Tahoma" w:cs="Tahoma" w:hint="cs"/>
          <w:sz w:val="18"/>
          <w:szCs w:val="18"/>
          <w:rtl/>
        </w:rPr>
        <w:t>ו</w:t>
      </w:r>
      <w:r w:rsidRPr="001906C9">
        <w:rPr>
          <w:rFonts w:ascii="Tahoma" w:hAnsi="Tahoma" w:cs="Tahoma"/>
          <w:sz w:val="18"/>
          <w:szCs w:val="18"/>
          <w:rtl/>
        </w:rPr>
        <w:t xml:space="preserve">ל שביכולתו </w:t>
      </w:r>
      <w:r w:rsidRPr="001906C9">
        <w:rPr>
          <w:rFonts w:ascii="Tahoma" w:hAnsi="Tahoma" w:cs="Tahoma" w:hint="cs"/>
          <w:sz w:val="18"/>
          <w:szCs w:val="18"/>
          <w:rtl/>
        </w:rPr>
        <w:t xml:space="preserve">כדי </w:t>
      </w:r>
      <w:r w:rsidRPr="001906C9">
        <w:rPr>
          <w:rFonts w:ascii="Tahoma" w:hAnsi="Tahoma" w:cs="Tahoma"/>
          <w:sz w:val="18"/>
          <w:szCs w:val="18"/>
          <w:rtl/>
        </w:rPr>
        <w:t>לקדם את ביצוע העבודות"</w:t>
      </w:r>
      <w:r w:rsidRPr="001906C9">
        <w:rPr>
          <w:rFonts w:ascii="Tahoma" w:hAnsi="Tahoma" w:cs="Tahoma" w:hint="cs"/>
          <w:sz w:val="18"/>
          <w:szCs w:val="18"/>
          <w:rtl/>
        </w:rPr>
        <w:t>,</w:t>
      </w:r>
      <w:r w:rsidRPr="001906C9">
        <w:rPr>
          <w:rFonts w:ascii="Tahoma" w:hAnsi="Tahoma" w:cs="Tahoma"/>
          <w:sz w:val="18"/>
          <w:szCs w:val="18"/>
          <w:rtl/>
        </w:rPr>
        <w:t xml:space="preserve"> והעיכובים לא היו באחריותו או בשליטתו. </w:t>
      </w:r>
    </w:p>
    <w:p w:rsidR="00541809" w:rsidRPr="003B379B" w:rsidP="003B379B">
      <w:pPr>
        <w:pStyle w:val="RESHET"/>
        <w:rPr>
          <w:rtl/>
        </w:rPr>
      </w:pPr>
      <w:r w:rsidRPr="003B379B">
        <w:rPr>
          <w:rFonts w:hint="eastAsia"/>
          <w:rtl/>
        </w:rPr>
        <w:t>משרד</w:t>
      </w:r>
      <w:r w:rsidRPr="003B379B">
        <w:rPr>
          <w:rtl/>
        </w:rPr>
        <w:t xml:space="preserve"> מבקר המדינה מעיר לאיגוד ערים דרום </w:t>
      </w:r>
      <w:r w:rsidRPr="003B379B">
        <w:rPr>
          <w:rFonts w:hint="cs"/>
          <w:rtl/>
        </w:rPr>
        <w:t>ה</w:t>
      </w:r>
      <w:r w:rsidRPr="003B379B">
        <w:rPr>
          <w:rtl/>
        </w:rPr>
        <w:t xml:space="preserve">שרון </w:t>
      </w:r>
      <w:r w:rsidRPr="003B379B">
        <w:rPr>
          <w:rFonts w:hint="cs"/>
          <w:rtl/>
        </w:rPr>
        <w:t>ה</w:t>
      </w:r>
      <w:r w:rsidRPr="003B379B">
        <w:rPr>
          <w:rtl/>
        </w:rPr>
        <w:t xml:space="preserve">מזרחי על התכנון הלקוי של לוח הזמנים שנקבע מלכתחילה </w:t>
      </w:r>
      <w:r w:rsidRPr="003B379B">
        <w:rPr>
          <w:rFonts w:hint="cs"/>
          <w:rtl/>
        </w:rPr>
        <w:t>ו</w:t>
      </w:r>
      <w:r w:rsidRPr="003B379B">
        <w:rPr>
          <w:rtl/>
        </w:rPr>
        <w:t xml:space="preserve">על העיכובים </w:t>
      </w:r>
      <w:r w:rsidRPr="003B379B">
        <w:rPr>
          <w:rFonts w:hint="cs"/>
          <w:rtl/>
        </w:rPr>
        <w:t xml:space="preserve">שחלו </w:t>
      </w:r>
      <w:r w:rsidRPr="003B379B">
        <w:rPr>
          <w:rtl/>
        </w:rPr>
        <w:t>בעבודות השדרוג וההרחבה</w:t>
      </w:r>
      <w:r w:rsidRPr="003B379B">
        <w:rPr>
          <w:rFonts w:hint="cs"/>
          <w:rtl/>
        </w:rPr>
        <w:t xml:space="preserve">. </w:t>
      </w:r>
      <w:r w:rsidRPr="003B379B">
        <w:rPr>
          <w:rFonts w:hint="eastAsia"/>
          <w:rtl/>
        </w:rPr>
        <w:t>האיגוד</w:t>
      </w:r>
      <w:r w:rsidRPr="003B379B">
        <w:rPr>
          <w:rtl/>
        </w:rPr>
        <w:t xml:space="preserve"> הוא שמנהל את המיזם, </w:t>
      </w:r>
      <w:r w:rsidRPr="003B379B">
        <w:rPr>
          <w:rFonts w:hint="eastAsia"/>
          <w:rtl/>
        </w:rPr>
        <w:t>והוא</w:t>
      </w:r>
      <w:r w:rsidRPr="003B379B">
        <w:rPr>
          <w:rtl/>
        </w:rPr>
        <w:t xml:space="preserve"> </w:t>
      </w:r>
      <w:r w:rsidRPr="003B379B">
        <w:rPr>
          <w:rFonts w:hint="eastAsia"/>
          <w:rtl/>
        </w:rPr>
        <w:t>אינו</w:t>
      </w:r>
      <w:r w:rsidRPr="003B379B">
        <w:rPr>
          <w:rtl/>
        </w:rPr>
        <w:t xml:space="preserve"> </w:t>
      </w:r>
      <w:r w:rsidRPr="003B379B">
        <w:rPr>
          <w:rFonts w:hint="eastAsia"/>
          <w:rtl/>
        </w:rPr>
        <w:t>רשאי</w:t>
      </w:r>
      <w:r w:rsidRPr="003B379B">
        <w:rPr>
          <w:rtl/>
        </w:rPr>
        <w:t xml:space="preserve"> </w:t>
      </w:r>
      <w:r w:rsidRPr="003B379B">
        <w:rPr>
          <w:rFonts w:hint="eastAsia"/>
          <w:rtl/>
        </w:rPr>
        <w:t>להתנער</w:t>
      </w:r>
      <w:r w:rsidRPr="003B379B">
        <w:rPr>
          <w:rtl/>
        </w:rPr>
        <w:t xml:space="preserve"> </w:t>
      </w:r>
      <w:r w:rsidRPr="003B379B">
        <w:rPr>
          <w:rFonts w:hint="eastAsia"/>
          <w:rtl/>
        </w:rPr>
        <w:t>מאחריותו</w:t>
      </w:r>
      <w:r w:rsidRPr="003B379B">
        <w:rPr>
          <w:rtl/>
        </w:rPr>
        <w:t xml:space="preserve"> </w:t>
      </w:r>
      <w:r w:rsidRPr="003B379B">
        <w:rPr>
          <w:rFonts w:hint="eastAsia"/>
          <w:rtl/>
        </w:rPr>
        <w:t>לעיכובים</w:t>
      </w:r>
      <w:r w:rsidRPr="003B379B">
        <w:rPr>
          <w:rtl/>
        </w:rPr>
        <w:t xml:space="preserve"> </w:t>
      </w:r>
      <w:r w:rsidRPr="003B379B">
        <w:rPr>
          <w:rFonts w:hint="eastAsia"/>
          <w:rtl/>
        </w:rPr>
        <w:t>ב</w:t>
      </w:r>
      <w:r w:rsidRPr="003B379B">
        <w:rPr>
          <w:rFonts w:hint="cs"/>
          <w:rtl/>
        </w:rPr>
        <w:t xml:space="preserve">ביצוע </w:t>
      </w:r>
      <w:r w:rsidRPr="003B379B">
        <w:rPr>
          <w:rFonts w:hint="eastAsia"/>
          <w:rtl/>
        </w:rPr>
        <w:t>מיזם</w:t>
      </w:r>
      <w:r w:rsidRPr="003B379B">
        <w:rPr>
          <w:rtl/>
        </w:rPr>
        <w:t xml:space="preserve"> </w:t>
      </w:r>
      <w:r w:rsidRPr="003B379B">
        <w:rPr>
          <w:rFonts w:hint="eastAsia"/>
          <w:rtl/>
        </w:rPr>
        <w:t>שהוא</w:t>
      </w:r>
      <w:r w:rsidRPr="003B379B">
        <w:rPr>
          <w:rtl/>
        </w:rPr>
        <w:t xml:space="preserve"> </w:t>
      </w:r>
      <w:r w:rsidRPr="003B379B">
        <w:rPr>
          <w:rFonts w:hint="eastAsia"/>
          <w:rtl/>
        </w:rPr>
        <w:t>מנהל</w:t>
      </w:r>
      <w:r w:rsidRPr="003B379B">
        <w:rPr>
          <w:rtl/>
        </w:rPr>
        <w:t xml:space="preserve">, </w:t>
      </w:r>
      <w:r w:rsidRPr="003B379B">
        <w:rPr>
          <w:rFonts w:hint="eastAsia"/>
          <w:rtl/>
        </w:rPr>
        <w:t>ודאי</w:t>
      </w:r>
      <w:r w:rsidRPr="003B379B">
        <w:rPr>
          <w:rtl/>
        </w:rPr>
        <w:t xml:space="preserve"> </w:t>
      </w:r>
      <w:r w:rsidRPr="003B379B">
        <w:rPr>
          <w:rFonts w:hint="eastAsia"/>
          <w:rtl/>
        </w:rPr>
        <w:t>לאחר</w:t>
      </w:r>
      <w:r w:rsidRPr="003B379B">
        <w:rPr>
          <w:rtl/>
        </w:rPr>
        <w:t xml:space="preserve"> </w:t>
      </w:r>
      <w:r w:rsidRPr="003B379B">
        <w:rPr>
          <w:rFonts w:hint="eastAsia"/>
          <w:rtl/>
        </w:rPr>
        <w:t>שהוסדרו</w:t>
      </w:r>
      <w:r w:rsidRPr="003B379B">
        <w:rPr>
          <w:rtl/>
        </w:rPr>
        <w:t xml:space="preserve"> </w:t>
      </w:r>
      <w:r w:rsidRPr="003B379B">
        <w:rPr>
          <w:rFonts w:hint="cs"/>
          <w:rtl/>
        </w:rPr>
        <w:t>ה</w:t>
      </w:r>
      <w:r w:rsidRPr="003B379B">
        <w:rPr>
          <w:rFonts w:hint="eastAsia"/>
          <w:rtl/>
        </w:rPr>
        <w:t>מקורות</w:t>
      </w:r>
      <w:r w:rsidRPr="003B379B">
        <w:rPr>
          <w:rtl/>
        </w:rPr>
        <w:t xml:space="preserve"> </w:t>
      </w:r>
      <w:r w:rsidRPr="003B379B">
        <w:rPr>
          <w:rFonts w:hint="cs"/>
          <w:rtl/>
        </w:rPr>
        <w:t>ל</w:t>
      </w:r>
      <w:r w:rsidRPr="003B379B">
        <w:rPr>
          <w:rFonts w:hint="eastAsia"/>
          <w:rtl/>
        </w:rPr>
        <w:t>מימון</w:t>
      </w:r>
      <w:r w:rsidRPr="003B379B">
        <w:rPr>
          <w:rtl/>
        </w:rPr>
        <w:t xml:space="preserve"> </w:t>
      </w:r>
      <w:r w:rsidRPr="003B379B">
        <w:rPr>
          <w:rFonts w:hint="cs"/>
          <w:rtl/>
        </w:rPr>
        <w:t>ה</w:t>
      </w:r>
      <w:r w:rsidRPr="003B379B">
        <w:rPr>
          <w:rtl/>
        </w:rPr>
        <w:t xml:space="preserve">מיזם והוצא צו התחלת עבודה. </w:t>
      </w:r>
    </w:p>
    <w:p w:rsidR="00541809" w:rsidRPr="003B379B" w:rsidP="003B379B">
      <w:pPr>
        <w:pStyle w:val="RESHET"/>
        <w:rPr>
          <w:rtl/>
        </w:rPr>
      </w:pPr>
      <w:r w:rsidRPr="003B379B">
        <w:rPr>
          <w:rFonts w:hint="eastAsia"/>
          <w:rtl/>
        </w:rPr>
        <w:t>משרד</w:t>
      </w:r>
      <w:r w:rsidRPr="003B379B">
        <w:rPr>
          <w:rtl/>
        </w:rPr>
        <w:t xml:space="preserve"> </w:t>
      </w:r>
      <w:r w:rsidRPr="003B379B">
        <w:rPr>
          <w:rFonts w:hint="eastAsia"/>
          <w:rtl/>
        </w:rPr>
        <w:t>מבקר</w:t>
      </w:r>
      <w:r w:rsidRPr="003B379B">
        <w:rPr>
          <w:rtl/>
        </w:rPr>
        <w:t xml:space="preserve"> </w:t>
      </w:r>
      <w:r w:rsidRPr="003B379B">
        <w:rPr>
          <w:rFonts w:hint="eastAsia"/>
          <w:rtl/>
        </w:rPr>
        <w:t>המדינה</w:t>
      </w:r>
      <w:r w:rsidRPr="003B379B">
        <w:rPr>
          <w:rtl/>
        </w:rPr>
        <w:t xml:space="preserve"> </w:t>
      </w:r>
      <w:r w:rsidRPr="003B379B">
        <w:rPr>
          <w:rFonts w:hint="eastAsia"/>
          <w:rtl/>
        </w:rPr>
        <w:t>מעיר</w:t>
      </w:r>
      <w:r w:rsidRPr="003B379B">
        <w:rPr>
          <w:rtl/>
        </w:rPr>
        <w:t xml:space="preserve"> </w:t>
      </w:r>
      <w:r w:rsidRPr="003B379B">
        <w:rPr>
          <w:rFonts w:hint="eastAsia"/>
          <w:rtl/>
        </w:rPr>
        <w:t>לרשות</w:t>
      </w:r>
      <w:r w:rsidRPr="003B379B">
        <w:rPr>
          <w:rtl/>
        </w:rPr>
        <w:t xml:space="preserve"> </w:t>
      </w:r>
      <w:r w:rsidRPr="003B379B">
        <w:rPr>
          <w:rFonts w:hint="eastAsia"/>
          <w:rtl/>
        </w:rPr>
        <w:t>המים</w:t>
      </w:r>
      <w:r w:rsidRPr="003B379B">
        <w:rPr>
          <w:rtl/>
        </w:rPr>
        <w:t xml:space="preserve"> </w:t>
      </w:r>
      <w:r w:rsidRPr="003B379B">
        <w:rPr>
          <w:rFonts w:hint="eastAsia"/>
          <w:rtl/>
        </w:rPr>
        <w:t>כי</w:t>
      </w:r>
      <w:r w:rsidRPr="003B379B">
        <w:rPr>
          <w:rtl/>
        </w:rPr>
        <w:t xml:space="preserve"> </w:t>
      </w:r>
      <w:r w:rsidRPr="003B379B">
        <w:rPr>
          <w:rFonts w:hint="eastAsia"/>
          <w:rtl/>
        </w:rPr>
        <w:t>עליה</w:t>
      </w:r>
      <w:r w:rsidRPr="003B379B">
        <w:rPr>
          <w:rtl/>
        </w:rPr>
        <w:t xml:space="preserve"> </w:t>
      </w:r>
      <w:r w:rsidRPr="003B379B">
        <w:rPr>
          <w:rFonts w:hint="eastAsia"/>
          <w:rtl/>
        </w:rPr>
        <w:t>להפיק</w:t>
      </w:r>
      <w:r w:rsidRPr="003B379B">
        <w:rPr>
          <w:rtl/>
        </w:rPr>
        <w:t xml:space="preserve"> </w:t>
      </w:r>
      <w:r w:rsidRPr="003B379B">
        <w:rPr>
          <w:rFonts w:hint="eastAsia"/>
          <w:rtl/>
        </w:rPr>
        <w:t>לקחים</w:t>
      </w:r>
      <w:r w:rsidRPr="003B379B">
        <w:rPr>
          <w:rtl/>
        </w:rPr>
        <w:t xml:space="preserve"> </w:t>
      </w:r>
      <w:r w:rsidRPr="003B379B">
        <w:rPr>
          <w:rFonts w:hint="eastAsia"/>
          <w:rtl/>
        </w:rPr>
        <w:t>מהעיכוב</w:t>
      </w:r>
      <w:r w:rsidRPr="003B379B">
        <w:rPr>
          <w:rtl/>
        </w:rPr>
        <w:t xml:space="preserve"> </w:t>
      </w:r>
      <w:r w:rsidRPr="003B379B">
        <w:rPr>
          <w:rFonts w:hint="eastAsia"/>
          <w:rtl/>
        </w:rPr>
        <w:t>בשדרוג</w:t>
      </w:r>
      <w:r w:rsidRPr="003B379B">
        <w:rPr>
          <w:rtl/>
        </w:rPr>
        <w:t xml:space="preserve"> </w:t>
      </w:r>
      <w:r w:rsidRPr="003B379B">
        <w:rPr>
          <w:rFonts w:hint="cs"/>
          <w:rtl/>
        </w:rPr>
        <w:t>ובהרחבה של</w:t>
      </w:r>
      <w:r w:rsidRPr="003B379B">
        <w:rPr>
          <w:rtl/>
        </w:rPr>
        <w:t xml:space="preserve"> </w:t>
      </w:r>
      <w:r w:rsidRPr="003B379B">
        <w:rPr>
          <w:rFonts w:hint="eastAsia"/>
          <w:rtl/>
        </w:rPr>
        <w:t>מט</w:t>
      </w:r>
      <w:r w:rsidRPr="003B379B">
        <w:rPr>
          <w:rtl/>
        </w:rPr>
        <w:t xml:space="preserve">"ש </w:t>
      </w:r>
      <w:r w:rsidRPr="003B379B">
        <w:rPr>
          <w:rFonts w:hint="cs"/>
          <w:rtl/>
        </w:rPr>
        <w:t xml:space="preserve">איילון ומט"ש </w:t>
      </w:r>
      <w:r w:rsidRPr="003B379B">
        <w:rPr>
          <w:rFonts w:hint="eastAsia"/>
          <w:rtl/>
        </w:rPr>
        <w:t>דרום</w:t>
      </w:r>
      <w:r w:rsidRPr="003B379B">
        <w:rPr>
          <w:rtl/>
        </w:rPr>
        <w:t xml:space="preserve"> </w:t>
      </w:r>
      <w:r w:rsidRPr="003B379B">
        <w:rPr>
          <w:rFonts w:hint="eastAsia"/>
          <w:rtl/>
        </w:rPr>
        <w:t>השרון</w:t>
      </w:r>
      <w:r w:rsidRPr="003B379B">
        <w:rPr>
          <w:rtl/>
        </w:rPr>
        <w:t xml:space="preserve"> </w:t>
      </w:r>
      <w:r w:rsidRPr="003B379B">
        <w:rPr>
          <w:rFonts w:hint="eastAsia"/>
          <w:rtl/>
        </w:rPr>
        <w:t>המזרחי</w:t>
      </w:r>
      <w:r w:rsidRPr="003B379B">
        <w:rPr>
          <w:rtl/>
        </w:rPr>
        <w:t xml:space="preserve"> </w:t>
      </w:r>
      <w:r w:rsidRPr="003B379B">
        <w:rPr>
          <w:rFonts w:hint="eastAsia"/>
          <w:rtl/>
        </w:rPr>
        <w:t>כדי</w:t>
      </w:r>
      <w:r w:rsidRPr="003B379B">
        <w:rPr>
          <w:rtl/>
        </w:rPr>
        <w:t xml:space="preserve"> </w:t>
      </w:r>
      <w:r w:rsidRPr="003B379B">
        <w:rPr>
          <w:rFonts w:hint="cs"/>
          <w:rtl/>
        </w:rPr>
        <w:t>שליקויים</w:t>
      </w:r>
      <w:r w:rsidRPr="003B379B">
        <w:rPr>
          <w:rtl/>
        </w:rPr>
        <w:t xml:space="preserve"> </w:t>
      </w:r>
      <w:r w:rsidRPr="003B379B">
        <w:rPr>
          <w:rFonts w:hint="eastAsia"/>
          <w:rtl/>
        </w:rPr>
        <w:t>כאלה</w:t>
      </w:r>
      <w:r w:rsidRPr="003B379B">
        <w:rPr>
          <w:rtl/>
        </w:rPr>
        <w:t xml:space="preserve"> </w:t>
      </w:r>
      <w:r w:rsidRPr="003B379B">
        <w:rPr>
          <w:rFonts w:hint="eastAsia"/>
          <w:rtl/>
        </w:rPr>
        <w:t>לא</w:t>
      </w:r>
      <w:r w:rsidRPr="003B379B">
        <w:rPr>
          <w:rtl/>
        </w:rPr>
        <w:t xml:space="preserve"> </w:t>
      </w:r>
      <w:r w:rsidRPr="003B379B">
        <w:rPr>
          <w:rFonts w:hint="eastAsia"/>
          <w:rtl/>
        </w:rPr>
        <w:t>יישנו</w:t>
      </w:r>
      <w:r w:rsidRPr="003B379B">
        <w:rPr>
          <w:rtl/>
        </w:rPr>
        <w:t xml:space="preserve"> </w:t>
      </w:r>
      <w:r w:rsidRPr="003B379B">
        <w:rPr>
          <w:rFonts w:hint="eastAsia"/>
          <w:rtl/>
        </w:rPr>
        <w:t>בעתיד</w:t>
      </w:r>
      <w:r w:rsidRPr="003B379B">
        <w:rPr>
          <w:rtl/>
        </w:rPr>
        <w:t>.</w:t>
      </w:r>
    </w:p>
    <w:p w:rsidR="00541809" w:rsidRPr="001906C9" w:rsidP="00666964">
      <w:pPr>
        <w:spacing w:line="240" w:lineRule="exact"/>
        <w:ind w:left="-1" w:right="2268"/>
        <w:jc w:val="both"/>
        <w:rPr>
          <w:rFonts w:ascii="Tahoma" w:hAnsi="Tahoma" w:cs="Tahoma"/>
          <w:sz w:val="18"/>
          <w:szCs w:val="18"/>
          <w:rtl/>
        </w:rPr>
      </w:pPr>
    </w:p>
    <w:p w:rsidR="00541809" w:rsidRPr="003B379B" w:rsidP="003B379B">
      <w:pPr>
        <w:pStyle w:val="KOT7"/>
        <w:rPr>
          <w:rFonts w:eastAsiaTheme="minorEastAsia"/>
          <w:rtl/>
        </w:rPr>
      </w:pPr>
      <w:r w:rsidRPr="003B379B">
        <w:rPr>
          <w:rFonts w:eastAsiaTheme="minorEastAsia"/>
          <w:rtl/>
        </w:rPr>
        <w:t>איגוד שדרות שער הנגב</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ב</w:t>
      </w:r>
      <w:r w:rsidRPr="001906C9">
        <w:rPr>
          <w:rFonts w:ascii="Tahoma" w:hAnsi="Tahoma" w:cs="Tahoma"/>
          <w:sz w:val="18"/>
          <w:szCs w:val="18"/>
          <w:rtl/>
        </w:rPr>
        <w:t>-</w:t>
      </w:r>
      <w:r w:rsidRPr="001906C9">
        <w:rPr>
          <w:rFonts w:ascii="Tahoma" w:eastAsia="David" w:hAnsi="Tahoma" w:cs="Tahoma"/>
          <w:sz w:val="18"/>
          <w:szCs w:val="18"/>
          <w:rtl/>
        </w:rPr>
        <w:t>17.10.10</w:t>
      </w:r>
      <w:r w:rsidRPr="001906C9">
        <w:rPr>
          <w:rFonts w:ascii="Tahoma" w:hAnsi="Tahoma" w:cs="Tahoma"/>
          <w:sz w:val="18"/>
          <w:szCs w:val="18"/>
          <w:rtl/>
        </w:rPr>
        <w:t xml:space="preserve"> </w:t>
      </w:r>
      <w:r w:rsidRPr="001906C9">
        <w:rPr>
          <w:rFonts w:ascii="Tahoma" w:eastAsia="David" w:hAnsi="Tahoma" w:cs="Tahoma"/>
          <w:sz w:val="18"/>
          <w:szCs w:val="18"/>
          <w:rtl/>
        </w:rPr>
        <w:t>נחתם הסכם בין איגוד ערים שדרות שער הנגב לבין קבלן ב'</w:t>
      </w:r>
      <w:r w:rsidRPr="001906C9">
        <w:rPr>
          <w:rFonts w:ascii="Tahoma" w:hAnsi="Tahoma" w:cs="Tahoma"/>
          <w:sz w:val="18"/>
          <w:szCs w:val="18"/>
          <w:rtl/>
        </w:rPr>
        <w:t xml:space="preserve">. </w:t>
      </w:r>
      <w:r w:rsidRPr="001906C9">
        <w:rPr>
          <w:rFonts w:ascii="Tahoma" w:eastAsia="David" w:hAnsi="Tahoma" w:cs="Tahoma"/>
          <w:sz w:val="18"/>
          <w:szCs w:val="18"/>
          <w:rtl/>
        </w:rPr>
        <w:t xml:space="preserve">על פי ההסכם ותנאי המכרז, היה על קבלן ב' לסיים את כל העבודות </w:t>
      </w:r>
      <w:r w:rsidRPr="001906C9">
        <w:rPr>
          <w:rFonts w:ascii="Tahoma" w:eastAsia="David" w:hAnsi="Tahoma" w:cs="Tahoma" w:hint="cs"/>
          <w:sz w:val="18"/>
          <w:szCs w:val="18"/>
          <w:rtl/>
        </w:rPr>
        <w:t>- ובכלל זה את</w:t>
      </w:r>
      <w:r w:rsidRPr="001906C9">
        <w:rPr>
          <w:rFonts w:ascii="Tahoma" w:eastAsia="David" w:hAnsi="Tahoma" w:cs="Tahoma"/>
          <w:sz w:val="18"/>
          <w:szCs w:val="18"/>
          <w:rtl/>
        </w:rPr>
        <w:t xml:space="preserve"> תקופת </w:t>
      </w:r>
      <w:r w:rsidRPr="001906C9">
        <w:rPr>
          <w:rFonts w:ascii="Tahoma" w:eastAsia="David" w:hAnsi="Tahoma" w:cs="Tahoma" w:hint="cs"/>
          <w:sz w:val="18"/>
          <w:szCs w:val="18"/>
          <w:rtl/>
        </w:rPr>
        <w:t>ה</w:t>
      </w:r>
      <w:r w:rsidRPr="001906C9">
        <w:rPr>
          <w:rFonts w:ascii="Tahoma" w:eastAsia="David" w:hAnsi="Tahoma" w:cs="Tahoma"/>
          <w:sz w:val="18"/>
          <w:szCs w:val="18"/>
          <w:rtl/>
        </w:rPr>
        <w:t xml:space="preserve">הרצה </w:t>
      </w:r>
      <w:r w:rsidRPr="001906C9">
        <w:rPr>
          <w:rFonts w:ascii="Tahoma" w:eastAsia="David" w:hAnsi="Tahoma" w:cs="Tahoma" w:hint="cs"/>
          <w:sz w:val="18"/>
          <w:szCs w:val="18"/>
          <w:rtl/>
        </w:rPr>
        <w:t xml:space="preserve">- </w:t>
      </w:r>
      <w:r w:rsidRPr="001906C9">
        <w:rPr>
          <w:rFonts w:ascii="Tahoma" w:eastAsia="David" w:hAnsi="Tahoma" w:cs="Tahoma" w:hint="eastAsia"/>
          <w:sz w:val="18"/>
          <w:szCs w:val="18"/>
          <w:rtl/>
        </w:rPr>
        <w:t>ב</w:t>
      </w:r>
      <w:r w:rsidRPr="001906C9">
        <w:rPr>
          <w:rFonts w:ascii="Tahoma" w:eastAsia="David" w:hAnsi="Tahoma" w:cs="Tahoma"/>
          <w:sz w:val="18"/>
          <w:szCs w:val="18"/>
          <w:rtl/>
        </w:rPr>
        <w:t>תוך 30 חודשים ממועד צו התחלת העבודה</w:t>
      </w:r>
      <w:r w:rsidRPr="001906C9">
        <w:rPr>
          <w:rFonts w:ascii="Tahoma" w:hAnsi="Tahoma" w:cs="Tahoma"/>
          <w:sz w:val="18"/>
          <w:szCs w:val="18"/>
          <w:rtl/>
        </w:rPr>
        <w:t xml:space="preserve">. </w:t>
      </w:r>
      <w:r w:rsidRPr="001906C9">
        <w:rPr>
          <w:rFonts w:ascii="Tahoma" w:eastAsia="David" w:hAnsi="Tahoma" w:cs="Tahoma"/>
          <w:sz w:val="18"/>
          <w:szCs w:val="18"/>
          <w:rtl/>
        </w:rPr>
        <w:t>צו התחלת העבודה ניתן ב-1.11.10,</w:t>
      </w:r>
      <w:r w:rsidRPr="001906C9">
        <w:rPr>
          <w:rFonts w:ascii="Tahoma" w:hAnsi="Tahoma" w:cs="Tahoma"/>
          <w:sz w:val="18"/>
          <w:szCs w:val="18"/>
          <w:rtl/>
        </w:rPr>
        <w:t xml:space="preserve"> </w:t>
      </w:r>
      <w:r w:rsidRPr="001906C9">
        <w:rPr>
          <w:rFonts w:ascii="Tahoma" w:eastAsia="David" w:hAnsi="Tahoma" w:cs="Tahoma"/>
          <w:sz w:val="18"/>
          <w:szCs w:val="18"/>
          <w:rtl/>
        </w:rPr>
        <w:t>ולפיכך בהתאם להסכם היה על קבלן ב' לסיים את העבודות עד</w:t>
      </w:r>
      <w:r w:rsidRPr="001906C9">
        <w:rPr>
          <w:rFonts w:ascii="Tahoma" w:eastAsia="David" w:hAnsi="Tahoma" w:cs="Tahoma" w:hint="cs"/>
          <w:sz w:val="18"/>
          <w:szCs w:val="18"/>
          <w:rtl/>
        </w:rPr>
        <w:t xml:space="preserve"> 1.5.13.</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מהתיעוד עולה כי במהלך ביצוע ההסכם </w:t>
      </w:r>
      <w:r w:rsidRPr="001906C9">
        <w:rPr>
          <w:rFonts w:ascii="Tahoma" w:eastAsia="David" w:hAnsi="Tahoma" w:cs="Tahoma" w:hint="eastAsia"/>
          <w:sz w:val="18"/>
          <w:szCs w:val="18"/>
          <w:rtl/>
        </w:rPr>
        <w:t>הפסיק</w:t>
      </w:r>
      <w:r w:rsidRPr="001906C9">
        <w:rPr>
          <w:rFonts w:ascii="Tahoma" w:eastAsia="David" w:hAnsi="Tahoma" w:cs="Tahoma"/>
          <w:sz w:val="18"/>
          <w:szCs w:val="18"/>
          <w:rtl/>
        </w:rPr>
        <w:t xml:space="preserve"> קבלן ב' את העבודות לסירוגין,</w:t>
      </w:r>
      <w:r w:rsidRPr="001906C9">
        <w:rPr>
          <w:rFonts w:ascii="Tahoma" w:hAnsi="Tahoma" w:cs="Tahoma"/>
          <w:sz w:val="18"/>
          <w:szCs w:val="18"/>
          <w:rtl/>
        </w:rPr>
        <w:t xml:space="preserve"> </w:t>
      </w:r>
      <w:r w:rsidRPr="001906C9">
        <w:rPr>
          <w:rFonts w:ascii="Tahoma" w:eastAsia="David" w:hAnsi="Tahoma" w:cs="Tahoma"/>
          <w:sz w:val="18"/>
          <w:szCs w:val="18"/>
          <w:rtl/>
        </w:rPr>
        <w:t xml:space="preserve">בין היתר </w:t>
      </w:r>
      <w:r w:rsidRPr="001906C9">
        <w:rPr>
          <w:rFonts w:ascii="Tahoma" w:eastAsia="David" w:hAnsi="Tahoma" w:cs="Tahoma" w:hint="eastAsia"/>
          <w:sz w:val="18"/>
          <w:szCs w:val="18"/>
          <w:rtl/>
        </w:rPr>
        <w:t>ב</w:t>
      </w:r>
      <w:r w:rsidRPr="001906C9">
        <w:rPr>
          <w:rFonts w:ascii="Tahoma" w:eastAsia="David" w:hAnsi="Tahoma" w:cs="Tahoma"/>
          <w:sz w:val="18"/>
          <w:szCs w:val="18"/>
          <w:rtl/>
        </w:rPr>
        <w:t>טענ</w:t>
      </w:r>
      <w:r w:rsidRPr="001906C9">
        <w:rPr>
          <w:rFonts w:ascii="Tahoma" w:eastAsia="David" w:hAnsi="Tahoma" w:cs="Tahoma" w:hint="eastAsia"/>
          <w:sz w:val="18"/>
          <w:szCs w:val="18"/>
          <w:rtl/>
        </w:rPr>
        <w:t>ה</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w:t>
      </w:r>
      <w:r w:rsidRPr="001906C9">
        <w:rPr>
          <w:rFonts w:ascii="Tahoma" w:eastAsia="David" w:hAnsi="Tahoma" w:cs="Tahoma"/>
          <w:sz w:val="18"/>
          <w:szCs w:val="18"/>
          <w:rtl/>
        </w:rPr>
        <w:t>מגיעים לו תשלומים נוספים מעבר לקבוע בהסכם ובשל ה</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עדר תקציב. </w:t>
      </w:r>
      <w:r w:rsidRPr="001906C9">
        <w:rPr>
          <w:rFonts w:ascii="Tahoma" w:eastAsia="David" w:hAnsi="Tahoma" w:cs="Tahoma" w:hint="eastAsia"/>
          <w:sz w:val="18"/>
          <w:szCs w:val="18"/>
          <w:rtl/>
        </w:rPr>
        <w:t>כמו</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כן</w:t>
      </w:r>
      <w:r w:rsidRPr="001906C9">
        <w:rPr>
          <w:rFonts w:ascii="Tahoma" w:eastAsia="David" w:hAnsi="Tahoma" w:cs="Tahoma"/>
          <w:sz w:val="18"/>
          <w:szCs w:val="18"/>
          <w:rtl/>
        </w:rPr>
        <w:t xml:space="preserve">, רשות המים מסרה למשרד מבקר המדינה בינואר 2018 כי העיכוב נגרם </w:t>
      </w:r>
      <w:r w:rsidRPr="001906C9">
        <w:rPr>
          <w:rFonts w:ascii="Tahoma" w:eastAsia="David" w:hAnsi="Tahoma" w:cs="Tahoma" w:hint="eastAsia"/>
          <w:sz w:val="18"/>
          <w:szCs w:val="18"/>
          <w:rtl/>
        </w:rPr>
        <w:t>משום</w:t>
      </w:r>
      <w:r w:rsidRPr="001906C9">
        <w:rPr>
          <w:rFonts w:ascii="Tahoma" w:eastAsia="David" w:hAnsi="Tahoma" w:cs="Tahoma"/>
          <w:sz w:val="18"/>
          <w:szCs w:val="18"/>
          <w:rtl/>
        </w:rPr>
        <w:t xml:space="preserve"> שמנהל החברה שניהלה את ה</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"פרש בשנת 2015 עקב מחלה ורק בתחילת 2017 איגוד הערים מינה מנהל פרוייקט חדש</w:t>
      </w:r>
      <w:r w:rsidRPr="001906C9">
        <w:rPr>
          <w:rFonts w:ascii="Tahoma" w:hAnsi="Tahoma" w:cs="Tahoma"/>
          <w:sz w:val="18"/>
          <w:szCs w:val="18"/>
          <w:rtl/>
        </w:rPr>
        <w:t xml:space="preserve">. </w:t>
      </w:r>
      <w:r w:rsidRPr="001906C9">
        <w:rPr>
          <w:rFonts w:ascii="Tahoma" w:eastAsia="David" w:hAnsi="Tahoma" w:cs="Tahoma"/>
          <w:sz w:val="18"/>
          <w:szCs w:val="18"/>
          <w:rtl/>
        </w:rPr>
        <w:t>כמו כן, יש לציין שהיתה ועדיין ישנה מחלוקת בין המתכנן... [הפרוייקט, שהוא חברת יעוץ חיצונית]</w:t>
      </w:r>
      <w:r w:rsidRPr="001906C9">
        <w:rPr>
          <w:rFonts w:ascii="Tahoma" w:hAnsi="Tahoma" w:cs="Tahoma"/>
          <w:sz w:val="18"/>
          <w:szCs w:val="18"/>
          <w:rtl/>
        </w:rPr>
        <w:t xml:space="preserve"> </w:t>
      </w:r>
      <w:r w:rsidRPr="001906C9">
        <w:rPr>
          <w:rFonts w:ascii="Tahoma" w:eastAsia="David" w:hAnsi="Tahoma" w:cs="Tahoma"/>
          <w:sz w:val="18"/>
          <w:szCs w:val="18"/>
          <w:rtl/>
        </w:rPr>
        <w:t>לבין מנהל הפרוייקט ובנוסף למחלוקת זו נוצרה מחלוקת בין הנהלת האיגוד לבין חברת התכנון</w:t>
      </w:r>
      <w:r w:rsidRPr="001906C9">
        <w:rPr>
          <w:rFonts w:ascii="Tahoma" w:hAnsi="Tahoma" w:cs="Tahoma"/>
          <w:sz w:val="18"/>
          <w:szCs w:val="18"/>
          <w:rtl/>
        </w:rPr>
        <w:t xml:space="preserve">. </w:t>
      </w:r>
      <w:r w:rsidRPr="001906C9">
        <w:rPr>
          <w:rFonts w:ascii="Tahoma" w:eastAsia="David" w:hAnsi="Tahoma" w:cs="Tahoma"/>
          <w:sz w:val="18"/>
          <w:szCs w:val="18"/>
          <w:rtl/>
        </w:rPr>
        <w:t xml:space="preserve">כל זה גרם לתחלופה בצוות של המתכננים מספר פעמים".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ב</w:t>
      </w:r>
      <w:r w:rsidRPr="001906C9">
        <w:rPr>
          <w:rFonts w:ascii="Tahoma" w:hAnsi="Tahoma" w:cs="Tahoma"/>
          <w:sz w:val="18"/>
          <w:szCs w:val="18"/>
          <w:rtl/>
        </w:rPr>
        <w:t>-</w:t>
      </w:r>
      <w:r w:rsidRPr="001906C9">
        <w:rPr>
          <w:rFonts w:ascii="Tahoma" w:eastAsia="David" w:hAnsi="Tahoma" w:cs="Tahoma"/>
          <w:sz w:val="18"/>
          <w:szCs w:val="18"/>
          <w:rtl/>
        </w:rPr>
        <w:t xml:space="preserve">2.7.17 חתמו האיגוד וקבלן ב' על תוספת להסכם ובה התחייב קבלן ב' לסיים את העבודות </w:t>
      </w:r>
      <w:r w:rsidRPr="001906C9">
        <w:rPr>
          <w:rFonts w:ascii="Tahoma" w:eastAsia="David" w:hAnsi="Tahoma" w:cs="Tahoma" w:hint="eastAsia"/>
          <w:sz w:val="18"/>
          <w:szCs w:val="18"/>
          <w:rtl/>
        </w:rPr>
        <w:t>ב</w:t>
      </w:r>
      <w:r w:rsidRPr="001906C9">
        <w:rPr>
          <w:rFonts w:ascii="Tahoma" w:eastAsia="David" w:hAnsi="Tahoma" w:cs="Tahoma"/>
          <w:sz w:val="18"/>
          <w:szCs w:val="18"/>
          <w:rtl/>
        </w:rPr>
        <w:t xml:space="preserve">תוך 104 ימים ממועד חתימת התוספת. </w:t>
      </w:r>
      <w:r w:rsidRPr="001906C9">
        <w:rPr>
          <w:rFonts w:ascii="Tahoma" w:eastAsia="David" w:hAnsi="Tahoma" w:cs="Tahoma" w:hint="eastAsia"/>
          <w:sz w:val="18"/>
          <w:szCs w:val="18"/>
          <w:rtl/>
        </w:rPr>
        <w:t>מכאן</w:t>
      </w:r>
      <w:r w:rsidRPr="001906C9">
        <w:rPr>
          <w:rFonts w:ascii="Tahoma" w:eastAsia="David" w:hAnsi="Tahoma" w:cs="Tahoma"/>
          <w:sz w:val="18"/>
          <w:szCs w:val="18"/>
          <w:rtl/>
        </w:rPr>
        <w:t xml:space="preserve"> </w:t>
      </w:r>
      <w:r w:rsidRPr="001906C9">
        <w:rPr>
          <w:rFonts w:ascii="Tahoma" w:eastAsia="David" w:hAnsi="Tahoma" w:cs="Tahoma" w:hint="eastAsia"/>
          <w:sz w:val="18"/>
          <w:szCs w:val="18"/>
          <w:rtl/>
        </w:rPr>
        <w:t>ש</w:t>
      </w:r>
      <w:r w:rsidRPr="001906C9">
        <w:rPr>
          <w:rFonts w:ascii="Tahoma" w:eastAsia="David" w:hAnsi="Tahoma" w:cs="Tahoma"/>
          <w:sz w:val="18"/>
          <w:szCs w:val="18"/>
          <w:rtl/>
        </w:rPr>
        <w:t>עד סוף אוקטובר 2017 העבודות היו אמורות להסתיים</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 xml:space="preserve">אף על פי כן, על פי דוח סטטוס </w:t>
      </w:r>
      <w:r w:rsidRPr="001906C9">
        <w:rPr>
          <w:rFonts w:ascii="Tahoma" w:eastAsia="David" w:hAnsi="Tahoma" w:cs="Tahoma" w:hint="cs"/>
          <w:sz w:val="18"/>
          <w:szCs w:val="18"/>
          <w:rtl/>
        </w:rPr>
        <w:t xml:space="preserve">ולוח זמנים </w:t>
      </w:r>
      <w:r w:rsidRPr="001906C9">
        <w:rPr>
          <w:rFonts w:ascii="Tahoma" w:eastAsia="David" w:hAnsi="Tahoma" w:cs="Tahoma"/>
          <w:sz w:val="18"/>
          <w:szCs w:val="18"/>
          <w:rtl/>
        </w:rPr>
        <w:t>להשלמת ה</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ששלח מנהל ה</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מטעם האיגוד למילת"ב בסוף נובמבר 2017, במועד סיום הביקורת טרם הושלמו כל העבודות, והמט"ש אינו מבצע טיפול שלישוני</w:t>
      </w:r>
      <w:r w:rsidRPr="001906C9">
        <w:rPr>
          <w:rFonts w:ascii="Tahoma" w:hAnsi="Tahoma" w:cs="Tahoma"/>
          <w:sz w:val="18"/>
          <w:szCs w:val="18"/>
          <w:rtl/>
        </w:rPr>
        <w:t xml:space="preserve">. </w:t>
      </w:r>
      <w:r w:rsidRPr="001906C9">
        <w:rPr>
          <w:rFonts w:ascii="Tahoma" w:eastAsia="David" w:hAnsi="Tahoma" w:cs="Tahoma"/>
          <w:sz w:val="18"/>
          <w:szCs w:val="18"/>
          <w:rtl/>
        </w:rPr>
        <w:t>בנובמבר 2017 העריך מנהל ה</w:t>
      </w:r>
      <w:r w:rsidRPr="001906C9">
        <w:rPr>
          <w:rFonts w:ascii="Tahoma" w:eastAsia="David" w:hAnsi="Tahoma" w:cs="Tahoma" w:hint="eastAsia"/>
          <w:sz w:val="18"/>
          <w:szCs w:val="18"/>
          <w:rtl/>
        </w:rPr>
        <w:t>מיזם</w:t>
      </w:r>
      <w:r w:rsidRPr="001906C9">
        <w:rPr>
          <w:rFonts w:ascii="Tahoma" w:eastAsia="David" w:hAnsi="Tahoma" w:cs="Tahoma"/>
          <w:sz w:val="18"/>
          <w:szCs w:val="18"/>
          <w:rtl/>
        </w:rPr>
        <w:t xml:space="preserve"> כי תקופת הרצה תחל בדצמבר</w:t>
      </w:r>
      <w:r w:rsidRPr="001906C9">
        <w:rPr>
          <w:rFonts w:ascii="Tahoma" w:eastAsia="David" w:hAnsi="Tahoma" w:cs="Tahoma" w:hint="cs"/>
          <w:sz w:val="18"/>
          <w:szCs w:val="18"/>
          <w:rtl/>
        </w:rPr>
        <w:t xml:space="preserve"> 2017.</w:t>
      </w:r>
      <w:r w:rsidRPr="001906C9">
        <w:rPr>
          <w:rFonts w:ascii="Tahoma" w:eastAsia="David" w:hAnsi="Tahoma" w:cs="Tahoma"/>
          <w:sz w:val="18"/>
          <w:szCs w:val="18"/>
          <w:rtl/>
        </w:rPr>
        <w:t xml:space="preserve"> </w:t>
      </w:r>
    </w:p>
    <w:p w:rsidR="00541809" w:rsidRPr="001906C9" w:rsidP="00B35B69">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על פי מסמכי משרד הבריאות, מתקן הטיפול בשפכים של שער הנגב "אינו עומד בדרישות החוק משנת </w:t>
      </w:r>
      <w:r w:rsidRPr="001906C9">
        <w:rPr>
          <w:rFonts w:ascii="Tahoma" w:hAnsi="Tahoma" w:cs="Tahoma"/>
          <w:sz w:val="18"/>
          <w:szCs w:val="18"/>
          <w:rtl/>
        </w:rPr>
        <w:t>2010</w:t>
      </w:r>
      <w:r w:rsidRPr="001906C9">
        <w:rPr>
          <w:rFonts w:ascii="Tahoma" w:eastAsia="David" w:hAnsi="Tahoma" w:cs="Tahoma"/>
          <w:sz w:val="18"/>
          <w:szCs w:val="18"/>
          <w:rtl/>
        </w:rPr>
        <w:t>, השפכים/ קולחים מוגבלים לניצול חקלאי וקיים חשש לזיהום מקורות מי שתיה"</w:t>
      </w:r>
      <w:r w:rsidRPr="001906C9">
        <w:rPr>
          <w:rFonts w:ascii="Tahoma" w:eastAsia="David" w:hAnsi="Tahoma" w:cs="Tahoma" w:hint="cs"/>
          <w:sz w:val="18"/>
          <w:szCs w:val="18"/>
          <w:rtl/>
        </w:rPr>
        <w:t xml:space="preserve"> </w:t>
      </w:r>
      <w:r w:rsidRPr="001906C9">
        <w:rPr>
          <w:rFonts w:ascii="Tahoma" w:eastAsia="David" w:hAnsi="Tahoma" w:cs="Tahoma"/>
          <w:sz w:val="18"/>
          <w:szCs w:val="18"/>
          <w:rtl/>
        </w:rPr>
        <w:t>ולגלישת שפכים לנחל ולמפעל אגן שקמה, שהוא מפעל מי שתי</w:t>
      </w:r>
      <w:r w:rsidRPr="001906C9">
        <w:rPr>
          <w:rFonts w:ascii="Tahoma" w:eastAsia="David" w:hAnsi="Tahoma" w:cs="Tahoma" w:hint="eastAsia"/>
          <w:sz w:val="18"/>
          <w:szCs w:val="18"/>
          <w:rtl/>
        </w:rPr>
        <w:t>י</w:t>
      </w:r>
      <w:r w:rsidRPr="001906C9">
        <w:rPr>
          <w:rFonts w:ascii="Tahoma" w:eastAsia="David" w:hAnsi="Tahoma" w:cs="Tahoma"/>
          <w:sz w:val="18"/>
          <w:szCs w:val="18"/>
          <w:rtl/>
        </w:rPr>
        <w:t>ה. על כן</w:t>
      </w:r>
      <w:r w:rsidRPr="001906C9">
        <w:rPr>
          <w:rFonts w:ascii="Tahoma" w:eastAsia="David" w:hAnsi="Tahoma" w:cs="Tahoma" w:hint="cs"/>
          <w:sz w:val="18"/>
          <w:szCs w:val="18"/>
          <w:rtl/>
        </w:rPr>
        <w:t>,</w:t>
      </w:r>
      <w:r w:rsidRPr="001906C9">
        <w:rPr>
          <w:rFonts w:ascii="Tahoma" w:eastAsia="David" w:hAnsi="Tahoma" w:cs="Tahoma"/>
          <w:sz w:val="18"/>
          <w:szCs w:val="18"/>
          <w:rtl/>
        </w:rPr>
        <w:t xml:space="preserve"> ביוני 2017 ובספטמבר 2017 התנגד משרד הבריאות לאישור ת</w:t>
      </w:r>
      <w:r w:rsidRPr="001906C9">
        <w:rPr>
          <w:rFonts w:ascii="Tahoma" w:eastAsia="David" w:hAnsi="Tahoma" w:cs="Tahoma" w:hint="cs"/>
          <w:sz w:val="18"/>
          <w:szCs w:val="18"/>
          <w:rtl/>
        </w:rPr>
        <w:t>ו</w:t>
      </w:r>
      <w:r w:rsidRPr="001906C9">
        <w:rPr>
          <w:rFonts w:ascii="Tahoma" w:eastAsia="David" w:hAnsi="Tahoma" w:cs="Tahoma"/>
          <w:sz w:val="18"/>
          <w:szCs w:val="18"/>
          <w:rtl/>
        </w:rPr>
        <w:t>כניות בנ</w:t>
      </w:r>
      <w:r w:rsidRPr="001906C9">
        <w:rPr>
          <w:rFonts w:ascii="Tahoma" w:eastAsia="David" w:hAnsi="Tahoma" w:cs="Tahoma" w:hint="eastAsia"/>
          <w:sz w:val="18"/>
          <w:szCs w:val="18"/>
          <w:rtl/>
        </w:rPr>
        <w:t>י</w:t>
      </w:r>
      <w:r w:rsidRPr="001906C9">
        <w:rPr>
          <w:rFonts w:ascii="Tahoma" w:eastAsia="David" w:hAnsi="Tahoma" w:cs="Tahoma"/>
          <w:sz w:val="18"/>
          <w:szCs w:val="18"/>
          <w:rtl/>
        </w:rPr>
        <w:t>יה לפיתוח העיר שדרות</w:t>
      </w:r>
      <w:r w:rsidRPr="001906C9">
        <w:rPr>
          <w:rFonts w:ascii="Tahoma" w:hAnsi="Tahoma" w:cs="Tahoma"/>
          <w:sz w:val="18"/>
          <w:szCs w:val="18"/>
          <w:rtl/>
        </w:rPr>
        <w:t xml:space="preserve">. </w:t>
      </w:r>
      <w:r w:rsidRPr="001906C9">
        <w:rPr>
          <w:rFonts w:ascii="Tahoma" w:eastAsia="David" w:hAnsi="Tahoma" w:cs="Tahoma"/>
          <w:sz w:val="18"/>
          <w:szCs w:val="18"/>
          <w:rtl/>
        </w:rPr>
        <w:t>ת</w:t>
      </w:r>
      <w:r w:rsidRPr="001906C9">
        <w:rPr>
          <w:rFonts w:ascii="Tahoma" w:eastAsia="David" w:hAnsi="Tahoma" w:cs="Tahoma" w:hint="cs"/>
          <w:sz w:val="18"/>
          <w:szCs w:val="18"/>
          <w:rtl/>
        </w:rPr>
        <w:t>ו</w:t>
      </w:r>
      <w:r w:rsidRPr="001906C9">
        <w:rPr>
          <w:rFonts w:ascii="Tahoma" w:eastAsia="David" w:hAnsi="Tahoma" w:cs="Tahoma"/>
          <w:sz w:val="18"/>
          <w:szCs w:val="18"/>
          <w:rtl/>
        </w:rPr>
        <w:t>כניות פיתוח אל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כוללות כ</w:t>
      </w:r>
      <w:r w:rsidRPr="001906C9">
        <w:rPr>
          <w:rFonts w:ascii="Tahoma" w:hAnsi="Tahoma" w:cs="Tahoma"/>
          <w:sz w:val="18"/>
          <w:szCs w:val="18"/>
          <w:rtl/>
        </w:rPr>
        <w:t>-</w:t>
      </w:r>
      <w:r w:rsidRPr="001906C9">
        <w:rPr>
          <w:rFonts w:ascii="Tahoma" w:eastAsia="David" w:hAnsi="Tahoma" w:cs="Tahoma"/>
          <w:sz w:val="18"/>
          <w:szCs w:val="18"/>
          <w:rtl/>
        </w:rPr>
        <w:t>4,046</w:t>
      </w:r>
      <w:r w:rsidRPr="001906C9">
        <w:rPr>
          <w:rFonts w:ascii="Tahoma" w:hAnsi="Tahoma" w:cs="Tahoma"/>
          <w:sz w:val="18"/>
          <w:szCs w:val="18"/>
          <w:rtl/>
        </w:rPr>
        <w:t xml:space="preserve"> </w:t>
      </w:r>
      <w:r w:rsidRPr="001906C9">
        <w:rPr>
          <w:rFonts w:ascii="Tahoma" w:eastAsia="David" w:hAnsi="Tahoma" w:cs="Tahoma"/>
          <w:sz w:val="18"/>
          <w:szCs w:val="18"/>
          <w:rtl/>
        </w:rPr>
        <w:t>יחידות דיור נוסף על עסקים וקריית חינוך</w:t>
      </w:r>
      <w:r w:rsidRPr="001906C9">
        <w:rPr>
          <w:rFonts w:ascii="Tahoma" w:hAnsi="Tahoma" w:cs="Tahoma"/>
          <w:sz w:val="18"/>
          <w:szCs w:val="18"/>
          <w:rtl/>
        </w:rPr>
        <w:t xml:space="preserve">. </w:t>
      </w:r>
      <w:r w:rsidRPr="001906C9">
        <w:rPr>
          <w:rFonts w:ascii="Tahoma" w:eastAsia="David" w:hAnsi="Tahoma" w:cs="Tahoma"/>
          <w:sz w:val="18"/>
          <w:szCs w:val="18"/>
          <w:rtl/>
        </w:rPr>
        <w:t xml:space="preserve">בביקורות </w:t>
      </w:r>
      <w:r w:rsidRPr="001906C9">
        <w:rPr>
          <w:rFonts w:ascii="Tahoma" w:eastAsia="David" w:hAnsi="Tahoma" w:cs="Tahoma" w:hint="cs"/>
          <w:sz w:val="18"/>
          <w:szCs w:val="18"/>
          <w:rtl/>
        </w:rPr>
        <w:t>שעשה</w:t>
      </w:r>
      <w:r w:rsidRPr="001906C9">
        <w:rPr>
          <w:rFonts w:ascii="Tahoma" w:eastAsia="David" w:hAnsi="Tahoma" w:cs="Tahoma"/>
          <w:sz w:val="18"/>
          <w:szCs w:val="18"/>
          <w:rtl/>
        </w:rPr>
        <w:t xml:space="preserve"> משרד הבריאות במט"ש ביוני 2016 ובמאי 2017</w:t>
      </w:r>
      <w:r w:rsidRPr="001906C9">
        <w:rPr>
          <w:rFonts w:ascii="Tahoma" w:hAnsi="Tahoma" w:cs="Tahoma"/>
          <w:sz w:val="18"/>
          <w:szCs w:val="18"/>
          <w:rtl/>
        </w:rPr>
        <w:t xml:space="preserve"> </w:t>
      </w:r>
      <w:r w:rsidRPr="001906C9">
        <w:rPr>
          <w:rFonts w:ascii="Tahoma" w:eastAsia="David" w:hAnsi="Tahoma" w:cs="Tahoma"/>
          <w:sz w:val="18"/>
          <w:szCs w:val="18"/>
          <w:rtl/>
        </w:rPr>
        <w:t>נמצא כי העבודות טרם הושלמו</w:t>
      </w:r>
      <w:r w:rsidRPr="001906C9">
        <w:rPr>
          <w:rFonts w:ascii="Tahoma" w:hAnsi="Tahoma" w:cs="Tahoma"/>
          <w:sz w:val="18"/>
          <w:szCs w:val="18"/>
          <w:rtl/>
        </w:rPr>
        <w:t xml:space="preserve">. </w:t>
      </w:r>
      <w:r w:rsidRPr="001906C9">
        <w:rPr>
          <w:rFonts w:ascii="Tahoma" w:eastAsia="David" w:hAnsi="Tahoma" w:cs="Tahoma"/>
          <w:sz w:val="18"/>
          <w:szCs w:val="18"/>
          <w:rtl/>
        </w:rPr>
        <w:t>בין היתר, חסרות יחידות תפעול, ואלו שהוקמו אינן מופעלות</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ביולי 2017 </w:t>
      </w:r>
      <w:r w:rsidRPr="001906C9">
        <w:rPr>
          <w:rFonts w:ascii="Tahoma" w:eastAsia="David" w:hAnsi="Tahoma" w:cs="Tahoma" w:hint="eastAsia"/>
          <w:sz w:val="18"/>
          <w:szCs w:val="18"/>
          <w:rtl/>
        </w:rPr>
        <w:t>שלח</w:t>
      </w:r>
      <w:r w:rsidRPr="001906C9">
        <w:rPr>
          <w:rFonts w:ascii="Tahoma" w:eastAsia="David" w:hAnsi="Tahoma" w:cs="Tahoma"/>
          <w:sz w:val="18"/>
          <w:szCs w:val="18"/>
          <w:rtl/>
        </w:rPr>
        <w:t xml:space="preserve"> מנהל המילת"ב מכתב לראש המועצה האזורית שער הנגב ולראש עיריית שדרות,</w:t>
      </w:r>
      <w:r w:rsidRPr="001906C9">
        <w:rPr>
          <w:rFonts w:ascii="Tahoma" w:hAnsi="Tahoma" w:cs="Tahoma"/>
          <w:sz w:val="18"/>
          <w:szCs w:val="18"/>
          <w:rtl/>
        </w:rPr>
        <w:t xml:space="preserve"> </w:t>
      </w:r>
      <w:r w:rsidRPr="001906C9">
        <w:rPr>
          <w:rFonts w:ascii="Tahoma" w:eastAsia="David" w:hAnsi="Tahoma" w:cs="Tahoma"/>
          <w:sz w:val="18"/>
          <w:szCs w:val="18"/>
          <w:rtl/>
        </w:rPr>
        <w:t>ובו כתב כי "אתר המט"ש נמצא במצב מוזנח וללא פיקוח מתאים</w:t>
      </w:r>
      <w:r w:rsidRPr="001906C9">
        <w:rPr>
          <w:rFonts w:ascii="Tahoma" w:hAnsi="Tahoma" w:cs="Tahoma"/>
          <w:sz w:val="18"/>
          <w:szCs w:val="18"/>
          <w:rtl/>
        </w:rPr>
        <w:t xml:space="preserve">. </w:t>
      </w:r>
      <w:r w:rsidRPr="001906C9">
        <w:rPr>
          <w:rFonts w:ascii="Tahoma" w:eastAsia="David" w:hAnsi="Tahoma" w:cs="Tahoma"/>
          <w:sz w:val="18"/>
          <w:szCs w:val="18"/>
          <w:rtl/>
        </w:rPr>
        <w:t>הנ"ל מצטרף להתארכות הבלתי נסבלת בהקמת המט"ש, כ-7 שנים, כאשר המט"ש טרם הסתיים, וזה לאחר שהושקעו תקציבי עתק בפרוייקט במימון המדינה, באמצעות החלטות ממשלה ייעודיות שגיבש המילת"ב.</w:t>
      </w:r>
      <w:r w:rsidRPr="001906C9">
        <w:rPr>
          <w:rFonts w:ascii="Tahoma" w:hAnsi="Tahoma" w:cs="Tahoma"/>
          <w:sz w:val="18"/>
          <w:szCs w:val="18"/>
          <w:rtl/>
        </w:rPr>
        <w:t xml:space="preserve"> </w:t>
      </w:r>
      <w:r w:rsidRPr="001906C9">
        <w:rPr>
          <w:rFonts w:ascii="Tahoma" w:eastAsia="David" w:hAnsi="Tahoma" w:cs="Tahoma"/>
          <w:sz w:val="18"/>
          <w:szCs w:val="18"/>
          <w:rtl/>
        </w:rPr>
        <w:t>אנו רואים התנהלות זו כחמורה מאוד, ומבקשים כי תידרשו לעניין לאלתר".</w:t>
      </w:r>
      <w:r w:rsidRPr="001906C9">
        <w:rPr>
          <w:rFonts w:ascii="Tahoma" w:hAnsi="Tahoma" w:cs="Tahoma"/>
          <w:sz w:val="18"/>
          <w:szCs w:val="18"/>
          <w:rtl/>
        </w:rPr>
        <w:t xml:space="preserve"> </w:t>
      </w:r>
      <w:r w:rsidRPr="001906C9">
        <w:rPr>
          <w:rFonts w:ascii="Tahoma" w:eastAsia="David" w:hAnsi="Tahoma" w:cs="Tahoma"/>
          <w:sz w:val="18"/>
          <w:szCs w:val="18"/>
          <w:rtl/>
        </w:rPr>
        <w:t>באוקטובר 2017</w:t>
      </w:r>
      <w:r w:rsidRPr="001906C9">
        <w:rPr>
          <w:rFonts w:ascii="Tahoma" w:hAnsi="Tahoma" w:cs="Tahoma"/>
          <w:sz w:val="18"/>
          <w:szCs w:val="18"/>
          <w:rtl/>
        </w:rPr>
        <w:t xml:space="preserve"> </w:t>
      </w:r>
      <w:r w:rsidRPr="001906C9">
        <w:rPr>
          <w:rFonts w:ascii="Tahoma" w:eastAsia="David" w:hAnsi="Tahoma" w:cs="Tahoma"/>
          <w:sz w:val="18"/>
          <w:szCs w:val="18"/>
          <w:rtl/>
        </w:rPr>
        <w:t>קבע משרד הבריאות כי תוצאת איכות הקולחים של מט"ש שער הנגב חורג</w:t>
      </w:r>
      <w:r w:rsidRPr="001906C9">
        <w:rPr>
          <w:rFonts w:ascii="Tahoma" w:eastAsia="David" w:hAnsi="Tahoma" w:cs="Tahoma" w:hint="eastAsia"/>
          <w:sz w:val="18"/>
          <w:szCs w:val="18"/>
          <w:rtl/>
        </w:rPr>
        <w:t>ת</w:t>
      </w:r>
      <w:r w:rsidRPr="001906C9">
        <w:rPr>
          <w:rFonts w:ascii="Tahoma" w:eastAsia="David" w:hAnsi="Tahoma" w:cs="Tahoma"/>
          <w:sz w:val="18"/>
          <w:szCs w:val="18"/>
          <w:rtl/>
        </w:rPr>
        <w:t xml:space="preserve"> מאיכות המותרת לשימוש, ועל כן אסר על שימוש במי קולחים אל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לגידולי מאכל אדם</w:t>
      </w:r>
      <w:r>
        <w:rPr>
          <w:rStyle w:val="FootnoteReference0"/>
          <w:rFonts w:ascii="Tahoma" w:eastAsia="David" w:hAnsi="Tahoma" w:cs="Tahoma"/>
          <w:sz w:val="18"/>
          <w:szCs w:val="18"/>
          <w:rtl/>
        </w:rPr>
        <w:footnoteReference w:id="89"/>
      </w:r>
      <w:r w:rsidRPr="001906C9">
        <w:rPr>
          <w:rFonts w:ascii="Tahoma" w:hAnsi="Tahoma" w:cs="Tahoma"/>
          <w:sz w:val="18"/>
          <w:szCs w:val="18"/>
          <w:rtl/>
        </w:rPr>
        <w:t>.</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hint="cs"/>
          <w:sz w:val="18"/>
          <w:szCs w:val="18"/>
          <w:rtl/>
        </w:rPr>
        <w:t xml:space="preserve">באת כוחו של </w:t>
      </w:r>
      <w:r w:rsidRPr="001906C9">
        <w:rPr>
          <w:rFonts w:ascii="Tahoma" w:eastAsia="David" w:hAnsi="Tahoma" w:cs="Tahoma"/>
          <w:sz w:val="18"/>
          <w:szCs w:val="18"/>
          <w:rtl/>
        </w:rPr>
        <w:t>האיגוד מסרה למשרד מבקר המדינה בדצמבר 2017 כי "... עקב שגיאות</w:t>
      </w:r>
      <w:r w:rsidRPr="001906C9">
        <w:rPr>
          <w:rFonts w:ascii="Tahoma" w:hAnsi="Tahoma" w:cs="Tahoma"/>
          <w:sz w:val="18"/>
          <w:szCs w:val="18"/>
          <w:rtl/>
        </w:rPr>
        <w:t xml:space="preserve">/ </w:t>
      </w:r>
      <w:r w:rsidRPr="001906C9">
        <w:rPr>
          <w:rFonts w:ascii="Tahoma" w:eastAsia="David" w:hAnsi="Tahoma" w:cs="Tahoma"/>
          <w:sz w:val="18"/>
          <w:szCs w:val="18"/>
          <w:rtl/>
        </w:rPr>
        <w:t>הערכות מוטעות שנפלו בתכנונו המקורי של הפרוייקט</w:t>
      </w:r>
      <w:r w:rsidRPr="001906C9">
        <w:rPr>
          <w:rFonts w:ascii="Tahoma" w:hAnsi="Tahoma" w:cs="Tahoma"/>
          <w:sz w:val="18"/>
          <w:szCs w:val="18"/>
          <w:rtl/>
        </w:rPr>
        <w:t xml:space="preserve">, </w:t>
      </w:r>
      <w:r w:rsidRPr="001906C9">
        <w:rPr>
          <w:rFonts w:ascii="Tahoma" w:eastAsia="David" w:hAnsi="Tahoma" w:cs="Tahoma"/>
          <w:sz w:val="18"/>
          <w:szCs w:val="18"/>
          <w:rtl/>
        </w:rPr>
        <w:t>הוא לא תוקצב כנדרש</w:t>
      </w:r>
      <w:r w:rsidRPr="001906C9">
        <w:rPr>
          <w:rFonts w:ascii="Tahoma" w:hAnsi="Tahoma" w:cs="Tahoma"/>
          <w:sz w:val="18"/>
          <w:szCs w:val="18"/>
          <w:rtl/>
        </w:rPr>
        <w:t xml:space="preserve">. </w:t>
      </w:r>
      <w:r w:rsidRPr="001906C9">
        <w:rPr>
          <w:rFonts w:ascii="Tahoma" w:eastAsia="David" w:hAnsi="Tahoma" w:cs="Tahoma"/>
          <w:sz w:val="18"/>
          <w:szCs w:val="18"/>
          <w:rtl/>
        </w:rPr>
        <w:t>על רקע זה ועל רקע מחלוקות שהתגלעו למול הקבלן</w:t>
      </w:r>
      <w:r w:rsidRPr="001906C9">
        <w:rPr>
          <w:rFonts w:ascii="Tahoma" w:hAnsi="Tahoma" w:cs="Tahoma"/>
          <w:sz w:val="18"/>
          <w:szCs w:val="18"/>
          <w:rtl/>
        </w:rPr>
        <w:t xml:space="preserve">... </w:t>
      </w:r>
      <w:r w:rsidRPr="001906C9">
        <w:rPr>
          <w:rFonts w:ascii="Tahoma" w:eastAsia="David" w:hAnsi="Tahoma" w:cs="Tahoma"/>
          <w:sz w:val="18"/>
          <w:szCs w:val="18"/>
          <w:rtl/>
        </w:rPr>
        <w:t>בעניין חשבונות שהגיש מטעמו</w:t>
      </w:r>
      <w:r w:rsidRPr="001906C9">
        <w:rPr>
          <w:rFonts w:ascii="Tahoma" w:hAnsi="Tahoma" w:cs="Tahoma"/>
          <w:sz w:val="18"/>
          <w:szCs w:val="18"/>
          <w:rtl/>
        </w:rPr>
        <w:t xml:space="preserve">, </w:t>
      </w:r>
      <w:r w:rsidRPr="001906C9">
        <w:rPr>
          <w:rFonts w:ascii="Tahoma" w:eastAsia="David" w:hAnsi="Tahoma" w:cs="Tahoma"/>
          <w:sz w:val="18"/>
          <w:szCs w:val="18"/>
          <w:rtl/>
        </w:rPr>
        <w:t>הקבלן הפסיק בשלב מסוים את ביצוע העבודות שנדרשו לשם השלמת הפרוייקט</w:t>
      </w:r>
      <w:r w:rsidRPr="001906C9">
        <w:rPr>
          <w:rFonts w:ascii="Tahoma" w:hAnsi="Tahoma" w:cs="Tahoma"/>
          <w:sz w:val="18"/>
          <w:szCs w:val="18"/>
          <w:rtl/>
        </w:rPr>
        <w:t xml:space="preserve">. </w:t>
      </w:r>
      <w:r w:rsidRPr="001906C9">
        <w:rPr>
          <w:rFonts w:ascii="Tahoma" w:eastAsia="David" w:hAnsi="Tahoma" w:cs="Tahoma"/>
          <w:sz w:val="18"/>
          <w:szCs w:val="18"/>
          <w:rtl/>
        </w:rPr>
        <w:t>לאחר שמחלוקות אלו לובנו והתקבל תקציב משלים נוסף מהמילת"ב עבור הפרוייקט",</w:t>
      </w:r>
      <w:r w:rsidRPr="001906C9">
        <w:rPr>
          <w:rFonts w:ascii="Tahoma" w:hAnsi="Tahoma" w:cs="Tahoma"/>
          <w:sz w:val="18"/>
          <w:szCs w:val="18"/>
          <w:rtl/>
        </w:rPr>
        <w:t xml:space="preserve"> </w:t>
      </w:r>
      <w:r w:rsidRPr="001906C9">
        <w:rPr>
          <w:rFonts w:ascii="Tahoma" w:eastAsia="David" w:hAnsi="Tahoma" w:cs="Tahoma"/>
          <w:sz w:val="18"/>
          <w:szCs w:val="18"/>
          <w:rtl/>
        </w:rPr>
        <w:t>האיגוד חתם עם הקבלן ביולי 2017 על תוספת להסכם ו"מאחר שעיקר עבודות ההרחבה והשידרוג כבר הושלמו ע"י הקבלן בשלב זה, ומפאת הצורך והדחיפות בטיהור השפכים של העיר שדרות, זו כבר חוברה ע"י הקבלן למט"ש עובר לחתימתה של התוספת,</w:t>
      </w:r>
      <w:r w:rsidRPr="001906C9">
        <w:rPr>
          <w:rFonts w:ascii="Tahoma" w:hAnsi="Tahoma" w:cs="Tahoma"/>
          <w:sz w:val="18"/>
          <w:szCs w:val="18"/>
          <w:rtl/>
        </w:rPr>
        <w:t xml:space="preserve"> </w:t>
      </w:r>
      <w:r w:rsidRPr="001906C9">
        <w:rPr>
          <w:rFonts w:ascii="Tahoma" w:eastAsia="David" w:hAnsi="Tahoma" w:cs="Tahoma"/>
          <w:sz w:val="18"/>
          <w:szCs w:val="18"/>
          <w:rtl/>
        </w:rPr>
        <w:t>באופן שאפשר למעשה להתחיל בהליך ההרצה של המט"ש עובר לחתימתה של התוספת, סוכם כי המועד לסיום עבודות הרצה ותחילת שנת הבדק ייחשב-1.3.2017 (מועד חיבורה של העיר שדרות למט</w:t>
      </w:r>
      <w:r w:rsidRPr="001906C9">
        <w:rPr>
          <w:rFonts w:ascii="Tahoma" w:hAnsi="Tahoma" w:cs="Tahoma"/>
          <w:sz w:val="18"/>
          <w:szCs w:val="18"/>
          <w:rtl/>
        </w:rPr>
        <w:t>"</w:t>
      </w:r>
      <w:r w:rsidRPr="001906C9">
        <w:rPr>
          <w:rFonts w:ascii="Tahoma" w:eastAsia="David" w:hAnsi="Tahoma" w:cs="Tahoma"/>
          <w:sz w:val="18"/>
          <w:szCs w:val="18"/>
          <w:rtl/>
        </w:rPr>
        <w:t xml:space="preserve">ש)". עוד מסרה </w:t>
      </w:r>
      <w:r w:rsidRPr="001906C9">
        <w:rPr>
          <w:rFonts w:ascii="Tahoma" w:eastAsia="David" w:hAnsi="Tahoma" w:cs="Tahoma" w:hint="cs"/>
          <w:sz w:val="18"/>
          <w:szCs w:val="18"/>
          <w:rtl/>
        </w:rPr>
        <w:t xml:space="preserve">באת כוחו של האיגוד </w:t>
      </w:r>
      <w:r w:rsidRPr="001906C9">
        <w:rPr>
          <w:rFonts w:ascii="Tahoma" w:eastAsia="David" w:hAnsi="Tahoma" w:cs="Tahoma"/>
          <w:sz w:val="18"/>
          <w:szCs w:val="18"/>
          <w:rtl/>
        </w:rPr>
        <w:t>כי העבודות, שאמורות לאפשר טיהור שלישוני,</w:t>
      </w:r>
      <w:r w:rsidRPr="001906C9">
        <w:rPr>
          <w:rFonts w:ascii="Tahoma" w:hAnsi="Tahoma" w:cs="Tahoma"/>
          <w:sz w:val="18"/>
          <w:szCs w:val="18"/>
          <w:rtl/>
        </w:rPr>
        <w:t xml:space="preserve"> </w:t>
      </w:r>
      <w:r w:rsidRPr="001906C9">
        <w:rPr>
          <w:rFonts w:ascii="Tahoma" w:eastAsia="David" w:hAnsi="Tahoma" w:cs="Tahoma"/>
          <w:sz w:val="18"/>
          <w:szCs w:val="18"/>
          <w:rtl/>
        </w:rPr>
        <w:t>אמורות להסתיים עד סוף ינואר 2018</w:t>
      </w:r>
      <w:r w:rsidRPr="001906C9">
        <w:rPr>
          <w:rFonts w:ascii="Tahoma" w:eastAsia="David" w:hAnsi="Tahoma" w:cs="Tahoma" w:hint="cs"/>
          <w:sz w:val="18"/>
          <w:szCs w:val="18"/>
          <w:rtl/>
        </w:rPr>
        <w:t>.</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 xml:space="preserve">איגוד ערים שער הנגב השיב כי "העבודות לשידרוג המט"ש התעכבו זמן רב בעיקר לנוכח שגיאות/ הערכות מוטעות שנפלו בתכנונו המקורי של הפרוייקט </w:t>
      </w:r>
      <w:r w:rsidRPr="001906C9">
        <w:rPr>
          <w:rFonts w:ascii="Tahoma" w:eastAsia="David" w:hAnsi="Tahoma" w:cs="Tahoma"/>
          <w:sz w:val="18"/>
          <w:szCs w:val="18"/>
          <w:rtl/>
        </w:rPr>
        <w:t xml:space="preserve">ומחלוקות שהתגלעו מול הקבלן המבצע" ו"מטעמים אשר חלקם הגדול לא היה בשליטת האיגוד ולא נצפו על ידו". אולם, "האיגוד החליט לבחור מתכנן נוסף מטעמו אשר יעמוד מקרוב על עבודת הקבלן ויפקח על איכותה של העבודה, והתאמתה למסגרת התכנונית והתקציבית שהותוותה". ואף החליט </w:t>
      </w:r>
      <w:r w:rsidRPr="001906C9">
        <w:rPr>
          <w:rFonts w:ascii="Tahoma" w:eastAsia="David" w:hAnsi="Tahoma" w:cs="Tahoma" w:hint="cs"/>
          <w:sz w:val="18"/>
          <w:szCs w:val="18"/>
          <w:rtl/>
        </w:rPr>
        <w:t>לשכור</w:t>
      </w:r>
      <w:r w:rsidRPr="001906C9">
        <w:rPr>
          <w:rFonts w:ascii="Tahoma" w:eastAsia="David" w:hAnsi="Tahoma" w:cs="Tahoma"/>
          <w:sz w:val="18"/>
          <w:szCs w:val="18"/>
          <w:rtl/>
        </w:rPr>
        <w:t xml:space="preserve"> שירותי מומחה לטכנולוגיה, "במטרה למנוע כשלים תכנוניים בפרוייקט הרחבת המט"ש וקידום יעיל ומדוייק שלו עפ"י לוחות הזמנים". </w:t>
      </w:r>
      <w:r w:rsidRPr="001906C9">
        <w:rPr>
          <w:rFonts w:ascii="Tahoma" w:eastAsia="David" w:hAnsi="Tahoma" w:cs="Tahoma" w:hint="cs"/>
          <w:sz w:val="18"/>
          <w:szCs w:val="18"/>
          <w:rtl/>
        </w:rPr>
        <w:t>כמו כן</w:t>
      </w:r>
      <w:r w:rsidRPr="001906C9">
        <w:rPr>
          <w:rFonts w:ascii="Tahoma" w:eastAsia="David" w:hAnsi="Tahoma" w:cs="Tahoma"/>
          <w:sz w:val="18"/>
          <w:szCs w:val="18"/>
          <w:rtl/>
        </w:rPr>
        <w:t xml:space="preserve"> הוא השיב כי לאחר </w:t>
      </w:r>
      <w:r w:rsidRPr="001906C9">
        <w:rPr>
          <w:rFonts w:ascii="Tahoma" w:eastAsia="David" w:hAnsi="Tahoma" w:cs="Tahoma" w:hint="cs"/>
          <w:sz w:val="18"/>
          <w:szCs w:val="18"/>
          <w:rtl/>
        </w:rPr>
        <w:t>שיתופעל</w:t>
      </w:r>
      <w:r w:rsidRPr="001906C9">
        <w:rPr>
          <w:rFonts w:ascii="Tahoma" w:eastAsia="David" w:hAnsi="Tahoma" w:cs="Tahoma"/>
          <w:sz w:val="18"/>
          <w:szCs w:val="18"/>
          <w:rtl/>
        </w:rPr>
        <w:t xml:space="preserve"> המט"ש באופן סדיר "צפוי לחול שיפור משמעותי במצב האתר ובתחזוקת המט"ש".</w:t>
      </w:r>
    </w:p>
    <w:p w:rsidR="00541809" w:rsidRPr="001906C9" w:rsidP="003B379B">
      <w:pPr>
        <w:spacing w:after="240" w:line="240" w:lineRule="exact"/>
        <w:ind w:right="2268"/>
        <w:jc w:val="both"/>
        <w:rPr>
          <w:rFonts w:ascii="Tahoma" w:eastAsia="David" w:hAnsi="Tahoma" w:cs="Tahoma"/>
          <w:sz w:val="18"/>
          <w:szCs w:val="18"/>
          <w:rtl/>
        </w:rPr>
      </w:pPr>
      <w:r w:rsidRPr="0012789B">
        <w:rPr>
          <w:noProof/>
          <w:szCs w:val="17"/>
          <w:rtl/>
        </w:rPr>
        <mc:AlternateContent>
          <mc:Choice Requires="wps">
            <w:drawing>
              <wp:anchor distT="0" distB="0" distL="114300" distR="114300" simplePos="0" relativeHeight="251658240" behindDoc="1" locked="0" layoutInCell="1" allowOverlap="1">
                <wp:simplePos x="0" y="0"/>
                <wp:positionH relativeFrom="margin">
                  <wp:posOffset>-429207</wp:posOffset>
                </wp:positionH>
                <wp:positionV relativeFrom="margin">
                  <wp:posOffset>3218</wp:posOffset>
                </wp:positionV>
                <wp:extent cx="1620000" cy="2549471"/>
                <wp:effectExtent l="0" t="0" r="0" b="381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549471"/>
                        </a:xfrm>
                        <a:prstGeom prst="rect">
                          <a:avLst/>
                        </a:prstGeom>
                        <a:noFill/>
                        <a:ln w="9525">
                          <a:noFill/>
                          <a:miter lim="800000"/>
                          <a:headEnd/>
                          <a:tailEnd/>
                        </a:ln>
                      </wps:spPr>
                      <wps:txbx>
                        <w:txbxContent>
                          <w:p w:rsidR="004E7EEB" w:rsidRPr="00373C5D" w:rsidP="00BD3C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69866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156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בעקבות</w:t>
                            </w:r>
                            <w:r w:rsidRPr="00BD3C2B">
                              <w:rPr>
                                <w:rFonts w:cs="Tahoma"/>
                                <w:color w:val="0B5294"/>
                                <w:spacing w:val="-4"/>
                                <w:sz w:val="24"/>
                                <w:szCs w:val="24"/>
                                <w:rtl/>
                              </w:rPr>
                              <w:t xml:space="preserve"> </w:t>
                            </w:r>
                            <w:r w:rsidRPr="00BD3C2B">
                              <w:rPr>
                                <w:rFonts w:cs="Tahoma" w:hint="eastAsia"/>
                                <w:color w:val="0B5294"/>
                                <w:spacing w:val="-4"/>
                                <w:sz w:val="24"/>
                                <w:szCs w:val="24"/>
                                <w:rtl/>
                              </w:rPr>
                              <w:t>העיכובים</w:t>
                            </w:r>
                            <w:r w:rsidRPr="00BD3C2B">
                              <w:rPr>
                                <w:rFonts w:cs="Tahoma"/>
                                <w:color w:val="0B5294"/>
                                <w:spacing w:val="-4"/>
                                <w:sz w:val="24"/>
                                <w:szCs w:val="24"/>
                                <w:rtl/>
                              </w:rPr>
                              <w:t xml:space="preserve"> </w:t>
                            </w:r>
                            <w:r w:rsidRPr="00BD3C2B">
                              <w:rPr>
                                <w:rFonts w:cs="Tahoma" w:hint="eastAsia"/>
                                <w:color w:val="0B5294"/>
                                <w:spacing w:val="-4"/>
                                <w:sz w:val="24"/>
                                <w:szCs w:val="24"/>
                                <w:rtl/>
                              </w:rPr>
                              <w:t>במיזמי</w:t>
                            </w:r>
                            <w:r w:rsidRPr="00BD3C2B">
                              <w:rPr>
                                <w:rFonts w:cs="Tahoma"/>
                                <w:color w:val="0B5294"/>
                                <w:spacing w:val="-4"/>
                                <w:sz w:val="24"/>
                                <w:szCs w:val="24"/>
                                <w:rtl/>
                              </w:rPr>
                              <w:t xml:space="preserve"> </w:t>
                            </w:r>
                            <w:r w:rsidRPr="00BD3C2B">
                              <w:rPr>
                                <w:rFonts w:cs="Tahoma" w:hint="eastAsia"/>
                                <w:color w:val="0B5294"/>
                                <w:spacing w:val="-4"/>
                                <w:sz w:val="24"/>
                                <w:szCs w:val="24"/>
                                <w:rtl/>
                              </w:rPr>
                              <w:t>השדרוג</w:t>
                            </w:r>
                            <w:r w:rsidRPr="00BD3C2B">
                              <w:rPr>
                                <w:rFonts w:cs="Tahoma"/>
                                <w:color w:val="0B5294"/>
                                <w:spacing w:val="-4"/>
                                <w:sz w:val="24"/>
                                <w:szCs w:val="24"/>
                                <w:rtl/>
                              </w:rPr>
                              <w:t xml:space="preserve"> </w:t>
                            </w:r>
                            <w:r w:rsidRPr="00BD3C2B">
                              <w:rPr>
                                <w:rFonts w:cs="Tahoma" w:hint="eastAsia"/>
                                <w:color w:val="0B5294"/>
                                <w:spacing w:val="-4"/>
                                <w:sz w:val="24"/>
                                <w:szCs w:val="24"/>
                                <w:rtl/>
                              </w:rPr>
                              <w:t>וההרחבה</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מט</w:t>
                            </w:r>
                            <w:r w:rsidRPr="00BD3C2B">
                              <w:rPr>
                                <w:rFonts w:cs="Tahoma"/>
                                <w:color w:val="0B5294"/>
                                <w:spacing w:val="-4"/>
                                <w:sz w:val="24"/>
                                <w:szCs w:val="24"/>
                                <w:rtl/>
                              </w:rPr>
                              <w:t>"</w:t>
                            </w:r>
                            <w:r w:rsidRPr="00BD3C2B">
                              <w:rPr>
                                <w:rFonts w:cs="Tahoma" w:hint="eastAsia"/>
                                <w:color w:val="0B5294"/>
                                <w:spacing w:val="-4"/>
                                <w:sz w:val="24"/>
                                <w:szCs w:val="24"/>
                                <w:rtl/>
                              </w:rPr>
                              <w:t>ש</w:t>
                            </w:r>
                            <w:r w:rsidRPr="00BD3C2B">
                              <w:rPr>
                                <w:rFonts w:cs="Tahoma"/>
                                <w:color w:val="0B5294"/>
                                <w:spacing w:val="-4"/>
                                <w:sz w:val="24"/>
                                <w:szCs w:val="24"/>
                                <w:rtl/>
                              </w:rPr>
                              <w:t xml:space="preserve"> </w:t>
                            </w:r>
                            <w:r w:rsidRPr="00BD3C2B">
                              <w:rPr>
                                <w:rFonts w:cs="Tahoma" w:hint="eastAsia"/>
                                <w:color w:val="0B5294"/>
                                <w:spacing w:val="-4"/>
                                <w:sz w:val="24"/>
                                <w:szCs w:val="24"/>
                                <w:rtl/>
                              </w:rPr>
                              <w:t>שער</w:t>
                            </w:r>
                            <w:r w:rsidRPr="00BD3C2B">
                              <w:rPr>
                                <w:rFonts w:cs="Tahoma"/>
                                <w:color w:val="0B5294"/>
                                <w:spacing w:val="-4"/>
                                <w:sz w:val="24"/>
                                <w:szCs w:val="24"/>
                                <w:rtl/>
                              </w:rPr>
                              <w:t xml:space="preserve"> </w:t>
                            </w:r>
                            <w:r w:rsidRPr="00BD3C2B">
                              <w:rPr>
                                <w:rFonts w:cs="Tahoma" w:hint="eastAsia"/>
                                <w:color w:val="0B5294"/>
                                <w:spacing w:val="-4"/>
                                <w:sz w:val="24"/>
                                <w:szCs w:val="24"/>
                                <w:rtl/>
                              </w:rPr>
                              <w:t>הנגב</w:t>
                            </w:r>
                            <w:r w:rsidRPr="00BD3C2B">
                              <w:rPr>
                                <w:rFonts w:cs="Tahoma"/>
                                <w:color w:val="0B5294"/>
                                <w:spacing w:val="-4"/>
                                <w:sz w:val="24"/>
                                <w:szCs w:val="24"/>
                                <w:rtl/>
                              </w:rPr>
                              <w:t xml:space="preserve"> </w:t>
                            </w:r>
                            <w:r w:rsidRPr="00BD3C2B">
                              <w:rPr>
                                <w:rFonts w:cs="Tahoma" w:hint="eastAsia"/>
                                <w:color w:val="0B5294"/>
                                <w:spacing w:val="-4"/>
                                <w:sz w:val="24"/>
                                <w:szCs w:val="24"/>
                                <w:rtl/>
                              </w:rPr>
                              <w:t>מעוכבים</w:t>
                            </w:r>
                            <w:r w:rsidRPr="00BD3C2B">
                              <w:rPr>
                                <w:rFonts w:cs="Tahoma"/>
                                <w:color w:val="0B5294"/>
                                <w:spacing w:val="-4"/>
                                <w:sz w:val="24"/>
                                <w:szCs w:val="24"/>
                                <w:rtl/>
                              </w:rPr>
                              <w:t xml:space="preserve"> </w:t>
                            </w:r>
                            <w:r w:rsidRPr="00BD3C2B">
                              <w:rPr>
                                <w:rFonts w:cs="Tahoma" w:hint="eastAsia"/>
                                <w:color w:val="0B5294"/>
                                <w:spacing w:val="-4"/>
                                <w:sz w:val="24"/>
                                <w:szCs w:val="24"/>
                                <w:rtl/>
                              </w:rPr>
                              <w:t>מיזמי</w:t>
                            </w:r>
                            <w:r w:rsidRPr="00BD3C2B">
                              <w:rPr>
                                <w:rFonts w:cs="Tahoma"/>
                                <w:color w:val="0B5294"/>
                                <w:spacing w:val="-4"/>
                                <w:sz w:val="24"/>
                                <w:szCs w:val="24"/>
                                <w:rtl/>
                              </w:rPr>
                              <w:t xml:space="preserve"> </w:t>
                            </w:r>
                            <w:r w:rsidRPr="00BD3C2B">
                              <w:rPr>
                                <w:rFonts w:cs="Tahoma" w:hint="eastAsia"/>
                                <w:color w:val="0B5294"/>
                                <w:spacing w:val="-4"/>
                                <w:sz w:val="24"/>
                                <w:szCs w:val="24"/>
                                <w:rtl/>
                              </w:rPr>
                              <w:t>בנייה</w:t>
                            </w:r>
                            <w:r w:rsidRPr="00BD3C2B">
                              <w:rPr>
                                <w:rFonts w:cs="Tahoma"/>
                                <w:color w:val="0B5294"/>
                                <w:spacing w:val="-4"/>
                                <w:sz w:val="24"/>
                                <w:szCs w:val="24"/>
                                <w:rtl/>
                              </w:rPr>
                              <w:t xml:space="preserve"> </w:t>
                            </w:r>
                            <w:r w:rsidRPr="00BD3C2B">
                              <w:rPr>
                                <w:rFonts w:cs="Tahoma" w:hint="eastAsia"/>
                                <w:color w:val="0B5294"/>
                                <w:spacing w:val="-4"/>
                                <w:sz w:val="24"/>
                                <w:szCs w:val="24"/>
                                <w:rtl/>
                              </w:rPr>
                              <w:t>בעיר</w:t>
                            </w:r>
                            <w:r w:rsidRPr="00BD3C2B">
                              <w:rPr>
                                <w:rFonts w:cs="Tahoma"/>
                                <w:color w:val="0B5294"/>
                                <w:spacing w:val="-4"/>
                                <w:sz w:val="24"/>
                                <w:szCs w:val="24"/>
                                <w:rtl/>
                              </w:rPr>
                              <w:t xml:space="preserve"> </w:t>
                            </w:r>
                            <w:r w:rsidRPr="00BD3C2B">
                              <w:rPr>
                                <w:rFonts w:cs="Tahoma" w:hint="eastAsia"/>
                                <w:color w:val="0B5294"/>
                                <w:spacing w:val="-4"/>
                                <w:sz w:val="24"/>
                                <w:szCs w:val="24"/>
                                <w:rtl/>
                              </w:rPr>
                              <w:t>שדרות</w:t>
                            </w:r>
                            <w:r w:rsidRPr="00BD3C2B">
                              <w:rPr>
                                <w:rFonts w:cs="Tahoma"/>
                                <w:color w:val="0B5294"/>
                                <w:spacing w:val="-4"/>
                                <w:sz w:val="24"/>
                                <w:szCs w:val="24"/>
                                <w:rtl/>
                              </w:rPr>
                              <w:t xml:space="preserve">, </w:t>
                            </w:r>
                            <w:r w:rsidRPr="00BD3C2B">
                              <w:rPr>
                                <w:rFonts w:cs="Tahoma" w:hint="eastAsia"/>
                                <w:color w:val="0B5294"/>
                                <w:spacing w:val="-4"/>
                                <w:sz w:val="24"/>
                                <w:szCs w:val="24"/>
                                <w:rtl/>
                              </w:rPr>
                              <w:t>ובהם</w:t>
                            </w:r>
                            <w:r w:rsidRPr="00BD3C2B">
                              <w:rPr>
                                <w:rFonts w:cs="Tahoma"/>
                                <w:color w:val="0B5294"/>
                                <w:spacing w:val="-4"/>
                                <w:sz w:val="24"/>
                                <w:szCs w:val="24"/>
                                <w:rtl/>
                              </w:rPr>
                              <w:t xml:space="preserve"> </w:t>
                            </w:r>
                            <w:r w:rsidRPr="00BD3C2B">
                              <w:rPr>
                                <w:rFonts w:cs="Tahoma" w:hint="eastAsia"/>
                                <w:color w:val="0B5294"/>
                                <w:spacing w:val="-4"/>
                                <w:sz w:val="24"/>
                                <w:szCs w:val="24"/>
                                <w:rtl/>
                              </w:rPr>
                              <w:t>מיזמי</w:t>
                            </w:r>
                            <w:r w:rsidRPr="00BD3C2B">
                              <w:rPr>
                                <w:rFonts w:cs="Tahoma"/>
                                <w:color w:val="0B5294"/>
                                <w:spacing w:val="-4"/>
                                <w:sz w:val="24"/>
                                <w:szCs w:val="24"/>
                                <w:rtl/>
                              </w:rPr>
                              <w:t xml:space="preserve"> </w:t>
                            </w:r>
                            <w:r w:rsidRPr="00BD3C2B">
                              <w:rPr>
                                <w:rFonts w:cs="Tahoma" w:hint="eastAsia"/>
                                <w:color w:val="0B5294"/>
                                <w:spacing w:val="-4"/>
                                <w:sz w:val="24"/>
                                <w:szCs w:val="24"/>
                                <w:rtl/>
                              </w:rPr>
                              <w:t>בנייה</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כ</w:t>
                            </w:r>
                            <w:r w:rsidRPr="00BD3C2B">
                              <w:rPr>
                                <w:rFonts w:cs="Tahoma"/>
                                <w:color w:val="0B5294"/>
                                <w:spacing w:val="-4"/>
                                <w:sz w:val="24"/>
                                <w:szCs w:val="24"/>
                                <w:rtl/>
                              </w:rPr>
                              <w:t xml:space="preserve">-4,046 </w:t>
                            </w:r>
                            <w:r w:rsidRPr="00BD3C2B">
                              <w:rPr>
                                <w:rFonts w:cs="Tahoma" w:hint="eastAsia"/>
                                <w:color w:val="0B5294"/>
                                <w:spacing w:val="-4"/>
                                <w:sz w:val="24"/>
                                <w:szCs w:val="24"/>
                                <w:rtl/>
                              </w:rPr>
                              <w:t>יחידות</w:t>
                            </w:r>
                            <w:r w:rsidRPr="00BD3C2B">
                              <w:rPr>
                                <w:rFonts w:cs="Tahoma"/>
                                <w:color w:val="0B5294"/>
                                <w:spacing w:val="-4"/>
                                <w:sz w:val="24"/>
                                <w:szCs w:val="24"/>
                                <w:rtl/>
                              </w:rPr>
                              <w:t xml:space="preserve"> </w:t>
                            </w:r>
                            <w:r w:rsidRPr="00BD3C2B">
                              <w:rPr>
                                <w:rFonts w:cs="Tahoma" w:hint="eastAsia"/>
                                <w:color w:val="0B5294"/>
                                <w:spacing w:val="-4"/>
                                <w:sz w:val="24"/>
                                <w:szCs w:val="24"/>
                                <w:rtl/>
                              </w:rPr>
                              <w:t>דיור</w:t>
                            </w:r>
                            <w:r w:rsidRPr="00BD3C2B">
                              <w:rPr>
                                <w:rFonts w:cs="Tahoma"/>
                                <w:color w:val="0B5294"/>
                                <w:spacing w:val="-4"/>
                                <w:sz w:val="24"/>
                                <w:szCs w:val="24"/>
                                <w:rtl/>
                              </w:rPr>
                              <w:t xml:space="preserve">, </w:t>
                            </w:r>
                            <w:r w:rsidRPr="00BD3C2B">
                              <w:rPr>
                                <w:rFonts w:cs="Tahoma" w:hint="eastAsia"/>
                                <w:color w:val="0B5294"/>
                                <w:spacing w:val="-4"/>
                                <w:sz w:val="24"/>
                                <w:szCs w:val="24"/>
                                <w:rtl/>
                              </w:rPr>
                              <w:t>והדבר</w:t>
                            </w:r>
                            <w:r w:rsidRPr="00BD3C2B">
                              <w:rPr>
                                <w:rFonts w:cs="Tahoma"/>
                                <w:color w:val="0B5294"/>
                                <w:spacing w:val="-4"/>
                                <w:sz w:val="24"/>
                                <w:szCs w:val="24"/>
                                <w:rtl/>
                              </w:rPr>
                              <w:t xml:space="preserve"> </w:t>
                            </w:r>
                            <w:r w:rsidRPr="00BD3C2B">
                              <w:rPr>
                                <w:rFonts w:cs="Tahoma" w:hint="eastAsia"/>
                                <w:color w:val="0B5294"/>
                                <w:spacing w:val="-4"/>
                                <w:sz w:val="24"/>
                                <w:szCs w:val="24"/>
                                <w:rtl/>
                              </w:rPr>
                              <w:t>מעכב</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פיתוחה</w:t>
                            </w:r>
                          </w:p>
                          <w:p w:rsidR="004E7EEB" w:rsidRPr="00373C5D" w:rsidP="00BD3C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840288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864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200.75pt;margin-top:0.25pt;margin-left:-33.8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4E7EEB" w:rsidRPr="00373C5D" w:rsidP="00BD3C2B">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8686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BD3C2B">
                      <w:pPr>
                        <w:spacing w:after="0" w:line="240" w:lineRule="auto"/>
                        <w:rPr>
                          <w:color w:val="0B5294"/>
                          <w:spacing w:val="-4"/>
                          <w:sz w:val="24"/>
                          <w:szCs w:val="24"/>
                          <w:rtl/>
                          <w:cs/>
                        </w:rPr>
                      </w:pPr>
                      <w:r w:rsidRPr="00BD3C2B">
                        <w:rPr>
                          <w:rFonts w:cs="Tahoma" w:hint="eastAsia"/>
                          <w:color w:val="0B5294"/>
                          <w:spacing w:val="-4"/>
                          <w:sz w:val="24"/>
                          <w:szCs w:val="24"/>
                          <w:rtl/>
                        </w:rPr>
                        <w:t>בעקבות</w:t>
                      </w:r>
                      <w:r w:rsidRPr="00BD3C2B">
                        <w:rPr>
                          <w:rFonts w:cs="Tahoma"/>
                          <w:color w:val="0B5294"/>
                          <w:spacing w:val="-4"/>
                          <w:sz w:val="24"/>
                          <w:szCs w:val="24"/>
                          <w:rtl/>
                        </w:rPr>
                        <w:t xml:space="preserve"> </w:t>
                      </w:r>
                      <w:r w:rsidRPr="00BD3C2B">
                        <w:rPr>
                          <w:rFonts w:cs="Tahoma" w:hint="eastAsia"/>
                          <w:color w:val="0B5294"/>
                          <w:spacing w:val="-4"/>
                          <w:sz w:val="24"/>
                          <w:szCs w:val="24"/>
                          <w:rtl/>
                        </w:rPr>
                        <w:t>העיכובים</w:t>
                      </w:r>
                      <w:r w:rsidRPr="00BD3C2B">
                        <w:rPr>
                          <w:rFonts w:cs="Tahoma"/>
                          <w:color w:val="0B5294"/>
                          <w:spacing w:val="-4"/>
                          <w:sz w:val="24"/>
                          <w:szCs w:val="24"/>
                          <w:rtl/>
                        </w:rPr>
                        <w:t xml:space="preserve"> </w:t>
                      </w:r>
                      <w:r w:rsidRPr="00BD3C2B">
                        <w:rPr>
                          <w:rFonts w:cs="Tahoma" w:hint="eastAsia"/>
                          <w:color w:val="0B5294"/>
                          <w:spacing w:val="-4"/>
                          <w:sz w:val="24"/>
                          <w:szCs w:val="24"/>
                          <w:rtl/>
                        </w:rPr>
                        <w:t>במיזמי</w:t>
                      </w:r>
                      <w:r w:rsidRPr="00BD3C2B">
                        <w:rPr>
                          <w:rFonts w:cs="Tahoma"/>
                          <w:color w:val="0B5294"/>
                          <w:spacing w:val="-4"/>
                          <w:sz w:val="24"/>
                          <w:szCs w:val="24"/>
                          <w:rtl/>
                        </w:rPr>
                        <w:t xml:space="preserve"> </w:t>
                      </w:r>
                      <w:r w:rsidRPr="00BD3C2B">
                        <w:rPr>
                          <w:rFonts w:cs="Tahoma" w:hint="eastAsia"/>
                          <w:color w:val="0B5294"/>
                          <w:spacing w:val="-4"/>
                          <w:sz w:val="24"/>
                          <w:szCs w:val="24"/>
                          <w:rtl/>
                        </w:rPr>
                        <w:t>השדרוג</w:t>
                      </w:r>
                      <w:r w:rsidRPr="00BD3C2B">
                        <w:rPr>
                          <w:rFonts w:cs="Tahoma"/>
                          <w:color w:val="0B5294"/>
                          <w:spacing w:val="-4"/>
                          <w:sz w:val="24"/>
                          <w:szCs w:val="24"/>
                          <w:rtl/>
                        </w:rPr>
                        <w:t xml:space="preserve"> </w:t>
                      </w:r>
                      <w:r w:rsidRPr="00BD3C2B">
                        <w:rPr>
                          <w:rFonts w:cs="Tahoma" w:hint="eastAsia"/>
                          <w:color w:val="0B5294"/>
                          <w:spacing w:val="-4"/>
                          <w:sz w:val="24"/>
                          <w:szCs w:val="24"/>
                          <w:rtl/>
                        </w:rPr>
                        <w:t>וההרחבה</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מט</w:t>
                      </w:r>
                      <w:r w:rsidRPr="00BD3C2B">
                        <w:rPr>
                          <w:rFonts w:cs="Tahoma"/>
                          <w:color w:val="0B5294"/>
                          <w:spacing w:val="-4"/>
                          <w:sz w:val="24"/>
                          <w:szCs w:val="24"/>
                          <w:rtl/>
                        </w:rPr>
                        <w:t>"</w:t>
                      </w:r>
                      <w:r w:rsidRPr="00BD3C2B">
                        <w:rPr>
                          <w:rFonts w:cs="Tahoma" w:hint="eastAsia"/>
                          <w:color w:val="0B5294"/>
                          <w:spacing w:val="-4"/>
                          <w:sz w:val="24"/>
                          <w:szCs w:val="24"/>
                          <w:rtl/>
                        </w:rPr>
                        <w:t>ש</w:t>
                      </w:r>
                      <w:r w:rsidRPr="00BD3C2B">
                        <w:rPr>
                          <w:rFonts w:cs="Tahoma"/>
                          <w:color w:val="0B5294"/>
                          <w:spacing w:val="-4"/>
                          <w:sz w:val="24"/>
                          <w:szCs w:val="24"/>
                          <w:rtl/>
                        </w:rPr>
                        <w:t xml:space="preserve"> </w:t>
                      </w:r>
                      <w:r w:rsidRPr="00BD3C2B">
                        <w:rPr>
                          <w:rFonts w:cs="Tahoma" w:hint="eastAsia"/>
                          <w:color w:val="0B5294"/>
                          <w:spacing w:val="-4"/>
                          <w:sz w:val="24"/>
                          <w:szCs w:val="24"/>
                          <w:rtl/>
                        </w:rPr>
                        <w:t>שער</w:t>
                      </w:r>
                      <w:r w:rsidRPr="00BD3C2B">
                        <w:rPr>
                          <w:rFonts w:cs="Tahoma"/>
                          <w:color w:val="0B5294"/>
                          <w:spacing w:val="-4"/>
                          <w:sz w:val="24"/>
                          <w:szCs w:val="24"/>
                          <w:rtl/>
                        </w:rPr>
                        <w:t xml:space="preserve"> </w:t>
                      </w:r>
                      <w:r w:rsidRPr="00BD3C2B">
                        <w:rPr>
                          <w:rFonts w:cs="Tahoma" w:hint="eastAsia"/>
                          <w:color w:val="0B5294"/>
                          <w:spacing w:val="-4"/>
                          <w:sz w:val="24"/>
                          <w:szCs w:val="24"/>
                          <w:rtl/>
                        </w:rPr>
                        <w:t>הנגב</w:t>
                      </w:r>
                      <w:r w:rsidRPr="00BD3C2B">
                        <w:rPr>
                          <w:rFonts w:cs="Tahoma"/>
                          <w:color w:val="0B5294"/>
                          <w:spacing w:val="-4"/>
                          <w:sz w:val="24"/>
                          <w:szCs w:val="24"/>
                          <w:rtl/>
                        </w:rPr>
                        <w:t xml:space="preserve"> </w:t>
                      </w:r>
                      <w:r w:rsidRPr="00BD3C2B">
                        <w:rPr>
                          <w:rFonts w:cs="Tahoma" w:hint="eastAsia"/>
                          <w:color w:val="0B5294"/>
                          <w:spacing w:val="-4"/>
                          <w:sz w:val="24"/>
                          <w:szCs w:val="24"/>
                          <w:rtl/>
                        </w:rPr>
                        <w:t>מעוכבים</w:t>
                      </w:r>
                      <w:r w:rsidRPr="00BD3C2B">
                        <w:rPr>
                          <w:rFonts w:cs="Tahoma"/>
                          <w:color w:val="0B5294"/>
                          <w:spacing w:val="-4"/>
                          <w:sz w:val="24"/>
                          <w:szCs w:val="24"/>
                          <w:rtl/>
                        </w:rPr>
                        <w:t xml:space="preserve"> </w:t>
                      </w:r>
                      <w:r w:rsidRPr="00BD3C2B">
                        <w:rPr>
                          <w:rFonts w:cs="Tahoma" w:hint="eastAsia"/>
                          <w:color w:val="0B5294"/>
                          <w:spacing w:val="-4"/>
                          <w:sz w:val="24"/>
                          <w:szCs w:val="24"/>
                          <w:rtl/>
                        </w:rPr>
                        <w:t>מיזמי</w:t>
                      </w:r>
                      <w:r w:rsidRPr="00BD3C2B">
                        <w:rPr>
                          <w:rFonts w:cs="Tahoma"/>
                          <w:color w:val="0B5294"/>
                          <w:spacing w:val="-4"/>
                          <w:sz w:val="24"/>
                          <w:szCs w:val="24"/>
                          <w:rtl/>
                        </w:rPr>
                        <w:t xml:space="preserve"> </w:t>
                      </w:r>
                      <w:r w:rsidRPr="00BD3C2B">
                        <w:rPr>
                          <w:rFonts w:cs="Tahoma" w:hint="eastAsia"/>
                          <w:color w:val="0B5294"/>
                          <w:spacing w:val="-4"/>
                          <w:sz w:val="24"/>
                          <w:szCs w:val="24"/>
                          <w:rtl/>
                        </w:rPr>
                        <w:t>בנייה</w:t>
                      </w:r>
                      <w:r w:rsidRPr="00BD3C2B">
                        <w:rPr>
                          <w:rFonts w:cs="Tahoma"/>
                          <w:color w:val="0B5294"/>
                          <w:spacing w:val="-4"/>
                          <w:sz w:val="24"/>
                          <w:szCs w:val="24"/>
                          <w:rtl/>
                        </w:rPr>
                        <w:t xml:space="preserve"> </w:t>
                      </w:r>
                      <w:r w:rsidRPr="00BD3C2B">
                        <w:rPr>
                          <w:rFonts w:cs="Tahoma" w:hint="eastAsia"/>
                          <w:color w:val="0B5294"/>
                          <w:spacing w:val="-4"/>
                          <w:sz w:val="24"/>
                          <w:szCs w:val="24"/>
                          <w:rtl/>
                        </w:rPr>
                        <w:t>בעיר</w:t>
                      </w:r>
                      <w:r w:rsidRPr="00BD3C2B">
                        <w:rPr>
                          <w:rFonts w:cs="Tahoma"/>
                          <w:color w:val="0B5294"/>
                          <w:spacing w:val="-4"/>
                          <w:sz w:val="24"/>
                          <w:szCs w:val="24"/>
                          <w:rtl/>
                        </w:rPr>
                        <w:t xml:space="preserve"> </w:t>
                      </w:r>
                      <w:r w:rsidRPr="00BD3C2B">
                        <w:rPr>
                          <w:rFonts w:cs="Tahoma" w:hint="eastAsia"/>
                          <w:color w:val="0B5294"/>
                          <w:spacing w:val="-4"/>
                          <w:sz w:val="24"/>
                          <w:szCs w:val="24"/>
                          <w:rtl/>
                        </w:rPr>
                        <w:t>שדרות</w:t>
                      </w:r>
                      <w:r w:rsidRPr="00BD3C2B">
                        <w:rPr>
                          <w:rFonts w:cs="Tahoma"/>
                          <w:color w:val="0B5294"/>
                          <w:spacing w:val="-4"/>
                          <w:sz w:val="24"/>
                          <w:szCs w:val="24"/>
                          <w:rtl/>
                        </w:rPr>
                        <w:t xml:space="preserve">, </w:t>
                      </w:r>
                      <w:r w:rsidRPr="00BD3C2B">
                        <w:rPr>
                          <w:rFonts w:cs="Tahoma" w:hint="eastAsia"/>
                          <w:color w:val="0B5294"/>
                          <w:spacing w:val="-4"/>
                          <w:sz w:val="24"/>
                          <w:szCs w:val="24"/>
                          <w:rtl/>
                        </w:rPr>
                        <w:t>ובהם</w:t>
                      </w:r>
                      <w:r w:rsidRPr="00BD3C2B">
                        <w:rPr>
                          <w:rFonts w:cs="Tahoma"/>
                          <w:color w:val="0B5294"/>
                          <w:spacing w:val="-4"/>
                          <w:sz w:val="24"/>
                          <w:szCs w:val="24"/>
                          <w:rtl/>
                        </w:rPr>
                        <w:t xml:space="preserve"> </w:t>
                      </w:r>
                      <w:r w:rsidRPr="00BD3C2B">
                        <w:rPr>
                          <w:rFonts w:cs="Tahoma" w:hint="eastAsia"/>
                          <w:color w:val="0B5294"/>
                          <w:spacing w:val="-4"/>
                          <w:sz w:val="24"/>
                          <w:szCs w:val="24"/>
                          <w:rtl/>
                        </w:rPr>
                        <w:t>מיזמי</w:t>
                      </w:r>
                      <w:r w:rsidRPr="00BD3C2B">
                        <w:rPr>
                          <w:rFonts w:cs="Tahoma"/>
                          <w:color w:val="0B5294"/>
                          <w:spacing w:val="-4"/>
                          <w:sz w:val="24"/>
                          <w:szCs w:val="24"/>
                          <w:rtl/>
                        </w:rPr>
                        <w:t xml:space="preserve"> </w:t>
                      </w:r>
                      <w:r w:rsidRPr="00BD3C2B">
                        <w:rPr>
                          <w:rFonts w:cs="Tahoma" w:hint="eastAsia"/>
                          <w:color w:val="0B5294"/>
                          <w:spacing w:val="-4"/>
                          <w:sz w:val="24"/>
                          <w:szCs w:val="24"/>
                          <w:rtl/>
                        </w:rPr>
                        <w:t>בנייה</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כ</w:t>
                      </w:r>
                      <w:r w:rsidRPr="00BD3C2B">
                        <w:rPr>
                          <w:rFonts w:cs="Tahoma"/>
                          <w:color w:val="0B5294"/>
                          <w:spacing w:val="-4"/>
                          <w:sz w:val="24"/>
                          <w:szCs w:val="24"/>
                          <w:rtl/>
                        </w:rPr>
                        <w:t xml:space="preserve">-4,046 </w:t>
                      </w:r>
                      <w:r w:rsidRPr="00BD3C2B">
                        <w:rPr>
                          <w:rFonts w:cs="Tahoma" w:hint="eastAsia"/>
                          <w:color w:val="0B5294"/>
                          <w:spacing w:val="-4"/>
                          <w:sz w:val="24"/>
                          <w:szCs w:val="24"/>
                          <w:rtl/>
                        </w:rPr>
                        <w:t>יחידות</w:t>
                      </w:r>
                      <w:r w:rsidRPr="00BD3C2B">
                        <w:rPr>
                          <w:rFonts w:cs="Tahoma"/>
                          <w:color w:val="0B5294"/>
                          <w:spacing w:val="-4"/>
                          <w:sz w:val="24"/>
                          <w:szCs w:val="24"/>
                          <w:rtl/>
                        </w:rPr>
                        <w:t xml:space="preserve"> </w:t>
                      </w:r>
                      <w:r w:rsidRPr="00BD3C2B">
                        <w:rPr>
                          <w:rFonts w:cs="Tahoma" w:hint="eastAsia"/>
                          <w:color w:val="0B5294"/>
                          <w:spacing w:val="-4"/>
                          <w:sz w:val="24"/>
                          <w:szCs w:val="24"/>
                          <w:rtl/>
                        </w:rPr>
                        <w:t>דיור</w:t>
                      </w:r>
                      <w:r w:rsidRPr="00BD3C2B">
                        <w:rPr>
                          <w:rFonts w:cs="Tahoma"/>
                          <w:color w:val="0B5294"/>
                          <w:spacing w:val="-4"/>
                          <w:sz w:val="24"/>
                          <w:szCs w:val="24"/>
                          <w:rtl/>
                        </w:rPr>
                        <w:t xml:space="preserve">, </w:t>
                      </w:r>
                      <w:r w:rsidRPr="00BD3C2B">
                        <w:rPr>
                          <w:rFonts w:cs="Tahoma" w:hint="eastAsia"/>
                          <w:color w:val="0B5294"/>
                          <w:spacing w:val="-4"/>
                          <w:sz w:val="24"/>
                          <w:szCs w:val="24"/>
                          <w:rtl/>
                        </w:rPr>
                        <w:t>והדבר</w:t>
                      </w:r>
                      <w:r w:rsidRPr="00BD3C2B">
                        <w:rPr>
                          <w:rFonts w:cs="Tahoma"/>
                          <w:color w:val="0B5294"/>
                          <w:spacing w:val="-4"/>
                          <w:sz w:val="24"/>
                          <w:szCs w:val="24"/>
                          <w:rtl/>
                        </w:rPr>
                        <w:t xml:space="preserve"> </w:t>
                      </w:r>
                      <w:r w:rsidRPr="00BD3C2B">
                        <w:rPr>
                          <w:rFonts w:cs="Tahoma" w:hint="eastAsia"/>
                          <w:color w:val="0B5294"/>
                          <w:spacing w:val="-4"/>
                          <w:sz w:val="24"/>
                          <w:szCs w:val="24"/>
                          <w:rtl/>
                        </w:rPr>
                        <w:t>מעכב</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פיתוחה</w:t>
                      </w:r>
                    </w:p>
                    <w:p w:rsidR="004E7EEB" w:rsidRPr="00373C5D" w:rsidP="00BD3C2B">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7608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906C9" w:rsidR="00541809">
        <w:rPr>
          <w:rFonts w:ascii="Tahoma" w:eastAsia="David" w:hAnsi="Tahoma" w:cs="Tahoma" w:hint="eastAsia"/>
          <w:sz w:val="18"/>
          <w:szCs w:val="18"/>
          <w:rtl/>
        </w:rPr>
        <w:t>מתכנן</w:t>
      </w:r>
      <w:r w:rsidRPr="001906C9" w:rsidR="00541809">
        <w:rPr>
          <w:rFonts w:ascii="Tahoma" w:eastAsia="David" w:hAnsi="Tahoma" w:cs="Tahoma"/>
          <w:sz w:val="18"/>
          <w:szCs w:val="18"/>
          <w:rtl/>
        </w:rPr>
        <w:t xml:space="preserve"> </w:t>
      </w:r>
      <w:r w:rsidRPr="001906C9" w:rsidR="00541809">
        <w:rPr>
          <w:rFonts w:ascii="Tahoma" w:eastAsia="David" w:hAnsi="Tahoma" w:cs="Tahoma" w:hint="eastAsia"/>
          <w:sz w:val="18"/>
          <w:szCs w:val="18"/>
          <w:rtl/>
        </w:rPr>
        <w:t>הפרויקט</w:t>
      </w:r>
      <w:r w:rsidRPr="001906C9" w:rsidR="00541809">
        <w:rPr>
          <w:rFonts w:ascii="Tahoma" w:eastAsia="David" w:hAnsi="Tahoma" w:cs="Tahoma"/>
          <w:sz w:val="18"/>
          <w:szCs w:val="18"/>
          <w:rtl/>
        </w:rPr>
        <w:t xml:space="preserve"> השיב כי ה</w:t>
      </w:r>
      <w:r w:rsidRPr="001906C9" w:rsidR="00541809">
        <w:rPr>
          <w:rFonts w:ascii="Tahoma" w:eastAsia="David" w:hAnsi="Tahoma" w:cs="Tahoma" w:hint="eastAsia"/>
          <w:sz w:val="18"/>
          <w:szCs w:val="18"/>
          <w:rtl/>
        </w:rPr>
        <w:t>וא</w:t>
      </w:r>
      <w:r w:rsidRPr="001906C9" w:rsidR="00541809">
        <w:rPr>
          <w:rFonts w:ascii="Tahoma" w:eastAsia="David" w:hAnsi="Tahoma" w:cs="Tahoma"/>
          <w:sz w:val="18"/>
          <w:szCs w:val="18"/>
          <w:rtl/>
        </w:rPr>
        <w:t xml:space="preserve"> </w:t>
      </w:r>
      <w:r w:rsidRPr="001906C9" w:rsidR="00541809">
        <w:rPr>
          <w:rFonts w:ascii="Tahoma" w:eastAsia="David" w:hAnsi="Tahoma" w:cs="Tahoma" w:hint="cs"/>
          <w:sz w:val="18"/>
          <w:szCs w:val="18"/>
          <w:rtl/>
        </w:rPr>
        <w:t>הכין</w:t>
      </w:r>
      <w:r w:rsidRPr="001906C9" w:rsidR="00541809">
        <w:rPr>
          <w:rFonts w:ascii="Tahoma" w:eastAsia="David" w:hAnsi="Tahoma" w:cs="Tahoma"/>
          <w:sz w:val="18"/>
          <w:szCs w:val="18"/>
          <w:rtl/>
        </w:rPr>
        <w:t xml:space="preserve"> אומדן ראשוני בשלב</w:t>
      </w:r>
      <w:r w:rsidRPr="001906C9" w:rsidR="00541809">
        <w:rPr>
          <w:rFonts w:ascii="Tahoma" w:eastAsia="David" w:hAnsi="Tahoma" w:cs="Tahoma" w:hint="eastAsia"/>
          <w:sz w:val="18"/>
          <w:szCs w:val="18"/>
          <w:rtl/>
        </w:rPr>
        <w:t>י</w:t>
      </w:r>
      <w:r w:rsidRPr="001906C9" w:rsidR="00541809">
        <w:rPr>
          <w:rFonts w:ascii="Tahoma" w:eastAsia="David" w:hAnsi="Tahoma" w:cs="Tahoma"/>
          <w:sz w:val="18"/>
          <w:szCs w:val="18"/>
          <w:rtl/>
        </w:rPr>
        <w:t xml:space="preserve"> הפרויקט המוקדמים לביצוע עבודות נדרשות בלבד על פי האפיונים שנמסרו ל</w:t>
      </w:r>
      <w:r w:rsidRPr="001906C9" w:rsidR="00541809">
        <w:rPr>
          <w:rFonts w:ascii="Tahoma" w:eastAsia="David" w:hAnsi="Tahoma" w:cs="Tahoma" w:hint="eastAsia"/>
          <w:sz w:val="18"/>
          <w:szCs w:val="18"/>
          <w:rtl/>
        </w:rPr>
        <w:t>ו</w:t>
      </w:r>
      <w:r w:rsidRPr="001906C9" w:rsidR="00541809">
        <w:rPr>
          <w:rFonts w:ascii="Tahoma" w:eastAsia="David" w:hAnsi="Tahoma" w:cs="Tahoma"/>
          <w:sz w:val="18"/>
          <w:szCs w:val="18"/>
          <w:rtl/>
        </w:rPr>
        <w:t>, וכי במהלך העבודה ביקש האיגוד ביצוע של עבודות נוספות.</w:t>
      </w:r>
    </w:p>
    <w:p w:rsidR="00541809" w:rsidRPr="003B379B" w:rsidP="00BD3C2B">
      <w:pPr>
        <w:pStyle w:val="RESHET"/>
        <w:rPr>
          <w:rtl/>
        </w:rPr>
      </w:pPr>
      <w:r w:rsidRPr="003B379B">
        <w:rPr>
          <w:rFonts w:eastAsia="David"/>
          <w:rtl/>
        </w:rPr>
        <w:t>בתכנון תכולת העבודות ולוח הזמנים המקורי היה על האיגוד להביא בחשבון את כל העבודות הנדרשות, את גורמי הסיכון המרכזיים ו</w:t>
      </w:r>
      <w:r w:rsidRPr="003B379B">
        <w:rPr>
          <w:rFonts w:eastAsia="David" w:hint="eastAsia"/>
          <w:rtl/>
        </w:rPr>
        <w:t>את</w:t>
      </w:r>
      <w:r w:rsidRPr="003B379B">
        <w:rPr>
          <w:rFonts w:eastAsia="David"/>
          <w:rtl/>
        </w:rPr>
        <w:t xml:space="preserve"> הקשיים הצפויים במימושו</w:t>
      </w:r>
      <w:r w:rsidRPr="003B379B">
        <w:rPr>
          <w:rtl/>
        </w:rPr>
        <w:t xml:space="preserve">. </w:t>
      </w:r>
      <w:r w:rsidRPr="003B379B">
        <w:rPr>
          <w:rFonts w:eastAsia="David"/>
          <w:rtl/>
        </w:rPr>
        <w:t xml:space="preserve">תכנון כזה היה מאפשר </w:t>
      </w:r>
      <w:r w:rsidRPr="003B379B">
        <w:rPr>
          <w:rFonts w:eastAsia="David" w:hint="eastAsia"/>
          <w:rtl/>
        </w:rPr>
        <w:t>ל</w:t>
      </w:r>
      <w:r w:rsidRPr="003B379B">
        <w:rPr>
          <w:rFonts w:eastAsia="David"/>
          <w:rtl/>
        </w:rPr>
        <w:t>קב</w:t>
      </w:r>
      <w:r w:rsidRPr="003B379B">
        <w:rPr>
          <w:rFonts w:eastAsia="David" w:hint="eastAsia"/>
          <w:rtl/>
        </w:rPr>
        <w:t>ו</w:t>
      </w:r>
      <w:r w:rsidRPr="003B379B">
        <w:rPr>
          <w:rFonts w:eastAsia="David"/>
          <w:rtl/>
        </w:rPr>
        <w:t xml:space="preserve">ע לוח זמנים ריאלי </w:t>
      </w:r>
      <w:r w:rsidRPr="003B379B">
        <w:rPr>
          <w:rFonts w:hint="eastAsia"/>
          <w:rtl/>
        </w:rPr>
        <w:t>וה</w:t>
      </w:r>
      <w:r w:rsidRPr="003B379B">
        <w:rPr>
          <w:rFonts w:hint="cs"/>
          <w:rtl/>
        </w:rPr>
        <w:t>י</w:t>
      </w:r>
      <w:r w:rsidRPr="003B379B">
        <w:rPr>
          <w:rFonts w:hint="eastAsia"/>
          <w:rtl/>
        </w:rPr>
        <w:t>ערכות</w:t>
      </w:r>
      <w:r w:rsidRPr="003B379B">
        <w:rPr>
          <w:rtl/>
        </w:rPr>
        <w:t xml:space="preserve"> מבעוד מועד לתקצוב הנדרש.</w:t>
      </w:r>
      <w:r w:rsidRPr="003B379B">
        <w:rPr>
          <w:rFonts w:hint="cs"/>
          <w:rtl/>
        </w:rPr>
        <w:t xml:space="preserve"> ניהול בהתאם לאבני דרך היה עשוי למנוע עיכובים בביצוע העבודות.</w:t>
      </w:r>
      <w:r w:rsidRPr="003B379B">
        <w:rPr>
          <w:rtl/>
        </w:rPr>
        <w:t xml:space="preserve"> בעקבות העיכובים במיזמי </w:t>
      </w:r>
      <w:r w:rsidRPr="003B379B">
        <w:rPr>
          <w:rFonts w:hint="eastAsia"/>
          <w:rtl/>
        </w:rPr>
        <w:t>השדרוג</w:t>
      </w:r>
      <w:r w:rsidRPr="003B379B">
        <w:rPr>
          <w:rtl/>
        </w:rPr>
        <w:t xml:space="preserve"> </w:t>
      </w:r>
      <w:r w:rsidRPr="003B379B">
        <w:rPr>
          <w:rFonts w:hint="eastAsia"/>
          <w:rtl/>
        </w:rPr>
        <w:t>וההרחב</w:t>
      </w:r>
      <w:r w:rsidRPr="003B379B">
        <w:rPr>
          <w:rFonts w:hint="cs"/>
          <w:rtl/>
        </w:rPr>
        <w:t>ה</w:t>
      </w:r>
      <w:r w:rsidRPr="003B379B">
        <w:rPr>
          <w:rtl/>
        </w:rPr>
        <w:t xml:space="preserve"> של </w:t>
      </w:r>
      <w:r w:rsidRPr="003B379B">
        <w:rPr>
          <w:rFonts w:hint="eastAsia"/>
          <w:rtl/>
        </w:rPr>
        <w:t>המט</w:t>
      </w:r>
      <w:r w:rsidRPr="003B379B">
        <w:rPr>
          <w:rtl/>
        </w:rPr>
        <w:t xml:space="preserve">"ש, </w:t>
      </w:r>
      <w:r w:rsidRPr="003B379B">
        <w:rPr>
          <w:rFonts w:eastAsia="David"/>
          <w:rtl/>
        </w:rPr>
        <w:t>מעוכבים מיזמי בני</w:t>
      </w:r>
      <w:r w:rsidRPr="003B379B">
        <w:rPr>
          <w:rFonts w:eastAsia="David" w:hint="eastAsia"/>
          <w:rtl/>
        </w:rPr>
        <w:t>י</w:t>
      </w:r>
      <w:r w:rsidRPr="003B379B">
        <w:rPr>
          <w:rFonts w:eastAsia="David"/>
          <w:rtl/>
        </w:rPr>
        <w:t>ה בעיר שדרות, ובהם מיזמי בנייה של כ-4</w:t>
      </w:r>
      <w:r w:rsidRPr="003B379B">
        <w:rPr>
          <w:rFonts w:eastAsia="David" w:hint="cs"/>
          <w:rtl/>
        </w:rPr>
        <w:t>,</w:t>
      </w:r>
      <w:r w:rsidRPr="003B379B">
        <w:rPr>
          <w:rFonts w:eastAsia="David"/>
          <w:rtl/>
        </w:rPr>
        <w:t>046 יחידות דיור, והדבר מעכב את פיתוחה</w:t>
      </w:r>
      <w:r w:rsidRPr="003B379B">
        <w:rPr>
          <w:rtl/>
        </w:rPr>
        <w:t>.</w:t>
      </w:r>
      <w:r w:rsidRPr="00BD3C2B" w:rsidR="00BD3C2B">
        <w:rPr>
          <w:noProof/>
          <w:szCs w:val="17"/>
          <w:rtl/>
        </w:rPr>
        <w:t xml:space="preserve"> </w:t>
      </w:r>
    </w:p>
    <w:p w:rsidR="00541809" w:rsidRPr="003B379B" w:rsidP="003B379B">
      <w:pPr>
        <w:pStyle w:val="RESHET"/>
        <w:rPr>
          <w:rtl/>
        </w:rPr>
      </w:pPr>
      <w:r w:rsidRPr="003B379B">
        <w:rPr>
          <w:rFonts w:eastAsia="David"/>
          <w:rtl/>
        </w:rPr>
        <w:t xml:space="preserve">משרד מבקר המדינה מעיר לאיגוד שער הנגב כי עיכוב </w:t>
      </w:r>
      <w:r w:rsidRPr="003B379B">
        <w:rPr>
          <w:rFonts w:eastAsia="David" w:hint="eastAsia"/>
          <w:rtl/>
        </w:rPr>
        <w:t>ב</w:t>
      </w:r>
      <w:r w:rsidRPr="003B379B">
        <w:rPr>
          <w:rFonts w:eastAsia="David"/>
          <w:rtl/>
        </w:rPr>
        <w:t>ביצוע ה</w:t>
      </w:r>
      <w:r w:rsidRPr="003B379B">
        <w:rPr>
          <w:rFonts w:eastAsia="David" w:hint="eastAsia"/>
          <w:rtl/>
        </w:rPr>
        <w:t>מיזם</w:t>
      </w:r>
      <w:r w:rsidRPr="003B379B">
        <w:rPr>
          <w:rFonts w:eastAsia="David"/>
          <w:rtl/>
        </w:rPr>
        <w:t xml:space="preserve"> במשך תקופה ארוכה </w:t>
      </w:r>
      <w:r w:rsidRPr="003B379B">
        <w:rPr>
          <w:rFonts w:eastAsia="David" w:hint="eastAsia"/>
          <w:rtl/>
        </w:rPr>
        <w:t>כל</w:t>
      </w:r>
      <w:r w:rsidRPr="003B379B">
        <w:rPr>
          <w:rFonts w:eastAsia="David"/>
          <w:rtl/>
        </w:rPr>
        <w:t xml:space="preserve"> כך גורם נזקים </w:t>
      </w:r>
      <w:r w:rsidRPr="003B379B">
        <w:rPr>
          <w:rFonts w:eastAsia="David" w:hint="cs"/>
          <w:rtl/>
        </w:rPr>
        <w:t>בהיבט הבריאותי והסביבתי</w:t>
      </w:r>
      <w:r w:rsidRPr="003B379B">
        <w:rPr>
          <w:rtl/>
        </w:rPr>
        <w:t xml:space="preserve">, </w:t>
      </w:r>
      <w:r w:rsidRPr="003B379B">
        <w:rPr>
          <w:rFonts w:eastAsia="David"/>
          <w:rtl/>
        </w:rPr>
        <w:t>מכיוון שהוא פוגע ביכולת של האיגוד לטפל בשפכים המגיעים אליו באיכות הנדרשת בתקנות ענבר</w:t>
      </w:r>
      <w:r w:rsidRPr="003B379B">
        <w:rPr>
          <w:rFonts w:hint="cs"/>
          <w:rtl/>
        </w:rPr>
        <w:t>,</w:t>
      </w:r>
      <w:r w:rsidRPr="003B379B">
        <w:rPr>
          <w:rtl/>
        </w:rPr>
        <w:t xml:space="preserve"> </w:t>
      </w:r>
      <w:r w:rsidRPr="003B379B">
        <w:rPr>
          <w:rFonts w:eastAsia="David"/>
          <w:rtl/>
        </w:rPr>
        <w:t>ו</w:t>
      </w:r>
      <w:r w:rsidRPr="003B379B">
        <w:rPr>
          <w:rFonts w:eastAsia="David" w:hint="eastAsia"/>
          <w:rtl/>
        </w:rPr>
        <w:t>כן</w:t>
      </w:r>
      <w:r w:rsidRPr="003B379B">
        <w:rPr>
          <w:rFonts w:eastAsia="David"/>
          <w:rtl/>
        </w:rPr>
        <w:t xml:space="preserve"> הוא פוגע בה</w:t>
      </w:r>
      <w:r w:rsidRPr="003B379B">
        <w:rPr>
          <w:rFonts w:eastAsia="David" w:hint="eastAsia"/>
          <w:rtl/>
        </w:rPr>
        <w:t>י</w:t>
      </w:r>
      <w:r w:rsidRPr="003B379B">
        <w:rPr>
          <w:rFonts w:eastAsia="David"/>
          <w:rtl/>
        </w:rPr>
        <w:t xml:space="preserve">ערכותו לקליטת שפכים נוספים בהתאם לתחזית </w:t>
      </w:r>
      <w:r w:rsidRPr="003B379B">
        <w:rPr>
          <w:rFonts w:eastAsia="David" w:hint="eastAsia"/>
          <w:rtl/>
        </w:rPr>
        <w:t>ה</w:t>
      </w:r>
      <w:r w:rsidRPr="003B379B">
        <w:rPr>
          <w:rFonts w:eastAsia="David"/>
          <w:rtl/>
        </w:rPr>
        <w:t>גידול באוכלוסי</w:t>
      </w:r>
      <w:r w:rsidRPr="003B379B">
        <w:rPr>
          <w:rFonts w:eastAsia="David" w:hint="eastAsia"/>
          <w:rtl/>
        </w:rPr>
        <w:t>י</w:t>
      </w:r>
      <w:r w:rsidRPr="003B379B">
        <w:rPr>
          <w:rFonts w:eastAsia="David"/>
          <w:rtl/>
        </w:rPr>
        <w:t>ה והבנ</w:t>
      </w:r>
      <w:r w:rsidRPr="003B379B">
        <w:rPr>
          <w:rFonts w:eastAsia="David" w:hint="eastAsia"/>
          <w:rtl/>
        </w:rPr>
        <w:t>י</w:t>
      </w:r>
      <w:r w:rsidRPr="003B379B">
        <w:rPr>
          <w:rFonts w:eastAsia="David"/>
          <w:rtl/>
        </w:rPr>
        <w:t xml:space="preserve">יה באזור שהוא </w:t>
      </w:r>
      <w:r w:rsidRPr="003B379B">
        <w:rPr>
          <w:rFonts w:eastAsia="David" w:hint="cs"/>
          <w:rtl/>
        </w:rPr>
        <w:t>משמש</w:t>
      </w:r>
      <w:r w:rsidRPr="003B379B">
        <w:rPr>
          <w:rFonts w:eastAsia="David"/>
          <w:rtl/>
        </w:rPr>
        <w:t xml:space="preserve"> </w:t>
      </w:r>
      <w:r w:rsidRPr="003B379B">
        <w:rPr>
          <w:rFonts w:eastAsia="David" w:hint="eastAsia"/>
          <w:rtl/>
        </w:rPr>
        <w:t>בו</w:t>
      </w:r>
      <w:r w:rsidRPr="003B379B">
        <w:rPr>
          <w:rFonts w:eastAsia="David"/>
          <w:rtl/>
        </w:rPr>
        <w:t xml:space="preserve"> פתרון קצה לביוב</w:t>
      </w:r>
      <w:r w:rsidRPr="003B379B">
        <w:rPr>
          <w:rtl/>
        </w:rPr>
        <w:t>.</w:t>
      </w:r>
    </w:p>
    <w:p w:rsidR="00541809" w:rsidRPr="003653F8" w:rsidP="003B379B">
      <w:pPr>
        <w:pStyle w:val="RESHET"/>
        <w:rPr>
          <w:spacing w:val="-4"/>
          <w:rtl/>
        </w:rPr>
      </w:pPr>
      <w:r w:rsidRPr="003653F8">
        <w:rPr>
          <w:spacing w:val="-4"/>
          <w:rtl/>
        </w:rPr>
        <w:t xml:space="preserve">ממצאי הדוח מצביעים על כך כי </w:t>
      </w:r>
      <w:r w:rsidRPr="003653F8">
        <w:rPr>
          <w:spacing w:val="-4"/>
          <w:rtl/>
        </w:rPr>
        <w:t xml:space="preserve">העיכובים הגדולים שנגרמו בשדרוג וההרחבה של המט"שים של איגודי הערים שער הנגב ודרום </w:t>
      </w:r>
      <w:r w:rsidRPr="003653F8">
        <w:rPr>
          <w:rFonts w:hint="cs"/>
          <w:spacing w:val="-4"/>
          <w:rtl/>
        </w:rPr>
        <w:t>ה</w:t>
      </w:r>
      <w:r w:rsidRPr="003653F8">
        <w:rPr>
          <w:spacing w:val="-4"/>
          <w:rtl/>
        </w:rPr>
        <w:t xml:space="preserve">שרון </w:t>
      </w:r>
      <w:r w:rsidRPr="003653F8">
        <w:rPr>
          <w:rFonts w:hint="cs"/>
          <w:spacing w:val="-4"/>
          <w:rtl/>
        </w:rPr>
        <w:t>ה</w:t>
      </w:r>
      <w:r w:rsidRPr="003653F8">
        <w:rPr>
          <w:spacing w:val="-4"/>
          <w:rtl/>
        </w:rPr>
        <w:t xml:space="preserve">מזרחי תורמים לעיכוב תוכניות בניה של מאות יחידות דיור. על </w:t>
      </w:r>
      <w:r w:rsidRPr="003653F8">
        <w:rPr>
          <w:rFonts w:hint="eastAsia"/>
          <w:spacing w:val="-4"/>
          <w:rtl/>
        </w:rPr>
        <w:t>איגודי</w:t>
      </w:r>
      <w:r w:rsidRPr="003653F8">
        <w:rPr>
          <w:spacing w:val="-4"/>
          <w:rtl/>
        </w:rPr>
        <w:t xml:space="preserve"> הערים לביוב לנקוט </w:t>
      </w:r>
      <w:r w:rsidRPr="003653F8">
        <w:rPr>
          <w:rFonts w:hint="cs"/>
          <w:spacing w:val="-4"/>
          <w:rtl/>
        </w:rPr>
        <w:t>את ה</w:t>
      </w:r>
      <w:r w:rsidRPr="003653F8">
        <w:rPr>
          <w:spacing w:val="-4"/>
          <w:rtl/>
        </w:rPr>
        <w:t xml:space="preserve">צעדים הנדרשים כדי להביא לסיום עבודות ההרחבה והשדרוג של המט"שים שבניהולם </w:t>
      </w:r>
      <w:r w:rsidRPr="003653F8">
        <w:rPr>
          <w:rFonts w:hint="cs"/>
          <w:spacing w:val="-4"/>
          <w:rtl/>
        </w:rPr>
        <w:t xml:space="preserve">גם </w:t>
      </w:r>
      <w:r w:rsidRPr="003653F8">
        <w:rPr>
          <w:spacing w:val="-4"/>
          <w:rtl/>
        </w:rPr>
        <w:t xml:space="preserve">כדי לסייע להגשים את תוכניות הדיור, ולשפר את </w:t>
      </w:r>
      <w:r w:rsidRPr="003653F8">
        <w:rPr>
          <w:rFonts w:hint="eastAsia"/>
          <w:spacing w:val="-4"/>
          <w:rtl/>
        </w:rPr>
        <w:t>התנהלותם</w:t>
      </w:r>
      <w:r w:rsidRPr="003653F8">
        <w:rPr>
          <w:spacing w:val="-4"/>
          <w:rtl/>
        </w:rPr>
        <w:t xml:space="preserve"> בכל הנוגע לייזום, לתכנון ולהקמה של מיזמים עתידיים ו</w:t>
      </w:r>
      <w:r w:rsidRPr="003653F8">
        <w:rPr>
          <w:rFonts w:hint="cs"/>
          <w:spacing w:val="-4"/>
          <w:rtl/>
        </w:rPr>
        <w:t>ל</w:t>
      </w:r>
      <w:r w:rsidRPr="003653F8">
        <w:rPr>
          <w:spacing w:val="-4"/>
          <w:rtl/>
        </w:rPr>
        <w:t xml:space="preserve">בקרה </w:t>
      </w:r>
      <w:r w:rsidRPr="003653F8">
        <w:rPr>
          <w:rFonts w:hint="cs"/>
          <w:spacing w:val="-4"/>
          <w:rtl/>
        </w:rPr>
        <w:t>על ביצועם</w:t>
      </w:r>
      <w:r w:rsidRPr="003653F8">
        <w:rPr>
          <w:spacing w:val="-4"/>
          <w:rtl/>
        </w:rPr>
        <w:t xml:space="preserve">. </w:t>
      </w:r>
    </w:p>
    <w:p w:rsidR="003054C4" w:rsidP="003054C4">
      <w:pPr>
        <w:rPr>
          <w:rFonts w:eastAsia="David"/>
          <w:rtl/>
        </w:rPr>
      </w:pPr>
    </w:p>
    <w:p w:rsidR="00541809" w:rsidRPr="003B379B" w:rsidP="003054C4">
      <w:pPr>
        <w:pStyle w:val="RESHET"/>
        <w:keepNext/>
        <w:rPr>
          <w:rtl/>
        </w:rPr>
      </w:pPr>
      <w:r w:rsidRPr="003B379B">
        <w:rPr>
          <w:rFonts w:eastAsia="David"/>
          <w:rtl/>
        </w:rPr>
        <w:t>משרד מבקר המדינה מעיר לרשות המים כי עליה להפיק לקחים מהתנהלות ה</w:t>
      </w:r>
      <w:r w:rsidRPr="003B379B">
        <w:rPr>
          <w:rFonts w:eastAsia="David" w:hint="eastAsia"/>
          <w:rtl/>
        </w:rPr>
        <w:t>מיזמים</w:t>
      </w:r>
      <w:r w:rsidRPr="003B379B">
        <w:rPr>
          <w:rFonts w:eastAsia="David"/>
          <w:rtl/>
        </w:rPr>
        <w:t xml:space="preserve"> של איגודי הערים איילון</w:t>
      </w:r>
      <w:r w:rsidRPr="003B379B">
        <w:rPr>
          <w:rtl/>
        </w:rPr>
        <w:t xml:space="preserve">, </w:t>
      </w:r>
      <w:r w:rsidRPr="003B379B">
        <w:rPr>
          <w:rFonts w:eastAsia="David"/>
          <w:rtl/>
        </w:rPr>
        <w:t xml:space="preserve">דרום </w:t>
      </w:r>
      <w:r w:rsidRPr="003B379B">
        <w:rPr>
          <w:rFonts w:eastAsia="David" w:hint="eastAsia"/>
          <w:rtl/>
        </w:rPr>
        <w:t>ה</w:t>
      </w:r>
      <w:r w:rsidRPr="003B379B">
        <w:rPr>
          <w:rFonts w:eastAsia="David"/>
          <w:rtl/>
        </w:rPr>
        <w:t xml:space="preserve">שרון </w:t>
      </w:r>
      <w:r w:rsidRPr="003B379B">
        <w:rPr>
          <w:rFonts w:eastAsia="David" w:hint="eastAsia"/>
          <w:rtl/>
        </w:rPr>
        <w:t>ה</w:t>
      </w:r>
      <w:r w:rsidRPr="003B379B">
        <w:rPr>
          <w:rFonts w:eastAsia="David"/>
          <w:rtl/>
        </w:rPr>
        <w:t>מזרחי ושער הנגב,</w:t>
      </w:r>
      <w:r w:rsidRPr="003B379B">
        <w:rPr>
          <w:rtl/>
        </w:rPr>
        <w:t xml:space="preserve"> </w:t>
      </w:r>
      <w:r w:rsidRPr="003B379B">
        <w:rPr>
          <w:rFonts w:eastAsia="David"/>
          <w:rtl/>
        </w:rPr>
        <w:t xml:space="preserve">ולקבוע לאיגודי </w:t>
      </w:r>
      <w:r w:rsidRPr="003B379B">
        <w:rPr>
          <w:rFonts w:eastAsia="David" w:hint="eastAsia"/>
          <w:rtl/>
        </w:rPr>
        <w:t>ה</w:t>
      </w:r>
      <w:r w:rsidRPr="003B379B">
        <w:rPr>
          <w:rFonts w:eastAsia="David"/>
          <w:rtl/>
        </w:rPr>
        <w:t>ערים כללי התקשרות ונהלים בעניין הפיקוח על יישומם,</w:t>
      </w:r>
      <w:r w:rsidRPr="003B379B">
        <w:rPr>
          <w:rtl/>
        </w:rPr>
        <w:t xml:space="preserve"> </w:t>
      </w:r>
      <w:r w:rsidRPr="003B379B">
        <w:rPr>
          <w:rFonts w:eastAsia="David"/>
          <w:rtl/>
        </w:rPr>
        <w:t>בין היתר נוכח ממצאי דוח זה בעניין הגידול הניכר בעלויות ה</w:t>
      </w:r>
      <w:r w:rsidRPr="003B379B">
        <w:rPr>
          <w:rFonts w:eastAsia="David" w:hint="eastAsia"/>
          <w:rtl/>
        </w:rPr>
        <w:t>מיזמים</w:t>
      </w:r>
      <w:r w:rsidRPr="003B379B">
        <w:rPr>
          <w:rFonts w:eastAsia="David"/>
          <w:rtl/>
        </w:rPr>
        <w:t xml:space="preserve"> לאחר ההתקשרויות והעיכובים המשמעותיים בביצועם</w:t>
      </w:r>
      <w:r w:rsidRPr="003B379B">
        <w:rPr>
          <w:rtl/>
        </w:rPr>
        <w:t>.</w:t>
      </w:r>
      <w:r w:rsidRPr="0012789B" w:rsidR="00BD3C2B">
        <w:rPr>
          <w:noProof/>
          <w:szCs w:val="17"/>
          <w:rtl/>
        </w:rPr>
        <w:t xml:space="preserve"> </w:t>
      </w:r>
    </w:p>
    <w:p w:rsidR="00541809" w:rsidRPr="001906C9" w:rsidP="003B379B">
      <w:pPr>
        <w:spacing w:before="180" w:line="240" w:lineRule="exact"/>
        <w:ind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השיבה</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היא</w:t>
      </w:r>
      <w:r w:rsidRPr="001906C9">
        <w:rPr>
          <w:rFonts w:ascii="Tahoma" w:hAnsi="Tahoma" w:cs="Tahoma"/>
          <w:sz w:val="18"/>
          <w:szCs w:val="18"/>
          <w:rtl/>
        </w:rPr>
        <w:t xml:space="preserve"> "מסייעת </w:t>
      </w:r>
      <w:r w:rsidRPr="001906C9">
        <w:rPr>
          <w:rFonts w:ascii="Tahoma" w:hAnsi="Tahoma" w:cs="Tahoma" w:hint="eastAsia"/>
          <w:sz w:val="18"/>
          <w:szCs w:val="18"/>
          <w:rtl/>
        </w:rPr>
        <w:t>ככל</w:t>
      </w:r>
      <w:r w:rsidRPr="001906C9">
        <w:rPr>
          <w:rFonts w:ascii="Tahoma" w:hAnsi="Tahoma" w:cs="Tahoma"/>
          <w:sz w:val="18"/>
          <w:szCs w:val="18"/>
          <w:rtl/>
        </w:rPr>
        <w:t xml:space="preserve"> </w:t>
      </w:r>
      <w:r w:rsidRPr="001906C9">
        <w:rPr>
          <w:rFonts w:ascii="Tahoma" w:hAnsi="Tahoma" w:cs="Tahoma" w:hint="eastAsia"/>
          <w:sz w:val="18"/>
          <w:szCs w:val="18"/>
          <w:rtl/>
        </w:rPr>
        <w:t>הניתן</w:t>
      </w:r>
      <w:r w:rsidRPr="001906C9">
        <w:rPr>
          <w:rFonts w:ascii="Tahoma" w:hAnsi="Tahoma" w:cs="Tahoma"/>
          <w:sz w:val="18"/>
          <w:szCs w:val="18"/>
          <w:rtl/>
        </w:rPr>
        <w:t xml:space="preserve"> </w:t>
      </w:r>
      <w:r w:rsidRPr="001906C9">
        <w:rPr>
          <w:rFonts w:ascii="Tahoma" w:hAnsi="Tahoma" w:cs="Tahoma" w:hint="eastAsia"/>
          <w:sz w:val="18"/>
          <w:szCs w:val="18"/>
          <w:rtl/>
        </w:rPr>
        <w:t>לאיגודים</w:t>
      </w:r>
      <w:r w:rsidRPr="001906C9">
        <w:rPr>
          <w:rFonts w:ascii="Tahoma" w:hAnsi="Tahoma" w:cs="Tahoma"/>
          <w:sz w:val="18"/>
          <w:szCs w:val="18"/>
          <w:rtl/>
        </w:rPr>
        <w:t xml:space="preserve"> </w:t>
      </w:r>
      <w:r w:rsidRPr="001906C9">
        <w:rPr>
          <w:rFonts w:ascii="Tahoma" w:hAnsi="Tahoma" w:cs="Tahoma" w:hint="eastAsia"/>
          <w:sz w:val="18"/>
          <w:szCs w:val="18"/>
          <w:rtl/>
        </w:rPr>
        <w:t>לקדם</w:t>
      </w:r>
      <w:r w:rsidRPr="001906C9">
        <w:rPr>
          <w:rFonts w:ascii="Tahoma" w:hAnsi="Tahoma" w:cs="Tahoma"/>
          <w:sz w:val="18"/>
          <w:szCs w:val="18"/>
          <w:rtl/>
        </w:rPr>
        <w:t xml:space="preserve"> </w:t>
      </w:r>
      <w:r w:rsidRPr="001906C9">
        <w:rPr>
          <w:rFonts w:ascii="Tahoma" w:hAnsi="Tahoma" w:cs="Tahoma" w:hint="eastAsia"/>
          <w:sz w:val="18"/>
          <w:szCs w:val="18"/>
          <w:rtl/>
        </w:rPr>
        <w:t>את</w:t>
      </w:r>
      <w:r w:rsidRPr="001906C9">
        <w:rPr>
          <w:rFonts w:ascii="Tahoma" w:hAnsi="Tahoma" w:cs="Tahoma"/>
          <w:sz w:val="18"/>
          <w:szCs w:val="18"/>
          <w:rtl/>
        </w:rPr>
        <w:t xml:space="preserve"> </w:t>
      </w:r>
      <w:r w:rsidRPr="001906C9">
        <w:rPr>
          <w:rFonts w:ascii="Tahoma" w:hAnsi="Tahoma" w:cs="Tahoma" w:hint="eastAsia"/>
          <w:sz w:val="18"/>
          <w:szCs w:val="18"/>
          <w:rtl/>
        </w:rPr>
        <w:t>הפרוייקטים</w:t>
      </w:r>
      <w:r w:rsidRPr="001906C9">
        <w:rPr>
          <w:rFonts w:ascii="Tahoma" w:hAnsi="Tahoma" w:cs="Tahoma"/>
          <w:sz w:val="18"/>
          <w:szCs w:val="18"/>
          <w:rtl/>
        </w:rPr>
        <w:t xml:space="preserve"> </w:t>
      </w:r>
      <w:r w:rsidRPr="001906C9">
        <w:rPr>
          <w:rFonts w:ascii="Tahoma" w:hAnsi="Tahoma" w:cs="Tahoma" w:hint="eastAsia"/>
          <w:sz w:val="18"/>
          <w:szCs w:val="18"/>
          <w:rtl/>
        </w:rPr>
        <w:t>באמצעות</w:t>
      </w:r>
      <w:r w:rsidRPr="001906C9">
        <w:rPr>
          <w:rFonts w:ascii="Tahoma" w:hAnsi="Tahoma" w:cs="Tahoma"/>
          <w:sz w:val="18"/>
          <w:szCs w:val="18"/>
          <w:rtl/>
        </w:rPr>
        <w:t xml:space="preserve"> </w:t>
      </w:r>
      <w:r w:rsidRPr="001906C9">
        <w:rPr>
          <w:rFonts w:ascii="Tahoma" w:hAnsi="Tahoma" w:cs="Tahoma" w:hint="eastAsia"/>
          <w:sz w:val="18"/>
          <w:szCs w:val="18"/>
          <w:rtl/>
        </w:rPr>
        <w:t>מגנוני</w:t>
      </w:r>
      <w:r w:rsidRPr="001906C9">
        <w:rPr>
          <w:rFonts w:ascii="Tahoma" w:hAnsi="Tahoma" w:cs="Tahoma"/>
          <w:sz w:val="18"/>
          <w:szCs w:val="18"/>
          <w:rtl/>
        </w:rPr>
        <w:t xml:space="preserve"> </w:t>
      </w:r>
      <w:r w:rsidRPr="001906C9">
        <w:rPr>
          <w:rFonts w:ascii="Tahoma" w:hAnsi="Tahoma" w:cs="Tahoma" w:hint="eastAsia"/>
          <w:sz w:val="18"/>
          <w:szCs w:val="18"/>
          <w:rtl/>
        </w:rPr>
        <w:t>סיוע</w:t>
      </w:r>
      <w:r w:rsidRPr="001906C9">
        <w:rPr>
          <w:rFonts w:ascii="Tahoma" w:hAnsi="Tahoma" w:cs="Tahoma"/>
          <w:sz w:val="18"/>
          <w:szCs w:val="18"/>
          <w:rtl/>
        </w:rPr>
        <w:t xml:space="preserve"> </w:t>
      </w:r>
      <w:r w:rsidRPr="001906C9">
        <w:rPr>
          <w:rFonts w:ascii="Tahoma" w:hAnsi="Tahoma" w:cs="Tahoma" w:hint="eastAsia"/>
          <w:sz w:val="18"/>
          <w:szCs w:val="18"/>
          <w:rtl/>
        </w:rPr>
        <w:t>והסרת</w:t>
      </w:r>
      <w:r w:rsidRPr="001906C9">
        <w:rPr>
          <w:rFonts w:ascii="Tahoma" w:hAnsi="Tahoma" w:cs="Tahoma"/>
          <w:sz w:val="18"/>
          <w:szCs w:val="18"/>
          <w:rtl/>
        </w:rPr>
        <w:t xml:space="preserve"> </w:t>
      </w:r>
      <w:r w:rsidRPr="001906C9">
        <w:rPr>
          <w:rFonts w:ascii="Tahoma" w:hAnsi="Tahoma" w:cs="Tahoma" w:hint="eastAsia"/>
          <w:sz w:val="18"/>
          <w:szCs w:val="18"/>
          <w:rtl/>
        </w:rPr>
        <w:t>חסמים</w:t>
      </w:r>
      <w:r w:rsidRPr="001906C9">
        <w:rPr>
          <w:rFonts w:ascii="Tahoma" w:hAnsi="Tahoma" w:cs="Tahoma"/>
          <w:sz w:val="18"/>
          <w:szCs w:val="18"/>
          <w:rtl/>
        </w:rPr>
        <w:t xml:space="preserve">" </w:t>
      </w:r>
      <w:r w:rsidRPr="001906C9">
        <w:rPr>
          <w:rFonts w:ascii="Tahoma" w:hAnsi="Tahoma" w:cs="Tahoma" w:hint="eastAsia"/>
          <w:sz w:val="18"/>
          <w:szCs w:val="18"/>
          <w:rtl/>
        </w:rPr>
        <w:t>וכי</w:t>
      </w:r>
      <w:r w:rsidRPr="001906C9">
        <w:rPr>
          <w:rFonts w:ascii="Tahoma" w:hAnsi="Tahoma" w:cs="Tahoma"/>
          <w:sz w:val="18"/>
          <w:szCs w:val="18"/>
          <w:rtl/>
        </w:rPr>
        <w:t xml:space="preserve"> "גם </w:t>
      </w:r>
      <w:r w:rsidRPr="001906C9">
        <w:rPr>
          <w:rFonts w:ascii="Tahoma" w:hAnsi="Tahoma" w:cs="Tahoma" w:hint="eastAsia"/>
          <w:sz w:val="18"/>
          <w:szCs w:val="18"/>
          <w:rtl/>
        </w:rPr>
        <w:t>העובדות</w:t>
      </w:r>
      <w:r w:rsidRPr="001906C9">
        <w:rPr>
          <w:rFonts w:ascii="Tahoma" w:hAnsi="Tahoma" w:cs="Tahoma"/>
          <w:sz w:val="18"/>
          <w:szCs w:val="18"/>
          <w:rtl/>
        </w:rPr>
        <w:t xml:space="preserve"> </w:t>
      </w:r>
      <w:r w:rsidRPr="001906C9">
        <w:rPr>
          <w:rFonts w:ascii="Tahoma" w:hAnsi="Tahoma" w:cs="Tahoma" w:hint="eastAsia"/>
          <w:sz w:val="18"/>
          <w:szCs w:val="18"/>
          <w:rtl/>
        </w:rPr>
        <w:t>בשטח</w:t>
      </w:r>
      <w:r w:rsidRPr="001906C9">
        <w:rPr>
          <w:rFonts w:ascii="Tahoma" w:hAnsi="Tahoma" w:cs="Tahoma"/>
          <w:sz w:val="18"/>
          <w:szCs w:val="18"/>
          <w:rtl/>
        </w:rPr>
        <w:t xml:space="preserve"> </w:t>
      </w:r>
      <w:r w:rsidRPr="001906C9">
        <w:rPr>
          <w:rFonts w:ascii="Tahoma" w:hAnsi="Tahoma" w:cs="Tahoma" w:hint="eastAsia"/>
          <w:sz w:val="18"/>
          <w:szCs w:val="18"/>
          <w:rtl/>
        </w:rPr>
        <w:t>מלמדות</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התקדמות</w:t>
      </w:r>
      <w:r w:rsidRPr="001906C9">
        <w:rPr>
          <w:rFonts w:ascii="Tahoma" w:hAnsi="Tahoma" w:cs="Tahoma"/>
          <w:sz w:val="18"/>
          <w:szCs w:val="18"/>
          <w:rtl/>
        </w:rPr>
        <w:t xml:space="preserve"> </w:t>
      </w:r>
      <w:r w:rsidRPr="001906C9">
        <w:rPr>
          <w:rFonts w:ascii="Tahoma" w:hAnsi="Tahoma" w:cs="Tahoma" w:hint="eastAsia"/>
          <w:sz w:val="18"/>
          <w:szCs w:val="18"/>
          <w:rtl/>
        </w:rPr>
        <w:t>תשתיתית</w:t>
      </w:r>
      <w:r w:rsidRPr="001906C9">
        <w:rPr>
          <w:rFonts w:ascii="Tahoma" w:hAnsi="Tahoma" w:cs="Tahoma"/>
          <w:sz w:val="18"/>
          <w:szCs w:val="18"/>
          <w:rtl/>
        </w:rPr>
        <w:t xml:space="preserve"> </w:t>
      </w:r>
      <w:r w:rsidRPr="001906C9">
        <w:rPr>
          <w:rFonts w:ascii="Tahoma" w:hAnsi="Tahoma" w:cs="Tahoma" w:hint="eastAsia"/>
          <w:sz w:val="18"/>
          <w:szCs w:val="18"/>
          <w:rtl/>
        </w:rPr>
        <w:t>גדולה</w:t>
      </w:r>
      <w:r w:rsidRPr="001906C9">
        <w:rPr>
          <w:rFonts w:ascii="Tahoma" w:hAnsi="Tahoma" w:cs="Tahoma"/>
          <w:sz w:val="18"/>
          <w:szCs w:val="18"/>
          <w:rtl/>
        </w:rPr>
        <w:t xml:space="preserve"> </w:t>
      </w:r>
      <w:r w:rsidRPr="001906C9">
        <w:rPr>
          <w:rFonts w:ascii="Tahoma" w:hAnsi="Tahoma" w:cs="Tahoma" w:hint="eastAsia"/>
          <w:sz w:val="18"/>
          <w:szCs w:val="18"/>
          <w:rtl/>
        </w:rPr>
        <w:t>ביותר</w:t>
      </w:r>
      <w:r w:rsidRPr="001906C9">
        <w:rPr>
          <w:rFonts w:ascii="Tahoma" w:hAnsi="Tahoma" w:cs="Tahoma"/>
          <w:sz w:val="18"/>
          <w:szCs w:val="18"/>
          <w:rtl/>
        </w:rPr>
        <w:t xml:space="preserve"> </w:t>
      </w:r>
      <w:r w:rsidRPr="001906C9">
        <w:rPr>
          <w:rFonts w:ascii="Tahoma" w:hAnsi="Tahoma" w:cs="Tahoma" w:hint="eastAsia"/>
          <w:sz w:val="18"/>
          <w:szCs w:val="18"/>
          <w:rtl/>
        </w:rPr>
        <w:t>בתחום</w:t>
      </w:r>
      <w:r w:rsidRPr="001906C9">
        <w:rPr>
          <w:rFonts w:ascii="Tahoma" w:hAnsi="Tahoma" w:cs="Tahoma"/>
          <w:sz w:val="18"/>
          <w:szCs w:val="18"/>
          <w:rtl/>
        </w:rPr>
        <w:t xml:space="preserve"> </w:t>
      </w:r>
      <w:r w:rsidRPr="001906C9">
        <w:rPr>
          <w:rFonts w:ascii="Tahoma" w:hAnsi="Tahoma" w:cs="Tahoma" w:hint="eastAsia"/>
          <w:sz w:val="18"/>
          <w:szCs w:val="18"/>
          <w:rtl/>
        </w:rPr>
        <w:t>איגודי</w:t>
      </w:r>
      <w:r w:rsidRPr="001906C9">
        <w:rPr>
          <w:rFonts w:ascii="Tahoma" w:hAnsi="Tahoma" w:cs="Tahoma"/>
          <w:sz w:val="18"/>
          <w:szCs w:val="18"/>
          <w:rtl/>
        </w:rPr>
        <w:t xml:space="preserve"> </w:t>
      </w:r>
      <w:r w:rsidRPr="001906C9">
        <w:rPr>
          <w:rFonts w:ascii="Tahoma" w:hAnsi="Tahoma" w:cs="Tahoma" w:hint="eastAsia"/>
          <w:sz w:val="18"/>
          <w:szCs w:val="18"/>
          <w:rtl/>
        </w:rPr>
        <w:t>הערים</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p>
    <w:p w:rsidR="00541809" w:rsidRPr="001906C9" w:rsidP="00666964">
      <w:pPr>
        <w:spacing w:line="240" w:lineRule="exact"/>
        <w:ind w:right="2268"/>
        <w:jc w:val="both"/>
        <w:rPr>
          <w:rFonts w:ascii="Tahoma" w:hAnsi="Tahoma" w:cs="Tahoma"/>
          <w:sz w:val="18"/>
          <w:szCs w:val="18"/>
          <w:rtl/>
        </w:rPr>
      </w:pPr>
    </w:p>
    <w:p w:rsidR="00541809" w:rsidP="00666964">
      <w:pPr>
        <w:pStyle w:val="KOT4"/>
        <w:rPr>
          <w:rtl/>
        </w:rPr>
      </w:pPr>
      <w:r w:rsidRPr="00921569">
        <w:rPr>
          <w:rFonts w:ascii="David" w:eastAsia="David" w:hAnsi="David"/>
          <w:rtl/>
        </w:rPr>
        <w:t>שפכי תעשי</w:t>
      </w:r>
      <w:r w:rsidRPr="00921569">
        <w:rPr>
          <w:rFonts w:ascii="David" w:eastAsia="David" w:hAnsi="David" w:hint="eastAsia"/>
          <w:rtl/>
        </w:rPr>
        <w:t>י</w:t>
      </w:r>
      <w:r w:rsidRPr="00921569">
        <w:rPr>
          <w:rFonts w:ascii="David" w:eastAsia="David" w:hAnsi="David"/>
          <w:rtl/>
        </w:rPr>
        <w:t>ה</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על פי חוק התאגידים,</w:t>
      </w:r>
      <w:r w:rsidRPr="001906C9">
        <w:rPr>
          <w:rFonts w:ascii="Tahoma" w:hAnsi="Tahoma" w:cs="Tahoma"/>
          <w:sz w:val="18"/>
          <w:szCs w:val="18"/>
          <w:rtl/>
        </w:rPr>
        <w:t xml:space="preserve"> </w:t>
      </w:r>
      <w:r w:rsidRPr="001906C9">
        <w:rPr>
          <w:rFonts w:ascii="Tahoma" w:eastAsia="David" w:hAnsi="Tahoma" w:cs="Tahoma"/>
          <w:sz w:val="18"/>
          <w:szCs w:val="18"/>
          <w:rtl/>
        </w:rPr>
        <w:t>רשויות מקומיות ש</w:t>
      </w:r>
      <w:r w:rsidRPr="001906C9">
        <w:rPr>
          <w:rFonts w:ascii="Tahoma" w:eastAsia="David" w:hAnsi="Tahoma" w:cs="Tahoma" w:hint="eastAsia"/>
          <w:sz w:val="18"/>
          <w:szCs w:val="18"/>
          <w:rtl/>
        </w:rPr>
        <w:t>חל</w:t>
      </w:r>
      <w:r w:rsidRPr="001906C9">
        <w:rPr>
          <w:rFonts w:ascii="Tahoma" w:eastAsia="David" w:hAnsi="Tahoma" w:cs="Tahoma"/>
          <w:sz w:val="18"/>
          <w:szCs w:val="18"/>
          <w:rtl/>
        </w:rPr>
        <w:t xml:space="preserve"> עליהן החוק חייבות להפעיל את שירותי המים והביוב שבתחומן באמצעות תאגידי מים וביוב</w:t>
      </w:r>
      <w:r w:rsidRPr="001906C9">
        <w:rPr>
          <w:rFonts w:ascii="Tahoma" w:hAnsi="Tahoma" w:cs="Tahoma"/>
          <w:sz w:val="18"/>
          <w:szCs w:val="18"/>
          <w:rtl/>
        </w:rPr>
        <w:t xml:space="preserve"> </w:t>
      </w:r>
      <w:r w:rsidRPr="001906C9">
        <w:rPr>
          <w:rFonts w:ascii="Tahoma" w:eastAsia="David" w:hAnsi="Tahoma" w:cs="Tahoma"/>
          <w:sz w:val="18"/>
          <w:szCs w:val="18"/>
          <w:rtl/>
        </w:rPr>
        <w:t>מאוגוסט 2007</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hAnsi="Tahoma" w:cs="Tahoma"/>
          <w:sz w:val="18"/>
          <w:szCs w:val="18"/>
          <w:rtl/>
        </w:rPr>
      </w:pPr>
      <w:r w:rsidRPr="0012789B">
        <w:rPr>
          <w:noProof/>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306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3060000"/>
                        </a:xfrm>
                        <a:prstGeom prst="rect">
                          <a:avLst/>
                        </a:prstGeom>
                        <a:noFill/>
                        <a:ln w="9525">
                          <a:noFill/>
                          <a:miter lim="800000"/>
                          <a:headEnd/>
                          <a:tailEnd/>
                        </a:ln>
                      </wps:spPr>
                      <wps:txbx>
                        <w:txbxContent>
                          <w:p w:rsidR="004E7EEB" w:rsidRPr="00373C5D" w:rsidP="000F37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7556426"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472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0F371D">
                            <w:pPr>
                              <w:spacing w:after="0" w:line="240" w:lineRule="auto"/>
                              <w:rPr>
                                <w:color w:val="0B5294"/>
                                <w:spacing w:val="-4"/>
                                <w:sz w:val="24"/>
                                <w:szCs w:val="24"/>
                                <w:rtl/>
                                <w:cs/>
                              </w:rPr>
                            </w:pP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רשות</w:t>
                            </w:r>
                            <w:r w:rsidRPr="00BD3C2B">
                              <w:rPr>
                                <w:rFonts w:cs="Tahoma"/>
                                <w:color w:val="0B5294"/>
                                <w:spacing w:val="-4"/>
                                <w:sz w:val="24"/>
                                <w:szCs w:val="24"/>
                                <w:rtl/>
                              </w:rPr>
                              <w:t xml:space="preserve"> </w:t>
                            </w:r>
                            <w:r w:rsidRPr="00BD3C2B">
                              <w:rPr>
                                <w:rFonts w:cs="Tahoma" w:hint="eastAsia"/>
                                <w:color w:val="0B5294"/>
                                <w:spacing w:val="-4"/>
                                <w:sz w:val="24"/>
                                <w:szCs w:val="24"/>
                                <w:rtl/>
                              </w:rPr>
                              <w:t>המים</w:t>
                            </w:r>
                            <w:r w:rsidRPr="00BD3C2B">
                              <w:rPr>
                                <w:rFonts w:cs="Tahoma"/>
                                <w:color w:val="0B5294"/>
                                <w:spacing w:val="-4"/>
                                <w:sz w:val="24"/>
                                <w:szCs w:val="24"/>
                                <w:rtl/>
                              </w:rPr>
                              <w:t xml:space="preserve"> </w:t>
                            </w:r>
                            <w:r w:rsidRPr="00BD3C2B">
                              <w:rPr>
                                <w:rFonts w:cs="Tahoma" w:hint="eastAsia"/>
                                <w:color w:val="0B5294"/>
                                <w:spacing w:val="-4"/>
                                <w:sz w:val="24"/>
                                <w:szCs w:val="24"/>
                                <w:rtl/>
                              </w:rPr>
                              <w:t>להפיק</w:t>
                            </w:r>
                            <w:r w:rsidRPr="00BD3C2B">
                              <w:rPr>
                                <w:rFonts w:cs="Tahoma"/>
                                <w:color w:val="0B5294"/>
                                <w:spacing w:val="-4"/>
                                <w:sz w:val="24"/>
                                <w:szCs w:val="24"/>
                                <w:rtl/>
                              </w:rPr>
                              <w:t xml:space="preserve"> </w:t>
                            </w:r>
                            <w:r w:rsidRPr="00BD3C2B">
                              <w:rPr>
                                <w:rFonts w:cs="Tahoma" w:hint="eastAsia"/>
                                <w:color w:val="0B5294"/>
                                <w:spacing w:val="-4"/>
                                <w:sz w:val="24"/>
                                <w:szCs w:val="24"/>
                                <w:rtl/>
                              </w:rPr>
                              <w:t>לקחים</w:t>
                            </w:r>
                            <w:r w:rsidRPr="00BD3C2B">
                              <w:rPr>
                                <w:rFonts w:cs="Tahoma"/>
                                <w:color w:val="0B5294"/>
                                <w:spacing w:val="-4"/>
                                <w:sz w:val="24"/>
                                <w:szCs w:val="24"/>
                                <w:rtl/>
                              </w:rPr>
                              <w:t xml:space="preserve"> </w:t>
                            </w:r>
                            <w:r w:rsidRPr="00BD3C2B">
                              <w:rPr>
                                <w:rFonts w:cs="Tahoma" w:hint="eastAsia"/>
                                <w:color w:val="0B5294"/>
                                <w:spacing w:val="-4"/>
                                <w:sz w:val="24"/>
                                <w:szCs w:val="24"/>
                                <w:rtl/>
                              </w:rPr>
                              <w:t>מהתנהלות</w:t>
                            </w:r>
                            <w:r w:rsidRPr="00BD3C2B">
                              <w:rPr>
                                <w:rFonts w:cs="Tahoma"/>
                                <w:color w:val="0B5294"/>
                                <w:spacing w:val="-4"/>
                                <w:sz w:val="24"/>
                                <w:szCs w:val="24"/>
                                <w:rtl/>
                              </w:rPr>
                              <w:t xml:space="preserve"> </w:t>
                            </w:r>
                            <w:r w:rsidRPr="00BD3C2B">
                              <w:rPr>
                                <w:rFonts w:cs="Tahoma" w:hint="eastAsia"/>
                                <w:color w:val="0B5294"/>
                                <w:spacing w:val="-4"/>
                                <w:sz w:val="24"/>
                                <w:szCs w:val="24"/>
                                <w:rtl/>
                              </w:rPr>
                              <w:t>המיזמים</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איגודי</w:t>
                            </w:r>
                            <w:r w:rsidRPr="00BD3C2B">
                              <w:rPr>
                                <w:rFonts w:cs="Tahoma"/>
                                <w:color w:val="0B5294"/>
                                <w:spacing w:val="-4"/>
                                <w:sz w:val="24"/>
                                <w:szCs w:val="24"/>
                                <w:rtl/>
                              </w:rPr>
                              <w:t xml:space="preserve"> </w:t>
                            </w:r>
                            <w:r w:rsidRPr="00BD3C2B">
                              <w:rPr>
                                <w:rFonts w:cs="Tahoma" w:hint="eastAsia"/>
                                <w:color w:val="0B5294"/>
                                <w:spacing w:val="-4"/>
                                <w:sz w:val="24"/>
                                <w:szCs w:val="24"/>
                                <w:rtl/>
                              </w:rPr>
                              <w:t>הערים</w:t>
                            </w:r>
                            <w:r w:rsidRPr="00BD3C2B">
                              <w:rPr>
                                <w:rFonts w:cs="Tahoma"/>
                                <w:color w:val="0B5294"/>
                                <w:spacing w:val="-4"/>
                                <w:sz w:val="24"/>
                                <w:szCs w:val="24"/>
                                <w:rtl/>
                              </w:rPr>
                              <w:t xml:space="preserve"> </w:t>
                            </w:r>
                            <w:r w:rsidRPr="00BD3C2B">
                              <w:rPr>
                                <w:rFonts w:cs="Tahoma" w:hint="eastAsia"/>
                                <w:color w:val="0B5294"/>
                                <w:spacing w:val="-4"/>
                                <w:sz w:val="24"/>
                                <w:szCs w:val="24"/>
                                <w:rtl/>
                              </w:rPr>
                              <w:t>איילון</w:t>
                            </w:r>
                            <w:r w:rsidRPr="00BD3C2B">
                              <w:rPr>
                                <w:rFonts w:cs="Tahoma"/>
                                <w:color w:val="0B5294"/>
                                <w:spacing w:val="-4"/>
                                <w:sz w:val="24"/>
                                <w:szCs w:val="24"/>
                                <w:rtl/>
                              </w:rPr>
                              <w:t xml:space="preserve">, </w:t>
                            </w:r>
                            <w:r w:rsidRPr="00BD3C2B">
                              <w:rPr>
                                <w:rFonts w:cs="Tahoma" w:hint="eastAsia"/>
                                <w:color w:val="0B5294"/>
                                <w:spacing w:val="-4"/>
                                <w:sz w:val="24"/>
                                <w:szCs w:val="24"/>
                                <w:rtl/>
                              </w:rPr>
                              <w:t>דרום</w:t>
                            </w:r>
                            <w:r w:rsidRPr="00BD3C2B">
                              <w:rPr>
                                <w:rFonts w:cs="Tahoma"/>
                                <w:color w:val="0B5294"/>
                                <w:spacing w:val="-4"/>
                                <w:sz w:val="24"/>
                                <w:szCs w:val="24"/>
                                <w:rtl/>
                              </w:rPr>
                              <w:t xml:space="preserve"> </w:t>
                            </w:r>
                            <w:r w:rsidRPr="00BD3C2B">
                              <w:rPr>
                                <w:rFonts w:cs="Tahoma" w:hint="eastAsia"/>
                                <w:color w:val="0B5294"/>
                                <w:spacing w:val="-4"/>
                                <w:sz w:val="24"/>
                                <w:szCs w:val="24"/>
                                <w:rtl/>
                              </w:rPr>
                              <w:t>השרון</w:t>
                            </w:r>
                            <w:r w:rsidRPr="00BD3C2B">
                              <w:rPr>
                                <w:rFonts w:cs="Tahoma"/>
                                <w:color w:val="0B5294"/>
                                <w:spacing w:val="-4"/>
                                <w:sz w:val="24"/>
                                <w:szCs w:val="24"/>
                                <w:rtl/>
                              </w:rPr>
                              <w:t xml:space="preserve"> </w:t>
                            </w:r>
                            <w:r w:rsidRPr="00BD3C2B">
                              <w:rPr>
                                <w:rFonts w:cs="Tahoma" w:hint="eastAsia"/>
                                <w:color w:val="0B5294"/>
                                <w:spacing w:val="-4"/>
                                <w:sz w:val="24"/>
                                <w:szCs w:val="24"/>
                                <w:rtl/>
                              </w:rPr>
                              <w:t>המזרחי</w:t>
                            </w:r>
                            <w:r w:rsidRPr="00BD3C2B">
                              <w:rPr>
                                <w:rFonts w:cs="Tahoma"/>
                                <w:color w:val="0B5294"/>
                                <w:spacing w:val="-4"/>
                                <w:sz w:val="24"/>
                                <w:szCs w:val="24"/>
                                <w:rtl/>
                              </w:rPr>
                              <w:t xml:space="preserve"> </w:t>
                            </w:r>
                            <w:r w:rsidRPr="00BD3C2B">
                              <w:rPr>
                                <w:rFonts w:cs="Tahoma" w:hint="eastAsia"/>
                                <w:color w:val="0B5294"/>
                                <w:spacing w:val="-4"/>
                                <w:sz w:val="24"/>
                                <w:szCs w:val="24"/>
                                <w:rtl/>
                              </w:rPr>
                              <w:t>ושער</w:t>
                            </w:r>
                            <w:r w:rsidRPr="00BD3C2B">
                              <w:rPr>
                                <w:rFonts w:cs="Tahoma"/>
                                <w:color w:val="0B5294"/>
                                <w:spacing w:val="-4"/>
                                <w:sz w:val="24"/>
                                <w:szCs w:val="24"/>
                                <w:rtl/>
                              </w:rPr>
                              <w:t xml:space="preserve"> </w:t>
                            </w:r>
                            <w:r w:rsidRPr="00BD3C2B">
                              <w:rPr>
                                <w:rFonts w:cs="Tahoma" w:hint="eastAsia"/>
                                <w:color w:val="0B5294"/>
                                <w:spacing w:val="-4"/>
                                <w:sz w:val="24"/>
                                <w:szCs w:val="24"/>
                                <w:rtl/>
                              </w:rPr>
                              <w:t>הנגב</w:t>
                            </w:r>
                            <w:r w:rsidRPr="00BD3C2B">
                              <w:rPr>
                                <w:rFonts w:cs="Tahoma"/>
                                <w:color w:val="0B5294"/>
                                <w:spacing w:val="-4"/>
                                <w:sz w:val="24"/>
                                <w:szCs w:val="24"/>
                                <w:rtl/>
                              </w:rPr>
                              <w:t xml:space="preserve">, </w:t>
                            </w:r>
                            <w:r w:rsidRPr="00BD3C2B">
                              <w:rPr>
                                <w:rFonts w:cs="Tahoma" w:hint="eastAsia"/>
                                <w:color w:val="0B5294"/>
                                <w:spacing w:val="-4"/>
                                <w:sz w:val="24"/>
                                <w:szCs w:val="24"/>
                                <w:rtl/>
                              </w:rPr>
                              <w:t>ולקבוע</w:t>
                            </w:r>
                            <w:r w:rsidRPr="00BD3C2B">
                              <w:rPr>
                                <w:rFonts w:cs="Tahoma"/>
                                <w:color w:val="0B5294"/>
                                <w:spacing w:val="-4"/>
                                <w:sz w:val="24"/>
                                <w:szCs w:val="24"/>
                                <w:rtl/>
                              </w:rPr>
                              <w:t xml:space="preserve"> </w:t>
                            </w:r>
                            <w:r w:rsidRPr="00BD3C2B">
                              <w:rPr>
                                <w:rFonts w:cs="Tahoma" w:hint="eastAsia"/>
                                <w:color w:val="0B5294"/>
                                <w:spacing w:val="-4"/>
                                <w:sz w:val="24"/>
                                <w:szCs w:val="24"/>
                                <w:rtl/>
                              </w:rPr>
                              <w:t>לאיגודי</w:t>
                            </w:r>
                            <w:r w:rsidRPr="00BD3C2B">
                              <w:rPr>
                                <w:rFonts w:cs="Tahoma"/>
                                <w:color w:val="0B5294"/>
                                <w:spacing w:val="-4"/>
                                <w:sz w:val="24"/>
                                <w:szCs w:val="24"/>
                                <w:rtl/>
                              </w:rPr>
                              <w:t xml:space="preserve"> </w:t>
                            </w:r>
                            <w:r w:rsidRPr="00BD3C2B">
                              <w:rPr>
                                <w:rFonts w:cs="Tahoma" w:hint="eastAsia"/>
                                <w:color w:val="0B5294"/>
                                <w:spacing w:val="-4"/>
                                <w:sz w:val="24"/>
                                <w:szCs w:val="24"/>
                                <w:rtl/>
                              </w:rPr>
                              <w:t>הערים</w:t>
                            </w:r>
                            <w:r w:rsidRPr="00BD3C2B">
                              <w:rPr>
                                <w:rFonts w:cs="Tahoma"/>
                                <w:color w:val="0B5294"/>
                                <w:spacing w:val="-4"/>
                                <w:sz w:val="24"/>
                                <w:szCs w:val="24"/>
                                <w:rtl/>
                              </w:rPr>
                              <w:t xml:space="preserve"> </w:t>
                            </w:r>
                            <w:r w:rsidRPr="00BD3C2B">
                              <w:rPr>
                                <w:rFonts w:cs="Tahoma" w:hint="eastAsia"/>
                                <w:color w:val="0B5294"/>
                                <w:spacing w:val="-4"/>
                                <w:sz w:val="24"/>
                                <w:szCs w:val="24"/>
                                <w:rtl/>
                              </w:rPr>
                              <w:t>כללי</w:t>
                            </w:r>
                            <w:r w:rsidRPr="00BD3C2B">
                              <w:rPr>
                                <w:rFonts w:cs="Tahoma"/>
                                <w:color w:val="0B5294"/>
                                <w:spacing w:val="-4"/>
                                <w:sz w:val="24"/>
                                <w:szCs w:val="24"/>
                                <w:rtl/>
                              </w:rPr>
                              <w:t xml:space="preserve"> </w:t>
                            </w:r>
                            <w:r w:rsidRPr="00BD3C2B">
                              <w:rPr>
                                <w:rFonts w:cs="Tahoma" w:hint="eastAsia"/>
                                <w:color w:val="0B5294"/>
                                <w:spacing w:val="-4"/>
                                <w:sz w:val="24"/>
                                <w:szCs w:val="24"/>
                                <w:rtl/>
                              </w:rPr>
                              <w:t>התקשרות</w:t>
                            </w:r>
                            <w:r w:rsidRPr="00BD3C2B">
                              <w:rPr>
                                <w:rFonts w:cs="Tahoma"/>
                                <w:color w:val="0B5294"/>
                                <w:spacing w:val="-4"/>
                                <w:sz w:val="24"/>
                                <w:szCs w:val="24"/>
                                <w:rtl/>
                              </w:rPr>
                              <w:t xml:space="preserve"> </w:t>
                            </w:r>
                            <w:r w:rsidRPr="00BD3C2B">
                              <w:rPr>
                                <w:rFonts w:cs="Tahoma" w:hint="eastAsia"/>
                                <w:color w:val="0B5294"/>
                                <w:spacing w:val="-4"/>
                                <w:sz w:val="24"/>
                                <w:szCs w:val="24"/>
                                <w:rtl/>
                              </w:rPr>
                              <w:t>ונהלים</w:t>
                            </w:r>
                            <w:r w:rsidRPr="00BD3C2B">
                              <w:rPr>
                                <w:rFonts w:cs="Tahoma"/>
                                <w:color w:val="0B5294"/>
                                <w:spacing w:val="-4"/>
                                <w:sz w:val="24"/>
                                <w:szCs w:val="24"/>
                                <w:rtl/>
                              </w:rPr>
                              <w:t xml:space="preserve"> </w:t>
                            </w:r>
                            <w:r w:rsidRPr="00BD3C2B">
                              <w:rPr>
                                <w:rFonts w:cs="Tahoma" w:hint="eastAsia"/>
                                <w:color w:val="0B5294"/>
                                <w:spacing w:val="-4"/>
                                <w:sz w:val="24"/>
                                <w:szCs w:val="24"/>
                                <w:rtl/>
                              </w:rPr>
                              <w:t>בעניין</w:t>
                            </w:r>
                            <w:r w:rsidRPr="00BD3C2B">
                              <w:rPr>
                                <w:rFonts w:cs="Tahoma"/>
                                <w:color w:val="0B5294"/>
                                <w:spacing w:val="-4"/>
                                <w:sz w:val="24"/>
                                <w:szCs w:val="24"/>
                                <w:rtl/>
                              </w:rPr>
                              <w:t xml:space="preserve"> </w:t>
                            </w:r>
                            <w:r w:rsidRPr="00BD3C2B">
                              <w:rPr>
                                <w:rFonts w:cs="Tahoma" w:hint="eastAsia"/>
                                <w:color w:val="0B5294"/>
                                <w:spacing w:val="-4"/>
                                <w:sz w:val="24"/>
                                <w:szCs w:val="24"/>
                                <w:rtl/>
                              </w:rPr>
                              <w:t>הפיקוח</w:t>
                            </w:r>
                            <w:r w:rsidRPr="00BD3C2B">
                              <w:rPr>
                                <w:rFonts w:cs="Tahoma"/>
                                <w:color w:val="0B5294"/>
                                <w:spacing w:val="-4"/>
                                <w:sz w:val="24"/>
                                <w:szCs w:val="24"/>
                                <w:rtl/>
                              </w:rPr>
                              <w:t xml:space="preserve"> </w:t>
                            </w: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יישומם</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המיזמים</w:t>
                            </w:r>
                          </w:p>
                          <w:p w:rsidR="004E7EEB" w:rsidRPr="00373C5D" w:rsidP="000F37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80239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126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240.9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4E7EEB" w:rsidRPr="00373C5D" w:rsidP="000F371D">
                      <w:pPr>
                        <w:spacing w:line="240" w:lineRule="atLeast"/>
                        <w:rPr>
                          <w:rFonts w:cs="Tahoma"/>
                          <w:b/>
                          <w:bCs/>
                          <w:color w:val="0B5294"/>
                          <w:sz w:val="48"/>
                          <w:szCs w:val="48"/>
                          <w:rtl/>
                        </w:rPr>
                      </w:pPr>
                      <w:drawing>
                        <wp:inline distT="0" distB="0" distL="0" distR="0">
                          <wp:extent cx="311150" cy="256800"/>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787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0F371D">
                      <w:pPr>
                        <w:spacing w:after="0" w:line="240" w:lineRule="auto"/>
                        <w:rPr>
                          <w:color w:val="0B5294"/>
                          <w:spacing w:val="-4"/>
                          <w:sz w:val="24"/>
                          <w:szCs w:val="24"/>
                          <w:rtl/>
                          <w:cs/>
                        </w:rPr>
                      </w:pP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רשות</w:t>
                      </w:r>
                      <w:r w:rsidRPr="00BD3C2B">
                        <w:rPr>
                          <w:rFonts w:cs="Tahoma"/>
                          <w:color w:val="0B5294"/>
                          <w:spacing w:val="-4"/>
                          <w:sz w:val="24"/>
                          <w:szCs w:val="24"/>
                          <w:rtl/>
                        </w:rPr>
                        <w:t xml:space="preserve"> </w:t>
                      </w:r>
                      <w:r w:rsidRPr="00BD3C2B">
                        <w:rPr>
                          <w:rFonts w:cs="Tahoma" w:hint="eastAsia"/>
                          <w:color w:val="0B5294"/>
                          <w:spacing w:val="-4"/>
                          <w:sz w:val="24"/>
                          <w:szCs w:val="24"/>
                          <w:rtl/>
                        </w:rPr>
                        <w:t>המים</w:t>
                      </w:r>
                      <w:r w:rsidRPr="00BD3C2B">
                        <w:rPr>
                          <w:rFonts w:cs="Tahoma"/>
                          <w:color w:val="0B5294"/>
                          <w:spacing w:val="-4"/>
                          <w:sz w:val="24"/>
                          <w:szCs w:val="24"/>
                          <w:rtl/>
                        </w:rPr>
                        <w:t xml:space="preserve"> </w:t>
                      </w:r>
                      <w:r w:rsidRPr="00BD3C2B">
                        <w:rPr>
                          <w:rFonts w:cs="Tahoma" w:hint="eastAsia"/>
                          <w:color w:val="0B5294"/>
                          <w:spacing w:val="-4"/>
                          <w:sz w:val="24"/>
                          <w:szCs w:val="24"/>
                          <w:rtl/>
                        </w:rPr>
                        <w:t>להפיק</w:t>
                      </w:r>
                      <w:r w:rsidRPr="00BD3C2B">
                        <w:rPr>
                          <w:rFonts w:cs="Tahoma"/>
                          <w:color w:val="0B5294"/>
                          <w:spacing w:val="-4"/>
                          <w:sz w:val="24"/>
                          <w:szCs w:val="24"/>
                          <w:rtl/>
                        </w:rPr>
                        <w:t xml:space="preserve"> </w:t>
                      </w:r>
                      <w:r w:rsidRPr="00BD3C2B">
                        <w:rPr>
                          <w:rFonts w:cs="Tahoma" w:hint="eastAsia"/>
                          <w:color w:val="0B5294"/>
                          <w:spacing w:val="-4"/>
                          <w:sz w:val="24"/>
                          <w:szCs w:val="24"/>
                          <w:rtl/>
                        </w:rPr>
                        <w:t>לקחים</w:t>
                      </w:r>
                      <w:r w:rsidRPr="00BD3C2B">
                        <w:rPr>
                          <w:rFonts w:cs="Tahoma"/>
                          <w:color w:val="0B5294"/>
                          <w:spacing w:val="-4"/>
                          <w:sz w:val="24"/>
                          <w:szCs w:val="24"/>
                          <w:rtl/>
                        </w:rPr>
                        <w:t xml:space="preserve"> </w:t>
                      </w:r>
                      <w:r w:rsidRPr="00BD3C2B">
                        <w:rPr>
                          <w:rFonts w:cs="Tahoma" w:hint="eastAsia"/>
                          <w:color w:val="0B5294"/>
                          <w:spacing w:val="-4"/>
                          <w:sz w:val="24"/>
                          <w:szCs w:val="24"/>
                          <w:rtl/>
                        </w:rPr>
                        <w:t>מהתנהלות</w:t>
                      </w:r>
                      <w:r w:rsidRPr="00BD3C2B">
                        <w:rPr>
                          <w:rFonts w:cs="Tahoma"/>
                          <w:color w:val="0B5294"/>
                          <w:spacing w:val="-4"/>
                          <w:sz w:val="24"/>
                          <w:szCs w:val="24"/>
                          <w:rtl/>
                        </w:rPr>
                        <w:t xml:space="preserve"> </w:t>
                      </w:r>
                      <w:r w:rsidRPr="00BD3C2B">
                        <w:rPr>
                          <w:rFonts w:cs="Tahoma" w:hint="eastAsia"/>
                          <w:color w:val="0B5294"/>
                          <w:spacing w:val="-4"/>
                          <w:sz w:val="24"/>
                          <w:szCs w:val="24"/>
                          <w:rtl/>
                        </w:rPr>
                        <w:t>המיזמים</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איגודי</w:t>
                      </w:r>
                      <w:r w:rsidRPr="00BD3C2B">
                        <w:rPr>
                          <w:rFonts w:cs="Tahoma"/>
                          <w:color w:val="0B5294"/>
                          <w:spacing w:val="-4"/>
                          <w:sz w:val="24"/>
                          <w:szCs w:val="24"/>
                          <w:rtl/>
                        </w:rPr>
                        <w:t xml:space="preserve"> </w:t>
                      </w:r>
                      <w:r w:rsidRPr="00BD3C2B">
                        <w:rPr>
                          <w:rFonts w:cs="Tahoma" w:hint="eastAsia"/>
                          <w:color w:val="0B5294"/>
                          <w:spacing w:val="-4"/>
                          <w:sz w:val="24"/>
                          <w:szCs w:val="24"/>
                          <w:rtl/>
                        </w:rPr>
                        <w:t>הערים</w:t>
                      </w:r>
                      <w:r w:rsidRPr="00BD3C2B">
                        <w:rPr>
                          <w:rFonts w:cs="Tahoma"/>
                          <w:color w:val="0B5294"/>
                          <w:spacing w:val="-4"/>
                          <w:sz w:val="24"/>
                          <w:szCs w:val="24"/>
                          <w:rtl/>
                        </w:rPr>
                        <w:t xml:space="preserve"> </w:t>
                      </w:r>
                      <w:r w:rsidRPr="00BD3C2B">
                        <w:rPr>
                          <w:rFonts w:cs="Tahoma" w:hint="eastAsia"/>
                          <w:color w:val="0B5294"/>
                          <w:spacing w:val="-4"/>
                          <w:sz w:val="24"/>
                          <w:szCs w:val="24"/>
                          <w:rtl/>
                        </w:rPr>
                        <w:t>איילון</w:t>
                      </w:r>
                      <w:r w:rsidRPr="00BD3C2B">
                        <w:rPr>
                          <w:rFonts w:cs="Tahoma"/>
                          <w:color w:val="0B5294"/>
                          <w:spacing w:val="-4"/>
                          <w:sz w:val="24"/>
                          <w:szCs w:val="24"/>
                          <w:rtl/>
                        </w:rPr>
                        <w:t xml:space="preserve">, </w:t>
                      </w:r>
                      <w:r w:rsidRPr="00BD3C2B">
                        <w:rPr>
                          <w:rFonts w:cs="Tahoma" w:hint="eastAsia"/>
                          <w:color w:val="0B5294"/>
                          <w:spacing w:val="-4"/>
                          <w:sz w:val="24"/>
                          <w:szCs w:val="24"/>
                          <w:rtl/>
                        </w:rPr>
                        <w:t>דרום</w:t>
                      </w:r>
                      <w:r w:rsidRPr="00BD3C2B">
                        <w:rPr>
                          <w:rFonts w:cs="Tahoma"/>
                          <w:color w:val="0B5294"/>
                          <w:spacing w:val="-4"/>
                          <w:sz w:val="24"/>
                          <w:szCs w:val="24"/>
                          <w:rtl/>
                        </w:rPr>
                        <w:t xml:space="preserve"> </w:t>
                      </w:r>
                      <w:r w:rsidRPr="00BD3C2B">
                        <w:rPr>
                          <w:rFonts w:cs="Tahoma" w:hint="eastAsia"/>
                          <w:color w:val="0B5294"/>
                          <w:spacing w:val="-4"/>
                          <w:sz w:val="24"/>
                          <w:szCs w:val="24"/>
                          <w:rtl/>
                        </w:rPr>
                        <w:t>השרון</w:t>
                      </w:r>
                      <w:r w:rsidRPr="00BD3C2B">
                        <w:rPr>
                          <w:rFonts w:cs="Tahoma"/>
                          <w:color w:val="0B5294"/>
                          <w:spacing w:val="-4"/>
                          <w:sz w:val="24"/>
                          <w:szCs w:val="24"/>
                          <w:rtl/>
                        </w:rPr>
                        <w:t xml:space="preserve"> </w:t>
                      </w:r>
                      <w:r w:rsidRPr="00BD3C2B">
                        <w:rPr>
                          <w:rFonts w:cs="Tahoma" w:hint="eastAsia"/>
                          <w:color w:val="0B5294"/>
                          <w:spacing w:val="-4"/>
                          <w:sz w:val="24"/>
                          <w:szCs w:val="24"/>
                          <w:rtl/>
                        </w:rPr>
                        <w:t>המזרחי</w:t>
                      </w:r>
                      <w:r w:rsidRPr="00BD3C2B">
                        <w:rPr>
                          <w:rFonts w:cs="Tahoma"/>
                          <w:color w:val="0B5294"/>
                          <w:spacing w:val="-4"/>
                          <w:sz w:val="24"/>
                          <w:szCs w:val="24"/>
                          <w:rtl/>
                        </w:rPr>
                        <w:t xml:space="preserve"> </w:t>
                      </w:r>
                      <w:r w:rsidRPr="00BD3C2B">
                        <w:rPr>
                          <w:rFonts w:cs="Tahoma" w:hint="eastAsia"/>
                          <w:color w:val="0B5294"/>
                          <w:spacing w:val="-4"/>
                          <w:sz w:val="24"/>
                          <w:szCs w:val="24"/>
                          <w:rtl/>
                        </w:rPr>
                        <w:t>ושער</w:t>
                      </w:r>
                      <w:r w:rsidRPr="00BD3C2B">
                        <w:rPr>
                          <w:rFonts w:cs="Tahoma"/>
                          <w:color w:val="0B5294"/>
                          <w:spacing w:val="-4"/>
                          <w:sz w:val="24"/>
                          <w:szCs w:val="24"/>
                          <w:rtl/>
                        </w:rPr>
                        <w:t xml:space="preserve"> </w:t>
                      </w:r>
                      <w:r w:rsidRPr="00BD3C2B">
                        <w:rPr>
                          <w:rFonts w:cs="Tahoma" w:hint="eastAsia"/>
                          <w:color w:val="0B5294"/>
                          <w:spacing w:val="-4"/>
                          <w:sz w:val="24"/>
                          <w:szCs w:val="24"/>
                          <w:rtl/>
                        </w:rPr>
                        <w:t>הנגב</w:t>
                      </w:r>
                      <w:r w:rsidRPr="00BD3C2B">
                        <w:rPr>
                          <w:rFonts w:cs="Tahoma"/>
                          <w:color w:val="0B5294"/>
                          <w:spacing w:val="-4"/>
                          <w:sz w:val="24"/>
                          <w:szCs w:val="24"/>
                          <w:rtl/>
                        </w:rPr>
                        <w:t xml:space="preserve">, </w:t>
                      </w:r>
                      <w:r w:rsidRPr="00BD3C2B">
                        <w:rPr>
                          <w:rFonts w:cs="Tahoma" w:hint="eastAsia"/>
                          <w:color w:val="0B5294"/>
                          <w:spacing w:val="-4"/>
                          <w:sz w:val="24"/>
                          <w:szCs w:val="24"/>
                          <w:rtl/>
                        </w:rPr>
                        <w:t>ולקבוע</w:t>
                      </w:r>
                      <w:r w:rsidRPr="00BD3C2B">
                        <w:rPr>
                          <w:rFonts w:cs="Tahoma"/>
                          <w:color w:val="0B5294"/>
                          <w:spacing w:val="-4"/>
                          <w:sz w:val="24"/>
                          <w:szCs w:val="24"/>
                          <w:rtl/>
                        </w:rPr>
                        <w:t xml:space="preserve"> </w:t>
                      </w:r>
                      <w:r w:rsidRPr="00BD3C2B">
                        <w:rPr>
                          <w:rFonts w:cs="Tahoma" w:hint="eastAsia"/>
                          <w:color w:val="0B5294"/>
                          <w:spacing w:val="-4"/>
                          <w:sz w:val="24"/>
                          <w:szCs w:val="24"/>
                          <w:rtl/>
                        </w:rPr>
                        <w:t>לאיגודי</w:t>
                      </w:r>
                      <w:r w:rsidRPr="00BD3C2B">
                        <w:rPr>
                          <w:rFonts w:cs="Tahoma"/>
                          <w:color w:val="0B5294"/>
                          <w:spacing w:val="-4"/>
                          <w:sz w:val="24"/>
                          <w:szCs w:val="24"/>
                          <w:rtl/>
                        </w:rPr>
                        <w:t xml:space="preserve"> </w:t>
                      </w:r>
                      <w:r w:rsidRPr="00BD3C2B">
                        <w:rPr>
                          <w:rFonts w:cs="Tahoma" w:hint="eastAsia"/>
                          <w:color w:val="0B5294"/>
                          <w:spacing w:val="-4"/>
                          <w:sz w:val="24"/>
                          <w:szCs w:val="24"/>
                          <w:rtl/>
                        </w:rPr>
                        <w:t>הערים</w:t>
                      </w:r>
                      <w:r w:rsidRPr="00BD3C2B">
                        <w:rPr>
                          <w:rFonts w:cs="Tahoma"/>
                          <w:color w:val="0B5294"/>
                          <w:spacing w:val="-4"/>
                          <w:sz w:val="24"/>
                          <w:szCs w:val="24"/>
                          <w:rtl/>
                        </w:rPr>
                        <w:t xml:space="preserve"> </w:t>
                      </w:r>
                      <w:r w:rsidRPr="00BD3C2B">
                        <w:rPr>
                          <w:rFonts w:cs="Tahoma" w:hint="eastAsia"/>
                          <w:color w:val="0B5294"/>
                          <w:spacing w:val="-4"/>
                          <w:sz w:val="24"/>
                          <w:szCs w:val="24"/>
                          <w:rtl/>
                        </w:rPr>
                        <w:t>כללי</w:t>
                      </w:r>
                      <w:r w:rsidRPr="00BD3C2B">
                        <w:rPr>
                          <w:rFonts w:cs="Tahoma"/>
                          <w:color w:val="0B5294"/>
                          <w:spacing w:val="-4"/>
                          <w:sz w:val="24"/>
                          <w:szCs w:val="24"/>
                          <w:rtl/>
                        </w:rPr>
                        <w:t xml:space="preserve"> </w:t>
                      </w:r>
                      <w:r w:rsidRPr="00BD3C2B">
                        <w:rPr>
                          <w:rFonts w:cs="Tahoma" w:hint="eastAsia"/>
                          <w:color w:val="0B5294"/>
                          <w:spacing w:val="-4"/>
                          <w:sz w:val="24"/>
                          <w:szCs w:val="24"/>
                          <w:rtl/>
                        </w:rPr>
                        <w:t>התקשרות</w:t>
                      </w:r>
                      <w:r w:rsidRPr="00BD3C2B">
                        <w:rPr>
                          <w:rFonts w:cs="Tahoma"/>
                          <w:color w:val="0B5294"/>
                          <w:spacing w:val="-4"/>
                          <w:sz w:val="24"/>
                          <w:szCs w:val="24"/>
                          <w:rtl/>
                        </w:rPr>
                        <w:t xml:space="preserve"> </w:t>
                      </w:r>
                      <w:r w:rsidRPr="00BD3C2B">
                        <w:rPr>
                          <w:rFonts w:cs="Tahoma" w:hint="eastAsia"/>
                          <w:color w:val="0B5294"/>
                          <w:spacing w:val="-4"/>
                          <w:sz w:val="24"/>
                          <w:szCs w:val="24"/>
                          <w:rtl/>
                        </w:rPr>
                        <w:t>ונהלים</w:t>
                      </w:r>
                      <w:r w:rsidRPr="00BD3C2B">
                        <w:rPr>
                          <w:rFonts w:cs="Tahoma"/>
                          <w:color w:val="0B5294"/>
                          <w:spacing w:val="-4"/>
                          <w:sz w:val="24"/>
                          <w:szCs w:val="24"/>
                          <w:rtl/>
                        </w:rPr>
                        <w:t xml:space="preserve"> </w:t>
                      </w:r>
                      <w:r w:rsidRPr="00BD3C2B">
                        <w:rPr>
                          <w:rFonts w:cs="Tahoma" w:hint="eastAsia"/>
                          <w:color w:val="0B5294"/>
                          <w:spacing w:val="-4"/>
                          <w:sz w:val="24"/>
                          <w:szCs w:val="24"/>
                          <w:rtl/>
                        </w:rPr>
                        <w:t>בעניין</w:t>
                      </w:r>
                      <w:r w:rsidRPr="00BD3C2B">
                        <w:rPr>
                          <w:rFonts w:cs="Tahoma"/>
                          <w:color w:val="0B5294"/>
                          <w:spacing w:val="-4"/>
                          <w:sz w:val="24"/>
                          <w:szCs w:val="24"/>
                          <w:rtl/>
                        </w:rPr>
                        <w:t xml:space="preserve"> </w:t>
                      </w:r>
                      <w:r w:rsidRPr="00BD3C2B">
                        <w:rPr>
                          <w:rFonts w:cs="Tahoma" w:hint="eastAsia"/>
                          <w:color w:val="0B5294"/>
                          <w:spacing w:val="-4"/>
                          <w:sz w:val="24"/>
                          <w:szCs w:val="24"/>
                          <w:rtl/>
                        </w:rPr>
                        <w:t>הפיקוח</w:t>
                      </w:r>
                      <w:r w:rsidRPr="00BD3C2B">
                        <w:rPr>
                          <w:rFonts w:cs="Tahoma"/>
                          <w:color w:val="0B5294"/>
                          <w:spacing w:val="-4"/>
                          <w:sz w:val="24"/>
                          <w:szCs w:val="24"/>
                          <w:rtl/>
                        </w:rPr>
                        <w:t xml:space="preserve"> </w:t>
                      </w: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יישומם</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המיזמים</w:t>
                      </w:r>
                    </w:p>
                    <w:p w:rsidR="004E7EEB" w:rsidRPr="00373C5D" w:rsidP="000F371D">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3420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906C9" w:rsidR="00541809">
        <w:rPr>
          <w:rFonts w:ascii="Tahoma" w:eastAsia="David" w:hAnsi="Tahoma" w:cs="Tahoma"/>
          <w:sz w:val="18"/>
          <w:szCs w:val="18"/>
          <w:rtl/>
        </w:rPr>
        <w:t xml:space="preserve">ביוני 2014 קבעה מועצת רשות המים את כללי תאגידי מים וביוב (שפכי מפעלים המוזרמים למערכת הביוב), </w:t>
      </w:r>
      <w:r w:rsidRPr="001906C9" w:rsidR="00541809">
        <w:rPr>
          <w:rFonts w:ascii="Tahoma" w:eastAsia="David" w:hAnsi="Tahoma" w:cs="Tahoma" w:hint="cs"/>
          <w:sz w:val="18"/>
          <w:szCs w:val="18"/>
          <w:rtl/>
        </w:rPr>
        <w:t>ה</w:t>
      </w:r>
      <w:r w:rsidRPr="001906C9" w:rsidR="00541809">
        <w:rPr>
          <w:rFonts w:ascii="Tahoma" w:eastAsia="David" w:hAnsi="Tahoma" w:cs="Tahoma"/>
          <w:sz w:val="18"/>
          <w:szCs w:val="18"/>
          <w:rtl/>
        </w:rPr>
        <w:t xml:space="preserve">תשע"ד-2014 (להלן - כללי שפכי </w:t>
      </w:r>
      <w:r w:rsidRPr="001906C9" w:rsidR="00541809">
        <w:rPr>
          <w:rFonts w:ascii="Tahoma" w:eastAsia="David" w:hAnsi="Tahoma" w:cs="Tahoma" w:hint="cs"/>
          <w:sz w:val="18"/>
          <w:szCs w:val="18"/>
          <w:rtl/>
        </w:rPr>
        <w:t>ה</w:t>
      </w:r>
      <w:r w:rsidRPr="001906C9" w:rsidR="00541809">
        <w:rPr>
          <w:rFonts w:ascii="Tahoma" w:eastAsia="David" w:hAnsi="Tahoma" w:cs="Tahoma"/>
          <w:sz w:val="18"/>
          <w:szCs w:val="18"/>
          <w:rtl/>
        </w:rPr>
        <w:t>תעשי</w:t>
      </w:r>
      <w:r w:rsidRPr="001906C9" w:rsidR="00541809">
        <w:rPr>
          <w:rFonts w:ascii="Tahoma" w:eastAsia="David" w:hAnsi="Tahoma" w:cs="Tahoma" w:hint="cs"/>
          <w:sz w:val="18"/>
          <w:szCs w:val="18"/>
          <w:rtl/>
        </w:rPr>
        <w:t>י</w:t>
      </w:r>
      <w:r w:rsidRPr="001906C9" w:rsidR="00541809">
        <w:rPr>
          <w:rFonts w:ascii="Tahoma" w:eastAsia="David" w:hAnsi="Tahoma" w:cs="Tahoma"/>
          <w:sz w:val="18"/>
          <w:szCs w:val="18"/>
          <w:rtl/>
        </w:rPr>
        <w:t>ה)</w:t>
      </w:r>
      <w:r>
        <w:rPr>
          <w:rStyle w:val="FootnoteReference0"/>
          <w:rFonts w:ascii="Tahoma" w:eastAsia="David" w:hAnsi="Tahoma" w:cs="Tahoma"/>
          <w:sz w:val="18"/>
          <w:szCs w:val="18"/>
          <w:rtl/>
        </w:rPr>
        <w:footnoteReference w:id="90"/>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כללים אלו נועדו בין היתר להסדיר את הזרמ</w:t>
      </w:r>
      <w:r w:rsidRPr="001906C9" w:rsidR="00541809">
        <w:rPr>
          <w:rFonts w:ascii="Tahoma" w:eastAsia="David" w:hAnsi="Tahoma" w:cs="Tahoma" w:hint="eastAsia"/>
          <w:sz w:val="18"/>
          <w:szCs w:val="18"/>
          <w:rtl/>
        </w:rPr>
        <w:t>תם</w:t>
      </w:r>
      <w:r w:rsidRPr="001906C9" w:rsidR="00541809">
        <w:rPr>
          <w:rFonts w:ascii="Tahoma" w:eastAsia="David" w:hAnsi="Tahoma" w:cs="Tahoma"/>
          <w:sz w:val="18"/>
          <w:szCs w:val="18"/>
          <w:rtl/>
        </w:rPr>
        <w:t xml:space="preserve"> של שפכי התעשייה באופן שלא </w:t>
      </w:r>
      <w:r w:rsidRPr="001906C9" w:rsidR="00541809">
        <w:rPr>
          <w:rFonts w:ascii="Tahoma" w:eastAsia="David" w:hAnsi="Tahoma" w:cs="Tahoma" w:hint="cs"/>
          <w:sz w:val="18"/>
          <w:szCs w:val="18"/>
          <w:rtl/>
        </w:rPr>
        <w:t xml:space="preserve">ייגרם </w:t>
      </w:r>
      <w:r w:rsidRPr="001906C9" w:rsidR="00541809">
        <w:rPr>
          <w:rFonts w:ascii="Tahoma" w:eastAsia="David" w:hAnsi="Tahoma" w:cs="Tahoma"/>
          <w:sz w:val="18"/>
          <w:szCs w:val="18"/>
          <w:rtl/>
        </w:rPr>
        <w:t>נזק למערכת הביוב ולתהליכי הטיפול בשפכים</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למנוע מטרדים ונזקים לציבור או לסביבה הנגרמים משפכי תעשי</w:t>
      </w:r>
      <w:r w:rsidRPr="001906C9" w:rsidR="00541809">
        <w:rPr>
          <w:rFonts w:ascii="Tahoma" w:eastAsia="David" w:hAnsi="Tahoma" w:cs="Tahoma" w:hint="eastAsia"/>
          <w:sz w:val="18"/>
          <w:szCs w:val="18"/>
          <w:rtl/>
        </w:rPr>
        <w:t>י</w:t>
      </w:r>
      <w:r w:rsidRPr="001906C9" w:rsidR="00541809">
        <w:rPr>
          <w:rFonts w:ascii="Tahoma" w:eastAsia="David" w:hAnsi="Tahoma" w:cs="Tahoma"/>
          <w:sz w:val="18"/>
          <w:szCs w:val="18"/>
          <w:rtl/>
        </w:rPr>
        <w:t>ה, ולהבטיח שמפעל לא יזרים למערכת הביוב, בין במישרין ובין בעקיפין</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שפכי תעשי</w:t>
      </w:r>
      <w:r w:rsidRPr="001906C9" w:rsidR="00541809">
        <w:rPr>
          <w:rFonts w:ascii="Tahoma" w:eastAsia="David" w:hAnsi="Tahoma" w:cs="Tahoma" w:hint="eastAsia"/>
          <w:sz w:val="18"/>
          <w:szCs w:val="18"/>
          <w:rtl/>
        </w:rPr>
        <w:t>י</w:t>
      </w:r>
      <w:r w:rsidRPr="001906C9" w:rsidR="00541809">
        <w:rPr>
          <w:rFonts w:ascii="Tahoma" w:eastAsia="David" w:hAnsi="Tahoma" w:cs="Tahoma"/>
          <w:sz w:val="18"/>
          <w:szCs w:val="18"/>
          <w:rtl/>
        </w:rPr>
        <w:t>ה העלולים לגרום לפגיעה במערכת הביוב ובתהליכי הטיפול בשפכים, כאמור</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 xml:space="preserve">בין היתר, כללי שפכי </w:t>
      </w:r>
      <w:r w:rsidRPr="001906C9" w:rsidR="00541809">
        <w:rPr>
          <w:rFonts w:ascii="Tahoma" w:eastAsia="David" w:hAnsi="Tahoma" w:cs="Tahoma" w:hint="cs"/>
          <w:sz w:val="18"/>
          <w:szCs w:val="18"/>
          <w:rtl/>
        </w:rPr>
        <w:t>ה</w:t>
      </w:r>
      <w:r w:rsidRPr="001906C9" w:rsidR="00541809">
        <w:rPr>
          <w:rFonts w:ascii="Tahoma" w:eastAsia="David" w:hAnsi="Tahoma" w:cs="Tahoma"/>
          <w:sz w:val="18"/>
          <w:szCs w:val="18"/>
          <w:rtl/>
        </w:rPr>
        <w:t>תעשי</w:t>
      </w:r>
      <w:r w:rsidRPr="001906C9" w:rsidR="00541809">
        <w:rPr>
          <w:rFonts w:ascii="Tahoma" w:eastAsia="David" w:hAnsi="Tahoma" w:cs="Tahoma" w:hint="eastAsia"/>
          <w:sz w:val="18"/>
          <w:szCs w:val="18"/>
          <w:rtl/>
        </w:rPr>
        <w:t>י</w:t>
      </w:r>
      <w:r w:rsidRPr="001906C9" w:rsidR="00541809">
        <w:rPr>
          <w:rFonts w:ascii="Tahoma" w:eastAsia="David" w:hAnsi="Tahoma" w:cs="Tahoma"/>
          <w:sz w:val="18"/>
          <w:szCs w:val="18"/>
          <w:rtl/>
        </w:rPr>
        <w:t xml:space="preserve">ה </w:t>
      </w:r>
      <w:r w:rsidRPr="001906C9" w:rsidR="00541809">
        <w:rPr>
          <w:rFonts w:ascii="Tahoma" w:eastAsia="David" w:hAnsi="Tahoma" w:cs="Tahoma" w:hint="eastAsia"/>
          <w:sz w:val="18"/>
          <w:szCs w:val="18"/>
          <w:rtl/>
        </w:rPr>
        <w:t>מסדירים</w:t>
      </w:r>
      <w:r w:rsidRPr="001906C9" w:rsidR="00541809">
        <w:rPr>
          <w:rFonts w:ascii="Tahoma" w:eastAsia="David" w:hAnsi="Tahoma" w:cs="Tahoma"/>
          <w:sz w:val="18"/>
          <w:szCs w:val="18"/>
          <w:rtl/>
        </w:rPr>
        <w:t> את התעריפים המיוחדים למפעלים המזרימים שפכים חריגים או אסורים בתנאים המפורטים בהם</w:t>
      </w:r>
      <w:r>
        <w:rPr>
          <w:rStyle w:val="FootnoteReference0"/>
          <w:rFonts w:ascii="Tahoma" w:eastAsia="David" w:hAnsi="Tahoma" w:cs="Tahoma"/>
          <w:sz w:val="18"/>
          <w:szCs w:val="18"/>
          <w:rtl/>
        </w:rPr>
        <w:footnoteReference w:id="91"/>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התעריף הגבוה שחל על הזרמת שפכים כאלה</w:t>
      </w:r>
      <w:r w:rsidRPr="001906C9" w:rsidR="00541809">
        <w:rPr>
          <w:rFonts w:ascii="Tahoma" w:hAnsi="Tahoma" w:cs="Tahoma"/>
          <w:sz w:val="18"/>
          <w:szCs w:val="18"/>
          <w:rtl/>
        </w:rPr>
        <w:t xml:space="preserve"> </w:t>
      </w:r>
      <w:r w:rsidRPr="001906C9" w:rsidR="00541809">
        <w:rPr>
          <w:rFonts w:ascii="Tahoma" w:eastAsia="David" w:hAnsi="Tahoma" w:cs="Tahoma"/>
          <w:sz w:val="18"/>
          <w:szCs w:val="18"/>
          <w:rtl/>
        </w:rPr>
        <w:t xml:space="preserve">עשוי ליצור תמריץ אצל </w:t>
      </w:r>
      <w:r w:rsidRPr="001906C9" w:rsidR="00541809">
        <w:rPr>
          <w:rFonts w:ascii="Tahoma" w:eastAsia="David" w:hAnsi="Tahoma" w:cs="Tahoma" w:hint="eastAsia"/>
          <w:sz w:val="18"/>
          <w:szCs w:val="18"/>
          <w:rtl/>
        </w:rPr>
        <w:t>ה</w:t>
      </w:r>
      <w:r w:rsidRPr="001906C9" w:rsidR="00541809">
        <w:rPr>
          <w:rFonts w:ascii="Tahoma" w:eastAsia="David" w:hAnsi="Tahoma" w:cs="Tahoma"/>
          <w:sz w:val="18"/>
          <w:szCs w:val="18"/>
          <w:rtl/>
        </w:rPr>
        <w:t>מפעלים לה</w:t>
      </w:r>
      <w:r w:rsidRPr="001906C9" w:rsidR="00541809">
        <w:rPr>
          <w:rFonts w:ascii="Tahoma" w:eastAsia="David" w:hAnsi="Tahoma" w:cs="Tahoma" w:hint="eastAsia"/>
          <w:sz w:val="18"/>
          <w:szCs w:val="18"/>
          <w:rtl/>
        </w:rPr>
        <w:t>י</w:t>
      </w:r>
      <w:r w:rsidRPr="001906C9" w:rsidR="00541809">
        <w:rPr>
          <w:rFonts w:ascii="Tahoma" w:eastAsia="David" w:hAnsi="Tahoma" w:cs="Tahoma"/>
          <w:sz w:val="18"/>
          <w:szCs w:val="18"/>
          <w:rtl/>
        </w:rPr>
        <w:t>מנע מזיהום מערכות הביוב</w:t>
      </w:r>
      <w:r w:rsidR="003B379B">
        <w:rPr>
          <w:rFonts w:ascii="Tahoma" w:hAnsi="Tahoma" w:cs="Tahoma"/>
          <w:sz w:val="18"/>
          <w:szCs w:val="18"/>
          <w:rtl/>
        </w:rPr>
        <w:t>.</w:t>
      </w:r>
      <w:r w:rsidRPr="000F371D">
        <w:rPr>
          <w:noProof/>
          <w:szCs w:val="17"/>
          <w:rtl/>
        </w:rPr>
        <w:t xml:space="preserve"> </w:t>
      </w:r>
    </w:p>
    <w:p w:rsidR="009D38F5" w:rsidP="00666964">
      <w:pPr>
        <w:spacing w:line="240" w:lineRule="exact"/>
        <w:ind w:right="2268"/>
        <w:jc w:val="both"/>
        <w:rPr>
          <w:rFonts w:ascii="Tahoma" w:eastAsia="David" w:hAnsi="Tahoma" w:cs="Tahoma"/>
          <w:sz w:val="18"/>
          <w:szCs w:val="18"/>
        </w:rPr>
      </w:pPr>
      <w:r w:rsidRPr="001906C9">
        <w:rPr>
          <w:rFonts w:ascii="Tahoma" w:eastAsia="David" w:hAnsi="Tahoma" w:cs="Tahoma"/>
          <w:sz w:val="18"/>
          <w:szCs w:val="18"/>
          <w:rtl/>
        </w:rPr>
        <w:t xml:space="preserve">מועצת רשות המים החילה את כללי שפכי </w:t>
      </w:r>
      <w:r w:rsidRPr="001906C9">
        <w:rPr>
          <w:rFonts w:ascii="Tahoma" w:eastAsia="David" w:hAnsi="Tahoma" w:cs="Tahoma" w:hint="eastAsia"/>
          <w:sz w:val="18"/>
          <w:szCs w:val="18"/>
          <w:rtl/>
        </w:rPr>
        <w:t>ה</w:t>
      </w:r>
      <w:r w:rsidRPr="001906C9">
        <w:rPr>
          <w:rFonts w:ascii="Tahoma" w:eastAsia="David" w:hAnsi="Tahoma" w:cs="Tahoma"/>
          <w:sz w:val="18"/>
          <w:szCs w:val="18"/>
          <w:rtl/>
        </w:rPr>
        <w:t>תעש</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יה על מפעלים </w:t>
      </w:r>
      <w:r w:rsidRPr="001906C9">
        <w:rPr>
          <w:rFonts w:ascii="Tahoma" w:eastAsia="David" w:hAnsi="Tahoma" w:cs="Tahoma" w:hint="eastAsia"/>
          <w:sz w:val="18"/>
          <w:szCs w:val="18"/>
          <w:rtl/>
        </w:rPr>
        <w:t>הנמצאים</w:t>
      </w:r>
      <w:r w:rsidRPr="001906C9">
        <w:rPr>
          <w:rFonts w:ascii="Tahoma" w:eastAsia="David" w:hAnsi="Tahoma" w:cs="Tahoma"/>
          <w:sz w:val="18"/>
          <w:szCs w:val="18"/>
          <w:rtl/>
        </w:rPr>
        <w:t xml:space="preserve"> בשטחם של תאגידי מים וביוב ועל מפעלים </w:t>
      </w:r>
      <w:r w:rsidRPr="001906C9">
        <w:rPr>
          <w:rFonts w:ascii="Tahoma" w:eastAsia="David" w:hAnsi="Tahoma" w:cs="Tahoma" w:hint="eastAsia"/>
          <w:sz w:val="18"/>
          <w:szCs w:val="18"/>
          <w:rtl/>
        </w:rPr>
        <w:t>ש</w:t>
      </w:r>
      <w:r w:rsidRPr="001906C9">
        <w:rPr>
          <w:rFonts w:ascii="Tahoma" w:eastAsia="David" w:hAnsi="Tahoma" w:cs="Tahoma"/>
          <w:sz w:val="18"/>
          <w:szCs w:val="18"/>
          <w:rtl/>
        </w:rPr>
        <w:t>בשטחן של מועצות אזוריות</w:t>
      </w:r>
      <w:r w:rsidRPr="001906C9">
        <w:rPr>
          <w:rFonts w:ascii="Tahoma" w:hAnsi="Tahoma" w:cs="Tahoma"/>
          <w:sz w:val="18"/>
          <w:szCs w:val="18"/>
          <w:rtl/>
        </w:rPr>
        <w:t xml:space="preserve"> </w:t>
      </w:r>
      <w:r w:rsidRPr="001906C9">
        <w:rPr>
          <w:rFonts w:ascii="Tahoma" w:eastAsia="David" w:hAnsi="Tahoma" w:cs="Tahoma"/>
          <w:sz w:val="18"/>
          <w:szCs w:val="18"/>
          <w:rtl/>
        </w:rPr>
        <w:t>שאינן חייבות בת</w:t>
      </w:r>
      <w:r w:rsidRPr="001906C9">
        <w:rPr>
          <w:rFonts w:ascii="Tahoma" w:eastAsia="David" w:hAnsi="Tahoma" w:cs="Tahoma" w:hint="cs"/>
          <w:sz w:val="18"/>
          <w:szCs w:val="18"/>
          <w:rtl/>
        </w:rPr>
        <w:t>ִ</w:t>
      </w:r>
      <w:r w:rsidRPr="001906C9">
        <w:rPr>
          <w:rFonts w:ascii="Tahoma" w:eastAsia="David" w:hAnsi="Tahoma" w:cs="Tahoma"/>
          <w:sz w:val="18"/>
          <w:szCs w:val="18"/>
          <w:rtl/>
        </w:rPr>
        <w:t>אגוד</w:t>
      </w:r>
      <w:r w:rsidRPr="001906C9">
        <w:rPr>
          <w:rFonts w:ascii="Tahoma" w:hAnsi="Tahoma" w:cs="Tahoma"/>
          <w:sz w:val="18"/>
          <w:szCs w:val="18"/>
          <w:rtl/>
        </w:rPr>
        <w:t xml:space="preserve">. </w:t>
      </w:r>
      <w:r w:rsidRPr="001906C9">
        <w:rPr>
          <w:rFonts w:ascii="Tahoma" w:eastAsia="David" w:hAnsi="Tahoma" w:cs="Tahoma" w:hint="eastAsia"/>
          <w:sz w:val="18"/>
          <w:szCs w:val="18"/>
          <w:rtl/>
        </w:rPr>
        <w:t>ו</w:t>
      </w:r>
      <w:r w:rsidRPr="001906C9">
        <w:rPr>
          <w:rFonts w:ascii="Tahoma" w:eastAsia="David" w:hAnsi="Tahoma" w:cs="Tahoma"/>
          <w:sz w:val="18"/>
          <w:szCs w:val="18"/>
          <w:rtl/>
        </w:rPr>
        <w:t>אולם,</w:t>
      </w:r>
      <w:r w:rsidRPr="001906C9">
        <w:rPr>
          <w:rFonts w:ascii="Tahoma" w:hAnsi="Tahoma" w:cs="Tahoma"/>
          <w:sz w:val="18"/>
          <w:szCs w:val="18"/>
          <w:rtl/>
        </w:rPr>
        <w:t xml:space="preserve"> </w:t>
      </w:r>
      <w:r w:rsidRPr="001906C9">
        <w:rPr>
          <w:rFonts w:ascii="Tahoma" w:eastAsia="David" w:hAnsi="Tahoma" w:cs="Tahoma"/>
          <w:sz w:val="18"/>
          <w:szCs w:val="18"/>
          <w:rtl/>
        </w:rPr>
        <w:t>מועצת רשות המים לא החילה את כללי שפכי התעשי</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ה על מפעלים </w:t>
      </w:r>
      <w:r w:rsidRPr="001906C9">
        <w:rPr>
          <w:rFonts w:ascii="Tahoma" w:eastAsia="David" w:hAnsi="Tahoma" w:cs="Tahoma" w:hint="eastAsia"/>
          <w:sz w:val="18"/>
          <w:szCs w:val="18"/>
          <w:rtl/>
        </w:rPr>
        <w:t>הנמצאים</w:t>
      </w:r>
      <w:r w:rsidRPr="001906C9">
        <w:rPr>
          <w:rFonts w:ascii="Tahoma" w:eastAsia="David" w:hAnsi="Tahoma" w:cs="Tahoma"/>
          <w:sz w:val="18"/>
          <w:szCs w:val="18"/>
          <w:rtl/>
        </w:rPr>
        <w:t xml:space="preserve"> בשטחן של רשויות מקומיות החייבות בתאגוד </w:t>
      </w:r>
      <w:r w:rsidRPr="001906C9">
        <w:rPr>
          <w:rFonts w:ascii="Tahoma" w:eastAsia="David" w:hAnsi="Tahoma" w:cs="Tahoma" w:hint="eastAsia"/>
          <w:sz w:val="18"/>
          <w:szCs w:val="18"/>
          <w:rtl/>
        </w:rPr>
        <w:t>אך</w:t>
      </w:r>
      <w:r w:rsidRPr="001906C9">
        <w:rPr>
          <w:rFonts w:ascii="Tahoma" w:eastAsia="David" w:hAnsi="Tahoma" w:cs="Tahoma"/>
          <w:sz w:val="18"/>
          <w:szCs w:val="18"/>
          <w:rtl/>
        </w:rPr>
        <w:t xml:space="preserve"> לא התאגדו.</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לדוגמ</w:t>
      </w:r>
      <w:r w:rsidRPr="001906C9">
        <w:rPr>
          <w:rFonts w:ascii="Tahoma" w:eastAsia="David" w:hAnsi="Tahoma" w:cs="Tahoma" w:hint="eastAsia"/>
          <w:sz w:val="18"/>
          <w:szCs w:val="18"/>
          <w:rtl/>
        </w:rPr>
        <w:t>ה</w:t>
      </w:r>
      <w:r w:rsidRPr="001906C9">
        <w:rPr>
          <w:rFonts w:ascii="Tahoma" w:eastAsia="David" w:hAnsi="Tahoma" w:cs="Tahoma"/>
          <w:sz w:val="18"/>
          <w:szCs w:val="18"/>
          <w:rtl/>
        </w:rPr>
        <w:t>, כללים אל</w:t>
      </w:r>
      <w:r w:rsidRPr="001906C9">
        <w:rPr>
          <w:rFonts w:ascii="Tahoma" w:eastAsia="David" w:hAnsi="Tahoma" w:cs="Tahoma" w:hint="eastAsia"/>
          <w:sz w:val="18"/>
          <w:szCs w:val="18"/>
          <w:rtl/>
        </w:rPr>
        <w:t>ו</w:t>
      </w:r>
      <w:r w:rsidRPr="001906C9">
        <w:rPr>
          <w:rFonts w:ascii="Tahoma" w:eastAsia="David" w:hAnsi="Tahoma" w:cs="Tahoma"/>
          <w:sz w:val="18"/>
          <w:szCs w:val="18"/>
          <w:rtl/>
        </w:rPr>
        <w:t xml:space="preserve"> לא חלים על מפעלים </w:t>
      </w:r>
      <w:r w:rsidRPr="001906C9">
        <w:rPr>
          <w:rFonts w:ascii="Tahoma" w:eastAsia="David" w:hAnsi="Tahoma" w:cs="Tahoma" w:hint="eastAsia"/>
          <w:sz w:val="18"/>
          <w:szCs w:val="18"/>
          <w:rtl/>
        </w:rPr>
        <w:t>הנמצאים</w:t>
      </w:r>
      <w:r w:rsidRPr="001906C9">
        <w:rPr>
          <w:rFonts w:ascii="Tahoma" w:eastAsia="David" w:hAnsi="Tahoma" w:cs="Tahoma"/>
          <w:sz w:val="18"/>
          <w:szCs w:val="18"/>
          <w:rtl/>
        </w:rPr>
        <w:t xml:space="preserve"> בשטחה של העיר שדרות, </w:t>
      </w:r>
      <w:r w:rsidRPr="001906C9">
        <w:rPr>
          <w:rFonts w:ascii="Tahoma" w:eastAsia="David" w:hAnsi="Tahoma" w:cs="Tahoma" w:hint="cs"/>
          <w:sz w:val="18"/>
          <w:szCs w:val="18"/>
          <w:rtl/>
        </w:rPr>
        <w:t xml:space="preserve">שלא התאגדה אף שהיא </w:t>
      </w:r>
      <w:r w:rsidRPr="001906C9">
        <w:rPr>
          <w:rFonts w:ascii="Tahoma" w:eastAsia="David" w:hAnsi="Tahoma" w:cs="Tahoma"/>
          <w:sz w:val="18"/>
          <w:szCs w:val="18"/>
          <w:rtl/>
        </w:rPr>
        <w:t>חייבת בתיאגוד</w:t>
      </w:r>
      <w:r>
        <w:rPr>
          <w:rStyle w:val="FootnoteReference0"/>
          <w:rFonts w:ascii="Tahoma" w:eastAsia="David" w:hAnsi="Tahoma" w:cs="Tahoma"/>
          <w:sz w:val="18"/>
          <w:szCs w:val="18"/>
          <w:rtl/>
        </w:rPr>
        <w:footnoteReference w:id="92"/>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על פי נתוני רשות המים, 183 רשויות מקומיות </w:t>
      </w:r>
      <w:r w:rsidRPr="001906C9">
        <w:rPr>
          <w:rFonts w:ascii="Tahoma" w:eastAsia="David" w:hAnsi="Tahoma" w:cs="Tahoma" w:hint="eastAsia"/>
          <w:sz w:val="18"/>
          <w:szCs w:val="18"/>
          <w:rtl/>
        </w:rPr>
        <w:t>בישראל</w:t>
      </w:r>
      <w:r w:rsidRPr="001906C9">
        <w:rPr>
          <w:rFonts w:ascii="Tahoma" w:eastAsia="David" w:hAnsi="Tahoma" w:cs="Tahoma"/>
          <w:sz w:val="18"/>
          <w:szCs w:val="18"/>
          <w:rtl/>
        </w:rPr>
        <w:t xml:space="preserve"> חייבות בתאגוד.</w:t>
      </w:r>
      <w:r w:rsidRPr="001906C9">
        <w:rPr>
          <w:rFonts w:ascii="Tahoma" w:hAnsi="Tahoma" w:cs="Tahoma"/>
          <w:sz w:val="18"/>
          <w:szCs w:val="18"/>
          <w:rtl/>
        </w:rPr>
        <w:t xml:space="preserve"> </w:t>
      </w:r>
      <w:r w:rsidRPr="001906C9">
        <w:rPr>
          <w:rFonts w:ascii="Tahoma" w:eastAsia="David" w:hAnsi="Tahoma" w:cs="Tahoma"/>
          <w:sz w:val="18"/>
          <w:szCs w:val="18"/>
          <w:rtl/>
        </w:rPr>
        <w:t xml:space="preserve">עד אפריל 2017 </w:t>
      </w:r>
      <w:r w:rsidRPr="001906C9">
        <w:rPr>
          <w:rFonts w:ascii="Tahoma" w:eastAsia="David" w:hAnsi="Tahoma" w:cs="Tahoma" w:hint="eastAsia"/>
          <w:sz w:val="18"/>
          <w:szCs w:val="18"/>
          <w:rtl/>
        </w:rPr>
        <w:t>התאגדו</w:t>
      </w:r>
      <w:r w:rsidRPr="001906C9">
        <w:rPr>
          <w:rFonts w:ascii="Tahoma" w:eastAsia="David" w:hAnsi="Tahoma" w:cs="Tahoma"/>
          <w:sz w:val="18"/>
          <w:szCs w:val="18"/>
          <w:rtl/>
        </w:rPr>
        <w:t xml:space="preserve"> </w:t>
      </w:r>
      <w:r w:rsidRPr="001906C9">
        <w:rPr>
          <w:rFonts w:ascii="Tahoma" w:hAnsi="Tahoma" w:cs="Tahoma"/>
          <w:sz w:val="18"/>
          <w:szCs w:val="18"/>
          <w:rtl/>
        </w:rPr>
        <w:t xml:space="preserve">157 </w:t>
      </w:r>
      <w:r w:rsidRPr="001906C9">
        <w:rPr>
          <w:rFonts w:ascii="Tahoma" w:eastAsia="David" w:hAnsi="Tahoma" w:cs="Tahoma" w:hint="cs"/>
          <w:sz w:val="18"/>
          <w:szCs w:val="18"/>
          <w:rtl/>
        </w:rPr>
        <w:t>מרשויות מקומיות אלה</w:t>
      </w:r>
      <w:r w:rsidRPr="001906C9">
        <w:rPr>
          <w:rFonts w:ascii="Tahoma" w:eastAsia="David" w:hAnsi="Tahoma" w:cs="Tahoma"/>
          <w:sz w:val="18"/>
          <w:szCs w:val="18"/>
          <w:rtl/>
        </w:rPr>
        <w:t xml:space="preserve"> בתאגידי מים,</w:t>
      </w:r>
      <w:r w:rsidRPr="001906C9">
        <w:rPr>
          <w:rFonts w:ascii="Tahoma" w:hAnsi="Tahoma" w:cs="Tahoma"/>
          <w:sz w:val="18"/>
          <w:szCs w:val="18"/>
          <w:rtl/>
        </w:rPr>
        <w:t xml:space="preserve"> </w:t>
      </w:r>
      <w:r w:rsidRPr="001906C9">
        <w:rPr>
          <w:rFonts w:ascii="Tahoma" w:eastAsia="David" w:hAnsi="Tahoma" w:cs="Tahoma"/>
          <w:sz w:val="18"/>
          <w:szCs w:val="18"/>
          <w:rtl/>
        </w:rPr>
        <w:t>ואילו 26</w:t>
      </w:r>
      <w:r w:rsidRPr="001906C9">
        <w:rPr>
          <w:rFonts w:ascii="Tahoma" w:hAnsi="Tahoma" w:cs="Tahoma"/>
          <w:sz w:val="18"/>
          <w:szCs w:val="18"/>
          <w:rtl/>
        </w:rPr>
        <w:t xml:space="preserve"> </w:t>
      </w:r>
      <w:r w:rsidRPr="001906C9">
        <w:rPr>
          <w:rFonts w:ascii="Tahoma" w:eastAsia="David" w:hAnsi="Tahoma" w:cs="Tahoma"/>
          <w:sz w:val="18"/>
          <w:szCs w:val="18"/>
          <w:rtl/>
        </w:rPr>
        <w:t>רשויות מקומיות החייבות בתאגוד</w:t>
      </w:r>
      <w:r w:rsidRPr="001906C9">
        <w:rPr>
          <w:rFonts w:ascii="Tahoma" w:hAnsi="Tahoma" w:cs="Tahoma"/>
          <w:sz w:val="18"/>
          <w:szCs w:val="18"/>
          <w:rtl/>
        </w:rPr>
        <w:t xml:space="preserve"> </w:t>
      </w:r>
      <w:r w:rsidRPr="001906C9">
        <w:rPr>
          <w:rFonts w:ascii="Tahoma" w:hAnsi="Tahoma" w:cs="Tahoma" w:hint="eastAsia"/>
          <w:sz w:val="18"/>
          <w:szCs w:val="18"/>
          <w:rtl/>
        </w:rPr>
        <w:t>ו</w:t>
      </w:r>
      <w:r w:rsidRPr="001906C9">
        <w:rPr>
          <w:rFonts w:ascii="Tahoma" w:eastAsia="David" w:hAnsi="Tahoma" w:cs="Tahoma"/>
          <w:sz w:val="18"/>
          <w:szCs w:val="18"/>
          <w:rtl/>
        </w:rPr>
        <w:t>נותנות שירות ל</w:t>
      </w:r>
      <w:r w:rsidRPr="001906C9">
        <w:rPr>
          <w:rFonts w:ascii="Tahoma" w:hAnsi="Tahoma" w:cs="Tahoma"/>
          <w:sz w:val="18"/>
          <w:szCs w:val="18"/>
          <w:rtl/>
        </w:rPr>
        <w:t>-</w:t>
      </w:r>
      <w:r w:rsidRPr="001906C9">
        <w:rPr>
          <w:rFonts w:ascii="Tahoma" w:eastAsia="David" w:hAnsi="Tahoma" w:cs="Tahoma"/>
          <w:sz w:val="18"/>
          <w:szCs w:val="18"/>
          <w:rtl/>
        </w:rPr>
        <w:t>366,546</w:t>
      </w:r>
      <w:r w:rsidRPr="001906C9">
        <w:rPr>
          <w:rFonts w:ascii="Tahoma" w:hAnsi="Tahoma" w:cs="Tahoma"/>
          <w:sz w:val="18"/>
          <w:szCs w:val="18"/>
          <w:rtl/>
        </w:rPr>
        <w:t xml:space="preserve"> </w:t>
      </w:r>
      <w:r w:rsidRPr="001906C9">
        <w:rPr>
          <w:rFonts w:ascii="Tahoma" w:eastAsia="David" w:hAnsi="Tahoma" w:cs="Tahoma"/>
          <w:sz w:val="18"/>
          <w:szCs w:val="18"/>
          <w:rtl/>
        </w:rPr>
        <w:t>תושבים</w:t>
      </w:r>
      <w:r w:rsidRPr="001906C9">
        <w:rPr>
          <w:rFonts w:ascii="Tahoma" w:hAnsi="Tahoma" w:cs="Tahoma"/>
          <w:sz w:val="18"/>
          <w:szCs w:val="18"/>
          <w:rtl/>
        </w:rPr>
        <w:t xml:space="preserve"> </w:t>
      </w:r>
      <w:r w:rsidRPr="001906C9">
        <w:rPr>
          <w:rFonts w:ascii="Tahoma" w:hAnsi="Tahoma" w:cs="Tahoma" w:hint="cs"/>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טרם התאגדו</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לא נמצא ברשות המים הסבר מדוע אין היא מחילה את כללי שפכי </w:t>
      </w:r>
      <w:r w:rsidRPr="001906C9">
        <w:rPr>
          <w:rFonts w:ascii="Tahoma" w:eastAsia="David" w:hAnsi="Tahoma" w:cs="Tahoma" w:hint="eastAsia"/>
          <w:sz w:val="18"/>
          <w:szCs w:val="18"/>
          <w:rtl/>
        </w:rPr>
        <w:t>ה</w:t>
      </w:r>
      <w:r w:rsidRPr="001906C9">
        <w:rPr>
          <w:rFonts w:ascii="Tahoma" w:eastAsia="David" w:hAnsi="Tahoma" w:cs="Tahoma"/>
          <w:sz w:val="18"/>
          <w:szCs w:val="18"/>
          <w:rtl/>
        </w:rPr>
        <w:t>תעש</w:t>
      </w:r>
      <w:r w:rsidRPr="001906C9">
        <w:rPr>
          <w:rFonts w:ascii="Tahoma" w:eastAsia="David" w:hAnsi="Tahoma" w:cs="Tahoma" w:hint="eastAsia"/>
          <w:sz w:val="18"/>
          <w:szCs w:val="18"/>
          <w:rtl/>
        </w:rPr>
        <w:t>י</w:t>
      </w:r>
      <w:r w:rsidRPr="001906C9">
        <w:rPr>
          <w:rFonts w:ascii="Tahoma" w:eastAsia="David" w:hAnsi="Tahoma" w:cs="Tahoma"/>
          <w:sz w:val="18"/>
          <w:szCs w:val="18"/>
          <w:rtl/>
        </w:rPr>
        <w:t xml:space="preserve">יה על מפעלים </w:t>
      </w:r>
      <w:r w:rsidRPr="001906C9">
        <w:rPr>
          <w:rFonts w:ascii="Tahoma" w:eastAsia="David" w:hAnsi="Tahoma" w:cs="Tahoma" w:hint="eastAsia"/>
          <w:sz w:val="18"/>
          <w:szCs w:val="18"/>
          <w:rtl/>
        </w:rPr>
        <w:t>הנמצאים</w:t>
      </w:r>
      <w:r w:rsidRPr="001906C9">
        <w:rPr>
          <w:rFonts w:ascii="Tahoma" w:eastAsia="David" w:hAnsi="Tahoma" w:cs="Tahoma"/>
          <w:sz w:val="18"/>
          <w:szCs w:val="18"/>
          <w:rtl/>
        </w:rPr>
        <w:t xml:space="preserve"> בשטחן של רשויות מקומיות החייבות בתאגוד </w:t>
      </w:r>
      <w:r w:rsidRPr="001906C9">
        <w:rPr>
          <w:rFonts w:ascii="Tahoma" w:eastAsia="David" w:hAnsi="Tahoma" w:cs="Tahoma" w:hint="eastAsia"/>
          <w:sz w:val="18"/>
          <w:szCs w:val="18"/>
          <w:rtl/>
        </w:rPr>
        <w:t>ו</w:t>
      </w:r>
      <w:r w:rsidRPr="001906C9">
        <w:rPr>
          <w:rFonts w:ascii="Tahoma" w:eastAsia="David" w:hAnsi="Tahoma" w:cs="Tahoma"/>
          <w:sz w:val="18"/>
          <w:szCs w:val="18"/>
          <w:rtl/>
        </w:rPr>
        <w:t>טרם התאגדו</w:t>
      </w:r>
      <w:r w:rsidRPr="001906C9">
        <w:rPr>
          <w:rFonts w:ascii="Tahoma" w:hAnsi="Tahoma" w:cs="Tahoma"/>
          <w:sz w:val="18"/>
          <w:szCs w:val="18"/>
          <w:rtl/>
        </w:rPr>
        <w:t xml:space="preserve">. </w:t>
      </w:r>
      <w:r w:rsidRPr="001906C9">
        <w:rPr>
          <w:rFonts w:ascii="Tahoma" w:eastAsia="David" w:hAnsi="Tahoma" w:cs="Tahoma"/>
          <w:sz w:val="18"/>
          <w:szCs w:val="18"/>
          <w:rtl/>
        </w:rPr>
        <w:t>אי</w:t>
      </w:r>
      <w:r w:rsidRPr="001906C9">
        <w:rPr>
          <w:rFonts w:ascii="Tahoma" w:eastAsia="David" w:hAnsi="Tahoma" w:cs="Tahoma" w:hint="cs"/>
          <w:sz w:val="18"/>
          <w:szCs w:val="18"/>
          <w:rtl/>
        </w:rPr>
        <w:t>-</w:t>
      </w:r>
      <w:r w:rsidRPr="001906C9">
        <w:rPr>
          <w:rFonts w:ascii="Tahoma" w:eastAsia="David" w:hAnsi="Tahoma" w:cs="Tahoma"/>
          <w:sz w:val="18"/>
          <w:szCs w:val="18"/>
          <w:rtl/>
        </w:rPr>
        <w:t>החלתם</w:t>
      </w:r>
      <w:r w:rsidRPr="001906C9">
        <w:rPr>
          <w:rFonts w:ascii="Tahoma" w:eastAsia="David" w:hAnsi="Tahoma" w:cs="Tahoma" w:hint="cs"/>
          <w:sz w:val="18"/>
          <w:szCs w:val="18"/>
          <w:rtl/>
        </w:rPr>
        <w:t xml:space="preserve"> של כללים אלה</w:t>
      </w:r>
      <w:r w:rsidRPr="001906C9">
        <w:rPr>
          <w:rFonts w:ascii="Tahoma" w:eastAsia="David" w:hAnsi="Tahoma" w:cs="Tahoma"/>
          <w:sz w:val="18"/>
          <w:szCs w:val="18"/>
          <w:rtl/>
        </w:rPr>
        <w:t>, כאמור, מונע</w:t>
      </w:r>
      <w:r w:rsidRPr="001906C9">
        <w:rPr>
          <w:rFonts w:ascii="Tahoma" w:eastAsia="David" w:hAnsi="Tahoma" w:cs="Tahoma" w:hint="cs"/>
          <w:sz w:val="18"/>
          <w:szCs w:val="18"/>
          <w:rtl/>
        </w:rPr>
        <w:t>ת</w:t>
      </w:r>
      <w:r w:rsidRPr="001906C9">
        <w:rPr>
          <w:rFonts w:ascii="Tahoma" w:eastAsia="David" w:hAnsi="Tahoma" w:cs="Tahoma"/>
          <w:sz w:val="18"/>
          <w:szCs w:val="18"/>
          <w:rtl/>
        </w:rPr>
        <w:t xml:space="preserve"> שימוש באמצעי שעשוי להרתיע את המפעלים האמורים מלהזרים שפכים אסורים או חריגים למערכת הביוב ובכך לצמצם מפגעים בריאותיים וסביבתיים</w:t>
      </w:r>
      <w:r w:rsidRPr="001906C9">
        <w:rPr>
          <w:rFonts w:ascii="Tahoma" w:hAnsi="Tahoma" w:cs="Tahoma"/>
          <w:sz w:val="18"/>
          <w:szCs w:val="18"/>
          <w:rtl/>
        </w:rPr>
        <w:t>.</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באיגוד ערים שער הנגב חברות המועצה האזורית שער הנגב ועיריית שדרות</w:t>
      </w:r>
      <w:r w:rsidRPr="001906C9">
        <w:rPr>
          <w:rFonts w:ascii="Tahoma" w:hAnsi="Tahoma" w:cs="Tahoma"/>
          <w:sz w:val="18"/>
          <w:szCs w:val="18"/>
          <w:rtl/>
        </w:rPr>
        <w:t xml:space="preserve">. </w:t>
      </w:r>
      <w:r w:rsidRPr="001906C9">
        <w:rPr>
          <w:rFonts w:ascii="Tahoma" w:eastAsia="David" w:hAnsi="Tahoma" w:cs="Tahoma"/>
          <w:sz w:val="18"/>
          <w:szCs w:val="18"/>
          <w:rtl/>
        </w:rPr>
        <w:t xml:space="preserve">מועצת הרשות החילה את כללי שפכי </w:t>
      </w:r>
      <w:r w:rsidRPr="001906C9">
        <w:rPr>
          <w:rFonts w:ascii="Tahoma" w:eastAsia="David" w:hAnsi="Tahoma" w:cs="Tahoma" w:hint="eastAsia"/>
          <w:sz w:val="18"/>
          <w:szCs w:val="18"/>
          <w:rtl/>
        </w:rPr>
        <w:t>ה</w:t>
      </w:r>
      <w:r w:rsidRPr="001906C9">
        <w:rPr>
          <w:rFonts w:ascii="Tahoma" w:eastAsia="David" w:hAnsi="Tahoma" w:cs="Tahoma"/>
          <w:sz w:val="18"/>
          <w:szCs w:val="18"/>
          <w:rtl/>
        </w:rPr>
        <w:t>תעשי</w:t>
      </w:r>
      <w:r w:rsidRPr="001906C9">
        <w:rPr>
          <w:rFonts w:ascii="Tahoma" w:eastAsia="David" w:hAnsi="Tahoma" w:cs="Tahoma" w:hint="eastAsia"/>
          <w:sz w:val="18"/>
          <w:szCs w:val="18"/>
          <w:rtl/>
        </w:rPr>
        <w:t>י</w:t>
      </w:r>
      <w:r w:rsidRPr="001906C9">
        <w:rPr>
          <w:rFonts w:ascii="Tahoma" w:eastAsia="David" w:hAnsi="Tahoma" w:cs="Tahoma"/>
          <w:sz w:val="18"/>
          <w:szCs w:val="18"/>
          <w:rtl/>
        </w:rPr>
        <w:t>ה על מפעלים הפועלים בשטחה של המועצה האזורית שער הנגב</w:t>
      </w:r>
      <w:r w:rsidRPr="001906C9">
        <w:rPr>
          <w:rFonts w:ascii="Tahoma" w:hAnsi="Tahoma" w:cs="Tahoma"/>
          <w:sz w:val="18"/>
          <w:szCs w:val="18"/>
          <w:rtl/>
        </w:rPr>
        <w:t xml:space="preserve"> </w:t>
      </w:r>
      <w:r w:rsidRPr="001906C9">
        <w:rPr>
          <w:rFonts w:ascii="Tahoma" w:eastAsia="David" w:hAnsi="Tahoma" w:cs="Tahoma"/>
          <w:sz w:val="18"/>
          <w:szCs w:val="18"/>
          <w:rtl/>
        </w:rPr>
        <w:t>בהיותה מועצה אזורית</w:t>
      </w:r>
      <w:r w:rsidRPr="001906C9">
        <w:rPr>
          <w:rFonts w:ascii="Tahoma" w:hAnsi="Tahoma" w:cs="Tahoma"/>
          <w:sz w:val="18"/>
          <w:szCs w:val="18"/>
          <w:rtl/>
        </w:rPr>
        <w:t xml:space="preserve">. </w:t>
      </w:r>
      <w:r w:rsidRPr="001906C9">
        <w:rPr>
          <w:rFonts w:ascii="Tahoma" w:eastAsia="David" w:hAnsi="Tahoma" w:cs="Tahoma"/>
          <w:sz w:val="18"/>
          <w:szCs w:val="18"/>
          <w:rtl/>
        </w:rPr>
        <w:t>לעומת ז</w:t>
      </w:r>
      <w:r w:rsidRPr="001906C9">
        <w:rPr>
          <w:rFonts w:ascii="Tahoma" w:eastAsia="David" w:hAnsi="Tahoma" w:cs="Tahoma" w:hint="eastAsia"/>
          <w:sz w:val="18"/>
          <w:szCs w:val="18"/>
          <w:rtl/>
        </w:rPr>
        <w:t>את</w:t>
      </w:r>
      <w:r w:rsidRPr="001906C9">
        <w:rPr>
          <w:rFonts w:ascii="Tahoma" w:eastAsia="David" w:hAnsi="Tahoma" w:cs="Tahoma"/>
          <w:sz w:val="18"/>
          <w:szCs w:val="18"/>
          <w:rtl/>
        </w:rPr>
        <w:t>,</w:t>
      </w:r>
      <w:r w:rsidRPr="001906C9">
        <w:rPr>
          <w:rFonts w:ascii="Tahoma" w:hAnsi="Tahoma" w:cs="Tahoma"/>
          <w:sz w:val="18"/>
          <w:szCs w:val="18"/>
          <w:rtl/>
        </w:rPr>
        <w:t xml:space="preserve"> </w:t>
      </w:r>
      <w:r w:rsidRPr="001906C9">
        <w:rPr>
          <w:rFonts w:ascii="Tahoma" w:eastAsia="David" w:hAnsi="Tahoma" w:cs="Tahoma"/>
          <w:sz w:val="18"/>
          <w:szCs w:val="18"/>
          <w:rtl/>
        </w:rPr>
        <w:t xml:space="preserve">עיריית שדרות היא רשות מקומית </w:t>
      </w:r>
      <w:r w:rsidRPr="001906C9">
        <w:rPr>
          <w:rFonts w:ascii="Tahoma" w:eastAsia="David" w:hAnsi="Tahoma" w:cs="Tahoma" w:hint="cs"/>
          <w:sz w:val="18"/>
          <w:szCs w:val="18"/>
          <w:rtl/>
        </w:rPr>
        <w:t xml:space="preserve">שלא התאגדה אף שהיא </w:t>
      </w:r>
      <w:r w:rsidRPr="001906C9">
        <w:rPr>
          <w:rFonts w:ascii="Tahoma" w:eastAsia="David" w:hAnsi="Tahoma" w:cs="Tahoma"/>
          <w:sz w:val="18"/>
          <w:szCs w:val="18"/>
          <w:rtl/>
        </w:rPr>
        <w:t>חייבת בהתאגדות,</w:t>
      </w:r>
      <w:r w:rsidRPr="001906C9">
        <w:rPr>
          <w:rFonts w:ascii="Tahoma" w:hAnsi="Tahoma" w:cs="Tahoma"/>
          <w:sz w:val="18"/>
          <w:szCs w:val="18"/>
          <w:rtl/>
        </w:rPr>
        <w:t xml:space="preserve"> </w:t>
      </w:r>
      <w:r w:rsidRPr="001906C9">
        <w:rPr>
          <w:rFonts w:ascii="Tahoma" w:eastAsia="David" w:hAnsi="Tahoma" w:cs="Tahoma"/>
          <w:sz w:val="18"/>
          <w:szCs w:val="18"/>
          <w:rtl/>
        </w:rPr>
        <w:t>ול</w:t>
      </w:r>
      <w:r w:rsidRPr="001906C9">
        <w:rPr>
          <w:rFonts w:ascii="Tahoma" w:eastAsia="David" w:hAnsi="Tahoma" w:cs="Tahoma" w:hint="eastAsia"/>
          <w:sz w:val="18"/>
          <w:szCs w:val="18"/>
          <w:rtl/>
        </w:rPr>
        <w:t>פיכך</w:t>
      </w:r>
      <w:r w:rsidRPr="001906C9">
        <w:rPr>
          <w:rFonts w:ascii="Tahoma" w:eastAsia="David" w:hAnsi="Tahoma" w:cs="Tahoma"/>
          <w:sz w:val="18"/>
          <w:szCs w:val="18"/>
          <w:rtl/>
        </w:rPr>
        <w:t xml:space="preserve"> לא חלים על </w:t>
      </w:r>
      <w:r w:rsidRPr="001906C9">
        <w:rPr>
          <w:rFonts w:ascii="Tahoma" w:eastAsia="David" w:hAnsi="Tahoma" w:cs="Tahoma" w:hint="eastAsia"/>
          <w:sz w:val="18"/>
          <w:szCs w:val="18"/>
          <w:rtl/>
        </w:rPr>
        <w:t>ה</w:t>
      </w:r>
      <w:r w:rsidRPr="001906C9">
        <w:rPr>
          <w:rFonts w:ascii="Tahoma" w:eastAsia="David" w:hAnsi="Tahoma" w:cs="Tahoma"/>
          <w:sz w:val="18"/>
          <w:szCs w:val="18"/>
          <w:rtl/>
        </w:rPr>
        <w:t>מפעלים בשטחה כללי שפכי התעשי</w:t>
      </w:r>
      <w:r w:rsidRPr="001906C9">
        <w:rPr>
          <w:rFonts w:ascii="Tahoma" w:eastAsia="David" w:hAnsi="Tahoma" w:cs="Tahoma" w:hint="eastAsia"/>
          <w:sz w:val="18"/>
          <w:szCs w:val="18"/>
          <w:rtl/>
        </w:rPr>
        <w:t>י</w:t>
      </w:r>
      <w:r w:rsidRPr="001906C9">
        <w:rPr>
          <w:rFonts w:ascii="Tahoma" w:eastAsia="David" w:hAnsi="Tahoma" w:cs="Tahoma"/>
          <w:sz w:val="18"/>
          <w:szCs w:val="18"/>
          <w:rtl/>
        </w:rPr>
        <w:t>ה</w:t>
      </w:r>
      <w:r w:rsidRPr="001906C9">
        <w:rPr>
          <w:rFonts w:ascii="Tahoma" w:hAnsi="Tahoma" w:cs="Tahoma"/>
          <w:sz w:val="18"/>
          <w:szCs w:val="18"/>
          <w:rtl/>
        </w:rPr>
        <w:t xml:space="preserve">. </w:t>
      </w:r>
    </w:p>
    <w:p w:rsidR="00541809" w:rsidRPr="001906C9" w:rsidP="00666964">
      <w:pPr>
        <w:spacing w:line="240" w:lineRule="exact"/>
        <w:ind w:right="2268"/>
        <w:jc w:val="both"/>
        <w:rPr>
          <w:rFonts w:ascii="Tahoma" w:eastAsia="David" w:hAnsi="Tahoma" w:cs="Tahoma"/>
          <w:sz w:val="18"/>
          <w:szCs w:val="18"/>
          <w:rtl/>
        </w:rPr>
      </w:pPr>
      <w:r w:rsidRPr="001906C9">
        <w:rPr>
          <w:rFonts w:ascii="Tahoma" w:eastAsia="David" w:hAnsi="Tahoma" w:cs="Tahoma"/>
          <w:sz w:val="18"/>
          <w:szCs w:val="18"/>
          <w:rtl/>
        </w:rPr>
        <w:t xml:space="preserve">במכתב ששלחו יו"ר איגוד ערים שער הנגב וראש עיריית שדרות וסגן יו"ר האיגוד וראש המועצה האזורית שער הנגב למנהל הרשות </w:t>
      </w:r>
      <w:r w:rsidRPr="001906C9">
        <w:rPr>
          <w:rFonts w:ascii="Tahoma" w:hAnsi="Tahoma" w:cs="Tahoma"/>
          <w:sz w:val="18"/>
          <w:szCs w:val="18"/>
          <w:rtl/>
        </w:rPr>
        <w:t>(</w:t>
      </w:r>
      <w:r w:rsidRPr="001906C9">
        <w:rPr>
          <w:rFonts w:ascii="Tahoma" w:eastAsia="David" w:hAnsi="Tahoma" w:cs="Tahoma"/>
          <w:sz w:val="18"/>
          <w:szCs w:val="18"/>
          <w:rtl/>
        </w:rPr>
        <w:t>בפועל</w:t>
      </w:r>
      <w:r w:rsidRPr="001906C9">
        <w:rPr>
          <w:rFonts w:ascii="Tahoma" w:hAnsi="Tahoma" w:cs="Tahoma"/>
          <w:sz w:val="18"/>
          <w:szCs w:val="18"/>
          <w:rtl/>
        </w:rPr>
        <w:t xml:space="preserve">) </w:t>
      </w:r>
      <w:r w:rsidRPr="001906C9">
        <w:rPr>
          <w:rFonts w:ascii="Tahoma" w:eastAsia="David" w:hAnsi="Tahoma" w:cs="Tahoma"/>
          <w:sz w:val="18"/>
          <w:szCs w:val="18"/>
          <w:rtl/>
        </w:rPr>
        <w:t xml:space="preserve">דאז במרץ 2017, </w:t>
      </w:r>
      <w:r w:rsidRPr="0012789B" w:rsidR="000F371D">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E7EEB" w:rsidRPr="00373C5D" w:rsidP="000F37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28670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430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7EEB" w:rsidRPr="00881D99" w:rsidP="000F371D">
                            <w:pPr>
                              <w:spacing w:after="0" w:line="240" w:lineRule="auto"/>
                              <w:rPr>
                                <w:color w:val="0B5294"/>
                                <w:spacing w:val="-4"/>
                                <w:sz w:val="24"/>
                                <w:szCs w:val="24"/>
                                <w:rtl/>
                                <w:cs/>
                              </w:rPr>
                            </w:pPr>
                            <w:r w:rsidRPr="00BD3C2B">
                              <w:rPr>
                                <w:rFonts w:cs="Tahoma" w:hint="eastAsia"/>
                                <w:color w:val="0B5294"/>
                                <w:spacing w:val="-4"/>
                                <w:sz w:val="24"/>
                                <w:szCs w:val="24"/>
                                <w:rtl/>
                              </w:rPr>
                              <w:t>מועצת</w:t>
                            </w:r>
                            <w:r w:rsidRPr="00BD3C2B">
                              <w:rPr>
                                <w:rFonts w:cs="Tahoma"/>
                                <w:color w:val="0B5294"/>
                                <w:spacing w:val="-4"/>
                                <w:sz w:val="24"/>
                                <w:szCs w:val="24"/>
                                <w:rtl/>
                              </w:rPr>
                              <w:t xml:space="preserve"> </w:t>
                            </w:r>
                            <w:r w:rsidRPr="00BD3C2B">
                              <w:rPr>
                                <w:rFonts w:cs="Tahoma" w:hint="eastAsia"/>
                                <w:color w:val="0B5294"/>
                                <w:spacing w:val="-4"/>
                                <w:sz w:val="24"/>
                                <w:szCs w:val="24"/>
                                <w:rtl/>
                              </w:rPr>
                              <w:t>רשות</w:t>
                            </w:r>
                            <w:r w:rsidRPr="00BD3C2B">
                              <w:rPr>
                                <w:rFonts w:cs="Tahoma"/>
                                <w:color w:val="0B5294"/>
                                <w:spacing w:val="-4"/>
                                <w:sz w:val="24"/>
                                <w:szCs w:val="24"/>
                                <w:rtl/>
                              </w:rPr>
                              <w:t xml:space="preserve"> </w:t>
                            </w:r>
                            <w:r w:rsidRPr="00BD3C2B">
                              <w:rPr>
                                <w:rFonts w:cs="Tahoma" w:hint="eastAsia"/>
                                <w:color w:val="0B5294"/>
                                <w:spacing w:val="-4"/>
                                <w:sz w:val="24"/>
                                <w:szCs w:val="24"/>
                                <w:rtl/>
                              </w:rPr>
                              <w:t>המים</w:t>
                            </w:r>
                            <w:r w:rsidRPr="00BD3C2B">
                              <w:rPr>
                                <w:rFonts w:cs="Tahoma"/>
                                <w:color w:val="0B5294"/>
                                <w:spacing w:val="-4"/>
                                <w:sz w:val="24"/>
                                <w:szCs w:val="24"/>
                                <w:rtl/>
                              </w:rPr>
                              <w:t xml:space="preserve"> </w:t>
                            </w:r>
                            <w:r w:rsidRPr="00BD3C2B">
                              <w:rPr>
                                <w:rFonts w:cs="Tahoma" w:hint="eastAsia"/>
                                <w:color w:val="0B5294"/>
                                <w:spacing w:val="-4"/>
                                <w:sz w:val="24"/>
                                <w:szCs w:val="24"/>
                                <w:rtl/>
                              </w:rPr>
                              <w:t>לא</w:t>
                            </w:r>
                            <w:r w:rsidRPr="00BD3C2B">
                              <w:rPr>
                                <w:rFonts w:cs="Tahoma"/>
                                <w:color w:val="0B5294"/>
                                <w:spacing w:val="-4"/>
                                <w:sz w:val="24"/>
                                <w:szCs w:val="24"/>
                                <w:rtl/>
                              </w:rPr>
                              <w:t xml:space="preserve"> </w:t>
                            </w:r>
                            <w:r w:rsidRPr="00BD3C2B">
                              <w:rPr>
                                <w:rFonts w:cs="Tahoma" w:hint="eastAsia"/>
                                <w:color w:val="0B5294"/>
                                <w:spacing w:val="-4"/>
                                <w:sz w:val="24"/>
                                <w:szCs w:val="24"/>
                                <w:rtl/>
                              </w:rPr>
                              <w:t>החילה</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כללי</w:t>
                            </w:r>
                            <w:r w:rsidRPr="00BD3C2B">
                              <w:rPr>
                                <w:rFonts w:cs="Tahoma"/>
                                <w:color w:val="0B5294"/>
                                <w:spacing w:val="-4"/>
                                <w:sz w:val="24"/>
                                <w:szCs w:val="24"/>
                                <w:rtl/>
                              </w:rPr>
                              <w:t xml:space="preserve"> </w:t>
                            </w:r>
                            <w:r w:rsidRPr="00BD3C2B">
                              <w:rPr>
                                <w:rFonts w:cs="Tahoma" w:hint="eastAsia"/>
                                <w:color w:val="0B5294"/>
                                <w:spacing w:val="-4"/>
                                <w:sz w:val="24"/>
                                <w:szCs w:val="24"/>
                                <w:rtl/>
                              </w:rPr>
                              <w:t>שפכי</w:t>
                            </w:r>
                            <w:r w:rsidRPr="00BD3C2B">
                              <w:rPr>
                                <w:rFonts w:cs="Tahoma"/>
                                <w:color w:val="0B5294"/>
                                <w:spacing w:val="-4"/>
                                <w:sz w:val="24"/>
                                <w:szCs w:val="24"/>
                                <w:rtl/>
                              </w:rPr>
                              <w:t xml:space="preserve"> </w:t>
                            </w:r>
                            <w:r w:rsidRPr="00BD3C2B">
                              <w:rPr>
                                <w:rFonts w:cs="Tahoma" w:hint="eastAsia"/>
                                <w:color w:val="0B5294"/>
                                <w:spacing w:val="-4"/>
                                <w:sz w:val="24"/>
                                <w:szCs w:val="24"/>
                                <w:rtl/>
                              </w:rPr>
                              <w:t>התעשייה</w:t>
                            </w:r>
                            <w:r w:rsidRPr="00BD3C2B">
                              <w:rPr>
                                <w:rFonts w:cs="Tahoma"/>
                                <w:color w:val="0B5294"/>
                                <w:spacing w:val="-4"/>
                                <w:sz w:val="24"/>
                                <w:szCs w:val="24"/>
                                <w:rtl/>
                              </w:rPr>
                              <w:t xml:space="preserve"> </w:t>
                            </w: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מפעלים</w:t>
                            </w:r>
                            <w:r w:rsidRPr="00BD3C2B">
                              <w:rPr>
                                <w:rFonts w:cs="Tahoma"/>
                                <w:color w:val="0B5294"/>
                                <w:spacing w:val="-4"/>
                                <w:sz w:val="24"/>
                                <w:szCs w:val="24"/>
                                <w:rtl/>
                              </w:rPr>
                              <w:t xml:space="preserve"> </w:t>
                            </w:r>
                            <w:r w:rsidRPr="00BD3C2B">
                              <w:rPr>
                                <w:rFonts w:cs="Tahoma" w:hint="eastAsia"/>
                                <w:color w:val="0B5294"/>
                                <w:spacing w:val="-4"/>
                                <w:sz w:val="24"/>
                                <w:szCs w:val="24"/>
                                <w:rtl/>
                              </w:rPr>
                              <w:t>הנמצאים</w:t>
                            </w:r>
                            <w:r w:rsidRPr="00BD3C2B">
                              <w:rPr>
                                <w:rFonts w:cs="Tahoma"/>
                                <w:color w:val="0B5294"/>
                                <w:spacing w:val="-4"/>
                                <w:sz w:val="24"/>
                                <w:szCs w:val="24"/>
                                <w:rtl/>
                              </w:rPr>
                              <w:t xml:space="preserve"> </w:t>
                            </w:r>
                            <w:r w:rsidRPr="00BD3C2B">
                              <w:rPr>
                                <w:rFonts w:cs="Tahoma" w:hint="eastAsia"/>
                                <w:color w:val="0B5294"/>
                                <w:spacing w:val="-4"/>
                                <w:sz w:val="24"/>
                                <w:szCs w:val="24"/>
                                <w:rtl/>
                              </w:rPr>
                              <w:t>בשטחן</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רשויות</w:t>
                            </w:r>
                            <w:r w:rsidRPr="00BD3C2B">
                              <w:rPr>
                                <w:rFonts w:cs="Tahoma"/>
                                <w:color w:val="0B5294"/>
                                <w:spacing w:val="-4"/>
                                <w:sz w:val="24"/>
                                <w:szCs w:val="24"/>
                                <w:rtl/>
                              </w:rPr>
                              <w:t xml:space="preserve"> </w:t>
                            </w:r>
                            <w:r w:rsidRPr="00BD3C2B">
                              <w:rPr>
                                <w:rFonts w:cs="Tahoma" w:hint="eastAsia"/>
                                <w:color w:val="0B5294"/>
                                <w:spacing w:val="-4"/>
                                <w:sz w:val="24"/>
                                <w:szCs w:val="24"/>
                                <w:rtl/>
                              </w:rPr>
                              <w:t>מקומיות</w:t>
                            </w:r>
                            <w:r w:rsidRPr="00BD3C2B">
                              <w:rPr>
                                <w:rFonts w:cs="Tahoma"/>
                                <w:color w:val="0B5294"/>
                                <w:spacing w:val="-4"/>
                                <w:sz w:val="24"/>
                                <w:szCs w:val="24"/>
                                <w:rtl/>
                              </w:rPr>
                              <w:t xml:space="preserve"> </w:t>
                            </w:r>
                            <w:r w:rsidRPr="00BD3C2B">
                              <w:rPr>
                                <w:rFonts w:cs="Tahoma" w:hint="eastAsia"/>
                                <w:color w:val="0B5294"/>
                                <w:spacing w:val="-4"/>
                                <w:sz w:val="24"/>
                                <w:szCs w:val="24"/>
                                <w:rtl/>
                              </w:rPr>
                              <w:t>החייבות</w:t>
                            </w:r>
                            <w:r w:rsidRPr="00BD3C2B">
                              <w:rPr>
                                <w:rFonts w:cs="Tahoma"/>
                                <w:color w:val="0B5294"/>
                                <w:spacing w:val="-4"/>
                                <w:sz w:val="24"/>
                                <w:szCs w:val="24"/>
                                <w:rtl/>
                              </w:rPr>
                              <w:t xml:space="preserve"> </w:t>
                            </w:r>
                            <w:r w:rsidRPr="00BD3C2B">
                              <w:rPr>
                                <w:rFonts w:cs="Tahoma" w:hint="eastAsia"/>
                                <w:color w:val="0B5294"/>
                                <w:spacing w:val="-4"/>
                                <w:sz w:val="24"/>
                                <w:szCs w:val="24"/>
                                <w:rtl/>
                              </w:rPr>
                              <w:t>בתאגוד</w:t>
                            </w:r>
                            <w:r w:rsidRPr="00BD3C2B">
                              <w:rPr>
                                <w:rFonts w:cs="Tahoma"/>
                                <w:color w:val="0B5294"/>
                                <w:spacing w:val="-4"/>
                                <w:sz w:val="24"/>
                                <w:szCs w:val="24"/>
                                <w:rtl/>
                              </w:rPr>
                              <w:t xml:space="preserve"> </w:t>
                            </w:r>
                            <w:r w:rsidRPr="00BD3C2B">
                              <w:rPr>
                                <w:rFonts w:cs="Tahoma" w:hint="eastAsia"/>
                                <w:color w:val="0B5294"/>
                                <w:spacing w:val="-4"/>
                                <w:sz w:val="24"/>
                                <w:szCs w:val="24"/>
                                <w:rtl/>
                              </w:rPr>
                              <w:t>אך</w:t>
                            </w:r>
                            <w:r w:rsidRPr="00BD3C2B">
                              <w:rPr>
                                <w:rFonts w:cs="Tahoma"/>
                                <w:color w:val="0B5294"/>
                                <w:spacing w:val="-4"/>
                                <w:sz w:val="24"/>
                                <w:szCs w:val="24"/>
                                <w:rtl/>
                              </w:rPr>
                              <w:t xml:space="preserve"> </w:t>
                            </w:r>
                            <w:r w:rsidRPr="00BD3C2B">
                              <w:rPr>
                                <w:rFonts w:cs="Tahoma" w:hint="eastAsia"/>
                                <w:color w:val="0B5294"/>
                                <w:spacing w:val="-4"/>
                                <w:sz w:val="24"/>
                                <w:szCs w:val="24"/>
                                <w:rtl/>
                              </w:rPr>
                              <w:t>לא</w:t>
                            </w:r>
                            <w:r w:rsidRPr="00BD3C2B">
                              <w:rPr>
                                <w:rFonts w:cs="Tahoma"/>
                                <w:color w:val="0B5294"/>
                                <w:spacing w:val="-4"/>
                                <w:sz w:val="24"/>
                                <w:szCs w:val="24"/>
                                <w:rtl/>
                              </w:rPr>
                              <w:t xml:space="preserve"> </w:t>
                            </w:r>
                            <w:r w:rsidRPr="00BD3C2B">
                              <w:rPr>
                                <w:rFonts w:cs="Tahoma" w:hint="eastAsia"/>
                                <w:color w:val="0B5294"/>
                                <w:spacing w:val="-4"/>
                                <w:sz w:val="24"/>
                                <w:szCs w:val="24"/>
                                <w:rtl/>
                              </w:rPr>
                              <w:t>התאגדו</w:t>
                            </w:r>
                          </w:p>
                          <w:p w:rsidR="004E7EEB" w:rsidRPr="00373C5D" w:rsidP="000F37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88376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529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4E7EEB" w:rsidRPr="00373C5D" w:rsidP="000F371D">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6722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7EEB" w:rsidRPr="00881D99" w:rsidP="000F371D">
                      <w:pPr>
                        <w:spacing w:after="0" w:line="240" w:lineRule="auto"/>
                        <w:rPr>
                          <w:color w:val="0B5294"/>
                          <w:spacing w:val="-4"/>
                          <w:sz w:val="24"/>
                          <w:szCs w:val="24"/>
                          <w:rtl/>
                          <w:cs/>
                        </w:rPr>
                      </w:pPr>
                      <w:r w:rsidRPr="00BD3C2B">
                        <w:rPr>
                          <w:rFonts w:cs="Tahoma" w:hint="eastAsia"/>
                          <w:color w:val="0B5294"/>
                          <w:spacing w:val="-4"/>
                          <w:sz w:val="24"/>
                          <w:szCs w:val="24"/>
                          <w:rtl/>
                        </w:rPr>
                        <w:t>מועצת</w:t>
                      </w:r>
                      <w:r w:rsidRPr="00BD3C2B">
                        <w:rPr>
                          <w:rFonts w:cs="Tahoma"/>
                          <w:color w:val="0B5294"/>
                          <w:spacing w:val="-4"/>
                          <w:sz w:val="24"/>
                          <w:szCs w:val="24"/>
                          <w:rtl/>
                        </w:rPr>
                        <w:t xml:space="preserve"> </w:t>
                      </w:r>
                      <w:r w:rsidRPr="00BD3C2B">
                        <w:rPr>
                          <w:rFonts w:cs="Tahoma" w:hint="eastAsia"/>
                          <w:color w:val="0B5294"/>
                          <w:spacing w:val="-4"/>
                          <w:sz w:val="24"/>
                          <w:szCs w:val="24"/>
                          <w:rtl/>
                        </w:rPr>
                        <w:t>רשות</w:t>
                      </w:r>
                      <w:r w:rsidRPr="00BD3C2B">
                        <w:rPr>
                          <w:rFonts w:cs="Tahoma"/>
                          <w:color w:val="0B5294"/>
                          <w:spacing w:val="-4"/>
                          <w:sz w:val="24"/>
                          <w:szCs w:val="24"/>
                          <w:rtl/>
                        </w:rPr>
                        <w:t xml:space="preserve"> </w:t>
                      </w:r>
                      <w:r w:rsidRPr="00BD3C2B">
                        <w:rPr>
                          <w:rFonts w:cs="Tahoma" w:hint="eastAsia"/>
                          <w:color w:val="0B5294"/>
                          <w:spacing w:val="-4"/>
                          <w:sz w:val="24"/>
                          <w:szCs w:val="24"/>
                          <w:rtl/>
                        </w:rPr>
                        <w:t>המים</w:t>
                      </w:r>
                      <w:r w:rsidRPr="00BD3C2B">
                        <w:rPr>
                          <w:rFonts w:cs="Tahoma"/>
                          <w:color w:val="0B5294"/>
                          <w:spacing w:val="-4"/>
                          <w:sz w:val="24"/>
                          <w:szCs w:val="24"/>
                          <w:rtl/>
                        </w:rPr>
                        <w:t xml:space="preserve"> </w:t>
                      </w:r>
                      <w:r w:rsidRPr="00BD3C2B">
                        <w:rPr>
                          <w:rFonts w:cs="Tahoma" w:hint="eastAsia"/>
                          <w:color w:val="0B5294"/>
                          <w:spacing w:val="-4"/>
                          <w:sz w:val="24"/>
                          <w:szCs w:val="24"/>
                          <w:rtl/>
                        </w:rPr>
                        <w:t>לא</w:t>
                      </w:r>
                      <w:r w:rsidRPr="00BD3C2B">
                        <w:rPr>
                          <w:rFonts w:cs="Tahoma"/>
                          <w:color w:val="0B5294"/>
                          <w:spacing w:val="-4"/>
                          <w:sz w:val="24"/>
                          <w:szCs w:val="24"/>
                          <w:rtl/>
                        </w:rPr>
                        <w:t xml:space="preserve"> </w:t>
                      </w:r>
                      <w:r w:rsidRPr="00BD3C2B">
                        <w:rPr>
                          <w:rFonts w:cs="Tahoma" w:hint="eastAsia"/>
                          <w:color w:val="0B5294"/>
                          <w:spacing w:val="-4"/>
                          <w:sz w:val="24"/>
                          <w:szCs w:val="24"/>
                          <w:rtl/>
                        </w:rPr>
                        <w:t>החילה</w:t>
                      </w:r>
                      <w:r w:rsidRPr="00BD3C2B">
                        <w:rPr>
                          <w:rFonts w:cs="Tahoma"/>
                          <w:color w:val="0B5294"/>
                          <w:spacing w:val="-4"/>
                          <w:sz w:val="24"/>
                          <w:szCs w:val="24"/>
                          <w:rtl/>
                        </w:rPr>
                        <w:t xml:space="preserve"> </w:t>
                      </w:r>
                      <w:r w:rsidRPr="00BD3C2B">
                        <w:rPr>
                          <w:rFonts w:cs="Tahoma" w:hint="eastAsia"/>
                          <w:color w:val="0B5294"/>
                          <w:spacing w:val="-4"/>
                          <w:sz w:val="24"/>
                          <w:szCs w:val="24"/>
                          <w:rtl/>
                        </w:rPr>
                        <w:t>את</w:t>
                      </w:r>
                      <w:r w:rsidRPr="00BD3C2B">
                        <w:rPr>
                          <w:rFonts w:cs="Tahoma"/>
                          <w:color w:val="0B5294"/>
                          <w:spacing w:val="-4"/>
                          <w:sz w:val="24"/>
                          <w:szCs w:val="24"/>
                          <w:rtl/>
                        </w:rPr>
                        <w:t xml:space="preserve"> </w:t>
                      </w:r>
                      <w:r w:rsidRPr="00BD3C2B">
                        <w:rPr>
                          <w:rFonts w:cs="Tahoma" w:hint="eastAsia"/>
                          <w:color w:val="0B5294"/>
                          <w:spacing w:val="-4"/>
                          <w:sz w:val="24"/>
                          <w:szCs w:val="24"/>
                          <w:rtl/>
                        </w:rPr>
                        <w:t>כללי</w:t>
                      </w:r>
                      <w:r w:rsidRPr="00BD3C2B">
                        <w:rPr>
                          <w:rFonts w:cs="Tahoma"/>
                          <w:color w:val="0B5294"/>
                          <w:spacing w:val="-4"/>
                          <w:sz w:val="24"/>
                          <w:szCs w:val="24"/>
                          <w:rtl/>
                        </w:rPr>
                        <w:t xml:space="preserve"> </w:t>
                      </w:r>
                      <w:r w:rsidRPr="00BD3C2B">
                        <w:rPr>
                          <w:rFonts w:cs="Tahoma" w:hint="eastAsia"/>
                          <w:color w:val="0B5294"/>
                          <w:spacing w:val="-4"/>
                          <w:sz w:val="24"/>
                          <w:szCs w:val="24"/>
                          <w:rtl/>
                        </w:rPr>
                        <w:t>שפכי</w:t>
                      </w:r>
                      <w:r w:rsidRPr="00BD3C2B">
                        <w:rPr>
                          <w:rFonts w:cs="Tahoma"/>
                          <w:color w:val="0B5294"/>
                          <w:spacing w:val="-4"/>
                          <w:sz w:val="24"/>
                          <w:szCs w:val="24"/>
                          <w:rtl/>
                        </w:rPr>
                        <w:t xml:space="preserve"> </w:t>
                      </w:r>
                      <w:r w:rsidRPr="00BD3C2B">
                        <w:rPr>
                          <w:rFonts w:cs="Tahoma" w:hint="eastAsia"/>
                          <w:color w:val="0B5294"/>
                          <w:spacing w:val="-4"/>
                          <w:sz w:val="24"/>
                          <w:szCs w:val="24"/>
                          <w:rtl/>
                        </w:rPr>
                        <w:t>התעשייה</w:t>
                      </w:r>
                      <w:r w:rsidRPr="00BD3C2B">
                        <w:rPr>
                          <w:rFonts w:cs="Tahoma"/>
                          <w:color w:val="0B5294"/>
                          <w:spacing w:val="-4"/>
                          <w:sz w:val="24"/>
                          <w:szCs w:val="24"/>
                          <w:rtl/>
                        </w:rPr>
                        <w:t xml:space="preserve"> </w:t>
                      </w:r>
                      <w:r w:rsidRPr="00BD3C2B">
                        <w:rPr>
                          <w:rFonts w:cs="Tahoma" w:hint="eastAsia"/>
                          <w:color w:val="0B5294"/>
                          <w:spacing w:val="-4"/>
                          <w:sz w:val="24"/>
                          <w:szCs w:val="24"/>
                          <w:rtl/>
                        </w:rPr>
                        <w:t>על</w:t>
                      </w:r>
                      <w:r w:rsidRPr="00BD3C2B">
                        <w:rPr>
                          <w:rFonts w:cs="Tahoma"/>
                          <w:color w:val="0B5294"/>
                          <w:spacing w:val="-4"/>
                          <w:sz w:val="24"/>
                          <w:szCs w:val="24"/>
                          <w:rtl/>
                        </w:rPr>
                        <w:t xml:space="preserve"> </w:t>
                      </w:r>
                      <w:r w:rsidRPr="00BD3C2B">
                        <w:rPr>
                          <w:rFonts w:cs="Tahoma" w:hint="eastAsia"/>
                          <w:color w:val="0B5294"/>
                          <w:spacing w:val="-4"/>
                          <w:sz w:val="24"/>
                          <w:szCs w:val="24"/>
                          <w:rtl/>
                        </w:rPr>
                        <w:t>מפעלים</w:t>
                      </w:r>
                      <w:r w:rsidRPr="00BD3C2B">
                        <w:rPr>
                          <w:rFonts w:cs="Tahoma"/>
                          <w:color w:val="0B5294"/>
                          <w:spacing w:val="-4"/>
                          <w:sz w:val="24"/>
                          <w:szCs w:val="24"/>
                          <w:rtl/>
                        </w:rPr>
                        <w:t xml:space="preserve"> </w:t>
                      </w:r>
                      <w:r w:rsidRPr="00BD3C2B">
                        <w:rPr>
                          <w:rFonts w:cs="Tahoma" w:hint="eastAsia"/>
                          <w:color w:val="0B5294"/>
                          <w:spacing w:val="-4"/>
                          <w:sz w:val="24"/>
                          <w:szCs w:val="24"/>
                          <w:rtl/>
                        </w:rPr>
                        <w:t>הנמצאים</w:t>
                      </w:r>
                      <w:r w:rsidRPr="00BD3C2B">
                        <w:rPr>
                          <w:rFonts w:cs="Tahoma"/>
                          <w:color w:val="0B5294"/>
                          <w:spacing w:val="-4"/>
                          <w:sz w:val="24"/>
                          <w:szCs w:val="24"/>
                          <w:rtl/>
                        </w:rPr>
                        <w:t xml:space="preserve"> </w:t>
                      </w:r>
                      <w:r w:rsidRPr="00BD3C2B">
                        <w:rPr>
                          <w:rFonts w:cs="Tahoma" w:hint="eastAsia"/>
                          <w:color w:val="0B5294"/>
                          <w:spacing w:val="-4"/>
                          <w:sz w:val="24"/>
                          <w:szCs w:val="24"/>
                          <w:rtl/>
                        </w:rPr>
                        <w:t>בשטחן</w:t>
                      </w:r>
                      <w:r w:rsidRPr="00BD3C2B">
                        <w:rPr>
                          <w:rFonts w:cs="Tahoma"/>
                          <w:color w:val="0B5294"/>
                          <w:spacing w:val="-4"/>
                          <w:sz w:val="24"/>
                          <w:szCs w:val="24"/>
                          <w:rtl/>
                        </w:rPr>
                        <w:t xml:space="preserve"> </w:t>
                      </w:r>
                      <w:r w:rsidRPr="00BD3C2B">
                        <w:rPr>
                          <w:rFonts w:cs="Tahoma" w:hint="eastAsia"/>
                          <w:color w:val="0B5294"/>
                          <w:spacing w:val="-4"/>
                          <w:sz w:val="24"/>
                          <w:szCs w:val="24"/>
                          <w:rtl/>
                        </w:rPr>
                        <w:t>של</w:t>
                      </w:r>
                      <w:r w:rsidRPr="00BD3C2B">
                        <w:rPr>
                          <w:rFonts w:cs="Tahoma"/>
                          <w:color w:val="0B5294"/>
                          <w:spacing w:val="-4"/>
                          <w:sz w:val="24"/>
                          <w:szCs w:val="24"/>
                          <w:rtl/>
                        </w:rPr>
                        <w:t xml:space="preserve"> </w:t>
                      </w:r>
                      <w:r w:rsidRPr="00BD3C2B">
                        <w:rPr>
                          <w:rFonts w:cs="Tahoma" w:hint="eastAsia"/>
                          <w:color w:val="0B5294"/>
                          <w:spacing w:val="-4"/>
                          <w:sz w:val="24"/>
                          <w:szCs w:val="24"/>
                          <w:rtl/>
                        </w:rPr>
                        <w:t>רשויות</w:t>
                      </w:r>
                      <w:r w:rsidRPr="00BD3C2B">
                        <w:rPr>
                          <w:rFonts w:cs="Tahoma"/>
                          <w:color w:val="0B5294"/>
                          <w:spacing w:val="-4"/>
                          <w:sz w:val="24"/>
                          <w:szCs w:val="24"/>
                          <w:rtl/>
                        </w:rPr>
                        <w:t xml:space="preserve"> </w:t>
                      </w:r>
                      <w:r w:rsidRPr="00BD3C2B">
                        <w:rPr>
                          <w:rFonts w:cs="Tahoma" w:hint="eastAsia"/>
                          <w:color w:val="0B5294"/>
                          <w:spacing w:val="-4"/>
                          <w:sz w:val="24"/>
                          <w:szCs w:val="24"/>
                          <w:rtl/>
                        </w:rPr>
                        <w:t>מקומיות</w:t>
                      </w:r>
                      <w:r w:rsidRPr="00BD3C2B">
                        <w:rPr>
                          <w:rFonts w:cs="Tahoma"/>
                          <w:color w:val="0B5294"/>
                          <w:spacing w:val="-4"/>
                          <w:sz w:val="24"/>
                          <w:szCs w:val="24"/>
                          <w:rtl/>
                        </w:rPr>
                        <w:t xml:space="preserve"> </w:t>
                      </w:r>
                      <w:r w:rsidRPr="00BD3C2B">
                        <w:rPr>
                          <w:rFonts w:cs="Tahoma" w:hint="eastAsia"/>
                          <w:color w:val="0B5294"/>
                          <w:spacing w:val="-4"/>
                          <w:sz w:val="24"/>
                          <w:szCs w:val="24"/>
                          <w:rtl/>
                        </w:rPr>
                        <w:t>החייבות</w:t>
                      </w:r>
                      <w:r w:rsidRPr="00BD3C2B">
                        <w:rPr>
                          <w:rFonts w:cs="Tahoma"/>
                          <w:color w:val="0B5294"/>
                          <w:spacing w:val="-4"/>
                          <w:sz w:val="24"/>
                          <w:szCs w:val="24"/>
                          <w:rtl/>
                        </w:rPr>
                        <w:t xml:space="preserve"> </w:t>
                      </w:r>
                      <w:r w:rsidRPr="00BD3C2B">
                        <w:rPr>
                          <w:rFonts w:cs="Tahoma" w:hint="eastAsia"/>
                          <w:color w:val="0B5294"/>
                          <w:spacing w:val="-4"/>
                          <w:sz w:val="24"/>
                          <w:szCs w:val="24"/>
                          <w:rtl/>
                        </w:rPr>
                        <w:t>בתאגוד</w:t>
                      </w:r>
                      <w:r w:rsidRPr="00BD3C2B">
                        <w:rPr>
                          <w:rFonts w:cs="Tahoma"/>
                          <w:color w:val="0B5294"/>
                          <w:spacing w:val="-4"/>
                          <w:sz w:val="24"/>
                          <w:szCs w:val="24"/>
                          <w:rtl/>
                        </w:rPr>
                        <w:t xml:space="preserve"> </w:t>
                      </w:r>
                      <w:r w:rsidRPr="00BD3C2B">
                        <w:rPr>
                          <w:rFonts w:cs="Tahoma" w:hint="eastAsia"/>
                          <w:color w:val="0B5294"/>
                          <w:spacing w:val="-4"/>
                          <w:sz w:val="24"/>
                          <w:szCs w:val="24"/>
                          <w:rtl/>
                        </w:rPr>
                        <w:t>אך</w:t>
                      </w:r>
                      <w:r w:rsidRPr="00BD3C2B">
                        <w:rPr>
                          <w:rFonts w:cs="Tahoma"/>
                          <w:color w:val="0B5294"/>
                          <w:spacing w:val="-4"/>
                          <w:sz w:val="24"/>
                          <w:szCs w:val="24"/>
                          <w:rtl/>
                        </w:rPr>
                        <w:t xml:space="preserve"> </w:t>
                      </w:r>
                      <w:r w:rsidRPr="00BD3C2B">
                        <w:rPr>
                          <w:rFonts w:cs="Tahoma" w:hint="eastAsia"/>
                          <w:color w:val="0B5294"/>
                          <w:spacing w:val="-4"/>
                          <w:sz w:val="24"/>
                          <w:szCs w:val="24"/>
                          <w:rtl/>
                        </w:rPr>
                        <w:t>לא</w:t>
                      </w:r>
                      <w:r w:rsidRPr="00BD3C2B">
                        <w:rPr>
                          <w:rFonts w:cs="Tahoma"/>
                          <w:color w:val="0B5294"/>
                          <w:spacing w:val="-4"/>
                          <w:sz w:val="24"/>
                          <w:szCs w:val="24"/>
                          <w:rtl/>
                        </w:rPr>
                        <w:t xml:space="preserve"> </w:t>
                      </w:r>
                      <w:r w:rsidRPr="00BD3C2B">
                        <w:rPr>
                          <w:rFonts w:cs="Tahoma" w:hint="eastAsia"/>
                          <w:color w:val="0B5294"/>
                          <w:spacing w:val="-4"/>
                          <w:sz w:val="24"/>
                          <w:szCs w:val="24"/>
                          <w:rtl/>
                        </w:rPr>
                        <w:t>התאגדו</w:t>
                      </w:r>
                    </w:p>
                    <w:p w:rsidR="004E7EEB" w:rsidRPr="00373C5D" w:rsidP="000F371D">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8628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906C9">
        <w:rPr>
          <w:rFonts w:ascii="Tahoma" w:eastAsia="David" w:hAnsi="Tahoma" w:cs="Tahoma"/>
          <w:sz w:val="18"/>
          <w:szCs w:val="18"/>
          <w:rtl/>
        </w:rPr>
        <w:t>נכתב בין היתר כי "מצב דברים זה הינו אנומלי בפרט בסיטואציה בה אוחזות העיריה והמועצה במט"ש משותף</w:t>
      </w:r>
      <w:r w:rsidRPr="001906C9">
        <w:rPr>
          <w:rFonts w:ascii="Tahoma" w:hAnsi="Tahoma" w:cs="Tahoma"/>
          <w:sz w:val="18"/>
          <w:szCs w:val="18"/>
          <w:rtl/>
        </w:rPr>
        <w:t xml:space="preserve">. </w:t>
      </w:r>
      <w:r w:rsidRPr="001906C9">
        <w:rPr>
          <w:rFonts w:ascii="Tahoma" w:eastAsia="David" w:hAnsi="Tahoma" w:cs="Tahoma"/>
          <w:sz w:val="18"/>
          <w:szCs w:val="18"/>
          <w:rtl/>
        </w:rPr>
        <w:t>כך, אין לשאת מצב בו בחלק מהמפעלים יבוצעו פיקוח ואכיפה של איכות השפכים המיוצרים על ידם ובחלקם לא יעשה כך. הרי אחר הכל,</w:t>
      </w:r>
      <w:r w:rsidRPr="001906C9">
        <w:rPr>
          <w:rFonts w:ascii="Tahoma" w:hAnsi="Tahoma" w:cs="Tahoma"/>
          <w:sz w:val="18"/>
          <w:szCs w:val="18"/>
          <w:rtl/>
        </w:rPr>
        <w:t xml:space="preserve"> </w:t>
      </w:r>
      <w:r w:rsidRPr="001906C9">
        <w:rPr>
          <w:rFonts w:ascii="Tahoma" w:eastAsia="David" w:hAnsi="Tahoma" w:cs="Tahoma"/>
          <w:sz w:val="18"/>
          <w:szCs w:val="18"/>
          <w:rtl/>
        </w:rPr>
        <w:t>הכשרת איכות ראויה של שפכים הינה קריטית לתפקוד המט"ש המשותף</w:t>
      </w:r>
      <w:r w:rsidRPr="001906C9">
        <w:rPr>
          <w:rFonts w:ascii="Tahoma" w:hAnsi="Tahoma" w:cs="Tahoma"/>
          <w:sz w:val="18"/>
          <w:szCs w:val="18"/>
          <w:rtl/>
        </w:rPr>
        <w:t xml:space="preserve">... </w:t>
      </w:r>
      <w:r w:rsidRPr="001906C9">
        <w:rPr>
          <w:rFonts w:ascii="Tahoma" w:eastAsia="David" w:hAnsi="Tahoma" w:cs="Tahoma"/>
          <w:sz w:val="18"/>
          <w:szCs w:val="18"/>
          <w:rtl/>
        </w:rPr>
        <w:t>קליטת שפכים חריגים ועל אחת כמה וכמה שפכים אסורים עלולה לפגוע קשות בתפקוד המט"ש,</w:t>
      </w:r>
      <w:r w:rsidRPr="001906C9">
        <w:rPr>
          <w:rFonts w:ascii="Tahoma" w:hAnsi="Tahoma" w:cs="Tahoma"/>
          <w:sz w:val="18"/>
          <w:szCs w:val="18"/>
          <w:rtl/>
        </w:rPr>
        <w:t xml:space="preserve"> </w:t>
      </w:r>
      <w:r w:rsidRPr="001906C9">
        <w:rPr>
          <w:rFonts w:ascii="Tahoma" w:eastAsia="David" w:hAnsi="Tahoma" w:cs="Tahoma"/>
          <w:sz w:val="18"/>
          <w:szCs w:val="18"/>
          <w:rtl/>
        </w:rPr>
        <w:t>לגרום לעלייה משמעותית בעלויות הפעלתו ובמקרים קיצוניים אף לפגוע בתפקודו עד כדי השבתתו</w:t>
      </w:r>
      <w:r w:rsidRPr="001906C9">
        <w:rPr>
          <w:rFonts w:ascii="Tahoma" w:hAnsi="Tahoma" w:cs="Tahoma"/>
          <w:sz w:val="18"/>
          <w:szCs w:val="18"/>
          <w:rtl/>
        </w:rPr>
        <w:t xml:space="preserve">... </w:t>
      </w:r>
      <w:r w:rsidRPr="001906C9">
        <w:rPr>
          <w:rFonts w:ascii="Tahoma" w:eastAsia="David" w:hAnsi="Tahoma" w:cs="Tahoma"/>
          <w:sz w:val="18"/>
          <w:szCs w:val="18"/>
          <w:rtl/>
        </w:rPr>
        <w:t>לפיכך,</w:t>
      </w:r>
      <w:r w:rsidRPr="001906C9">
        <w:rPr>
          <w:rFonts w:ascii="Tahoma" w:hAnsi="Tahoma" w:cs="Tahoma"/>
          <w:sz w:val="18"/>
          <w:szCs w:val="18"/>
          <w:rtl/>
        </w:rPr>
        <w:t xml:space="preserve"> </w:t>
      </w:r>
      <w:r w:rsidRPr="001906C9">
        <w:rPr>
          <w:rFonts w:ascii="Tahoma" w:eastAsia="David" w:hAnsi="Tahoma" w:cs="Tahoma"/>
          <w:sz w:val="18"/>
          <w:szCs w:val="18"/>
          <w:rtl/>
        </w:rPr>
        <w:t>נבקשכם ליתן מענה למציאות אנומלית זו ולשנותה על דרך של החלת כללי השפכים על העירייה והסכמתה לפעול מכוחם ביחס למפעלים שבתחום שיפוטה...".</w:t>
      </w:r>
      <w:r w:rsidRPr="000F371D" w:rsidR="000F371D">
        <w:rPr>
          <w:rFonts w:cs="Tahoma"/>
          <w:noProof/>
          <w:sz w:val="17"/>
          <w:szCs w:val="17"/>
          <w:rtl/>
        </w:rPr>
        <w:t xml:space="preserve"> </w:t>
      </w:r>
    </w:p>
    <w:p w:rsidR="00541809" w:rsidRPr="001906C9" w:rsidP="00666964">
      <w:pPr>
        <w:spacing w:line="240" w:lineRule="exact"/>
        <w:ind w:right="2268"/>
        <w:jc w:val="both"/>
        <w:rPr>
          <w:rFonts w:ascii="Tahoma" w:hAnsi="Tahoma" w:cs="Tahoma"/>
          <w:sz w:val="18"/>
          <w:szCs w:val="18"/>
          <w:rtl/>
        </w:rPr>
      </w:pPr>
      <w:r w:rsidRPr="001906C9">
        <w:rPr>
          <w:rFonts w:ascii="Tahoma" w:eastAsia="David" w:hAnsi="Tahoma" w:cs="Tahoma"/>
          <w:sz w:val="18"/>
          <w:szCs w:val="18"/>
          <w:rtl/>
        </w:rPr>
        <w:t xml:space="preserve">במאי 2017 השיב מנהל הרשות </w:t>
      </w:r>
      <w:r w:rsidRPr="001906C9">
        <w:rPr>
          <w:rFonts w:ascii="Tahoma" w:hAnsi="Tahoma" w:cs="Tahoma"/>
          <w:sz w:val="18"/>
          <w:szCs w:val="18"/>
          <w:rtl/>
        </w:rPr>
        <w:t>(</w:t>
      </w:r>
      <w:r w:rsidRPr="001906C9">
        <w:rPr>
          <w:rFonts w:ascii="Tahoma" w:eastAsia="David" w:hAnsi="Tahoma" w:cs="Tahoma"/>
          <w:sz w:val="18"/>
          <w:szCs w:val="18"/>
          <w:rtl/>
        </w:rPr>
        <w:t>בפועל</w:t>
      </w:r>
      <w:r w:rsidRPr="001906C9">
        <w:rPr>
          <w:rFonts w:ascii="Tahoma" w:hAnsi="Tahoma" w:cs="Tahoma"/>
          <w:sz w:val="18"/>
          <w:szCs w:val="18"/>
          <w:rtl/>
        </w:rPr>
        <w:t xml:space="preserve">) </w:t>
      </w:r>
      <w:r w:rsidRPr="001906C9">
        <w:rPr>
          <w:rFonts w:ascii="Tahoma" w:eastAsia="David" w:hAnsi="Tahoma" w:cs="Tahoma"/>
          <w:sz w:val="18"/>
          <w:szCs w:val="18"/>
          <w:rtl/>
        </w:rPr>
        <w:t>ליו"ר האיגוד ולסגנו כי "בעקבות פנייתכם ולאחר דיון בנושא עם גורמי המקצוע ברשות, אנו שוקלים בחיוב את החלת כללי שפכי התעשייה גם על הרשויות שטרם התאגדו כדוגמת העיר שדרות". על אף האמור לעיל,</w:t>
      </w:r>
      <w:r w:rsidRPr="001906C9">
        <w:rPr>
          <w:rFonts w:ascii="Tahoma" w:hAnsi="Tahoma" w:cs="Tahoma"/>
          <w:sz w:val="18"/>
          <w:szCs w:val="18"/>
          <w:rtl/>
        </w:rPr>
        <w:t xml:space="preserve"> </w:t>
      </w:r>
      <w:r w:rsidRPr="001906C9">
        <w:rPr>
          <w:rFonts w:ascii="Tahoma" w:eastAsia="David" w:hAnsi="Tahoma" w:cs="Tahoma" w:hint="cs"/>
          <w:sz w:val="18"/>
          <w:szCs w:val="18"/>
          <w:rtl/>
        </w:rPr>
        <w:t>ב</w:t>
      </w:r>
      <w:r w:rsidRPr="001906C9">
        <w:rPr>
          <w:rFonts w:ascii="Tahoma" w:eastAsia="David" w:hAnsi="Tahoma" w:cs="Tahoma"/>
          <w:sz w:val="18"/>
          <w:szCs w:val="18"/>
          <w:rtl/>
        </w:rPr>
        <w:t xml:space="preserve">מועד סיום הביקורת </w:t>
      </w:r>
      <w:r w:rsidRPr="001906C9">
        <w:rPr>
          <w:rFonts w:ascii="Tahoma" w:eastAsia="David" w:hAnsi="Tahoma" w:cs="Tahoma" w:hint="eastAsia"/>
          <w:sz w:val="18"/>
          <w:szCs w:val="18"/>
          <w:rtl/>
        </w:rPr>
        <w:t>ב</w:t>
      </w:r>
      <w:r w:rsidRPr="001906C9">
        <w:rPr>
          <w:rFonts w:ascii="Tahoma" w:eastAsia="David" w:hAnsi="Tahoma" w:cs="Tahoma"/>
          <w:sz w:val="18"/>
          <w:szCs w:val="18"/>
          <w:rtl/>
        </w:rPr>
        <w:t xml:space="preserve">נובמבר 2017, מועצת רשות המים </w:t>
      </w:r>
      <w:r w:rsidRPr="001906C9">
        <w:rPr>
          <w:rFonts w:ascii="Tahoma" w:eastAsia="David" w:hAnsi="Tahoma" w:cs="Tahoma" w:hint="eastAsia"/>
          <w:sz w:val="18"/>
          <w:szCs w:val="18"/>
          <w:rtl/>
        </w:rPr>
        <w:t>טרם</w:t>
      </w:r>
      <w:r w:rsidRPr="001906C9">
        <w:rPr>
          <w:rFonts w:ascii="Tahoma" w:eastAsia="David" w:hAnsi="Tahoma" w:cs="Tahoma"/>
          <w:sz w:val="18"/>
          <w:szCs w:val="18"/>
          <w:rtl/>
        </w:rPr>
        <w:t xml:space="preserve"> החילה את כללי שפכי </w:t>
      </w:r>
      <w:r w:rsidRPr="001906C9">
        <w:rPr>
          <w:rFonts w:ascii="Tahoma" w:eastAsia="David" w:hAnsi="Tahoma" w:cs="Tahoma" w:hint="eastAsia"/>
          <w:sz w:val="18"/>
          <w:szCs w:val="18"/>
          <w:rtl/>
        </w:rPr>
        <w:t>ה</w:t>
      </w:r>
      <w:r w:rsidRPr="001906C9">
        <w:rPr>
          <w:rFonts w:ascii="Tahoma" w:eastAsia="David" w:hAnsi="Tahoma" w:cs="Tahoma"/>
          <w:sz w:val="18"/>
          <w:szCs w:val="18"/>
          <w:rtl/>
        </w:rPr>
        <w:t>תעש</w:t>
      </w:r>
      <w:r w:rsidRPr="001906C9">
        <w:rPr>
          <w:rFonts w:ascii="Tahoma" w:eastAsia="David" w:hAnsi="Tahoma" w:cs="Tahoma" w:hint="eastAsia"/>
          <w:sz w:val="18"/>
          <w:szCs w:val="18"/>
          <w:rtl/>
        </w:rPr>
        <w:t>י</w:t>
      </w:r>
      <w:r w:rsidRPr="001906C9">
        <w:rPr>
          <w:rFonts w:ascii="Tahoma" w:eastAsia="David" w:hAnsi="Tahoma" w:cs="Tahoma"/>
          <w:sz w:val="18"/>
          <w:szCs w:val="18"/>
          <w:rtl/>
        </w:rPr>
        <w:t>יה על רשויות מקומיות שטרם התאגדו</w:t>
      </w:r>
      <w:r w:rsidRPr="001906C9">
        <w:rPr>
          <w:rFonts w:ascii="Tahoma" w:hAnsi="Tahoma" w:cs="Tahoma" w:hint="cs"/>
          <w:sz w:val="18"/>
          <w:szCs w:val="18"/>
          <w:rtl/>
        </w:rPr>
        <w:t>, ובמעקב שבוצע ביוני 2018 הועלה ממצא דומה</w:t>
      </w:r>
      <w:r w:rsidRPr="001906C9">
        <w:rPr>
          <w:rFonts w:ascii="Tahoma" w:hAnsi="Tahoma" w:cs="Tahoma"/>
          <w:sz w:val="18"/>
          <w:szCs w:val="18"/>
          <w:rtl/>
        </w:rPr>
        <w:t>.</w:t>
      </w:r>
    </w:p>
    <w:p w:rsidR="00541809" w:rsidRPr="001906C9" w:rsidP="00666964">
      <w:pPr>
        <w:autoSpaceDE w:val="0"/>
        <w:autoSpaceDN w:val="0"/>
        <w:adjustRightInd w:val="0"/>
        <w:spacing w:line="240" w:lineRule="exact"/>
        <w:ind w:right="2268"/>
        <w:jc w:val="both"/>
        <w:rPr>
          <w:rFonts w:ascii="Tahoma" w:hAnsi="Tahoma" w:cs="Tahoma"/>
          <w:sz w:val="18"/>
          <w:szCs w:val="18"/>
          <w:rtl/>
        </w:rPr>
      </w:pP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המים</w:t>
      </w:r>
      <w:r w:rsidRPr="001906C9">
        <w:rPr>
          <w:rFonts w:ascii="Tahoma" w:hAnsi="Tahoma" w:cs="Tahoma"/>
          <w:sz w:val="18"/>
          <w:szCs w:val="18"/>
          <w:rtl/>
        </w:rPr>
        <w:t xml:space="preserve"> </w:t>
      </w:r>
      <w:r w:rsidRPr="001906C9">
        <w:rPr>
          <w:rFonts w:ascii="Tahoma" w:hAnsi="Tahoma" w:cs="Tahoma" w:hint="eastAsia"/>
          <w:sz w:val="18"/>
          <w:szCs w:val="18"/>
          <w:rtl/>
        </w:rPr>
        <w:t>השיבה</w:t>
      </w:r>
      <w:r w:rsidRPr="001906C9">
        <w:rPr>
          <w:rFonts w:ascii="Tahoma" w:hAnsi="Tahoma" w:cs="Tahoma"/>
          <w:sz w:val="18"/>
          <w:szCs w:val="18"/>
          <w:rtl/>
        </w:rPr>
        <w:t xml:space="preserve"> </w:t>
      </w:r>
      <w:r w:rsidRPr="001906C9">
        <w:rPr>
          <w:rFonts w:ascii="Tahoma" w:hAnsi="Tahoma" w:cs="Tahoma" w:hint="eastAsia"/>
          <w:sz w:val="18"/>
          <w:szCs w:val="18"/>
          <w:rtl/>
        </w:rPr>
        <w:t>באפריל</w:t>
      </w:r>
      <w:r w:rsidRPr="001906C9">
        <w:rPr>
          <w:rFonts w:ascii="Tahoma" w:hAnsi="Tahoma" w:cs="Tahoma"/>
          <w:sz w:val="18"/>
          <w:szCs w:val="18"/>
          <w:rtl/>
        </w:rPr>
        <w:t xml:space="preserve"> 2018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ככל</w:t>
      </w:r>
      <w:r w:rsidRPr="001906C9">
        <w:rPr>
          <w:rFonts w:ascii="Tahoma" w:hAnsi="Tahoma" w:cs="Tahoma"/>
          <w:sz w:val="18"/>
          <w:szCs w:val="18"/>
          <w:rtl/>
        </w:rPr>
        <w:t xml:space="preserve"> </w:t>
      </w:r>
      <w:r w:rsidRPr="001906C9">
        <w:rPr>
          <w:rFonts w:ascii="Tahoma" w:hAnsi="Tahoma" w:cs="Tahoma" w:hint="eastAsia"/>
          <w:sz w:val="18"/>
          <w:szCs w:val="18"/>
          <w:rtl/>
        </w:rPr>
        <w:t>שיש</w:t>
      </w:r>
      <w:r w:rsidRPr="001906C9">
        <w:rPr>
          <w:rFonts w:ascii="Tahoma" w:hAnsi="Tahoma" w:cs="Tahoma"/>
          <w:sz w:val="18"/>
          <w:szCs w:val="18"/>
          <w:rtl/>
        </w:rPr>
        <w:t xml:space="preserve"> </w:t>
      </w:r>
      <w:r w:rsidRPr="001906C9">
        <w:rPr>
          <w:rFonts w:ascii="Tahoma" w:hAnsi="Tahoma" w:cs="Tahoma" w:hint="eastAsia"/>
          <w:sz w:val="18"/>
          <w:szCs w:val="18"/>
          <w:rtl/>
        </w:rPr>
        <w:t>בתחומן</w:t>
      </w:r>
      <w:r w:rsidRPr="001906C9">
        <w:rPr>
          <w:rFonts w:ascii="Tahoma" w:hAnsi="Tahoma" w:cs="Tahoma"/>
          <w:sz w:val="18"/>
          <w:szCs w:val="18"/>
          <w:rtl/>
        </w:rPr>
        <w:t xml:space="preserve"> </w:t>
      </w:r>
      <w:r w:rsidRPr="001906C9">
        <w:rPr>
          <w:rFonts w:ascii="Tahoma" w:hAnsi="Tahoma" w:cs="Tahoma" w:hint="eastAsia"/>
          <w:sz w:val="18"/>
          <w:szCs w:val="18"/>
          <w:rtl/>
        </w:rPr>
        <w:t>של</w:t>
      </w:r>
      <w:r w:rsidRPr="001906C9">
        <w:rPr>
          <w:rFonts w:ascii="Tahoma" w:hAnsi="Tahoma" w:cs="Tahoma"/>
          <w:sz w:val="18"/>
          <w:szCs w:val="18"/>
          <w:rtl/>
        </w:rPr>
        <w:t xml:space="preserve"> </w:t>
      </w:r>
      <w:r w:rsidRPr="001906C9">
        <w:rPr>
          <w:rFonts w:ascii="Tahoma" w:hAnsi="Tahoma" w:cs="Tahoma" w:hint="eastAsia"/>
          <w:sz w:val="18"/>
          <w:szCs w:val="18"/>
          <w:rtl/>
        </w:rPr>
        <w:t>רשויות</w:t>
      </w:r>
      <w:r w:rsidRPr="001906C9">
        <w:rPr>
          <w:rFonts w:ascii="Tahoma" w:hAnsi="Tahoma" w:cs="Tahoma"/>
          <w:sz w:val="18"/>
          <w:szCs w:val="18"/>
          <w:rtl/>
        </w:rPr>
        <w:t xml:space="preserve"> </w:t>
      </w:r>
      <w:r w:rsidRPr="001906C9">
        <w:rPr>
          <w:rFonts w:ascii="Tahoma" w:hAnsi="Tahoma" w:cs="Tahoma" w:hint="eastAsia"/>
          <w:sz w:val="18"/>
          <w:szCs w:val="18"/>
          <w:rtl/>
        </w:rPr>
        <w:t>מקומיות</w:t>
      </w:r>
      <w:r w:rsidRPr="001906C9">
        <w:rPr>
          <w:rFonts w:ascii="Tahoma" w:hAnsi="Tahoma" w:cs="Tahoma"/>
          <w:sz w:val="18"/>
          <w:szCs w:val="18"/>
          <w:rtl/>
        </w:rPr>
        <w:t xml:space="preserve"> </w:t>
      </w:r>
      <w:r w:rsidRPr="001906C9">
        <w:rPr>
          <w:rFonts w:ascii="Tahoma" w:hAnsi="Tahoma" w:cs="Tahoma" w:hint="eastAsia"/>
          <w:sz w:val="18"/>
          <w:szCs w:val="18"/>
          <w:rtl/>
        </w:rPr>
        <w:t>שלא</w:t>
      </w:r>
      <w:r w:rsidRPr="001906C9">
        <w:rPr>
          <w:rFonts w:ascii="Tahoma" w:hAnsi="Tahoma" w:cs="Tahoma"/>
          <w:sz w:val="18"/>
          <w:szCs w:val="18"/>
          <w:rtl/>
        </w:rPr>
        <w:t xml:space="preserve"> </w:t>
      </w:r>
      <w:r w:rsidRPr="001906C9">
        <w:rPr>
          <w:rFonts w:ascii="Tahoma" w:hAnsi="Tahoma" w:cs="Tahoma" w:hint="eastAsia"/>
          <w:sz w:val="18"/>
          <w:szCs w:val="18"/>
          <w:rtl/>
        </w:rPr>
        <w:t>התאגדו</w:t>
      </w:r>
      <w:r w:rsidRPr="001906C9">
        <w:rPr>
          <w:rFonts w:ascii="Tahoma" w:hAnsi="Tahoma" w:cs="Tahoma"/>
          <w:sz w:val="18"/>
          <w:szCs w:val="18"/>
          <w:rtl/>
        </w:rPr>
        <w:t xml:space="preserve"> </w:t>
      </w:r>
      <w:r w:rsidRPr="001906C9">
        <w:rPr>
          <w:rFonts w:ascii="Tahoma" w:hAnsi="Tahoma" w:cs="Tahoma" w:hint="eastAsia"/>
          <w:sz w:val="18"/>
          <w:szCs w:val="18"/>
          <w:rtl/>
        </w:rPr>
        <w:t>חוק</w:t>
      </w:r>
      <w:r w:rsidRPr="001906C9">
        <w:rPr>
          <w:rFonts w:ascii="Tahoma" w:hAnsi="Tahoma" w:cs="Tahoma"/>
          <w:sz w:val="18"/>
          <w:szCs w:val="18"/>
          <w:rtl/>
        </w:rPr>
        <w:t xml:space="preserve"> </w:t>
      </w:r>
      <w:r w:rsidRPr="001906C9">
        <w:rPr>
          <w:rFonts w:ascii="Tahoma" w:hAnsi="Tahoma" w:cs="Tahoma" w:hint="eastAsia"/>
          <w:sz w:val="18"/>
          <w:szCs w:val="18"/>
          <w:rtl/>
        </w:rPr>
        <w:t>עזר</w:t>
      </w:r>
      <w:r w:rsidRPr="001906C9">
        <w:rPr>
          <w:rFonts w:ascii="Tahoma" w:hAnsi="Tahoma" w:cs="Tahoma"/>
          <w:sz w:val="18"/>
          <w:szCs w:val="18"/>
          <w:rtl/>
        </w:rPr>
        <w:t xml:space="preserve"> </w:t>
      </w:r>
      <w:r w:rsidRPr="001906C9">
        <w:rPr>
          <w:rFonts w:ascii="Tahoma" w:hAnsi="Tahoma" w:cs="Tahoma" w:hint="eastAsia"/>
          <w:sz w:val="18"/>
          <w:szCs w:val="18"/>
          <w:rtl/>
        </w:rPr>
        <w:t>רל</w:t>
      </w:r>
      <w:r w:rsidRPr="001906C9">
        <w:rPr>
          <w:rFonts w:ascii="Tahoma" w:hAnsi="Tahoma" w:cs="Tahoma" w:hint="cs"/>
          <w:sz w:val="18"/>
          <w:szCs w:val="18"/>
          <w:rtl/>
        </w:rPr>
        <w:t>וו</w:t>
      </w:r>
      <w:r w:rsidRPr="001906C9">
        <w:rPr>
          <w:rFonts w:ascii="Tahoma" w:hAnsi="Tahoma" w:cs="Tahoma" w:hint="eastAsia"/>
          <w:sz w:val="18"/>
          <w:szCs w:val="18"/>
          <w:rtl/>
        </w:rPr>
        <w:t>נטי</w:t>
      </w:r>
      <w:r w:rsidRPr="001906C9">
        <w:rPr>
          <w:rFonts w:ascii="Tahoma" w:hAnsi="Tahoma" w:cs="Tahoma"/>
          <w:sz w:val="18"/>
          <w:szCs w:val="18"/>
          <w:rtl/>
        </w:rPr>
        <w:t xml:space="preserve">, </w:t>
      </w:r>
      <w:r w:rsidRPr="001906C9">
        <w:rPr>
          <w:rFonts w:ascii="Tahoma" w:hAnsi="Tahoma" w:cs="Tahoma" w:hint="eastAsia"/>
          <w:sz w:val="18"/>
          <w:szCs w:val="18"/>
          <w:rtl/>
        </w:rPr>
        <w:t>אין</w:t>
      </w:r>
      <w:r w:rsidRPr="001906C9">
        <w:rPr>
          <w:rFonts w:ascii="Tahoma" w:hAnsi="Tahoma" w:cs="Tahoma"/>
          <w:sz w:val="18"/>
          <w:szCs w:val="18"/>
          <w:rtl/>
        </w:rPr>
        <w:t xml:space="preserve"> </w:t>
      </w:r>
      <w:r w:rsidRPr="001906C9">
        <w:rPr>
          <w:rFonts w:ascii="Tahoma" w:hAnsi="Tahoma" w:cs="Tahoma" w:hint="eastAsia"/>
          <w:sz w:val="18"/>
          <w:szCs w:val="18"/>
          <w:rtl/>
        </w:rPr>
        <w:t>מניעה</w:t>
      </w:r>
      <w:r w:rsidRPr="001906C9">
        <w:rPr>
          <w:rFonts w:ascii="Tahoma" w:hAnsi="Tahoma" w:cs="Tahoma"/>
          <w:sz w:val="18"/>
          <w:szCs w:val="18"/>
          <w:rtl/>
        </w:rPr>
        <w:t xml:space="preserve"> </w:t>
      </w:r>
      <w:r w:rsidRPr="001906C9">
        <w:rPr>
          <w:rFonts w:ascii="Tahoma" w:hAnsi="Tahoma" w:cs="Tahoma" w:hint="eastAsia"/>
          <w:sz w:val="18"/>
          <w:szCs w:val="18"/>
          <w:rtl/>
        </w:rPr>
        <w:t>מבחינתה</w:t>
      </w:r>
      <w:r w:rsidRPr="001906C9">
        <w:rPr>
          <w:rFonts w:ascii="Tahoma" w:hAnsi="Tahoma" w:cs="Tahoma"/>
          <w:sz w:val="18"/>
          <w:szCs w:val="18"/>
          <w:rtl/>
        </w:rPr>
        <w:t xml:space="preserve"> </w:t>
      </w:r>
      <w:r w:rsidRPr="001906C9">
        <w:rPr>
          <w:rFonts w:ascii="Tahoma" w:hAnsi="Tahoma" w:cs="Tahoma" w:hint="eastAsia"/>
          <w:sz w:val="18"/>
          <w:szCs w:val="18"/>
          <w:rtl/>
        </w:rPr>
        <w:t>כי</w:t>
      </w:r>
      <w:r w:rsidRPr="001906C9">
        <w:rPr>
          <w:rFonts w:ascii="Tahoma" w:hAnsi="Tahoma" w:cs="Tahoma"/>
          <w:sz w:val="18"/>
          <w:szCs w:val="18"/>
          <w:rtl/>
        </w:rPr>
        <w:t xml:space="preserve"> </w:t>
      </w:r>
      <w:r w:rsidRPr="001906C9">
        <w:rPr>
          <w:rFonts w:ascii="Tahoma" w:hAnsi="Tahoma" w:cs="Tahoma" w:hint="eastAsia"/>
          <w:sz w:val="18"/>
          <w:szCs w:val="18"/>
          <w:rtl/>
        </w:rPr>
        <w:t>אותה</w:t>
      </w:r>
      <w:r w:rsidRPr="001906C9">
        <w:rPr>
          <w:rFonts w:ascii="Tahoma" w:hAnsi="Tahoma" w:cs="Tahoma"/>
          <w:sz w:val="18"/>
          <w:szCs w:val="18"/>
          <w:rtl/>
        </w:rPr>
        <w:t xml:space="preserve"> </w:t>
      </w:r>
      <w:r w:rsidRPr="001906C9">
        <w:rPr>
          <w:rFonts w:ascii="Tahoma" w:hAnsi="Tahoma" w:cs="Tahoma" w:hint="eastAsia"/>
          <w:sz w:val="18"/>
          <w:szCs w:val="18"/>
          <w:rtl/>
        </w:rPr>
        <w:t>רשות</w:t>
      </w:r>
      <w:r w:rsidRPr="001906C9">
        <w:rPr>
          <w:rFonts w:ascii="Tahoma" w:hAnsi="Tahoma" w:cs="Tahoma"/>
          <w:sz w:val="18"/>
          <w:szCs w:val="18"/>
          <w:rtl/>
        </w:rPr>
        <w:t xml:space="preserve"> </w:t>
      </w:r>
      <w:r w:rsidRPr="001906C9">
        <w:rPr>
          <w:rFonts w:ascii="Tahoma" w:hAnsi="Tahoma" w:cs="Tahoma" w:hint="eastAsia"/>
          <w:sz w:val="18"/>
          <w:szCs w:val="18"/>
          <w:rtl/>
        </w:rPr>
        <w:t>תפעל</w:t>
      </w:r>
      <w:r w:rsidRPr="001906C9">
        <w:rPr>
          <w:rFonts w:ascii="Tahoma" w:hAnsi="Tahoma" w:cs="Tahoma"/>
          <w:sz w:val="18"/>
          <w:szCs w:val="18"/>
          <w:rtl/>
        </w:rPr>
        <w:t xml:space="preserve"> </w:t>
      </w:r>
      <w:r w:rsidRPr="001906C9">
        <w:rPr>
          <w:rFonts w:ascii="Tahoma" w:hAnsi="Tahoma" w:cs="Tahoma" w:hint="eastAsia"/>
          <w:sz w:val="18"/>
          <w:szCs w:val="18"/>
          <w:rtl/>
        </w:rPr>
        <w:t>בהתאם</w:t>
      </w:r>
      <w:r w:rsidRPr="001906C9">
        <w:rPr>
          <w:rFonts w:ascii="Tahoma" w:hAnsi="Tahoma" w:cs="Tahoma"/>
          <w:sz w:val="18"/>
          <w:szCs w:val="18"/>
          <w:rtl/>
        </w:rPr>
        <w:t xml:space="preserve"> </w:t>
      </w:r>
      <w:r w:rsidRPr="001906C9">
        <w:rPr>
          <w:rFonts w:ascii="Tahoma" w:hAnsi="Tahoma" w:cs="Tahoma" w:hint="eastAsia"/>
          <w:sz w:val="18"/>
          <w:szCs w:val="18"/>
          <w:rtl/>
        </w:rPr>
        <w:t>לחוק</w:t>
      </w:r>
      <w:r w:rsidRPr="001906C9">
        <w:rPr>
          <w:rFonts w:ascii="Tahoma" w:hAnsi="Tahoma" w:cs="Tahoma"/>
          <w:sz w:val="18"/>
          <w:szCs w:val="18"/>
          <w:rtl/>
        </w:rPr>
        <w:t xml:space="preserve"> </w:t>
      </w:r>
      <w:r w:rsidRPr="001906C9">
        <w:rPr>
          <w:rFonts w:ascii="Tahoma" w:hAnsi="Tahoma" w:cs="Tahoma" w:hint="eastAsia"/>
          <w:sz w:val="18"/>
          <w:szCs w:val="18"/>
          <w:rtl/>
        </w:rPr>
        <w:t>העזר</w:t>
      </w:r>
      <w:r w:rsidRPr="001906C9">
        <w:rPr>
          <w:rFonts w:ascii="Tahoma" w:hAnsi="Tahoma" w:cs="Tahoma"/>
          <w:sz w:val="18"/>
          <w:szCs w:val="18"/>
          <w:rtl/>
        </w:rPr>
        <w:t xml:space="preserve"> </w:t>
      </w:r>
      <w:r w:rsidRPr="001906C9">
        <w:rPr>
          <w:rFonts w:ascii="Tahoma" w:hAnsi="Tahoma" w:cs="Tahoma" w:hint="eastAsia"/>
          <w:sz w:val="18"/>
          <w:szCs w:val="18"/>
          <w:rtl/>
        </w:rPr>
        <w:t>שלה</w:t>
      </w:r>
      <w:r w:rsidRPr="001906C9">
        <w:rPr>
          <w:rFonts w:ascii="Tahoma" w:hAnsi="Tahoma" w:cs="Tahoma"/>
          <w:sz w:val="18"/>
          <w:szCs w:val="18"/>
          <w:rtl/>
        </w:rPr>
        <w:t xml:space="preserve"> </w:t>
      </w:r>
      <w:r w:rsidRPr="001906C9">
        <w:rPr>
          <w:rFonts w:ascii="Tahoma" w:hAnsi="Tahoma" w:cs="Tahoma" w:hint="eastAsia"/>
          <w:sz w:val="18"/>
          <w:szCs w:val="18"/>
          <w:rtl/>
        </w:rPr>
        <w:t>בעניין</w:t>
      </w:r>
      <w:r w:rsidRPr="001906C9">
        <w:rPr>
          <w:rFonts w:ascii="Tahoma" w:hAnsi="Tahoma" w:cs="Tahoma"/>
          <w:sz w:val="18"/>
          <w:szCs w:val="18"/>
          <w:rtl/>
        </w:rPr>
        <w:t xml:space="preserve"> </w:t>
      </w:r>
      <w:r w:rsidRPr="001906C9">
        <w:rPr>
          <w:rFonts w:ascii="Tahoma" w:hAnsi="Tahoma" w:cs="Tahoma" w:hint="eastAsia"/>
          <w:sz w:val="18"/>
          <w:szCs w:val="18"/>
          <w:rtl/>
        </w:rPr>
        <w:t>הזה</w:t>
      </w:r>
      <w:r w:rsidRPr="001906C9">
        <w:rPr>
          <w:rFonts w:ascii="Tahoma" w:hAnsi="Tahoma" w:cs="Tahoma"/>
          <w:sz w:val="18"/>
          <w:szCs w:val="18"/>
          <w:rtl/>
        </w:rPr>
        <w:t xml:space="preserve">, </w:t>
      </w:r>
      <w:r w:rsidRPr="001906C9">
        <w:rPr>
          <w:rFonts w:ascii="Tahoma" w:hAnsi="Tahoma" w:cs="Tahoma" w:hint="eastAsia"/>
          <w:sz w:val="18"/>
          <w:szCs w:val="18"/>
          <w:rtl/>
        </w:rPr>
        <w:t>וכי</w:t>
      </w:r>
      <w:r w:rsidRPr="001906C9">
        <w:rPr>
          <w:rFonts w:ascii="Tahoma" w:hAnsi="Tahoma" w:cs="Tahoma"/>
          <w:sz w:val="18"/>
          <w:szCs w:val="18"/>
          <w:rtl/>
        </w:rPr>
        <w:t xml:space="preserve"> </w:t>
      </w:r>
      <w:r w:rsidRPr="001906C9">
        <w:rPr>
          <w:rFonts w:ascii="Tahoma" w:hAnsi="Tahoma" w:cs="Tahoma" w:hint="eastAsia"/>
          <w:sz w:val="18"/>
          <w:szCs w:val="18"/>
          <w:rtl/>
        </w:rPr>
        <w:t>במסגרת</w:t>
      </w:r>
      <w:r w:rsidRPr="001906C9">
        <w:rPr>
          <w:rFonts w:ascii="Tahoma" w:hAnsi="Tahoma" w:cs="Tahoma"/>
          <w:sz w:val="18"/>
          <w:szCs w:val="18"/>
          <w:rtl/>
        </w:rPr>
        <w:t xml:space="preserve"> </w:t>
      </w:r>
      <w:r w:rsidRPr="001906C9">
        <w:rPr>
          <w:rFonts w:ascii="Tahoma" w:hAnsi="Tahoma" w:cs="Tahoma" w:hint="eastAsia"/>
          <w:sz w:val="18"/>
          <w:szCs w:val="18"/>
          <w:rtl/>
        </w:rPr>
        <w:t>הקמת</w:t>
      </w:r>
      <w:r w:rsidRPr="001906C9">
        <w:rPr>
          <w:rFonts w:ascii="Tahoma" w:hAnsi="Tahoma" w:cs="Tahoma"/>
          <w:sz w:val="18"/>
          <w:szCs w:val="18"/>
          <w:rtl/>
        </w:rPr>
        <w:t xml:space="preserve"> </w:t>
      </w:r>
      <w:r w:rsidRPr="001906C9">
        <w:rPr>
          <w:rFonts w:ascii="Tahoma" w:hAnsi="Tahoma" w:cs="Tahoma" w:hint="eastAsia"/>
          <w:sz w:val="18"/>
          <w:szCs w:val="18"/>
          <w:rtl/>
        </w:rPr>
        <w:t>חברות</w:t>
      </w:r>
      <w:r w:rsidRPr="001906C9">
        <w:rPr>
          <w:rFonts w:ascii="Tahoma" w:hAnsi="Tahoma" w:cs="Tahoma"/>
          <w:sz w:val="18"/>
          <w:szCs w:val="18"/>
          <w:rtl/>
        </w:rPr>
        <w:t xml:space="preserve"> </w:t>
      </w:r>
      <w:r w:rsidRPr="001906C9">
        <w:rPr>
          <w:rFonts w:ascii="Tahoma" w:hAnsi="Tahoma" w:cs="Tahoma" w:hint="eastAsia"/>
          <w:sz w:val="18"/>
          <w:szCs w:val="18"/>
          <w:rtl/>
        </w:rPr>
        <w:t>ביוב</w:t>
      </w:r>
      <w:r w:rsidRPr="001906C9">
        <w:rPr>
          <w:rFonts w:ascii="Tahoma" w:hAnsi="Tahoma" w:cs="Tahoma"/>
          <w:sz w:val="18"/>
          <w:szCs w:val="18"/>
          <w:rtl/>
        </w:rPr>
        <w:t xml:space="preserve"> </w:t>
      </w:r>
      <w:r w:rsidRPr="001906C9">
        <w:rPr>
          <w:rFonts w:ascii="Tahoma" w:hAnsi="Tahoma" w:cs="Tahoma" w:hint="eastAsia"/>
          <w:sz w:val="18"/>
          <w:szCs w:val="18"/>
          <w:rtl/>
        </w:rPr>
        <w:t>אזוריות</w:t>
      </w:r>
      <w:r w:rsidRPr="001906C9">
        <w:rPr>
          <w:rFonts w:ascii="Tahoma" w:hAnsi="Tahoma" w:cs="Tahoma"/>
          <w:sz w:val="18"/>
          <w:szCs w:val="18"/>
          <w:rtl/>
        </w:rPr>
        <w:t xml:space="preserve"> </w:t>
      </w:r>
      <w:r w:rsidRPr="001906C9">
        <w:rPr>
          <w:rFonts w:ascii="Tahoma" w:hAnsi="Tahoma" w:cs="Tahoma" w:hint="eastAsia"/>
          <w:sz w:val="18"/>
          <w:szCs w:val="18"/>
          <w:rtl/>
        </w:rPr>
        <w:t>כאמור</w:t>
      </w:r>
      <w:r w:rsidRPr="001906C9">
        <w:rPr>
          <w:rFonts w:ascii="Tahoma" w:hAnsi="Tahoma" w:cs="Tahoma"/>
          <w:sz w:val="18"/>
          <w:szCs w:val="18"/>
          <w:rtl/>
        </w:rPr>
        <w:t xml:space="preserve">, </w:t>
      </w:r>
      <w:r w:rsidRPr="001906C9">
        <w:rPr>
          <w:rFonts w:ascii="Tahoma" w:hAnsi="Tahoma" w:cs="Tahoma" w:hint="eastAsia"/>
          <w:sz w:val="18"/>
          <w:szCs w:val="18"/>
          <w:rtl/>
        </w:rPr>
        <w:t>בהתאם</w:t>
      </w:r>
      <w:r w:rsidRPr="001906C9">
        <w:rPr>
          <w:rFonts w:ascii="Tahoma" w:hAnsi="Tahoma" w:cs="Tahoma"/>
          <w:sz w:val="18"/>
          <w:szCs w:val="18"/>
          <w:rtl/>
        </w:rPr>
        <w:t xml:space="preserve"> </w:t>
      </w:r>
      <w:r w:rsidRPr="001906C9">
        <w:rPr>
          <w:rFonts w:ascii="Tahoma" w:hAnsi="Tahoma" w:cs="Tahoma" w:hint="eastAsia"/>
          <w:sz w:val="18"/>
          <w:szCs w:val="18"/>
          <w:rtl/>
        </w:rPr>
        <w:t>לחוק</w:t>
      </w:r>
      <w:r w:rsidRPr="001906C9">
        <w:rPr>
          <w:rFonts w:ascii="Tahoma" w:hAnsi="Tahoma" w:cs="Tahoma"/>
          <w:sz w:val="18"/>
          <w:szCs w:val="18"/>
          <w:rtl/>
        </w:rPr>
        <w:t xml:space="preserve">, </w:t>
      </w:r>
      <w:r w:rsidRPr="001906C9">
        <w:rPr>
          <w:rFonts w:ascii="Tahoma" w:hAnsi="Tahoma" w:cs="Tahoma" w:hint="eastAsia"/>
          <w:sz w:val="18"/>
          <w:szCs w:val="18"/>
          <w:rtl/>
        </w:rPr>
        <w:t>יוענקו</w:t>
      </w:r>
      <w:r w:rsidRPr="001906C9">
        <w:rPr>
          <w:rFonts w:ascii="Tahoma" w:hAnsi="Tahoma" w:cs="Tahoma"/>
          <w:sz w:val="18"/>
          <w:szCs w:val="18"/>
          <w:rtl/>
        </w:rPr>
        <w:t xml:space="preserve"> </w:t>
      </w:r>
      <w:r w:rsidRPr="001906C9">
        <w:rPr>
          <w:rFonts w:ascii="Tahoma" w:hAnsi="Tahoma" w:cs="Tahoma" w:hint="eastAsia"/>
          <w:sz w:val="18"/>
          <w:szCs w:val="18"/>
          <w:rtl/>
        </w:rPr>
        <w:t>סמכויות</w:t>
      </w:r>
      <w:r w:rsidRPr="001906C9">
        <w:rPr>
          <w:rFonts w:ascii="Tahoma" w:hAnsi="Tahoma" w:cs="Tahoma"/>
          <w:sz w:val="18"/>
          <w:szCs w:val="18"/>
          <w:rtl/>
        </w:rPr>
        <w:t xml:space="preserve"> </w:t>
      </w:r>
      <w:r w:rsidRPr="001906C9">
        <w:rPr>
          <w:rFonts w:ascii="Tahoma" w:hAnsi="Tahoma" w:cs="Tahoma" w:hint="eastAsia"/>
          <w:sz w:val="18"/>
          <w:szCs w:val="18"/>
          <w:rtl/>
        </w:rPr>
        <w:t>לחברות</w:t>
      </w:r>
      <w:r w:rsidRPr="001906C9">
        <w:rPr>
          <w:rFonts w:ascii="Tahoma" w:hAnsi="Tahoma" w:cs="Tahoma"/>
          <w:sz w:val="18"/>
          <w:szCs w:val="18"/>
          <w:rtl/>
        </w:rPr>
        <w:t xml:space="preserve"> </w:t>
      </w:r>
      <w:r w:rsidRPr="001906C9">
        <w:rPr>
          <w:rFonts w:ascii="Tahoma" w:hAnsi="Tahoma" w:cs="Tahoma" w:hint="eastAsia"/>
          <w:sz w:val="18"/>
          <w:szCs w:val="18"/>
          <w:rtl/>
        </w:rPr>
        <w:t>שיוקמו</w:t>
      </w:r>
      <w:r w:rsidRPr="001906C9">
        <w:rPr>
          <w:rFonts w:ascii="Tahoma" w:hAnsi="Tahoma" w:cs="Tahoma"/>
          <w:sz w:val="18"/>
          <w:szCs w:val="18"/>
          <w:rtl/>
        </w:rPr>
        <w:t xml:space="preserve">, </w:t>
      </w:r>
      <w:r w:rsidRPr="001906C9">
        <w:rPr>
          <w:rFonts w:ascii="Tahoma" w:hAnsi="Tahoma" w:cs="Tahoma" w:hint="eastAsia"/>
          <w:sz w:val="18"/>
          <w:szCs w:val="18"/>
          <w:rtl/>
        </w:rPr>
        <w:t>להפעיל</w:t>
      </w:r>
      <w:r w:rsidRPr="001906C9">
        <w:rPr>
          <w:rFonts w:ascii="Tahoma" w:hAnsi="Tahoma" w:cs="Tahoma"/>
          <w:sz w:val="18"/>
          <w:szCs w:val="18"/>
          <w:rtl/>
        </w:rPr>
        <w:t xml:space="preserve"> </w:t>
      </w:r>
      <w:r w:rsidRPr="001906C9">
        <w:rPr>
          <w:rFonts w:ascii="Tahoma" w:hAnsi="Tahoma" w:cs="Tahoma" w:hint="eastAsia"/>
          <w:sz w:val="18"/>
          <w:szCs w:val="18"/>
          <w:rtl/>
        </w:rPr>
        <w:t>כללי</w:t>
      </w:r>
      <w:r w:rsidRPr="001906C9">
        <w:rPr>
          <w:rFonts w:ascii="Tahoma" w:hAnsi="Tahoma" w:cs="Tahoma"/>
          <w:sz w:val="18"/>
          <w:szCs w:val="18"/>
          <w:rtl/>
        </w:rPr>
        <w:t xml:space="preserve"> </w:t>
      </w:r>
      <w:r w:rsidRPr="001906C9">
        <w:rPr>
          <w:rFonts w:ascii="Tahoma" w:hAnsi="Tahoma" w:cs="Tahoma" w:hint="eastAsia"/>
          <w:sz w:val="18"/>
          <w:szCs w:val="18"/>
          <w:rtl/>
        </w:rPr>
        <w:t>שפכי</w:t>
      </w:r>
      <w:r w:rsidRPr="001906C9">
        <w:rPr>
          <w:rFonts w:ascii="Tahoma" w:hAnsi="Tahoma" w:cs="Tahoma"/>
          <w:sz w:val="18"/>
          <w:szCs w:val="18"/>
          <w:rtl/>
        </w:rPr>
        <w:t xml:space="preserve"> </w:t>
      </w:r>
      <w:r w:rsidRPr="001906C9">
        <w:rPr>
          <w:rFonts w:ascii="Tahoma" w:hAnsi="Tahoma" w:cs="Tahoma" w:hint="eastAsia"/>
          <w:sz w:val="18"/>
          <w:szCs w:val="18"/>
          <w:rtl/>
        </w:rPr>
        <w:t>מפעלים</w:t>
      </w:r>
      <w:r w:rsidRPr="001906C9">
        <w:rPr>
          <w:rFonts w:ascii="Tahoma" w:hAnsi="Tahoma" w:cs="Tahoma"/>
          <w:sz w:val="18"/>
          <w:szCs w:val="18"/>
          <w:rtl/>
        </w:rPr>
        <w:t xml:space="preserve"> </w:t>
      </w:r>
      <w:r w:rsidRPr="001906C9">
        <w:rPr>
          <w:rFonts w:ascii="Tahoma" w:hAnsi="Tahoma" w:cs="Tahoma" w:hint="eastAsia"/>
          <w:sz w:val="18"/>
          <w:szCs w:val="18"/>
          <w:rtl/>
        </w:rPr>
        <w:t>בתחומם</w:t>
      </w:r>
      <w:r w:rsidRPr="001906C9">
        <w:rPr>
          <w:rFonts w:ascii="Tahoma" w:hAnsi="Tahoma" w:cs="Tahoma"/>
          <w:sz w:val="18"/>
          <w:szCs w:val="18"/>
          <w:rtl/>
        </w:rPr>
        <w:t xml:space="preserve"> </w:t>
      </w:r>
      <w:r w:rsidRPr="001906C9">
        <w:rPr>
          <w:rFonts w:ascii="Tahoma" w:hAnsi="Tahoma" w:cs="Tahoma" w:hint="eastAsia"/>
          <w:sz w:val="18"/>
          <w:szCs w:val="18"/>
          <w:rtl/>
        </w:rPr>
        <w:t>ובכלל</w:t>
      </w:r>
      <w:r w:rsidRPr="001906C9">
        <w:rPr>
          <w:rFonts w:ascii="Tahoma" w:hAnsi="Tahoma" w:cs="Tahoma"/>
          <w:sz w:val="18"/>
          <w:szCs w:val="18"/>
          <w:rtl/>
        </w:rPr>
        <w:t xml:space="preserve"> </w:t>
      </w:r>
      <w:r w:rsidRPr="001906C9">
        <w:rPr>
          <w:rFonts w:ascii="Tahoma" w:hAnsi="Tahoma" w:cs="Tahoma" w:hint="eastAsia"/>
          <w:sz w:val="18"/>
          <w:szCs w:val="18"/>
          <w:rtl/>
        </w:rPr>
        <w:t>זה</w:t>
      </w:r>
      <w:r w:rsidRPr="001906C9">
        <w:rPr>
          <w:rFonts w:ascii="Tahoma" w:hAnsi="Tahoma" w:cs="Tahoma"/>
          <w:sz w:val="18"/>
          <w:szCs w:val="18"/>
          <w:rtl/>
        </w:rPr>
        <w:t xml:space="preserve"> </w:t>
      </w:r>
      <w:r w:rsidRPr="001906C9">
        <w:rPr>
          <w:rFonts w:ascii="Tahoma" w:hAnsi="Tahoma" w:cs="Tahoma" w:hint="eastAsia"/>
          <w:sz w:val="18"/>
          <w:szCs w:val="18"/>
          <w:rtl/>
        </w:rPr>
        <w:t>בתחום</w:t>
      </w:r>
      <w:r w:rsidRPr="001906C9">
        <w:rPr>
          <w:rFonts w:ascii="Tahoma" w:hAnsi="Tahoma" w:cs="Tahoma"/>
          <w:sz w:val="18"/>
          <w:szCs w:val="18"/>
          <w:rtl/>
        </w:rPr>
        <w:t xml:space="preserve"> </w:t>
      </w:r>
      <w:r w:rsidRPr="001906C9">
        <w:rPr>
          <w:rFonts w:ascii="Tahoma" w:hAnsi="Tahoma" w:cs="Tahoma" w:hint="eastAsia"/>
          <w:sz w:val="18"/>
          <w:szCs w:val="18"/>
          <w:rtl/>
        </w:rPr>
        <w:t>רשויות</w:t>
      </w:r>
      <w:r w:rsidRPr="001906C9">
        <w:rPr>
          <w:rFonts w:ascii="Tahoma" w:hAnsi="Tahoma" w:cs="Tahoma"/>
          <w:sz w:val="18"/>
          <w:szCs w:val="18"/>
          <w:rtl/>
        </w:rPr>
        <w:t xml:space="preserve"> </w:t>
      </w:r>
      <w:r w:rsidRPr="001906C9">
        <w:rPr>
          <w:rFonts w:ascii="Tahoma" w:hAnsi="Tahoma" w:cs="Tahoma" w:hint="eastAsia"/>
          <w:sz w:val="18"/>
          <w:szCs w:val="18"/>
          <w:rtl/>
        </w:rPr>
        <w:t>מקומיות</w:t>
      </w:r>
      <w:r w:rsidRPr="001906C9">
        <w:rPr>
          <w:rFonts w:ascii="Tahoma" w:hAnsi="Tahoma" w:cs="Tahoma"/>
          <w:sz w:val="18"/>
          <w:szCs w:val="18"/>
          <w:rtl/>
        </w:rPr>
        <w:t xml:space="preserve"> </w:t>
      </w:r>
      <w:r w:rsidRPr="001906C9">
        <w:rPr>
          <w:rFonts w:ascii="Tahoma" w:hAnsi="Tahoma" w:cs="Tahoma" w:hint="eastAsia"/>
          <w:sz w:val="18"/>
          <w:szCs w:val="18"/>
          <w:rtl/>
        </w:rPr>
        <w:t>שטרם</w:t>
      </w:r>
      <w:r w:rsidRPr="001906C9">
        <w:rPr>
          <w:rFonts w:ascii="Tahoma" w:hAnsi="Tahoma" w:cs="Tahoma"/>
          <w:sz w:val="18"/>
          <w:szCs w:val="18"/>
          <w:rtl/>
        </w:rPr>
        <w:t xml:space="preserve"> </w:t>
      </w:r>
      <w:r w:rsidRPr="001906C9">
        <w:rPr>
          <w:rFonts w:ascii="Tahoma" w:hAnsi="Tahoma" w:cs="Tahoma" w:hint="eastAsia"/>
          <w:sz w:val="18"/>
          <w:szCs w:val="18"/>
          <w:rtl/>
        </w:rPr>
        <w:t>התאגדו</w:t>
      </w:r>
      <w:r w:rsidRPr="001906C9">
        <w:rPr>
          <w:rFonts w:ascii="Tahoma" w:hAnsi="Tahoma" w:cs="Tahoma"/>
          <w:sz w:val="18"/>
          <w:szCs w:val="18"/>
          <w:rtl/>
        </w:rPr>
        <w:t>.</w:t>
      </w:r>
    </w:p>
    <w:p w:rsidR="00541809" w:rsidRPr="001906C9" w:rsidP="003B379B">
      <w:pPr>
        <w:autoSpaceDE w:val="0"/>
        <w:autoSpaceDN w:val="0"/>
        <w:adjustRightInd w:val="0"/>
        <w:spacing w:after="240" w:line="240" w:lineRule="exact"/>
        <w:ind w:right="2268"/>
        <w:jc w:val="both"/>
        <w:rPr>
          <w:rFonts w:ascii="Tahoma" w:hAnsi="Tahoma" w:cs="Tahoma"/>
          <w:strike/>
          <w:sz w:val="18"/>
          <w:szCs w:val="18"/>
          <w:rtl/>
        </w:rPr>
      </w:pPr>
      <w:r w:rsidRPr="001906C9">
        <w:rPr>
          <w:rFonts w:ascii="Tahoma" w:hAnsi="Tahoma" w:cs="Tahoma" w:hint="eastAsia"/>
          <w:sz w:val="18"/>
          <w:szCs w:val="18"/>
          <w:rtl/>
        </w:rPr>
        <w:t>איגוד</w:t>
      </w:r>
      <w:r w:rsidRPr="001906C9">
        <w:rPr>
          <w:rFonts w:ascii="Tahoma" w:hAnsi="Tahoma" w:cs="Tahoma"/>
          <w:sz w:val="18"/>
          <w:szCs w:val="18"/>
          <w:rtl/>
        </w:rPr>
        <w:t xml:space="preserve"> ערים שער </w:t>
      </w:r>
      <w:r w:rsidRPr="001906C9">
        <w:rPr>
          <w:rFonts w:ascii="Tahoma" w:hAnsi="Tahoma" w:cs="Tahoma" w:hint="eastAsia"/>
          <w:sz w:val="18"/>
          <w:szCs w:val="18"/>
          <w:rtl/>
        </w:rPr>
        <w:t>הנגב</w:t>
      </w:r>
      <w:r w:rsidRPr="001906C9">
        <w:rPr>
          <w:rFonts w:ascii="Tahoma" w:hAnsi="Tahoma" w:cs="Tahoma"/>
          <w:sz w:val="18"/>
          <w:szCs w:val="18"/>
          <w:rtl/>
        </w:rPr>
        <w:t xml:space="preserve">, </w:t>
      </w:r>
      <w:r w:rsidRPr="001906C9">
        <w:rPr>
          <w:rFonts w:ascii="Tahoma" w:hAnsi="Tahoma" w:cs="Tahoma" w:hint="eastAsia"/>
          <w:sz w:val="18"/>
          <w:szCs w:val="18"/>
          <w:rtl/>
        </w:rPr>
        <w:t>המועצה</w:t>
      </w:r>
      <w:r w:rsidRPr="001906C9">
        <w:rPr>
          <w:rFonts w:ascii="Tahoma" w:hAnsi="Tahoma" w:cs="Tahoma"/>
          <w:sz w:val="18"/>
          <w:szCs w:val="18"/>
          <w:rtl/>
        </w:rPr>
        <w:t xml:space="preserve"> </w:t>
      </w:r>
      <w:r w:rsidRPr="001906C9">
        <w:rPr>
          <w:rFonts w:ascii="Tahoma" w:hAnsi="Tahoma" w:cs="Tahoma" w:hint="eastAsia"/>
          <w:sz w:val="18"/>
          <w:szCs w:val="18"/>
          <w:rtl/>
        </w:rPr>
        <w:t>האזורית</w:t>
      </w:r>
      <w:r w:rsidRPr="001906C9">
        <w:rPr>
          <w:rFonts w:ascii="Tahoma" w:hAnsi="Tahoma" w:cs="Tahoma"/>
          <w:sz w:val="18"/>
          <w:szCs w:val="18"/>
          <w:rtl/>
        </w:rPr>
        <w:t xml:space="preserve"> </w:t>
      </w:r>
      <w:r w:rsidRPr="001906C9">
        <w:rPr>
          <w:rFonts w:ascii="Tahoma" w:hAnsi="Tahoma" w:cs="Tahoma" w:hint="eastAsia"/>
          <w:sz w:val="18"/>
          <w:szCs w:val="18"/>
          <w:rtl/>
        </w:rPr>
        <w:t>שער</w:t>
      </w:r>
      <w:r w:rsidRPr="001906C9">
        <w:rPr>
          <w:rFonts w:ascii="Tahoma" w:hAnsi="Tahoma" w:cs="Tahoma"/>
          <w:sz w:val="18"/>
          <w:szCs w:val="18"/>
          <w:rtl/>
        </w:rPr>
        <w:t xml:space="preserve"> </w:t>
      </w:r>
      <w:r w:rsidRPr="001906C9">
        <w:rPr>
          <w:rFonts w:ascii="Tahoma" w:hAnsi="Tahoma" w:cs="Tahoma" w:hint="eastAsia"/>
          <w:sz w:val="18"/>
          <w:szCs w:val="18"/>
          <w:rtl/>
        </w:rPr>
        <w:t>הנגב</w:t>
      </w:r>
      <w:r w:rsidRPr="001906C9">
        <w:rPr>
          <w:rFonts w:ascii="Tahoma" w:hAnsi="Tahoma" w:cs="Tahoma"/>
          <w:sz w:val="18"/>
          <w:szCs w:val="18"/>
          <w:rtl/>
        </w:rPr>
        <w:t xml:space="preserve"> </w:t>
      </w:r>
      <w:r w:rsidRPr="001906C9">
        <w:rPr>
          <w:rFonts w:ascii="Tahoma" w:hAnsi="Tahoma" w:cs="Tahoma" w:hint="eastAsia"/>
          <w:sz w:val="18"/>
          <w:szCs w:val="18"/>
          <w:rtl/>
        </w:rPr>
        <w:t>ועיריית</w:t>
      </w:r>
      <w:r w:rsidRPr="001906C9">
        <w:rPr>
          <w:rFonts w:ascii="Tahoma" w:hAnsi="Tahoma" w:cs="Tahoma"/>
          <w:sz w:val="18"/>
          <w:szCs w:val="18"/>
          <w:rtl/>
        </w:rPr>
        <w:t xml:space="preserve"> </w:t>
      </w:r>
      <w:r w:rsidRPr="001906C9">
        <w:rPr>
          <w:rFonts w:ascii="Tahoma" w:hAnsi="Tahoma" w:cs="Tahoma" w:hint="eastAsia"/>
          <w:sz w:val="18"/>
          <w:szCs w:val="18"/>
          <w:rtl/>
        </w:rPr>
        <w:t>שדרות</w:t>
      </w:r>
      <w:r w:rsidRPr="001906C9">
        <w:rPr>
          <w:rFonts w:ascii="Tahoma" w:hAnsi="Tahoma" w:cs="Tahoma"/>
          <w:sz w:val="18"/>
          <w:szCs w:val="18"/>
          <w:rtl/>
        </w:rPr>
        <w:t xml:space="preserve"> השיב</w:t>
      </w:r>
      <w:r w:rsidRPr="001906C9">
        <w:rPr>
          <w:rFonts w:ascii="Tahoma" w:hAnsi="Tahoma" w:cs="Tahoma" w:hint="eastAsia"/>
          <w:sz w:val="18"/>
          <w:szCs w:val="18"/>
          <w:rtl/>
        </w:rPr>
        <w:t>ו</w:t>
      </w:r>
      <w:r w:rsidRPr="001906C9">
        <w:rPr>
          <w:rFonts w:ascii="Tahoma" w:hAnsi="Tahoma" w:cs="Tahoma"/>
          <w:sz w:val="18"/>
          <w:szCs w:val="18"/>
          <w:rtl/>
        </w:rPr>
        <w:t xml:space="preserve"> כי </w:t>
      </w:r>
      <w:r w:rsidRPr="001906C9">
        <w:rPr>
          <w:rFonts w:ascii="Tahoma" w:hAnsi="Tahoma" w:cs="Tahoma" w:hint="eastAsia"/>
          <w:sz w:val="18"/>
          <w:szCs w:val="18"/>
          <w:rtl/>
        </w:rPr>
        <w:t>בינואר</w:t>
      </w:r>
      <w:r w:rsidRPr="001906C9">
        <w:rPr>
          <w:rFonts w:ascii="Tahoma" w:hAnsi="Tahoma" w:cs="Tahoma"/>
          <w:sz w:val="18"/>
          <w:szCs w:val="18"/>
          <w:rtl/>
        </w:rPr>
        <w:t xml:space="preserve"> 2018 יו"ר איגוד ערים שער הנגב וראש עיריית שדרות וסגן יו"ר האיגוד וראש המועצה האזורית שער הנגב </w:t>
      </w:r>
      <w:r w:rsidRPr="001906C9">
        <w:rPr>
          <w:rFonts w:ascii="Tahoma" w:hAnsi="Tahoma" w:cs="Tahoma" w:hint="eastAsia"/>
          <w:sz w:val="18"/>
          <w:szCs w:val="18"/>
          <w:rtl/>
        </w:rPr>
        <w:t>פנו</w:t>
      </w:r>
      <w:r w:rsidRPr="001906C9">
        <w:rPr>
          <w:rFonts w:ascii="Tahoma" w:hAnsi="Tahoma" w:cs="Tahoma"/>
          <w:sz w:val="18"/>
          <w:szCs w:val="18"/>
          <w:rtl/>
        </w:rPr>
        <w:t xml:space="preserve"> למנהל הרשות בבקשה לקדם את החלת כללי שפכי התעש</w:t>
      </w:r>
      <w:r w:rsidRPr="001906C9">
        <w:rPr>
          <w:rFonts w:ascii="Tahoma" w:hAnsi="Tahoma" w:cs="Tahoma" w:hint="cs"/>
          <w:sz w:val="18"/>
          <w:szCs w:val="18"/>
          <w:rtl/>
        </w:rPr>
        <w:t>י</w:t>
      </w:r>
      <w:r w:rsidRPr="001906C9">
        <w:rPr>
          <w:rFonts w:ascii="Tahoma" w:hAnsi="Tahoma" w:cs="Tahoma"/>
          <w:sz w:val="18"/>
          <w:szCs w:val="18"/>
          <w:rtl/>
        </w:rPr>
        <w:t xml:space="preserve">יה על שדרות, מכיוון ש"הנושא ממשיך להיות חיוני מסיבות סביבתיות - בריאותיות ומסיבות כלכליות ...". </w:t>
      </w:r>
      <w:r w:rsidRPr="001906C9">
        <w:rPr>
          <w:rFonts w:ascii="Tahoma" w:hAnsi="Tahoma" w:cs="Tahoma" w:hint="eastAsia"/>
          <w:sz w:val="18"/>
          <w:szCs w:val="18"/>
          <w:rtl/>
        </w:rPr>
        <w:t>איגוד</w:t>
      </w:r>
      <w:r w:rsidRPr="001906C9">
        <w:rPr>
          <w:rFonts w:ascii="Tahoma" w:hAnsi="Tahoma" w:cs="Tahoma"/>
          <w:sz w:val="18"/>
          <w:szCs w:val="18"/>
          <w:rtl/>
        </w:rPr>
        <w:t xml:space="preserve"> ערים שער הנגב מסר כי </w:t>
      </w:r>
      <w:r w:rsidRPr="001906C9">
        <w:rPr>
          <w:rFonts w:ascii="Tahoma" w:hAnsi="Tahoma" w:cs="Tahoma" w:hint="cs"/>
          <w:sz w:val="18"/>
          <w:szCs w:val="18"/>
          <w:rtl/>
        </w:rPr>
        <w:t>ב</w:t>
      </w:r>
      <w:r w:rsidRPr="001906C9">
        <w:rPr>
          <w:rFonts w:ascii="Tahoma" w:hAnsi="Tahoma" w:cs="Tahoma" w:hint="eastAsia"/>
          <w:sz w:val="18"/>
          <w:szCs w:val="18"/>
          <w:rtl/>
        </w:rPr>
        <w:t>אפריל</w:t>
      </w:r>
      <w:r w:rsidRPr="001906C9">
        <w:rPr>
          <w:rFonts w:ascii="Tahoma" w:hAnsi="Tahoma" w:cs="Tahoma"/>
          <w:sz w:val="18"/>
          <w:szCs w:val="18"/>
          <w:rtl/>
        </w:rPr>
        <w:t xml:space="preserve"> 2018 </w:t>
      </w:r>
      <w:r w:rsidRPr="001906C9">
        <w:rPr>
          <w:rFonts w:ascii="Tahoma" w:hAnsi="Tahoma" w:cs="Tahoma" w:hint="cs"/>
          <w:sz w:val="18"/>
          <w:szCs w:val="18"/>
          <w:rtl/>
        </w:rPr>
        <w:t xml:space="preserve">עדיין </w:t>
      </w:r>
      <w:r w:rsidRPr="001906C9">
        <w:rPr>
          <w:rFonts w:ascii="Tahoma" w:hAnsi="Tahoma" w:cs="Tahoma" w:hint="eastAsia"/>
          <w:sz w:val="18"/>
          <w:szCs w:val="18"/>
          <w:rtl/>
        </w:rPr>
        <w:t>לא</w:t>
      </w:r>
      <w:r w:rsidRPr="001906C9">
        <w:rPr>
          <w:rFonts w:ascii="Tahoma" w:hAnsi="Tahoma" w:cs="Tahoma"/>
          <w:sz w:val="18"/>
          <w:szCs w:val="18"/>
          <w:rtl/>
        </w:rPr>
        <w:t xml:space="preserve"> </w:t>
      </w:r>
      <w:r w:rsidRPr="001906C9">
        <w:rPr>
          <w:rFonts w:ascii="Tahoma" w:hAnsi="Tahoma" w:cs="Tahoma" w:hint="eastAsia"/>
          <w:sz w:val="18"/>
          <w:szCs w:val="18"/>
          <w:rtl/>
        </w:rPr>
        <w:t>התקבלה</w:t>
      </w:r>
      <w:r w:rsidRPr="001906C9">
        <w:rPr>
          <w:rFonts w:ascii="Tahoma" w:hAnsi="Tahoma" w:cs="Tahoma"/>
          <w:sz w:val="18"/>
          <w:szCs w:val="18"/>
          <w:rtl/>
        </w:rPr>
        <w:t xml:space="preserve"> </w:t>
      </w:r>
      <w:r w:rsidRPr="001906C9">
        <w:rPr>
          <w:rFonts w:ascii="Tahoma" w:hAnsi="Tahoma" w:cs="Tahoma" w:hint="eastAsia"/>
          <w:sz w:val="18"/>
          <w:szCs w:val="18"/>
          <w:rtl/>
        </w:rPr>
        <w:t>תשובה</w:t>
      </w:r>
      <w:r w:rsidRPr="001906C9">
        <w:rPr>
          <w:rFonts w:ascii="Tahoma" w:hAnsi="Tahoma" w:cs="Tahoma"/>
          <w:sz w:val="18"/>
          <w:szCs w:val="18"/>
          <w:rtl/>
        </w:rPr>
        <w:t xml:space="preserve"> </w:t>
      </w:r>
      <w:r w:rsidRPr="001906C9">
        <w:rPr>
          <w:rFonts w:ascii="Tahoma" w:hAnsi="Tahoma" w:cs="Tahoma" w:hint="eastAsia"/>
          <w:sz w:val="18"/>
          <w:szCs w:val="18"/>
          <w:rtl/>
        </w:rPr>
        <w:t>על</w:t>
      </w:r>
      <w:r w:rsidRPr="001906C9">
        <w:rPr>
          <w:rFonts w:ascii="Tahoma" w:hAnsi="Tahoma" w:cs="Tahoma"/>
          <w:sz w:val="18"/>
          <w:szCs w:val="18"/>
          <w:rtl/>
        </w:rPr>
        <w:t xml:space="preserve"> </w:t>
      </w:r>
      <w:r w:rsidRPr="001906C9">
        <w:rPr>
          <w:rFonts w:ascii="Tahoma" w:hAnsi="Tahoma" w:cs="Tahoma" w:hint="eastAsia"/>
          <w:sz w:val="18"/>
          <w:szCs w:val="18"/>
          <w:rtl/>
        </w:rPr>
        <w:t>פנ</w:t>
      </w:r>
      <w:r w:rsidRPr="001906C9">
        <w:rPr>
          <w:rFonts w:ascii="Tahoma" w:hAnsi="Tahoma" w:cs="Tahoma" w:hint="cs"/>
          <w:sz w:val="18"/>
          <w:szCs w:val="18"/>
          <w:rtl/>
        </w:rPr>
        <w:t>י</w:t>
      </w:r>
      <w:r w:rsidRPr="001906C9">
        <w:rPr>
          <w:rFonts w:ascii="Tahoma" w:hAnsi="Tahoma" w:cs="Tahoma" w:hint="eastAsia"/>
          <w:sz w:val="18"/>
          <w:szCs w:val="18"/>
          <w:rtl/>
        </w:rPr>
        <w:t>יה</w:t>
      </w:r>
      <w:r w:rsidRPr="001906C9">
        <w:rPr>
          <w:rFonts w:ascii="Tahoma" w:hAnsi="Tahoma" w:cs="Tahoma"/>
          <w:sz w:val="18"/>
          <w:szCs w:val="18"/>
          <w:rtl/>
        </w:rPr>
        <w:t xml:space="preserve"> </w:t>
      </w:r>
      <w:r w:rsidRPr="001906C9">
        <w:rPr>
          <w:rFonts w:ascii="Tahoma" w:hAnsi="Tahoma" w:cs="Tahoma" w:hint="eastAsia"/>
          <w:sz w:val="18"/>
          <w:szCs w:val="18"/>
          <w:rtl/>
        </w:rPr>
        <w:t>זו</w:t>
      </w:r>
      <w:r w:rsidRPr="001906C9">
        <w:rPr>
          <w:rFonts w:ascii="Tahoma" w:hAnsi="Tahoma" w:cs="Tahoma"/>
          <w:sz w:val="18"/>
          <w:szCs w:val="18"/>
          <w:rtl/>
        </w:rPr>
        <w:t xml:space="preserve">. עוד הם השיבו כי איגוד ערים שער הנגב המליץ לעיריית שדרות לאמץ חוק עזר מעודכן </w:t>
      </w:r>
      <w:r w:rsidRPr="001906C9">
        <w:rPr>
          <w:rFonts w:ascii="Tahoma" w:hAnsi="Tahoma" w:cs="Tahoma" w:hint="cs"/>
          <w:sz w:val="18"/>
          <w:szCs w:val="18"/>
          <w:rtl/>
        </w:rPr>
        <w:t>ו</w:t>
      </w:r>
      <w:r w:rsidRPr="001906C9">
        <w:rPr>
          <w:rFonts w:ascii="Tahoma" w:hAnsi="Tahoma" w:cs="Tahoma"/>
          <w:sz w:val="18"/>
          <w:szCs w:val="18"/>
          <w:rtl/>
        </w:rPr>
        <w:t xml:space="preserve">לפיו יוכל לאכוף את </w:t>
      </w:r>
      <w:r w:rsidRPr="001906C9">
        <w:rPr>
          <w:rFonts w:ascii="Tahoma" w:hAnsi="Tahoma" w:cs="Tahoma" w:hint="eastAsia"/>
          <w:sz w:val="18"/>
          <w:szCs w:val="18"/>
          <w:rtl/>
        </w:rPr>
        <w:t>ניטור</w:t>
      </w:r>
      <w:r w:rsidRPr="001906C9">
        <w:rPr>
          <w:rFonts w:ascii="Tahoma" w:hAnsi="Tahoma" w:cs="Tahoma"/>
          <w:sz w:val="18"/>
          <w:szCs w:val="18"/>
          <w:rtl/>
        </w:rPr>
        <w:t xml:space="preserve"> </w:t>
      </w:r>
      <w:r w:rsidRPr="001906C9">
        <w:rPr>
          <w:rFonts w:ascii="Tahoma" w:hAnsi="Tahoma" w:cs="Tahoma" w:hint="eastAsia"/>
          <w:sz w:val="18"/>
          <w:szCs w:val="18"/>
          <w:rtl/>
        </w:rPr>
        <w:t>שפכי</w:t>
      </w:r>
      <w:r w:rsidRPr="001906C9">
        <w:rPr>
          <w:rFonts w:ascii="Tahoma" w:hAnsi="Tahoma" w:cs="Tahoma"/>
          <w:sz w:val="18"/>
          <w:szCs w:val="18"/>
          <w:rtl/>
        </w:rPr>
        <w:t xml:space="preserve"> </w:t>
      </w:r>
      <w:r w:rsidRPr="001906C9">
        <w:rPr>
          <w:rFonts w:ascii="Tahoma" w:hAnsi="Tahoma" w:cs="Tahoma" w:hint="eastAsia"/>
          <w:sz w:val="18"/>
          <w:szCs w:val="18"/>
          <w:rtl/>
        </w:rPr>
        <w:t>תעשיה</w:t>
      </w:r>
      <w:r w:rsidRPr="001906C9">
        <w:rPr>
          <w:rFonts w:ascii="Tahoma" w:hAnsi="Tahoma" w:cs="Tahoma"/>
          <w:sz w:val="18"/>
          <w:szCs w:val="18"/>
          <w:rtl/>
        </w:rPr>
        <w:t xml:space="preserve"> </w:t>
      </w:r>
      <w:r w:rsidRPr="001906C9">
        <w:rPr>
          <w:rFonts w:ascii="Tahoma" w:hAnsi="Tahoma" w:cs="Tahoma" w:hint="eastAsia"/>
          <w:sz w:val="18"/>
          <w:szCs w:val="18"/>
          <w:rtl/>
        </w:rPr>
        <w:t>ממפעלים</w:t>
      </w:r>
      <w:r w:rsidRPr="001906C9">
        <w:rPr>
          <w:rFonts w:ascii="Tahoma" w:hAnsi="Tahoma" w:cs="Tahoma"/>
          <w:sz w:val="18"/>
          <w:szCs w:val="18"/>
          <w:rtl/>
        </w:rPr>
        <w:t xml:space="preserve"> </w:t>
      </w:r>
      <w:r w:rsidRPr="001906C9">
        <w:rPr>
          <w:rFonts w:ascii="Tahoma" w:hAnsi="Tahoma" w:cs="Tahoma" w:hint="cs"/>
          <w:sz w:val="18"/>
          <w:szCs w:val="18"/>
          <w:rtl/>
        </w:rPr>
        <w:t>הנמצאים</w:t>
      </w:r>
      <w:r w:rsidRPr="001906C9">
        <w:rPr>
          <w:rFonts w:ascii="Tahoma" w:hAnsi="Tahoma" w:cs="Tahoma"/>
          <w:sz w:val="18"/>
          <w:szCs w:val="18"/>
          <w:rtl/>
        </w:rPr>
        <w:t xml:space="preserve"> </w:t>
      </w:r>
      <w:r w:rsidRPr="001906C9">
        <w:rPr>
          <w:rFonts w:ascii="Tahoma" w:hAnsi="Tahoma" w:cs="Tahoma" w:hint="eastAsia"/>
          <w:sz w:val="18"/>
          <w:szCs w:val="18"/>
          <w:rtl/>
        </w:rPr>
        <w:t>בשטחה</w:t>
      </w:r>
      <w:r w:rsidRPr="001906C9">
        <w:rPr>
          <w:rFonts w:ascii="Tahoma" w:hAnsi="Tahoma" w:cs="Tahoma"/>
          <w:sz w:val="18"/>
          <w:szCs w:val="18"/>
          <w:rtl/>
        </w:rPr>
        <w:t xml:space="preserve"> </w:t>
      </w:r>
      <w:r w:rsidRPr="001906C9">
        <w:rPr>
          <w:rFonts w:ascii="Tahoma" w:hAnsi="Tahoma" w:cs="Tahoma" w:hint="eastAsia"/>
          <w:sz w:val="18"/>
          <w:szCs w:val="18"/>
          <w:rtl/>
        </w:rPr>
        <w:t>במתכונת</w:t>
      </w:r>
      <w:r w:rsidRPr="001906C9">
        <w:rPr>
          <w:rFonts w:ascii="Tahoma" w:hAnsi="Tahoma" w:cs="Tahoma"/>
          <w:sz w:val="18"/>
          <w:szCs w:val="18"/>
          <w:rtl/>
        </w:rPr>
        <w:t xml:space="preserve"> </w:t>
      </w:r>
      <w:r w:rsidRPr="001906C9">
        <w:rPr>
          <w:rFonts w:ascii="Tahoma" w:hAnsi="Tahoma" w:cs="Tahoma" w:hint="eastAsia"/>
          <w:sz w:val="18"/>
          <w:szCs w:val="18"/>
          <w:rtl/>
        </w:rPr>
        <w:t>דומה</w:t>
      </w:r>
      <w:r w:rsidRPr="001906C9">
        <w:rPr>
          <w:rFonts w:ascii="Tahoma" w:hAnsi="Tahoma" w:cs="Tahoma"/>
          <w:sz w:val="18"/>
          <w:szCs w:val="18"/>
          <w:rtl/>
        </w:rPr>
        <w:t xml:space="preserve"> </w:t>
      </w:r>
      <w:r w:rsidRPr="001906C9">
        <w:rPr>
          <w:rFonts w:ascii="Tahoma" w:hAnsi="Tahoma" w:cs="Tahoma" w:hint="eastAsia"/>
          <w:sz w:val="18"/>
          <w:szCs w:val="18"/>
          <w:rtl/>
        </w:rPr>
        <w:t>להסדר</w:t>
      </w:r>
      <w:r w:rsidRPr="001906C9">
        <w:rPr>
          <w:rFonts w:ascii="Tahoma" w:hAnsi="Tahoma" w:cs="Tahoma"/>
          <w:sz w:val="18"/>
          <w:szCs w:val="18"/>
          <w:rtl/>
        </w:rPr>
        <w:t xml:space="preserve"> </w:t>
      </w:r>
      <w:r w:rsidRPr="001906C9">
        <w:rPr>
          <w:rFonts w:ascii="Tahoma" w:hAnsi="Tahoma" w:cs="Tahoma" w:hint="eastAsia"/>
          <w:sz w:val="18"/>
          <w:szCs w:val="18"/>
          <w:rtl/>
        </w:rPr>
        <w:t>הקבוע</w:t>
      </w:r>
      <w:r w:rsidRPr="001906C9">
        <w:rPr>
          <w:rFonts w:ascii="Tahoma" w:hAnsi="Tahoma" w:cs="Tahoma"/>
          <w:sz w:val="18"/>
          <w:szCs w:val="18"/>
          <w:rtl/>
        </w:rPr>
        <w:t xml:space="preserve"> </w:t>
      </w:r>
      <w:r w:rsidRPr="001906C9">
        <w:rPr>
          <w:rFonts w:ascii="Tahoma" w:hAnsi="Tahoma" w:cs="Tahoma" w:hint="eastAsia"/>
          <w:sz w:val="18"/>
          <w:szCs w:val="18"/>
          <w:rtl/>
        </w:rPr>
        <w:t>בכללים</w:t>
      </w:r>
      <w:r w:rsidRPr="001906C9">
        <w:rPr>
          <w:rFonts w:ascii="Tahoma" w:hAnsi="Tahoma" w:cs="Tahoma"/>
          <w:sz w:val="18"/>
          <w:szCs w:val="18"/>
          <w:rtl/>
        </w:rPr>
        <w:t xml:space="preserve">, </w:t>
      </w:r>
      <w:r w:rsidRPr="001906C9">
        <w:rPr>
          <w:rFonts w:ascii="Tahoma" w:hAnsi="Tahoma" w:cs="Tahoma" w:hint="eastAsia"/>
          <w:sz w:val="18"/>
          <w:szCs w:val="18"/>
          <w:rtl/>
        </w:rPr>
        <w:t>וכי</w:t>
      </w:r>
      <w:r w:rsidRPr="001906C9">
        <w:rPr>
          <w:rFonts w:ascii="Tahoma" w:hAnsi="Tahoma" w:cs="Tahoma"/>
          <w:sz w:val="18"/>
          <w:szCs w:val="18"/>
          <w:rtl/>
        </w:rPr>
        <w:t xml:space="preserve"> </w:t>
      </w:r>
      <w:r w:rsidRPr="001906C9">
        <w:rPr>
          <w:rFonts w:ascii="Tahoma" w:hAnsi="Tahoma" w:cs="Tahoma" w:hint="eastAsia"/>
          <w:sz w:val="18"/>
          <w:szCs w:val="18"/>
          <w:rtl/>
        </w:rPr>
        <w:t>היא</w:t>
      </w:r>
      <w:r w:rsidRPr="001906C9">
        <w:rPr>
          <w:rFonts w:ascii="Tahoma" w:hAnsi="Tahoma" w:cs="Tahoma"/>
          <w:sz w:val="18"/>
          <w:szCs w:val="18"/>
          <w:rtl/>
        </w:rPr>
        <w:t xml:space="preserve"> </w:t>
      </w:r>
      <w:r w:rsidRPr="001906C9">
        <w:rPr>
          <w:rFonts w:ascii="Tahoma" w:hAnsi="Tahoma" w:cs="Tahoma" w:hint="eastAsia"/>
          <w:sz w:val="18"/>
          <w:szCs w:val="18"/>
          <w:rtl/>
        </w:rPr>
        <w:t>עתידה</w:t>
      </w:r>
      <w:r w:rsidRPr="001906C9">
        <w:rPr>
          <w:rFonts w:ascii="Tahoma" w:hAnsi="Tahoma" w:cs="Tahoma"/>
          <w:sz w:val="18"/>
          <w:szCs w:val="18"/>
          <w:rtl/>
        </w:rPr>
        <w:t xml:space="preserve"> </w:t>
      </w:r>
      <w:r w:rsidRPr="001906C9">
        <w:rPr>
          <w:rFonts w:ascii="Tahoma" w:hAnsi="Tahoma" w:cs="Tahoma" w:hint="eastAsia"/>
          <w:sz w:val="18"/>
          <w:szCs w:val="18"/>
          <w:rtl/>
        </w:rPr>
        <w:t>לדון</w:t>
      </w:r>
      <w:r w:rsidRPr="001906C9">
        <w:rPr>
          <w:rFonts w:ascii="Tahoma" w:hAnsi="Tahoma" w:cs="Tahoma"/>
          <w:sz w:val="18"/>
          <w:szCs w:val="18"/>
          <w:rtl/>
        </w:rPr>
        <w:t xml:space="preserve"> </w:t>
      </w:r>
      <w:r w:rsidRPr="001906C9">
        <w:rPr>
          <w:rFonts w:ascii="Tahoma" w:hAnsi="Tahoma" w:cs="Tahoma" w:hint="eastAsia"/>
          <w:sz w:val="18"/>
          <w:szCs w:val="18"/>
          <w:rtl/>
        </w:rPr>
        <w:t>בכך</w:t>
      </w:r>
      <w:r w:rsidRPr="001906C9">
        <w:rPr>
          <w:rFonts w:ascii="Tahoma" w:hAnsi="Tahoma" w:cs="Tahoma"/>
          <w:sz w:val="18"/>
          <w:szCs w:val="18"/>
          <w:rtl/>
        </w:rPr>
        <w:t xml:space="preserve">. </w:t>
      </w:r>
    </w:p>
    <w:p w:rsidR="00541809" w:rsidRPr="001906C9" w:rsidP="003B379B">
      <w:pPr>
        <w:pStyle w:val="RESHET"/>
        <w:rPr>
          <w:rFonts w:eastAsia="David"/>
          <w:rtl/>
        </w:rPr>
      </w:pPr>
      <w:r w:rsidRPr="001906C9">
        <w:rPr>
          <w:rFonts w:hint="eastAsia"/>
          <w:rtl/>
        </w:rPr>
        <w:t>משרד</w:t>
      </w:r>
      <w:r w:rsidRPr="001906C9">
        <w:rPr>
          <w:rtl/>
        </w:rPr>
        <w:t xml:space="preserve"> מבקר המדינה מעיר למועצת רשות המים כי עליה לדון ללא דיחוי בהחלת כללי שפכי תעש</w:t>
      </w:r>
      <w:r w:rsidRPr="001906C9">
        <w:rPr>
          <w:rFonts w:hint="cs"/>
          <w:rtl/>
        </w:rPr>
        <w:t>י</w:t>
      </w:r>
      <w:r w:rsidRPr="001906C9">
        <w:rPr>
          <w:rtl/>
        </w:rPr>
        <w:t xml:space="preserve">יה על מפעלים </w:t>
      </w:r>
      <w:r w:rsidRPr="001906C9">
        <w:rPr>
          <w:rFonts w:hint="cs"/>
          <w:rtl/>
        </w:rPr>
        <w:t xml:space="preserve">השוכנים </w:t>
      </w:r>
      <w:r w:rsidRPr="001906C9">
        <w:rPr>
          <w:rtl/>
        </w:rPr>
        <w:t xml:space="preserve">בשטחן של רשויות מקומיות החייבות </w:t>
      </w:r>
      <w:r w:rsidRPr="001906C9">
        <w:rPr>
          <w:rFonts w:hint="eastAsia"/>
          <w:rtl/>
        </w:rPr>
        <w:t>בתאגוד</w:t>
      </w:r>
      <w:r w:rsidRPr="001906C9">
        <w:rPr>
          <w:rtl/>
        </w:rPr>
        <w:t xml:space="preserve"> שלא התאגדו. אי</w:t>
      </w:r>
      <w:r w:rsidRPr="001906C9">
        <w:rPr>
          <w:rFonts w:hint="cs"/>
          <w:rtl/>
        </w:rPr>
        <w:t>-</w:t>
      </w:r>
      <w:r w:rsidRPr="001906C9">
        <w:rPr>
          <w:rtl/>
        </w:rPr>
        <w:t xml:space="preserve">החלתם כאמור </w:t>
      </w:r>
      <w:r w:rsidRPr="001906C9">
        <w:rPr>
          <w:rFonts w:hint="cs"/>
          <w:rtl/>
        </w:rPr>
        <w:t>אינה מתיישבת עם</w:t>
      </w:r>
      <w:r w:rsidRPr="001906C9">
        <w:rPr>
          <w:rtl/>
        </w:rPr>
        <w:t xml:space="preserve"> מטרות כללי שפכי </w:t>
      </w:r>
      <w:r w:rsidRPr="001906C9">
        <w:rPr>
          <w:rFonts w:hint="cs"/>
          <w:rtl/>
        </w:rPr>
        <w:t>ה</w:t>
      </w:r>
      <w:r w:rsidRPr="001906C9">
        <w:rPr>
          <w:rtl/>
        </w:rPr>
        <w:t>תעשי</w:t>
      </w:r>
      <w:r w:rsidRPr="001906C9">
        <w:rPr>
          <w:rFonts w:hint="cs"/>
          <w:rtl/>
        </w:rPr>
        <w:t>י</w:t>
      </w:r>
      <w:r w:rsidRPr="001906C9">
        <w:rPr>
          <w:rtl/>
        </w:rPr>
        <w:t>ה. כמו כן, אי</w:t>
      </w:r>
      <w:r w:rsidRPr="001906C9">
        <w:rPr>
          <w:rFonts w:hint="cs"/>
          <w:rtl/>
        </w:rPr>
        <w:t>-</w:t>
      </w:r>
      <w:r w:rsidRPr="001906C9">
        <w:rPr>
          <w:rtl/>
        </w:rPr>
        <w:t xml:space="preserve">החלתם מונעת שימוש באמצעי שעשוי להרתיע את המפעלים האמורים מלהזרים </w:t>
      </w:r>
      <w:r w:rsidRPr="001906C9">
        <w:rPr>
          <w:rFonts w:hint="eastAsia"/>
          <w:rtl/>
        </w:rPr>
        <w:t>שפכים</w:t>
      </w:r>
      <w:r w:rsidRPr="001906C9">
        <w:rPr>
          <w:rtl/>
        </w:rPr>
        <w:t xml:space="preserve"> </w:t>
      </w:r>
      <w:r w:rsidRPr="001906C9">
        <w:rPr>
          <w:rFonts w:hint="eastAsia"/>
          <w:rtl/>
        </w:rPr>
        <w:t>אסורים</w:t>
      </w:r>
      <w:r w:rsidRPr="001906C9">
        <w:rPr>
          <w:rtl/>
        </w:rPr>
        <w:t xml:space="preserve"> </w:t>
      </w:r>
      <w:r w:rsidRPr="001906C9">
        <w:rPr>
          <w:rFonts w:hint="eastAsia"/>
          <w:rtl/>
        </w:rPr>
        <w:t>או</w:t>
      </w:r>
      <w:r w:rsidRPr="001906C9">
        <w:rPr>
          <w:rtl/>
        </w:rPr>
        <w:t xml:space="preserve"> </w:t>
      </w:r>
      <w:r w:rsidRPr="001906C9">
        <w:rPr>
          <w:rFonts w:hint="eastAsia"/>
          <w:rtl/>
        </w:rPr>
        <w:t>חריגים</w:t>
      </w:r>
      <w:r w:rsidRPr="001906C9">
        <w:rPr>
          <w:rtl/>
        </w:rPr>
        <w:t xml:space="preserve"> </w:t>
      </w:r>
      <w:r w:rsidRPr="001906C9">
        <w:rPr>
          <w:rFonts w:hint="eastAsia"/>
          <w:rtl/>
        </w:rPr>
        <w:t>למערכת</w:t>
      </w:r>
      <w:r w:rsidRPr="001906C9">
        <w:rPr>
          <w:rtl/>
        </w:rPr>
        <w:t xml:space="preserve"> </w:t>
      </w:r>
      <w:r w:rsidRPr="001906C9">
        <w:rPr>
          <w:rFonts w:hint="eastAsia"/>
          <w:rtl/>
        </w:rPr>
        <w:t>הביוב</w:t>
      </w:r>
      <w:r w:rsidRPr="001906C9">
        <w:rPr>
          <w:rtl/>
        </w:rPr>
        <w:t xml:space="preserve"> </w:t>
      </w:r>
      <w:r w:rsidRPr="001906C9">
        <w:rPr>
          <w:rFonts w:hint="eastAsia"/>
          <w:rtl/>
        </w:rPr>
        <w:t>ובכך</w:t>
      </w:r>
      <w:r w:rsidRPr="001906C9">
        <w:rPr>
          <w:rtl/>
        </w:rPr>
        <w:t xml:space="preserve"> </w:t>
      </w:r>
      <w:r w:rsidRPr="001906C9">
        <w:rPr>
          <w:rFonts w:hint="eastAsia"/>
          <w:rtl/>
        </w:rPr>
        <w:t>לצמצם</w:t>
      </w:r>
      <w:r w:rsidRPr="001906C9">
        <w:rPr>
          <w:rtl/>
        </w:rPr>
        <w:t xml:space="preserve"> </w:t>
      </w:r>
      <w:r w:rsidRPr="001906C9">
        <w:rPr>
          <w:rFonts w:hint="eastAsia"/>
          <w:rtl/>
        </w:rPr>
        <w:t>מפגעים</w:t>
      </w:r>
      <w:r w:rsidRPr="001906C9">
        <w:rPr>
          <w:rtl/>
        </w:rPr>
        <w:t xml:space="preserve"> </w:t>
      </w:r>
      <w:r w:rsidRPr="001906C9">
        <w:rPr>
          <w:rFonts w:hint="eastAsia"/>
          <w:rtl/>
        </w:rPr>
        <w:t>בריאותיים</w:t>
      </w:r>
      <w:r w:rsidRPr="001906C9">
        <w:rPr>
          <w:rtl/>
        </w:rPr>
        <w:t xml:space="preserve"> </w:t>
      </w:r>
      <w:r w:rsidRPr="001906C9">
        <w:rPr>
          <w:rFonts w:hint="eastAsia"/>
          <w:rtl/>
        </w:rPr>
        <w:t>וסביבתיים</w:t>
      </w:r>
      <w:r w:rsidRPr="001906C9">
        <w:rPr>
          <w:rtl/>
        </w:rPr>
        <w:t xml:space="preserve">. </w:t>
      </w:r>
      <w:r w:rsidRPr="001906C9">
        <w:rPr>
          <w:rFonts w:hint="eastAsia"/>
          <w:rtl/>
        </w:rPr>
        <w:t>כמו</w:t>
      </w:r>
      <w:r w:rsidRPr="001906C9">
        <w:rPr>
          <w:rtl/>
        </w:rPr>
        <w:t xml:space="preserve"> </w:t>
      </w:r>
      <w:r w:rsidRPr="001906C9">
        <w:rPr>
          <w:rFonts w:hint="eastAsia"/>
          <w:rtl/>
        </w:rPr>
        <w:t>כן</w:t>
      </w:r>
      <w:r w:rsidRPr="001906C9">
        <w:rPr>
          <w:rtl/>
        </w:rPr>
        <w:t xml:space="preserve">, </w:t>
      </w:r>
      <w:r w:rsidRPr="001906C9">
        <w:rPr>
          <w:rFonts w:hint="eastAsia"/>
          <w:rtl/>
        </w:rPr>
        <w:t>הואיל</w:t>
      </w:r>
      <w:r w:rsidRPr="001906C9">
        <w:rPr>
          <w:rtl/>
        </w:rPr>
        <w:t xml:space="preserve"> וקליטת שפכי תעשיה אסורים או חריגים גורמת לעלי</w:t>
      </w:r>
      <w:r w:rsidRPr="001906C9">
        <w:rPr>
          <w:rFonts w:hint="cs"/>
          <w:rtl/>
        </w:rPr>
        <w:t>י</w:t>
      </w:r>
      <w:r w:rsidRPr="001906C9">
        <w:rPr>
          <w:rtl/>
        </w:rPr>
        <w:t xml:space="preserve">ה משמעותית בעלויות הפעלת </w:t>
      </w:r>
      <w:r w:rsidRPr="001906C9">
        <w:rPr>
          <w:rFonts w:hint="eastAsia"/>
          <w:rtl/>
        </w:rPr>
        <w:t>המט</w:t>
      </w:r>
      <w:r w:rsidRPr="001906C9">
        <w:rPr>
          <w:rtl/>
        </w:rPr>
        <w:t>"ש ובמקרים קיצוניים עלולה אף להביא לפגיעה בתפקוד</w:t>
      </w:r>
      <w:r w:rsidRPr="001906C9">
        <w:rPr>
          <w:rFonts w:hint="eastAsia"/>
          <w:rtl/>
        </w:rPr>
        <w:t>ו</w:t>
      </w:r>
      <w:r w:rsidRPr="001906C9">
        <w:rPr>
          <w:rtl/>
        </w:rPr>
        <w:t xml:space="preserve">, </w:t>
      </w:r>
      <w:r w:rsidRPr="001906C9">
        <w:rPr>
          <w:rFonts w:hint="eastAsia"/>
          <w:rtl/>
        </w:rPr>
        <w:t>אי</w:t>
      </w:r>
      <w:r w:rsidRPr="001906C9">
        <w:rPr>
          <w:rFonts w:hint="cs"/>
          <w:rtl/>
        </w:rPr>
        <w:t>-</w:t>
      </w:r>
      <w:r w:rsidRPr="001906C9">
        <w:rPr>
          <w:rFonts w:hint="eastAsia"/>
          <w:rtl/>
        </w:rPr>
        <w:t>החלת</w:t>
      </w:r>
      <w:r w:rsidRPr="001906C9">
        <w:rPr>
          <w:rtl/>
        </w:rPr>
        <w:t xml:space="preserve"> </w:t>
      </w:r>
      <w:r w:rsidRPr="001906C9">
        <w:rPr>
          <w:rFonts w:hint="eastAsia"/>
          <w:rtl/>
        </w:rPr>
        <w:t>הכללים</w:t>
      </w:r>
      <w:r w:rsidRPr="001906C9">
        <w:rPr>
          <w:rtl/>
        </w:rPr>
        <w:t xml:space="preserve"> </w:t>
      </w:r>
      <w:r w:rsidRPr="001906C9">
        <w:rPr>
          <w:rFonts w:hint="eastAsia"/>
          <w:rtl/>
        </w:rPr>
        <w:t>על</w:t>
      </w:r>
      <w:r w:rsidRPr="001906C9">
        <w:rPr>
          <w:rtl/>
        </w:rPr>
        <w:t xml:space="preserve"> </w:t>
      </w:r>
      <w:r w:rsidRPr="001906C9">
        <w:rPr>
          <w:rFonts w:hint="eastAsia"/>
          <w:rtl/>
        </w:rPr>
        <w:t>מפעלי</w:t>
      </w:r>
      <w:r w:rsidRPr="001906C9">
        <w:rPr>
          <w:rtl/>
        </w:rPr>
        <w:t xml:space="preserve"> </w:t>
      </w:r>
      <w:r w:rsidRPr="001906C9">
        <w:rPr>
          <w:rFonts w:hint="eastAsia"/>
          <w:rtl/>
        </w:rPr>
        <w:t>תעש</w:t>
      </w:r>
      <w:r w:rsidRPr="001906C9">
        <w:rPr>
          <w:rFonts w:hint="cs"/>
          <w:rtl/>
        </w:rPr>
        <w:t>י</w:t>
      </w:r>
      <w:r w:rsidRPr="001906C9">
        <w:rPr>
          <w:rFonts w:hint="eastAsia"/>
          <w:rtl/>
        </w:rPr>
        <w:t>יה</w:t>
      </w:r>
      <w:r w:rsidRPr="001906C9">
        <w:rPr>
          <w:rtl/>
        </w:rPr>
        <w:t xml:space="preserve"> </w:t>
      </w:r>
      <w:r w:rsidRPr="001906C9">
        <w:rPr>
          <w:rFonts w:hint="eastAsia"/>
          <w:rtl/>
        </w:rPr>
        <w:t>בעיר</w:t>
      </w:r>
      <w:r w:rsidRPr="001906C9">
        <w:rPr>
          <w:rtl/>
        </w:rPr>
        <w:t xml:space="preserve"> </w:t>
      </w:r>
      <w:r w:rsidRPr="001906C9">
        <w:rPr>
          <w:rFonts w:hint="eastAsia"/>
          <w:rtl/>
        </w:rPr>
        <w:t>שדרות</w:t>
      </w:r>
      <w:r w:rsidRPr="001906C9">
        <w:rPr>
          <w:rtl/>
        </w:rPr>
        <w:t xml:space="preserve"> עלול</w:t>
      </w:r>
      <w:r w:rsidRPr="001906C9">
        <w:rPr>
          <w:rFonts w:hint="cs"/>
          <w:rtl/>
        </w:rPr>
        <w:t>ה</w:t>
      </w:r>
      <w:r w:rsidRPr="001906C9">
        <w:rPr>
          <w:rtl/>
        </w:rPr>
        <w:t xml:space="preserve"> להביא לכך שמפעלים אלה לא ישלמו את העלות של הטיפול בשפכים שהם מזרימים </w:t>
      </w:r>
      <w:r w:rsidRPr="001906C9">
        <w:rPr>
          <w:rFonts w:hint="eastAsia"/>
          <w:rtl/>
        </w:rPr>
        <w:t>למט</w:t>
      </w:r>
      <w:r w:rsidRPr="001906C9">
        <w:rPr>
          <w:rtl/>
        </w:rPr>
        <w:t xml:space="preserve">"ש, </w:t>
      </w:r>
      <w:r w:rsidRPr="001906C9">
        <w:rPr>
          <w:rFonts w:hint="eastAsia"/>
          <w:rtl/>
        </w:rPr>
        <w:t>ומימון</w:t>
      </w:r>
      <w:r w:rsidRPr="001906C9">
        <w:rPr>
          <w:rtl/>
        </w:rPr>
        <w:t xml:space="preserve"> </w:t>
      </w:r>
      <w:r w:rsidRPr="001906C9">
        <w:rPr>
          <w:rFonts w:hint="cs"/>
          <w:rtl/>
        </w:rPr>
        <w:t>הטיפול ב</w:t>
      </w:r>
      <w:r w:rsidRPr="001906C9">
        <w:rPr>
          <w:rFonts w:hint="eastAsia"/>
          <w:rtl/>
        </w:rPr>
        <w:t>שפכים</w:t>
      </w:r>
      <w:r w:rsidRPr="001906C9">
        <w:rPr>
          <w:rtl/>
        </w:rPr>
        <w:t xml:space="preserve"> </w:t>
      </w:r>
      <w:r w:rsidRPr="001906C9">
        <w:rPr>
          <w:rFonts w:hint="eastAsia"/>
          <w:rtl/>
        </w:rPr>
        <w:t>אלה</w:t>
      </w:r>
      <w:r w:rsidRPr="001906C9">
        <w:rPr>
          <w:rtl/>
        </w:rPr>
        <w:t xml:space="preserve"> </w:t>
      </w:r>
      <w:r w:rsidRPr="001906C9">
        <w:rPr>
          <w:rFonts w:hint="eastAsia"/>
          <w:rtl/>
        </w:rPr>
        <w:t>יסובסד</w:t>
      </w:r>
      <w:r w:rsidRPr="001906C9">
        <w:rPr>
          <w:rtl/>
        </w:rPr>
        <w:t xml:space="preserve"> </w:t>
      </w:r>
      <w:r w:rsidRPr="001906C9">
        <w:rPr>
          <w:rFonts w:hint="eastAsia"/>
          <w:rtl/>
        </w:rPr>
        <w:t>על</w:t>
      </w:r>
      <w:r w:rsidRPr="001906C9">
        <w:rPr>
          <w:rtl/>
        </w:rPr>
        <w:t xml:space="preserve"> </w:t>
      </w:r>
      <w:r w:rsidRPr="001906C9">
        <w:rPr>
          <w:rFonts w:hint="eastAsia"/>
          <w:rtl/>
        </w:rPr>
        <w:t>ידי</w:t>
      </w:r>
      <w:r w:rsidRPr="001906C9">
        <w:rPr>
          <w:rtl/>
        </w:rPr>
        <w:t xml:space="preserve"> </w:t>
      </w:r>
      <w:r w:rsidRPr="001906C9">
        <w:rPr>
          <w:rFonts w:hint="eastAsia"/>
          <w:rtl/>
        </w:rPr>
        <w:t>צרכני</w:t>
      </w:r>
      <w:r w:rsidRPr="001906C9">
        <w:rPr>
          <w:rtl/>
        </w:rPr>
        <w:t xml:space="preserve"> </w:t>
      </w:r>
      <w:r w:rsidRPr="001906C9">
        <w:rPr>
          <w:rFonts w:hint="eastAsia"/>
          <w:rtl/>
        </w:rPr>
        <w:t>מים</w:t>
      </w:r>
      <w:r w:rsidRPr="001906C9">
        <w:rPr>
          <w:rtl/>
        </w:rPr>
        <w:t xml:space="preserve"> </w:t>
      </w:r>
      <w:r w:rsidRPr="001906C9">
        <w:rPr>
          <w:rFonts w:hint="eastAsia"/>
          <w:rtl/>
        </w:rPr>
        <w:t>וביוב</w:t>
      </w:r>
      <w:r w:rsidRPr="001906C9">
        <w:rPr>
          <w:rtl/>
        </w:rPr>
        <w:t xml:space="preserve"> </w:t>
      </w:r>
      <w:r w:rsidRPr="001906C9">
        <w:rPr>
          <w:rFonts w:hint="eastAsia"/>
          <w:rtl/>
        </w:rPr>
        <w:t>אחרים</w:t>
      </w:r>
      <w:r w:rsidRPr="001906C9">
        <w:rPr>
          <w:rtl/>
        </w:rPr>
        <w:t xml:space="preserve">. </w:t>
      </w:r>
      <w:r w:rsidRPr="001906C9">
        <w:rPr>
          <w:rFonts w:hint="eastAsia"/>
          <w:rtl/>
        </w:rPr>
        <w:t>נוכח</w:t>
      </w:r>
      <w:r w:rsidRPr="001906C9">
        <w:rPr>
          <w:rtl/>
        </w:rPr>
        <w:t xml:space="preserve"> האמור לעיל, לא די בכך שהרשות </w:t>
      </w:r>
      <w:r w:rsidRPr="001906C9">
        <w:rPr>
          <w:rFonts w:hint="eastAsia"/>
          <w:rtl/>
        </w:rPr>
        <w:t>מותירה</w:t>
      </w:r>
      <w:r w:rsidRPr="001906C9">
        <w:rPr>
          <w:rtl/>
        </w:rPr>
        <w:t xml:space="preserve"> לרשויות מקומיות לפעול </w:t>
      </w:r>
      <w:r w:rsidRPr="001906C9">
        <w:rPr>
          <w:rFonts w:hint="eastAsia"/>
          <w:rtl/>
        </w:rPr>
        <w:t>באמצעות</w:t>
      </w:r>
      <w:r w:rsidRPr="001906C9">
        <w:rPr>
          <w:rtl/>
        </w:rPr>
        <w:t xml:space="preserve"> חוקי עזר </w:t>
      </w:r>
      <w:r w:rsidRPr="001906C9">
        <w:rPr>
          <w:rFonts w:hint="eastAsia"/>
          <w:rtl/>
        </w:rPr>
        <w:t>רל</w:t>
      </w:r>
      <w:r w:rsidRPr="001906C9">
        <w:rPr>
          <w:rFonts w:hint="cs"/>
          <w:rtl/>
        </w:rPr>
        <w:t>וו</w:t>
      </w:r>
      <w:r w:rsidRPr="001906C9">
        <w:rPr>
          <w:rFonts w:hint="eastAsia"/>
          <w:rtl/>
        </w:rPr>
        <w:t>נטי</w:t>
      </w:r>
      <w:r w:rsidRPr="001906C9">
        <w:rPr>
          <w:rFonts w:hint="cs"/>
          <w:rtl/>
        </w:rPr>
        <w:t>י</w:t>
      </w:r>
      <w:r w:rsidRPr="001906C9">
        <w:rPr>
          <w:rFonts w:hint="eastAsia"/>
          <w:rtl/>
        </w:rPr>
        <w:t>ם</w:t>
      </w:r>
      <w:r w:rsidRPr="001906C9">
        <w:rPr>
          <w:rtl/>
        </w:rPr>
        <w:t xml:space="preserve">, </w:t>
      </w:r>
      <w:r w:rsidRPr="001906C9">
        <w:rPr>
          <w:rFonts w:hint="eastAsia"/>
          <w:rtl/>
        </w:rPr>
        <w:t>אלא</w:t>
      </w:r>
      <w:r w:rsidRPr="001906C9">
        <w:rPr>
          <w:rtl/>
        </w:rPr>
        <w:t xml:space="preserve"> </w:t>
      </w:r>
      <w:r w:rsidRPr="001906C9">
        <w:rPr>
          <w:rFonts w:hint="eastAsia"/>
          <w:rtl/>
        </w:rPr>
        <w:t>נדרשת</w:t>
      </w:r>
      <w:r w:rsidRPr="001906C9">
        <w:rPr>
          <w:rtl/>
        </w:rPr>
        <w:t xml:space="preserve"> </w:t>
      </w:r>
      <w:r w:rsidRPr="001906C9">
        <w:rPr>
          <w:rFonts w:hint="eastAsia"/>
          <w:rtl/>
        </w:rPr>
        <w:t>אסדרה</w:t>
      </w:r>
      <w:r w:rsidRPr="001906C9">
        <w:rPr>
          <w:rtl/>
        </w:rPr>
        <w:t xml:space="preserve"> </w:t>
      </w:r>
      <w:r w:rsidRPr="001906C9">
        <w:rPr>
          <w:rFonts w:hint="eastAsia"/>
          <w:rtl/>
        </w:rPr>
        <w:t>כוללת</w:t>
      </w:r>
      <w:r w:rsidRPr="001906C9">
        <w:rPr>
          <w:rtl/>
        </w:rPr>
        <w:t xml:space="preserve"> </w:t>
      </w:r>
      <w:r w:rsidRPr="001906C9">
        <w:rPr>
          <w:rFonts w:hint="eastAsia"/>
          <w:rtl/>
        </w:rPr>
        <w:t>המחילה</w:t>
      </w:r>
      <w:r w:rsidRPr="001906C9">
        <w:rPr>
          <w:rtl/>
        </w:rPr>
        <w:t xml:space="preserve"> </w:t>
      </w:r>
      <w:r w:rsidRPr="001906C9">
        <w:rPr>
          <w:rFonts w:hint="eastAsia"/>
          <w:rtl/>
        </w:rPr>
        <w:t>את</w:t>
      </w:r>
      <w:r w:rsidRPr="001906C9">
        <w:rPr>
          <w:rtl/>
        </w:rPr>
        <w:t xml:space="preserve"> </w:t>
      </w:r>
      <w:r w:rsidRPr="001906C9">
        <w:rPr>
          <w:rFonts w:hint="eastAsia"/>
          <w:rtl/>
        </w:rPr>
        <w:t>הוראות</w:t>
      </w:r>
      <w:r w:rsidRPr="001906C9">
        <w:rPr>
          <w:rtl/>
        </w:rPr>
        <w:t xml:space="preserve"> </w:t>
      </w:r>
      <w:r w:rsidRPr="001906C9">
        <w:rPr>
          <w:rFonts w:hint="eastAsia"/>
          <w:rtl/>
        </w:rPr>
        <w:t>כללי</w:t>
      </w:r>
      <w:r w:rsidRPr="001906C9">
        <w:rPr>
          <w:rtl/>
        </w:rPr>
        <w:t xml:space="preserve"> </w:t>
      </w:r>
      <w:r w:rsidRPr="001906C9">
        <w:rPr>
          <w:rFonts w:hint="eastAsia"/>
          <w:rtl/>
        </w:rPr>
        <w:t>שפכי</w:t>
      </w:r>
      <w:r w:rsidRPr="001906C9">
        <w:rPr>
          <w:rtl/>
        </w:rPr>
        <w:t xml:space="preserve"> </w:t>
      </w:r>
      <w:r w:rsidRPr="001906C9">
        <w:rPr>
          <w:rFonts w:hint="cs"/>
          <w:rtl/>
        </w:rPr>
        <w:t>ה</w:t>
      </w:r>
      <w:r w:rsidRPr="001906C9">
        <w:rPr>
          <w:rFonts w:hint="eastAsia"/>
          <w:rtl/>
        </w:rPr>
        <w:t>תעשי</w:t>
      </w:r>
      <w:r w:rsidRPr="001906C9">
        <w:rPr>
          <w:rFonts w:hint="cs"/>
          <w:rtl/>
        </w:rPr>
        <w:t>י</w:t>
      </w:r>
      <w:r w:rsidRPr="001906C9">
        <w:rPr>
          <w:rFonts w:hint="eastAsia"/>
          <w:rtl/>
        </w:rPr>
        <w:t>ה</w:t>
      </w:r>
      <w:r w:rsidRPr="001906C9">
        <w:rPr>
          <w:rtl/>
        </w:rPr>
        <w:t xml:space="preserve"> </w:t>
      </w:r>
      <w:r w:rsidRPr="001906C9">
        <w:rPr>
          <w:rFonts w:hint="eastAsia"/>
          <w:rtl/>
        </w:rPr>
        <w:t>על</w:t>
      </w:r>
      <w:r w:rsidRPr="001906C9">
        <w:rPr>
          <w:rtl/>
        </w:rPr>
        <w:t xml:space="preserve"> </w:t>
      </w:r>
      <w:r w:rsidRPr="001906C9">
        <w:rPr>
          <w:rFonts w:hint="cs"/>
          <w:rtl/>
        </w:rPr>
        <w:t>כל הרשויות המקומיות</w:t>
      </w:r>
      <w:r w:rsidRPr="001906C9">
        <w:rPr>
          <w:rtl/>
        </w:rPr>
        <w:t>.</w:t>
      </w:r>
    </w:p>
    <w:p w:rsidR="00541809" w:rsidRPr="001906C9" w:rsidP="00666964">
      <w:pPr>
        <w:autoSpaceDE w:val="0"/>
        <w:autoSpaceDN w:val="0"/>
        <w:adjustRightInd w:val="0"/>
        <w:spacing w:line="240" w:lineRule="exact"/>
        <w:ind w:right="2268"/>
        <w:jc w:val="both"/>
        <w:rPr>
          <w:rFonts w:ascii="Tahoma" w:eastAsia="David" w:hAnsi="Tahoma" w:cs="Tahoma"/>
          <w:b/>
          <w:sz w:val="18"/>
          <w:szCs w:val="18"/>
          <w:rtl/>
        </w:rPr>
      </w:pPr>
    </w:p>
    <w:p w:rsidR="00541809" w:rsidRPr="001906C9" w:rsidP="00666964">
      <w:pPr>
        <w:autoSpaceDE w:val="0"/>
        <w:autoSpaceDN w:val="0"/>
        <w:adjustRightInd w:val="0"/>
        <w:spacing w:line="240" w:lineRule="exact"/>
        <w:ind w:right="2268"/>
        <w:jc w:val="both"/>
        <w:rPr>
          <w:rFonts w:ascii="Tahoma" w:eastAsia="David" w:hAnsi="Tahoma" w:cs="Tahoma"/>
          <w:b/>
          <w:sz w:val="18"/>
          <w:szCs w:val="18"/>
          <w:rtl/>
        </w:rPr>
      </w:pPr>
    </w:p>
    <w:p w:rsidR="00541809" w:rsidP="003B379B">
      <w:pPr>
        <w:pStyle w:val="KOT4"/>
        <w:pageBreakBefore/>
        <w:rPr>
          <w:rtl/>
        </w:rPr>
      </w:pPr>
      <w:r w:rsidRPr="00921569">
        <w:rPr>
          <w:rFonts w:ascii="David" w:eastAsia="David" w:hAnsi="David"/>
          <w:rtl/>
        </w:rPr>
        <w:t>סיכום</w:t>
      </w:r>
    </w:p>
    <w:p w:rsidR="00541809" w:rsidRPr="003B379B" w:rsidP="003B379B">
      <w:pPr>
        <w:pStyle w:val="RESHET"/>
        <w:rPr>
          <w:rtl/>
        </w:rPr>
      </w:pPr>
      <w:r w:rsidRPr="003B379B">
        <w:rPr>
          <w:rFonts w:hint="eastAsia"/>
          <w:rtl/>
        </w:rPr>
        <w:t>איגודי</w:t>
      </w:r>
      <w:r w:rsidRPr="003B379B">
        <w:rPr>
          <w:rtl/>
        </w:rPr>
        <w:t xml:space="preserve"> הערים לביוב הוקמו </w:t>
      </w:r>
      <w:r w:rsidRPr="003B379B">
        <w:rPr>
          <w:rFonts w:hint="cs"/>
          <w:rtl/>
        </w:rPr>
        <w:t>בין ה</w:t>
      </w:r>
      <w:r w:rsidRPr="003B379B">
        <w:rPr>
          <w:rtl/>
        </w:rPr>
        <w:t>שנים 1959 - 2001. מאז הקמתם חלו תמורות במשק המים והביוב בישראל</w:t>
      </w:r>
      <w:r w:rsidRPr="003B379B">
        <w:rPr>
          <w:rFonts w:hint="cs"/>
          <w:rtl/>
        </w:rPr>
        <w:t>,</w:t>
      </w:r>
      <w:r w:rsidRPr="003B379B">
        <w:rPr>
          <w:rtl/>
        </w:rPr>
        <w:t xml:space="preserve"> </w:t>
      </w:r>
      <w:r w:rsidRPr="003B379B">
        <w:rPr>
          <w:rFonts w:hint="cs"/>
          <w:rtl/>
        </w:rPr>
        <w:t>ובכלל זה הוקמה</w:t>
      </w:r>
      <w:r w:rsidRPr="003B379B">
        <w:rPr>
          <w:rtl/>
        </w:rPr>
        <w:t xml:space="preserve"> רשות המים </w:t>
      </w:r>
      <w:r w:rsidRPr="003B379B">
        <w:rPr>
          <w:rFonts w:hint="cs"/>
          <w:rtl/>
        </w:rPr>
        <w:t>והועברו לידיה</w:t>
      </w:r>
      <w:r w:rsidRPr="003B379B">
        <w:rPr>
          <w:rtl/>
        </w:rPr>
        <w:t xml:space="preserve"> סמכויות האסדרה</w:t>
      </w:r>
      <w:r w:rsidRPr="003B379B">
        <w:rPr>
          <w:rFonts w:hint="cs"/>
          <w:rtl/>
        </w:rPr>
        <w:t xml:space="preserve"> של משק המים</w:t>
      </w:r>
      <w:r w:rsidRPr="003B379B">
        <w:rPr>
          <w:rtl/>
        </w:rPr>
        <w:t xml:space="preserve"> והפיקוח על</w:t>
      </w:r>
      <w:r w:rsidRPr="003B379B">
        <w:rPr>
          <w:rFonts w:hint="cs"/>
          <w:rtl/>
        </w:rPr>
        <w:t>יו,</w:t>
      </w:r>
      <w:r w:rsidRPr="003B379B">
        <w:rPr>
          <w:rtl/>
        </w:rPr>
        <w:t xml:space="preserve"> לרבות לעניין איגודי ערים לביוב, רפורמת </w:t>
      </w:r>
      <w:r w:rsidRPr="003B379B">
        <w:rPr>
          <w:rFonts w:hint="eastAsia"/>
          <w:rtl/>
        </w:rPr>
        <w:t>ת</w:t>
      </w:r>
      <w:r w:rsidRPr="003B379B">
        <w:rPr>
          <w:rFonts w:hint="cs"/>
          <w:rtl/>
        </w:rPr>
        <w:t>ִ</w:t>
      </w:r>
      <w:r w:rsidRPr="003B379B">
        <w:rPr>
          <w:rFonts w:hint="eastAsia"/>
          <w:rtl/>
        </w:rPr>
        <w:t>אגוד</w:t>
      </w:r>
      <w:r w:rsidRPr="003B379B">
        <w:rPr>
          <w:rtl/>
        </w:rPr>
        <w:t xml:space="preserve"> תאגידי המים והביוב, החמרת </w:t>
      </w:r>
      <w:r w:rsidRPr="003B379B">
        <w:rPr>
          <w:rFonts w:hint="cs"/>
          <w:rtl/>
        </w:rPr>
        <w:t>ה</w:t>
      </w:r>
      <w:r w:rsidRPr="003B379B">
        <w:rPr>
          <w:rtl/>
        </w:rPr>
        <w:t xml:space="preserve">דרישות </w:t>
      </w:r>
      <w:r w:rsidRPr="003B379B">
        <w:rPr>
          <w:rFonts w:hint="cs"/>
          <w:rtl/>
        </w:rPr>
        <w:t>לעניין ה</w:t>
      </w:r>
      <w:r w:rsidRPr="003B379B">
        <w:rPr>
          <w:rtl/>
        </w:rPr>
        <w:t xml:space="preserve">טיפול בשפכים בתקנות ענבר ותיקון מדצמבר 2016 המסדיר הקמת חברות ביוב מרחביות. רשות המים, שסמכויות האסדרה והפיקוח על איגודי הערים לביוב הועברו אליה מיולי 2009, </w:t>
      </w:r>
      <w:r w:rsidRPr="003B379B">
        <w:rPr>
          <w:rFonts w:hint="eastAsia"/>
          <w:rtl/>
        </w:rPr>
        <w:t>א</w:t>
      </w:r>
      <w:r w:rsidRPr="003B379B">
        <w:rPr>
          <w:rFonts w:hint="cs"/>
          <w:rtl/>
        </w:rPr>
        <w:t>ִ</w:t>
      </w:r>
      <w:r w:rsidRPr="003B379B">
        <w:rPr>
          <w:rFonts w:hint="eastAsia"/>
          <w:rtl/>
        </w:rPr>
        <w:t>סדרה</w:t>
      </w:r>
      <w:r w:rsidRPr="003B379B">
        <w:rPr>
          <w:rtl/>
        </w:rPr>
        <w:t xml:space="preserve"> </w:t>
      </w:r>
      <w:r w:rsidRPr="003B379B">
        <w:rPr>
          <w:rFonts w:hint="cs"/>
          <w:rtl/>
        </w:rPr>
        <w:t>כמה</w:t>
      </w:r>
      <w:r w:rsidRPr="003B379B">
        <w:rPr>
          <w:rtl/>
        </w:rPr>
        <w:t xml:space="preserve"> היבטים </w:t>
      </w:r>
      <w:r w:rsidRPr="003B379B">
        <w:rPr>
          <w:rFonts w:hint="cs"/>
          <w:rtl/>
        </w:rPr>
        <w:t>הנוגעים ל</w:t>
      </w:r>
      <w:r w:rsidRPr="003B379B">
        <w:rPr>
          <w:rtl/>
        </w:rPr>
        <w:t xml:space="preserve">איגודי ערים לביוב ובכללם אסדרת התעריפים החלים על רובם. </w:t>
      </w:r>
      <w:r w:rsidRPr="003B379B">
        <w:rPr>
          <w:rFonts w:hint="eastAsia"/>
          <w:rtl/>
        </w:rPr>
        <w:t>אולם</w:t>
      </w:r>
      <w:r w:rsidRPr="003B379B">
        <w:rPr>
          <w:rtl/>
        </w:rPr>
        <w:t xml:space="preserve"> היא </w:t>
      </w:r>
      <w:r w:rsidRPr="003B379B">
        <w:rPr>
          <w:rFonts w:hint="eastAsia"/>
          <w:rtl/>
        </w:rPr>
        <w:t>לא</w:t>
      </w:r>
      <w:r w:rsidRPr="003B379B">
        <w:rPr>
          <w:rtl/>
        </w:rPr>
        <w:t xml:space="preserve"> א</w:t>
      </w:r>
      <w:r w:rsidRPr="003B379B">
        <w:rPr>
          <w:rFonts w:hint="cs"/>
          <w:rtl/>
        </w:rPr>
        <w:t>ִ</w:t>
      </w:r>
      <w:r w:rsidRPr="003B379B">
        <w:rPr>
          <w:rtl/>
        </w:rPr>
        <w:t xml:space="preserve">סדרה </w:t>
      </w:r>
      <w:r w:rsidRPr="003B379B">
        <w:rPr>
          <w:rFonts w:hint="eastAsia"/>
          <w:rtl/>
        </w:rPr>
        <w:t>היבטים</w:t>
      </w:r>
      <w:r w:rsidRPr="003B379B">
        <w:rPr>
          <w:rtl/>
        </w:rPr>
        <w:t xml:space="preserve"> חשובים </w:t>
      </w:r>
      <w:r w:rsidRPr="003B379B">
        <w:rPr>
          <w:rFonts w:hint="eastAsia"/>
          <w:rtl/>
        </w:rPr>
        <w:t>נוספים</w:t>
      </w:r>
      <w:r w:rsidRPr="003B379B">
        <w:rPr>
          <w:rtl/>
        </w:rPr>
        <w:t xml:space="preserve"> </w:t>
      </w:r>
      <w:r w:rsidRPr="003B379B">
        <w:rPr>
          <w:rFonts w:hint="eastAsia"/>
          <w:rtl/>
        </w:rPr>
        <w:t>בדרכי</w:t>
      </w:r>
      <w:r w:rsidRPr="003B379B">
        <w:rPr>
          <w:rtl/>
        </w:rPr>
        <w:t xml:space="preserve"> התנהלותם, בין היתר בשים לב לתמורות אלו. יתר על כן, הרשות אף אינה מפקחת על היבטים רבים שבהם חסרה האסדרה, ובכלל זה סדרי מינהל, ממשל תאגידי, </w:t>
      </w:r>
      <w:r w:rsidRPr="003B379B">
        <w:rPr>
          <w:rFonts w:hint="eastAsia"/>
          <w:rtl/>
        </w:rPr>
        <w:t>מבנה</w:t>
      </w:r>
      <w:r w:rsidRPr="003B379B">
        <w:rPr>
          <w:rtl/>
        </w:rPr>
        <w:t xml:space="preserve"> ארגוני </w:t>
      </w:r>
      <w:r w:rsidRPr="003B379B">
        <w:rPr>
          <w:rFonts w:hint="eastAsia"/>
          <w:rtl/>
        </w:rPr>
        <w:t>ודיווח</w:t>
      </w:r>
      <w:r w:rsidRPr="003B379B">
        <w:rPr>
          <w:rtl/>
        </w:rPr>
        <w:t xml:space="preserve"> הנדסי </w:t>
      </w:r>
      <w:r w:rsidRPr="003B379B">
        <w:rPr>
          <w:rFonts w:hint="eastAsia"/>
          <w:rtl/>
        </w:rPr>
        <w:t>שוטף</w:t>
      </w:r>
      <w:r w:rsidRPr="003B379B">
        <w:rPr>
          <w:rtl/>
        </w:rPr>
        <w:t xml:space="preserve"> </w:t>
      </w:r>
      <w:r w:rsidRPr="003B379B">
        <w:rPr>
          <w:rFonts w:hint="eastAsia"/>
          <w:rtl/>
        </w:rPr>
        <w:t>של</w:t>
      </w:r>
      <w:r w:rsidRPr="003B379B">
        <w:rPr>
          <w:rtl/>
        </w:rPr>
        <w:t xml:space="preserve"> איגודי ערים לביוב. נוכח </w:t>
      </w:r>
      <w:r w:rsidRPr="003B379B">
        <w:rPr>
          <w:rFonts w:hint="eastAsia"/>
          <w:rtl/>
        </w:rPr>
        <w:t>ממצאי</w:t>
      </w:r>
      <w:r w:rsidRPr="003B379B">
        <w:rPr>
          <w:rtl/>
        </w:rPr>
        <w:t xml:space="preserve"> </w:t>
      </w:r>
      <w:r w:rsidRPr="003B379B">
        <w:rPr>
          <w:rFonts w:hint="eastAsia"/>
          <w:rtl/>
        </w:rPr>
        <w:t>דוח</w:t>
      </w:r>
      <w:r w:rsidRPr="003B379B">
        <w:rPr>
          <w:rtl/>
        </w:rPr>
        <w:t xml:space="preserve"> </w:t>
      </w:r>
      <w:r w:rsidRPr="003B379B">
        <w:rPr>
          <w:rFonts w:hint="eastAsia"/>
          <w:rtl/>
        </w:rPr>
        <w:t>זה</w:t>
      </w:r>
      <w:r w:rsidRPr="003B379B">
        <w:rPr>
          <w:rtl/>
        </w:rPr>
        <w:t xml:space="preserve">, </w:t>
      </w:r>
      <w:r w:rsidRPr="003B379B">
        <w:rPr>
          <w:rFonts w:hint="eastAsia"/>
          <w:rtl/>
        </w:rPr>
        <w:t>המצביעים</w:t>
      </w:r>
      <w:r w:rsidRPr="003B379B">
        <w:rPr>
          <w:rtl/>
        </w:rPr>
        <w:t xml:space="preserve"> </w:t>
      </w:r>
      <w:r w:rsidRPr="003B379B">
        <w:rPr>
          <w:rFonts w:hint="eastAsia"/>
          <w:rtl/>
        </w:rPr>
        <w:t>בין</w:t>
      </w:r>
      <w:r w:rsidRPr="003B379B">
        <w:rPr>
          <w:rtl/>
        </w:rPr>
        <w:t xml:space="preserve"> </w:t>
      </w:r>
      <w:r w:rsidRPr="003B379B">
        <w:rPr>
          <w:rFonts w:hint="eastAsia"/>
          <w:rtl/>
        </w:rPr>
        <w:t>היתר</w:t>
      </w:r>
      <w:r w:rsidRPr="003B379B">
        <w:rPr>
          <w:rtl/>
        </w:rPr>
        <w:t xml:space="preserve"> </w:t>
      </w:r>
      <w:r w:rsidRPr="003B379B">
        <w:rPr>
          <w:rFonts w:hint="eastAsia"/>
          <w:rtl/>
        </w:rPr>
        <w:t>על</w:t>
      </w:r>
      <w:r w:rsidRPr="003B379B">
        <w:rPr>
          <w:rtl/>
        </w:rPr>
        <w:t xml:space="preserve"> </w:t>
      </w:r>
      <w:r w:rsidRPr="003B379B">
        <w:rPr>
          <w:rFonts w:hint="eastAsia"/>
          <w:rtl/>
        </w:rPr>
        <w:t>ליקויים</w:t>
      </w:r>
      <w:r w:rsidRPr="003B379B">
        <w:rPr>
          <w:rtl/>
        </w:rPr>
        <w:t xml:space="preserve"> </w:t>
      </w:r>
      <w:r w:rsidRPr="003B379B">
        <w:rPr>
          <w:rFonts w:hint="eastAsia"/>
          <w:rtl/>
        </w:rPr>
        <w:t>בהתנהלות</w:t>
      </w:r>
      <w:r w:rsidRPr="003B379B">
        <w:rPr>
          <w:rtl/>
        </w:rPr>
        <w:t xml:space="preserve"> </w:t>
      </w:r>
      <w:r w:rsidRPr="003B379B">
        <w:rPr>
          <w:rFonts w:hint="eastAsia"/>
          <w:rtl/>
        </w:rPr>
        <w:t>איגודי</w:t>
      </w:r>
      <w:r w:rsidRPr="003B379B">
        <w:rPr>
          <w:rtl/>
        </w:rPr>
        <w:t xml:space="preserve"> </w:t>
      </w:r>
      <w:r w:rsidRPr="003B379B">
        <w:rPr>
          <w:rFonts w:hint="eastAsia"/>
          <w:rtl/>
        </w:rPr>
        <w:t>ערים</w:t>
      </w:r>
      <w:r w:rsidRPr="003B379B">
        <w:rPr>
          <w:rtl/>
        </w:rPr>
        <w:t xml:space="preserve"> </w:t>
      </w:r>
      <w:r w:rsidRPr="003B379B">
        <w:rPr>
          <w:rFonts w:hint="eastAsia"/>
          <w:rtl/>
        </w:rPr>
        <w:t>לביוב</w:t>
      </w:r>
      <w:r w:rsidRPr="003B379B">
        <w:rPr>
          <w:rtl/>
        </w:rPr>
        <w:t xml:space="preserve"> </w:t>
      </w:r>
      <w:r w:rsidRPr="003B379B">
        <w:rPr>
          <w:rFonts w:hint="eastAsia"/>
          <w:rtl/>
        </w:rPr>
        <w:t>בהיבטים</w:t>
      </w:r>
      <w:r w:rsidRPr="003B379B">
        <w:rPr>
          <w:rtl/>
        </w:rPr>
        <w:t xml:space="preserve"> </w:t>
      </w:r>
      <w:r w:rsidRPr="003B379B">
        <w:rPr>
          <w:rFonts w:hint="eastAsia"/>
          <w:rtl/>
        </w:rPr>
        <w:t>שבהם</w:t>
      </w:r>
      <w:r w:rsidRPr="003B379B">
        <w:rPr>
          <w:rtl/>
        </w:rPr>
        <w:t xml:space="preserve"> </w:t>
      </w:r>
      <w:r w:rsidRPr="003B379B">
        <w:rPr>
          <w:rFonts w:hint="eastAsia"/>
          <w:rtl/>
        </w:rPr>
        <w:t>חסרה</w:t>
      </w:r>
      <w:r w:rsidRPr="003B379B">
        <w:rPr>
          <w:rtl/>
        </w:rPr>
        <w:t xml:space="preserve"> </w:t>
      </w:r>
      <w:r w:rsidRPr="003B379B">
        <w:rPr>
          <w:rFonts w:hint="eastAsia"/>
          <w:rtl/>
        </w:rPr>
        <w:t>אסדרה</w:t>
      </w:r>
      <w:r w:rsidRPr="003B379B">
        <w:rPr>
          <w:rtl/>
        </w:rPr>
        <w:t xml:space="preserve"> </w:t>
      </w:r>
      <w:r w:rsidRPr="003B379B">
        <w:rPr>
          <w:rFonts w:hint="eastAsia"/>
          <w:rtl/>
        </w:rPr>
        <w:t>ונוכח</w:t>
      </w:r>
      <w:r w:rsidRPr="003B379B">
        <w:rPr>
          <w:rtl/>
        </w:rPr>
        <w:t xml:space="preserve"> </w:t>
      </w:r>
      <w:r w:rsidRPr="003B379B">
        <w:rPr>
          <w:rFonts w:hint="eastAsia"/>
          <w:rtl/>
        </w:rPr>
        <w:t>החשיבות</w:t>
      </w:r>
      <w:r w:rsidRPr="003B379B">
        <w:rPr>
          <w:rtl/>
        </w:rPr>
        <w:t xml:space="preserve"> </w:t>
      </w:r>
      <w:r w:rsidRPr="003B379B">
        <w:rPr>
          <w:rFonts w:hint="eastAsia"/>
          <w:rtl/>
        </w:rPr>
        <w:t>הרבה</w:t>
      </w:r>
      <w:r w:rsidRPr="003B379B">
        <w:rPr>
          <w:rtl/>
        </w:rPr>
        <w:t xml:space="preserve"> </w:t>
      </w:r>
      <w:r w:rsidRPr="003B379B">
        <w:rPr>
          <w:rFonts w:hint="cs"/>
          <w:rtl/>
        </w:rPr>
        <w:t xml:space="preserve">של </w:t>
      </w:r>
      <w:r w:rsidRPr="003B379B">
        <w:rPr>
          <w:rFonts w:hint="eastAsia"/>
          <w:rtl/>
        </w:rPr>
        <w:t>פעילותם</w:t>
      </w:r>
      <w:r w:rsidRPr="003B379B">
        <w:rPr>
          <w:rtl/>
        </w:rPr>
        <w:t xml:space="preserve"> </w:t>
      </w:r>
      <w:r w:rsidRPr="003B379B">
        <w:rPr>
          <w:rFonts w:hint="eastAsia"/>
          <w:rtl/>
        </w:rPr>
        <w:t>התקינה</w:t>
      </w:r>
      <w:r w:rsidRPr="003B379B">
        <w:rPr>
          <w:rtl/>
        </w:rPr>
        <w:t xml:space="preserve">, </w:t>
      </w:r>
      <w:r w:rsidRPr="003B379B">
        <w:rPr>
          <w:rFonts w:hint="eastAsia"/>
          <w:rtl/>
        </w:rPr>
        <w:t>על</w:t>
      </w:r>
      <w:r w:rsidRPr="003B379B">
        <w:rPr>
          <w:rtl/>
        </w:rPr>
        <w:t xml:space="preserve"> </w:t>
      </w:r>
      <w:r w:rsidRPr="003B379B">
        <w:rPr>
          <w:rFonts w:hint="eastAsia"/>
          <w:rtl/>
        </w:rPr>
        <w:t>מועצת</w:t>
      </w:r>
      <w:r w:rsidRPr="003B379B">
        <w:rPr>
          <w:rtl/>
        </w:rPr>
        <w:t xml:space="preserve"> </w:t>
      </w:r>
      <w:r w:rsidRPr="003B379B">
        <w:rPr>
          <w:rFonts w:hint="eastAsia"/>
          <w:rtl/>
        </w:rPr>
        <w:t>רשות</w:t>
      </w:r>
      <w:r w:rsidRPr="003B379B">
        <w:rPr>
          <w:rtl/>
        </w:rPr>
        <w:t xml:space="preserve"> </w:t>
      </w:r>
      <w:r w:rsidRPr="003B379B">
        <w:rPr>
          <w:rFonts w:hint="eastAsia"/>
          <w:rtl/>
        </w:rPr>
        <w:t>המים</w:t>
      </w:r>
      <w:r w:rsidRPr="003B379B">
        <w:rPr>
          <w:rtl/>
        </w:rPr>
        <w:t xml:space="preserve"> </w:t>
      </w:r>
      <w:r w:rsidRPr="003B379B">
        <w:rPr>
          <w:rFonts w:hint="eastAsia"/>
          <w:rtl/>
        </w:rPr>
        <w:t>לפעול</w:t>
      </w:r>
      <w:r w:rsidRPr="003B379B">
        <w:rPr>
          <w:rtl/>
        </w:rPr>
        <w:t xml:space="preserve"> </w:t>
      </w:r>
      <w:r w:rsidRPr="003B379B">
        <w:rPr>
          <w:rFonts w:hint="eastAsia"/>
          <w:rtl/>
        </w:rPr>
        <w:t>ללא</w:t>
      </w:r>
      <w:r w:rsidRPr="003B379B">
        <w:rPr>
          <w:rtl/>
        </w:rPr>
        <w:t xml:space="preserve"> </w:t>
      </w:r>
      <w:r w:rsidRPr="003B379B">
        <w:rPr>
          <w:rFonts w:hint="eastAsia"/>
          <w:rtl/>
        </w:rPr>
        <w:t>דיחוי</w:t>
      </w:r>
      <w:r w:rsidRPr="003B379B">
        <w:rPr>
          <w:rtl/>
        </w:rPr>
        <w:t xml:space="preserve"> </w:t>
      </w:r>
      <w:r w:rsidRPr="003B379B">
        <w:rPr>
          <w:rFonts w:hint="eastAsia"/>
          <w:rtl/>
        </w:rPr>
        <w:t>להשלמת</w:t>
      </w:r>
      <w:r w:rsidRPr="003B379B">
        <w:rPr>
          <w:rtl/>
        </w:rPr>
        <w:t xml:space="preserve"> </w:t>
      </w:r>
      <w:r w:rsidRPr="003B379B">
        <w:rPr>
          <w:rFonts w:hint="eastAsia"/>
          <w:rtl/>
        </w:rPr>
        <w:t>אסדרת</w:t>
      </w:r>
      <w:r w:rsidRPr="003B379B">
        <w:rPr>
          <w:rtl/>
        </w:rPr>
        <w:t xml:space="preserve"> </w:t>
      </w:r>
      <w:r w:rsidRPr="003B379B">
        <w:rPr>
          <w:rFonts w:hint="cs"/>
          <w:rtl/>
        </w:rPr>
        <w:t>פעילותם</w:t>
      </w:r>
      <w:r w:rsidRPr="003B379B">
        <w:rPr>
          <w:rtl/>
        </w:rPr>
        <w:t xml:space="preserve">, </w:t>
      </w:r>
      <w:r w:rsidRPr="003B379B">
        <w:rPr>
          <w:rFonts w:hint="eastAsia"/>
          <w:rtl/>
        </w:rPr>
        <w:t>לקביעת</w:t>
      </w:r>
      <w:r w:rsidRPr="003B379B">
        <w:rPr>
          <w:rtl/>
        </w:rPr>
        <w:t xml:space="preserve"> </w:t>
      </w:r>
      <w:r w:rsidRPr="003B379B">
        <w:rPr>
          <w:rFonts w:hint="eastAsia"/>
          <w:rtl/>
        </w:rPr>
        <w:t>מנגנוני</w:t>
      </w:r>
      <w:r w:rsidRPr="003B379B">
        <w:rPr>
          <w:rtl/>
        </w:rPr>
        <w:t xml:space="preserve"> </w:t>
      </w:r>
      <w:r w:rsidRPr="003B379B">
        <w:rPr>
          <w:rFonts w:hint="eastAsia"/>
          <w:rtl/>
        </w:rPr>
        <w:t>בקרה</w:t>
      </w:r>
      <w:r w:rsidRPr="003B379B">
        <w:rPr>
          <w:rtl/>
        </w:rPr>
        <w:t xml:space="preserve"> </w:t>
      </w:r>
      <w:r w:rsidRPr="003B379B">
        <w:rPr>
          <w:rFonts w:hint="eastAsia"/>
          <w:rtl/>
        </w:rPr>
        <w:t>על</w:t>
      </w:r>
      <w:r w:rsidRPr="003B379B">
        <w:rPr>
          <w:rtl/>
        </w:rPr>
        <w:t xml:space="preserve"> </w:t>
      </w:r>
      <w:r w:rsidRPr="003B379B">
        <w:rPr>
          <w:rFonts w:hint="eastAsia"/>
          <w:rtl/>
        </w:rPr>
        <w:t>יישומם</w:t>
      </w:r>
      <w:r w:rsidRPr="003B379B">
        <w:rPr>
          <w:rtl/>
        </w:rPr>
        <w:t xml:space="preserve"> </w:t>
      </w:r>
      <w:r w:rsidRPr="003B379B">
        <w:rPr>
          <w:rFonts w:hint="eastAsia"/>
          <w:rtl/>
        </w:rPr>
        <w:t>ולהגביר</w:t>
      </w:r>
      <w:r w:rsidRPr="003B379B">
        <w:rPr>
          <w:rtl/>
        </w:rPr>
        <w:t xml:space="preserve"> </w:t>
      </w:r>
      <w:r w:rsidRPr="003B379B">
        <w:rPr>
          <w:rFonts w:hint="eastAsia"/>
          <w:rtl/>
        </w:rPr>
        <w:t>את</w:t>
      </w:r>
      <w:r w:rsidRPr="003B379B">
        <w:rPr>
          <w:rtl/>
        </w:rPr>
        <w:t xml:space="preserve"> </w:t>
      </w:r>
      <w:r w:rsidRPr="003B379B">
        <w:rPr>
          <w:rFonts w:hint="eastAsia"/>
          <w:rtl/>
        </w:rPr>
        <w:t>הפיקוח</w:t>
      </w:r>
      <w:r w:rsidRPr="003B379B">
        <w:rPr>
          <w:rtl/>
        </w:rPr>
        <w:t xml:space="preserve"> </w:t>
      </w:r>
      <w:r w:rsidRPr="003B379B">
        <w:rPr>
          <w:rFonts w:hint="eastAsia"/>
          <w:rtl/>
        </w:rPr>
        <w:t>על</w:t>
      </w:r>
      <w:r w:rsidRPr="003B379B">
        <w:rPr>
          <w:rtl/>
        </w:rPr>
        <w:t xml:space="preserve"> </w:t>
      </w:r>
      <w:r w:rsidRPr="003B379B">
        <w:rPr>
          <w:rFonts w:hint="eastAsia"/>
          <w:rtl/>
        </w:rPr>
        <w:t>התנהלותם</w:t>
      </w:r>
      <w:r w:rsidRPr="003B379B">
        <w:rPr>
          <w:rtl/>
        </w:rPr>
        <w:t>.</w:t>
      </w:r>
    </w:p>
    <w:p w:rsidR="00541809" w:rsidRPr="003B379B" w:rsidP="003B379B">
      <w:pPr>
        <w:pStyle w:val="RESHET"/>
        <w:rPr>
          <w:rtl/>
        </w:rPr>
      </w:pPr>
      <w:r w:rsidRPr="003B379B">
        <w:rPr>
          <w:rtl/>
        </w:rPr>
        <w:t>המקרה של איגוד הערים דרום השרון המזרחי שמגליש קולחים באיכות ירודה במשך שנים ממחיש את הצורך בתכנון ובהיערכות מראש לסיכונים של חוסר יכולת לטפל בשפכים. רשות המים אישרה חיבור של רשויות נוספות למט"ש אף שהמט"ש כבר פעל הרבה מעבר ליכולת הספיקה שלו, מבלי לבצע פעולות הנדרשות למניעת הגלשה של שפכים ושל קולחים באיכות ירודה. לדוגמה, אילו "פעולות החירום" שנעשו רק בשנת 2017 היו מבוצעות מבעוד מועד, ניתן היה למנוע חלק ניכר מהגלשתם של הקולחים באיכות הירודה ושל השפכים הגולמיים לנחל, או לפחות לצמצמם במידה ניכרת. עקב חיבורן של רשויות נוספות למט"ש כאמור, בשנת 2017 הגיעה כמות השפכים שהאיגוד מקבל לכ-400% מהספיקה שהמתקן שלו תוכנן לטפל בה, ובשנים 2014 - 2017 הוא הגליש לנחל הירקון באמצעות מאגרי חברת ההשבה כ-12.65 מיליון מ"ק של קולחים באיכות ירודה. זאת נוסף על הגלשת שפכים גולמיים במשך כחצי שנה במסגרת פעולות ויסות שביצע כדי למנוע הצפה של המט"ש. נוכח פוטנציאל הזיהום הגדול של מט"שים, על רשות המים להקפיד על תכנון שיכלול היערכות מראש למניעת זיהום בעקבות פתרונות הקצה שהיא קובעת.</w:t>
      </w:r>
    </w:p>
    <w:p w:rsidR="00541809" w:rsidRPr="003B379B" w:rsidP="003B379B">
      <w:pPr>
        <w:pStyle w:val="RESHET"/>
        <w:rPr>
          <w:rtl/>
        </w:rPr>
      </w:pPr>
      <w:r w:rsidRPr="003B379B">
        <w:rPr>
          <w:rtl/>
        </w:rPr>
        <w:t>ממשלת ישראל שמה לה ליעד למצוא פתרון למשבר הדיור באמצעות הסרת חסמים המונעים פיתוח למגורים, כמו חסמי פתרון קצה של ביוב. לשם כך קיבלה הממשלה לאחר מועד סיום הביקורת, במאי 2018, החלטה בנושא "הקמת צוות בין משרדי לתיאום והסרת חסמי דיור בתחום מכונים לטיהור שפכים לצורכי דיור" (החלטה מס 3835). בהחלטה האמורה נקבע, בין היתר, כי יש להקים צוות בין-משרדי לצורך ייעול ושיפור של עבודת הגורמים הממשלתיים הרלוונטיים ושל התיאום ביניהם בתחום מכוני טיהור השפכים, וזאת על מנת לאפשר פיתוח של שכונות מגורים. ממצאי הדוח מצביעים על כך כי העיכובים הניכרים שחלו בשדרוג ובהרחבה של המט"שים של איגודי הערים שער הנגב ודרום השרון המזרחי תורמים לעיכוב תוכניות בניה של הקמת מאות יחידות דיור. גם כדי לסייע להגשים את תוכניות הדיור, על איגודי הערים לביוב לנקוט את הצעדים הנדרשים להשלמת עבודות ההרחבה והשדרוג של המט"שים שבניהולם ולשפר את התנהלותם בכל הנוגע לייזום, לתכנון ולהקמה של מיזמים עתידיים ולבקרה עליהם. כמו כן, על רשות המים להידרש לאסדרה של דיווח שוטף, שנתי ורב-שנתי, בדבר השקעות מתוכננות של האיגודים במיזמי ביוב, ולבצע פיקוח שוטף על השקעות אלה, בשים לב למדיניות הממשלה, לצפי של הגידול באוכלוסייה, לעלויות הכבדות של מיזמים אלה וחשיבותם מהבחינה הלאומית והסביבתית.</w:t>
      </w:r>
    </w:p>
    <w:p w:rsidR="002525CC" w:rsidP="00666964">
      <w:pPr>
        <w:spacing w:line="240" w:lineRule="exact"/>
        <w:ind w:right="2268"/>
        <w:jc w:val="both"/>
        <w:rPr>
          <w:rFonts w:ascii="Tahoma" w:hAnsi="Tahoma" w:cs="Tahoma"/>
          <w:b/>
          <w:bCs/>
          <w:sz w:val="18"/>
          <w:szCs w:val="18"/>
        </w:rPr>
      </w:pPr>
    </w:p>
    <w:p w:rsidR="00DB5807" w:rsidP="00666964">
      <w:pPr>
        <w:spacing w:line="240" w:lineRule="exact"/>
        <w:ind w:right="2268"/>
        <w:jc w:val="both"/>
        <w:rPr>
          <w:rFonts w:ascii="Tahoma" w:hAnsi="Tahoma" w:cs="Tahoma"/>
          <w:b/>
          <w:bCs/>
          <w:sz w:val="18"/>
          <w:szCs w:val="18"/>
          <w:rtl/>
        </w:rPr>
        <w:sectPr w:rsidSect="00C20745">
          <w:headerReference w:type="even" r:id="rId18"/>
          <w:headerReference w:type="default" r:id="rId19"/>
          <w:pgSz w:w="11906" w:h="16838" w:code="9"/>
          <w:pgMar w:top="3119" w:right="1701" w:bottom="3119" w:left="1701" w:header="1559" w:footer="709" w:gutter="0"/>
          <w:cols w:space="708"/>
          <w:bidi/>
          <w:rtlGutter/>
          <w:docGrid w:linePitch="360"/>
        </w:sectPr>
      </w:pPr>
    </w:p>
    <w:p w:rsidR="00DB5807" w:rsidRPr="001906C9" w:rsidP="00666964">
      <w:pPr>
        <w:spacing w:line="240" w:lineRule="exact"/>
        <w:ind w:right="2268"/>
        <w:jc w:val="both"/>
        <w:rPr>
          <w:rFonts w:ascii="Tahoma" w:hAnsi="Tahoma" w:cs="Tahoma"/>
          <w:b/>
          <w:bCs/>
          <w:sz w:val="18"/>
          <w:szCs w:val="18"/>
          <w:rtl/>
        </w:rPr>
      </w:pPr>
    </w:p>
    <w:sectPr w:rsidSect="00C20745">
      <w:headerReference w:type="even" r:id="rId2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altName w:val="MV Boli"/>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215F9" w:rsidRPr="008A007A" w:rsidP="008A007A">
      <w:pPr>
        <w:pStyle w:val="Footer"/>
      </w:pPr>
    </w:p>
  </w:footnote>
  <w:footnote w:type="continuationSeparator" w:id="1">
    <w:p w:rsidR="00C215F9" w:rsidP="00CB3322">
      <w:pPr>
        <w:spacing w:after="0" w:line="240" w:lineRule="auto"/>
      </w:pPr>
      <w:r>
        <w:continuationSeparator/>
      </w:r>
    </w:p>
    <w:p w:rsidR="00C215F9"/>
  </w:footnote>
  <w:footnote w:id="2">
    <w:p w:rsidR="004E7EEB" w:rsidP="0004476D">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פסולת המורחקת בהזרמה או פסולת נוזלית</w:t>
      </w:r>
      <w:r w:rsidRPr="00ED5CA3">
        <w:rPr>
          <w:rFonts w:ascii="David" w:eastAsia="David" w:hAnsi="David"/>
          <w:rtl/>
        </w:rPr>
        <w:t xml:space="preserve">, </w:t>
      </w:r>
      <w:r>
        <w:rPr>
          <w:rFonts w:ascii="David" w:eastAsia="David" w:hAnsi="David"/>
          <w:rtl/>
        </w:rPr>
        <w:t>לרבות מוצקים בתרחיף ומוצקים מומסים</w:t>
      </w:r>
      <w:r>
        <w:rPr>
          <w:rtl/>
        </w:rPr>
        <w:t>.</w:t>
      </w:r>
    </w:p>
  </w:footnote>
  <w:footnote w:id="3">
    <w:p w:rsidR="004E7EEB" w:rsidP="0004476D">
      <w:pPr>
        <w:pStyle w:val="FootnoteText"/>
      </w:pPr>
      <w:r w:rsidRPr="0021495A">
        <w:rPr>
          <w:rStyle w:val="FootnoteReference0"/>
          <w:vertAlign w:val="baseline"/>
        </w:rPr>
        <w:footnoteRef/>
      </w:r>
      <w:r w:rsidRPr="0021495A">
        <w:rPr>
          <w:rtl/>
        </w:rPr>
        <w:t xml:space="preserve"> </w:t>
      </w:r>
      <w:r>
        <w:tab/>
      </w:r>
      <w:r w:rsidRPr="00ED5CA3">
        <w:rPr>
          <w:rFonts w:ascii="David" w:eastAsia="David" w:hAnsi="David"/>
          <w:rtl/>
        </w:rPr>
        <w:t>שפכים</w:t>
      </w:r>
      <w:r>
        <w:rPr>
          <w:rFonts w:ascii="David" w:eastAsia="David" w:hAnsi="David"/>
          <w:rtl/>
        </w:rPr>
        <w:t xml:space="preserve"> שטוהרו </w:t>
      </w:r>
      <w:r w:rsidRPr="00F57B65">
        <w:rPr>
          <w:rFonts w:ascii="David" w:eastAsia="David" w:hAnsi="David" w:hint="cs"/>
          <w:rtl/>
        </w:rPr>
        <w:t xml:space="preserve">במכון טיהור שפכים (להלן - מט"ש) </w:t>
      </w:r>
      <w:r>
        <w:rPr>
          <w:rFonts w:ascii="David" w:eastAsia="David" w:hAnsi="David" w:hint="cs"/>
          <w:rtl/>
        </w:rPr>
        <w:t>כנדרש בתקנות</w:t>
      </w:r>
      <w:r w:rsidRPr="00ED5CA3">
        <w:rPr>
          <w:rFonts w:ascii="David" w:eastAsia="David" w:hAnsi="David"/>
          <w:rtl/>
        </w:rPr>
        <w:t>.</w:t>
      </w:r>
    </w:p>
  </w:footnote>
  <w:footnote w:id="4">
    <w:p w:rsidR="004E7EEB" w:rsidP="0004476D">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איגודי הערים הם</w:t>
      </w:r>
      <w:r>
        <w:rPr>
          <w:rtl/>
        </w:rPr>
        <w:t xml:space="preserve">: </w:t>
      </w:r>
      <w:r>
        <w:rPr>
          <w:rFonts w:ascii="David" w:eastAsia="David" w:hAnsi="David"/>
          <w:rtl/>
        </w:rPr>
        <w:t xml:space="preserve">איגודן </w:t>
      </w:r>
      <w:r>
        <w:rPr>
          <w:rtl/>
        </w:rPr>
        <w:t xml:space="preserve">- </w:t>
      </w:r>
      <w:r>
        <w:rPr>
          <w:rFonts w:ascii="David" w:eastAsia="David" w:hAnsi="David"/>
          <w:rtl/>
        </w:rPr>
        <w:t xml:space="preserve">תשתיות איכות הסביבה </w:t>
      </w:r>
      <w:r w:rsidRPr="00F57B65">
        <w:rPr>
          <w:rFonts w:ascii="David" w:eastAsia="David" w:hAnsi="David"/>
          <w:rtl/>
        </w:rPr>
        <w:t>(להלן - איגודן)</w:t>
      </w:r>
      <w:r>
        <w:rPr>
          <w:rFonts w:ascii="David" w:eastAsia="David" w:hAnsi="David" w:hint="cs"/>
          <w:rtl/>
        </w:rPr>
        <w:t>;</w:t>
      </w:r>
      <w:r>
        <w:rPr>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 xml:space="preserve">ערים </w:t>
      </w:r>
      <w:r>
        <w:rPr>
          <w:rtl/>
        </w:rPr>
        <w:t xml:space="preserve">- </w:t>
      </w:r>
      <w:r>
        <w:rPr>
          <w:rFonts w:ascii="David" w:eastAsia="David" w:hAnsi="David"/>
          <w:rtl/>
        </w:rPr>
        <w:t xml:space="preserve">איילון </w:t>
      </w:r>
      <w:r w:rsidRPr="00ED5CA3">
        <w:rPr>
          <w:rFonts w:ascii="David" w:eastAsia="David" w:hAnsi="David"/>
          <w:rtl/>
        </w:rPr>
        <w:t>(</w:t>
      </w:r>
      <w:r>
        <w:rPr>
          <w:rFonts w:ascii="David" w:eastAsia="David" w:hAnsi="David"/>
          <w:rtl/>
        </w:rPr>
        <w:t>ביוב</w:t>
      </w:r>
      <w:r w:rsidRPr="00ED5CA3">
        <w:rPr>
          <w:rFonts w:ascii="David" w:eastAsia="David" w:hAnsi="David"/>
          <w:rtl/>
        </w:rPr>
        <w:t xml:space="preserve">, </w:t>
      </w:r>
      <w:r>
        <w:rPr>
          <w:rFonts w:ascii="David" w:eastAsia="David" w:hAnsi="David"/>
          <w:rtl/>
        </w:rPr>
        <w:t>ביעור יתושים וסילוק אשפה</w:t>
      </w:r>
      <w:r w:rsidRPr="00ED5CA3">
        <w:rPr>
          <w:rFonts w:ascii="David" w:eastAsia="David" w:hAnsi="David"/>
          <w:rtl/>
        </w:rPr>
        <w:t>) (</w:t>
      </w:r>
      <w:r>
        <w:rPr>
          <w:rFonts w:ascii="David" w:eastAsia="David" w:hAnsi="David"/>
          <w:rtl/>
        </w:rPr>
        <w:t xml:space="preserve">להלן </w:t>
      </w:r>
      <w:r w:rsidRPr="00ED5CA3">
        <w:rPr>
          <w:rFonts w:ascii="David" w:eastAsia="David" w:hAnsi="David"/>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ערים איילון</w:t>
      </w:r>
      <w:r w:rsidRPr="00ED5CA3">
        <w:rPr>
          <w:rFonts w:ascii="David" w:eastAsia="David" w:hAnsi="David"/>
          <w:rtl/>
        </w:rPr>
        <w:t>)</w:t>
      </w:r>
      <w:r>
        <w:rPr>
          <w:rFonts w:hint="cs"/>
          <w:rtl/>
        </w:rPr>
        <w:t>;</w:t>
      </w:r>
      <w:r>
        <w:rPr>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 xml:space="preserve">ערים </w:t>
      </w:r>
      <w:r w:rsidRPr="00ED5CA3">
        <w:rPr>
          <w:rFonts w:ascii="David" w:eastAsia="David" w:hAnsi="David"/>
          <w:rtl/>
        </w:rPr>
        <w:t xml:space="preserve">- </w:t>
      </w:r>
      <w:r>
        <w:rPr>
          <w:rFonts w:ascii="David" w:eastAsia="David" w:hAnsi="David"/>
          <w:rtl/>
        </w:rPr>
        <w:t xml:space="preserve">אזור חיפה </w:t>
      </w:r>
      <w:r w:rsidRPr="00ED5CA3">
        <w:rPr>
          <w:rFonts w:ascii="David" w:eastAsia="David" w:hAnsi="David"/>
          <w:rtl/>
        </w:rPr>
        <w:t>(</w:t>
      </w:r>
      <w:r>
        <w:rPr>
          <w:rFonts w:ascii="David" w:eastAsia="David" w:hAnsi="David"/>
          <w:rtl/>
        </w:rPr>
        <w:t>ביוב</w:t>
      </w:r>
      <w:r w:rsidRPr="00ED5CA3">
        <w:rPr>
          <w:rFonts w:ascii="David" w:eastAsia="David" w:hAnsi="David"/>
          <w:rtl/>
        </w:rPr>
        <w:t>) (</w:t>
      </w:r>
      <w:r>
        <w:rPr>
          <w:rFonts w:ascii="David" w:eastAsia="David" w:hAnsi="David"/>
          <w:rtl/>
        </w:rPr>
        <w:t xml:space="preserve">להלן </w:t>
      </w:r>
      <w:r w:rsidRPr="00ED5CA3">
        <w:rPr>
          <w:rFonts w:ascii="David" w:eastAsia="David" w:hAnsi="David"/>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ערים חיפה</w:t>
      </w:r>
      <w:r w:rsidRPr="00ED5CA3">
        <w:rPr>
          <w:rFonts w:ascii="David" w:eastAsia="David" w:hAnsi="David"/>
          <w:rtl/>
        </w:rPr>
        <w:t>)</w:t>
      </w:r>
      <w:r>
        <w:rPr>
          <w:rFonts w:ascii="David" w:eastAsia="David" w:hAnsi="David" w:hint="cs"/>
          <w:rtl/>
        </w:rPr>
        <w:t>;</w:t>
      </w:r>
      <w:r w:rsidRPr="00ED5CA3">
        <w:rPr>
          <w:rFonts w:ascii="David" w:eastAsia="David" w:hAnsi="David"/>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 xml:space="preserve">ערים </w:t>
      </w:r>
      <w:r>
        <w:rPr>
          <w:rtl/>
        </w:rPr>
        <w:t xml:space="preserve">- </w:t>
      </w:r>
      <w:r>
        <w:rPr>
          <w:rFonts w:ascii="David" w:eastAsia="David" w:hAnsi="David"/>
          <w:rtl/>
        </w:rPr>
        <w:t xml:space="preserve">דרום השרון המזרחי </w:t>
      </w:r>
      <w:r w:rsidRPr="00ED5CA3">
        <w:rPr>
          <w:rFonts w:ascii="David" w:eastAsia="David" w:hAnsi="David"/>
          <w:rtl/>
        </w:rPr>
        <w:t>(</w:t>
      </w:r>
      <w:r>
        <w:rPr>
          <w:rFonts w:ascii="David" w:eastAsia="David" w:hAnsi="David"/>
          <w:rtl/>
        </w:rPr>
        <w:t>ביוב</w:t>
      </w:r>
      <w:r w:rsidRPr="00ED5CA3">
        <w:rPr>
          <w:rFonts w:ascii="David" w:eastAsia="David" w:hAnsi="David"/>
          <w:rtl/>
        </w:rPr>
        <w:t>) (</w:t>
      </w:r>
      <w:r>
        <w:rPr>
          <w:rFonts w:ascii="David" w:eastAsia="David" w:hAnsi="David"/>
          <w:rtl/>
        </w:rPr>
        <w:t xml:space="preserve">להלן </w:t>
      </w:r>
      <w:r w:rsidRPr="00ED5CA3">
        <w:rPr>
          <w:rFonts w:ascii="David" w:eastAsia="David" w:hAnsi="David"/>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 xml:space="preserve">ערים דרום </w:t>
      </w:r>
      <w:r>
        <w:rPr>
          <w:rFonts w:ascii="David" w:eastAsia="David" w:hAnsi="David" w:hint="cs"/>
          <w:rtl/>
        </w:rPr>
        <w:t>ה</w:t>
      </w:r>
      <w:r>
        <w:rPr>
          <w:rFonts w:ascii="David" w:eastAsia="David" w:hAnsi="David"/>
          <w:rtl/>
        </w:rPr>
        <w:t xml:space="preserve">שרון </w:t>
      </w:r>
      <w:r>
        <w:rPr>
          <w:rFonts w:ascii="David" w:eastAsia="David" w:hAnsi="David" w:hint="cs"/>
          <w:rtl/>
        </w:rPr>
        <w:t>ה</w:t>
      </w:r>
      <w:r>
        <w:rPr>
          <w:rFonts w:ascii="David" w:eastAsia="David" w:hAnsi="David"/>
          <w:rtl/>
        </w:rPr>
        <w:t>מזרחי</w:t>
      </w:r>
      <w:r w:rsidRPr="00ED5CA3">
        <w:rPr>
          <w:rFonts w:ascii="David" w:eastAsia="David" w:hAnsi="David"/>
          <w:rtl/>
        </w:rPr>
        <w:t>)</w:t>
      </w:r>
      <w:r>
        <w:rPr>
          <w:rFonts w:ascii="David" w:eastAsia="David" w:hAnsi="David" w:hint="cs"/>
          <w:rtl/>
        </w:rPr>
        <w:t>;</w:t>
      </w:r>
      <w:r w:rsidRPr="00ED5CA3">
        <w:rPr>
          <w:rFonts w:ascii="David" w:eastAsia="David" w:hAnsi="David"/>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 xml:space="preserve">ערים </w:t>
      </w:r>
      <w:r>
        <w:rPr>
          <w:rtl/>
        </w:rPr>
        <w:t xml:space="preserve">- </w:t>
      </w:r>
      <w:r>
        <w:rPr>
          <w:rFonts w:ascii="David" w:eastAsia="David" w:hAnsi="David"/>
          <w:rtl/>
        </w:rPr>
        <w:t xml:space="preserve">אזור כרמיאל </w:t>
      </w:r>
      <w:r w:rsidRPr="00ED5CA3">
        <w:rPr>
          <w:rFonts w:ascii="David" w:eastAsia="David" w:hAnsi="David"/>
          <w:rtl/>
        </w:rPr>
        <w:t>(</w:t>
      </w:r>
      <w:r>
        <w:rPr>
          <w:rFonts w:ascii="David" w:eastAsia="David" w:hAnsi="David"/>
          <w:rtl/>
        </w:rPr>
        <w:t>ביוב</w:t>
      </w:r>
      <w:r w:rsidRPr="00ED5CA3">
        <w:rPr>
          <w:rFonts w:ascii="David" w:eastAsia="David" w:hAnsi="David"/>
          <w:rtl/>
        </w:rPr>
        <w:t>) (</w:t>
      </w:r>
      <w:r>
        <w:rPr>
          <w:rFonts w:ascii="David" w:eastAsia="David" w:hAnsi="David"/>
          <w:rtl/>
        </w:rPr>
        <w:t xml:space="preserve">להלן </w:t>
      </w:r>
      <w:r w:rsidRPr="00ED5CA3">
        <w:rPr>
          <w:rFonts w:ascii="David" w:eastAsia="David" w:hAnsi="David"/>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ערים כרמיאל</w:t>
      </w:r>
      <w:r w:rsidRPr="00ED5CA3">
        <w:rPr>
          <w:rFonts w:ascii="David" w:eastAsia="David" w:hAnsi="David"/>
          <w:rtl/>
        </w:rPr>
        <w:t>)</w:t>
      </w:r>
      <w:r>
        <w:rPr>
          <w:rFonts w:ascii="David" w:eastAsia="David" w:hAnsi="David" w:hint="cs"/>
          <w:rtl/>
        </w:rPr>
        <w:t>;</w:t>
      </w:r>
      <w:r w:rsidRPr="00ED5CA3">
        <w:rPr>
          <w:rFonts w:ascii="David" w:eastAsia="David" w:hAnsi="David"/>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 xml:space="preserve">ערים </w:t>
      </w:r>
      <w:r w:rsidRPr="00ED5CA3">
        <w:rPr>
          <w:rFonts w:ascii="David" w:eastAsia="David" w:hAnsi="David"/>
          <w:rtl/>
        </w:rPr>
        <w:t xml:space="preserve">- </w:t>
      </w:r>
      <w:r>
        <w:rPr>
          <w:rFonts w:ascii="David" w:eastAsia="David" w:hAnsi="David"/>
          <w:rtl/>
        </w:rPr>
        <w:t xml:space="preserve">אזור שדרות שער הנגב </w:t>
      </w:r>
      <w:r w:rsidRPr="00ED5CA3">
        <w:rPr>
          <w:rFonts w:ascii="David" w:eastAsia="David" w:hAnsi="David"/>
          <w:rtl/>
        </w:rPr>
        <w:t>(</w:t>
      </w:r>
      <w:r>
        <w:rPr>
          <w:rFonts w:ascii="David" w:eastAsia="David" w:hAnsi="David"/>
          <w:rtl/>
        </w:rPr>
        <w:t>ביוב</w:t>
      </w:r>
      <w:r w:rsidRPr="00ED5CA3">
        <w:rPr>
          <w:rFonts w:ascii="David" w:eastAsia="David" w:hAnsi="David"/>
          <w:rtl/>
        </w:rPr>
        <w:t>) (</w:t>
      </w:r>
      <w:r>
        <w:rPr>
          <w:rFonts w:ascii="David" w:eastAsia="David" w:hAnsi="David"/>
          <w:rtl/>
        </w:rPr>
        <w:t xml:space="preserve">להלן </w:t>
      </w:r>
      <w:r w:rsidRPr="00ED5CA3">
        <w:rPr>
          <w:rFonts w:ascii="David" w:eastAsia="David" w:hAnsi="David"/>
          <w:rtl/>
        </w:rPr>
        <w:t xml:space="preserve">- </w:t>
      </w:r>
      <w:r>
        <w:rPr>
          <w:rFonts w:ascii="David" w:eastAsia="David" w:hAnsi="David"/>
          <w:rtl/>
        </w:rPr>
        <w:t xml:space="preserve">איגוד </w:t>
      </w:r>
      <w:r>
        <w:rPr>
          <w:rFonts w:ascii="David" w:eastAsia="David" w:hAnsi="David" w:hint="cs"/>
          <w:rtl/>
        </w:rPr>
        <w:t>ה</w:t>
      </w:r>
      <w:r>
        <w:rPr>
          <w:rFonts w:ascii="David" w:eastAsia="David" w:hAnsi="David"/>
          <w:rtl/>
        </w:rPr>
        <w:t>ערים שער הנגב</w:t>
      </w:r>
      <w:r w:rsidRPr="00ED5CA3">
        <w:rPr>
          <w:rFonts w:ascii="David" w:eastAsia="David" w:hAnsi="David"/>
          <w:rtl/>
        </w:rPr>
        <w:t>).</w:t>
      </w:r>
      <w:r w:rsidRPr="003D4C57">
        <w:rPr>
          <w:rFonts w:ascii="David" w:eastAsia="David" w:hAnsi="David" w:hint="cs"/>
          <w:rtl/>
        </w:rPr>
        <w:t xml:space="preserve"> </w:t>
      </w:r>
      <w:r>
        <w:rPr>
          <w:rFonts w:ascii="David" w:eastAsia="David" w:hAnsi="David" w:hint="cs"/>
          <w:rtl/>
        </w:rPr>
        <w:t xml:space="preserve">יצוין כי </w:t>
      </w:r>
      <w:r w:rsidRPr="00EF24C4">
        <w:rPr>
          <w:rFonts w:ascii="David" w:eastAsia="David" w:hAnsi="David"/>
          <w:rtl/>
        </w:rPr>
        <w:t>אגודת מי אזור דן אגודת מים שיתופית חקלאית בע"מ (</w:t>
      </w:r>
      <w:r>
        <w:rPr>
          <w:rFonts w:ascii="David" w:eastAsia="David" w:hAnsi="David" w:hint="cs"/>
          <w:rtl/>
        </w:rPr>
        <w:t>להלן</w:t>
      </w:r>
      <w:r w:rsidRPr="00EF24C4">
        <w:rPr>
          <w:rFonts w:ascii="David" w:eastAsia="David" w:hAnsi="David"/>
          <w:rtl/>
        </w:rPr>
        <w:t xml:space="preserve"> - מי דן)</w:t>
      </w:r>
      <w:r>
        <w:rPr>
          <w:rFonts w:ascii="David" w:eastAsia="David" w:hAnsi="David" w:hint="cs"/>
          <w:rtl/>
        </w:rPr>
        <w:t xml:space="preserve"> </w:t>
      </w:r>
      <w:r w:rsidRPr="00EF24C4">
        <w:rPr>
          <w:rFonts w:ascii="David" w:eastAsia="David" w:hAnsi="David"/>
          <w:rtl/>
        </w:rPr>
        <w:t xml:space="preserve">היא אגודה שיתופית </w:t>
      </w:r>
      <w:r>
        <w:rPr>
          <w:rFonts w:ascii="David" w:eastAsia="David" w:hAnsi="David" w:hint="cs"/>
          <w:rtl/>
        </w:rPr>
        <w:t>שהקימו</w:t>
      </w:r>
      <w:r w:rsidRPr="00EF24C4">
        <w:rPr>
          <w:rFonts w:ascii="David" w:eastAsia="David" w:hAnsi="David"/>
          <w:rtl/>
        </w:rPr>
        <w:t xml:space="preserve"> איגודן והרשויות המקומיות החברות בו, והיא הבעלים של השפד"ן</w:t>
      </w:r>
      <w:r>
        <w:rPr>
          <w:rFonts w:ascii="David" w:eastAsia="David" w:hAnsi="David" w:hint="cs"/>
          <w:rtl/>
        </w:rPr>
        <w:t>, שבו מטופלים השפכים שאוסף איגודן</w:t>
      </w:r>
      <w:r w:rsidRPr="00EF24C4">
        <w:rPr>
          <w:rFonts w:ascii="David" w:eastAsia="David" w:hAnsi="David"/>
          <w:rtl/>
        </w:rPr>
        <w:t>.</w:t>
      </w:r>
    </w:p>
  </w:footnote>
  <w:footnote w:id="5">
    <w:p w:rsidR="004E7EEB" w:rsidP="0004476D">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 xml:space="preserve">על פי סעיף </w:t>
      </w:r>
      <w:r>
        <w:rPr>
          <w:rFonts w:ascii="David" w:eastAsia="David" w:hAnsi="David" w:hint="cs"/>
          <w:rtl/>
        </w:rPr>
        <w:t>9</w:t>
      </w:r>
      <w:r w:rsidRPr="00ED5CA3">
        <w:rPr>
          <w:rFonts w:ascii="David" w:eastAsia="David" w:hAnsi="David"/>
          <w:rtl/>
        </w:rPr>
        <w:t xml:space="preserve">(6) </w:t>
      </w:r>
      <w:r>
        <w:rPr>
          <w:rFonts w:ascii="David" w:eastAsia="David" w:hAnsi="David"/>
          <w:rtl/>
        </w:rPr>
        <w:t>לחוק מבקר המדינה</w:t>
      </w:r>
      <w:r>
        <w:rPr>
          <w:rFonts w:ascii="David" w:eastAsia="David" w:hAnsi="David" w:hint="cs"/>
          <w:rtl/>
        </w:rPr>
        <w:t>,</w:t>
      </w:r>
      <w:r>
        <w:rPr>
          <w:rFonts w:ascii="David" w:eastAsia="David" w:hAnsi="David"/>
          <w:rtl/>
        </w:rPr>
        <w:t xml:space="preserve"> ביקורתו של מבקר המדינה </w:t>
      </w:r>
      <w:r>
        <w:rPr>
          <w:rFonts w:ascii="David" w:eastAsia="David" w:hAnsi="David" w:hint="cs"/>
          <w:rtl/>
        </w:rPr>
        <w:t>תחול על</w:t>
      </w:r>
      <w:r>
        <w:rPr>
          <w:rFonts w:ascii="David" w:eastAsia="David" w:hAnsi="David"/>
          <w:rtl/>
        </w:rPr>
        <w:t xml:space="preserve"> כל גוף שיועמד לביקורת על פי חוק</w:t>
      </w:r>
      <w:r>
        <w:rPr>
          <w:rtl/>
        </w:rPr>
        <w:t xml:space="preserve">. </w:t>
      </w:r>
      <w:r>
        <w:rPr>
          <w:rFonts w:ascii="David" w:eastAsia="David" w:hAnsi="David" w:hint="cs"/>
          <w:rtl/>
        </w:rPr>
        <w:t>ל</w:t>
      </w:r>
      <w:r>
        <w:rPr>
          <w:rFonts w:ascii="David" w:eastAsia="David" w:hAnsi="David"/>
          <w:rtl/>
        </w:rPr>
        <w:t>פי חוק איגודי ערים</w:t>
      </w:r>
      <w:r w:rsidRPr="00ED5CA3">
        <w:rPr>
          <w:rFonts w:ascii="David" w:eastAsia="David" w:hAnsi="David"/>
          <w:rtl/>
        </w:rPr>
        <w:t xml:space="preserve"> "</w:t>
      </w:r>
      <w:r>
        <w:rPr>
          <w:rFonts w:ascii="David" w:eastAsia="David" w:hAnsi="David"/>
          <w:rtl/>
        </w:rPr>
        <w:t>איגוד ערים יהיה גוף מבוקר כמשמעותו בחוק מבקר המדינה</w:t>
      </w:r>
      <w:r w:rsidRPr="00ED5CA3">
        <w:rPr>
          <w:rFonts w:ascii="David" w:eastAsia="David" w:hAnsi="David"/>
          <w:rtl/>
        </w:rPr>
        <w:t>".</w:t>
      </w:r>
    </w:p>
  </w:footnote>
  <w:footnote w:id="6">
    <w:p w:rsidR="004E7EEB" w:rsidP="0004476D">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 xml:space="preserve">חוק ההתייעלות הכלכלית </w:t>
      </w:r>
      <w:r w:rsidRPr="00ED5CA3">
        <w:rPr>
          <w:rFonts w:ascii="David" w:eastAsia="David" w:hAnsi="David"/>
          <w:rtl/>
        </w:rPr>
        <w:t>(</w:t>
      </w:r>
      <w:r>
        <w:rPr>
          <w:rFonts w:ascii="David" w:eastAsia="David" w:hAnsi="David"/>
          <w:rtl/>
        </w:rPr>
        <w:t>תיקוני חקיקה ליישום הת</w:t>
      </w:r>
      <w:r>
        <w:rPr>
          <w:rFonts w:ascii="David" w:eastAsia="David" w:hAnsi="David" w:hint="cs"/>
          <w:rtl/>
        </w:rPr>
        <w:t>ו</w:t>
      </w:r>
      <w:r>
        <w:rPr>
          <w:rFonts w:ascii="David" w:eastAsia="David" w:hAnsi="David"/>
          <w:rtl/>
        </w:rPr>
        <w:t xml:space="preserve">כנית הכלכלית לשנים </w:t>
      </w:r>
      <w:r w:rsidRPr="00ED5CA3">
        <w:rPr>
          <w:rFonts w:ascii="David" w:eastAsia="David" w:hAnsi="David"/>
          <w:rtl/>
        </w:rPr>
        <w:t xml:space="preserve">2009 </w:t>
      </w:r>
      <w:r>
        <w:rPr>
          <w:rFonts w:ascii="David" w:eastAsia="David" w:hAnsi="David"/>
          <w:rtl/>
        </w:rPr>
        <w:t>ו</w:t>
      </w:r>
      <w:r w:rsidRPr="00ED5CA3">
        <w:rPr>
          <w:rFonts w:ascii="David" w:eastAsia="David" w:hAnsi="David"/>
          <w:rtl/>
        </w:rPr>
        <w:t xml:space="preserve">-2010), </w:t>
      </w:r>
      <w:r>
        <w:rPr>
          <w:rFonts w:ascii="David" w:eastAsia="David" w:hAnsi="David" w:hint="cs"/>
          <w:rtl/>
        </w:rPr>
        <w:t>ה</w:t>
      </w:r>
      <w:r>
        <w:rPr>
          <w:rFonts w:ascii="David" w:eastAsia="David" w:hAnsi="David"/>
          <w:rtl/>
        </w:rPr>
        <w:t>תשס</w:t>
      </w:r>
      <w:r w:rsidRPr="00ED5CA3">
        <w:rPr>
          <w:rFonts w:ascii="David" w:eastAsia="David" w:hAnsi="David"/>
          <w:rtl/>
        </w:rPr>
        <w:t>"</w:t>
      </w:r>
      <w:r>
        <w:rPr>
          <w:rFonts w:ascii="David" w:eastAsia="David" w:hAnsi="David"/>
          <w:rtl/>
        </w:rPr>
        <w:t>ט</w:t>
      </w:r>
      <w:r w:rsidRPr="00ED5CA3">
        <w:rPr>
          <w:rFonts w:ascii="David" w:eastAsia="David" w:hAnsi="David"/>
          <w:rtl/>
        </w:rPr>
        <w:t xml:space="preserve">-2009 </w:t>
      </w:r>
      <w:r>
        <w:rPr>
          <w:rFonts w:ascii="David" w:eastAsia="David" w:hAnsi="David" w:hint="cs"/>
          <w:rtl/>
        </w:rPr>
        <w:t>(2009)</w:t>
      </w:r>
      <w:r w:rsidRPr="00ED5CA3">
        <w:rPr>
          <w:rFonts w:ascii="David" w:eastAsia="David" w:hAnsi="David"/>
          <w:rtl/>
        </w:rPr>
        <w:t xml:space="preserve"> </w:t>
      </w:r>
      <w:r>
        <w:rPr>
          <w:rFonts w:ascii="David" w:eastAsia="David" w:hAnsi="David"/>
          <w:rtl/>
        </w:rPr>
        <w:t>עמ</w:t>
      </w:r>
      <w:r w:rsidRPr="00ED5CA3">
        <w:rPr>
          <w:rFonts w:ascii="David" w:eastAsia="David" w:hAnsi="David"/>
          <w:rtl/>
        </w:rPr>
        <w:t>' 217</w:t>
      </w:r>
      <w:r>
        <w:rPr>
          <w:rFonts w:ascii="David" w:eastAsia="David" w:hAnsi="David" w:hint="cs"/>
          <w:rtl/>
        </w:rPr>
        <w:t>,</w:t>
      </w:r>
      <w:r w:rsidRPr="00ED5CA3">
        <w:rPr>
          <w:rFonts w:ascii="David" w:eastAsia="David" w:hAnsi="David"/>
          <w:rtl/>
        </w:rPr>
        <w:t xml:space="preserve"> </w:t>
      </w:r>
      <w:r>
        <w:rPr>
          <w:rFonts w:ascii="David" w:eastAsia="David" w:hAnsi="David" w:hint="cs"/>
          <w:rtl/>
        </w:rPr>
        <w:t>ו</w:t>
      </w:r>
      <w:r>
        <w:rPr>
          <w:rFonts w:ascii="David" w:eastAsia="David" w:hAnsi="David"/>
          <w:rtl/>
        </w:rPr>
        <w:t xml:space="preserve">חוק ההתייעלות הכלכלית </w:t>
      </w:r>
      <w:r w:rsidRPr="00ED5CA3">
        <w:rPr>
          <w:rFonts w:ascii="David" w:eastAsia="David" w:hAnsi="David"/>
          <w:rtl/>
        </w:rPr>
        <w:t>(</w:t>
      </w:r>
      <w:r>
        <w:rPr>
          <w:rFonts w:ascii="David" w:eastAsia="David" w:hAnsi="David"/>
          <w:rtl/>
        </w:rPr>
        <w:t>תיקוני חקיקה ליישום הת</w:t>
      </w:r>
      <w:r>
        <w:rPr>
          <w:rFonts w:ascii="David" w:eastAsia="David" w:hAnsi="David" w:hint="cs"/>
          <w:rtl/>
        </w:rPr>
        <w:t>ו</w:t>
      </w:r>
      <w:r>
        <w:rPr>
          <w:rFonts w:ascii="David" w:eastAsia="David" w:hAnsi="David"/>
          <w:rtl/>
        </w:rPr>
        <w:t xml:space="preserve">כנית הכלכלית לשנים </w:t>
      </w:r>
      <w:r w:rsidRPr="00ED5CA3">
        <w:rPr>
          <w:rFonts w:ascii="David" w:eastAsia="David" w:hAnsi="David"/>
          <w:rtl/>
        </w:rPr>
        <w:t xml:space="preserve">2009 </w:t>
      </w:r>
      <w:r>
        <w:rPr>
          <w:rFonts w:ascii="David" w:eastAsia="David" w:hAnsi="David"/>
          <w:rtl/>
        </w:rPr>
        <w:t>ו</w:t>
      </w:r>
      <w:r w:rsidRPr="00ED5CA3">
        <w:rPr>
          <w:rFonts w:ascii="David" w:eastAsia="David" w:hAnsi="David"/>
          <w:rtl/>
        </w:rPr>
        <w:t xml:space="preserve">-2010), </w:t>
      </w:r>
      <w:r>
        <w:rPr>
          <w:rFonts w:ascii="David" w:eastAsia="David" w:hAnsi="David" w:hint="cs"/>
          <w:rtl/>
        </w:rPr>
        <w:t>ה</w:t>
      </w:r>
      <w:r>
        <w:rPr>
          <w:rFonts w:ascii="David" w:eastAsia="David" w:hAnsi="David"/>
          <w:rtl/>
        </w:rPr>
        <w:t>תשס</w:t>
      </w:r>
      <w:r w:rsidRPr="00ED5CA3">
        <w:rPr>
          <w:rFonts w:ascii="David" w:eastAsia="David" w:hAnsi="David"/>
          <w:rtl/>
        </w:rPr>
        <w:t>"</w:t>
      </w:r>
      <w:r>
        <w:rPr>
          <w:rFonts w:ascii="David" w:eastAsia="David" w:hAnsi="David"/>
          <w:rtl/>
        </w:rPr>
        <w:t>ט</w:t>
      </w:r>
      <w:r w:rsidRPr="00ED5CA3">
        <w:rPr>
          <w:rFonts w:ascii="David" w:eastAsia="David" w:hAnsi="David"/>
          <w:rtl/>
        </w:rPr>
        <w:t xml:space="preserve">-2009. </w:t>
      </w:r>
      <w:r>
        <w:rPr>
          <w:rFonts w:ascii="David" w:eastAsia="David" w:hAnsi="David"/>
          <w:rtl/>
        </w:rPr>
        <w:t>על פי הצעת החוק</w:t>
      </w:r>
      <w:r w:rsidRPr="00ED5CA3">
        <w:rPr>
          <w:rFonts w:ascii="David" w:eastAsia="David" w:hAnsi="David"/>
          <w:rtl/>
        </w:rPr>
        <w:t xml:space="preserve">, </w:t>
      </w:r>
      <w:r>
        <w:rPr>
          <w:rFonts w:ascii="David" w:eastAsia="David" w:hAnsi="David"/>
          <w:rtl/>
        </w:rPr>
        <w:t xml:space="preserve">התיקון נעשה בין היתר </w:t>
      </w:r>
      <w:r w:rsidRPr="00ED5CA3">
        <w:rPr>
          <w:rFonts w:ascii="David" w:eastAsia="David" w:hAnsi="David"/>
          <w:rtl/>
        </w:rPr>
        <w:t>"</w:t>
      </w:r>
      <w:r>
        <w:rPr>
          <w:rFonts w:ascii="David" w:eastAsia="David" w:hAnsi="David"/>
          <w:rtl/>
        </w:rPr>
        <w:t>לצורך</w:t>
      </w:r>
      <w:r>
        <w:rPr>
          <w:rFonts w:ascii="David" w:eastAsia="David" w:hAnsi="David"/>
        </w:rPr>
        <w:t xml:space="preserve"> </w:t>
      </w:r>
      <w:r>
        <w:rPr>
          <w:rFonts w:ascii="David" w:eastAsia="David" w:hAnsi="David"/>
          <w:rtl/>
        </w:rPr>
        <w:t>ניהול</w:t>
      </w:r>
      <w:r>
        <w:rPr>
          <w:rFonts w:ascii="David" w:eastAsia="David" w:hAnsi="David"/>
        </w:rPr>
        <w:t xml:space="preserve"> </w:t>
      </w:r>
      <w:r>
        <w:rPr>
          <w:rFonts w:ascii="David" w:eastAsia="David" w:hAnsi="David"/>
          <w:rtl/>
        </w:rPr>
        <w:t>משק</w:t>
      </w:r>
      <w:r>
        <w:rPr>
          <w:rFonts w:ascii="David" w:eastAsia="David" w:hAnsi="David"/>
        </w:rPr>
        <w:t xml:space="preserve"> </w:t>
      </w:r>
      <w:r>
        <w:rPr>
          <w:rFonts w:ascii="David" w:eastAsia="David" w:hAnsi="David"/>
          <w:rtl/>
        </w:rPr>
        <w:t>ביוב</w:t>
      </w:r>
      <w:r>
        <w:rPr>
          <w:rFonts w:ascii="David" w:eastAsia="David" w:hAnsi="David"/>
        </w:rPr>
        <w:t xml:space="preserve"> </w:t>
      </w:r>
      <w:r>
        <w:rPr>
          <w:rFonts w:ascii="David" w:eastAsia="David" w:hAnsi="David"/>
          <w:rtl/>
        </w:rPr>
        <w:t>יעיל</w:t>
      </w:r>
      <w:r>
        <w:rPr>
          <w:rFonts w:ascii="David" w:eastAsia="David" w:hAnsi="David"/>
        </w:rPr>
        <w:t xml:space="preserve"> </w:t>
      </w:r>
      <w:r>
        <w:rPr>
          <w:rFonts w:ascii="David" w:eastAsia="David" w:hAnsi="David"/>
          <w:rtl/>
        </w:rPr>
        <w:t>וצמצום</w:t>
      </w:r>
      <w:r>
        <w:rPr>
          <w:rFonts w:ascii="David" w:eastAsia="David" w:hAnsi="David"/>
        </w:rPr>
        <w:t xml:space="preserve"> </w:t>
      </w:r>
      <w:r>
        <w:rPr>
          <w:rFonts w:ascii="David" w:eastAsia="David" w:hAnsi="David"/>
          <w:rtl/>
        </w:rPr>
        <w:t>חסמי</w:t>
      </w:r>
      <w:r>
        <w:rPr>
          <w:rFonts w:ascii="David" w:eastAsia="David" w:hAnsi="David"/>
        </w:rPr>
        <w:t xml:space="preserve"> </w:t>
      </w:r>
      <w:r>
        <w:rPr>
          <w:rFonts w:ascii="David" w:eastAsia="David" w:hAnsi="David"/>
          <w:rtl/>
        </w:rPr>
        <w:t>דיור</w:t>
      </w:r>
      <w:r>
        <w:rPr>
          <w:rFonts w:ascii="David" w:eastAsia="David" w:hAnsi="David"/>
        </w:rPr>
        <w:t xml:space="preserve"> </w:t>
      </w:r>
      <w:r>
        <w:rPr>
          <w:rFonts w:ascii="David" w:eastAsia="David" w:hAnsi="David"/>
          <w:rtl/>
        </w:rPr>
        <w:t>בתחום הביוב</w:t>
      </w:r>
      <w:r w:rsidRPr="00ED5CA3">
        <w:rPr>
          <w:rFonts w:ascii="David" w:eastAsia="David" w:hAnsi="David"/>
          <w:rtl/>
        </w:rPr>
        <w:t xml:space="preserve">". </w:t>
      </w:r>
      <w:r>
        <w:rPr>
          <w:rFonts w:ascii="David" w:eastAsia="David" w:hAnsi="David"/>
          <w:rtl/>
        </w:rPr>
        <w:t>רא</w:t>
      </w:r>
      <w:r>
        <w:rPr>
          <w:rFonts w:ascii="David" w:eastAsia="David" w:hAnsi="David" w:hint="cs"/>
          <w:rtl/>
        </w:rPr>
        <w:t>ו</w:t>
      </w:r>
      <w:r w:rsidRPr="00ED5CA3">
        <w:rPr>
          <w:rFonts w:ascii="David" w:eastAsia="David" w:hAnsi="David"/>
          <w:rtl/>
        </w:rPr>
        <w:t xml:space="preserve">: </w:t>
      </w:r>
      <w:r>
        <w:rPr>
          <w:rFonts w:ascii="David" w:eastAsia="David" w:hAnsi="David"/>
          <w:rtl/>
        </w:rPr>
        <w:t xml:space="preserve">הצעות חוק הממשלה </w:t>
      </w:r>
      <w:r w:rsidRPr="00ED5CA3">
        <w:rPr>
          <w:rFonts w:ascii="David" w:eastAsia="David" w:hAnsi="David"/>
          <w:rtl/>
        </w:rPr>
        <w:t xml:space="preserve">2083 </w:t>
      </w:r>
      <w:r>
        <w:rPr>
          <w:rFonts w:ascii="David" w:eastAsia="David" w:hAnsi="David" w:hint="cs"/>
          <w:rtl/>
        </w:rPr>
        <w:t>מ-31.10.16.</w:t>
      </w:r>
    </w:p>
  </w:footnote>
  <w:footnote w:id="7">
    <w:p w:rsidR="004E7EEB" w:rsidP="0004476D">
      <w:pPr>
        <w:pStyle w:val="FootnoteText"/>
      </w:pPr>
      <w:r w:rsidRPr="0021495A">
        <w:rPr>
          <w:rStyle w:val="FootnoteReference0"/>
          <w:vertAlign w:val="baseline"/>
        </w:rPr>
        <w:footnoteRef/>
      </w:r>
      <w:r w:rsidRPr="0021495A">
        <w:rPr>
          <w:rtl/>
        </w:rPr>
        <w:t xml:space="preserve"> </w:t>
      </w:r>
      <w:r>
        <w:rPr>
          <w:rFonts w:ascii="David" w:eastAsia="David" w:hAnsi="David" w:hint="cs"/>
          <w:rtl/>
        </w:rPr>
        <w:tab/>
        <w:t xml:space="preserve">רק בישיבת מועצה אחת, במאי 2015, כשהוועדה שימשה </w:t>
      </w:r>
      <w:r>
        <w:rPr>
          <w:rFonts w:ascii="David" w:eastAsia="David" w:hAnsi="David"/>
          <w:rtl/>
        </w:rPr>
        <w:t xml:space="preserve">ועדת מכרזים </w:t>
      </w:r>
      <w:r>
        <w:rPr>
          <w:rFonts w:ascii="David" w:eastAsia="David" w:hAnsi="David" w:hint="cs"/>
          <w:rtl/>
        </w:rPr>
        <w:t xml:space="preserve">והתכנסה </w:t>
      </w:r>
      <w:r>
        <w:rPr>
          <w:rFonts w:ascii="David" w:eastAsia="David" w:hAnsi="David"/>
          <w:rtl/>
        </w:rPr>
        <w:t>לצורך פתיחת מעטפות מכרז</w:t>
      </w:r>
      <w:r>
        <w:rPr>
          <w:rFonts w:ascii="David" w:eastAsia="David" w:hAnsi="David" w:hint="cs"/>
          <w:rtl/>
        </w:rPr>
        <w:t>, השתתף בה אחד הנציגים</w:t>
      </w:r>
      <w:r>
        <w:rPr>
          <w:rtl/>
        </w:rPr>
        <w:t>.</w:t>
      </w:r>
    </w:p>
  </w:footnote>
  <w:footnote w:id="8">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sidRPr="002456B5">
        <w:rPr>
          <w:rFonts w:ascii="David" w:eastAsia="David" w:hAnsi="David"/>
          <w:rtl/>
        </w:rPr>
        <w:t>איגודי הערים הם</w:t>
      </w:r>
      <w:r w:rsidRPr="002456B5">
        <w:rPr>
          <w:rtl/>
        </w:rPr>
        <w:t xml:space="preserve">: </w:t>
      </w:r>
      <w:r w:rsidRPr="002456B5">
        <w:rPr>
          <w:rFonts w:ascii="David" w:eastAsia="David" w:hAnsi="David"/>
          <w:rtl/>
        </w:rPr>
        <w:t xml:space="preserve">איגודן </w:t>
      </w:r>
      <w:r w:rsidRPr="002456B5">
        <w:rPr>
          <w:rtl/>
        </w:rPr>
        <w:t xml:space="preserve">- </w:t>
      </w:r>
      <w:r w:rsidRPr="002456B5">
        <w:rPr>
          <w:rFonts w:ascii="David" w:eastAsia="David" w:hAnsi="David"/>
          <w:rtl/>
        </w:rPr>
        <w:t xml:space="preserve">תשתיות איכות הסביבה </w:t>
      </w:r>
      <w:r w:rsidRPr="002456B5">
        <w:rPr>
          <w:rtl/>
        </w:rPr>
        <w:t>(</w:t>
      </w:r>
      <w:r w:rsidRPr="002456B5">
        <w:rPr>
          <w:rFonts w:ascii="David" w:eastAsia="David" w:hAnsi="David"/>
          <w:rtl/>
        </w:rPr>
        <w:t xml:space="preserve">להלן </w:t>
      </w:r>
      <w:r w:rsidRPr="002456B5">
        <w:rPr>
          <w:rtl/>
        </w:rPr>
        <w:t xml:space="preserve">- </w:t>
      </w:r>
      <w:r w:rsidRPr="002456B5">
        <w:rPr>
          <w:rFonts w:ascii="David" w:eastAsia="David" w:hAnsi="David"/>
          <w:rtl/>
        </w:rPr>
        <w:t>איגודן</w:t>
      </w:r>
      <w:r w:rsidRPr="002456B5">
        <w:rPr>
          <w:rtl/>
        </w:rPr>
        <w:t xml:space="preserve">), </w:t>
      </w:r>
      <w:r w:rsidRPr="002456B5">
        <w:rPr>
          <w:rFonts w:ascii="David" w:eastAsia="David" w:hAnsi="David"/>
          <w:rtl/>
        </w:rPr>
        <w:t xml:space="preserve">איגוד ערים </w:t>
      </w:r>
      <w:r w:rsidRPr="002456B5">
        <w:rPr>
          <w:rtl/>
        </w:rPr>
        <w:t xml:space="preserve">- </w:t>
      </w:r>
      <w:r w:rsidRPr="002456B5">
        <w:rPr>
          <w:rFonts w:ascii="David" w:eastAsia="David" w:hAnsi="David"/>
          <w:rtl/>
        </w:rPr>
        <w:t xml:space="preserve">איילון </w:t>
      </w:r>
      <w:r w:rsidRPr="002456B5">
        <w:rPr>
          <w:rtl/>
        </w:rPr>
        <w:t>(</w:t>
      </w:r>
      <w:r w:rsidRPr="002456B5">
        <w:rPr>
          <w:rFonts w:ascii="David" w:eastAsia="David" w:hAnsi="David"/>
          <w:rtl/>
        </w:rPr>
        <w:t>ביוב</w:t>
      </w:r>
      <w:r w:rsidRPr="002456B5">
        <w:rPr>
          <w:rtl/>
        </w:rPr>
        <w:t xml:space="preserve">, </w:t>
      </w:r>
      <w:r w:rsidRPr="002456B5">
        <w:rPr>
          <w:rFonts w:ascii="David" w:eastAsia="David" w:hAnsi="David"/>
          <w:rtl/>
        </w:rPr>
        <w:t>ביעור יתושים וסילוק אשפה</w:t>
      </w:r>
      <w:r w:rsidRPr="002456B5">
        <w:rPr>
          <w:rtl/>
        </w:rPr>
        <w:t>) (</w:t>
      </w:r>
      <w:r w:rsidRPr="002456B5">
        <w:rPr>
          <w:rFonts w:ascii="David" w:eastAsia="David" w:hAnsi="David"/>
          <w:rtl/>
        </w:rPr>
        <w:t xml:space="preserve">להלן </w:t>
      </w:r>
      <w:r w:rsidRPr="002456B5">
        <w:rPr>
          <w:rtl/>
        </w:rPr>
        <w:t xml:space="preserve">- </w:t>
      </w:r>
      <w:r w:rsidRPr="002456B5">
        <w:rPr>
          <w:rFonts w:ascii="David" w:eastAsia="David" w:hAnsi="David"/>
          <w:rtl/>
        </w:rPr>
        <w:t>איגוד ערים איילון</w:t>
      </w:r>
      <w:r w:rsidRPr="002456B5">
        <w:rPr>
          <w:rtl/>
        </w:rPr>
        <w:t xml:space="preserve">), </w:t>
      </w:r>
      <w:r w:rsidRPr="002456B5">
        <w:rPr>
          <w:rFonts w:ascii="David" w:eastAsia="David" w:hAnsi="David"/>
          <w:rtl/>
        </w:rPr>
        <w:t xml:space="preserve">איגוד ערים </w:t>
      </w:r>
      <w:r w:rsidRPr="002456B5">
        <w:rPr>
          <w:rtl/>
        </w:rPr>
        <w:t xml:space="preserve">- </w:t>
      </w:r>
      <w:r>
        <w:rPr>
          <w:rFonts w:ascii="David" w:eastAsia="David" w:hAnsi="David"/>
          <w:rtl/>
        </w:rPr>
        <w:t>אזור</w:t>
      </w:r>
      <w:r w:rsidRPr="002456B5">
        <w:rPr>
          <w:rFonts w:ascii="David" w:eastAsia="David" w:hAnsi="David"/>
          <w:rtl/>
        </w:rPr>
        <w:t xml:space="preserve"> חיפה </w:t>
      </w:r>
      <w:r w:rsidRPr="002456B5">
        <w:rPr>
          <w:rtl/>
        </w:rPr>
        <w:t>(</w:t>
      </w:r>
      <w:r w:rsidRPr="002456B5">
        <w:rPr>
          <w:rFonts w:ascii="David" w:eastAsia="David" w:hAnsi="David"/>
          <w:rtl/>
        </w:rPr>
        <w:t>ביוב</w:t>
      </w:r>
      <w:r w:rsidRPr="002456B5">
        <w:rPr>
          <w:rtl/>
        </w:rPr>
        <w:t xml:space="preserve">) </w:t>
      </w:r>
      <w:r>
        <w:rPr>
          <w:rtl/>
        </w:rPr>
        <w:br/>
      </w:r>
      <w:r w:rsidRPr="002456B5">
        <w:rPr>
          <w:rtl/>
        </w:rPr>
        <w:t>(</w:t>
      </w:r>
      <w:r w:rsidRPr="002456B5">
        <w:rPr>
          <w:rFonts w:ascii="David" w:eastAsia="David" w:hAnsi="David"/>
          <w:rtl/>
        </w:rPr>
        <w:t xml:space="preserve">להלן </w:t>
      </w:r>
      <w:r w:rsidRPr="002456B5">
        <w:rPr>
          <w:rtl/>
        </w:rPr>
        <w:t xml:space="preserve">- </w:t>
      </w:r>
      <w:r w:rsidRPr="002456B5">
        <w:rPr>
          <w:rFonts w:ascii="David" w:eastAsia="David" w:hAnsi="David"/>
          <w:rtl/>
        </w:rPr>
        <w:t>איגוד ערים חיפה</w:t>
      </w:r>
      <w:r w:rsidRPr="002456B5">
        <w:rPr>
          <w:rtl/>
        </w:rPr>
        <w:t xml:space="preserve">), </w:t>
      </w:r>
      <w:r w:rsidRPr="002456B5">
        <w:rPr>
          <w:rFonts w:ascii="David" w:eastAsia="David" w:hAnsi="David"/>
          <w:rtl/>
        </w:rPr>
        <w:t xml:space="preserve">איגוד ערים </w:t>
      </w:r>
      <w:r w:rsidRPr="002456B5">
        <w:rPr>
          <w:rtl/>
        </w:rPr>
        <w:t xml:space="preserve">- </w:t>
      </w:r>
      <w:r w:rsidRPr="002456B5">
        <w:rPr>
          <w:rFonts w:ascii="David" w:eastAsia="David" w:hAnsi="David"/>
          <w:rtl/>
        </w:rPr>
        <w:t xml:space="preserve">דרום השרון המזרחי </w:t>
      </w:r>
      <w:r w:rsidRPr="002456B5">
        <w:rPr>
          <w:rtl/>
        </w:rPr>
        <w:t>(</w:t>
      </w:r>
      <w:r w:rsidRPr="002456B5">
        <w:rPr>
          <w:rFonts w:ascii="David" w:eastAsia="David" w:hAnsi="David"/>
          <w:rtl/>
        </w:rPr>
        <w:t>ביוב</w:t>
      </w:r>
      <w:r w:rsidRPr="002456B5">
        <w:rPr>
          <w:rtl/>
        </w:rPr>
        <w:t>) (</w:t>
      </w:r>
      <w:r w:rsidRPr="002456B5">
        <w:rPr>
          <w:rFonts w:ascii="David" w:eastAsia="David" w:hAnsi="David"/>
          <w:rtl/>
        </w:rPr>
        <w:t xml:space="preserve">להלן </w:t>
      </w:r>
      <w:r w:rsidRPr="002456B5">
        <w:rPr>
          <w:rtl/>
        </w:rPr>
        <w:t xml:space="preserve">- </w:t>
      </w:r>
      <w:r w:rsidRPr="002456B5">
        <w:rPr>
          <w:rFonts w:ascii="David" w:eastAsia="David" w:hAnsi="David"/>
          <w:rtl/>
        </w:rPr>
        <w:t>איגוד ערים דרום שרון מזרחי</w:t>
      </w:r>
      <w:r w:rsidRPr="002456B5">
        <w:rPr>
          <w:rtl/>
        </w:rPr>
        <w:t xml:space="preserve">), </w:t>
      </w:r>
      <w:r w:rsidRPr="002456B5">
        <w:rPr>
          <w:rFonts w:ascii="David" w:eastAsia="David" w:hAnsi="David"/>
          <w:rtl/>
        </w:rPr>
        <w:t xml:space="preserve">איגוד ערים </w:t>
      </w:r>
      <w:r w:rsidRPr="002456B5">
        <w:rPr>
          <w:rtl/>
        </w:rPr>
        <w:t xml:space="preserve">- </w:t>
      </w:r>
      <w:r>
        <w:rPr>
          <w:rFonts w:ascii="David" w:eastAsia="David" w:hAnsi="David"/>
          <w:rtl/>
        </w:rPr>
        <w:t>אזור</w:t>
      </w:r>
      <w:r w:rsidRPr="002456B5">
        <w:rPr>
          <w:rFonts w:ascii="David" w:eastAsia="David" w:hAnsi="David"/>
          <w:rtl/>
        </w:rPr>
        <w:t xml:space="preserve"> כרמיאל </w:t>
      </w:r>
      <w:r w:rsidRPr="002456B5">
        <w:rPr>
          <w:rtl/>
        </w:rPr>
        <w:t>(</w:t>
      </w:r>
      <w:r w:rsidRPr="002456B5">
        <w:rPr>
          <w:rFonts w:ascii="David" w:eastAsia="David" w:hAnsi="David"/>
          <w:rtl/>
        </w:rPr>
        <w:t>ביוב</w:t>
      </w:r>
      <w:r w:rsidRPr="002456B5">
        <w:rPr>
          <w:rtl/>
        </w:rPr>
        <w:t>) (</w:t>
      </w:r>
      <w:r w:rsidRPr="002456B5">
        <w:rPr>
          <w:rFonts w:ascii="David" w:eastAsia="David" w:hAnsi="David"/>
          <w:rtl/>
        </w:rPr>
        <w:t xml:space="preserve">להלן </w:t>
      </w:r>
      <w:r w:rsidRPr="002456B5">
        <w:rPr>
          <w:rtl/>
        </w:rPr>
        <w:t xml:space="preserve">- </w:t>
      </w:r>
      <w:r w:rsidRPr="002456B5">
        <w:rPr>
          <w:rFonts w:ascii="David" w:eastAsia="David" w:hAnsi="David"/>
          <w:rtl/>
        </w:rPr>
        <w:t>איגוד ערים כרמיאל</w:t>
      </w:r>
      <w:r w:rsidRPr="002456B5">
        <w:rPr>
          <w:rtl/>
        </w:rPr>
        <w:t xml:space="preserve">), </w:t>
      </w:r>
      <w:r w:rsidRPr="002456B5">
        <w:rPr>
          <w:rFonts w:ascii="David" w:eastAsia="David" w:hAnsi="David"/>
          <w:rtl/>
        </w:rPr>
        <w:t xml:space="preserve">איגוד ערים </w:t>
      </w:r>
      <w:r w:rsidRPr="002456B5">
        <w:rPr>
          <w:rtl/>
        </w:rPr>
        <w:t xml:space="preserve">- </w:t>
      </w:r>
      <w:r>
        <w:rPr>
          <w:rFonts w:ascii="David" w:eastAsia="David" w:hAnsi="David"/>
          <w:rtl/>
        </w:rPr>
        <w:t>אזור</w:t>
      </w:r>
      <w:r w:rsidRPr="002456B5">
        <w:rPr>
          <w:rFonts w:ascii="David" w:eastAsia="David" w:hAnsi="David"/>
          <w:rtl/>
        </w:rPr>
        <w:t xml:space="preserve"> שדרות שער הנגב </w:t>
      </w:r>
      <w:r w:rsidRPr="002456B5">
        <w:rPr>
          <w:rtl/>
        </w:rPr>
        <w:t>(</w:t>
      </w:r>
      <w:r w:rsidRPr="002456B5">
        <w:rPr>
          <w:rFonts w:ascii="David" w:eastAsia="David" w:hAnsi="David"/>
          <w:rtl/>
        </w:rPr>
        <w:t>ביוב</w:t>
      </w:r>
      <w:r w:rsidRPr="002456B5">
        <w:rPr>
          <w:rtl/>
        </w:rPr>
        <w:t>) (</w:t>
      </w:r>
      <w:r w:rsidRPr="002456B5">
        <w:rPr>
          <w:rFonts w:ascii="David" w:eastAsia="David" w:hAnsi="David"/>
          <w:rtl/>
        </w:rPr>
        <w:t xml:space="preserve">להלן </w:t>
      </w:r>
      <w:r w:rsidRPr="002456B5">
        <w:rPr>
          <w:rtl/>
        </w:rPr>
        <w:t xml:space="preserve">- </w:t>
      </w:r>
      <w:r w:rsidRPr="002456B5">
        <w:rPr>
          <w:rFonts w:ascii="David" w:eastAsia="David" w:hAnsi="David"/>
          <w:rtl/>
        </w:rPr>
        <w:t>איגוד ערים שער הנגב</w:t>
      </w:r>
      <w:r w:rsidRPr="002456B5">
        <w:rPr>
          <w:rtl/>
        </w:rPr>
        <w:t>)</w:t>
      </w:r>
      <w:r>
        <w:rPr>
          <w:rFonts w:hint="cs"/>
          <w:rtl/>
        </w:rPr>
        <w:t xml:space="preserve">. </w:t>
      </w:r>
      <w:r w:rsidRPr="003D4C57">
        <w:rPr>
          <w:rtl/>
        </w:rPr>
        <w:t>יצוין כי אגודת מי אזור דן אגודת מים שיתופית חקלאית בע"מ (להלן - מי דן) היא אגודה שיתופית שהוקמה על ידי איגודן והרשויות המקומיות החברות בו, והיא הבעלים של השפד"ן, שבו מטופלים השפכים שאוסף איגודן</w:t>
      </w:r>
      <w:r w:rsidRPr="002456B5">
        <w:rPr>
          <w:rtl/>
        </w:rPr>
        <w:t>.</w:t>
      </w:r>
    </w:p>
  </w:footnote>
  <w:footnote w:id="9">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sidRPr="003414A0">
        <w:rPr>
          <w:rFonts w:ascii="David" w:eastAsia="David" w:hAnsi="David"/>
          <w:rtl/>
        </w:rPr>
        <w:t xml:space="preserve">על פי סעיף 9(6) לחוק מבקר המדינה, ביקורתו של מבקר המדינה תחול על כל גוף שיועמד לביקורת על פי חוק. </w:t>
      </w:r>
      <w:r w:rsidRPr="002456B5">
        <w:rPr>
          <w:rFonts w:ascii="David" w:eastAsia="David" w:hAnsi="David"/>
          <w:rtl/>
        </w:rPr>
        <w:t xml:space="preserve">על פי </w:t>
      </w:r>
      <w:r w:rsidRPr="003414A0">
        <w:rPr>
          <w:rFonts w:ascii="David" w:eastAsia="David" w:hAnsi="David"/>
          <w:rtl/>
        </w:rPr>
        <w:t>חוק איגודי ערים "איגוד ערים יהיה גוף מבוקר כמשמעותו בחוק מבקר המדינה".</w:t>
      </w:r>
      <w:r>
        <w:rPr>
          <w:rFonts w:ascii="David" w:eastAsia="David" w:hAnsi="David" w:hint="cs"/>
          <w:rtl/>
        </w:rPr>
        <w:t xml:space="preserve"> </w:t>
      </w:r>
    </w:p>
  </w:footnote>
  <w:footnote w:id="10">
    <w:p w:rsidR="004E7EEB" w:rsidP="00541809">
      <w:pPr>
        <w:pStyle w:val="FootnoteText"/>
        <w:rPr>
          <w:rtl/>
        </w:rPr>
      </w:pPr>
      <w:r w:rsidRPr="0021495A">
        <w:rPr>
          <w:rStyle w:val="FootnoteReference0"/>
          <w:vertAlign w:val="baseline"/>
        </w:rPr>
        <w:footnoteRef/>
      </w:r>
      <w:r w:rsidRPr="0021495A">
        <w:rPr>
          <w:rtl/>
        </w:rPr>
        <w:t xml:space="preserve"> </w:t>
      </w:r>
      <w:r>
        <w:rPr>
          <w:rFonts w:hint="cs"/>
          <w:rtl/>
        </w:rPr>
        <w:tab/>
      </w:r>
      <w:r>
        <w:rPr>
          <w:rFonts w:ascii="David" w:eastAsia="David" w:hAnsi="David" w:hint="cs"/>
          <w:rtl/>
        </w:rPr>
        <w:t>במועד סיום הביקורת,</w:t>
      </w:r>
      <w:r>
        <w:rPr>
          <w:rFonts w:ascii="David" w:eastAsia="David" w:hAnsi="David"/>
          <w:rtl/>
        </w:rPr>
        <w:t xml:space="preserve"> בנובמבר </w:t>
      </w:r>
      <w:r w:rsidRPr="002456B5">
        <w:rPr>
          <w:rtl/>
        </w:rPr>
        <w:t xml:space="preserve">2017, </w:t>
      </w:r>
      <w:r>
        <w:rPr>
          <w:rFonts w:ascii="David" w:eastAsia="David" w:hAnsi="David"/>
          <w:rtl/>
        </w:rPr>
        <w:t>טרם מונה מנכ</w:t>
      </w:r>
      <w:r w:rsidRPr="002456B5">
        <w:rPr>
          <w:rtl/>
        </w:rPr>
        <w:t>"</w:t>
      </w:r>
      <w:r>
        <w:rPr>
          <w:rFonts w:ascii="David" w:eastAsia="David" w:hAnsi="David"/>
          <w:rtl/>
        </w:rPr>
        <w:t>ל</w:t>
      </w:r>
      <w:r>
        <w:rPr>
          <w:rtl/>
        </w:rPr>
        <w:t>.</w:t>
      </w:r>
    </w:p>
  </w:footnote>
  <w:footnote w:id="11">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המחירים ייקבעו על פי עקרון העלות המוכרת</w:t>
      </w:r>
      <w:r>
        <w:rPr>
          <w:rFonts w:ascii="David" w:eastAsia="David" w:hAnsi="David" w:hint="cs"/>
          <w:rtl/>
        </w:rPr>
        <w:t>,</w:t>
      </w:r>
      <w:r>
        <w:rPr>
          <w:rFonts w:ascii="David" w:eastAsia="David" w:hAnsi="David"/>
          <w:rtl/>
        </w:rPr>
        <w:t xml:space="preserve"> שהיא העלות שרשות המים מכירה בה לצורך התעריף על פי הכללים</w:t>
      </w:r>
      <w:r w:rsidRPr="002456B5">
        <w:rPr>
          <w:rFonts w:ascii="David" w:eastAsia="David" w:hAnsi="David"/>
          <w:rtl/>
        </w:rPr>
        <w:t xml:space="preserve">, </w:t>
      </w:r>
      <w:r>
        <w:rPr>
          <w:rFonts w:ascii="David" w:eastAsia="David" w:hAnsi="David" w:hint="cs"/>
          <w:rtl/>
        </w:rPr>
        <w:t>והיא ת</w:t>
      </w:r>
      <w:r>
        <w:rPr>
          <w:rFonts w:ascii="David" w:eastAsia="David" w:hAnsi="David"/>
          <w:rtl/>
        </w:rPr>
        <w:t>שקף ככל האפשר את עלות אספקת שירותי המים והביוב</w:t>
      </w:r>
      <w:r>
        <w:rPr>
          <w:rtl/>
        </w:rPr>
        <w:t>.</w:t>
      </w:r>
    </w:p>
  </w:footnote>
  <w:footnote w:id="12">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 xml:space="preserve">חוק ההתייעלות הכלכלית </w:t>
      </w:r>
      <w:r w:rsidRPr="002456B5">
        <w:rPr>
          <w:rFonts w:ascii="David" w:eastAsia="David" w:hAnsi="David"/>
          <w:rtl/>
        </w:rPr>
        <w:t>(</w:t>
      </w:r>
      <w:r>
        <w:rPr>
          <w:rFonts w:ascii="David" w:eastAsia="David" w:hAnsi="David"/>
          <w:rtl/>
        </w:rPr>
        <w:t>תיקוני חקיקה ליישום הת</w:t>
      </w:r>
      <w:r>
        <w:rPr>
          <w:rFonts w:ascii="David" w:eastAsia="David" w:hAnsi="David" w:hint="cs"/>
          <w:rtl/>
        </w:rPr>
        <w:t>ו</w:t>
      </w:r>
      <w:r>
        <w:rPr>
          <w:rFonts w:ascii="David" w:eastAsia="David" w:hAnsi="David"/>
          <w:rtl/>
        </w:rPr>
        <w:t xml:space="preserve">כנית הכלכלית לשנים </w:t>
      </w:r>
      <w:r w:rsidRPr="002456B5">
        <w:rPr>
          <w:rFonts w:ascii="David" w:eastAsia="David" w:hAnsi="David"/>
          <w:rtl/>
        </w:rPr>
        <w:t xml:space="preserve">2009 </w:t>
      </w:r>
      <w:r>
        <w:rPr>
          <w:rFonts w:ascii="David" w:eastAsia="David" w:hAnsi="David"/>
          <w:rtl/>
        </w:rPr>
        <w:t>ו</w:t>
      </w:r>
      <w:r w:rsidRPr="002456B5">
        <w:rPr>
          <w:rFonts w:ascii="David" w:eastAsia="David" w:hAnsi="David"/>
          <w:rtl/>
        </w:rPr>
        <w:t xml:space="preserve">-2010), </w:t>
      </w:r>
      <w:r>
        <w:rPr>
          <w:rFonts w:ascii="David" w:eastAsia="David" w:hAnsi="David" w:hint="cs"/>
          <w:rtl/>
        </w:rPr>
        <w:t>ה</w:t>
      </w:r>
      <w:r>
        <w:rPr>
          <w:rFonts w:ascii="David" w:eastAsia="David" w:hAnsi="David"/>
          <w:rtl/>
        </w:rPr>
        <w:t>תשס</w:t>
      </w:r>
      <w:r w:rsidRPr="002456B5">
        <w:rPr>
          <w:rFonts w:ascii="David" w:eastAsia="David" w:hAnsi="David"/>
          <w:rtl/>
        </w:rPr>
        <w:t>"</w:t>
      </w:r>
      <w:r>
        <w:rPr>
          <w:rFonts w:ascii="David" w:eastAsia="David" w:hAnsi="David"/>
          <w:rtl/>
        </w:rPr>
        <w:t>ט</w:t>
      </w:r>
      <w:r w:rsidRPr="002456B5">
        <w:rPr>
          <w:rFonts w:ascii="David" w:eastAsia="David" w:hAnsi="David"/>
          <w:rtl/>
        </w:rPr>
        <w:t xml:space="preserve">-2009 </w:t>
      </w:r>
      <w:r>
        <w:rPr>
          <w:rFonts w:ascii="David" w:eastAsia="David" w:hAnsi="David" w:hint="cs"/>
          <w:rtl/>
        </w:rPr>
        <w:t>(2009),</w:t>
      </w:r>
      <w:r w:rsidRPr="002456B5">
        <w:rPr>
          <w:rFonts w:ascii="David" w:eastAsia="David" w:hAnsi="David"/>
          <w:rtl/>
        </w:rPr>
        <w:t xml:space="preserve"> </w:t>
      </w:r>
      <w:r>
        <w:rPr>
          <w:rFonts w:ascii="David" w:eastAsia="David" w:hAnsi="David"/>
          <w:rtl/>
        </w:rPr>
        <w:t>עמ</w:t>
      </w:r>
      <w:r w:rsidRPr="002456B5">
        <w:rPr>
          <w:rFonts w:ascii="David" w:eastAsia="David" w:hAnsi="David"/>
          <w:rtl/>
        </w:rPr>
        <w:t>' 217</w:t>
      </w:r>
      <w:r>
        <w:rPr>
          <w:rFonts w:ascii="David" w:eastAsia="David" w:hAnsi="David" w:hint="cs"/>
          <w:rtl/>
        </w:rPr>
        <w:t>,</w:t>
      </w:r>
      <w:r w:rsidRPr="002456B5">
        <w:rPr>
          <w:rFonts w:ascii="David" w:eastAsia="David" w:hAnsi="David"/>
          <w:rtl/>
        </w:rPr>
        <w:t xml:space="preserve"> </w:t>
      </w:r>
      <w:r>
        <w:rPr>
          <w:rFonts w:ascii="David" w:eastAsia="David" w:hAnsi="David" w:hint="cs"/>
          <w:rtl/>
        </w:rPr>
        <w:t>ו</w:t>
      </w:r>
      <w:r>
        <w:rPr>
          <w:rFonts w:ascii="David" w:eastAsia="David" w:hAnsi="David"/>
          <w:rtl/>
        </w:rPr>
        <w:t xml:space="preserve">חוק ההתייעלות הכלכלית </w:t>
      </w:r>
      <w:r>
        <w:rPr>
          <w:rtl/>
        </w:rPr>
        <w:t>(</w:t>
      </w:r>
      <w:r>
        <w:rPr>
          <w:rFonts w:ascii="David" w:eastAsia="David" w:hAnsi="David"/>
          <w:rtl/>
        </w:rPr>
        <w:t>תיקוני חקיקה ליישום הת</w:t>
      </w:r>
      <w:r>
        <w:rPr>
          <w:rFonts w:ascii="David" w:eastAsia="David" w:hAnsi="David" w:hint="cs"/>
          <w:rtl/>
        </w:rPr>
        <w:t>ו</w:t>
      </w:r>
      <w:r>
        <w:rPr>
          <w:rFonts w:ascii="David" w:eastAsia="David" w:hAnsi="David"/>
          <w:rtl/>
        </w:rPr>
        <w:t xml:space="preserve">כנית הכלכלית לשנים </w:t>
      </w:r>
      <w:r w:rsidRPr="002456B5">
        <w:rPr>
          <w:rFonts w:ascii="David" w:eastAsia="David" w:hAnsi="David"/>
          <w:rtl/>
        </w:rPr>
        <w:t xml:space="preserve">2009 </w:t>
      </w:r>
      <w:r>
        <w:rPr>
          <w:rFonts w:ascii="David" w:eastAsia="David" w:hAnsi="David"/>
          <w:rtl/>
        </w:rPr>
        <w:t>ו</w:t>
      </w:r>
      <w:r w:rsidRPr="002456B5">
        <w:rPr>
          <w:rFonts w:ascii="David" w:eastAsia="David" w:hAnsi="David"/>
          <w:rtl/>
        </w:rPr>
        <w:t xml:space="preserve">-2010), </w:t>
      </w:r>
      <w:r>
        <w:rPr>
          <w:rFonts w:ascii="David" w:eastAsia="David" w:hAnsi="David" w:hint="cs"/>
          <w:rtl/>
        </w:rPr>
        <w:t>ה</w:t>
      </w:r>
      <w:r>
        <w:rPr>
          <w:rFonts w:ascii="David" w:eastAsia="David" w:hAnsi="David"/>
          <w:rtl/>
        </w:rPr>
        <w:t>תשס</w:t>
      </w:r>
      <w:r w:rsidRPr="002456B5">
        <w:rPr>
          <w:rFonts w:ascii="David" w:eastAsia="David" w:hAnsi="David"/>
          <w:rtl/>
        </w:rPr>
        <w:t>"</w:t>
      </w:r>
      <w:r>
        <w:rPr>
          <w:rFonts w:ascii="David" w:eastAsia="David" w:hAnsi="David"/>
          <w:rtl/>
        </w:rPr>
        <w:t>ט</w:t>
      </w:r>
      <w:r w:rsidRPr="002456B5">
        <w:rPr>
          <w:rFonts w:ascii="David" w:eastAsia="David" w:hAnsi="David"/>
          <w:rtl/>
        </w:rPr>
        <w:t xml:space="preserve">-2009. </w:t>
      </w:r>
      <w:r>
        <w:rPr>
          <w:rFonts w:ascii="David" w:eastAsia="David" w:hAnsi="David"/>
          <w:rtl/>
        </w:rPr>
        <w:t xml:space="preserve">התיקון נעשה בין היתר </w:t>
      </w:r>
      <w:r w:rsidRPr="002456B5">
        <w:rPr>
          <w:rFonts w:ascii="David" w:eastAsia="David" w:hAnsi="David"/>
          <w:rtl/>
        </w:rPr>
        <w:t>"</w:t>
      </w:r>
      <w:r>
        <w:rPr>
          <w:rFonts w:ascii="David" w:eastAsia="David" w:hAnsi="David"/>
          <w:rtl/>
        </w:rPr>
        <w:t>לצורך</w:t>
      </w:r>
      <w:r>
        <w:rPr>
          <w:rFonts w:ascii="David" w:eastAsia="David" w:hAnsi="David"/>
        </w:rPr>
        <w:t xml:space="preserve"> </w:t>
      </w:r>
      <w:r>
        <w:rPr>
          <w:rFonts w:ascii="David" w:eastAsia="David" w:hAnsi="David"/>
          <w:rtl/>
        </w:rPr>
        <w:t>ניהול</w:t>
      </w:r>
      <w:r>
        <w:rPr>
          <w:rFonts w:ascii="David" w:eastAsia="David" w:hAnsi="David"/>
        </w:rPr>
        <w:t xml:space="preserve"> </w:t>
      </w:r>
      <w:r>
        <w:rPr>
          <w:rFonts w:ascii="David" w:eastAsia="David" w:hAnsi="David"/>
          <w:rtl/>
        </w:rPr>
        <w:t>משק</w:t>
      </w:r>
      <w:r>
        <w:rPr>
          <w:rFonts w:ascii="David" w:eastAsia="David" w:hAnsi="David"/>
        </w:rPr>
        <w:t xml:space="preserve"> </w:t>
      </w:r>
      <w:r>
        <w:rPr>
          <w:rFonts w:ascii="David" w:eastAsia="David" w:hAnsi="David"/>
          <w:rtl/>
        </w:rPr>
        <w:t>ביוב</w:t>
      </w:r>
      <w:r>
        <w:rPr>
          <w:rFonts w:ascii="David" w:eastAsia="David" w:hAnsi="David"/>
        </w:rPr>
        <w:t xml:space="preserve"> </w:t>
      </w:r>
      <w:r>
        <w:rPr>
          <w:rFonts w:ascii="David" w:eastAsia="David" w:hAnsi="David"/>
          <w:rtl/>
        </w:rPr>
        <w:t>יעיל</w:t>
      </w:r>
      <w:r>
        <w:rPr>
          <w:rFonts w:ascii="David" w:eastAsia="David" w:hAnsi="David"/>
        </w:rPr>
        <w:t xml:space="preserve"> </w:t>
      </w:r>
      <w:r>
        <w:rPr>
          <w:rFonts w:ascii="David" w:eastAsia="David" w:hAnsi="David"/>
          <w:rtl/>
        </w:rPr>
        <w:t>וצמצום</w:t>
      </w:r>
      <w:r>
        <w:rPr>
          <w:rFonts w:ascii="David" w:eastAsia="David" w:hAnsi="David"/>
        </w:rPr>
        <w:t xml:space="preserve"> </w:t>
      </w:r>
      <w:r>
        <w:rPr>
          <w:rFonts w:ascii="David" w:eastAsia="David" w:hAnsi="David"/>
          <w:rtl/>
        </w:rPr>
        <w:t>חסמי</w:t>
      </w:r>
      <w:r>
        <w:rPr>
          <w:rFonts w:ascii="David" w:eastAsia="David" w:hAnsi="David"/>
        </w:rPr>
        <w:t xml:space="preserve"> </w:t>
      </w:r>
      <w:r>
        <w:rPr>
          <w:rFonts w:ascii="David" w:eastAsia="David" w:hAnsi="David"/>
          <w:rtl/>
        </w:rPr>
        <w:t>דיור</w:t>
      </w:r>
      <w:r>
        <w:rPr>
          <w:rFonts w:ascii="David" w:eastAsia="David" w:hAnsi="David"/>
        </w:rPr>
        <w:t xml:space="preserve"> </w:t>
      </w:r>
      <w:r>
        <w:rPr>
          <w:rFonts w:ascii="David" w:eastAsia="David" w:hAnsi="David"/>
          <w:rtl/>
        </w:rPr>
        <w:t>בתחום הביוב</w:t>
      </w:r>
      <w:r w:rsidRPr="002456B5">
        <w:rPr>
          <w:rFonts w:ascii="David" w:eastAsia="David" w:hAnsi="David"/>
          <w:rtl/>
        </w:rPr>
        <w:t>".</w:t>
      </w:r>
    </w:p>
  </w:footnote>
  <w:footnote w:id="13">
    <w:p w:rsidR="004E7EEB" w:rsidP="00541809">
      <w:pPr>
        <w:pStyle w:val="FootnoteText"/>
        <w:rPr>
          <w:rtl/>
        </w:rPr>
      </w:pPr>
      <w:r w:rsidRPr="0021495A">
        <w:rPr>
          <w:rStyle w:val="FootnoteReference0"/>
          <w:vertAlign w:val="baseline"/>
        </w:rPr>
        <w:footnoteRef/>
      </w:r>
      <w:r w:rsidRPr="0021495A">
        <w:rPr>
          <w:rtl/>
        </w:rPr>
        <w:t xml:space="preserve"> </w:t>
      </w:r>
      <w:r>
        <w:rPr>
          <w:rtl/>
        </w:rPr>
        <w:tab/>
      </w:r>
      <w:r w:rsidRPr="00A14451">
        <w:rPr>
          <w:rtl/>
        </w:rPr>
        <w:t xml:space="preserve">מועצת </w:t>
      </w:r>
      <w:r>
        <w:rPr>
          <w:rFonts w:hint="cs"/>
          <w:rtl/>
        </w:rPr>
        <w:t>רשות המים</w:t>
      </w:r>
      <w:r w:rsidRPr="00A14451">
        <w:rPr>
          <w:rtl/>
        </w:rPr>
        <w:t xml:space="preserve"> פועלת מ</w:t>
      </w:r>
      <w:r>
        <w:rPr>
          <w:rFonts w:hint="cs"/>
          <w:rtl/>
        </w:rPr>
        <w:t>כוח</w:t>
      </w:r>
      <w:r w:rsidRPr="00A14451">
        <w:rPr>
          <w:rtl/>
        </w:rPr>
        <w:t xml:space="preserve"> סעיף 124טו לחוק המים, התשי"ט</w:t>
      </w:r>
      <w:r>
        <w:rPr>
          <w:rFonts w:hint="cs"/>
          <w:rtl/>
        </w:rPr>
        <w:t>-</w:t>
      </w:r>
      <w:r w:rsidRPr="00A14451">
        <w:rPr>
          <w:rtl/>
        </w:rPr>
        <w:t>1959</w:t>
      </w:r>
      <w:r>
        <w:rPr>
          <w:rFonts w:hint="cs"/>
          <w:rtl/>
        </w:rPr>
        <w:t xml:space="preserve"> (להלן - חוק המים)</w:t>
      </w:r>
      <w:r w:rsidRPr="00A14451">
        <w:rPr>
          <w:rtl/>
        </w:rPr>
        <w:t xml:space="preserve">. </w:t>
      </w:r>
      <w:r>
        <w:rPr>
          <w:rFonts w:hint="cs"/>
          <w:rtl/>
        </w:rPr>
        <w:t>עם תפקידיה נמנים, לפי סעיף 124יז לחוק המים,</w:t>
      </w:r>
      <w:r w:rsidRPr="00A14451">
        <w:rPr>
          <w:rtl/>
        </w:rPr>
        <w:t xml:space="preserve"> </w:t>
      </w:r>
      <w:r>
        <w:rPr>
          <w:rFonts w:hint="cs"/>
          <w:rtl/>
        </w:rPr>
        <w:t xml:space="preserve">בין היתר: </w:t>
      </w:r>
      <w:r>
        <w:rPr>
          <w:rtl/>
        </w:rPr>
        <w:t>הסדרת משק המים, פיתוחו ופיקוח עליו;</w:t>
      </w:r>
      <w:r>
        <w:rPr>
          <w:rFonts w:hint="cs"/>
          <w:rtl/>
        </w:rPr>
        <w:t xml:space="preserve"> </w:t>
      </w:r>
      <w:r>
        <w:rPr>
          <w:rtl/>
        </w:rPr>
        <w:t>ביצוע מדיניות הממשלה שיש לה השלכות על משק המים</w:t>
      </w:r>
      <w:r>
        <w:rPr>
          <w:rFonts w:hint="cs"/>
          <w:rtl/>
        </w:rPr>
        <w:t xml:space="preserve"> ו</w:t>
      </w:r>
      <w:r>
        <w:rPr>
          <w:rtl/>
        </w:rPr>
        <w:t>קביעת כללים</w:t>
      </w:r>
      <w:r>
        <w:rPr>
          <w:rFonts w:hint="cs"/>
          <w:rtl/>
        </w:rPr>
        <w:t>, תעריפים והיטלים כמפורט בחוק המים</w:t>
      </w:r>
      <w:r>
        <w:rPr>
          <w:rtl/>
        </w:rPr>
        <w:t>;</w:t>
      </w:r>
    </w:p>
  </w:footnote>
  <w:footnote w:id="14">
    <w:p w:rsidR="004E7EEB" w:rsidP="00541809">
      <w:pPr>
        <w:pStyle w:val="FootnoteText"/>
        <w:rPr>
          <w:rtl/>
        </w:rPr>
      </w:pPr>
      <w:r w:rsidRPr="0021495A">
        <w:rPr>
          <w:rStyle w:val="FootnoteReference0"/>
          <w:vertAlign w:val="baseline"/>
        </w:rPr>
        <w:footnoteRef/>
      </w:r>
      <w:r w:rsidRPr="0021495A">
        <w:rPr>
          <w:rtl/>
        </w:rPr>
        <w:t xml:space="preserve"> </w:t>
      </w:r>
      <w:r>
        <w:rPr>
          <w:rFonts w:hint="cs"/>
          <w:rtl/>
        </w:rPr>
        <w:tab/>
      </w:r>
      <w:r>
        <w:rPr>
          <w:rFonts w:ascii="David" w:eastAsia="David" w:hAnsi="David"/>
          <w:rtl/>
        </w:rPr>
        <w:t>על פי נתוני רשות המים</w:t>
      </w:r>
      <w:r w:rsidRPr="002456B5">
        <w:rPr>
          <w:rFonts w:ascii="David" w:eastAsia="David" w:hAnsi="David"/>
          <w:rtl/>
        </w:rPr>
        <w:t xml:space="preserve">, </w:t>
      </w:r>
      <w:r>
        <w:rPr>
          <w:rFonts w:ascii="David" w:eastAsia="David" w:hAnsi="David"/>
          <w:rtl/>
        </w:rPr>
        <w:t xml:space="preserve">עד ינואר </w:t>
      </w:r>
      <w:r w:rsidRPr="002456B5">
        <w:rPr>
          <w:rFonts w:ascii="David" w:eastAsia="David" w:hAnsi="David"/>
          <w:rtl/>
        </w:rPr>
        <w:t xml:space="preserve">2017 </w:t>
      </w:r>
      <w:r>
        <w:rPr>
          <w:rFonts w:ascii="David" w:eastAsia="David" w:hAnsi="David"/>
          <w:rtl/>
        </w:rPr>
        <w:t xml:space="preserve">התאגדו </w:t>
      </w:r>
      <w:r w:rsidRPr="002456B5">
        <w:rPr>
          <w:rFonts w:ascii="David" w:eastAsia="David" w:hAnsi="David"/>
          <w:rtl/>
        </w:rPr>
        <w:t xml:space="preserve">157 </w:t>
      </w:r>
      <w:r>
        <w:rPr>
          <w:rFonts w:ascii="David" w:eastAsia="David" w:hAnsi="David"/>
          <w:rtl/>
        </w:rPr>
        <w:t>רשויות מקומיות החייבות בת</w:t>
      </w:r>
      <w:r>
        <w:rPr>
          <w:rFonts w:ascii="David" w:eastAsia="David" w:hAnsi="David" w:hint="cs"/>
          <w:rtl/>
        </w:rPr>
        <w:t>ִ</w:t>
      </w:r>
      <w:r>
        <w:rPr>
          <w:rFonts w:ascii="David" w:eastAsia="David" w:hAnsi="David"/>
          <w:rtl/>
        </w:rPr>
        <w:t xml:space="preserve">אגוד </w:t>
      </w:r>
      <w:r>
        <w:rPr>
          <w:rFonts w:ascii="David" w:eastAsia="David" w:hAnsi="David" w:hint="cs"/>
          <w:rtl/>
        </w:rPr>
        <w:t>ומונות</w:t>
      </w:r>
      <w:r>
        <w:rPr>
          <w:rFonts w:ascii="David" w:eastAsia="David" w:hAnsi="David"/>
          <w:rtl/>
        </w:rPr>
        <w:t xml:space="preserve"> </w:t>
      </w:r>
      <w:r>
        <w:rPr>
          <w:rFonts w:eastAsia="David" w:asciiTheme="minorHAnsi" w:hAnsiTheme="minorHAnsi"/>
          <w:rtl/>
        </w:rPr>
        <w:br/>
      </w:r>
      <w:r>
        <w:rPr>
          <w:rFonts w:eastAsia="David" w:asciiTheme="minorHAnsi" w:hAnsiTheme="minorHAnsi" w:hint="cs"/>
          <w:rtl/>
        </w:rPr>
        <w:t xml:space="preserve">כ-6.8 מיליון </w:t>
      </w:r>
      <w:r>
        <w:rPr>
          <w:rFonts w:ascii="David" w:eastAsia="David" w:hAnsi="David"/>
          <w:rtl/>
        </w:rPr>
        <w:t>תושבים</w:t>
      </w:r>
      <w:r w:rsidRPr="002456B5">
        <w:rPr>
          <w:rFonts w:ascii="David" w:eastAsia="David" w:hAnsi="David"/>
          <w:rtl/>
        </w:rPr>
        <w:t xml:space="preserve">, </w:t>
      </w:r>
      <w:r>
        <w:rPr>
          <w:rFonts w:ascii="David" w:eastAsia="David" w:hAnsi="David" w:hint="cs"/>
          <w:rtl/>
        </w:rPr>
        <w:t>מ-</w:t>
      </w:r>
      <w:r w:rsidRPr="002456B5">
        <w:rPr>
          <w:rFonts w:ascii="David" w:eastAsia="David" w:hAnsi="David"/>
          <w:rtl/>
        </w:rPr>
        <w:t xml:space="preserve">183 </w:t>
      </w:r>
      <w:r>
        <w:rPr>
          <w:rFonts w:ascii="David" w:eastAsia="David" w:hAnsi="David" w:hint="cs"/>
          <w:rtl/>
        </w:rPr>
        <w:t>ה</w:t>
      </w:r>
      <w:r>
        <w:rPr>
          <w:rFonts w:ascii="David" w:eastAsia="David" w:hAnsi="David"/>
          <w:rtl/>
        </w:rPr>
        <w:t xml:space="preserve">רשויות </w:t>
      </w:r>
      <w:r>
        <w:rPr>
          <w:rFonts w:ascii="David" w:eastAsia="David" w:hAnsi="David" w:hint="cs"/>
          <w:rtl/>
        </w:rPr>
        <w:t>ה</w:t>
      </w:r>
      <w:r>
        <w:rPr>
          <w:rFonts w:ascii="David" w:eastAsia="David" w:hAnsi="David"/>
          <w:rtl/>
        </w:rPr>
        <w:t xml:space="preserve">מקומיות החייבות בתאגוד </w:t>
      </w:r>
      <w:r>
        <w:rPr>
          <w:rFonts w:ascii="David" w:eastAsia="David" w:hAnsi="David" w:hint="cs"/>
          <w:rtl/>
        </w:rPr>
        <w:t>ומונות</w:t>
      </w:r>
      <w:r>
        <w:rPr>
          <w:rFonts w:ascii="David" w:eastAsia="David" w:hAnsi="David"/>
          <w:rtl/>
        </w:rPr>
        <w:t xml:space="preserve"> </w:t>
      </w:r>
      <w:r>
        <w:rPr>
          <w:rFonts w:ascii="David" w:eastAsia="David" w:hAnsi="David" w:hint="cs"/>
          <w:rtl/>
        </w:rPr>
        <w:t>כ-7.16 מיליון</w:t>
      </w:r>
      <w:r w:rsidRPr="002456B5">
        <w:rPr>
          <w:rFonts w:ascii="David" w:eastAsia="David" w:hAnsi="David"/>
          <w:rtl/>
        </w:rPr>
        <w:t xml:space="preserve"> </w:t>
      </w:r>
      <w:r>
        <w:rPr>
          <w:rFonts w:ascii="David" w:eastAsia="David" w:hAnsi="David"/>
          <w:rtl/>
        </w:rPr>
        <w:t>תושבים</w:t>
      </w:r>
      <w:r w:rsidRPr="002456B5">
        <w:rPr>
          <w:rFonts w:ascii="David" w:eastAsia="David" w:hAnsi="David"/>
          <w:rtl/>
        </w:rPr>
        <w:t xml:space="preserve">. </w:t>
      </w:r>
      <w:r>
        <w:rPr>
          <w:rFonts w:ascii="David" w:eastAsia="David" w:hAnsi="David"/>
          <w:rtl/>
        </w:rPr>
        <w:t xml:space="preserve">במאי </w:t>
      </w:r>
      <w:r w:rsidRPr="002456B5">
        <w:rPr>
          <w:rFonts w:ascii="David" w:eastAsia="David" w:hAnsi="David"/>
          <w:rtl/>
        </w:rPr>
        <w:t xml:space="preserve">2015 </w:t>
      </w:r>
      <w:r>
        <w:rPr>
          <w:rFonts w:ascii="David" w:eastAsia="David" w:hAnsi="David"/>
          <w:rtl/>
        </w:rPr>
        <w:t>כתב מנהל מינהל המים והממונה על התאגידים</w:t>
      </w:r>
      <w:r w:rsidRPr="002456B5">
        <w:rPr>
          <w:rFonts w:ascii="David" w:eastAsia="David" w:hAnsi="David"/>
          <w:rtl/>
        </w:rPr>
        <w:t xml:space="preserve"> </w:t>
      </w:r>
      <w:r>
        <w:rPr>
          <w:rFonts w:ascii="David" w:eastAsia="David" w:hAnsi="David"/>
          <w:rtl/>
        </w:rPr>
        <w:t xml:space="preserve">כי בעקבות </w:t>
      </w:r>
      <w:r>
        <w:rPr>
          <w:rFonts w:ascii="David" w:eastAsia="David" w:hAnsi="David" w:hint="cs"/>
          <w:rtl/>
        </w:rPr>
        <w:t xml:space="preserve">יישומה של </w:t>
      </w:r>
      <w:r>
        <w:rPr>
          <w:rFonts w:ascii="David" w:eastAsia="David" w:hAnsi="David"/>
          <w:rtl/>
        </w:rPr>
        <w:t>רפורמת התאגוד</w:t>
      </w:r>
      <w:r>
        <w:rPr>
          <w:rFonts w:ascii="David" w:eastAsia="David" w:hAnsi="David" w:hint="cs"/>
          <w:rtl/>
        </w:rPr>
        <w:t>,</w:t>
      </w:r>
      <w:r>
        <w:rPr>
          <w:rFonts w:ascii="David" w:eastAsia="David" w:hAnsi="David"/>
          <w:rtl/>
        </w:rPr>
        <w:t xml:space="preserve"> </w:t>
      </w:r>
      <w:r w:rsidRPr="002456B5">
        <w:rPr>
          <w:rFonts w:ascii="David" w:eastAsia="David" w:hAnsi="David"/>
          <w:rtl/>
        </w:rPr>
        <w:t>"</w:t>
      </w:r>
      <w:r>
        <w:rPr>
          <w:rFonts w:ascii="David" w:eastAsia="David" w:hAnsi="David"/>
          <w:rtl/>
        </w:rPr>
        <w:t>מצב משק המים והביוב השתפר באופן ניכר לעומת המצב בעידן שקדם להקמת התאגידים</w:t>
      </w:r>
      <w:r w:rsidRPr="002456B5">
        <w:rPr>
          <w:rFonts w:ascii="David" w:eastAsia="David" w:hAnsi="David"/>
          <w:rtl/>
        </w:rPr>
        <w:t>".</w:t>
      </w:r>
    </w:p>
  </w:footnote>
  <w:footnote w:id="15">
    <w:p w:rsidR="004E7EEB" w:rsidP="00541809">
      <w:pPr>
        <w:pStyle w:val="FootnoteText"/>
        <w:rPr>
          <w:rtl/>
        </w:rPr>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חוק הת</w:t>
      </w:r>
      <w:r>
        <w:rPr>
          <w:rFonts w:ascii="David" w:eastAsia="David" w:hAnsi="David" w:hint="cs"/>
          <w:rtl/>
        </w:rPr>
        <w:t>ו</w:t>
      </w:r>
      <w:r>
        <w:rPr>
          <w:rFonts w:ascii="David" w:eastAsia="David" w:hAnsi="David"/>
          <w:rtl/>
        </w:rPr>
        <w:t xml:space="preserve">כנית הכלכלית </w:t>
      </w:r>
      <w:r w:rsidRPr="002456B5">
        <w:rPr>
          <w:rFonts w:ascii="David" w:eastAsia="David" w:hAnsi="David"/>
          <w:rtl/>
        </w:rPr>
        <w:t>(</w:t>
      </w:r>
      <w:r>
        <w:rPr>
          <w:rFonts w:ascii="David" w:eastAsia="David" w:hAnsi="David"/>
          <w:rtl/>
        </w:rPr>
        <w:t xml:space="preserve">תיקוני חקיקה ליישום המדיניות הכלכלית לשנות התקציב </w:t>
      </w:r>
      <w:r w:rsidRPr="002456B5">
        <w:rPr>
          <w:rFonts w:ascii="David" w:eastAsia="David" w:hAnsi="David"/>
          <w:rtl/>
        </w:rPr>
        <w:t xml:space="preserve">2017 </w:t>
      </w:r>
      <w:r>
        <w:rPr>
          <w:rFonts w:ascii="David" w:eastAsia="David" w:hAnsi="David" w:hint="cs"/>
          <w:rtl/>
        </w:rPr>
        <w:br/>
      </w:r>
      <w:r>
        <w:rPr>
          <w:rFonts w:ascii="David" w:eastAsia="David" w:hAnsi="David"/>
          <w:rtl/>
        </w:rPr>
        <w:t>ו</w:t>
      </w:r>
      <w:r w:rsidRPr="002456B5">
        <w:rPr>
          <w:rFonts w:ascii="David" w:eastAsia="David" w:hAnsi="David"/>
          <w:rtl/>
        </w:rPr>
        <w:t xml:space="preserve">-2018), </w:t>
      </w:r>
      <w:r>
        <w:rPr>
          <w:rFonts w:ascii="David" w:eastAsia="David" w:hAnsi="David" w:hint="cs"/>
          <w:rtl/>
        </w:rPr>
        <w:t>ה</w:t>
      </w:r>
      <w:r>
        <w:rPr>
          <w:rFonts w:ascii="David" w:eastAsia="David" w:hAnsi="David"/>
          <w:rtl/>
        </w:rPr>
        <w:t>תשע</w:t>
      </w:r>
      <w:r w:rsidRPr="002456B5">
        <w:rPr>
          <w:rFonts w:ascii="David" w:eastAsia="David" w:hAnsi="David"/>
          <w:rtl/>
        </w:rPr>
        <w:t>"</w:t>
      </w:r>
      <w:r>
        <w:rPr>
          <w:rFonts w:ascii="David" w:eastAsia="David" w:hAnsi="David"/>
          <w:rtl/>
        </w:rPr>
        <w:t>ז</w:t>
      </w:r>
      <w:r w:rsidRPr="002456B5">
        <w:rPr>
          <w:rFonts w:ascii="David" w:eastAsia="David" w:hAnsi="David"/>
          <w:rtl/>
        </w:rPr>
        <w:t>-</w:t>
      </w:r>
      <w:r>
        <w:rPr>
          <w:rtl/>
        </w:rPr>
        <w:t xml:space="preserve"> 2016 </w:t>
      </w:r>
      <w:r>
        <w:rPr>
          <w:rFonts w:ascii="David" w:eastAsia="David" w:hAnsi="David" w:hint="cs"/>
          <w:rtl/>
        </w:rPr>
        <w:t>(2016),</w:t>
      </w:r>
      <w:r w:rsidRPr="002456B5">
        <w:rPr>
          <w:rFonts w:ascii="David" w:eastAsia="David" w:hAnsi="David"/>
          <w:rtl/>
        </w:rPr>
        <w:t xml:space="preserve"> </w:t>
      </w:r>
      <w:r>
        <w:rPr>
          <w:rFonts w:ascii="David" w:eastAsia="David" w:hAnsi="David"/>
          <w:rtl/>
        </w:rPr>
        <w:t>עמ</w:t>
      </w:r>
      <w:r w:rsidRPr="002456B5">
        <w:rPr>
          <w:rFonts w:ascii="David" w:eastAsia="David" w:hAnsi="David"/>
          <w:rtl/>
        </w:rPr>
        <w:t>' 82.</w:t>
      </w:r>
    </w:p>
  </w:footnote>
  <w:footnote w:id="16">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רשות המים חילקה את שטח המדינה ל</w:t>
      </w:r>
      <w:r w:rsidRPr="002456B5">
        <w:rPr>
          <w:rFonts w:ascii="David" w:eastAsia="David" w:hAnsi="David"/>
          <w:rtl/>
        </w:rPr>
        <w:t xml:space="preserve">-12 </w:t>
      </w:r>
      <w:r>
        <w:rPr>
          <w:rFonts w:ascii="David" w:eastAsia="David" w:hAnsi="David"/>
          <w:rtl/>
        </w:rPr>
        <w:t>מרחבים גיאוגרפיים</w:t>
      </w:r>
      <w:r>
        <w:rPr>
          <w:rtl/>
        </w:rPr>
        <w:t>.</w:t>
      </w:r>
    </w:p>
  </w:footnote>
  <w:footnote w:id="17">
    <w:p w:rsidR="004E7EEB" w:rsidP="00200F95">
      <w:pPr>
        <w:pStyle w:val="FootnoteText"/>
      </w:pPr>
      <w:r w:rsidRPr="0021495A">
        <w:rPr>
          <w:rStyle w:val="FootnoteReference0"/>
          <w:vertAlign w:val="baseline"/>
        </w:rPr>
        <w:footnoteRef/>
      </w:r>
      <w:r w:rsidRPr="0021495A">
        <w:rPr>
          <w:rtl/>
        </w:rPr>
        <w:t xml:space="preserve"> </w:t>
      </w:r>
      <w:r>
        <w:rPr>
          <w:rtl/>
        </w:rPr>
        <w:tab/>
      </w:r>
      <w:r>
        <w:rPr>
          <w:rFonts w:hint="cs"/>
          <w:rtl/>
        </w:rPr>
        <w:t xml:space="preserve">יצוין כי בעניין הקמת חברות ביוב מרחביות פרסמה רשות המים את כללי תאגידי מים וביוב (חברות ביוב) התשע"ח - 2017. </w:t>
      </w:r>
    </w:p>
  </w:footnote>
  <w:footnote w:id="18">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 xml:space="preserve">סעיף </w:t>
      </w:r>
      <w:r>
        <w:rPr>
          <w:rtl/>
        </w:rPr>
        <w:t xml:space="preserve">18 </w:t>
      </w:r>
      <w:r>
        <w:rPr>
          <w:rFonts w:ascii="David" w:eastAsia="David" w:hAnsi="David"/>
          <w:rtl/>
        </w:rPr>
        <w:t>לחוק איגודי ערים</w:t>
      </w:r>
      <w:r>
        <w:rPr>
          <w:rtl/>
        </w:rPr>
        <w:t>.</w:t>
      </w:r>
    </w:p>
  </w:footnote>
  <w:footnote w:id="19">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המינהל לפיתוח תשתיות ביוב ברשות המים</w:t>
      </w:r>
      <w:r>
        <w:rPr>
          <w:rtl/>
        </w:rPr>
        <w:t>.</w:t>
      </w:r>
    </w:p>
  </w:footnote>
  <w:footnote w:id="20">
    <w:p w:rsidR="004E7EEB" w:rsidP="00541809">
      <w:pPr>
        <w:pStyle w:val="FootnoteText"/>
      </w:pPr>
      <w:r w:rsidRPr="0021495A">
        <w:rPr>
          <w:rStyle w:val="FootnoteReference0"/>
          <w:vertAlign w:val="baseline"/>
        </w:rPr>
        <w:footnoteRef/>
      </w:r>
      <w:r w:rsidRPr="0021495A">
        <w:rPr>
          <w:rtl/>
        </w:rPr>
        <w:t xml:space="preserve"> </w:t>
      </w:r>
      <w:r>
        <w:tab/>
      </w:r>
      <w:r>
        <w:rPr>
          <w:rFonts w:ascii="David" w:eastAsia="David" w:hAnsi="David"/>
          <w:rtl/>
        </w:rPr>
        <w:t>הרשות מסרה למשרד מבקר המדינה כי טיוט</w:t>
      </w:r>
      <w:r>
        <w:rPr>
          <w:rFonts w:ascii="David" w:eastAsia="David" w:hAnsi="David" w:hint="cs"/>
          <w:rtl/>
        </w:rPr>
        <w:t>ה</w:t>
      </w:r>
      <w:r>
        <w:rPr>
          <w:rFonts w:ascii="David" w:eastAsia="David" w:hAnsi="David"/>
          <w:rtl/>
        </w:rPr>
        <w:t xml:space="preserve"> זו הי</w:t>
      </w:r>
      <w:r>
        <w:rPr>
          <w:rFonts w:ascii="David" w:eastAsia="David" w:hAnsi="David" w:hint="cs"/>
          <w:rtl/>
        </w:rPr>
        <w:t>א</w:t>
      </w:r>
      <w:r>
        <w:rPr>
          <w:rFonts w:ascii="David" w:eastAsia="David" w:hAnsi="David"/>
          <w:rtl/>
        </w:rPr>
        <w:t xml:space="preserve"> הנוסח האחרון של המסמך שהגיש </w:t>
      </w:r>
      <w:r>
        <w:rPr>
          <w:rFonts w:ascii="David" w:eastAsia="David" w:hAnsi="David" w:hint="cs"/>
          <w:rtl/>
        </w:rPr>
        <w:t xml:space="preserve">היועץ </w:t>
      </w:r>
      <w:r>
        <w:rPr>
          <w:rFonts w:ascii="David" w:eastAsia="David" w:hAnsi="David"/>
          <w:rtl/>
        </w:rPr>
        <w:t>לרשות המים</w:t>
      </w:r>
      <w:r>
        <w:rPr>
          <w:rtl/>
        </w:rPr>
        <w:t>.</w:t>
      </w:r>
    </w:p>
  </w:footnote>
  <w:footnote w:id="21">
    <w:p w:rsidR="004E7EEB" w:rsidP="00541809">
      <w:pPr>
        <w:pStyle w:val="FootnoteText"/>
      </w:pPr>
      <w:r w:rsidRPr="0021495A">
        <w:rPr>
          <w:rStyle w:val="FootnoteReference0"/>
          <w:vertAlign w:val="baseline"/>
        </w:rPr>
        <w:footnoteRef/>
      </w:r>
      <w:r w:rsidRPr="0021495A">
        <w:rPr>
          <w:rtl/>
        </w:rPr>
        <w:t xml:space="preserve"> </w:t>
      </w:r>
      <w:r>
        <w:rPr>
          <w:rFonts w:hint="cs"/>
          <w:rtl/>
        </w:rPr>
        <w:tab/>
        <w:t xml:space="preserve">הרשות אִסדרה את כללי איגודי ערים (תעריפים לשירותי ביוב שמספק איגודן תשתיות איכות הסביבה), התשע"א-2010, ואת כללי איגודי ערים (תעריפים לשירותי ביוב שמספק איגוד ערים אזור חיפה) (ביוב), התשע"ב-2011. כללים אלה בוטלו עם כניסתם לתוקף של כללי איגודי ערים (תעריפים לשירותי ביוב שמספקים איגודי ערים לביוב), התשע"ה-2014, שנכנסו לתוקף </w:t>
      </w:r>
      <w:r>
        <w:rPr>
          <w:rtl/>
        </w:rPr>
        <w:br/>
      </w:r>
      <w:r>
        <w:rPr>
          <w:rFonts w:hint="cs"/>
          <w:rtl/>
        </w:rPr>
        <w:t>ב-31.12.14.</w:t>
      </w:r>
    </w:p>
  </w:footnote>
  <w:footnote w:id="22">
    <w:p w:rsidR="004E7EEB" w:rsidP="00541809">
      <w:pPr>
        <w:pStyle w:val="FootnoteText"/>
      </w:pPr>
      <w:r w:rsidRPr="0021495A">
        <w:rPr>
          <w:rStyle w:val="FootnoteReference0"/>
          <w:vertAlign w:val="baseline"/>
        </w:rPr>
        <w:footnoteRef/>
      </w:r>
      <w:r w:rsidRPr="0021495A">
        <w:rPr>
          <w:rtl/>
        </w:rPr>
        <w:t xml:space="preserve"> </w:t>
      </w:r>
      <w:r>
        <w:rPr>
          <w:rFonts w:hint="cs"/>
          <w:rtl/>
        </w:rPr>
        <w:tab/>
        <w:t>כמו כן הרשות מסרה כי היא</w:t>
      </w:r>
      <w:r w:rsidRPr="000519D7">
        <w:rPr>
          <w:rtl/>
        </w:rPr>
        <w:t xml:space="preserve"> טיפלה, במסגרת ועדות שיפוט, בתוכניות </w:t>
      </w:r>
      <w:r>
        <w:rPr>
          <w:rFonts w:hint="cs"/>
          <w:rtl/>
        </w:rPr>
        <w:t>ל</w:t>
      </w:r>
      <w:r>
        <w:rPr>
          <w:rtl/>
        </w:rPr>
        <w:t>שדרוג</w:t>
      </w:r>
      <w:r w:rsidRPr="000519D7">
        <w:rPr>
          <w:rtl/>
        </w:rPr>
        <w:t xml:space="preserve"> ו</w:t>
      </w:r>
      <w:r>
        <w:rPr>
          <w:rFonts w:hint="cs"/>
          <w:rtl/>
        </w:rPr>
        <w:t>ל</w:t>
      </w:r>
      <w:r w:rsidRPr="000519D7">
        <w:rPr>
          <w:rtl/>
        </w:rPr>
        <w:t>הרחבה של מט"שים</w:t>
      </w:r>
      <w:r>
        <w:rPr>
          <w:rFonts w:hint="cs"/>
          <w:rtl/>
        </w:rPr>
        <w:t>,</w:t>
      </w:r>
      <w:r w:rsidRPr="000519D7">
        <w:rPr>
          <w:rtl/>
        </w:rPr>
        <w:t xml:space="preserve"> </w:t>
      </w:r>
      <w:r>
        <w:rPr>
          <w:rFonts w:hint="cs"/>
          <w:rtl/>
        </w:rPr>
        <w:t>ובהם מט"שים</w:t>
      </w:r>
      <w:r w:rsidRPr="000519D7">
        <w:rPr>
          <w:rtl/>
        </w:rPr>
        <w:t xml:space="preserve"> של איגודי ערים לביוב</w:t>
      </w:r>
      <w:r>
        <w:rPr>
          <w:rFonts w:hint="cs"/>
          <w:rtl/>
        </w:rPr>
        <w:t>, וכי היא, משרד הבריאות והמשרד להגנת הסביבה הוציאו יחד נוהל להגשת תוכניות למתקנים לטיפול בשפכים, החל בין היתר על איגודי ערים לביוב</w:t>
      </w:r>
      <w:r w:rsidRPr="000519D7">
        <w:rPr>
          <w:rtl/>
        </w:rPr>
        <w:t>.</w:t>
      </w:r>
      <w:r>
        <w:rPr>
          <w:rFonts w:hint="cs"/>
          <w:rtl/>
        </w:rPr>
        <w:t xml:space="preserve"> כמו כן היא "לקחה חלק בהסכמי פשרה, הסדרי חובות הקשורים לאיגודי הערים" לביוב בהתבסס על האסדרה התעריפית.</w:t>
      </w:r>
    </w:p>
  </w:footnote>
  <w:footnote w:id="23">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בין באמצעות צו בין באמצעות תיקון צו</w:t>
      </w:r>
      <w:r>
        <w:rPr>
          <w:rtl/>
        </w:rPr>
        <w:t xml:space="preserve">. </w:t>
      </w:r>
      <w:r>
        <w:rPr>
          <w:rFonts w:ascii="David" w:eastAsia="David" w:hAnsi="David"/>
          <w:rtl/>
        </w:rPr>
        <w:t>רא</w:t>
      </w:r>
      <w:r>
        <w:rPr>
          <w:rFonts w:ascii="David" w:eastAsia="David" w:hAnsi="David" w:hint="cs"/>
          <w:rtl/>
        </w:rPr>
        <w:t>ו</w:t>
      </w:r>
      <w:r>
        <w:rPr>
          <w:rFonts w:ascii="David" w:eastAsia="David" w:hAnsi="David"/>
          <w:rtl/>
        </w:rPr>
        <w:t xml:space="preserve"> ס</w:t>
      </w:r>
      <w:r>
        <w:rPr>
          <w:rFonts w:ascii="David" w:eastAsia="David" w:hAnsi="David" w:hint="cs"/>
          <w:rtl/>
        </w:rPr>
        <w:t>עיף</w:t>
      </w:r>
      <w:r w:rsidRPr="002456B5">
        <w:rPr>
          <w:rFonts w:ascii="David" w:eastAsia="David" w:hAnsi="David"/>
          <w:rtl/>
        </w:rPr>
        <w:t xml:space="preserve"> 16(2), </w:t>
      </w:r>
      <w:r>
        <w:rPr>
          <w:rFonts w:ascii="David" w:eastAsia="David" w:hAnsi="David"/>
          <w:rtl/>
        </w:rPr>
        <w:t xml:space="preserve">סעיף </w:t>
      </w:r>
      <w:r w:rsidRPr="002456B5">
        <w:rPr>
          <w:rFonts w:ascii="David" w:eastAsia="David" w:hAnsi="David"/>
          <w:rtl/>
        </w:rPr>
        <w:t>17(</w:t>
      </w:r>
      <w:r>
        <w:rPr>
          <w:rFonts w:ascii="David" w:eastAsia="David" w:hAnsi="David"/>
          <w:rtl/>
        </w:rPr>
        <w:t>ה</w:t>
      </w:r>
      <w:r w:rsidRPr="002456B5">
        <w:rPr>
          <w:rFonts w:ascii="David" w:eastAsia="David" w:hAnsi="David"/>
          <w:rtl/>
        </w:rPr>
        <w:t>) (</w:t>
      </w:r>
      <w:r>
        <w:rPr>
          <w:rFonts w:ascii="David" w:eastAsia="David" w:hAnsi="David"/>
          <w:rtl/>
        </w:rPr>
        <w:t>ב</w:t>
      </w:r>
      <w:r w:rsidRPr="002456B5">
        <w:rPr>
          <w:rFonts w:ascii="David" w:eastAsia="David" w:hAnsi="David"/>
          <w:rtl/>
        </w:rPr>
        <w:t xml:space="preserve">)(1) </w:t>
      </w:r>
      <w:r>
        <w:rPr>
          <w:rFonts w:ascii="David" w:eastAsia="David" w:hAnsi="David"/>
          <w:rtl/>
        </w:rPr>
        <w:t>ו</w:t>
      </w:r>
      <w:r>
        <w:rPr>
          <w:rFonts w:ascii="David" w:eastAsia="David" w:hAnsi="David" w:hint="cs"/>
          <w:rtl/>
        </w:rPr>
        <w:t>-</w:t>
      </w:r>
      <w:r w:rsidRPr="002456B5">
        <w:rPr>
          <w:rFonts w:ascii="David" w:eastAsia="David" w:hAnsi="David"/>
          <w:rtl/>
        </w:rPr>
        <w:t>16</w:t>
      </w:r>
      <w:r>
        <w:rPr>
          <w:rFonts w:ascii="David" w:eastAsia="David" w:hAnsi="David"/>
          <w:rtl/>
        </w:rPr>
        <w:t>א לחוק איגודי ערים לביוב</w:t>
      </w:r>
      <w:r>
        <w:rPr>
          <w:rtl/>
        </w:rPr>
        <w:t>.</w:t>
      </w:r>
    </w:p>
  </w:footnote>
  <w:footnote w:id="24">
    <w:p w:rsidR="004E7EEB" w:rsidP="00541809">
      <w:pPr>
        <w:pStyle w:val="FootnoteText"/>
        <w:rPr>
          <w:rtl/>
        </w:rPr>
      </w:pPr>
      <w:r w:rsidRPr="0021495A">
        <w:rPr>
          <w:rStyle w:val="FootnoteReference0"/>
          <w:vertAlign w:val="baseline"/>
        </w:rPr>
        <w:footnoteRef/>
      </w:r>
      <w:r w:rsidRPr="0021495A">
        <w:rPr>
          <w:rtl/>
        </w:rPr>
        <w:t xml:space="preserve"> </w:t>
      </w:r>
      <w:r>
        <w:rPr>
          <w:rFonts w:hint="cs"/>
          <w:rtl/>
        </w:rPr>
        <w:tab/>
      </w:r>
      <w:r>
        <w:rPr>
          <w:rFonts w:ascii="David" w:eastAsia="David" w:hAnsi="David"/>
          <w:rtl/>
        </w:rPr>
        <w:t>כגון העסקת מבקר פנימי</w:t>
      </w:r>
      <w:r w:rsidRPr="002456B5">
        <w:rPr>
          <w:rFonts w:ascii="David" w:eastAsia="David" w:hAnsi="David"/>
          <w:rtl/>
        </w:rPr>
        <w:t xml:space="preserve">, </w:t>
      </w:r>
      <w:r>
        <w:rPr>
          <w:rFonts w:ascii="David" w:eastAsia="David" w:hAnsi="David"/>
          <w:rtl/>
        </w:rPr>
        <w:t>יועץ משפטי ורואה חשבון מבקר</w:t>
      </w:r>
      <w:r w:rsidRPr="002456B5">
        <w:rPr>
          <w:rFonts w:ascii="David" w:eastAsia="David" w:hAnsi="David"/>
          <w:rtl/>
        </w:rPr>
        <w:t xml:space="preserve">, </w:t>
      </w:r>
      <w:r>
        <w:rPr>
          <w:rFonts w:ascii="David" w:eastAsia="David" w:hAnsi="David"/>
          <w:rtl/>
        </w:rPr>
        <w:t>נסיעות לחו</w:t>
      </w:r>
      <w:r w:rsidRPr="002456B5">
        <w:rPr>
          <w:rFonts w:ascii="David" w:eastAsia="David" w:hAnsi="David"/>
          <w:rtl/>
        </w:rPr>
        <w:t>"</w:t>
      </w:r>
      <w:r>
        <w:rPr>
          <w:rFonts w:ascii="David" w:eastAsia="David" w:hAnsi="David"/>
          <w:rtl/>
        </w:rPr>
        <w:t>ל</w:t>
      </w:r>
      <w:r w:rsidRPr="002456B5">
        <w:rPr>
          <w:rFonts w:ascii="David" w:eastAsia="David" w:hAnsi="David"/>
          <w:rtl/>
        </w:rPr>
        <w:t xml:space="preserve">, </w:t>
      </w:r>
      <w:r>
        <w:rPr>
          <w:rFonts w:ascii="David" w:eastAsia="David" w:hAnsi="David"/>
          <w:rtl/>
        </w:rPr>
        <w:t>התקשרויות עם בעלי עניין</w:t>
      </w:r>
      <w:r>
        <w:rPr>
          <w:rtl/>
        </w:rPr>
        <w:t>.</w:t>
      </w:r>
    </w:p>
  </w:footnote>
  <w:footnote w:id="25">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 xml:space="preserve">הישיבות בשנת </w:t>
      </w:r>
      <w:r w:rsidRPr="002456B5">
        <w:rPr>
          <w:rFonts w:ascii="David" w:eastAsia="David" w:hAnsi="David"/>
          <w:rtl/>
        </w:rPr>
        <w:t xml:space="preserve">2014 </w:t>
      </w:r>
      <w:r>
        <w:rPr>
          <w:rFonts w:ascii="David" w:eastAsia="David" w:hAnsi="David"/>
          <w:rtl/>
        </w:rPr>
        <w:t>התקיימו באפריל</w:t>
      </w:r>
      <w:r w:rsidRPr="002456B5">
        <w:rPr>
          <w:rFonts w:ascii="David" w:eastAsia="David" w:hAnsi="David"/>
          <w:rtl/>
        </w:rPr>
        <w:t xml:space="preserve">, </w:t>
      </w:r>
      <w:r>
        <w:rPr>
          <w:rFonts w:ascii="David" w:eastAsia="David" w:hAnsi="David"/>
          <w:rtl/>
        </w:rPr>
        <w:t xml:space="preserve">בספטמבר ובדצמבר </w:t>
      </w:r>
      <w:r>
        <w:rPr>
          <w:rtl/>
        </w:rPr>
        <w:t xml:space="preserve">- </w:t>
      </w:r>
      <w:r>
        <w:rPr>
          <w:rFonts w:ascii="David" w:eastAsia="David" w:hAnsi="David"/>
          <w:rtl/>
        </w:rPr>
        <w:t>שתי ישיבות מועצה באותו יום</w:t>
      </w:r>
      <w:r>
        <w:rPr>
          <w:rtl/>
        </w:rPr>
        <w:t>.</w:t>
      </w:r>
    </w:p>
  </w:footnote>
  <w:footnote w:id="26">
    <w:p w:rsidR="004E7EEB" w:rsidP="00541809">
      <w:pPr>
        <w:pStyle w:val="FootnoteText"/>
      </w:pPr>
      <w:r w:rsidRPr="0021495A">
        <w:rPr>
          <w:rStyle w:val="FootnoteReference0"/>
          <w:vertAlign w:val="baseline"/>
        </w:rPr>
        <w:footnoteRef/>
      </w:r>
      <w:r w:rsidRPr="0021495A">
        <w:rPr>
          <w:rtl/>
        </w:rPr>
        <w:t xml:space="preserve"> </w:t>
      </w:r>
      <w:r>
        <w:rPr>
          <w:rFonts w:hint="cs"/>
          <w:rtl/>
        </w:rPr>
        <w:tab/>
      </w:r>
      <w:r>
        <w:rPr>
          <w:rFonts w:ascii="David" w:eastAsia="David" w:hAnsi="David"/>
          <w:rtl/>
        </w:rPr>
        <w:t xml:space="preserve">הישיבות בשנת </w:t>
      </w:r>
      <w:r w:rsidRPr="002456B5">
        <w:rPr>
          <w:rFonts w:ascii="David" w:eastAsia="David" w:hAnsi="David"/>
          <w:rtl/>
        </w:rPr>
        <w:t xml:space="preserve">2015 </w:t>
      </w:r>
      <w:r>
        <w:rPr>
          <w:rFonts w:ascii="David" w:eastAsia="David" w:hAnsi="David"/>
          <w:rtl/>
        </w:rPr>
        <w:t>התקיימו באפריל</w:t>
      </w:r>
      <w:r w:rsidRPr="002456B5">
        <w:rPr>
          <w:rFonts w:ascii="David" w:eastAsia="David" w:hAnsi="David"/>
          <w:rtl/>
        </w:rPr>
        <w:t xml:space="preserve">, </w:t>
      </w:r>
      <w:r>
        <w:rPr>
          <w:rFonts w:ascii="David" w:eastAsia="David" w:hAnsi="David"/>
          <w:rtl/>
        </w:rPr>
        <w:t xml:space="preserve">באוקטובר ובדצמבר </w:t>
      </w:r>
      <w:r>
        <w:rPr>
          <w:rtl/>
        </w:rPr>
        <w:t xml:space="preserve">- </w:t>
      </w:r>
      <w:r>
        <w:rPr>
          <w:rFonts w:ascii="David" w:eastAsia="David" w:hAnsi="David"/>
          <w:rtl/>
        </w:rPr>
        <w:t>שתי ישיבות מועצה באותו יום</w:t>
      </w:r>
      <w:r>
        <w:rPr>
          <w:rtl/>
        </w:rPr>
        <w:t>.</w:t>
      </w:r>
    </w:p>
  </w:footnote>
  <w:footnote w:id="27">
    <w:p w:rsidR="004E7EEB" w:rsidP="00541809">
      <w:pPr>
        <w:pStyle w:val="FootnoteText"/>
      </w:pPr>
      <w:r w:rsidRPr="0021495A">
        <w:rPr>
          <w:rStyle w:val="FootnoteReference0"/>
          <w:vertAlign w:val="baseline"/>
        </w:rPr>
        <w:footnoteRef/>
      </w:r>
      <w:r w:rsidRPr="0021495A">
        <w:rPr>
          <w:rtl/>
        </w:rPr>
        <w:t xml:space="preserve"> </w:t>
      </w:r>
      <w:r>
        <w:rPr>
          <w:rFonts w:hint="cs"/>
          <w:rtl/>
        </w:rPr>
        <w:tab/>
      </w:r>
      <w:r>
        <w:rPr>
          <w:rFonts w:ascii="David" w:eastAsia="David" w:hAnsi="David"/>
          <w:rtl/>
        </w:rPr>
        <w:t xml:space="preserve">בשנת </w:t>
      </w:r>
      <w:r w:rsidRPr="002456B5">
        <w:rPr>
          <w:rFonts w:ascii="David" w:eastAsia="David" w:hAnsi="David"/>
          <w:rtl/>
        </w:rPr>
        <w:t xml:space="preserve">2016 </w:t>
      </w:r>
      <w:r>
        <w:rPr>
          <w:rFonts w:ascii="David" w:eastAsia="David" w:hAnsi="David" w:hint="cs"/>
          <w:rtl/>
        </w:rPr>
        <w:t>התקיימו</w:t>
      </w:r>
      <w:r>
        <w:rPr>
          <w:rFonts w:ascii="David" w:eastAsia="David" w:hAnsi="David"/>
          <w:rtl/>
        </w:rPr>
        <w:t xml:space="preserve"> דיוני </w:t>
      </w:r>
      <w:r>
        <w:rPr>
          <w:rFonts w:ascii="David" w:eastAsia="David" w:hAnsi="David" w:hint="cs"/>
          <w:rtl/>
        </w:rPr>
        <w:t>ה</w:t>
      </w:r>
      <w:r>
        <w:rPr>
          <w:rFonts w:ascii="David" w:eastAsia="David" w:hAnsi="David"/>
          <w:rtl/>
        </w:rPr>
        <w:t>מועצה באפריל</w:t>
      </w:r>
      <w:r w:rsidRPr="002456B5">
        <w:rPr>
          <w:rFonts w:ascii="David" w:eastAsia="David" w:hAnsi="David"/>
          <w:rtl/>
        </w:rPr>
        <w:t xml:space="preserve">, </w:t>
      </w:r>
      <w:r>
        <w:rPr>
          <w:rFonts w:ascii="David" w:eastAsia="David" w:hAnsi="David"/>
          <w:rtl/>
        </w:rPr>
        <w:t>בנובמבר ובדצמבר</w:t>
      </w:r>
      <w:r>
        <w:rPr>
          <w:rtl/>
        </w:rPr>
        <w:t xml:space="preserve">. </w:t>
      </w:r>
      <w:r>
        <w:rPr>
          <w:rFonts w:ascii="David" w:eastAsia="David" w:hAnsi="David" w:hint="cs"/>
          <w:rtl/>
        </w:rPr>
        <w:t>כמו כן, באותה שנה</w:t>
      </w:r>
      <w:r>
        <w:rPr>
          <w:rFonts w:ascii="David" w:eastAsia="David" w:hAnsi="David"/>
          <w:rtl/>
        </w:rPr>
        <w:t xml:space="preserve"> התקבלו שתי החלטות של מועצת האיגוד בסבב טלפוני</w:t>
      </w:r>
      <w:r w:rsidRPr="002456B5">
        <w:rPr>
          <w:rFonts w:ascii="David" w:eastAsia="David" w:hAnsi="David"/>
          <w:rtl/>
        </w:rPr>
        <w:t>,</w:t>
      </w:r>
      <w:r>
        <w:rPr>
          <w:rtl/>
        </w:rPr>
        <w:t xml:space="preserve"> </w:t>
      </w:r>
      <w:r>
        <w:rPr>
          <w:rFonts w:ascii="David" w:eastAsia="David" w:hAnsi="David"/>
          <w:rtl/>
        </w:rPr>
        <w:t xml:space="preserve">אחת </w:t>
      </w:r>
      <w:r>
        <w:rPr>
          <w:rFonts w:ascii="David" w:eastAsia="David" w:hAnsi="David" w:hint="cs"/>
          <w:rtl/>
        </w:rPr>
        <w:t xml:space="preserve">מהן </w:t>
      </w:r>
      <w:r>
        <w:rPr>
          <w:rFonts w:ascii="David" w:eastAsia="David" w:hAnsi="David"/>
          <w:rtl/>
        </w:rPr>
        <w:t xml:space="preserve">בנושא </w:t>
      </w:r>
      <w:r w:rsidRPr="002456B5">
        <w:rPr>
          <w:rFonts w:ascii="David" w:eastAsia="David" w:hAnsi="David"/>
          <w:rtl/>
        </w:rPr>
        <w:t>"</w:t>
      </w:r>
      <w:r>
        <w:rPr>
          <w:rFonts w:ascii="David" w:eastAsia="David" w:hAnsi="David"/>
          <w:rtl/>
        </w:rPr>
        <w:t>מחזור הלוואות</w:t>
      </w:r>
      <w:r w:rsidRPr="002456B5">
        <w:rPr>
          <w:rFonts w:ascii="David" w:eastAsia="David" w:hAnsi="David"/>
          <w:rtl/>
        </w:rPr>
        <w:t>".</w:t>
      </w:r>
    </w:p>
  </w:footnote>
  <w:footnote w:id="28">
    <w:p w:rsidR="004E7EEB" w:rsidP="00541809">
      <w:pPr>
        <w:pStyle w:val="FootnoteText"/>
      </w:pPr>
      <w:r w:rsidRPr="0021495A">
        <w:rPr>
          <w:rStyle w:val="FootnoteReference0"/>
          <w:vertAlign w:val="baseline"/>
        </w:rPr>
        <w:footnoteRef/>
      </w:r>
      <w:r w:rsidRPr="0021495A">
        <w:rPr>
          <w:rtl/>
        </w:rPr>
        <w:t xml:space="preserve"> </w:t>
      </w:r>
      <w:r>
        <w:rPr>
          <w:rFonts w:hint="cs"/>
          <w:rtl/>
        </w:rPr>
        <w:tab/>
      </w:r>
      <w:r>
        <w:rPr>
          <w:rFonts w:ascii="David" w:eastAsia="David" w:hAnsi="David" w:hint="cs"/>
          <w:rtl/>
        </w:rPr>
        <w:t>ב-13.8.17</w:t>
      </w:r>
      <w:r w:rsidRPr="002456B5">
        <w:rPr>
          <w:rFonts w:ascii="David" w:eastAsia="David" w:hAnsi="David"/>
          <w:rtl/>
        </w:rPr>
        <w:t xml:space="preserve"> </w:t>
      </w:r>
      <w:r>
        <w:rPr>
          <w:rFonts w:ascii="David" w:eastAsia="David" w:hAnsi="David" w:hint="cs"/>
          <w:rtl/>
        </w:rPr>
        <w:t xml:space="preserve">התכנסה </w:t>
      </w:r>
      <w:r>
        <w:rPr>
          <w:rFonts w:ascii="David" w:eastAsia="David" w:hAnsi="David"/>
          <w:rtl/>
        </w:rPr>
        <w:t>מועצת האיגוד</w:t>
      </w:r>
      <w:r>
        <w:rPr>
          <w:rFonts w:ascii="David" w:eastAsia="David" w:hAnsi="David" w:hint="cs"/>
          <w:rtl/>
        </w:rPr>
        <w:t>,</w:t>
      </w:r>
      <w:r>
        <w:rPr>
          <w:rFonts w:ascii="David" w:eastAsia="David" w:hAnsi="David"/>
          <w:rtl/>
        </w:rPr>
        <w:t xml:space="preserve"> ובאותו יום הוצאו שני פרוטוקולי</w:t>
      </w:r>
      <w:r>
        <w:rPr>
          <w:rFonts w:ascii="David" w:eastAsia="David" w:hAnsi="David" w:hint="cs"/>
          <w:rtl/>
        </w:rPr>
        <w:t>ם של</w:t>
      </w:r>
      <w:r>
        <w:rPr>
          <w:rFonts w:ascii="David" w:eastAsia="David" w:hAnsi="David"/>
          <w:rtl/>
        </w:rPr>
        <w:t xml:space="preserve"> ישיבות</w:t>
      </w:r>
      <w:r>
        <w:rPr>
          <w:rtl/>
        </w:rPr>
        <w:t xml:space="preserve">. </w:t>
      </w:r>
      <w:r>
        <w:rPr>
          <w:rFonts w:ascii="David" w:eastAsia="David" w:hAnsi="David"/>
          <w:rtl/>
        </w:rPr>
        <w:t xml:space="preserve">באוגוסט </w:t>
      </w:r>
      <w:r>
        <w:rPr>
          <w:rtl/>
        </w:rPr>
        <w:t xml:space="preserve">2017 </w:t>
      </w:r>
      <w:r>
        <w:rPr>
          <w:rFonts w:ascii="David" w:eastAsia="David" w:hAnsi="David"/>
          <w:rtl/>
        </w:rPr>
        <w:t>קיבלה מועצת האיגוד החלטה באישור טלפוני</w:t>
      </w:r>
      <w:r>
        <w:rPr>
          <w:rFonts w:ascii="David" w:eastAsia="David" w:hAnsi="David" w:hint="cs"/>
          <w:rtl/>
        </w:rPr>
        <w:t xml:space="preserve"> של חברי המועצה,</w:t>
      </w:r>
      <w:r>
        <w:rPr>
          <w:rFonts w:ascii="David" w:eastAsia="David" w:hAnsi="David"/>
          <w:rtl/>
        </w:rPr>
        <w:t xml:space="preserve"> </w:t>
      </w:r>
      <w:r>
        <w:rPr>
          <w:rFonts w:ascii="David" w:eastAsia="David" w:hAnsi="David" w:hint="cs"/>
          <w:rtl/>
        </w:rPr>
        <w:t>בלי ש</w:t>
      </w:r>
      <w:r>
        <w:rPr>
          <w:rFonts w:ascii="David" w:eastAsia="David" w:hAnsi="David"/>
          <w:rtl/>
        </w:rPr>
        <w:t>התכנס</w:t>
      </w:r>
      <w:r>
        <w:rPr>
          <w:rFonts w:ascii="David" w:eastAsia="David" w:hAnsi="David" w:hint="cs"/>
          <w:rtl/>
        </w:rPr>
        <w:t>ה</w:t>
      </w:r>
      <w:r>
        <w:rPr>
          <w:rtl/>
        </w:rPr>
        <w:t>.</w:t>
      </w:r>
    </w:p>
  </w:footnote>
  <w:footnote w:id="29">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 xml:space="preserve">על פי סעיף </w:t>
      </w:r>
      <w:r w:rsidRPr="00DC437C">
        <w:rPr>
          <w:rFonts w:ascii="David" w:eastAsia="David" w:hAnsi="David"/>
          <w:rtl/>
        </w:rPr>
        <w:t xml:space="preserve">70 </w:t>
      </w:r>
      <w:r>
        <w:rPr>
          <w:rFonts w:ascii="David" w:eastAsia="David" w:hAnsi="David"/>
          <w:rtl/>
        </w:rPr>
        <w:t>לחוק תאגידי מים וביוב</w:t>
      </w:r>
      <w:r w:rsidRPr="00DC437C">
        <w:rPr>
          <w:rFonts w:ascii="David" w:eastAsia="David" w:hAnsi="David"/>
          <w:rtl/>
        </w:rPr>
        <w:t>, "(</w:t>
      </w:r>
      <w:r>
        <w:rPr>
          <w:rFonts w:ascii="David" w:eastAsia="David" w:hAnsi="David"/>
          <w:rtl/>
        </w:rPr>
        <w:t>א</w:t>
      </w:r>
      <w:r w:rsidRPr="00DC437C">
        <w:rPr>
          <w:rFonts w:ascii="David" w:eastAsia="David" w:hAnsi="David"/>
          <w:rtl/>
        </w:rPr>
        <w:t>)</w:t>
      </w:r>
      <w:r>
        <w:rPr>
          <w:rFonts w:ascii="David" w:eastAsia="David" w:hAnsi="David"/>
          <w:rtl/>
        </w:rPr>
        <w:t xml:space="preserve"> כל עוד החברה היא חברה בשליטת רשות מקומית</w:t>
      </w:r>
      <w:r w:rsidRPr="00DC437C">
        <w:rPr>
          <w:rFonts w:ascii="David" w:eastAsia="David" w:hAnsi="David"/>
          <w:rtl/>
        </w:rPr>
        <w:t>,</w:t>
      </w:r>
      <w:r>
        <w:rPr>
          <w:rtl/>
        </w:rPr>
        <w:t xml:space="preserve"> </w:t>
      </w:r>
      <w:r>
        <w:rPr>
          <w:rFonts w:ascii="David" w:eastAsia="David" w:hAnsi="David"/>
          <w:rtl/>
        </w:rPr>
        <w:t>יחולו עליה הוראות חוק הביקורת הפנימית</w:t>
      </w:r>
      <w:r w:rsidRPr="00DC437C">
        <w:rPr>
          <w:rFonts w:ascii="David" w:eastAsia="David" w:hAnsi="David"/>
          <w:rtl/>
        </w:rPr>
        <w:t xml:space="preserve">, </w:t>
      </w:r>
      <w:r>
        <w:rPr>
          <w:rFonts w:ascii="David" w:eastAsia="David" w:hAnsi="David"/>
          <w:rtl/>
        </w:rPr>
        <w:t>תשנ</w:t>
      </w:r>
      <w:r w:rsidRPr="00DC437C">
        <w:rPr>
          <w:rFonts w:ascii="David" w:eastAsia="David" w:hAnsi="David"/>
          <w:rtl/>
        </w:rPr>
        <w:t>"</w:t>
      </w:r>
      <w:r>
        <w:rPr>
          <w:rFonts w:ascii="David" w:eastAsia="David" w:hAnsi="David"/>
          <w:rtl/>
        </w:rPr>
        <w:t>ב</w:t>
      </w:r>
      <w:r w:rsidRPr="00DC437C">
        <w:rPr>
          <w:rFonts w:ascii="David" w:eastAsia="David" w:hAnsi="David"/>
          <w:rtl/>
        </w:rPr>
        <w:t xml:space="preserve">-1992, </w:t>
      </w:r>
      <w:r>
        <w:rPr>
          <w:rFonts w:ascii="David" w:eastAsia="David" w:hAnsi="David"/>
          <w:rtl/>
        </w:rPr>
        <w:t>והדירקטוריון ימנה ועדת ביקורת מבין חבריו</w:t>
      </w:r>
      <w:r w:rsidRPr="00DC437C">
        <w:rPr>
          <w:rFonts w:ascii="David" w:eastAsia="David" w:hAnsi="David"/>
          <w:rtl/>
        </w:rPr>
        <w:t xml:space="preserve">, </w:t>
      </w:r>
      <w:r>
        <w:rPr>
          <w:rFonts w:ascii="David" w:eastAsia="David" w:hAnsi="David"/>
          <w:rtl/>
        </w:rPr>
        <w:t>שמספר חבריה לא יפחת משלושה ורוב חבריה</w:t>
      </w:r>
      <w:r w:rsidRPr="00DC437C">
        <w:rPr>
          <w:rFonts w:ascii="David" w:eastAsia="David" w:hAnsi="David"/>
          <w:rtl/>
        </w:rPr>
        <w:t xml:space="preserve">, </w:t>
      </w:r>
      <w:r>
        <w:rPr>
          <w:rFonts w:ascii="David" w:eastAsia="David" w:hAnsi="David"/>
          <w:rtl/>
        </w:rPr>
        <w:t>ובהם יושב ראש הוועדה</w:t>
      </w:r>
      <w:r w:rsidRPr="00DC437C">
        <w:rPr>
          <w:rFonts w:ascii="David" w:eastAsia="David" w:hAnsi="David"/>
          <w:rtl/>
        </w:rPr>
        <w:t xml:space="preserve">, </w:t>
      </w:r>
      <w:r>
        <w:rPr>
          <w:rFonts w:ascii="David" w:eastAsia="David" w:hAnsi="David"/>
          <w:rtl/>
        </w:rPr>
        <w:t>הם דירקטורים חיצוניים</w:t>
      </w:r>
      <w:r w:rsidRPr="00DC437C">
        <w:rPr>
          <w:rFonts w:ascii="David" w:eastAsia="David" w:hAnsi="David"/>
          <w:rtl/>
        </w:rPr>
        <w:t>. (</w:t>
      </w:r>
      <w:r>
        <w:rPr>
          <w:rFonts w:ascii="David" w:eastAsia="David" w:hAnsi="David"/>
          <w:rtl/>
        </w:rPr>
        <w:t>ב</w:t>
      </w:r>
      <w:r w:rsidRPr="00DC437C">
        <w:rPr>
          <w:rFonts w:ascii="David" w:eastAsia="David" w:hAnsi="David"/>
          <w:rtl/>
        </w:rPr>
        <w:t>)</w:t>
      </w:r>
      <w:r>
        <w:rPr>
          <w:rFonts w:ascii="David" w:eastAsia="David" w:hAnsi="David"/>
          <w:rtl/>
        </w:rPr>
        <w:t xml:space="preserve"> חדלה החברה מלהיות חברה בשליטת רשות מקומית</w:t>
      </w:r>
      <w:r w:rsidRPr="00DC437C">
        <w:rPr>
          <w:rFonts w:ascii="David" w:eastAsia="David" w:hAnsi="David"/>
          <w:rtl/>
        </w:rPr>
        <w:t xml:space="preserve">, </w:t>
      </w:r>
      <w:r>
        <w:rPr>
          <w:rFonts w:ascii="David" w:eastAsia="David" w:hAnsi="David"/>
          <w:rtl/>
        </w:rPr>
        <w:t>יחולו עליה הוראות פרק רביעי שבחלק הרביעי לחוק החברות</w:t>
      </w:r>
      <w:r w:rsidRPr="00DC437C">
        <w:rPr>
          <w:rFonts w:ascii="David" w:eastAsia="David" w:hAnsi="David"/>
          <w:rtl/>
        </w:rPr>
        <w:t>,</w:t>
      </w:r>
      <w:r>
        <w:rPr>
          <w:rtl/>
        </w:rPr>
        <w:t xml:space="preserve"> </w:t>
      </w:r>
      <w:r>
        <w:rPr>
          <w:rFonts w:ascii="David" w:eastAsia="David" w:hAnsi="David"/>
          <w:rtl/>
        </w:rPr>
        <w:t>אף אם אינה חברה ציבורית כמשמעותה בחוק החברות</w:t>
      </w:r>
      <w:r w:rsidRPr="00DC437C">
        <w:rPr>
          <w:rFonts w:ascii="David" w:eastAsia="David" w:hAnsi="David"/>
          <w:rtl/>
        </w:rPr>
        <w:t>".</w:t>
      </w:r>
    </w:p>
  </w:footnote>
  <w:footnote w:id="30">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hint="cs"/>
          <w:rtl/>
        </w:rPr>
        <w:t xml:space="preserve">עיריית </w:t>
      </w:r>
      <w:r>
        <w:rPr>
          <w:rFonts w:ascii="David" w:eastAsia="David" w:hAnsi="David"/>
          <w:rtl/>
        </w:rPr>
        <w:t>רמלה</w:t>
      </w:r>
      <w:r w:rsidRPr="00DC437C">
        <w:rPr>
          <w:rFonts w:ascii="David" w:eastAsia="David" w:hAnsi="David"/>
          <w:rtl/>
        </w:rPr>
        <w:t xml:space="preserve">, </w:t>
      </w:r>
      <w:r>
        <w:rPr>
          <w:rFonts w:ascii="David" w:eastAsia="David" w:hAnsi="David"/>
          <w:rtl/>
        </w:rPr>
        <w:t>מבקר העירייה</w:t>
      </w:r>
      <w:r w:rsidRPr="00217FD0">
        <w:rPr>
          <w:rFonts w:ascii="David" w:eastAsia="David" w:hAnsi="David"/>
          <w:b/>
          <w:bCs/>
          <w:rtl/>
        </w:rPr>
        <w:t>, דוח שנתי לשנת 2013</w:t>
      </w:r>
      <w:r w:rsidRPr="00DC437C">
        <w:rPr>
          <w:rFonts w:ascii="David" w:eastAsia="David" w:hAnsi="David"/>
          <w:rtl/>
        </w:rPr>
        <w:t xml:space="preserve"> </w:t>
      </w:r>
      <w:r>
        <w:rPr>
          <w:rFonts w:ascii="David" w:eastAsia="David" w:hAnsi="David"/>
          <w:rtl/>
        </w:rPr>
        <w:t>עמ' 163</w:t>
      </w:r>
      <w:r>
        <w:rPr>
          <w:rFonts w:ascii="David" w:eastAsia="David" w:hAnsi="David" w:hint="cs"/>
          <w:rtl/>
        </w:rPr>
        <w:t>.</w:t>
      </w:r>
    </w:p>
  </w:footnote>
  <w:footnote w:id="31">
    <w:p w:rsidR="004E7EEB" w:rsidP="00541809">
      <w:pPr>
        <w:pStyle w:val="FootnoteText"/>
        <w:rPr>
          <w:rtl/>
        </w:rPr>
      </w:pPr>
      <w:r w:rsidRPr="0021495A">
        <w:rPr>
          <w:rStyle w:val="FootnoteReference0"/>
          <w:vertAlign w:val="baseline"/>
        </w:rPr>
        <w:footnoteRef/>
      </w:r>
      <w:r w:rsidRPr="0021495A">
        <w:rPr>
          <w:rtl/>
        </w:rPr>
        <w:t xml:space="preserve"> </w:t>
      </w:r>
      <w:r>
        <w:rPr>
          <w:rFonts w:hint="cs"/>
          <w:rtl/>
        </w:rPr>
        <w:tab/>
      </w:r>
      <w:r>
        <w:rPr>
          <w:rFonts w:ascii="David" w:eastAsia="David" w:hAnsi="David"/>
          <w:rtl/>
        </w:rPr>
        <w:t>מבקר המדינה</w:t>
      </w:r>
      <w:r w:rsidRPr="00DC437C">
        <w:rPr>
          <w:rFonts w:ascii="David" w:eastAsia="David" w:hAnsi="David"/>
          <w:rtl/>
        </w:rPr>
        <w:t xml:space="preserve">, </w:t>
      </w:r>
      <w:r w:rsidRPr="00DC437C">
        <w:rPr>
          <w:rFonts w:ascii="David" w:eastAsia="David" w:hAnsi="David"/>
          <w:b/>
          <w:bCs/>
          <w:rtl/>
        </w:rPr>
        <w:t>דוחות על הביקורת בשלטון המקומי לשנת</w:t>
      </w:r>
      <w:r w:rsidRPr="001F791F">
        <w:rPr>
          <w:rFonts w:ascii="David" w:eastAsia="David" w:hAnsi="David"/>
          <w:b/>
          <w:bCs/>
          <w:rtl/>
        </w:rPr>
        <w:t xml:space="preserve"> 2007</w:t>
      </w:r>
      <w:r w:rsidRPr="001F791F">
        <w:rPr>
          <w:rFonts w:ascii="David" w:eastAsia="David" w:hAnsi="David" w:hint="cs"/>
          <w:rtl/>
        </w:rPr>
        <w:t xml:space="preserve"> </w:t>
      </w:r>
      <w:r w:rsidRPr="001F791F">
        <w:rPr>
          <w:rFonts w:ascii="David" w:eastAsia="David" w:hAnsi="David"/>
          <w:rtl/>
        </w:rPr>
        <w:t>(</w:t>
      </w:r>
      <w:r w:rsidRPr="001F791F">
        <w:rPr>
          <w:rFonts w:ascii="David" w:eastAsia="David" w:hAnsi="David" w:hint="eastAsia"/>
          <w:rtl/>
        </w:rPr>
        <w:t>פברואר</w:t>
      </w:r>
      <w:r w:rsidRPr="001F791F">
        <w:rPr>
          <w:rFonts w:ascii="David" w:eastAsia="David" w:hAnsi="David"/>
          <w:rtl/>
        </w:rPr>
        <w:t xml:space="preserve"> 2008</w:t>
      </w:r>
      <w:r w:rsidRPr="001F791F">
        <w:rPr>
          <w:rFonts w:ascii="David" w:eastAsia="David" w:hAnsi="David" w:hint="cs"/>
          <w:rtl/>
        </w:rPr>
        <w:t>)</w:t>
      </w:r>
      <w:r w:rsidRPr="001F791F">
        <w:rPr>
          <w:rFonts w:ascii="David" w:eastAsia="David" w:hAnsi="David"/>
          <w:rtl/>
        </w:rPr>
        <w:t>, "פת</w:t>
      </w:r>
      <w:r>
        <w:rPr>
          <w:rFonts w:ascii="David" w:eastAsia="David" w:hAnsi="David"/>
          <w:rtl/>
        </w:rPr>
        <w:t xml:space="preserve">ח תקוה </w:t>
      </w:r>
      <w:r>
        <w:rPr>
          <w:rtl/>
        </w:rPr>
        <w:t xml:space="preserve">- </w:t>
      </w:r>
      <w:r>
        <w:rPr>
          <w:rFonts w:ascii="David" w:eastAsia="David" w:hAnsi="David"/>
          <w:rtl/>
        </w:rPr>
        <w:t>הוצאות לפיתוח העיר והתקשרות עם עורכי דין חיצוניים</w:t>
      </w:r>
      <w:r w:rsidRPr="00DC437C">
        <w:rPr>
          <w:rFonts w:ascii="David" w:eastAsia="David" w:hAnsi="David"/>
          <w:rtl/>
        </w:rPr>
        <w:t xml:space="preserve">", </w:t>
      </w:r>
      <w:r>
        <w:rPr>
          <w:rFonts w:ascii="David" w:eastAsia="David" w:hAnsi="David"/>
          <w:rtl/>
        </w:rPr>
        <w:t>עמ</w:t>
      </w:r>
      <w:r>
        <w:rPr>
          <w:rFonts w:ascii="David" w:eastAsia="David" w:hAnsi="David" w:hint="cs"/>
          <w:rtl/>
        </w:rPr>
        <w:t>'</w:t>
      </w:r>
      <w:r>
        <w:rPr>
          <w:rFonts w:ascii="David" w:eastAsia="David" w:hAnsi="David"/>
          <w:rtl/>
        </w:rPr>
        <w:t xml:space="preserve"> </w:t>
      </w:r>
      <w:r w:rsidRPr="00DC437C">
        <w:rPr>
          <w:rFonts w:ascii="David" w:eastAsia="David" w:hAnsi="David"/>
          <w:rtl/>
        </w:rPr>
        <w:t>486.</w:t>
      </w:r>
    </w:p>
  </w:footnote>
  <w:footnote w:id="32">
    <w:p w:rsidR="004E7EEB" w:rsidP="00541809">
      <w:pPr>
        <w:pStyle w:val="FootnoteText"/>
      </w:pPr>
      <w:r w:rsidRPr="0021495A">
        <w:rPr>
          <w:rStyle w:val="FootnoteReference0"/>
          <w:vertAlign w:val="baseline"/>
        </w:rPr>
        <w:footnoteRef/>
      </w:r>
      <w:r w:rsidRPr="0021495A">
        <w:rPr>
          <w:rtl/>
        </w:rPr>
        <w:t xml:space="preserve"> </w:t>
      </w:r>
      <w:r>
        <w:rPr>
          <w:rFonts w:hint="cs"/>
          <w:rtl/>
        </w:rPr>
        <w:tab/>
      </w:r>
      <w:r>
        <w:rPr>
          <w:rFonts w:ascii="David" w:eastAsia="David" w:hAnsi="David"/>
          <w:rtl/>
        </w:rPr>
        <w:t>מבקר המדינה</w:t>
      </w:r>
      <w:r w:rsidRPr="00DC437C">
        <w:rPr>
          <w:rFonts w:ascii="David" w:eastAsia="David" w:hAnsi="David"/>
          <w:rtl/>
        </w:rPr>
        <w:t xml:space="preserve">, </w:t>
      </w:r>
      <w:r w:rsidRPr="00DC437C">
        <w:rPr>
          <w:rFonts w:ascii="David" w:eastAsia="David" w:hAnsi="David"/>
          <w:b/>
          <w:bCs/>
          <w:rtl/>
        </w:rPr>
        <w:t>דוחות על הביקורת בשלטון המקומי לשנת 2016</w:t>
      </w:r>
      <w:r>
        <w:rPr>
          <w:rFonts w:ascii="David" w:eastAsia="David" w:hAnsi="David" w:hint="cs"/>
          <w:rtl/>
        </w:rPr>
        <w:t xml:space="preserve"> "</w:t>
      </w:r>
      <w:r>
        <w:rPr>
          <w:rFonts w:ascii="David" w:eastAsia="David" w:hAnsi="David"/>
          <w:rtl/>
        </w:rPr>
        <w:t>ייעוץ ואספקת שירותים משפטיים בשלטון המקומי</w:t>
      </w:r>
      <w:r w:rsidRPr="00DC437C">
        <w:rPr>
          <w:rFonts w:ascii="David" w:eastAsia="David" w:hAnsi="David"/>
          <w:rtl/>
        </w:rPr>
        <w:t xml:space="preserve">", </w:t>
      </w:r>
      <w:r>
        <w:rPr>
          <w:rFonts w:ascii="David" w:eastAsia="David" w:hAnsi="David"/>
          <w:rtl/>
        </w:rPr>
        <w:t>עמ</w:t>
      </w:r>
      <w:r>
        <w:rPr>
          <w:rFonts w:ascii="David" w:eastAsia="David" w:hAnsi="David" w:hint="cs"/>
          <w:rtl/>
        </w:rPr>
        <w:t xml:space="preserve">' </w:t>
      </w:r>
      <w:r w:rsidRPr="00DC437C">
        <w:rPr>
          <w:rFonts w:ascii="David" w:eastAsia="David" w:hAnsi="David"/>
          <w:rtl/>
        </w:rPr>
        <w:t>132</w:t>
      </w:r>
      <w:r>
        <w:rPr>
          <w:rtl/>
        </w:rPr>
        <w:t>.</w:t>
      </w:r>
    </w:p>
  </w:footnote>
  <w:footnote w:id="33">
    <w:p w:rsidR="004E7EEB" w:rsidP="00541809">
      <w:pPr>
        <w:pStyle w:val="FootnoteText"/>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על פי צו איגוד איילון</w:t>
      </w:r>
      <w:r w:rsidRPr="00DC437C">
        <w:rPr>
          <w:rFonts w:ascii="David" w:eastAsia="David" w:hAnsi="David"/>
          <w:rtl/>
        </w:rPr>
        <w:t xml:space="preserve"> </w:t>
      </w:r>
      <w:r>
        <w:rPr>
          <w:rFonts w:ascii="David" w:eastAsia="David" w:hAnsi="David"/>
          <w:rtl/>
        </w:rPr>
        <w:t xml:space="preserve">חלה עליו חובת מכרזים </w:t>
      </w:r>
      <w:r>
        <w:rPr>
          <w:rtl/>
        </w:rPr>
        <w:t>(</w:t>
      </w:r>
      <w:r>
        <w:rPr>
          <w:rFonts w:ascii="David" w:eastAsia="David" w:hAnsi="David"/>
          <w:rtl/>
        </w:rPr>
        <w:t>ראו להלן</w:t>
      </w:r>
      <w:r>
        <w:rPr>
          <w:rtl/>
        </w:rPr>
        <w:t>).</w:t>
      </w:r>
    </w:p>
  </w:footnote>
  <w:footnote w:id="34">
    <w:p w:rsidR="004E7EEB" w:rsidP="0021495A">
      <w:pPr>
        <w:pStyle w:val="FootnoteText"/>
      </w:pPr>
      <w:r w:rsidRPr="0021495A">
        <w:rPr>
          <w:rStyle w:val="FootnoteReference0"/>
          <w:vertAlign w:val="baseline"/>
        </w:rPr>
        <w:footnoteRef/>
      </w:r>
      <w:r w:rsidRPr="0021495A">
        <w:rPr>
          <w:rtl/>
        </w:rPr>
        <w:t xml:space="preserve"> </w:t>
      </w:r>
      <w:r>
        <w:rPr>
          <w:rFonts w:hint="cs"/>
          <w:rtl/>
        </w:rPr>
        <w:tab/>
      </w:r>
      <w:r>
        <w:rPr>
          <w:rFonts w:ascii="David" w:eastAsia="David" w:hAnsi="David"/>
          <w:rtl/>
        </w:rPr>
        <w:t xml:space="preserve">נוסח דומה נקבע בהסכם עם </w:t>
      </w:r>
      <w:r w:rsidRPr="00117FD3">
        <w:rPr>
          <w:rFonts w:ascii="David" w:eastAsia="David" w:hAnsi="David"/>
          <w:rtl/>
        </w:rPr>
        <w:t>המבקר הפנימי</w:t>
      </w:r>
      <w:r>
        <w:rPr>
          <w:rFonts w:ascii="David" w:eastAsia="David" w:hAnsi="David" w:hint="cs"/>
          <w:rtl/>
        </w:rPr>
        <w:t>,</w:t>
      </w:r>
      <w:r>
        <w:rPr>
          <w:rFonts w:ascii="David" w:eastAsia="David" w:hAnsi="David"/>
          <w:rtl/>
        </w:rPr>
        <w:t xml:space="preserve"> ולפיו </w:t>
      </w:r>
      <w:r w:rsidRPr="00DC437C">
        <w:rPr>
          <w:rFonts w:ascii="David" w:eastAsia="David" w:hAnsi="David"/>
          <w:rtl/>
        </w:rPr>
        <w:t>"</w:t>
      </w:r>
      <w:r>
        <w:rPr>
          <w:rFonts w:ascii="David" w:eastAsia="David" w:hAnsi="David"/>
          <w:rtl/>
        </w:rPr>
        <w:t xml:space="preserve">הסכם זה הינו לתקופה של </w:t>
      </w:r>
      <w:r w:rsidRPr="00DC437C">
        <w:rPr>
          <w:rFonts w:ascii="David" w:eastAsia="David" w:hAnsi="David"/>
          <w:rtl/>
        </w:rPr>
        <w:t xml:space="preserve">12 </w:t>
      </w:r>
      <w:r>
        <w:rPr>
          <w:rFonts w:ascii="David" w:eastAsia="David" w:hAnsi="David"/>
          <w:rtl/>
        </w:rPr>
        <w:t>חודשים החל מיום אישו</w:t>
      </w:r>
      <w:r>
        <w:rPr>
          <w:rFonts w:ascii="David" w:eastAsia="David" w:hAnsi="David" w:hint="cs"/>
          <w:rtl/>
        </w:rPr>
        <w:t>ר</w:t>
      </w:r>
      <w:r>
        <w:rPr>
          <w:rFonts w:ascii="David" w:eastAsia="David" w:hAnsi="David"/>
          <w:rtl/>
        </w:rPr>
        <w:t xml:space="preserve"> ההסכם במועצת האיגוד</w:t>
      </w:r>
      <w:r>
        <w:rPr>
          <w:rtl/>
        </w:rPr>
        <w:t xml:space="preserve">. </w:t>
      </w:r>
      <w:r>
        <w:rPr>
          <w:rFonts w:ascii="David" w:eastAsia="David" w:hAnsi="David"/>
          <w:rtl/>
        </w:rPr>
        <w:t>בתום התקופה</w:t>
      </w:r>
      <w:r w:rsidRPr="00DC437C">
        <w:rPr>
          <w:rFonts w:ascii="David" w:eastAsia="David" w:hAnsi="David"/>
          <w:rtl/>
        </w:rPr>
        <w:t xml:space="preserve">, </w:t>
      </w:r>
      <w:r>
        <w:rPr>
          <w:rFonts w:ascii="David" w:eastAsia="David" w:hAnsi="David"/>
          <w:rtl/>
        </w:rPr>
        <w:t>יוארך תוקפו של חוזה זה ב</w:t>
      </w:r>
      <w:r w:rsidRPr="00DC437C">
        <w:rPr>
          <w:rFonts w:ascii="David" w:eastAsia="David" w:hAnsi="David"/>
          <w:rtl/>
        </w:rPr>
        <w:t xml:space="preserve">-12 </w:t>
      </w:r>
      <w:r>
        <w:rPr>
          <w:rFonts w:ascii="David" w:eastAsia="David" w:hAnsi="David"/>
          <w:rtl/>
        </w:rPr>
        <w:t>חודשים נוספים</w:t>
      </w:r>
      <w:r w:rsidRPr="00DC437C">
        <w:rPr>
          <w:rFonts w:ascii="David" w:eastAsia="David" w:hAnsi="David"/>
          <w:rtl/>
        </w:rPr>
        <w:t xml:space="preserve">, </w:t>
      </w:r>
      <w:r>
        <w:rPr>
          <w:rFonts w:ascii="David" w:eastAsia="David" w:hAnsi="David"/>
          <w:rtl/>
        </w:rPr>
        <w:t>וחוזר חלילה</w:t>
      </w:r>
      <w:r w:rsidRPr="00DC437C">
        <w:rPr>
          <w:rFonts w:ascii="David" w:eastAsia="David" w:hAnsi="David"/>
          <w:rtl/>
        </w:rPr>
        <w:t>".</w:t>
      </w:r>
    </w:p>
  </w:footnote>
  <w:footnote w:id="35">
    <w:p w:rsidR="004E7EEB" w:rsidP="00541809">
      <w:pPr>
        <w:pStyle w:val="FootnoteText"/>
        <w:rPr>
          <w:rtl/>
        </w:rPr>
      </w:pPr>
      <w:r w:rsidRPr="0021495A">
        <w:rPr>
          <w:rStyle w:val="FootnoteReference0"/>
          <w:vertAlign w:val="baseline"/>
        </w:rPr>
        <w:footnoteRef/>
      </w:r>
      <w:r w:rsidRPr="0021495A">
        <w:rPr>
          <w:rtl/>
        </w:rPr>
        <w:t xml:space="preserve"> </w:t>
      </w:r>
      <w:r>
        <w:rPr>
          <w:rFonts w:ascii="David" w:eastAsia="David" w:hAnsi="David" w:hint="cs"/>
          <w:rtl/>
        </w:rPr>
        <w:tab/>
      </w:r>
      <w:r>
        <w:rPr>
          <w:rFonts w:ascii="David" w:eastAsia="David" w:hAnsi="David"/>
          <w:rtl/>
        </w:rPr>
        <w:t>רא</w:t>
      </w:r>
      <w:r w:rsidRPr="00DC437C">
        <w:rPr>
          <w:rFonts w:ascii="David" w:eastAsia="David" w:hAnsi="David" w:hint="eastAsia"/>
          <w:rtl/>
        </w:rPr>
        <w:t>ו</w:t>
      </w:r>
      <w:r>
        <w:rPr>
          <w:rtl/>
        </w:rPr>
        <w:t xml:space="preserve"> </w:t>
      </w:r>
      <w:r>
        <w:rPr>
          <w:rFonts w:ascii="David" w:eastAsia="David" w:hAnsi="David"/>
          <w:rtl/>
        </w:rPr>
        <w:t xml:space="preserve">סעיף </w:t>
      </w:r>
      <w:r w:rsidRPr="00DC437C">
        <w:rPr>
          <w:rFonts w:ascii="David" w:eastAsia="David" w:hAnsi="David"/>
          <w:rtl/>
        </w:rPr>
        <w:t xml:space="preserve">1 </w:t>
      </w:r>
      <w:r>
        <w:rPr>
          <w:rFonts w:ascii="David" w:eastAsia="David" w:hAnsi="David"/>
          <w:rtl/>
        </w:rPr>
        <w:t>לחוק תאגיד מים וביוב</w:t>
      </w:r>
      <w:r>
        <w:rPr>
          <w:rFonts w:ascii="David" w:eastAsia="David" w:hAnsi="David" w:hint="cs"/>
          <w:rtl/>
        </w:rPr>
        <w:t>;</w:t>
      </w:r>
      <w:r w:rsidRPr="00DC437C">
        <w:rPr>
          <w:rFonts w:ascii="David" w:eastAsia="David" w:hAnsi="David"/>
          <w:rtl/>
        </w:rPr>
        <w:t xml:space="preserve"> </w:t>
      </w:r>
      <w:r>
        <w:rPr>
          <w:rFonts w:ascii="David" w:eastAsia="David" w:hAnsi="David" w:hint="cs"/>
          <w:rtl/>
        </w:rPr>
        <w:t xml:space="preserve">וכן ראו </w:t>
      </w:r>
      <w:r>
        <w:rPr>
          <w:rFonts w:ascii="David" w:eastAsia="David" w:hAnsi="David"/>
          <w:rtl/>
        </w:rPr>
        <w:t>רשות המים</w:t>
      </w:r>
      <w:r w:rsidRPr="00DC437C">
        <w:rPr>
          <w:rFonts w:ascii="David" w:eastAsia="David" w:hAnsi="David"/>
          <w:rtl/>
        </w:rPr>
        <w:t>,</w:t>
      </w:r>
      <w:r>
        <w:rPr>
          <w:rtl/>
        </w:rPr>
        <w:t xml:space="preserve"> </w:t>
      </w:r>
      <w:r>
        <w:rPr>
          <w:rFonts w:ascii="David" w:eastAsia="David" w:hAnsi="David"/>
          <w:b/>
          <w:bCs/>
          <w:rtl/>
        </w:rPr>
        <w:t>תאגוד אזורי של תאגידי מים וביוב בישראל</w:t>
      </w:r>
      <w:r>
        <w:rPr>
          <w:b/>
          <w:bCs/>
          <w:rtl/>
        </w:rPr>
        <w:t xml:space="preserve">, </w:t>
      </w:r>
      <w:r>
        <w:rPr>
          <w:rFonts w:ascii="David" w:eastAsia="David" w:hAnsi="David"/>
          <w:b/>
          <w:bCs/>
          <w:rtl/>
        </w:rPr>
        <w:t>הצעה למתווה ובחינת כדאיות כלכלית</w:t>
      </w:r>
      <w:r>
        <w:rPr>
          <w:rFonts w:ascii="David" w:eastAsia="David" w:hAnsi="David"/>
          <w:rtl/>
        </w:rPr>
        <w:t xml:space="preserve"> </w:t>
      </w:r>
      <w:r>
        <w:rPr>
          <w:rFonts w:ascii="David" w:eastAsia="David" w:hAnsi="David" w:hint="cs"/>
          <w:rtl/>
        </w:rPr>
        <w:t>(</w:t>
      </w:r>
      <w:r w:rsidRPr="00DC437C">
        <w:rPr>
          <w:rFonts w:ascii="David" w:eastAsia="David" w:hAnsi="David"/>
          <w:rtl/>
        </w:rPr>
        <w:t>2013</w:t>
      </w:r>
      <w:r>
        <w:rPr>
          <w:rFonts w:ascii="David" w:eastAsia="David" w:hAnsi="David" w:hint="cs"/>
          <w:rtl/>
        </w:rPr>
        <w:t>)</w:t>
      </w:r>
      <w:r w:rsidRPr="00DC437C">
        <w:rPr>
          <w:rFonts w:ascii="David" w:eastAsia="David" w:hAnsi="David"/>
          <w:rtl/>
        </w:rPr>
        <w:t>.</w:t>
      </w:r>
    </w:p>
  </w:footnote>
  <w:footnote w:id="36">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המחלוקות הועלו בעתירה שהגיש איגוד ערים איילון לבג</w:t>
      </w:r>
      <w:r w:rsidRPr="00B90302">
        <w:rPr>
          <w:rFonts w:ascii="David" w:eastAsia="David" w:hAnsi="David"/>
          <w:rtl/>
        </w:rPr>
        <w:t>"</w:t>
      </w:r>
      <w:r>
        <w:rPr>
          <w:rFonts w:ascii="David" w:eastAsia="David" w:hAnsi="David"/>
          <w:rtl/>
        </w:rPr>
        <w:t xml:space="preserve">ץ בינואר </w:t>
      </w:r>
      <w:r w:rsidRPr="00DC437C">
        <w:rPr>
          <w:rFonts w:ascii="David" w:eastAsia="David" w:hAnsi="David"/>
          <w:rtl/>
        </w:rPr>
        <w:t>2017</w:t>
      </w:r>
      <w:r>
        <w:rPr>
          <w:rFonts w:hint="cs"/>
          <w:rtl/>
        </w:rPr>
        <w:t>.</w:t>
      </w:r>
      <w:r>
        <w:rPr>
          <w:rtl/>
        </w:rPr>
        <w:t xml:space="preserve"> </w:t>
      </w:r>
      <w:r>
        <w:rPr>
          <w:rFonts w:ascii="David" w:eastAsia="David" w:hAnsi="David"/>
          <w:rtl/>
        </w:rPr>
        <w:t>רא</w:t>
      </w:r>
      <w:r>
        <w:rPr>
          <w:rFonts w:ascii="David" w:eastAsia="David" w:hAnsi="David" w:hint="cs"/>
          <w:rtl/>
        </w:rPr>
        <w:t>ו</w:t>
      </w:r>
      <w:r>
        <w:rPr>
          <w:rFonts w:ascii="David" w:eastAsia="David" w:hAnsi="David"/>
          <w:rtl/>
        </w:rPr>
        <w:t xml:space="preserve"> </w:t>
      </w:r>
      <w:r w:rsidRPr="00DC437C">
        <w:rPr>
          <w:rFonts w:ascii="David" w:eastAsia="David" w:hAnsi="David"/>
          <w:rtl/>
        </w:rPr>
        <w:t>בג</w:t>
      </w:r>
      <w:r w:rsidRPr="00DC437C">
        <w:rPr>
          <w:rtl/>
        </w:rPr>
        <w:t>"</w:t>
      </w:r>
      <w:r w:rsidRPr="00DC437C">
        <w:rPr>
          <w:rFonts w:ascii="David" w:eastAsia="David" w:hAnsi="David"/>
          <w:rtl/>
        </w:rPr>
        <w:t xml:space="preserve">ץ </w:t>
      </w:r>
      <w:r w:rsidRPr="00DC437C">
        <w:rPr>
          <w:rtl/>
        </w:rPr>
        <w:t>232/17</w:t>
      </w:r>
      <w:r>
        <w:rPr>
          <w:b/>
          <w:bCs/>
          <w:rtl/>
        </w:rPr>
        <w:t xml:space="preserve"> </w:t>
      </w:r>
      <w:r>
        <w:rPr>
          <w:rFonts w:ascii="David" w:eastAsia="David" w:hAnsi="David"/>
          <w:b/>
          <w:bCs/>
          <w:rtl/>
        </w:rPr>
        <w:t>איגוד ערים איילון ביוב</w:t>
      </w:r>
      <w:r w:rsidRPr="00DC437C">
        <w:rPr>
          <w:rFonts w:ascii="David" w:eastAsia="David" w:hAnsi="David"/>
          <w:b/>
          <w:bCs/>
          <w:rtl/>
        </w:rPr>
        <w:t xml:space="preserve">, </w:t>
      </w:r>
      <w:r>
        <w:rPr>
          <w:rFonts w:ascii="David" w:eastAsia="David" w:hAnsi="David"/>
          <w:b/>
          <w:bCs/>
          <w:rtl/>
        </w:rPr>
        <w:t>ביעור יתושים וסילוק אשפה נגד מדינת ישראל הרשות הממשלתית למים וביוב</w:t>
      </w:r>
      <w:r>
        <w:rPr>
          <w:rtl/>
        </w:rPr>
        <w:t xml:space="preserve">. </w:t>
      </w:r>
      <w:r>
        <w:rPr>
          <w:rFonts w:ascii="David" w:eastAsia="David" w:hAnsi="David"/>
          <w:rtl/>
        </w:rPr>
        <w:t xml:space="preserve">העתירה </w:t>
      </w:r>
      <w:r w:rsidRPr="00A96776">
        <w:rPr>
          <w:rFonts w:ascii="David" w:eastAsia="David" w:hAnsi="David"/>
          <w:rtl/>
        </w:rPr>
        <w:t>נמחקה</w:t>
      </w:r>
      <w:r>
        <w:rPr>
          <w:rFonts w:ascii="David" w:eastAsia="David" w:hAnsi="David"/>
          <w:rtl/>
        </w:rPr>
        <w:t xml:space="preserve"> במאי </w:t>
      </w:r>
      <w:r w:rsidRPr="00DC437C">
        <w:rPr>
          <w:rFonts w:ascii="David" w:eastAsia="David" w:hAnsi="David"/>
          <w:rtl/>
        </w:rPr>
        <w:t xml:space="preserve">2017 </w:t>
      </w:r>
      <w:r>
        <w:rPr>
          <w:rFonts w:ascii="David" w:eastAsia="David" w:hAnsi="David"/>
          <w:rtl/>
        </w:rPr>
        <w:t>לאחר ש</w:t>
      </w:r>
      <w:r>
        <w:rPr>
          <w:rFonts w:ascii="David" w:eastAsia="David" w:hAnsi="David" w:hint="cs"/>
          <w:rtl/>
        </w:rPr>
        <w:t xml:space="preserve">שני </w:t>
      </w:r>
      <w:r>
        <w:rPr>
          <w:rFonts w:ascii="David" w:eastAsia="David" w:hAnsi="David"/>
          <w:rtl/>
        </w:rPr>
        <w:t>הצדדים הגיעו להסכמה ביניהם</w:t>
      </w:r>
      <w:r>
        <w:rPr>
          <w:rtl/>
        </w:rPr>
        <w:t>.</w:t>
      </w:r>
    </w:p>
  </w:footnote>
  <w:footnote w:id="37">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hint="cs"/>
          <w:rtl/>
        </w:rPr>
        <w:t>בעניין זה נקבע נוהל להגשת תוכניות למתקנים לטיפול בשפכים, שנועד להסדיר הגשת תוכניות להקמה, לשדרוג או להרחבה של מט"שים לוועדות סטטוטוריות ולוועדת השיפוט המקצועית של המינהל לפיתוח תשתיות ביוב, שעודכן בשנת 2010, וכן נוהל התקשרות עם מנהל פרויקט במסגרת פרויקטים המבוצעים באמצעות המילת"ב שחל על פרויקטים שתוקצבו החל מאוגוסט 2014.</w:t>
      </w:r>
    </w:p>
  </w:footnote>
  <w:footnote w:id="38">
    <w:p w:rsidR="004E7EEB" w:rsidP="00541809">
      <w:pPr>
        <w:pStyle w:val="FootnoteText"/>
      </w:pPr>
      <w:r w:rsidRPr="0021495A">
        <w:rPr>
          <w:rStyle w:val="FootnoteReference0"/>
          <w:vertAlign w:val="baseline"/>
        </w:rPr>
        <w:footnoteRef/>
      </w:r>
      <w:r w:rsidRPr="0021495A">
        <w:rPr>
          <w:rtl/>
        </w:rPr>
        <w:t xml:space="preserve"> </w:t>
      </w:r>
      <w:r>
        <w:rPr>
          <w:rtl/>
        </w:rPr>
        <w:tab/>
      </w:r>
      <w:r>
        <w:rPr>
          <w:rFonts w:hint="cs"/>
          <w:rtl/>
        </w:rPr>
        <w:t>ראו להלן בעניין ניהול מיזמים באיגודי ערים לביוב.</w:t>
      </w:r>
    </w:p>
  </w:footnote>
  <w:footnote w:id="39">
    <w:p w:rsidR="004E7EEB" w:rsidP="001D27E5">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על סדרי מ</w:t>
      </w:r>
      <w:r>
        <w:rPr>
          <w:rFonts w:ascii="David" w:eastAsia="David" w:hAnsi="David" w:hint="cs"/>
          <w:rtl/>
        </w:rPr>
        <w:t>י</w:t>
      </w:r>
      <w:r>
        <w:rPr>
          <w:rFonts w:ascii="David" w:eastAsia="David" w:hAnsi="David"/>
          <w:rtl/>
        </w:rPr>
        <w:t>נהל בלתי תקינים ב</w:t>
      </w:r>
      <w:r>
        <w:rPr>
          <w:rFonts w:ascii="David" w:eastAsia="David" w:hAnsi="David" w:hint="cs"/>
          <w:rtl/>
        </w:rPr>
        <w:t xml:space="preserve">נושא </w:t>
      </w:r>
      <w:r>
        <w:rPr>
          <w:rFonts w:ascii="David" w:eastAsia="David" w:hAnsi="David"/>
          <w:rtl/>
        </w:rPr>
        <w:t>שמירת הציוד ואחזורו רא</w:t>
      </w:r>
      <w:r>
        <w:rPr>
          <w:rFonts w:ascii="David" w:eastAsia="David" w:hAnsi="David" w:hint="cs"/>
          <w:rtl/>
        </w:rPr>
        <w:t>ו</w:t>
      </w:r>
      <w:r>
        <w:rPr>
          <w:rFonts w:ascii="David" w:eastAsia="David" w:hAnsi="David"/>
          <w:rtl/>
        </w:rPr>
        <w:t xml:space="preserve"> </w:t>
      </w:r>
      <w:r>
        <w:rPr>
          <w:rFonts w:ascii="David" w:eastAsia="David" w:hAnsi="David" w:hint="cs"/>
          <w:rtl/>
        </w:rPr>
        <w:t>לעיל</w:t>
      </w:r>
      <w:r>
        <w:rPr>
          <w:rtl/>
        </w:rPr>
        <w:t>.</w:t>
      </w:r>
    </w:p>
  </w:footnote>
  <w:footnote w:id="40">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hint="cs"/>
          <w:rtl/>
        </w:rPr>
        <w:t>על פי תקנות ענבר, קבלת רישיון עסק מותנית בטיפול שלישוני (ראו להלן).</w:t>
      </w:r>
    </w:p>
  </w:footnote>
  <w:footnote w:id="41">
    <w:p w:rsidR="004E7EEB" w:rsidP="00541809">
      <w:pPr>
        <w:pStyle w:val="FootnoteText"/>
      </w:pPr>
      <w:r w:rsidRPr="0021495A">
        <w:rPr>
          <w:rStyle w:val="FootnoteReference0"/>
          <w:vertAlign w:val="baseline"/>
        </w:rPr>
        <w:footnoteRef/>
      </w:r>
      <w:r w:rsidRPr="0021495A">
        <w:rPr>
          <w:rtl/>
        </w:rPr>
        <w:t xml:space="preserve"> </w:t>
      </w:r>
      <w:r>
        <w:rPr>
          <w:rtl/>
        </w:rPr>
        <w:tab/>
      </w:r>
      <w:r w:rsidRPr="00901768">
        <w:rPr>
          <w:rtl/>
        </w:rPr>
        <w:t xml:space="preserve">מי דן היא אגודה שיתופית </w:t>
      </w:r>
      <w:r>
        <w:rPr>
          <w:rFonts w:hint="cs"/>
          <w:rtl/>
        </w:rPr>
        <w:t>שאותה הקימו</w:t>
      </w:r>
      <w:r w:rsidRPr="00901768">
        <w:rPr>
          <w:rtl/>
        </w:rPr>
        <w:t xml:space="preserve"> איגודן והרשויות המקומיות החברות בו, והיא הבעלים של השפד"ן. מקורות חברת המים בע"מ מפעילה את השפד"ן.</w:t>
      </w:r>
    </w:p>
  </w:footnote>
  <w:footnote w:id="42">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 xml:space="preserve">לפי סעיף </w:t>
      </w:r>
      <w:r w:rsidRPr="002456B5">
        <w:rPr>
          <w:rFonts w:ascii="David" w:eastAsia="David" w:hAnsi="David"/>
          <w:rtl/>
        </w:rPr>
        <w:t xml:space="preserve">2 </w:t>
      </w:r>
      <w:r>
        <w:rPr>
          <w:rFonts w:ascii="David" w:eastAsia="David" w:hAnsi="David"/>
          <w:rtl/>
        </w:rPr>
        <w:t xml:space="preserve">וסעיף </w:t>
      </w:r>
      <w:r w:rsidRPr="002456B5">
        <w:rPr>
          <w:rFonts w:ascii="David" w:eastAsia="David" w:hAnsi="David"/>
          <w:rtl/>
        </w:rPr>
        <w:t>20</w:t>
      </w:r>
      <w:r>
        <w:rPr>
          <w:rFonts w:ascii="David" w:eastAsia="David" w:hAnsi="David"/>
          <w:rtl/>
        </w:rPr>
        <w:t>א</w:t>
      </w:r>
      <w:r w:rsidRPr="002456B5">
        <w:rPr>
          <w:rFonts w:ascii="David" w:eastAsia="David" w:hAnsi="David"/>
          <w:rtl/>
        </w:rPr>
        <w:t xml:space="preserve">' </w:t>
      </w:r>
      <w:r>
        <w:rPr>
          <w:rFonts w:ascii="David" w:eastAsia="David" w:hAnsi="David"/>
          <w:rtl/>
        </w:rPr>
        <w:t>לחוק המים</w:t>
      </w:r>
      <w:r w:rsidRPr="002456B5">
        <w:rPr>
          <w:rFonts w:ascii="David" w:eastAsia="David" w:hAnsi="David"/>
          <w:rtl/>
        </w:rPr>
        <w:t xml:space="preserve">, </w:t>
      </w:r>
      <w:r>
        <w:rPr>
          <w:rFonts w:ascii="David" w:eastAsia="David" w:hAnsi="David"/>
          <w:rtl/>
        </w:rPr>
        <w:t xml:space="preserve">מקורות מים לעניין זה הם </w:t>
      </w:r>
      <w:r w:rsidRPr="002456B5">
        <w:rPr>
          <w:rFonts w:ascii="David" w:eastAsia="David" w:hAnsi="David"/>
          <w:rtl/>
        </w:rPr>
        <w:t>"</w:t>
      </w:r>
      <w:r>
        <w:rPr>
          <w:rFonts w:ascii="David" w:eastAsia="David" w:hAnsi="David"/>
          <w:rtl/>
        </w:rPr>
        <w:t>המע</w:t>
      </w:r>
      <w:r>
        <w:rPr>
          <w:rFonts w:ascii="David" w:eastAsia="David" w:hAnsi="David" w:hint="cs"/>
          <w:rtl/>
        </w:rPr>
        <w:t>י</w:t>
      </w:r>
      <w:r>
        <w:rPr>
          <w:rFonts w:ascii="David" w:eastAsia="David" w:hAnsi="David"/>
          <w:rtl/>
        </w:rPr>
        <w:t>ינות</w:t>
      </w:r>
      <w:r>
        <w:rPr>
          <w:rtl/>
        </w:rPr>
        <w:t xml:space="preserve">, </w:t>
      </w:r>
      <w:r>
        <w:rPr>
          <w:rFonts w:ascii="David" w:eastAsia="David" w:hAnsi="David"/>
          <w:rtl/>
        </w:rPr>
        <w:t>הנחלים</w:t>
      </w:r>
      <w:r>
        <w:rPr>
          <w:rtl/>
        </w:rPr>
        <w:t xml:space="preserve">, </w:t>
      </w:r>
      <w:r>
        <w:rPr>
          <w:rFonts w:ascii="David" w:eastAsia="David" w:hAnsi="David"/>
          <w:rtl/>
        </w:rPr>
        <w:t>הנהרות</w:t>
      </w:r>
      <w:r>
        <w:rPr>
          <w:rtl/>
        </w:rPr>
        <w:t xml:space="preserve">, </w:t>
      </w:r>
      <w:r>
        <w:rPr>
          <w:rFonts w:ascii="David" w:eastAsia="David" w:hAnsi="David"/>
          <w:rtl/>
        </w:rPr>
        <w:t>האגמים ושאר זרמים ומקווים של מים</w:t>
      </w:r>
      <w:r>
        <w:rPr>
          <w:rtl/>
        </w:rPr>
        <w:t xml:space="preserve">, </w:t>
      </w:r>
      <w:r>
        <w:rPr>
          <w:rFonts w:ascii="David" w:eastAsia="David" w:hAnsi="David"/>
          <w:rtl/>
        </w:rPr>
        <w:t>בין עיליים ובין תחתיים</w:t>
      </w:r>
      <w:r>
        <w:rPr>
          <w:rtl/>
        </w:rPr>
        <w:t xml:space="preserve">, </w:t>
      </w:r>
      <w:r>
        <w:rPr>
          <w:rFonts w:ascii="David" w:eastAsia="David" w:hAnsi="David"/>
          <w:rtl/>
        </w:rPr>
        <w:t>בין טבעיים ובין מוסדרים או מותקנים</w:t>
      </w:r>
      <w:r>
        <w:rPr>
          <w:rtl/>
        </w:rPr>
        <w:t xml:space="preserve">, </w:t>
      </w:r>
      <w:r>
        <w:rPr>
          <w:rFonts w:ascii="David" w:eastAsia="David" w:hAnsi="David"/>
          <w:rtl/>
        </w:rPr>
        <w:t>בין שהמים נובעים או זורמים או עומדים בהם תמיד או לפרקים</w:t>
      </w:r>
      <w:r>
        <w:rPr>
          <w:rtl/>
        </w:rPr>
        <w:t xml:space="preserve">, </w:t>
      </w:r>
      <w:r>
        <w:rPr>
          <w:rFonts w:ascii="David" w:eastAsia="David" w:hAnsi="David"/>
          <w:rtl/>
        </w:rPr>
        <w:t>לרבות מי ניקוז ומי שופכין</w:t>
      </w:r>
      <w:r w:rsidRPr="002456B5">
        <w:rPr>
          <w:rFonts w:ascii="David" w:eastAsia="David" w:hAnsi="David"/>
          <w:rtl/>
        </w:rPr>
        <w:t>", "</w:t>
      </w:r>
      <w:r>
        <w:rPr>
          <w:rFonts w:ascii="David" w:eastAsia="David" w:hAnsi="David"/>
          <w:rtl/>
        </w:rPr>
        <w:t>לרבות מובילי מים פתוחים או סגורים</w:t>
      </w:r>
      <w:r>
        <w:rPr>
          <w:rtl/>
        </w:rPr>
        <w:t xml:space="preserve">, </w:t>
      </w:r>
      <w:r>
        <w:rPr>
          <w:rFonts w:ascii="David" w:eastAsia="David" w:hAnsi="David"/>
          <w:rtl/>
        </w:rPr>
        <w:t>מאגרי מים ותעלות ניקוז</w:t>
      </w:r>
      <w:r w:rsidRPr="002456B5">
        <w:rPr>
          <w:rFonts w:ascii="David" w:eastAsia="David" w:hAnsi="David"/>
          <w:rtl/>
        </w:rPr>
        <w:t>".</w:t>
      </w:r>
    </w:p>
  </w:footnote>
  <w:footnote w:id="43">
    <w:p w:rsidR="004E7EEB" w:rsidP="00541809">
      <w:pPr>
        <w:pStyle w:val="FootnoteText"/>
      </w:pPr>
      <w:r w:rsidRPr="0021495A">
        <w:rPr>
          <w:rStyle w:val="FootnoteReference0"/>
          <w:vertAlign w:val="baseline"/>
        </w:rPr>
        <w:footnoteRef/>
      </w:r>
      <w:r w:rsidRPr="0021495A">
        <w:rPr>
          <w:rtl/>
        </w:rPr>
        <w:t xml:space="preserve"> </w:t>
      </w:r>
      <w:r>
        <w:rPr>
          <w:rtl/>
        </w:rPr>
        <w:tab/>
      </w:r>
      <w:r w:rsidRPr="00E03F05">
        <w:rPr>
          <w:rtl/>
        </w:rPr>
        <w:t>טיפול ראשוני הוא טיפול מכני הכולל סינון גס של השפכים, שיקוע גרוסת (שיקוע של חלקיקים כבדים) ושיקוע ראשוני הכולל הרחקת חלק מהמוצקים המרחפים והחומר האורגני.</w:t>
      </w:r>
    </w:p>
  </w:footnote>
  <w:footnote w:id="44">
    <w:p w:rsidR="004E7EEB" w:rsidP="00541809">
      <w:pPr>
        <w:pStyle w:val="FootnoteText"/>
      </w:pPr>
      <w:r w:rsidRPr="0021495A">
        <w:rPr>
          <w:rStyle w:val="FootnoteReference0"/>
          <w:vertAlign w:val="baseline"/>
        </w:rPr>
        <w:footnoteRef/>
      </w:r>
      <w:r w:rsidRPr="0021495A">
        <w:rPr>
          <w:rtl/>
        </w:rPr>
        <w:t xml:space="preserve"> </w:t>
      </w:r>
      <w:r>
        <w:rPr>
          <w:rtl/>
        </w:rPr>
        <w:tab/>
      </w:r>
      <w:r w:rsidRPr="00E03F05">
        <w:rPr>
          <w:rtl/>
        </w:rPr>
        <w:t>טיפול שניוני הוא טיפול ביולוגי שמתבצע בו תהליך של פירוק החומר האורגני בשפכים, הרחקת המוצקים המרחפים, שיקוע של הבוצה (המכילה בעיקר את החיידקים המפרקים) וחיטוי הקולחים לצורך סילוק מיקרו-אורגניזמים פתוגניים (מעבירי מחלות). בתהליך מתקבלים קולחים צלולים בעלי ריכוז חומר אורגני נמוך המתבטא בריכוז צח"ב (צריכת חמצן ביולוגי) הנמוך מ</w:t>
      </w:r>
      <w:r>
        <w:rPr>
          <w:rFonts w:hint="cs"/>
          <w:rtl/>
        </w:rPr>
        <w:t>-</w:t>
      </w:r>
      <w:r w:rsidRPr="00E03F05">
        <w:rPr>
          <w:rtl/>
        </w:rPr>
        <w:t>20 מ"ג/</w:t>
      </w:r>
      <w:r w:rsidRPr="00B347EE">
        <w:rPr>
          <w:rtl/>
        </w:rPr>
        <w:t>ל'</w:t>
      </w:r>
      <w:r w:rsidRPr="00E03F05">
        <w:rPr>
          <w:rtl/>
        </w:rPr>
        <w:t xml:space="preserve"> וריכוז מוצקים מרחפים הנמוך מ-30 מ"ג/</w:t>
      </w:r>
      <w:r w:rsidRPr="00B347EE">
        <w:rPr>
          <w:rtl/>
        </w:rPr>
        <w:t>ל'.</w:t>
      </w:r>
    </w:p>
  </w:footnote>
  <w:footnote w:id="45">
    <w:p w:rsidR="004E7EEB" w:rsidP="00541809">
      <w:pPr>
        <w:pStyle w:val="FootnoteText"/>
      </w:pPr>
      <w:r w:rsidRPr="0021495A">
        <w:rPr>
          <w:rStyle w:val="FootnoteReference0"/>
          <w:vertAlign w:val="baseline"/>
        </w:rPr>
        <w:footnoteRef/>
      </w:r>
      <w:r w:rsidRPr="0021495A">
        <w:rPr>
          <w:rtl/>
        </w:rPr>
        <w:t xml:space="preserve"> </w:t>
      </w:r>
      <w:r>
        <w:rPr>
          <w:rtl/>
        </w:rPr>
        <w:tab/>
      </w:r>
      <w:r w:rsidRPr="00E03F05">
        <w:rPr>
          <w:rtl/>
        </w:rPr>
        <w:t xml:space="preserve">טיפול שלישוני יכול לכלול </w:t>
      </w:r>
      <w:r w:rsidRPr="00E03F05">
        <w:rPr>
          <w:rFonts w:hint="eastAsia"/>
          <w:rtl/>
        </w:rPr>
        <w:t>לפחות</w:t>
      </w:r>
      <w:r w:rsidRPr="00E03F05">
        <w:rPr>
          <w:rtl/>
        </w:rPr>
        <w:t xml:space="preserve"> אחד מהתהליכים </w:t>
      </w:r>
      <w:r>
        <w:rPr>
          <w:rFonts w:hint="cs"/>
          <w:rtl/>
        </w:rPr>
        <w:t>האלה</w:t>
      </w:r>
      <w:r w:rsidRPr="00E03F05">
        <w:rPr>
          <w:rtl/>
        </w:rPr>
        <w:t>: סילוק חנקן ב</w:t>
      </w:r>
      <w:r>
        <w:rPr>
          <w:rFonts w:hint="cs"/>
          <w:rtl/>
        </w:rPr>
        <w:t xml:space="preserve">אמצעות </w:t>
      </w:r>
      <w:r w:rsidRPr="00E03F05">
        <w:rPr>
          <w:rtl/>
        </w:rPr>
        <w:t>תהליך ביולוגי; סילוק זרחן ב</w:t>
      </w:r>
      <w:r>
        <w:rPr>
          <w:rFonts w:hint="cs"/>
          <w:rtl/>
        </w:rPr>
        <w:t xml:space="preserve">אמצעות </w:t>
      </w:r>
      <w:r w:rsidRPr="00E03F05">
        <w:rPr>
          <w:rtl/>
        </w:rPr>
        <w:t>תהליך ביולוגי ו/או על ידי כימיקלים; סינון נוסף של מוצקים מרחפים; חיטוי.</w:t>
      </w:r>
    </w:p>
  </w:footnote>
  <w:footnote w:id="46">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על פי נתוני המשרד להגנת הסביבה</w:t>
      </w:r>
      <w:r>
        <w:rPr>
          <w:rtl/>
        </w:rPr>
        <w:t>.</w:t>
      </w:r>
    </w:p>
  </w:footnote>
  <w:footnote w:id="47">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התקנות מבוססות על המלצות ועדה בין</w:t>
      </w:r>
      <w:r>
        <w:rPr>
          <w:rtl/>
        </w:rPr>
        <w:t>-</w:t>
      </w:r>
      <w:r>
        <w:rPr>
          <w:rFonts w:ascii="David" w:eastAsia="David" w:hAnsi="David"/>
          <w:rtl/>
        </w:rPr>
        <w:t xml:space="preserve">משרדית שהוקמה בשנת </w:t>
      </w:r>
      <w:r w:rsidRPr="002456B5">
        <w:rPr>
          <w:rFonts w:ascii="David" w:eastAsia="David" w:hAnsi="David"/>
          <w:rtl/>
        </w:rPr>
        <w:t xml:space="preserve">2001 </w:t>
      </w:r>
      <w:r>
        <w:rPr>
          <w:rFonts w:ascii="David" w:eastAsia="David" w:hAnsi="David"/>
          <w:rtl/>
        </w:rPr>
        <w:t>בראשות ד</w:t>
      </w:r>
      <w:r>
        <w:rPr>
          <w:rFonts w:ascii="David" w:eastAsia="David" w:hAnsi="David" w:hint="cs"/>
          <w:rtl/>
        </w:rPr>
        <w:t>"</w:t>
      </w:r>
      <w:r>
        <w:rPr>
          <w:rFonts w:ascii="David" w:eastAsia="David" w:hAnsi="David"/>
          <w:rtl/>
        </w:rPr>
        <w:t>ר</w:t>
      </w:r>
      <w:r w:rsidRPr="002456B5">
        <w:rPr>
          <w:rFonts w:ascii="David" w:eastAsia="David" w:hAnsi="David"/>
          <w:rtl/>
        </w:rPr>
        <w:t xml:space="preserve"> </w:t>
      </w:r>
      <w:r>
        <w:rPr>
          <w:rFonts w:ascii="David" w:eastAsia="David" w:hAnsi="David"/>
          <w:rtl/>
        </w:rPr>
        <w:t>יוסי ענבר</w:t>
      </w:r>
      <w:r w:rsidRPr="002456B5">
        <w:rPr>
          <w:rFonts w:ascii="David" w:eastAsia="David" w:hAnsi="David"/>
          <w:rtl/>
        </w:rPr>
        <w:t xml:space="preserve">, </w:t>
      </w:r>
      <w:r>
        <w:rPr>
          <w:rFonts w:ascii="David" w:eastAsia="David" w:hAnsi="David" w:hint="cs"/>
          <w:rtl/>
        </w:rPr>
        <w:t xml:space="preserve">ששימש </w:t>
      </w:r>
      <w:r>
        <w:rPr>
          <w:rFonts w:ascii="David" w:eastAsia="David" w:hAnsi="David"/>
          <w:rtl/>
        </w:rPr>
        <w:t>סמנכ</w:t>
      </w:r>
      <w:r w:rsidRPr="002456B5">
        <w:rPr>
          <w:rFonts w:ascii="David" w:eastAsia="David" w:hAnsi="David"/>
          <w:rtl/>
        </w:rPr>
        <w:t>"</w:t>
      </w:r>
      <w:r>
        <w:rPr>
          <w:rFonts w:ascii="David" w:eastAsia="David" w:hAnsi="David"/>
          <w:rtl/>
        </w:rPr>
        <w:t>ל המשרד לאיכות הסביבה</w:t>
      </w:r>
      <w:r>
        <w:rPr>
          <w:rFonts w:ascii="David" w:eastAsia="David" w:hAnsi="David" w:hint="cs"/>
          <w:rtl/>
        </w:rPr>
        <w:t xml:space="preserve"> באותה עת</w:t>
      </w:r>
      <w:r w:rsidRPr="002456B5">
        <w:rPr>
          <w:rFonts w:ascii="David" w:eastAsia="David" w:hAnsi="David"/>
          <w:rtl/>
        </w:rPr>
        <w:t xml:space="preserve">. </w:t>
      </w:r>
      <w:r>
        <w:rPr>
          <w:rFonts w:ascii="David" w:eastAsia="David" w:hAnsi="David"/>
          <w:rtl/>
        </w:rPr>
        <w:t>מכאן כינוין של התקנות</w:t>
      </w:r>
      <w:r w:rsidRPr="002456B5">
        <w:rPr>
          <w:rFonts w:ascii="David" w:eastAsia="David" w:hAnsi="David"/>
          <w:rtl/>
        </w:rPr>
        <w:t>.</w:t>
      </w:r>
    </w:p>
  </w:footnote>
  <w:footnote w:id="48">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 xml:space="preserve">התקנות מפרטות פרמטרים וערכים </w:t>
      </w:r>
      <w:r>
        <w:rPr>
          <w:rFonts w:ascii="David" w:eastAsia="David" w:hAnsi="David" w:hint="cs"/>
          <w:rtl/>
        </w:rPr>
        <w:t>שעל פיהם</w:t>
      </w:r>
      <w:r>
        <w:rPr>
          <w:rFonts w:ascii="David" w:eastAsia="David" w:hAnsi="David"/>
          <w:rtl/>
        </w:rPr>
        <w:t xml:space="preserve"> נמדדת איכות הטיפול הנדרשת בשפכים</w:t>
      </w:r>
      <w:r>
        <w:rPr>
          <w:rtl/>
        </w:rPr>
        <w:t>.</w:t>
      </w:r>
    </w:p>
  </w:footnote>
  <w:footnote w:id="49">
    <w:p w:rsidR="004E7EEB" w:rsidP="00541809">
      <w:pPr>
        <w:pStyle w:val="FootnoteText"/>
      </w:pPr>
      <w:r w:rsidRPr="0021495A">
        <w:rPr>
          <w:rStyle w:val="FootnoteReference0"/>
          <w:vertAlign w:val="baseline"/>
        </w:rPr>
        <w:footnoteRef/>
      </w:r>
      <w:r w:rsidRPr="0021495A">
        <w:rPr>
          <w:rtl/>
        </w:rPr>
        <w:t xml:space="preserve"> </w:t>
      </w:r>
      <w:r>
        <w:rPr>
          <w:rtl/>
        </w:rPr>
        <w:tab/>
      </w:r>
      <w:r w:rsidRPr="005B3C90">
        <w:rPr>
          <w:rFonts w:hint="cs"/>
          <w:rtl/>
        </w:rPr>
        <w:t>יצויין</w:t>
      </w:r>
      <w:r w:rsidRPr="005B3C90">
        <w:rPr>
          <w:rtl/>
        </w:rPr>
        <w:t xml:space="preserve"> כי מנהל איגוד הערים מסר בפברואר 2018 כי בתקופ</w:t>
      </w:r>
      <w:r>
        <w:rPr>
          <w:rFonts w:hint="cs"/>
          <w:rtl/>
        </w:rPr>
        <w:t xml:space="preserve">ה בה בוצעו עבודות השדרוג וההרחבה בשטח המט"ש, משנת 2015, שלוש </w:t>
      </w:r>
      <w:r w:rsidRPr="005B3C90">
        <w:rPr>
          <w:rtl/>
        </w:rPr>
        <w:t>מתוך</w:t>
      </w:r>
      <w:r>
        <w:rPr>
          <w:rFonts w:hint="cs"/>
          <w:rtl/>
        </w:rPr>
        <w:t xml:space="preserve"> שש</w:t>
      </w:r>
      <w:r w:rsidRPr="005B3C90">
        <w:rPr>
          <w:rtl/>
        </w:rPr>
        <w:t xml:space="preserve"> הבריכות של </w:t>
      </w:r>
      <w:r w:rsidRPr="005B3C90">
        <w:rPr>
          <w:rFonts w:hint="cs"/>
          <w:rtl/>
        </w:rPr>
        <w:t>המט</w:t>
      </w:r>
      <w:r w:rsidRPr="005B3C90">
        <w:rPr>
          <w:rtl/>
        </w:rPr>
        <w:t xml:space="preserve">"ש לא הופעלו, בשל צרכי </w:t>
      </w:r>
      <w:r w:rsidRPr="005B3C90">
        <w:rPr>
          <w:rFonts w:hint="cs"/>
          <w:rtl/>
        </w:rPr>
        <w:t>ה</w:t>
      </w:r>
      <w:r>
        <w:rPr>
          <w:rFonts w:hint="cs"/>
          <w:rtl/>
        </w:rPr>
        <w:t>שדרוג</w:t>
      </w:r>
      <w:r w:rsidRPr="005B3C90">
        <w:rPr>
          <w:rtl/>
        </w:rPr>
        <w:t xml:space="preserve">. בכך קטנה עוד יותר יכולת </w:t>
      </w:r>
      <w:r w:rsidRPr="005B3C90">
        <w:rPr>
          <w:rFonts w:hint="cs"/>
          <w:rtl/>
        </w:rPr>
        <w:t>המט</w:t>
      </w:r>
      <w:r w:rsidRPr="005B3C90">
        <w:rPr>
          <w:rtl/>
        </w:rPr>
        <w:t>"ש לטפל בכמויות השפכים שהוזרמו אליו</w:t>
      </w:r>
      <w:r w:rsidRPr="005B3C90">
        <w:rPr>
          <w:rFonts w:hint="cs"/>
          <w:rtl/>
        </w:rPr>
        <w:t>.</w:t>
      </w:r>
    </w:p>
  </w:footnote>
  <w:footnote w:id="50">
    <w:p w:rsidR="004E7EEB" w:rsidP="00541809">
      <w:pPr>
        <w:pStyle w:val="FootnoteText"/>
      </w:pPr>
      <w:r w:rsidRPr="0021495A">
        <w:rPr>
          <w:rStyle w:val="FootnoteReference0"/>
          <w:vertAlign w:val="baseline"/>
        </w:rPr>
        <w:footnoteRef/>
      </w:r>
      <w:r w:rsidRPr="0021495A">
        <w:rPr>
          <w:rtl/>
        </w:rPr>
        <w:t xml:space="preserve"> </w:t>
      </w:r>
      <w:r>
        <w:rPr>
          <w:rtl/>
        </w:rPr>
        <w:tab/>
      </w:r>
      <w:r w:rsidRPr="0059090D">
        <w:rPr>
          <w:rFonts w:hint="cs"/>
          <w:rtl/>
        </w:rPr>
        <w:t>ת</w:t>
      </w:r>
      <w:r w:rsidRPr="0059090D">
        <w:rPr>
          <w:rtl/>
        </w:rPr>
        <w:t xml:space="preserve">"צ 6135-05-17 </w:t>
      </w:r>
      <w:r>
        <w:rPr>
          <w:rFonts w:hint="cs"/>
          <w:b/>
          <w:bCs/>
          <w:rtl/>
        </w:rPr>
        <w:t>ח</w:t>
      </w:r>
      <w:r w:rsidRPr="0059090D">
        <w:rPr>
          <w:rFonts w:hint="cs"/>
          <w:b/>
          <w:bCs/>
          <w:rtl/>
        </w:rPr>
        <w:t>ובב</w:t>
      </w:r>
      <w:r w:rsidRPr="0059090D">
        <w:rPr>
          <w:b/>
          <w:bCs/>
          <w:rtl/>
        </w:rPr>
        <w:t xml:space="preserve"> </w:t>
      </w:r>
      <w:r w:rsidRPr="0059090D">
        <w:rPr>
          <w:rFonts w:hint="cs"/>
          <w:b/>
          <w:bCs/>
          <w:rtl/>
        </w:rPr>
        <w:t>ואח</w:t>
      </w:r>
      <w:r>
        <w:rPr>
          <w:rFonts w:hint="cs"/>
          <w:b/>
          <w:bCs/>
          <w:rtl/>
        </w:rPr>
        <w:t xml:space="preserve">' </w:t>
      </w:r>
      <w:r w:rsidRPr="0059090D">
        <w:rPr>
          <w:rFonts w:hint="cs"/>
          <w:b/>
          <w:bCs/>
          <w:rtl/>
        </w:rPr>
        <w:t>נ</w:t>
      </w:r>
      <w:r>
        <w:rPr>
          <w:rFonts w:hint="cs"/>
          <w:b/>
          <w:bCs/>
          <w:rtl/>
        </w:rPr>
        <w:t>'</w:t>
      </w:r>
      <w:r w:rsidRPr="0059090D">
        <w:rPr>
          <w:b/>
          <w:bCs/>
          <w:rtl/>
        </w:rPr>
        <w:t xml:space="preserve"> </w:t>
      </w:r>
      <w:r w:rsidRPr="0059090D">
        <w:rPr>
          <w:rFonts w:hint="cs"/>
          <w:b/>
          <w:bCs/>
          <w:rtl/>
        </w:rPr>
        <w:t>איגוד</w:t>
      </w:r>
      <w:r w:rsidRPr="0059090D">
        <w:rPr>
          <w:b/>
          <w:bCs/>
          <w:rtl/>
        </w:rPr>
        <w:t xml:space="preserve"> </w:t>
      </w:r>
      <w:r w:rsidRPr="0059090D">
        <w:rPr>
          <w:rFonts w:hint="cs"/>
          <w:b/>
          <w:bCs/>
          <w:rtl/>
        </w:rPr>
        <w:t>ערים</w:t>
      </w:r>
      <w:r w:rsidRPr="0059090D">
        <w:rPr>
          <w:b/>
          <w:bCs/>
          <w:rtl/>
        </w:rPr>
        <w:t xml:space="preserve"> </w:t>
      </w:r>
      <w:r w:rsidRPr="0059090D">
        <w:rPr>
          <w:rFonts w:hint="cs"/>
          <w:b/>
          <w:bCs/>
          <w:rtl/>
        </w:rPr>
        <w:t>דרום</w:t>
      </w:r>
      <w:r w:rsidRPr="0059090D">
        <w:rPr>
          <w:b/>
          <w:bCs/>
          <w:rtl/>
        </w:rPr>
        <w:t xml:space="preserve"> </w:t>
      </w:r>
      <w:r w:rsidRPr="0059090D">
        <w:rPr>
          <w:rFonts w:hint="cs"/>
          <w:b/>
          <w:bCs/>
          <w:rtl/>
        </w:rPr>
        <w:t>השרון</w:t>
      </w:r>
      <w:r w:rsidRPr="0059090D">
        <w:rPr>
          <w:b/>
          <w:bCs/>
          <w:rtl/>
        </w:rPr>
        <w:t xml:space="preserve"> </w:t>
      </w:r>
      <w:r w:rsidRPr="0059090D">
        <w:rPr>
          <w:rFonts w:hint="cs"/>
          <w:b/>
          <w:bCs/>
          <w:rtl/>
        </w:rPr>
        <w:t>המזרחי</w:t>
      </w:r>
      <w:r w:rsidRPr="0059090D">
        <w:rPr>
          <w:b/>
          <w:bCs/>
          <w:rtl/>
        </w:rPr>
        <w:t xml:space="preserve"> </w:t>
      </w:r>
      <w:r w:rsidRPr="0059090D">
        <w:rPr>
          <w:rFonts w:hint="cs"/>
          <w:b/>
          <w:bCs/>
          <w:rtl/>
        </w:rPr>
        <w:t>לביוב</w:t>
      </w:r>
      <w:r w:rsidRPr="0059090D">
        <w:rPr>
          <w:b/>
          <w:bCs/>
          <w:rtl/>
        </w:rPr>
        <w:t xml:space="preserve"> </w:t>
      </w:r>
      <w:r w:rsidRPr="0059090D">
        <w:rPr>
          <w:rFonts w:hint="cs"/>
          <w:b/>
          <w:bCs/>
          <w:rtl/>
        </w:rPr>
        <w:t>ואח</w:t>
      </w:r>
      <w:r>
        <w:rPr>
          <w:rFonts w:hint="cs"/>
          <w:b/>
          <w:bCs/>
          <w:rtl/>
        </w:rPr>
        <w:t>'</w:t>
      </w:r>
      <w:r w:rsidRPr="0059090D">
        <w:rPr>
          <w:rtl/>
        </w:rPr>
        <w:t xml:space="preserve">; ת"צ 37866-06-17 </w:t>
      </w:r>
      <w:r w:rsidRPr="0059090D">
        <w:rPr>
          <w:rFonts w:hint="cs"/>
          <w:b/>
          <w:bCs/>
          <w:rtl/>
        </w:rPr>
        <w:t>סלע</w:t>
      </w:r>
      <w:r w:rsidRPr="0059090D">
        <w:rPr>
          <w:b/>
          <w:bCs/>
          <w:rtl/>
        </w:rPr>
        <w:t xml:space="preserve"> </w:t>
      </w:r>
      <w:r w:rsidRPr="0059090D">
        <w:rPr>
          <w:rFonts w:hint="cs"/>
          <w:b/>
          <w:bCs/>
          <w:rtl/>
        </w:rPr>
        <w:t>ואח</w:t>
      </w:r>
      <w:r>
        <w:rPr>
          <w:rFonts w:hint="cs"/>
          <w:b/>
          <w:bCs/>
          <w:rtl/>
        </w:rPr>
        <w:t>'</w:t>
      </w:r>
      <w:r w:rsidRPr="0059090D">
        <w:rPr>
          <w:b/>
          <w:bCs/>
          <w:rtl/>
        </w:rPr>
        <w:t xml:space="preserve"> </w:t>
      </w:r>
      <w:r w:rsidRPr="0059090D">
        <w:rPr>
          <w:rFonts w:hint="cs"/>
          <w:b/>
          <w:bCs/>
          <w:rtl/>
        </w:rPr>
        <w:t>נגד</w:t>
      </w:r>
      <w:r w:rsidRPr="0059090D">
        <w:rPr>
          <w:b/>
          <w:bCs/>
          <w:rtl/>
        </w:rPr>
        <w:t xml:space="preserve"> </w:t>
      </w:r>
      <w:r w:rsidRPr="0059090D">
        <w:rPr>
          <w:rFonts w:hint="cs"/>
          <w:b/>
          <w:bCs/>
          <w:rtl/>
        </w:rPr>
        <w:t>איגוד</w:t>
      </w:r>
      <w:r w:rsidRPr="0059090D">
        <w:rPr>
          <w:b/>
          <w:bCs/>
          <w:rtl/>
        </w:rPr>
        <w:t xml:space="preserve"> </w:t>
      </w:r>
      <w:r w:rsidRPr="0059090D">
        <w:rPr>
          <w:rFonts w:hint="cs"/>
          <w:b/>
          <w:bCs/>
          <w:rtl/>
        </w:rPr>
        <w:t>ערים</w:t>
      </w:r>
      <w:r w:rsidRPr="0059090D">
        <w:rPr>
          <w:b/>
          <w:bCs/>
          <w:rtl/>
        </w:rPr>
        <w:t xml:space="preserve"> </w:t>
      </w:r>
      <w:r w:rsidRPr="0059090D">
        <w:rPr>
          <w:rFonts w:hint="cs"/>
          <w:b/>
          <w:bCs/>
          <w:rtl/>
        </w:rPr>
        <w:t>דרום</w:t>
      </w:r>
      <w:r w:rsidRPr="0059090D">
        <w:rPr>
          <w:b/>
          <w:bCs/>
          <w:rtl/>
        </w:rPr>
        <w:t xml:space="preserve"> </w:t>
      </w:r>
      <w:r w:rsidRPr="0059090D">
        <w:rPr>
          <w:rFonts w:hint="cs"/>
          <w:b/>
          <w:bCs/>
          <w:rtl/>
        </w:rPr>
        <w:t>שרון</w:t>
      </w:r>
      <w:r w:rsidRPr="0059090D">
        <w:rPr>
          <w:b/>
          <w:bCs/>
          <w:rtl/>
        </w:rPr>
        <w:t xml:space="preserve"> </w:t>
      </w:r>
      <w:r w:rsidRPr="0059090D">
        <w:rPr>
          <w:rFonts w:hint="cs"/>
          <w:b/>
          <w:bCs/>
          <w:rtl/>
        </w:rPr>
        <w:t>מזרחי</w:t>
      </w:r>
      <w:r w:rsidRPr="0059090D">
        <w:rPr>
          <w:rFonts w:hint="cs"/>
          <w:rtl/>
        </w:rPr>
        <w:t xml:space="preserve"> (</w:t>
      </w:r>
      <w:r>
        <w:rPr>
          <w:rFonts w:hint="cs"/>
          <w:rtl/>
        </w:rPr>
        <w:t>לא פורסם). במועד סיום הביקורת ההליכים עדיין תלויים ועומדים. בינואר 2018, לאחר מועד הביקורת, הסתיים ההליך השני בפסק דין ובו נמחקה הבקשה לאישור תובענה ייצוגית.</w:t>
      </w:r>
    </w:p>
  </w:footnote>
  <w:footnote w:id="51">
    <w:p w:rsidR="004E7EEB" w:rsidP="00541809">
      <w:pPr>
        <w:pStyle w:val="FootnoteText"/>
      </w:pPr>
      <w:r w:rsidRPr="0021495A">
        <w:rPr>
          <w:rStyle w:val="FootnoteReference0"/>
          <w:vertAlign w:val="baseline"/>
        </w:rPr>
        <w:footnoteRef/>
      </w:r>
      <w:r w:rsidRPr="0021495A">
        <w:rPr>
          <w:rtl/>
        </w:rPr>
        <w:t xml:space="preserve"> </w:t>
      </w:r>
      <w:r>
        <w:rPr>
          <w:rtl/>
        </w:rPr>
        <w:tab/>
      </w:r>
      <w:r w:rsidRPr="00743F3E">
        <w:rPr>
          <w:rFonts w:hint="cs"/>
          <w:rtl/>
        </w:rPr>
        <w:t>טיפול</w:t>
      </w:r>
      <w:r w:rsidRPr="00743F3E">
        <w:rPr>
          <w:rtl/>
        </w:rPr>
        <w:t xml:space="preserve"> שאינו עומד בדרישות תקנות ענבר</w:t>
      </w:r>
      <w:r w:rsidRPr="0059090D">
        <w:rPr>
          <w:rtl/>
        </w:rPr>
        <w:t xml:space="preserve">, </w:t>
      </w:r>
      <w:r>
        <w:rPr>
          <w:rFonts w:hint="cs"/>
          <w:rtl/>
        </w:rPr>
        <w:t xml:space="preserve">ואיכותו אף נמוכה יותר מאיכותו של טיפול שניוני. </w:t>
      </w:r>
    </w:p>
  </w:footnote>
  <w:footnote w:id="52">
    <w:p w:rsidR="004E7EEB" w:rsidP="00541809">
      <w:pPr>
        <w:pStyle w:val="FootnoteText"/>
      </w:pPr>
      <w:r w:rsidRPr="0021495A">
        <w:rPr>
          <w:rStyle w:val="FootnoteReference0"/>
          <w:vertAlign w:val="baseline"/>
        </w:rPr>
        <w:footnoteRef/>
      </w:r>
      <w:r w:rsidRPr="0021495A">
        <w:rPr>
          <w:rtl/>
        </w:rPr>
        <w:t xml:space="preserve"> </w:t>
      </w:r>
      <w:r>
        <w:rPr>
          <w:rtl/>
        </w:rPr>
        <w:tab/>
      </w:r>
      <w:r>
        <w:rPr>
          <w:rFonts w:hint="cs"/>
          <w:rtl/>
        </w:rPr>
        <w:t>יצוין כי במאי 2014 אישרה ועדת ההשקעות של רשות המים את הפרויקט בתקציבו, וכן את שיעור ההשתתפות של כל רשות מקומית או תאגיד מים וביוב המקבלים או מתוכננים לקבל מהאיגוד שירותי טיהור שפכים לאחר ההרחבה.</w:t>
      </w:r>
    </w:p>
  </w:footnote>
  <w:footnote w:id="53">
    <w:p w:rsidR="004E7EEB" w:rsidP="00541809">
      <w:pPr>
        <w:pStyle w:val="FootnoteText"/>
      </w:pPr>
      <w:r w:rsidRPr="0021495A">
        <w:rPr>
          <w:rStyle w:val="FootnoteReference0"/>
          <w:vertAlign w:val="baseline"/>
        </w:rPr>
        <w:footnoteRef/>
      </w:r>
      <w:r w:rsidRPr="0021495A">
        <w:rPr>
          <w:rtl/>
        </w:rPr>
        <w:t xml:space="preserve"> </w:t>
      </w:r>
      <w:r>
        <w:rPr>
          <w:rtl/>
        </w:rPr>
        <w:tab/>
      </w:r>
      <w:r>
        <w:rPr>
          <w:rFonts w:hint="cs"/>
          <w:rtl/>
        </w:rPr>
        <w:t xml:space="preserve">כאמור לעיל, שפכים הם </w:t>
      </w:r>
      <w:r>
        <w:rPr>
          <w:rtl/>
        </w:rPr>
        <w:t>פסולת המורחקת בהזרמה או פסולת נוזלית, לרבות מוצקים בתרחיף ומוצקים מומסים.</w:t>
      </w:r>
    </w:p>
  </w:footnote>
  <w:footnote w:id="54">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hint="cs"/>
          <w:rtl/>
        </w:rPr>
        <w:t>ראו גם רשות נחל ירקון, מועצת רשות נחל ירקון ישיבה מס' 42, ממאי 2013, שעסקה בדוח בנושא "ארועים חריגים 2012", עמ' 21, ממנו עולה כי</w:t>
      </w:r>
      <w:r w:rsidRPr="005735C9">
        <w:rPr>
          <w:rtl/>
        </w:rPr>
        <w:t xml:space="preserve"> כבר בשנת 2012 מפעל ההשבה לא יכל לקלוט את כל הקולחים שהוזרמו אליו מהמט"ש "ובחודשים אוקטובר עד אמצע אפריל הם זורמים לירקון לאחר שהיה מוגבלת במאגר ובאיכות גרועה תוך זיהום ופגיעה קשה בירקון"</w:t>
      </w:r>
      <w:r>
        <w:rPr>
          <w:rFonts w:hint="cs"/>
          <w:rtl/>
        </w:rPr>
        <w:t>.</w:t>
      </w:r>
    </w:p>
  </w:footnote>
  <w:footnote w:id="55">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בתקופה הביקורת המשרד להג</w:t>
      </w:r>
      <w:r>
        <w:rPr>
          <w:rFonts w:ascii="David" w:eastAsia="David" w:hAnsi="David" w:hint="cs"/>
          <w:rtl/>
        </w:rPr>
        <w:t>נת הסביבה מקיים</w:t>
      </w:r>
      <w:r>
        <w:rPr>
          <w:rFonts w:hint="cs"/>
          <w:rtl/>
        </w:rPr>
        <w:t xml:space="preserve"> </w:t>
      </w:r>
      <w:r>
        <w:rPr>
          <w:rFonts w:ascii="David" w:eastAsia="David" w:hAnsi="David"/>
          <w:rtl/>
        </w:rPr>
        <w:t xml:space="preserve">שימוע נוסף לאחראים לזיהום </w:t>
      </w:r>
      <w:r w:rsidRPr="00756B5C">
        <w:rPr>
          <w:rFonts w:ascii="David" w:eastAsia="David" w:hAnsi="David"/>
          <w:rtl/>
        </w:rPr>
        <w:t xml:space="preserve">הירקון, </w:t>
      </w:r>
      <w:r>
        <w:rPr>
          <w:rFonts w:ascii="David" w:eastAsia="David" w:hAnsi="David" w:hint="cs"/>
          <w:rtl/>
        </w:rPr>
        <w:t>וב</w:t>
      </w:r>
      <w:r w:rsidRPr="00756B5C">
        <w:rPr>
          <w:rFonts w:ascii="David" w:eastAsia="David" w:hAnsi="David"/>
          <w:rtl/>
        </w:rPr>
        <w:t>מועד</w:t>
      </w:r>
      <w:r>
        <w:rPr>
          <w:rFonts w:ascii="David" w:eastAsia="David" w:hAnsi="David"/>
          <w:rtl/>
        </w:rPr>
        <w:t xml:space="preserve"> סיום הביקורת ההליך לא הסתיים</w:t>
      </w:r>
      <w:r>
        <w:rPr>
          <w:rtl/>
        </w:rPr>
        <w:t>.</w:t>
      </w:r>
    </w:p>
  </w:footnote>
  <w:footnote w:id="56">
    <w:p w:rsidR="004E7EEB" w:rsidP="00541809">
      <w:pPr>
        <w:pStyle w:val="FootnoteText"/>
        <w:rPr>
          <w:rtl/>
        </w:rPr>
      </w:pPr>
      <w:r w:rsidRPr="0021495A">
        <w:rPr>
          <w:rStyle w:val="FootnoteReference0"/>
          <w:vertAlign w:val="baseline"/>
        </w:rPr>
        <w:footnoteRef/>
      </w:r>
      <w:r w:rsidRPr="0021495A">
        <w:rPr>
          <w:rtl/>
        </w:rPr>
        <w:t xml:space="preserve"> </w:t>
      </w:r>
      <w:r>
        <w:rPr>
          <w:rtl/>
        </w:rPr>
        <w:tab/>
      </w:r>
      <w:r w:rsidRPr="003C3FA1">
        <w:rPr>
          <w:rFonts w:hint="cs"/>
          <w:rtl/>
        </w:rPr>
        <w:t xml:space="preserve">רשות המים מסרה למשרד מבקר המדינה כי אין בידיה נתונים </w:t>
      </w:r>
      <w:r>
        <w:rPr>
          <w:rFonts w:hint="cs"/>
          <w:rtl/>
        </w:rPr>
        <w:t>על</w:t>
      </w:r>
      <w:r w:rsidRPr="003C3FA1">
        <w:rPr>
          <w:rFonts w:hint="cs"/>
          <w:rtl/>
        </w:rPr>
        <w:t xml:space="preserve"> שנים </w:t>
      </w:r>
      <w:r>
        <w:rPr>
          <w:rFonts w:hint="cs"/>
          <w:rtl/>
        </w:rPr>
        <w:t>שקדמו לשנת</w:t>
      </w:r>
      <w:r w:rsidRPr="003C3FA1">
        <w:rPr>
          <w:rFonts w:hint="cs"/>
          <w:rtl/>
        </w:rPr>
        <w:t xml:space="preserve"> 2014, מכיוון שרק משנה זו חלה חובת הדיווח.</w:t>
      </w:r>
    </w:p>
  </w:footnote>
  <w:footnote w:id="57">
    <w:p w:rsidR="004E7EEB" w:rsidP="0021495A">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 xml:space="preserve">כמות הקולחים שהוזרמו לנחל עמדה על </w:t>
      </w:r>
      <w:r w:rsidRPr="002456B5">
        <w:rPr>
          <w:rFonts w:ascii="David" w:eastAsia="David" w:hAnsi="David"/>
          <w:rtl/>
        </w:rPr>
        <w:t xml:space="preserve">3,825,720 </w:t>
      </w:r>
      <w:r>
        <w:rPr>
          <w:rFonts w:ascii="David" w:eastAsia="David" w:hAnsi="David"/>
          <w:rtl/>
        </w:rPr>
        <w:t>מ</w:t>
      </w:r>
      <w:r w:rsidRPr="002456B5">
        <w:rPr>
          <w:rFonts w:ascii="David" w:eastAsia="David" w:hAnsi="David"/>
          <w:rtl/>
        </w:rPr>
        <w:t>"</w:t>
      </w:r>
      <w:r>
        <w:rPr>
          <w:rFonts w:ascii="David" w:eastAsia="David" w:hAnsi="David"/>
          <w:rtl/>
        </w:rPr>
        <w:t xml:space="preserve">ק </w:t>
      </w:r>
      <w:r w:rsidRPr="00E66525">
        <w:rPr>
          <w:rFonts w:ascii="David" w:eastAsia="David" w:hAnsi="David"/>
          <w:rtl/>
        </w:rPr>
        <w:t>בשנת 2016 ועלתה ל-4,684,395 מ"ק בשנת 2017</w:t>
      </w:r>
      <w:r w:rsidRPr="00E66525">
        <w:rPr>
          <w:rFonts w:ascii="Arial" w:eastAsia="Arial" w:hAnsi="Arial"/>
          <w:rtl/>
        </w:rPr>
        <w:t>.</w:t>
      </w:r>
      <w:r w:rsidRPr="00E66525">
        <w:rPr>
          <w:rFonts w:ascii="Arial" w:eastAsia="Arial" w:hAnsi="Arial" w:hint="cs"/>
          <w:rtl/>
        </w:rPr>
        <w:t xml:space="preserve"> משנת 2014 ועד שנת 2017 היא גדלה בכ-90%</w:t>
      </w:r>
      <w:r>
        <w:rPr>
          <w:rFonts w:ascii="Arial" w:eastAsia="Arial" w:hAnsi="Arial" w:hint="cs"/>
          <w:rtl/>
        </w:rPr>
        <w:t>.</w:t>
      </w:r>
    </w:p>
  </w:footnote>
  <w:footnote w:id="58">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hint="cs"/>
          <w:rtl/>
        </w:rPr>
        <w:t xml:space="preserve">כאמור בדברים שמסר </w:t>
      </w:r>
      <w:r w:rsidRPr="00FD52B6">
        <w:rPr>
          <w:rtl/>
        </w:rPr>
        <w:t>מסר מנהל מחוז המרכז במשרד להגנת הסביבה למשרד מבקר המדינה</w:t>
      </w:r>
      <w:r>
        <w:rPr>
          <w:rFonts w:hint="cs"/>
          <w:rtl/>
        </w:rPr>
        <w:t xml:space="preserve"> בנובמבר 2017, כאמור לעיל.</w:t>
      </w:r>
    </w:p>
  </w:footnote>
  <w:footnote w:id="59">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hint="cs"/>
          <w:rtl/>
        </w:rPr>
        <w:t>הסכם בין איגוד דרום שרון מזרחי לרשות נחל ירקון מיום 17.11.2014.</w:t>
      </w:r>
    </w:p>
  </w:footnote>
  <w:footnote w:id="60">
    <w:p w:rsidR="004E7EEB" w:rsidP="00541809">
      <w:pPr>
        <w:pStyle w:val="FootnoteText"/>
        <w:rPr>
          <w:rtl/>
        </w:rPr>
      </w:pPr>
      <w:r w:rsidRPr="0021495A">
        <w:rPr>
          <w:rStyle w:val="FootnoteReference0"/>
          <w:vertAlign w:val="baseline"/>
        </w:rPr>
        <w:footnoteRef/>
      </w:r>
      <w:r w:rsidRPr="0021495A">
        <w:rPr>
          <w:rtl/>
        </w:rPr>
        <w:t xml:space="preserve"> </w:t>
      </w:r>
      <w:r>
        <w:rPr>
          <w:rtl/>
        </w:rPr>
        <w:tab/>
      </w:r>
      <w:r w:rsidRPr="0098135C">
        <w:rPr>
          <w:rtl/>
        </w:rPr>
        <w:t xml:space="preserve">על צו ההרשאה </w:t>
      </w:r>
      <w:r>
        <w:rPr>
          <w:rFonts w:hint="cs"/>
          <w:rtl/>
        </w:rPr>
        <w:t xml:space="preserve">מפברואר 2017 </w:t>
      </w:r>
      <w:r w:rsidRPr="0098135C">
        <w:rPr>
          <w:rtl/>
        </w:rPr>
        <w:t xml:space="preserve">הוגש ערר וביולי 2017 ניתן פסק דין </w:t>
      </w:r>
      <w:r>
        <w:rPr>
          <w:rFonts w:hint="cs"/>
          <w:rtl/>
        </w:rPr>
        <w:t>ש</w:t>
      </w:r>
      <w:r w:rsidRPr="0098135C">
        <w:rPr>
          <w:rtl/>
        </w:rPr>
        <w:t xml:space="preserve">דחה את הערר וקבע כי אין פגם מנהלי המצדיק את התערבות בית הדין בהחלטה ליתן את צו ההרשאה עת"ק 58983-02-17 </w:t>
      </w:r>
      <w:r w:rsidRPr="00B24C51">
        <w:rPr>
          <w:u w:val="single"/>
          <w:rtl/>
        </w:rPr>
        <w:t>מי הוד השרון בע"מ ואחר נגד הרשות הממשלתית למים ואח'</w:t>
      </w:r>
      <w:r w:rsidRPr="0098135C">
        <w:rPr>
          <w:rtl/>
        </w:rPr>
        <w:t xml:space="preserve"> (טרם פורסם).</w:t>
      </w:r>
    </w:p>
  </w:footnote>
  <w:footnote w:id="61">
    <w:p w:rsidR="004E7EEB" w:rsidP="00541809">
      <w:pPr>
        <w:pStyle w:val="FootnoteText"/>
      </w:pPr>
      <w:r w:rsidRPr="0021495A">
        <w:rPr>
          <w:rStyle w:val="FootnoteReference0"/>
          <w:vertAlign w:val="baseline"/>
        </w:rPr>
        <w:footnoteRef/>
      </w:r>
      <w:r w:rsidRPr="0021495A">
        <w:rPr>
          <w:rtl/>
        </w:rPr>
        <w:t xml:space="preserve"> </w:t>
      </w:r>
      <w:r>
        <w:rPr>
          <w:rtl/>
        </w:rPr>
        <w:tab/>
      </w:r>
      <w:r>
        <w:rPr>
          <w:rFonts w:hint="cs"/>
          <w:rtl/>
        </w:rPr>
        <w:t xml:space="preserve">ראו </w:t>
      </w:r>
      <w:r w:rsidRPr="007E33BA">
        <w:rPr>
          <w:rFonts w:hint="cs"/>
          <w:rtl/>
        </w:rPr>
        <w:t>עת</w:t>
      </w:r>
      <w:r w:rsidRPr="007E33BA">
        <w:rPr>
          <w:rtl/>
        </w:rPr>
        <w:t>"ק 17 - 02 - 58983</w:t>
      </w:r>
      <w:r w:rsidRPr="00F16579">
        <w:rPr>
          <w:rFonts w:hint="cs"/>
          <w:b/>
          <w:bCs/>
          <w:rtl/>
        </w:rPr>
        <w:t xml:space="preserve"> מי הוד השרון בע"מ ואח' נ</w:t>
      </w:r>
      <w:r>
        <w:rPr>
          <w:rFonts w:hint="cs"/>
          <w:b/>
          <w:bCs/>
          <w:rtl/>
        </w:rPr>
        <w:t>'</w:t>
      </w:r>
      <w:r w:rsidRPr="00F16579">
        <w:rPr>
          <w:rFonts w:hint="cs"/>
          <w:b/>
          <w:bCs/>
          <w:rtl/>
        </w:rPr>
        <w:t xml:space="preserve"> הרשות הממשלתית לביוב ואח'</w:t>
      </w:r>
      <w:r>
        <w:rPr>
          <w:rFonts w:hint="cs"/>
          <w:rtl/>
        </w:rPr>
        <w:t xml:space="preserve"> (טרם פורסם).</w:t>
      </w:r>
    </w:p>
  </w:footnote>
  <w:footnote w:id="62">
    <w:p w:rsidR="004E7EEB" w:rsidP="00541809">
      <w:pPr>
        <w:pStyle w:val="FootnoteText"/>
      </w:pPr>
      <w:r w:rsidRPr="0021495A">
        <w:rPr>
          <w:rStyle w:val="FootnoteReference0"/>
          <w:vertAlign w:val="baseline"/>
        </w:rPr>
        <w:footnoteRef/>
      </w:r>
      <w:r w:rsidRPr="0021495A">
        <w:rPr>
          <w:rtl/>
        </w:rPr>
        <w:t xml:space="preserve"> </w:t>
      </w:r>
      <w:r>
        <w:rPr>
          <w:rtl/>
        </w:rPr>
        <w:tab/>
      </w:r>
      <w:r w:rsidRPr="001068C4">
        <w:rPr>
          <w:rFonts w:hint="cs"/>
          <w:rtl/>
        </w:rPr>
        <w:t>יצוין</w:t>
      </w:r>
      <w:r w:rsidRPr="001068C4">
        <w:rPr>
          <w:rtl/>
        </w:rPr>
        <w:t xml:space="preserve"> כי </w:t>
      </w:r>
      <w:r w:rsidRPr="00F36D91">
        <w:rPr>
          <w:rFonts w:hint="cs"/>
          <w:rtl/>
        </w:rPr>
        <w:t>על</w:t>
      </w:r>
      <w:r w:rsidRPr="00665204">
        <w:rPr>
          <w:rtl/>
        </w:rPr>
        <w:t xml:space="preserve"> פי "סיכום פגישה בנושא קו הטיות והסטות </w:t>
      </w:r>
      <w:r w:rsidRPr="00D22D31">
        <w:rPr>
          <w:rFonts w:hint="cs"/>
          <w:rtl/>
        </w:rPr>
        <w:t>למט</w:t>
      </w:r>
      <w:r w:rsidRPr="00D22D31">
        <w:rPr>
          <w:rtl/>
        </w:rPr>
        <w:t>"ש כ"ס [כפר סבא]" מיום 18.1.2018</w:t>
      </w:r>
      <w:r w:rsidRPr="00116F1B">
        <w:rPr>
          <w:rtl/>
        </w:rPr>
        <w:t>, רשות המים הבהירה</w:t>
      </w:r>
      <w:r>
        <w:rPr>
          <w:rFonts w:hint="cs"/>
          <w:rtl/>
        </w:rPr>
        <w:t xml:space="preserve"> לאיגוד </w:t>
      </w:r>
      <w:r w:rsidRPr="00116F1B">
        <w:rPr>
          <w:rtl/>
        </w:rPr>
        <w:t>ש</w:t>
      </w:r>
      <w:r>
        <w:rPr>
          <w:rFonts w:hint="cs"/>
          <w:rtl/>
        </w:rPr>
        <w:t>מתן צו הגלשה לאיגוד מותנה ב</w:t>
      </w:r>
      <w:r w:rsidRPr="00116F1B">
        <w:rPr>
          <w:rtl/>
        </w:rPr>
        <w:t xml:space="preserve">חיבור </w:t>
      </w:r>
      <w:r w:rsidRPr="00DC6205">
        <w:rPr>
          <w:rFonts w:hint="cs"/>
          <w:rtl/>
        </w:rPr>
        <w:t>למט</w:t>
      </w:r>
      <w:r w:rsidRPr="00DC6205">
        <w:rPr>
          <w:rtl/>
        </w:rPr>
        <w:t>"ש כפר סבא</w:t>
      </w:r>
      <w:r w:rsidRPr="001068C4">
        <w:rPr>
          <w:rtl/>
        </w:rPr>
        <w:t>.</w:t>
      </w:r>
    </w:p>
  </w:footnote>
  <w:footnote w:id="63">
    <w:p w:rsidR="004E7EEB" w:rsidP="00541809">
      <w:pPr>
        <w:pStyle w:val="FootnoteText"/>
      </w:pPr>
      <w:r w:rsidRPr="0021495A">
        <w:rPr>
          <w:rStyle w:val="FootnoteReference0"/>
          <w:vertAlign w:val="baseline"/>
        </w:rPr>
        <w:footnoteRef/>
      </w:r>
      <w:r w:rsidRPr="0021495A">
        <w:rPr>
          <w:rtl/>
        </w:rPr>
        <w:t xml:space="preserve"> </w:t>
      </w:r>
      <w:r>
        <w:rPr>
          <w:rtl/>
        </w:rPr>
        <w:tab/>
      </w:r>
      <w:r>
        <w:rPr>
          <w:rFonts w:hint="cs"/>
          <w:rtl/>
        </w:rPr>
        <w:t>פתרונות הקצה לביוב הם מתקני הטיפול בשפכים (מט"שים), המטפלים בשפכים של היישוב.</w:t>
      </w:r>
    </w:p>
  </w:footnote>
  <w:footnote w:id="64">
    <w:p w:rsidR="004E7EEB" w:rsidRPr="0021495A" w:rsidP="0021495A">
      <w:pPr>
        <w:pStyle w:val="FootnoteText"/>
        <w:rPr>
          <w:rStyle w:val="FootnoteReference0"/>
          <w:vertAlign w:val="baseline"/>
          <w:rtl/>
        </w:rPr>
      </w:pPr>
      <w:r w:rsidRPr="0021495A">
        <w:rPr>
          <w:rStyle w:val="FootnoteReference0"/>
          <w:vertAlign w:val="baseline"/>
        </w:rPr>
        <w:footnoteRef/>
      </w:r>
      <w:r w:rsidRPr="0021495A">
        <w:rPr>
          <w:rStyle w:val="FootnoteReference0"/>
          <w:vertAlign w:val="baseline"/>
          <w:rtl/>
        </w:rPr>
        <w:t xml:space="preserve"> </w:t>
      </w:r>
      <w:r w:rsidRPr="0021495A">
        <w:rPr>
          <w:rStyle w:val="FootnoteReference0"/>
          <w:vertAlign w:val="baseline"/>
          <w:rtl/>
        </w:rPr>
        <w:tab/>
        <w:t>על המשך ביצוע ה</w:t>
      </w:r>
      <w:r w:rsidRPr="0021495A">
        <w:rPr>
          <w:rStyle w:val="FootnoteReference0"/>
          <w:rFonts w:hint="cs"/>
          <w:vertAlign w:val="baseline"/>
          <w:rtl/>
        </w:rPr>
        <w:t>ו</w:t>
      </w:r>
      <w:r w:rsidRPr="0021495A">
        <w:rPr>
          <w:rStyle w:val="FootnoteReference0"/>
          <w:vertAlign w:val="baseline"/>
          <w:rtl/>
        </w:rPr>
        <w:t xml:space="preserve">ויסות דיווח מנכ"ל האיגוד גם בישיבת מועצת האיגוד </w:t>
      </w:r>
      <w:r w:rsidRPr="0021495A">
        <w:rPr>
          <w:rStyle w:val="FootnoteReference0"/>
          <w:rFonts w:hint="cs"/>
          <w:vertAlign w:val="baseline"/>
          <w:rtl/>
        </w:rPr>
        <w:t>ב</w:t>
      </w:r>
      <w:r w:rsidRPr="0021495A">
        <w:rPr>
          <w:rStyle w:val="FootnoteReference0"/>
          <w:vertAlign w:val="baseline"/>
          <w:rtl/>
        </w:rPr>
        <w:t xml:space="preserve">אפריל 2017 </w:t>
      </w:r>
      <w:r w:rsidRPr="0021495A">
        <w:rPr>
          <w:rStyle w:val="FootnoteReference0"/>
          <w:rFonts w:hint="cs"/>
          <w:vertAlign w:val="baseline"/>
          <w:rtl/>
        </w:rPr>
        <w:t xml:space="preserve">ובה הודיע </w:t>
      </w:r>
      <w:r w:rsidRPr="0021495A">
        <w:rPr>
          <w:rStyle w:val="FootnoteReference0"/>
          <w:vertAlign w:val="baseline"/>
          <w:rtl/>
        </w:rPr>
        <w:t>כי: "כדי למנוע הצפות ופגיעה בשדרוג על פי החלטת מועצת האיגוד - יש הוראה להוריד את הסגר הראשי במידה ונשקפת סכנה לשדרוג, וכתוצאה מכך מתקיימות הגלשות מקו ההולכה הדרומי".</w:t>
      </w:r>
    </w:p>
    <w:p w:rsidR="004E7EEB" w:rsidP="00541809">
      <w:pPr>
        <w:pStyle w:val="FootnoteText"/>
        <w:rPr>
          <w:rtl/>
        </w:rPr>
      </w:pPr>
      <w:r>
        <w:rPr>
          <w:rtl/>
        </w:rPr>
        <w:tab/>
      </w:r>
      <w:r>
        <w:rPr>
          <w:rFonts w:ascii="David" w:eastAsia="David" w:hAnsi="David"/>
          <w:rtl/>
        </w:rPr>
        <w:t xml:space="preserve">בישיבת מועצת האיגוד ביוני </w:t>
      </w:r>
      <w:r w:rsidRPr="002456B5">
        <w:rPr>
          <w:rFonts w:ascii="David" w:eastAsia="David" w:hAnsi="David"/>
          <w:rtl/>
        </w:rPr>
        <w:t xml:space="preserve">2017 </w:t>
      </w:r>
      <w:r>
        <w:rPr>
          <w:rFonts w:ascii="David" w:eastAsia="David" w:hAnsi="David"/>
          <w:rtl/>
        </w:rPr>
        <w:t>דיווח מנכ</w:t>
      </w:r>
      <w:r w:rsidRPr="002456B5">
        <w:rPr>
          <w:rFonts w:ascii="David" w:eastAsia="David" w:hAnsi="David"/>
          <w:rtl/>
        </w:rPr>
        <w:t>"</w:t>
      </w:r>
      <w:r>
        <w:rPr>
          <w:rFonts w:ascii="David" w:eastAsia="David" w:hAnsi="David"/>
          <w:rtl/>
        </w:rPr>
        <w:t xml:space="preserve">ל האיגוד כי </w:t>
      </w:r>
      <w:r w:rsidRPr="002456B5">
        <w:rPr>
          <w:rFonts w:ascii="David" w:eastAsia="David" w:hAnsi="David"/>
          <w:rtl/>
        </w:rPr>
        <w:t>"</w:t>
      </w:r>
      <w:r>
        <w:rPr>
          <w:rFonts w:ascii="David" w:eastAsia="David" w:hAnsi="David"/>
          <w:rtl/>
        </w:rPr>
        <w:t>המט</w:t>
      </w:r>
      <w:r w:rsidRPr="002456B5">
        <w:rPr>
          <w:rFonts w:ascii="David" w:eastAsia="David" w:hAnsi="David"/>
          <w:rtl/>
        </w:rPr>
        <w:t>"</w:t>
      </w:r>
      <w:r>
        <w:rPr>
          <w:rFonts w:ascii="David" w:eastAsia="David" w:hAnsi="David"/>
          <w:rtl/>
        </w:rPr>
        <w:t>ש עובד כמה שמסוגל בהתחשב בכמויות הגבוהות והרכב השפכים הזורם אליו</w:t>
      </w:r>
      <w:r>
        <w:rPr>
          <w:rtl/>
        </w:rPr>
        <w:t xml:space="preserve">. </w:t>
      </w:r>
      <w:r>
        <w:rPr>
          <w:rFonts w:ascii="David" w:eastAsia="David" w:hAnsi="David"/>
          <w:rtl/>
        </w:rPr>
        <w:t>ב</w:t>
      </w:r>
      <w:r w:rsidRPr="002456B5">
        <w:rPr>
          <w:rFonts w:ascii="David" w:eastAsia="David" w:hAnsi="David"/>
          <w:rtl/>
        </w:rPr>
        <w:t xml:space="preserve">-3 </w:t>
      </w:r>
      <w:r>
        <w:rPr>
          <w:rFonts w:ascii="David" w:eastAsia="David" w:hAnsi="David"/>
          <w:rtl/>
        </w:rPr>
        <w:t>השבועות האחרונים למיטב ידיעתי אין הגלשות מקו דרומי ולא מהמאגרים</w:t>
      </w:r>
      <w:r w:rsidRPr="002456B5">
        <w:rPr>
          <w:rFonts w:ascii="David" w:eastAsia="David" w:hAnsi="David"/>
          <w:rtl/>
        </w:rPr>
        <w:t xml:space="preserve">". </w:t>
      </w:r>
      <w:r>
        <w:rPr>
          <w:rFonts w:ascii="David" w:eastAsia="David" w:hAnsi="David"/>
          <w:rtl/>
        </w:rPr>
        <w:t xml:space="preserve">בישיבת מועצת האיגוד ביולי </w:t>
      </w:r>
      <w:r w:rsidRPr="002456B5">
        <w:rPr>
          <w:rFonts w:ascii="David" w:eastAsia="David" w:hAnsi="David"/>
          <w:rtl/>
        </w:rPr>
        <w:t xml:space="preserve">2017 </w:t>
      </w:r>
      <w:r>
        <w:rPr>
          <w:rFonts w:ascii="David" w:eastAsia="David" w:hAnsi="David"/>
          <w:rtl/>
        </w:rPr>
        <w:t>דיווח מנכ</w:t>
      </w:r>
      <w:r w:rsidRPr="002456B5">
        <w:rPr>
          <w:rFonts w:ascii="David" w:eastAsia="David" w:hAnsi="David"/>
          <w:rtl/>
        </w:rPr>
        <w:t>"</w:t>
      </w:r>
      <w:r>
        <w:rPr>
          <w:rFonts w:ascii="David" w:eastAsia="David" w:hAnsi="David"/>
          <w:rtl/>
        </w:rPr>
        <w:t xml:space="preserve">ל האיגוד כי </w:t>
      </w:r>
      <w:r w:rsidRPr="002456B5">
        <w:rPr>
          <w:rFonts w:ascii="David" w:eastAsia="David" w:hAnsi="David"/>
          <w:rtl/>
        </w:rPr>
        <w:t>"</w:t>
      </w:r>
      <w:r>
        <w:rPr>
          <w:rFonts w:ascii="David" w:eastAsia="David" w:hAnsi="David"/>
          <w:rtl/>
        </w:rPr>
        <w:t>המט</w:t>
      </w:r>
      <w:r>
        <w:rPr>
          <w:rtl/>
        </w:rPr>
        <w:t>"</w:t>
      </w:r>
      <w:r>
        <w:rPr>
          <w:rFonts w:ascii="David" w:eastAsia="David" w:hAnsi="David"/>
          <w:rtl/>
        </w:rPr>
        <w:t>ש פועל ומתפקד בקושי רב בהתחשב בכמויות הגבוהות ובהרכב השפכים הזורמים אליו</w:t>
      </w:r>
      <w:r w:rsidRPr="002456B5">
        <w:rPr>
          <w:rFonts w:ascii="David" w:eastAsia="David" w:hAnsi="David"/>
          <w:rtl/>
        </w:rPr>
        <w:t>".</w:t>
      </w:r>
    </w:p>
  </w:footnote>
  <w:footnote w:id="65">
    <w:p w:rsidR="004E7EEB" w:rsidP="00541809">
      <w:pPr>
        <w:pStyle w:val="FootnoteText"/>
      </w:pPr>
      <w:r w:rsidRPr="0021495A">
        <w:rPr>
          <w:rStyle w:val="FootnoteReference0"/>
          <w:vertAlign w:val="baseline"/>
        </w:rPr>
        <w:footnoteRef/>
      </w:r>
      <w:r w:rsidRPr="0021495A">
        <w:rPr>
          <w:rtl/>
        </w:rPr>
        <w:t xml:space="preserve"> </w:t>
      </w:r>
      <w:r>
        <w:tab/>
      </w:r>
      <w:r>
        <w:rPr>
          <w:rFonts w:ascii="David" w:eastAsia="David" w:hAnsi="David"/>
          <w:rtl/>
        </w:rPr>
        <w:t>צו הרשאה להזרמת עודפי קולחים של מט</w:t>
      </w:r>
      <w:r w:rsidRPr="002456B5">
        <w:rPr>
          <w:rFonts w:ascii="David" w:eastAsia="David" w:hAnsi="David"/>
          <w:rtl/>
        </w:rPr>
        <w:t>"</w:t>
      </w:r>
      <w:r>
        <w:rPr>
          <w:rFonts w:ascii="David" w:eastAsia="David" w:hAnsi="David"/>
          <w:rtl/>
        </w:rPr>
        <w:t>ש דרום השרון</w:t>
      </w:r>
      <w:r>
        <w:rPr>
          <w:rFonts w:ascii="David" w:eastAsia="David" w:hAnsi="David" w:hint="cs"/>
          <w:rtl/>
        </w:rPr>
        <w:t xml:space="preserve"> המזרחי </w:t>
      </w:r>
      <w:r>
        <w:rPr>
          <w:rFonts w:ascii="David" w:eastAsia="David" w:hAnsi="David"/>
          <w:rtl/>
        </w:rPr>
        <w:t>באמצעות מאגרי ניר אליהו ורמת הכובש לנחל סיר</w:t>
      </w:r>
      <w:r>
        <w:rPr>
          <w:rtl/>
        </w:rPr>
        <w:t xml:space="preserve">. </w:t>
      </w:r>
      <w:r>
        <w:rPr>
          <w:rFonts w:ascii="David" w:eastAsia="David" w:hAnsi="David"/>
          <w:rtl/>
        </w:rPr>
        <w:t xml:space="preserve">תוקף הצו </w:t>
      </w:r>
      <w:r>
        <w:rPr>
          <w:rFonts w:ascii="David" w:eastAsia="David" w:hAnsi="David" w:hint="cs"/>
          <w:rtl/>
        </w:rPr>
        <w:t>7.2.17 - 26.1.18.</w:t>
      </w:r>
    </w:p>
  </w:footnote>
  <w:footnote w:id="66">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hint="cs"/>
          <w:rtl/>
        </w:rPr>
        <w:t>האיגוד השיב כי הזיהום של הירקון בתקופה הרלבנטית היה משוחות שאינן שלו.</w:t>
      </w:r>
    </w:p>
  </w:footnote>
  <w:footnote w:id="67">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על פי אישור מנהל המילת</w:t>
      </w:r>
      <w:r w:rsidRPr="002456B5">
        <w:rPr>
          <w:rFonts w:ascii="David" w:eastAsia="David" w:hAnsi="David"/>
          <w:rtl/>
        </w:rPr>
        <w:t>"</w:t>
      </w:r>
      <w:r>
        <w:rPr>
          <w:rFonts w:ascii="David" w:eastAsia="David" w:hAnsi="David"/>
          <w:rtl/>
        </w:rPr>
        <w:t>ב</w:t>
      </w:r>
      <w:r>
        <w:rPr>
          <w:rFonts w:ascii="David" w:eastAsia="David" w:hAnsi="David" w:hint="cs"/>
          <w:rtl/>
        </w:rPr>
        <w:t>,</w:t>
      </w:r>
      <w:r>
        <w:rPr>
          <w:rFonts w:ascii="David" w:eastAsia="David" w:hAnsi="David"/>
          <w:rtl/>
        </w:rPr>
        <w:t xml:space="preserve"> תקציב </w:t>
      </w:r>
      <w:r w:rsidRPr="002456B5">
        <w:rPr>
          <w:rFonts w:ascii="David" w:eastAsia="David" w:hAnsi="David"/>
          <w:rtl/>
        </w:rPr>
        <w:t xml:space="preserve">זה </w:t>
      </w:r>
      <w:r w:rsidRPr="002456B5">
        <w:rPr>
          <w:rFonts w:ascii="David" w:eastAsia="David" w:hAnsi="David" w:hint="eastAsia"/>
          <w:rtl/>
        </w:rPr>
        <w:t>ימומן</w:t>
      </w:r>
      <w:r w:rsidRPr="002456B5">
        <w:rPr>
          <w:rFonts w:ascii="David" w:eastAsia="David" w:hAnsi="David"/>
          <w:rtl/>
        </w:rPr>
        <w:t xml:space="preserve"> </w:t>
      </w:r>
      <w:r w:rsidRPr="002456B5">
        <w:rPr>
          <w:rFonts w:ascii="David" w:eastAsia="David" w:hAnsi="David" w:hint="eastAsia"/>
          <w:rtl/>
        </w:rPr>
        <w:t>מ</w:t>
      </w:r>
      <w:r w:rsidRPr="002456B5">
        <w:rPr>
          <w:rFonts w:ascii="David" w:eastAsia="David" w:hAnsi="David"/>
          <w:rtl/>
        </w:rPr>
        <w:t>תקציב</w:t>
      </w:r>
      <w:r>
        <w:rPr>
          <w:rFonts w:ascii="David" w:eastAsia="David" w:hAnsi="David"/>
          <w:rtl/>
        </w:rPr>
        <w:t xml:space="preserve"> </w:t>
      </w:r>
      <w:r>
        <w:rPr>
          <w:rFonts w:ascii="David" w:eastAsia="David" w:hAnsi="David" w:hint="cs"/>
          <w:rtl/>
        </w:rPr>
        <w:t>מיזם</w:t>
      </w:r>
      <w:r>
        <w:rPr>
          <w:rFonts w:ascii="David" w:eastAsia="David" w:hAnsi="David"/>
          <w:rtl/>
        </w:rPr>
        <w:t xml:space="preserve"> ההרחבה של המט</w:t>
      </w:r>
      <w:r w:rsidRPr="002456B5">
        <w:rPr>
          <w:rFonts w:ascii="David" w:eastAsia="David" w:hAnsi="David"/>
          <w:rtl/>
        </w:rPr>
        <w:t>"</w:t>
      </w:r>
      <w:r>
        <w:rPr>
          <w:rFonts w:ascii="David" w:eastAsia="David" w:hAnsi="David"/>
          <w:rtl/>
        </w:rPr>
        <w:t xml:space="preserve">ש </w:t>
      </w:r>
      <w:r w:rsidRPr="002456B5">
        <w:rPr>
          <w:rFonts w:ascii="David" w:eastAsia="David" w:hAnsi="David"/>
          <w:rtl/>
        </w:rPr>
        <w:t>(</w:t>
      </w:r>
      <w:r>
        <w:rPr>
          <w:rFonts w:ascii="David" w:eastAsia="David" w:hAnsi="David"/>
          <w:rtl/>
        </w:rPr>
        <w:t>רא</w:t>
      </w:r>
      <w:r>
        <w:rPr>
          <w:rFonts w:ascii="David" w:eastAsia="David" w:hAnsi="David" w:hint="cs"/>
          <w:rtl/>
        </w:rPr>
        <w:t>ו</w:t>
      </w:r>
      <w:r>
        <w:rPr>
          <w:rFonts w:ascii="David" w:eastAsia="David" w:hAnsi="David"/>
          <w:rtl/>
        </w:rPr>
        <w:t xml:space="preserve"> להלן</w:t>
      </w:r>
      <w:r>
        <w:rPr>
          <w:rtl/>
        </w:rPr>
        <w:t>).</w:t>
      </w:r>
    </w:p>
  </w:footnote>
  <w:footnote w:id="68">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על פי הודעת רשות המים למנכ</w:t>
      </w:r>
      <w:r w:rsidRPr="002456B5">
        <w:rPr>
          <w:rFonts w:ascii="David" w:eastAsia="David" w:hAnsi="David"/>
          <w:rtl/>
        </w:rPr>
        <w:t>"</w:t>
      </w:r>
      <w:r>
        <w:rPr>
          <w:rFonts w:ascii="David" w:eastAsia="David" w:hAnsi="David"/>
          <w:rtl/>
        </w:rPr>
        <w:t>ל האיגוד</w:t>
      </w:r>
      <w:r>
        <w:rPr>
          <w:rFonts w:ascii="David" w:eastAsia="David" w:hAnsi="David" w:hint="cs"/>
          <w:rtl/>
        </w:rPr>
        <w:t>,</w:t>
      </w:r>
      <w:r>
        <w:rPr>
          <w:rFonts w:ascii="David" w:eastAsia="David" w:hAnsi="David"/>
          <w:rtl/>
        </w:rPr>
        <w:t xml:space="preserve"> מר מריק עפרון</w:t>
      </w:r>
      <w:r>
        <w:rPr>
          <w:rFonts w:ascii="David" w:eastAsia="David" w:hAnsi="David" w:hint="cs"/>
          <w:rtl/>
        </w:rPr>
        <w:t>,</w:t>
      </w:r>
      <w:r>
        <w:rPr>
          <w:rFonts w:ascii="David" w:eastAsia="David" w:hAnsi="David"/>
          <w:rtl/>
        </w:rPr>
        <w:t xml:space="preserve"> </w:t>
      </w:r>
      <w:r>
        <w:rPr>
          <w:rFonts w:ascii="David" w:eastAsia="David" w:hAnsi="David" w:hint="cs"/>
          <w:rtl/>
        </w:rPr>
        <w:t>ב</w:t>
      </w:r>
      <w:r>
        <w:rPr>
          <w:rFonts w:ascii="David" w:eastAsia="David" w:hAnsi="David"/>
          <w:rtl/>
        </w:rPr>
        <w:t xml:space="preserve">ספטמבר </w:t>
      </w:r>
      <w:r w:rsidRPr="002456B5">
        <w:rPr>
          <w:rFonts w:ascii="David" w:eastAsia="David" w:hAnsi="David"/>
          <w:rtl/>
        </w:rPr>
        <w:t>2017,</w:t>
      </w:r>
      <w:r>
        <w:rPr>
          <w:rtl/>
        </w:rPr>
        <w:t xml:space="preserve"> </w:t>
      </w:r>
      <w:r>
        <w:rPr>
          <w:rFonts w:ascii="David" w:eastAsia="David" w:hAnsi="David" w:hint="cs"/>
          <w:rtl/>
        </w:rPr>
        <w:t>ולפיה</w:t>
      </w:r>
      <w:r>
        <w:rPr>
          <w:rFonts w:ascii="David" w:eastAsia="David" w:hAnsi="David"/>
          <w:rtl/>
        </w:rPr>
        <w:t xml:space="preserve"> </w:t>
      </w:r>
      <w:r w:rsidRPr="002456B5">
        <w:rPr>
          <w:rFonts w:ascii="David" w:eastAsia="David" w:hAnsi="David"/>
          <w:rtl/>
        </w:rPr>
        <w:t>"</w:t>
      </w:r>
      <w:r>
        <w:rPr>
          <w:rFonts w:ascii="David" w:eastAsia="David" w:hAnsi="David"/>
          <w:rtl/>
        </w:rPr>
        <w:t xml:space="preserve">קביעה זו הינה על בסיס ההנחה שמועד זה יהיה לא יאוחר מאוגוסט </w:t>
      </w:r>
      <w:r>
        <w:rPr>
          <w:rtl/>
        </w:rPr>
        <w:t>2018</w:t>
      </w:r>
      <w:r w:rsidRPr="002456B5">
        <w:rPr>
          <w:rFonts w:ascii="David" w:eastAsia="David" w:hAnsi="David"/>
          <w:rtl/>
        </w:rPr>
        <w:t xml:space="preserve">". </w:t>
      </w:r>
      <w:r>
        <w:rPr>
          <w:rFonts w:ascii="David" w:eastAsia="David" w:hAnsi="David"/>
          <w:rtl/>
        </w:rPr>
        <w:t xml:space="preserve">עוד כתבה רשות המים כי </w:t>
      </w:r>
      <w:r w:rsidRPr="002456B5">
        <w:rPr>
          <w:rFonts w:ascii="David" w:eastAsia="David" w:hAnsi="David"/>
          <w:rtl/>
        </w:rPr>
        <w:t>"</w:t>
      </w:r>
      <w:r>
        <w:rPr>
          <w:rFonts w:ascii="David" w:eastAsia="David" w:hAnsi="David"/>
          <w:rtl/>
        </w:rPr>
        <w:t>אין מחוייבות של האיגוד להעברה</w:t>
      </w:r>
      <w:r w:rsidRPr="002456B5">
        <w:rPr>
          <w:rFonts w:ascii="David" w:eastAsia="David" w:hAnsi="David"/>
          <w:rtl/>
        </w:rPr>
        <w:t xml:space="preserve">" </w:t>
      </w:r>
      <w:r>
        <w:rPr>
          <w:rFonts w:ascii="David" w:eastAsia="David" w:hAnsi="David"/>
          <w:rtl/>
        </w:rPr>
        <w:t>של שפכים לכפר סבא</w:t>
      </w:r>
      <w:r>
        <w:rPr>
          <w:rFonts w:ascii="David" w:eastAsia="David" w:hAnsi="David" w:hint="cs"/>
          <w:rtl/>
        </w:rPr>
        <w:t>,</w:t>
      </w:r>
      <w:r w:rsidRPr="002456B5">
        <w:rPr>
          <w:rFonts w:ascii="David" w:eastAsia="David" w:hAnsi="David"/>
          <w:rtl/>
        </w:rPr>
        <w:t xml:space="preserve"> "</w:t>
      </w:r>
      <w:r>
        <w:rPr>
          <w:rFonts w:ascii="David" w:eastAsia="David" w:hAnsi="David"/>
          <w:rtl/>
        </w:rPr>
        <w:t>ככל שימצא פתרון ראוי אחר לשפכים ניתן יהיה להפסיק את ההעברה</w:t>
      </w:r>
      <w:r w:rsidRPr="002456B5">
        <w:rPr>
          <w:rFonts w:ascii="David" w:eastAsia="David" w:hAnsi="David"/>
          <w:rtl/>
        </w:rPr>
        <w:t>".</w:t>
      </w:r>
    </w:p>
  </w:footnote>
  <w:footnote w:id="69">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רא</w:t>
      </w:r>
      <w:r>
        <w:rPr>
          <w:rFonts w:ascii="David" w:eastAsia="David" w:hAnsi="David" w:hint="cs"/>
          <w:rtl/>
        </w:rPr>
        <w:t>ו</w:t>
      </w:r>
      <w:r>
        <w:rPr>
          <w:rFonts w:ascii="David" w:eastAsia="David" w:hAnsi="David"/>
          <w:rtl/>
        </w:rPr>
        <w:t xml:space="preserve"> לעיל בעניין </w:t>
      </w:r>
      <w:r>
        <w:rPr>
          <w:rFonts w:ascii="David" w:eastAsia="David" w:hAnsi="David" w:hint="cs"/>
          <w:rtl/>
        </w:rPr>
        <w:t>ה</w:t>
      </w:r>
      <w:r>
        <w:rPr>
          <w:rFonts w:ascii="David" w:eastAsia="David" w:hAnsi="David"/>
          <w:rtl/>
        </w:rPr>
        <w:t>חוב</w:t>
      </w:r>
      <w:r>
        <w:rPr>
          <w:rFonts w:ascii="David" w:eastAsia="David" w:hAnsi="David" w:hint="cs"/>
          <w:rtl/>
        </w:rPr>
        <w:t>ה</w:t>
      </w:r>
      <w:r>
        <w:rPr>
          <w:rFonts w:ascii="David" w:eastAsia="David" w:hAnsi="David"/>
          <w:rtl/>
        </w:rPr>
        <w:t xml:space="preserve"> </w:t>
      </w:r>
      <w:r>
        <w:rPr>
          <w:rFonts w:ascii="David" w:eastAsia="David" w:hAnsi="David" w:hint="cs"/>
          <w:rtl/>
        </w:rPr>
        <w:t>לבצע</w:t>
      </w:r>
      <w:r>
        <w:rPr>
          <w:rFonts w:ascii="David" w:eastAsia="David" w:hAnsi="David"/>
          <w:rtl/>
        </w:rPr>
        <w:t xml:space="preserve"> טיפול שלישוני באיגודי הערים לביוב על פי תקנות ענבר</w:t>
      </w:r>
      <w:r>
        <w:rPr>
          <w:rtl/>
        </w:rPr>
        <w:t>.</w:t>
      </w:r>
    </w:p>
  </w:footnote>
  <w:footnote w:id="70">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החלט</w:t>
      </w:r>
      <w:r>
        <w:rPr>
          <w:rFonts w:ascii="David" w:eastAsia="David" w:hAnsi="David" w:hint="cs"/>
          <w:rtl/>
        </w:rPr>
        <w:t>ת ממשלה</w:t>
      </w:r>
      <w:r>
        <w:rPr>
          <w:rFonts w:ascii="David" w:eastAsia="David" w:hAnsi="David"/>
          <w:rtl/>
        </w:rPr>
        <w:t xml:space="preserve"> </w:t>
      </w:r>
      <w:r w:rsidRPr="00DC437C">
        <w:rPr>
          <w:rFonts w:ascii="David" w:eastAsia="David" w:hAnsi="David"/>
          <w:rtl/>
        </w:rPr>
        <w:t xml:space="preserve">1839 </w:t>
      </w:r>
      <w:r>
        <w:rPr>
          <w:rFonts w:ascii="David" w:eastAsia="David" w:hAnsi="David" w:hint="cs"/>
          <w:rtl/>
        </w:rPr>
        <w:t xml:space="preserve">מאוגוסט 2016 </w:t>
      </w:r>
      <w:r>
        <w:rPr>
          <w:rFonts w:ascii="David" w:eastAsia="David" w:hAnsi="David"/>
          <w:rtl/>
        </w:rPr>
        <w:t>בנושא אסדרת משק הביוב</w:t>
      </w:r>
      <w:r w:rsidRPr="00DC437C">
        <w:rPr>
          <w:rFonts w:ascii="David" w:eastAsia="David" w:hAnsi="David"/>
          <w:rtl/>
        </w:rPr>
        <w:t xml:space="preserve">; </w:t>
      </w:r>
      <w:r>
        <w:rPr>
          <w:rFonts w:ascii="David" w:eastAsia="David" w:hAnsi="David"/>
          <w:rtl/>
        </w:rPr>
        <w:t>החלט</w:t>
      </w:r>
      <w:r>
        <w:rPr>
          <w:rFonts w:ascii="David" w:eastAsia="David" w:hAnsi="David" w:hint="cs"/>
          <w:rtl/>
        </w:rPr>
        <w:t xml:space="preserve">ת ממשלה </w:t>
      </w:r>
      <w:r w:rsidRPr="00DC437C">
        <w:rPr>
          <w:rFonts w:ascii="David" w:eastAsia="David" w:hAnsi="David"/>
          <w:rtl/>
        </w:rPr>
        <w:t>351</w:t>
      </w:r>
      <w:r>
        <w:rPr>
          <w:rtl/>
        </w:rPr>
        <w:t xml:space="preserve"> </w:t>
      </w:r>
      <w:r>
        <w:rPr>
          <w:rFonts w:ascii="David" w:eastAsia="David" w:hAnsi="David" w:hint="cs"/>
          <w:rtl/>
        </w:rPr>
        <w:t>מאוגוסט 2015 ב</w:t>
      </w:r>
      <w:r>
        <w:rPr>
          <w:rFonts w:ascii="David" w:eastAsia="David" w:hAnsi="David"/>
          <w:rtl/>
        </w:rPr>
        <w:t xml:space="preserve">נושא קידום מהיר של תשתיות הביוב לצורך הרחבת היצע בשוק הדיור </w:t>
      </w:r>
      <w:r>
        <w:rPr>
          <w:rtl/>
        </w:rPr>
        <w:t xml:space="preserve">- </w:t>
      </w:r>
      <w:r w:rsidRPr="0059090D">
        <w:rPr>
          <w:rFonts w:ascii="David" w:eastAsia="David" w:hAnsi="David"/>
          <w:rtl/>
        </w:rPr>
        <w:t>אישור החלטת ועדת השרים לענייני חברה וכלכלה</w:t>
      </w:r>
      <w:r>
        <w:rPr>
          <w:rtl/>
        </w:rPr>
        <w:t>.</w:t>
      </w:r>
    </w:p>
  </w:footnote>
  <w:footnote w:id="71">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הת</w:t>
      </w:r>
      <w:r>
        <w:rPr>
          <w:rFonts w:ascii="David" w:eastAsia="David" w:hAnsi="David" w:hint="cs"/>
          <w:rtl/>
        </w:rPr>
        <w:t>ו</w:t>
      </w:r>
      <w:r>
        <w:rPr>
          <w:rFonts w:ascii="David" w:eastAsia="David" w:hAnsi="David"/>
          <w:rtl/>
        </w:rPr>
        <w:t>כניות המעוכבות לפי נתוני משרד הבריאות הן</w:t>
      </w:r>
      <w:r>
        <w:rPr>
          <w:rtl/>
        </w:rPr>
        <w:t xml:space="preserve">: </w:t>
      </w:r>
      <w:r>
        <w:rPr>
          <w:rFonts w:ascii="David" w:eastAsia="David" w:hAnsi="David"/>
          <w:rtl/>
        </w:rPr>
        <w:t>ק</w:t>
      </w:r>
      <w:r w:rsidRPr="00DC437C">
        <w:rPr>
          <w:rFonts w:ascii="David" w:eastAsia="David" w:hAnsi="David"/>
          <w:rtl/>
        </w:rPr>
        <w:t xml:space="preserve">/1009, </w:t>
      </w:r>
      <w:r>
        <w:rPr>
          <w:rFonts w:ascii="David" w:eastAsia="David" w:hAnsi="David"/>
          <w:rtl/>
        </w:rPr>
        <w:t>ק</w:t>
      </w:r>
      <w:r w:rsidRPr="00DC437C">
        <w:rPr>
          <w:rFonts w:ascii="David" w:eastAsia="David" w:hAnsi="David"/>
          <w:rtl/>
        </w:rPr>
        <w:t xml:space="preserve">/3036/1, </w:t>
      </w:r>
      <w:r>
        <w:rPr>
          <w:rFonts w:ascii="David" w:eastAsia="David" w:hAnsi="David"/>
          <w:rtl/>
        </w:rPr>
        <w:t>שד</w:t>
      </w:r>
      <w:r w:rsidRPr="00DC437C">
        <w:rPr>
          <w:rFonts w:ascii="David" w:eastAsia="David" w:hAnsi="David"/>
          <w:rtl/>
        </w:rPr>
        <w:t xml:space="preserve">/1004/5, </w:t>
      </w:r>
      <w:r>
        <w:rPr>
          <w:rFonts w:ascii="David" w:eastAsia="David" w:hAnsi="David"/>
          <w:rtl/>
        </w:rPr>
        <w:t>ק</w:t>
      </w:r>
      <w:r w:rsidRPr="00DC437C">
        <w:rPr>
          <w:rFonts w:ascii="David" w:eastAsia="David" w:hAnsi="David"/>
          <w:rtl/>
        </w:rPr>
        <w:t xml:space="preserve">/3300, </w:t>
      </w:r>
      <w:r>
        <w:rPr>
          <w:rFonts w:ascii="David" w:eastAsia="David" w:hAnsi="David"/>
          <w:rtl/>
        </w:rPr>
        <w:t>טב</w:t>
      </w:r>
      <w:r w:rsidRPr="00DC437C">
        <w:rPr>
          <w:rFonts w:ascii="David" w:eastAsia="David" w:hAnsi="David"/>
          <w:rtl/>
        </w:rPr>
        <w:t>/3030,</w:t>
      </w:r>
      <w:r>
        <w:rPr>
          <w:rtl/>
        </w:rPr>
        <w:t xml:space="preserve"> </w:t>
      </w:r>
      <w:r>
        <w:rPr>
          <w:rFonts w:ascii="David" w:eastAsia="David" w:hAnsi="David"/>
          <w:rtl/>
        </w:rPr>
        <w:t>טב</w:t>
      </w:r>
      <w:r w:rsidRPr="00DC437C">
        <w:rPr>
          <w:rFonts w:ascii="David" w:eastAsia="David" w:hAnsi="David"/>
          <w:rtl/>
        </w:rPr>
        <w:t xml:space="preserve">/3154, </w:t>
      </w:r>
      <w:r>
        <w:rPr>
          <w:rFonts w:ascii="David" w:eastAsia="David" w:hAnsi="David"/>
          <w:rtl/>
        </w:rPr>
        <w:t>טב</w:t>
      </w:r>
      <w:r w:rsidRPr="00DC437C">
        <w:rPr>
          <w:rFonts w:ascii="David" w:eastAsia="David" w:hAnsi="David"/>
          <w:rtl/>
        </w:rPr>
        <w:t xml:space="preserve">2509/2. </w:t>
      </w:r>
      <w:r>
        <w:rPr>
          <w:rFonts w:ascii="David" w:eastAsia="David" w:hAnsi="David"/>
          <w:rtl/>
        </w:rPr>
        <w:t>רא</w:t>
      </w:r>
      <w:r>
        <w:rPr>
          <w:rFonts w:ascii="David" w:eastAsia="David" w:hAnsi="David" w:hint="cs"/>
          <w:rtl/>
        </w:rPr>
        <w:t>ו</w:t>
      </w:r>
      <w:r>
        <w:rPr>
          <w:rFonts w:ascii="David" w:eastAsia="David" w:hAnsi="David"/>
          <w:rtl/>
        </w:rPr>
        <w:t xml:space="preserve"> גם</w:t>
      </w:r>
      <w:r w:rsidRPr="00DC437C">
        <w:rPr>
          <w:rFonts w:ascii="David" w:eastAsia="David" w:hAnsi="David"/>
          <w:rtl/>
        </w:rPr>
        <w:t>:</w:t>
      </w:r>
      <w:r>
        <w:rPr>
          <w:rtl/>
        </w:rPr>
        <w:t xml:space="preserve"> </w:t>
      </w:r>
      <w:r>
        <w:rPr>
          <w:rFonts w:ascii="David" w:eastAsia="David" w:hAnsi="David"/>
          <w:rtl/>
        </w:rPr>
        <w:t xml:space="preserve">פרוטוקול </w:t>
      </w:r>
      <w:r w:rsidRPr="00DC437C">
        <w:rPr>
          <w:rFonts w:ascii="David" w:eastAsia="David" w:hAnsi="David"/>
          <w:rtl/>
        </w:rPr>
        <w:t xml:space="preserve">45 </w:t>
      </w:r>
      <w:r>
        <w:rPr>
          <w:rFonts w:ascii="David" w:eastAsia="David" w:hAnsi="David" w:hint="cs"/>
          <w:rtl/>
        </w:rPr>
        <w:t>של י</w:t>
      </w:r>
      <w:r>
        <w:rPr>
          <w:rFonts w:ascii="David" w:eastAsia="David" w:hAnsi="David"/>
          <w:rtl/>
        </w:rPr>
        <w:t xml:space="preserve">שיבת ועדת הכנסת המשותפת פנים </w:t>
      </w:r>
      <w:r>
        <w:rPr>
          <w:rtl/>
        </w:rPr>
        <w:t xml:space="preserve">- </w:t>
      </w:r>
      <w:r>
        <w:rPr>
          <w:rFonts w:ascii="David" w:eastAsia="David" w:hAnsi="David"/>
          <w:rtl/>
        </w:rPr>
        <w:t xml:space="preserve">עבודה לנושא סביבה ובריאות </w:t>
      </w:r>
      <w:r>
        <w:rPr>
          <w:rFonts w:ascii="David" w:eastAsia="David" w:hAnsi="David" w:hint="cs"/>
          <w:rtl/>
        </w:rPr>
        <w:t>ממרץ 2011</w:t>
      </w:r>
      <w:r w:rsidRPr="00DC437C">
        <w:rPr>
          <w:rFonts w:ascii="David" w:eastAsia="David" w:hAnsi="David"/>
          <w:rtl/>
        </w:rPr>
        <w:t xml:space="preserve"> </w:t>
      </w:r>
      <w:r>
        <w:rPr>
          <w:rFonts w:ascii="David" w:eastAsia="David" w:hAnsi="David" w:hint="cs"/>
          <w:rtl/>
        </w:rPr>
        <w:t>שעסקה בנושא</w:t>
      </w:r>
      <w:r>
        <w:rPr>
          <w:rtl/>
        </w:rPr>
        <w:t>.</w:t>
      </w:r>
    </w:p>
  </w:footnote>
  <w:footnote w:id="72">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שלושת המתחמים בעיר שדרות</w:t>
      </w:r>
      <w:r w:rsidRPr="00DC437C">
        <w:rPr>
          <w:rFonts w:ascii="David" w:eastAsia="David" w:hAnsi="David"/>
          <w:rtl/>
        </w:rPr>
        <w:t xml:space="preserve">: </w:t>
      </w:r>
      <w:r>
        <w:rPr>
          <w:rFonts w:ascii="David" w:eastAsia="David" w:hAnsi="David"/>
          <w:rtl/>
        </w:rPr>
        <w:t xml:space="preserve">פלח </w:t>
      </w:r>
      <w:r w:rsidRPr="00DC437C">
        <w:rPr>
          <w:rFonts w:ascii="David" w:eastAsia="David" w:hAnsi="David"/>
          <w:rtl/>
        </w:rPr>
        <w:t xml:space="preserve">9 (1,097 </w:t>
      </w:r>
      <w:r>
        <w:rPr>
          <w:rFonts w:ascii="David" w:eastAsia="David" w:hAnsi="David"/>
          <w:rtl/>
        </w:rPr>
        <w:t>יחידות דיור</w:t>
      </w:r>
      <w:r w:rsidRPr="00DC437C">
        <w:rPr>
          <w:rFonts w:ascii="David" w:eastAsia="David" w:hAnsi="David"/>
          <w:rtl/>
        </w:rPr>
        <w:t xml:space="preserve">), </w:t>
      </w:r>
      <w:r>
        <w:rPr>
          <w:rFonts w:ascii="David" w:eastAsia="David" w:hAnsi="David"/>
          <w:rtl/>
        </w:rPr>
        <w:t xml:space="preserve">פלח </w:t>
      </w:r>
      <w:r w:rsidRPr="00DC437C">
        <w:rPr>
          <w:rFonts w:ascii="David" w:eastAsia="David" w:hAnsi="David"/>
          <w:rtl/>
        </w:rPr>
        <w:t>10 (1</w:t>
      </w:r>
      <w:r>
        <w:rPr>
          <w:rFonts w:ascii="David" w:eastAsia="David" w:hAnsi="David" w:hint="cs"/>
          <w:rtl/>
        </w:rPr>
        <w:t>,</w:t>
      </w:r>
      <w:r w:rsidRPr="00DC437C">
        <w:rPr>
          <w:rFonts w:ascii="David" w:eastAsia="David" w:hAnsi="David"/>
          <w:rtl/>
        </w:rPr>
        <w:t xml:space="preserve">624 </w:t>
      </w:r>
      <w:r>
        <w:rPr>
          <w:rFonts w:ascii="David" w:eastAsia="David" w:hAnsi="David"/>
          <w:rtl/>
        </w:rPr>
        <w:t>יחידות דיור</w:t>
      </w:r>
      <w:r w:rsidRPr="00DC437C">
        <w:rPr>
          <w:rFonts w:ascii="David" w:eastAsia="David" w:hAnsi="David"/>
          <w:rtl/>
        </w:rPr>
        <w:t xml:space="preserve">) </w:t>
      </w:r>
      <w:r>
        <w:rPr>
          <w:rFonts w:ascii="David" w:eastAsia="David" w:hAnsi="David"/>
          <w:rtl/>
        </w:rPr>
        <w:t xml:space="preserve">ופלח </w:t>
      </w:r>
      <w:r w:rsidRPr="00DC437C">
        <w:rPr>
          <w:rFonts w:ascii="David" w:eastAsia="David" w:hAnsi="David"/>
          <w:rtl/>
        </w:rPr>
        <w:t>11 (1</w:t>
      </w:r>
      <w:r>
        <w:rPr>
          <w:rFonts w:ascii="David" w:eastAsia="David" w:hAnsi="David" w:hint="cs"/>
          <w:rtl/>
        </w:rPr>
        <w:t>,</w:t>
      </w:r>
      <w:r w:rsidRPr="00DC437C">
        <w:rPr>
          <w:rFonts w:ascii="David" w:eastAsia="David" w:hAnsi="David"/>
          <w:rtl/>
        </w:rPr>
        <w:t>325</w:t>
      </w:r>
      <w:r>
        <w:rPr>
          <w:rtl/>
        </w:rPr>
        <w:t xml:space="preserve"> </w:t>
      </w:r>
      <w:r>
        <w:rPr>
          <w:rFonts w:ascii="David" w:eastAsia="David" w:hAnsi="David"/>
          <w:rtl/>
        </w:rPr>
        <w:t>יחידות דיור</w:t>
      </w:r>
      <w:r w:rsidRPr="00DC437C">
        <w:rPr>
          <w:rFonts w:ascii="David" w:eastAsia="David" w:hAnsi="David"/>
          <w:rtl/>
        </w:rPr>
        <w:t>).</w:t>
      </w:r>
    </w:p>
  </w:footnote>
  <w:footnote w:id="73">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ת</w:t>
      </w:r>
      <w:r>
        <w:rPr>
          <w:rFonts w:ascii="David" w:eastAsia="David" w:hAnsi="David" w:hint="cs"/>
          <w:rtl/>
        </w:rPr>
        <w:t>ו</w:t>
      </w:r>
      <w:r>
        <w:rPr>
          <w:rFonts w:ascii="David" w:eastAsia="David" w:hAnsi="David"/>
          <w:rtl/>
        </w:rPr>
        <w:t xml:space="preserve">כנית </w:t>
      </w:r>
      <w:r w:rsidRPr="00DC437C">
        <w:rPr>
          <w:rFonts w:ascii="David" w:eastAsia="David" w:hAnsi="David"/>
          <w:rtl/>
        </w:rPr>
        <w:t xml:space="preserve">6/03/228/3. </w:t>
      </w:r>
      <w:r>
        <w:rPr>
          <w:rFonts w:ascii="David" w:eastAsia="David" w:hAnsi="David"/>
          <w:rtl/>
        </w:rPr>
        <w:t>פתרון הקצה ע</w:t>
      </w:r>
      <w:r>
        <w:rPr>
          <w:rFonts w:ascii="David" w:eastAsia="David" w:hAnsi="David" w:hint="cs"/>
          <w:rtl/>
        </w:rPr>
        <w:t xml:space="preserve">ל </w:t>
      </w:r>
      <w:r>
        <w:rPr>
          <w:rFonts w:ascii="David" w:eastAsia="David" w:hAnsi="David"/>
          <w:rtl/>
        </w:rPr>
        <w:t>פי תמ</w:t>
      </w:r>
      <w:r w:rsidRPr="00DC437C">
        <w:rPr>
          <w:rFonts w:ascii="David" w:eastAsia="David" w:hAnsi="David"/>
          <w:rtl/>
        </w:rPr>
        <w:t>"</w:t>
      </w:r>
      <w:r>
        <w:rPr>
          <w:rFonts w:ascii="David" w:eastAsia="David" w:hAnsi="David"/>
          <w:rtl/>
        </w:rPr>
        <w:t xml:space="preserve">א </w:t>
      </w:r>
      <w:r w:rsidRPr="00DC437C">
        <w:rPr>
          <w:rFonts w:ascii="David" w:eastAsia="David" w:hAnsi="David"/>
          <w:rtl/>
        </w:rPr>
        <w:t xml:space="preserve">34 </w:t>
      </w:r>
      <w:r>
        <w:rPr>
          <w:rFonts w:ascii="David" w:eastAsia="David" w:hAnsi="David"/>
          <w:rtl/>
        </w:rPr>
        <w:t>הוא מט</w:t>
      </w:r>
      <w:r w:rsidRPr="00DC437C">
        <w:rPr>
          <w:rFonts w:ascii="David" w:eastAsia="David" w:hAnsi="David"/>
          <w:rtl/>
        </w:rPr>
        <w:t>"</w:t>
      </w:r>
      <w:r>
        <w:rPr>
          <w:rFonts w:ascii="David" w:eastAsia="David" w:hAnsi="David"/>
          <w:rtl/>
        </w:rPr>
        <w:t>ש שער הנגב</w:t>
      </w:r>
      <w:r w:rsidRPr="00DC437C">
        <w:rPr>
          <w:rFonts w:ascii="David" w:eastAsia="David" w:hAnsi="David"/>
          <w:rtl/>
        </w:rPr>
        <w:t>.</w:t>
      </w:r>
    </w:p>
  </w:footnote>
  <w:footnote w:id="74">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 xml:space="preserve">על פי תקנות ענבר </w:t>
      </w:r>
      <w:r w:rsidRPr="00DC437C">
        <w:rPr>
          <w:rFonts w:ascii="David" w:eastAsia="David" w:hAnsi="David"/>
          <w:rtl/>
        </w:rPr>
        <w:t>(</w:t>
      </w:r>
      <w:r>
        <w:rPr>
          <w:rFonts w:ascii="David" w:eastAsia="David" w:hAnsi="David"/>
          <w:rtl/>
        </w:rPr>
        <w:t>רא</w:t>
      </w:r>
      <w:r>
        <w:rPr>
          <w:rFonts w:ascii="David" w:eastAsia="David" w:hAnsi="David" w:hint="cs"/>
          <w:rtl/>
        </w:rPr>
        <w:t>ו</w:t>
      </w:r>
      <w:r>
        <w:rPr>
          <w:rFonts w:ascii="David" w:eastAsia="David" w:hAnsi="David"/>
          <w:rtl/>
        </w:rPr>
        <w:t xml:space="preserve"> לעיל</w:t>
      </w:r>
      <w:r w:rsidRPr="00DC437C">
        <w:rPr>
          <w:rFonts w:ascii="David" w:eastAsia="David" w:hAnsi="David"/>
          <w:rtl/>
        </w:rPr>
        <w:t>).</w:t>
      </w:r>
    </w:p>
  </w:footnote>
  <w:footnote w:id="75">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 xml:space="preserve">סעיף </w:t>
      </w:r>
      <w:r w:rsidRPr="00DC437C">
        <w:rPr>
          <w:rFonts w:ascii="David" w:eastAsia="David" w:hAnsi="David"/>
          <w:rtl/>
        </w:rPr>
        <w:t xml:space="preserve">2.10.10 </w:t>
      </w:r>
      <w:r>
        <w:rPr>
          <w:rFonts w:ascii="David" w:eastAsia="David" w:hAnsi="David"/>
          <w:rtl/>
        </w:rPr>
        <w:t xml:space="preserve">להסכם שנחתם עם </w:t>
      </w:r>
      <w:r>
        <w:rPr>
          <w:rFonts w:ascii="David" w:eastAsia="David" w:hAnsi="David" w:hint="cs"/>
          <w:rtl/>
        </w:rPr>
        <w:t>קבלן א'</w:t>
      </w:r>
      <w:r>
        <w:rPr>
          <w:rFonts w:ascii="David" w:eastAsia="David" w:hAnsi="David"/>
          <w:rtl/>
        </w:rPr>
        <w:t xml:space="preserve"> בעקבות מכרז </w:t>
      </w:r>
      <w:r w:rsidRPr="00DC437C">
        <w:rPr>
          <w:rFonts w:ascii="David" w:eastAsia="David" w:hAnsi="David"/>
          <w:rtl/>
        </w:rPr>
        <w:t xml:space="preserve">5/97 </w:t>
      </w:r>
      <w:r>
        <w:rPr>
          <w:rFonts w:ascii="David" w:eastAsia="David" w:hAnsi="David"/>
          <w:rtl/>
        </w:rPr>
        <w:t xml:space="preserve">מפברואר </w:t>
      </w:r>
      <w:r w:rsidRPr="00DC437C">
        <w:rPr>
          <w:rFonts w:ascii="David" w:eastAsia="David" w:hAnsi="David"/>
          <w:rtl/>
        </w:rPr>
        <w:t>1997</w:t>
      </w:r>
      <w:r>
        <w:rPr>
          <w:rFonts w:ascii="David" w:eastAsia="David" w:hAnsi="David" w:hint="cs"/>
          <w:rtl/>
        </w:rPr>
        <w:t>.</w:t>
      </w:r>
      <w:r w:rsidRPr="00DC437C">
        <w:rPr>
          <w:rFonts w:ascii="David" w:eastAsia="David" w:hAnsi="David"/>
          <w:rtl/>
        </w:rPr>
        <w:t> </w:t>
      </w:r>
    </w:p>
  </w:footnote>
  <w:footnote w:id="76">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השדרוג נועד להתאים את המט</w:t>
      </w:r>
      <w:r>
        <w:rPr>
          <w:rtl/>
        </w:rPr>
        <w:t>"</w:t>
      </w:r>
      <w:r>
        <w:rPr>
          <w:rFonts w:ascii="David" w:eastAsia="David" w:hAnsi="David"/>
          <w:rtl/>
        </w:rPr>
        <w:t xml:space="preserve">ש לטיפול שלישוני </w:t>
      </w:r>
      <w:r>
        <w:rPr>
          <w:rFonts w:ascii="David" w:eastAsia="David" w:hAnsi="David" w:hint="cs"/>
          <w:rtl/>
        </w:rPr>
        <w:t>כ</w:t>
      </w:r>
      <w:r>
        <w:rPr>
          <w:rFonts w:ascii="David" w:eastAsia="David" w:hAnsi="David"/>
          <w:rtl/>
        </w:rPr>
        <w:t xml:space="preserve">נדרש </w:t>
      </w:r>
      <w:r>
        <w:rPr>
          <w:rFonts w:ascii="David" w:eastAsia="David" w:hAnsi="David" w:hint="cs"/>
          <w:rtl/>
        </w:rPr>
        <w:t>ב</w:t>
      </w:r>
      <w:r>
        <w:rPr>
          <w:rFonts w:ascii="David" w:eastAsia="David" w:hAnsi="David"/>
          <w:rtl/>
        </w:rPr>
        <w:t>תקנות ענבר</w:t>
      </w:r>
      <w:r>
        <w:rPr>
          <w:rtl/>
        </w:rPr>
        <w:t xml:space="preserve">. </w:t>
      </w:r>
      <w:r>
        <w:rPr>
          <w:rFonts w:ascii="David" w:eastAsia="David" w:hAnsi="David"/>
          <w:rtl/>
        </w:rPr>
        <w:t xml:space="preserve">ההרחבה נדרשה </w:t>
      </w:r>
      <w:r>
        <w:rPr>
          <w:rFonts w:ascii="David" w:eastAsia="David" w:hAnsi="David" w:hint="cs"/>
          <w:rtl/>
        </w:rPr>
        <w:t>להתאמתו</w:t>
      </w:r>
      <w:r>
        <w:rPr>
          <w:rFonts w:ascii="David" w:eastAsia="David" w:hAnsi="David"/>
          <w:rtl/>
        </w:rPr>
        <w:t xml:space="preserve"> להתפתחות הצפויה </w:t>
      </w:r>
      <w:r>
        <w:rPr>
          <w:rFonts w:ascii="David" w:eastAsia="David" w:hAnsi="David" w:hint="cs"/>
          <w:rtl/>
        </w:rPr>
        <w:t xml:space="preserve">בשנים הקרובות </w:t>
      </w:r>
      <w:r>
        <w:rPr>
          <w:rFonts w:ascii="David" w:eastAsia="David" w:hAnsi="David"/>
          <w:rtl/>
        </w:rPr>
        <w:t>ל</w:t>
      </w:r>
      <w:r>
        <w:rPr>
          <w:rFonts w:ascii="David" w:eastAsia="David" w:hAnsi="David" w:hint="cs"/>
          <w:rtl/>
        </w:rPr>
        <w:t>הערכת</w:t>
      </w:r>
      <w:r>
        <w:rPr>
          <w:rFonts w:ascii="David" w:eastAsia="David" w:hAnsi="David"/>
          <w:rtl/>
        </w:rPr>
        <w:t xml:space="preserve"> האיגוד </w:t>
      </w:r>
      <w:r>
        <w:rPr>
          <w:rFonts w:ascii="David" w:eastAsia="David" w:hAnsi="David" w:hint="cs"/>
          <w:rtl/>
        </w:rPr>
        <w:t>באופן</w:t>
      </w:r>
      <w:r>
        <w:rPr>
          <w:rFonts w:ascii="David" w:eastAsia="David" w:hAnsi="David"/>
          <w:rtl/>
        </w:rPr>
        <w:t xml:space="preserve"> </w:t>
      </w:r>
      <w:r>
        <w:rPr>
          <w:rtl/>
        </w:rPr>
        <w:t>"</w:t>
      </w:r>
      <w:r>
        <w:rPr>
          <w:rFonts w:ascii="David" w:eastAsia="David" w:hAnsi="David"/>
          <w:rtl/>
        </w:rPr>
        <w:t xml:space="preserve">שייתן מענה לשווה ערך אוכלוסייה כוללת של כ </w:t>
      </w:r>
      <w:r w:rsidRPr="00DC437C">
        <w:rPr>
          <w:rFonts w:ascii="David" w:eastAsia="David" w:hAnsi="David"/>
          <w:rtl/>
        </w:rPr>
        <w:t xml:space="preserve">- 450,000 </w:t>
      </w:r>
      <w:r>
        <w:rPr>
          <w:rFonts w:ascii="David" w:eastAsia="David" w:hAnsi="David"/>
          <w:rtl/>
        </w:rPr>
        <w:t xml:space="preserve">נפש הצפויים לקראת העשור הקרוב עם כמות שפכים יומית של כ </w:t>
      </w:r>
      <w:r w:rsidRPr="00DC437C">
        <w:rPr>
          <w:rFonts w:ascii="David" w:eastAsia="David" w:hAnsi="David"/>
          <w:rtl/>
        </w:rPr>
        <w:t xml:space="preserve">- 81,000 </w:t>
      </w:r>
      <w:r>
        <w:rPr>
          <w:rFonts w:ascii="David" w:eastAsia="David" w:hAnsi="David"/>
          <w:rtl/>
        </w:rPr>
        <w:t>מק</w:t>
      </w:r>
      <w:r w:rsidRPr="00DC437C">
        <w:rPr>
          <w:rFonts w:ascii="David" w:eastAsia="David" w:hAnsi="David"/>
          <w:rtl/>
        </w:rPr>
        <w:t>"</w:t>
      </w:r>
      <w:r>
        <w:rPr>
          <w:rFonts w:ascii="David" w:eastAsia="David" w:hAnsi="David"/>
          <w:rtl/>
        </w:rPr>
        <w:t>י</w:t>
      </w:r>
      <w:r>
        <w:rPr>
          <w:rFonts w:ascii="David" w:eastAsia="David" w:hAnsi="David" w:hint="cs"/>
          <w:rtl/>
        </w:rPr>
        <w:t>"</w:t>
      </w:r>
      <w:r>
        <w:rPr>
          <w:rtl/>
        </w:rPr>
        <w:t>.</w:t>
      </w:r>
    </w:p>
  </w:footnote>
  <w:footnote w:id="77">
    <w:p w:rsidR="004E7EEB" w:rsidP="00541809">
      <w:pPr>
        <w:pStyle w:val="FootnoteText"/>
      </w:pPr>
      <w:r w:rsidRPr="0021495A">
        <w:rPr>
          <w:rStyle w:val="FootnoteReference0"/>
          <w:vertAlign w:val="baseline"/>
        </w:rPr>
        <w:footnoteRef/>
      </w:r>
      <w:r w:rsidRPr="0021495A">
        <w:rPr>
          <w:rtl/>
        </w:rPr>
        <w:t xml:space="preserve"> </w:t>
      </w:r>
      <w:r>
        <w:rPr>
          <w:rtl/>
        </w:rPr>
        <w:tab/>
      </w:r>
      <w:r>
        <w:rPr>
          <w:rFonts w:hint="cs"/>
          <w:rtl/>
        </w:rPr>
        <w:t>האיגוד השיב כי מחיר השדרוג וההרחבה הוערך על ידי האיגוד בסך העולה על 120 מיליון ש"ח, ואילו בהסכם האופציה נקבע כי המחיר יהיה 82.5 מיליון ש"ח.</w:t>
      </w:r>
    </w:p>
  </w:footnote>
  <w:footnote w:id="78">
    <w:p w:rsidR="004E7EEB" w:rsidP="00541809">
      <w:pPr>
        <w:pStyle w:val="FootnoteText"/>
      </w:pPr>
      <w:r w:rsidRPr="0021495A">
        <w:rPr>
          <w:rStyle w:val="FootnoteReference0"/>
          <w:vertAlign w:val="baseline"/>
        </w:rPr>
        <w:footnoteRef/>
      </w:r>
      <w:r w:rsidRPr="0021495A">
        <w:rPr>
          <w:rtl/>
        </w:rPr>
        <w:t xml:space="preserve"> </w:t>
      </w:r>
      <w:r>
        <w:rPr>
          <w:rtl/>
        </w:rPr>
        <w:tab/>
      </w:r>
      <w:r>
        <w:rPr>
          <w:rFonts w:hint="cs"/>
          <w:rtl/>
        </w:rPr>
        <w:t>המילת"ב, "מסמכי מכרז/ חוזה ומפרט כללי, כרך א' - כללי, ביצוע עבודות ביוב ברשויות המקומיות", (2009).</w:t>
      </w:r>
    </w:p>
  </w:footnote>
  <w:footnote w:id="79">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על פי ההסכם</w:t>
      </w:r>
      <w:r w:rsidRPr="00DC437C">
        <w:rPr>
          <w:rtl/>
        </w:rPr>
        <w:t xml:space="preserve">, </w:t>
      </w:r>
      <w:r>
        <w:rPr>
          <w:rFonts w:ascii="David" w:eastAsia="David" w:hAnsi="David"/>
          <w:rtl/>
        </w:rPr>
        <w:t>התשלומים היו אמורים להשתלם לקבלן מאוחר יותר</w:t>
      </w:r>
      <w:r w:rsidRPr="00DC437C">
        <w:rPr>
          <w:rtl/>
        </w:rPr>
        <w:t xml:space="preserve">, </w:t>
      </w:r>
      <w:r>
        <w:rPr>
          <w:rFonts w:ascii="David" w:eastAsia="David" w:hAnsi="David"/>
          <w:rtl/>
        </w:rPr>
        <w:t xml:space="preserve">לאחר </w:t>
      </w:r>
      <w:r>
        <w:rPr>
          <w:rFonts w:ascii="David" w:eastAsia="David" w:hAnsi="David" w:hint="cs"/>
          <w:rtl/>
        </w:rPr>
        <w:t xml:space="preserve">שתחול </w:t>
      </w:r>
      <w:r>
        <w:rPr>
          <w:rFonts w:ascii="David" w:eastAsia="David" w:hAnsi="David"/>
          <w:rtl/>
        </w:rPr>
        <w:t xml:space="preserve">התקדמות נוספת בעבודות </w:t>
      </w:r>
      <w:r>
        <w:rPr>
          <w:rFonts w:ascii="David" w:eastAsia="David" w:hAnsi="David" w:hint="cs"/>
          <w:rtl/>
        </w:rPr>
        <w:t>וכן לאחר שיתקבל אישור של</w:t>
      </w:r>
      <w:r>
        <w:rPr>
          <w:rFonts w:ascii="David" w:eastAsia="David" w:hAnsi="David"/>
          <w:rtl/>
        </w:rPr>
        <w:t xml:space="preserve"> האיגוד והמילת</w:t>
      </w:r>
      <w:r w:rsidRPr="00DC437C">
        <w:rPr>
          <w:rtl/>
        </w:rPr>
        <w:t>"</w:t>
      </w:r>
      <w:r>
        <w:rPr>
          <w:rFonts w:ascii="David" w:eastAsia="David" w:hAnsi="David"/>
          <w:rtl/>
        </w:rPr>
        <w:t>ב</w:t>
      </w:r>
      <w:r>
        <w:rPr>
          <w:rtl/>
        </w:rPr>
        <w:t>.</w:t>
      </w:r>
    </w:p>
  </w:footnote>
  <w:footnote w:id="80">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יצוין כי הסכומים לא יוחסו לחשבונות מסוימים שאמורים היו להיות משולמים או לעבודות מסוימות שבהתאם להתקדמותן היה האיגוד אמור לשלם לקבלן סכומים נוספים</w:t>
      </w:r>
      <w:r>
        <w:rPr>
          <w:rFonts w:ascii="David" w:eastAsia="David" w:hAnsi="David" w:hint="cs"/>
          <w:rtl/>
        </w:rPr>
        <w:t xml:space="preserve"> </w:t>
      </w:r>
      <w:r>
        <w:rPr>
          <w:rFonts w:ascii="David" w:eastAsia="David" w:hAnsi="David"/>
          <w:rtl/>
        </w:rPr>
        <w:t>בעתיד</w:t>
      </w:r>
      <w:r>
        <w:rPr>
          <w:rtl/>
        </w:rPr>
        <w:t xml:space="preserve">. </w:t>
      </w:r>
      <w:r>
        <w:rPr>
          <w:rFonts w:ascii="David" w:eastAsia="David" w:hAnsi="David"/>
          <w:rtl/>
        </w:rPr>
        <w:t>למעשה</w:t>
      </w:r>
      <w:r w:rsidRPr="00DC437C">
        <w:rPr>
          <w:rFonts w:ascii="David" w:eastAsia="David" w:hAnsi="David"/>
          <w:rtl/>
        </w:rPr>
        <w:t xml:space="preserve">, </w:t>
      </w:r>
      <w:r>
        <w:rPr>
          <w:rFonts w:ascii="David" w:eastAsia="David" w:hAnsi="David"/>
          <w:rtl/>
        </w:rPr>
        <w:t>הקדמת תשלומים זו הי</w:t>
      </w:r>
      <w:r>
        <w:rPr>
          <w:rFonts w:ascii="David" w:eastAsia="David" w:hAnsi="David" w:hint="cs"/>
          <w:rtl/>
        </w:rPr>
        <w:t>י</w:t>
      </w:r>
      <w:r>
        <w:rPr>
          <w:rFonts w:ascii="David" w:eastAsia="David" w:hAnsi="David"/>
          <w:rtl/>
        </w:rPr>
        <w:t>תה הלוואה של האיגוד לקבלן</w:t>
      </w:r>
      <w:r>
        <w:rPr>
          <w:rtl/>
        </w:rPr>
        <w:t>.</w:t>
      </w:r>
    </w:p>
  </w:footnote>
  <w:footnote w:id="81">
    <w:p w:rsidR="004E7EEB" w:rsidP="00541809">
      <w:pPr>
        <w:pStyle w:val="FootnoteText"/>
      </w:pPr>
      <w:r w:rsidRPr="0021495A">
        <w:rPr>
          <w:rStyle w:val="FootnoteReference0"/>
          <w:vertAlign w:val="baseline"/>
        </w:rPr>
        <w:footnoteRef/>
      </w:r>
      <w:r w:rsidRPr="0021495A">
        <w:rPr>
          <w:rtl/>
        </w:rPr>
        <w:t xml:space="preserve"> </w:t>
      </w:r>
      <w:r>
        <w:rPr>
          <w:rtl/>
        </w:rPr>
        <w:tab/>
      </w:r>
      <w:r>
        <w:rPr>
          <w:rFonts w:hint="cs"/>
          <w:rtl/>
        </w:rPr>
        <w:t>יו"ר האיגוד, מר דוד יפרח, החליף את יו"ר האיגוד שקדם לו, מר יואל לביא, על פי החלטה שקיבלה מועצת איגוד ערים דרום השרון המזרחי בדצמבר 2016.</w:t>
      </w:r>
    </w:p>
  </w:footnote>
  <w:footnote w:id="82">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החישוב נעשה על פי שיטת ההצמדה שנקבעה בהסכם לתשלומים שהיה על האיגוד לשלם לקבלן</w:t>
      </w:r>
      <w:r>
        <w:rPr>
          <w:rtl/>
        </w:rPr>
        <w:t>.</w:t>
      </w:r>
    </w:p>
  </w:footnote>
  <w:footnote w:id="83">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 xml:space="preserve">הצעת הקבלן </w:t>
      </w:r>
      <w:r>
        <w:rPr>
          <w:rFonts w:ascii="David" w:eastAsia="David" w:hAnsi="David" w:hint="cs"/>
          <w:rtl/>
        </w:rPr>
        <w:t>הסתכמה ב</w:t>
      </w:r>
      <w:r>
        <w:rPr>
          <w:rFonts w:ascii="David" w:eastAsia="David" w:hAnsi="David"/>
          <w:rtl/>
        </w:rPr>
        <w:t>כ</w:t>
      </w:r>
      <w:r w:rsidRPr="00DC437C">
        <w:rPr>
          <w:rFonts w:ascii="David" w:eastAsia="David" w:hAnsi="David"/>
          <w:rtl/>
        </w:rPr>
        <w:t xml:space="preserve">-33,833,780 </w:t>
      </w:r>
      <w:r>
        <w:rPr>
          <w:rFonts w:ascii="David" w:eastAsia="David" w:hAnsi="David" w:hint="cs"/>
          <w:rtl/>
        </w:rPr>
        <w:t>ש</w:t>
      </w:r>
      <w:r>
        <w:rPr>
          <w:rFonts w:ascii="David" w:eastAsia="David" w:hAnsi="David"/>
          <w:rtl/>
        </w:rPr>
        <w:t>"</w:t>
      </w:r>
      <w:r>
        <w:rPr>
          <w:rFonts w:ascii="David" w:eastAsia="David" w:hAnsi="David" w:hint="cs"/>
          <w:rtl/>
        </w:rPr>
        <w:t>ח,</w:t>
      </w:r>
      <w:r>
        <w:rPr>
          <w:rFonts w:ascii="David" w:eastAsia="David" w:hAnsi="David"/>
          <w:rtl/>
        </w:rPr>
        <w:t xml:space="preserve"> בתוספת מע</w:t>
      </w:r>
      <w:r w:rsidRPr="00DC437C">
        <w:rPr>
          <w:rFonts w:ascii="David" w:eastAsia="David" w:hAnsi="David"/>
          <w:rtl/>
        </w:rPr>
        <w:t>"</w:t>
      </w:r>
      <w:r>
        <w:rPr>
          <w:rFonts w:ascii="David" w:eastAsia="David" w:hAnsi="David" w:hint="cs"/>
          <w:rtl/>
        </w:rPr>
        <w:t>ם</w:t>
      </w:r>
      <w:r>
        <w:rPr>
          <w:rtl/>
        </w:rPr>
        <w:t>.</w:t>
      </w:r>
    </w:p>
  </w:footnote>
  <w:footnote w:id="84">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לדוגמ</w:t>
      </w:r>
      <w:r w:rsidRPr="00DC437C">
        <w:rPr>
          <w:rFonts w:ascii="David" w:eastAsia="David" w:hAnsi="David" w:hint="eastAsia"/>
          <w:rtl/>
        </w:rPr>
        <w:t>ה</w:t>
      </w:r>
      <w:r w:rsidRPr="00DC437C">
        <w:rPr>
          <w:rFonts w:ascii="David" w:eastAsia="David" w:hAnsi="David"/>
          <w:rtl/>
        </w:rPr>
        <w:t xml:space="preserve">, </w:t>
      </w:r>
      <w:r>
        <w:rPr>
          <w:rFonts w:ascii="David" w:eastAsia="David" w:hAnsi="David"/>
          <w:rtl/>
        </w:rPr>
        <w:t>לאחר הפסקת עבודה</w:t>
      </w:r>
      <w:r w:rsidRPr="00DC437C">
        <w:rPr>
          <w:rFonts w:ascii="David" w:eastAsia="David" w:hAnsi="David"/>
          <w:rtl/>
        </w:rPr>
        <w:t xml:space="preserve">, </w:t>
      </w:r>
      <w:r>
        <w:rPr>
          <w:rFonts w:ascii="David" w:eastAsia="David" w:hAnsi="David"/>
          <w:rtl/>
        </w:rPr>
        <w:t xml:space="preserve">ביולי </w:t>
      </w:r>
      <w:r w:rsidRPr="00DC437C">
        <w:rPr>
          <w:rFonts w:ascii="David" w:eastAsia="David" w:hAnsi="David"/>
          <w:rtl/>
        </w:rPr>
        <w:t>2017</w:t>
      </w:r>
      <w:r>
        <w:rPr>
          <w:rFonts w:ascii="David" w:eastAsia="David" w:hAnsi="David" w:hint="cs"/>
          <w:rtl/>
        </w:rPr>
        <w:t>,</w:t>
      </w:r>
      <w:r w:rsidRPr="00DC437C">
        <w:rPr>
          <w:rFonts w:ascii="David" w:eastAsia="David" w:hAnsi="David"/>
          <w:rtl/>
        </w:rPr>
        <w:t xml:space="preserve"> </w:t>
      </w:r>
      <w:r>
        <w:rPr>
          <w:rFonts w:ascii="David" w:eastAsia="David" w:hAnsi="David"/>
          <w:rtl/>
        </w:rPr>
        <w:t>חתם האיגוד עם קבלן ב</w:t>
      </w:r>
      <w:r w:rsidRPr="00DC437C">
        <w:rPr>
          <w:rFonts w:ascii="David" w:eastAsia="David" w:hAnsi="David"/>
          <w:rtl/>
        </w:rPr>
        <w:t xml:space="preserve">' </w:t>
      </w:r>
      <w:r>
        <w:rPr>
          <w:rFonts w:ascii="David" w:eastAsia="David" w:hAnsi="David"/>
          <w:rtl/>
        </w:rPr>
        <w:t xml:space="preserve">על תוספת לחוזה בסך </w:t>
      </w:r>
      <w:r>
        <w:rPr>
          <w:rtl/>
        </w:rPr>
        <w:t xml:space="preserve">2.25 </w:t>
      </w:r>
      <w:r>
        <w:rPr>
          <w:rFonts w:ascii="David" w:eastAsia="David" w:hAnsi="David"/>
          <w:rtl/>
        </w:rPr>
        <w:t>מ</w:t>
      </w:r>
      <w:r>
        <w:rPr>
          <w:rFonts w:ascii="David" w:eastAsia="David" w:hAnsi="David" w:hint="cs"/>
          <w:rtl/>
        </w:rPr>
        <w:t xml:space="preserve">יליון </w:t>
      </w:r>
      <w:r>
        <w:rPr>
          <w:rFonts w:ascii="David" w:eastAsia="David" w:hAnsi="David"/>
          <w:rtl/>
        </w:rPr>
        <w:t>ש</w:t>
      </w:r>
      <w:r w:rsidRPr="00DC437C">
        <w:rPr>
          <w:rFonts w:ascii="David" w:eastAsia="David" w:hAnsi="David"/>
          <w:rtl/>
        </w:rPr>
        <w:t>"</w:t>
      </w:r>
      <w:r>
        <w:rPr>
          <w:rFonts w:ascii="David" w:eastAsia="David" w:hAnsi="David"/>
          <w:rtl/>
        </w:rPr>
        <w:t>ח</w:t>
      </w:r>
      <w:r w:rsidRPr="00DC437C">
        <w:rPr>
          <w:rFonts w:ascii="David" w:eastAsia="David" w:hAnsi="David"/>
          <w:rtl/>
        </w:rPr>
        <w:t>.</w:t>
      </w:r>
    </w:p>
  </w:footnote>
  <w:footnote w:id="85">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רא</w:t>
      </w:r>
      <w:r>
        <w:rPr>
          <w:rFonts w:ascii="David" w:eastAsia="David" w:hAnsi="David" w:hint="cs"/>
          <w:rtl/>
        </w:rPr>
        <w:t>ו</w:t>
      </w:r>
      <w:r>
        <w:rPr>
          <w:rFonts w:ascii="David" w:eastAsia="David" w:hAnsi="David"/>
          <w:rtl/>
        </w:rPr>
        <w:t xml:space="preserve"> לדוגמ</w:t>
      </w:r>
      <w:r w:rsidRPr="00DC437C">
        <w:rPr>
          <w:rFonts w:ascii="David" w:eastAsia="David" w:hAnsi="David" w:hint="eastAsia"/>
          <w:rtl/>
        </w:rPr>
        <w:t>ה</w:t>
      </w:r>
      <w:r w:rsidRPr="00DC437C">
        <w:rPr>
          <w:rFonts w:ascii="David" w:eastAsia="David" w:hAnsi="David"/>
          <w:rtl/>
        </w:rPr>
        <w:t xml:space="preserve"> </w:t>
      </w:r>
      <w:r>
        <w:rPr>
          <w:rFonts w:ascii="David" w:eastAsia="David" w:hAnsi="David"/>
          <w:rtl/>
        </w:rPr>
        <w:t>משרד מבקר המדינה</w:t>
      </w:r>
      <w:r w:rsidRPr="00DC437C">
        <w:rPr>
          <w:rFonts w:ascii="David" w:eastAsia="David" w:hAnsi="David"/>
          <w:rtl/>
        </w:rPr>
        <w:t>,</w:t>
      </w:r>
      <w:r>
        <w:rPr>
          <w:b/>
          <w:bCs/>
          <w:rtl/>
        </w:rPr>
        <w:t xml:space="preserve"> </w:t>
      </w:r>
      <w:r>
        <w:rPr>
          <w:rFonts w:ascii="David" w:eastAsia="David" w:hAnsi="David"/>
          <w:b/>
          <w:bCs/>
          <w:rtl/>
        </w:rPr>
        <w:t xml:space="preserve">דוח שנתי </w:t>
      </w:r>
      <w:r>
        <w:rPr>
          <w:b/>
          <w:bCs/>
          <w:rtl/>
        </w:rPr>
        <w:t>63</w:t>
      </w:r>
      <w:r>
        <w:rPr>
          <w:rFonts w:ascii="David" w:eastAsia="David" w:hAnsi="David"/>
          <w:b/>
          <w:bCs/>
          <w:rtl/>
        </w:rPr>
        <w:t>א</w:t>
      </w:r>
      <w:r>
        <w:rPr>
          <w:rFonts w:hint="cs"/>
          <w:rtl/>
        </w:rPr>
        <w:t xml:space="preserve"> (2012) "</w:t>
      </w:r>
      <w:r w:rsidRPr="00780AF7">
        <w:rPr>
          <w:rFonts w:ascii="David" w:eastAsia="David" w:hAnsi="David"/>
          <w:rtl/>
        </w:rPr>
        <w:t>מע</w:t>
      </w:r>
      <w:r w:rsidRPr="00780AF7">
        <w:rPr>
          <w:rtl/>
        </w:rPr>
        <w:t>"</w:t>
      </w:r>
      <w:r w:rsidRPr="00780AF7">
        <w:rPr>
          <w:rFonts w:ascii="David" w:eastAsia="David" w:hAnsi="David"/>
          <w:rtl/>
        </w:rPr>
        <w:t xml:space="preserve">צ </w:t>
      </w:r>
      <w:r w:rsidRPr="00780AF7">
        <w:rPr>
          <w:rtl/>
        </w:rPr>
        <w:t xml:space="preserve">- </w:t>
      </w:r>
      <w:r w:rsidRPr="00780AF7">
        <w:rPr>
          <w:rFonts w:ascii="David" w:eastAsia="David" w:hAnsi="David"/>
          <w:rtl/>
        </w:rPr>
        <w:t>החברה הלאומית לדרכים בישראל בע</w:t>
      </w:r>
      <w:r w:rsidRPr="00780AF7">
        <w:rPr>
          <w:rtl/>
        </w:rPr>
        <w:t>"</w:t>
      </w:r>
      <w:r w:rsidRPr="00780AF7">
        <w:rPr>
          <w:rFonts w:ascii="David" w:eastAsia="David" w:hAnsi="David"/>
          <w:rtl/>
        </w:rPr>
        <w:t>מ ניהול פרוייקטים</w:t>
      </w:r>
      <w:r>
        <w:rPr>
          <w:rFonts w:hint="cs"/>
          <w:rtl/>
        </w:rPr>
        <w:t>"</w:t>
      </w:r>
      <w:r>
        <w:rPr>
          <w:rtl/>
        </w:rPr>
        <w:t xml:space="preserve">, </w:t>
      </w:r>
      <w:r>
        <w:rPr>
          <w:rFonts w:ascii="David" w:eastAsia="David" w:hAnsi="David"/>
          <w:rtl/>
        </w:rPr>
        <w:t>עמ</w:t>
      </w:r>
      <w:r>
        <w:rPr>
          <w:rFonts w:ascii="David" w:eastAsia="David" w:hAnsi="David" w:hint="cs"/>
          <w:rtl/>
        </w:rPr>
        <w:t>'</w:t>
      </w:r>
      <w:r>
        <w:rPr>
          <w:rFonts w:ascii="David" w:eastAsia="David" w:hAnsi="David"/>
          <w:rtl/>
        </w:rPr>
        <w:t xml:space="preserve"> </w:t>
      </w:r>
      <w:r w:rsidRPr="00DC437C">
        <w:rPr>
          <w:rFonts w:ascii="David" w:eastAsia="David" w:hAnsi="David"/>
          <w:rtl/>
        </w:rPr>
        <w:t>395, 405.</w:t>
      </w:r>
    </w:p>
  </w:footnote>
  <w:footnote w:id="86">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כאמור בהסכם השבת המקדמות</w:t>
      </w:r>
      <w:r>
        <w:rPr>
          <w:rtl/>
        </w:rPr>
        <w:t>.</w:t>
      </w:r>
    </w:p>
  </w:footnote>
  <w:footnote w:id="87">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 xml:space="preserve">יצוין כי קבלן נוסף מבצע עבודות שדרוג והרחבה בתחומי עבודות </w:t>
      </w:r>
      <w:r>
        <w:rPr>
          <w:rFonts w:ascii="David" w:eastAsia="David" w:hAnsi="David" w:hint="cs"/>
          <w:rtl/>
        </w:rPr>
        <w:t>ה</w:t>
      </w:r>
      <w:r>
        <w:rPr>
          <w:rFonts w:ascii="David" w:eastAsia="David" w:hAnsi="David"/>
          <w:rtl/>
        </w:rPr>
        <w:t>חשמל</w:t>
      </w:r>
      <w:r w:rsidRPr="00DC437C">
        <w:rPr>
          <w:rFonts w:ascii="David" w:eastAsia="David" w:hAnsi="David"/>
          <w:rtl/>
        </w:rPr>
        <w:t>,</w:t>
      </w:r>
      <w:r>
        <w:rPr>
          <w:rtl/>
        </w:rPr>
        <w:t xml:space="preserve"> </w:t>
      </w:r>
      <w:r>
        <w:rPr>
          <w:rFonts w:ascii="David" w:eastAsia="David" w:hAnsi="David"/>
          <w:rtl/>
        </w:rPr>
        <w:t>מכשור בקרה וציוד אלקטרו</w:t>
      </w:r>
      <w:r>
        <w:rPr>
          <w:rFonts w:ascii="David" w:eastAsia="David" w:hAnsi="David" w:hint="cs"/>
          <w:rtl/>
        </w:rPr>
        <w:t>-</w:t>
      </w:r>
      <w:r>
        <w:rPr>
          <w:rFonts w:ascii="David" w:eastAsia="David" w:hAnsi="David"/>
          <w:rtl/>
        </w:rPr>
        <w:t>מכני</w:t>
      </w:r>
      <w:r>
        <w:rPr>
          <w:rtl/>
        </w:rPr>
        <w:t xml:space="preserve">. </w:t>
      </w:r>
      <w:r>
        <w:rPr>
          <w:rFonts w:ascii="David" w:eastAsia="David" w:hAnsi="David"/>
          <w:rtl/>
        </w:rPr>
        <w:t>עבודות אל</w:t>
      </w:r>
      <w:r>
        <w:rPr>
          <w:rFonts w:ascii="David" w:eastAsia="David" w:hAnsi="David" w:hint="cs"/>
          <w:rtl/>
        </w:rPr>
        <w:t>ו</w:t>
      </w:r>
      <w:r>
        <w:rPr>
          <w:rFonts w:ascii="David" w:eastAsia="David" w:hAnsi="David"/>
          <w:rtl/>
        </w:rPr>
        <w:t xml:space="preserve"> היו אמורות להסתיים עד יולי </w:t>
      </w:r>
      <w:r>
        <w:rPr>
          <w:rtl/>
        </w:rPr>
        <w:t>2016.</w:t>
      </w:r>
    </w:p>
  </w:footnote>
  <w:footnote w:id="88">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רא</w:t>
      </w:r>
      <w:r>
        <w:rPr>
          <w:rFonts w:ascii="David" w:eastAsia="David" w:hAnsi="David" w:hint="cs"/>
          <w:rtl/>
        </w:rPr>
        <w:t>ו</w:t>
      </w:r>
      <w:r>
        <w:rPr>
          <w:rFonts w:ascii="David" w:eastAsia="David" w:hAnsi="David"/>
          <w:rtl/>
        </w:rPr>
        <w:t xml:space="preserve"> לעיל</w:t>
      </w:r>
      <w:r>
        <w:rPr>
          <w:rtl/>
        </w:rPr>
        <w:t>.</w:t>
      </w:r>
    </w:p>
  </w:footnote>
  <w:footnote w:id="89">
    <w:p w:rsidR="004E7EEB" w:rsidP="00541809">
      <w:pPr>
        <w:pStyle w:val="FootnoteText"/>
      </w:pPr>
      <w:r w:rsidRPr="0021495A">
        <w:rPr>
          <w:rStyle w:val="FootnoteReference0"/>
          <w:vertAlign w:val="baseline"/>
        </w:rPr>
        <w:footnoteRef/>
      </w:r>
      <w:r w:rsidRPr="0021495A">
        <w:rPr>
          <w:rtl/>
        </w:rPr>
        <w:t xml:space="preserve"> </w:t>
      </w:r>
      <w:r>
        <w:tab/>
      </w:r>
      <w:r>
        <w:rPr>
          <w:rFonts w:ascii="David" w:eastAsia="David" w:hAnsi="David"/>
          <w:rtl/>
        </w:rPr>
        <w:t>יצוין כי על פי תקנות רישו</w:t>
      </w:r>
      <w:r>
        <w:rPr>
          <w:rFonts w:ascii="David" w:eastAsia="David" w:hAnsi="David" w:hint="cs"/>
          <w:rtl/>
        </w:rPr>
        <w:t>י</w:t>
      </w:r>
      <w:r>
        <w:rPr>
          <w:rFonts w:ascii="David" w:eastAsia="David" w:hAnsi="David"/>
          <w:rtl/>
        </w:rPr>
        <w:t xml:space="preserve"> עסקים </w:t>
      </w:r>
      <w:r w:rsidRPr="00DC437C">
        <w:rPr>
          <w:rFonts w:ascii="David" w:eastAsia="David" w:hAnsi="David"/>
          <w:rtl/>
        </w:rPr>
        <w:t>(</w:t>
      </w:r>
      <w:r>
        <w:rPr>
          <w:rFonts w:ascii="David" w:eastAsia="David" w:hAnsi="David"/>
          <w:rtl/>
        </w:rPr>
        <w:t>תנאים תברואתיים לעסקים לייצור מזון</w:t>
      </w:r>
      <w:r w:rsidRPr="00DC437C">
        <w:rPr>
          <w:rFonts w:ascii="David" w:eastAsia="David" w:hAnsi="David"/>
          <w:rtl/>
        </w:rPr>
        <w:t xml:space="preserve">), </w:t>
      </w:r>
      <w:r>
        <w:rPr>
          <w:rFonts w:ascii="David" w:eastAsia="David" w:hAnsi="David"/>
          <w:rtl/>
        </w:rPr>
        <w:t>התשל</w:t>
      </w:r>
      <w:r w:rsidRPr="00DC437C">
        <w:rPr>
          <w:rFonts w:ascii="David" w:eastAsia="David" w:hAnsi="David"/>
          <w:rtl/>
        </w:rPr>
        <w:t>"</w:t>
      </w:r>
      <w:r>
        <w:rPr>
          <w:rFonts w:ascii="David" w:eastAsia="David" w:hAnsi="David"/>
          <w:rtl/>
        </w:rPr>
        <w:t>ב</w:t>
      </w:r>
      <w:r>
        <w:rPr>
          <w:rFonts w:ascii="David" w:eastAsia="David" w:hAnsi="David" w:hint="cs"/>
          <w:rtl/>
        </w:rPr>
        <w:t>-</w:t>
      </w:r>
      <w:r w:rsidRPr="00DC437C">
        <w:rPr>
          <w:rFonts w:ascii="David" w:eastAsia="David" w:hAnsi="David"/>
          <w:rtl/>
        </w:rPr>
        <w:t>1972</w:t>
      </w:r>
      <w:r>
        <w:rPr>
          <w:rFonts w:ascii="David" w:eastAsia="David" w:hAnsi="David" w:hint="cs"/>
          <w:rtl/>
        </w:rPr>
        <w:t>,</w:t>
      </w:r>
      <w:r w:rsidRPr="00DC437C">
        <w:rPr>
          <w:rFonts w:ascii="David" w:eastAsia="David" w:hAnsi="David"/>
          <w:rtl/>
        </w:rPr>
        <w:t xml:space="preserve"> "</w:t>
      </w:r>
      <w:r>
        <w:rPr>
          <w:rFonts w:ascii="David" w:eastAsia="David" w:hAnsi="David"/>
          <w:rtl/>
        </w:rPr>
        <w:t>גידול חקלאי שהושקה במי שופכין או קולחים בלא היתר הנדרש בהתאם לכללי בריאות העם</w:t>
      </w:r>
      <w:r>
        <w:rPr>
          <w:rFonts w:ascii="David" w:eastAsia="David" w:hAnsi="David" w:hint="cs"/>
          <w:rtl/>
        </w:rPr>
        <w:t xml:space="preserve"> </w:t>
      </w:r>
      <w:r w:rsidRPr="00DC437C">
        <w:rPr>
          <w:rFonts w:ascii="David" w:eastAsia="David" w:hAnsi="David"/>
          <w:rtl/>
        </w:rPr>
        <w:t>(</w:t>
      </w:r>
      <w:r>
        <w:rPr>
          <w:rFonts w:ascii="David" w:eastAsia="David" w:hAnsi="David"/>
          <w:rtl/>
        </w:rPr>
        <w:t>טיהור מי שופכין המיועדים להשקיה</w:t>
      </w:r>
      <w:r w:rsidRPr="00DC437C">
        <w:rPr>
          <w:rFonts w:ascii="David" w:eastAsia="David" w:hAnsi="David"/>
          <w:rtl/>
        </w:rPr>
        <w:t xml:space="preserve">), </w:t>
      </w:r>
      <w:r>
        <w:rPr>
          <w:rFonts w:ascii="David" w:eastAsia="David" w:hAnsi="David"/>
          <w:rtl/>
        </w:rPr>
        <w:t>התשמ</w:t>
      </w:r>
      <w:r w:rsidRPr="00DC437C">
        <w:rPr>
          <w:rFonts w:ascii="David" w:eastAsia="David" w:hAnsi="David"/>
          <w:rtl/>
        </w:rPr>
        <w:t>"</w:t>
      </w:r>
      <w:r>
        <w:rPr>
          <w:rFonts w:ascii="David" w:eastAsia="David" w:hAnsi="David"/>
          <w:rtl/>
        </w:rPr>
        <w:t xml:space="preserve">א </w:t>
      </w:r>
      <w:r w:rsidRPr="00DC437C">
        <w:rPr>
          <w:rFonts w:ascii="David" w:eastAsia="David" w:hAnsi="David"/>
          <w:rtl/>
        </w:rPr>
        <w:t xml:space="preserve">- 1982, </w:t>
      </w:r>
      <w:r>
        <w:rPr>
          <w:rFonts w:ascii="David" w:eastAsia="David" w:hAnsi="David"/>
          <w:rtl/>
        </w:rPr>
        <w:t>או בניגוד לתנאי היתר</w:t>
      </w:r>
      <w:r w:rsidRPr="00DC437C">
        <w:rPr>
          <w:rFonts w:ascii="David" w:eastAsia="David" w:hAnsi="David"/>
          <w:rtl/>
        </w:rPr>
        <w:t>,</w:t>
      </w:r>
      <w:r>
        <w:rPr>
          <w:rtl/>
        </w:rPr>
        <w:t xml:space="preserve"> </w:t>
      </w:r>
      <w:r>
        <w:rPr>
          <w:rFonts w:ascii="David" w:eastAsia="David" w:hAnsi="David"/>
          <w:rtl/>
        </w:rPr>
        <w:t>יראו אותו כבלתי ראוי למאכל אדם</w:t>
      </w:r>
      <w:r w:rsidRPr="00DC437C">
        <w:rPr>
          <w:rFonts w:ascii="David" w:eastAsia="David" w:hAnsi="David"/>
          <w:rtl/>
        </w:rPr>
        <w:t>".</w:t>
      </w:r>
    </w:p>
  </w:footnote>
  <w:footnote w:id="90">
    <w:p w:rsidR="004E7EEB" w:rsidP="00541809">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 xml:space="preserve">כללים אלו החליפו את כללי תאגידי מים </w:t>
      </w:r>
      <w:r w:rsidRPr="00DC437C">
        <w:rPr>
          <w:rFonts w:ascii="David" w:eastAsia="David" w:hAnsi="David"/>
          <w:rtl/>
        </w:rPr>
        <w:t>(</w:t>
      </w:r>
      <w:r>
        <w:rPr>
          <w:rFonts w:ascii="David" w:eastAsia="David" w:hAnsi="David"/>
          <w:rtl/>
        </w:rPr>
        <w:t>שפכי מפעלים המוזרמים למערכת הביוב</w:t>
      </w:r>
      <w:r w:rsidRPr="00DC437C">
        <w:rPr>
          <w:rFonts w:ascii="David" w:eastAsia="David" w:hAnsi="David"/>
          <w:rtl/>
        </w:rPr>
        <w:t xml:space="preserve">), </w:t>
      </w:r>
      <w:r>
        <w:rPr>
          <w:rFonts w:ascii="David" w:eastAsia="David" w:hAnsi="David" w:hint="cs"/>
          <w:rtl/>
        </w:rPr>
        <w:t>ה</w:t>
      </w:r>
      <w:r>
        <w:rPr>
          <w:rFonts w:ascii="David" w:eastAsia="David" w:hAnsi="David"/>
          <w:rtl/>
        </w:rPr>
        <w:t>תשס</w:t>
      </w:r>
      <w:r w:rsidRPr="00DC437C">
        <w:rPr>
          <w:rFonts w:ascii="David" w:eastAsia="David" w:hAnsi="David"/>
          <w:rtl/>
        </w:rPr>
        <w:t>"</w:t>
      </w:r>
      <w:r>
        <w:rPr>
          <w:rFonts w:ascii="David" w:eastAsia="David" w:hAnsi="David"/>
          <w:rtl/>
        </w:rPr>
        <w:t>א</w:t>
      </w:r>
      <w:r w:rsidRPr="00DC437C">
        <w:rPr>
          <w:rFonts w:ascii="David" w:eastAsia="David" w:hAnsi="David"/>
          <w:rtl/>
        </w:rPr>
        <w:t>-2001 (</w:t>
      </w:r>
      <w:r>
        <w:rPr>
          <w:rFonts w:ascii="David" w:eastAsia="David" w:hAnsi="David"/>
          <w:rtl/>
        </w:rPr>
        <w:t xml:space="preserve">להלן </w:t>
      </w:r>
      <w:r>
        <w:rPr>
          <w:rtl/>
        </w:rPr>
        <w:t xml:space="preserve">- </w:t>
      </w:r>
      <w:r>
        <w:rPr>
          <w:rFonts w:ascii="David" w:eastAsia="David" w:hAnsi="David"/>
          <w:rtl/>
        </w:rPr>
        <w:t xml:space="preserve">כללי </w:t>
      </w:r>
      <w:r w:rsidRPr="00DC437C">
        <w:rPr>
          <w:rFonts w:ascii="David" w:eastAsia="David" w:hAnsi="David"/>
          <w:rtl/>
        </w:rPr>
        <w:t xml:space="preserve">2011) </w:t>
      </w:r>
      <w:r>
        <w:rPr>
          <w:rFonts w:ascii="David" w:eastAsia="David" w:hAnsi="David"/>
          <w:rtl/>
        </w:rPr>
        <w:t xml:space="preserve">שקבעה מועצת רשות המים באוגוסט </w:t>
      </w:r>
      <w:r w:rsidRPr="00DC437C">
        <w:rPr>
          <w:rFonts w:ascii="David" w:eastAsia="David" w:hAnsi="David"/>
          <w:rtl/>
        </w:rPr>
        <w:t>2011.</w:t>
      </w:r>
    </w:p>
  </w:footnote>
  <w:footnote w:id="91">
    <w:p w:rsidR="004E7EEB" w:rsidP="00541809">
      <w:pPr>
        <w:pStyle w:val="FootnoteText"/>
      </w:pPr>
      <w:r w:rsidRPr="0021495A">
        <w:rPr>
          <w:rStyle w:val="FootnoteReference0"/>
          <w:vertAlign w:val="baseline"/>
        </w:rPr>
        <w:footnoteRef/>
      </w:r>
      <w:r w:rsidRPr="0021495A">
        <w:rPr>
          <w:rtl/>
        </w:rPr>
        <w:t xml:space="preserve"> </w:t>
      </w:r>
      <w:r>
        <w:rPr>
          <w:rtl/>
        </w:rPr>
        <w:tab/>
      </w:r>
      <w:r>
        <w:rPr>
          <w:rFonts w:ascii="David" w:eastAsia="David" w:hAnsi="David"/>
          <w:rtl/>
        </w:rPr>
        <w:t>בעניין זה</w:t>
      </w:r>
      <w:r>
        <w:rPr>
          <w:rFonts w:ascii="David" w:eastAsia="David" w:hAnsi="David" w:hint="cs"/>
          <w:rtl/>
        </w:rPr>
        <w:t>,</w:t>
      </w:r>
      <w:r>
        <w:rPr>
          <w:rFonts w:ascii="David" w:eastAsia="David" w:hAnsi="David"/>
          <w:rtl/>
        </w:rPr>
        <w:t xml:space="preserve"> כללי שפכי תעשי</w:t>
      </w:r>
      <w:r>
        <w:rPr>
          <w:rFonts w:ascii="David" w:eastAsia="David" w:hAnsi="David" w:hint="cs"/>
          <w:rtl/>
        </w:rPr>
        <w:t>י</w:t>
      </w:r>
      <w:r>
        <w:rPr>
          <w:rFonts w:ascii="David" w:eastAsia="David" w:hAnsi="David"/>
          <w:rtl/>
        </w:rPr>
        <w:t xml:space="preserve">ה </w:t>
      </w:r>
      <w:r>
        <w:rPr>
          <w:rFonts w:ascii="David" w:eastAsia="David" w:hAnsi="David" w:hint="cs"/>
          <w:rtl/>
        </w:rPr>
        <w:t xml:space="preserve">מפנים </w:t>
      </w:r>
      <w:r>
        <w:rPr>
          <w:rFonts w:ascii="David" w:eastAsia="David" w:hAnsi="David"/>
          <w:rtl/>
        </w:rPr>
        <w:t xml:space="preserve">גם לכללי תאגידי מים וביוב </w:t>
      </w:r>
      <w:r w:rsidRPr="00DC437C">
        <w:rPr>
          <w:rFonts w:ascii="David" w:eastAsia="David" w:hAnsi="David"/>
          <w:rtl/>
        </w:rPr>
        <w:t>(</w:t>
      </w:r>
      <w:r>
        <w:rPr>
          <w:rFonts w:ascii="David" w:eastAsia="David" w:hAnsi="David"/>
          <w:rtl/>
        </w:rPr>
        <w:t>תעריפים לשירותי מים וביוב והקמת מערכות מים או ביוב</w:t>
      </w:r>
      <w:r w:rsidRPr="00DC437C">
        <w:rPr>
          <w:rFonts w:ascii="David" w:eastAsia="David" w:hAnsi="David"/>
          <w:rtl/>
        </w:rPr>
        <w:t xml:space="preserve">), </w:t>
      </w:r>
      <w:r>
        <w:rPr>
          <w:rFonts w:ascii="David" w:eastAsia="David" w:hAnsi="David"/>
          <w:rtl/>
        </w:rPr>
        <w:t>התש</w:t>
      </w:r>
      <w:r w:rsidRPr="00DC437C">
        <w:rPr>
          <w:rFonts w:ascii="David" w:eastAsia="David" w:hAnsi="David"/>
          <w:rtl/>
        </w:rPr>
        <w:t>"</w:t>
      </w:r>
      <w:r>
        <w:rPr>
          <w:rFonts w:ascii="David" w:eastAsia="David" w:hAnsi="David"/>
          <w:rtl/>
        </w:rPr>
        <w:t>ע</w:t>
      </w:r>
      <w:r w:rsidRPr="00DC437C">
        <w:rPr>
          <w:rFonts w:ascii="David" w:eastAsia="David" w:hAnsi="David"/>
          <w:rtl/>
        </w:rPr>
        <w:t>-2009.</w:t>
      </w:r>
    </w:p>
  </w:footnote>
  <w:footnote w:id="92">
    <w:p w:rsidR="004E7EEB" w:rsidP="0006030B">
      <w:pPr>
        <w:pStyle w:val="FootnoteText"/>
        <w:rPr>
          <w:rtl/>
        </w:rPr>
      </w:pPr>
      <w:r w:rsidRPr="0021495A">
        <w:rPr>
          <w:rStyle w:val="FootnoteReference0"/>
          <w:vertAlign w:val="baseline"/>
        </w:rPr>
        <w:footnoteRef/>
      </w:r>
      <w:r w:rsidRPr="0021495A">
        <w:rPr>
          <w:rtl/>
        </w:rPr>
        <w:t xml:space="preserve"> </w:t>
      </w:r>
      <w:r>
        <w:rPr>
          <w:rtl/>
        </w:rPr>
        <w:tab/>
      </w:r>
      <w:r>
        <w:rPr>
          <w:rFonts w:ascii="David" w:eastAsia="David" w:hAnsi="David"/>
          <w:rtl/>
        </w:rPr>
        <w:t>כללים אל</w:t>
      </w:r>
      <w:r>
        <w:rPr>
          <w:rFonts w:ascii="David" w:eastAsia="David" w:hAnsi="David" w:hint="cs"/>
          <w:rtl/>
        </w:rPr>
        <w:t>ו</w:t>
      </w:r>
      <w:r>
        <w:rPr>
          <w:rFonts w:ascii="David" w:eastAsia="David" w:hAnsi="David"/>
          <w:rtl/>
        </w:rPr>
        <w:t xml:space="preserve"> </w:t>
      </w:r>
      <w:r>
        <w:rPr>
          <w:rFonts w:ascii="David" w:eastAsia="David" w:hAnsi="David" w:hint="cs"/>
          <w:rtl/>
        </w:rPr>
        <w:t xml:space="preserve">אינם </w:t>
      </w:r>
      <w:r>
        <w:rPr>
          <w:rFonts w:ascii="David" w:eastAsia="David" w:hAnsi="David"/>
          <w:rtl/>
        </w:rPr>
        <w:t>חלים על מפעלים באזורי תעש</w:t>
      </w:r>
      <w:r>
        <w:rPr>
          <w:rFonts w:ascii="David" w:eastAsia="David" w:hAnsi="David" w:hint="cs"/>
          <w:rtl/>
        </w:rPr>
        <w:t>י</w:t>
      </w:r>
      <w:r>
        <w:rPr>
          <w:rFonts w:ascii="David" w:eastAsia="David" w:hAnsi="David"/>
          <w:rtl/>
        </w:rPr>
        <w:t xml:space="preserve">יה </w:t>
      </w:r>
      <w:r>
        <w:rPr>
          <w:rFonts w:ascii="David" w:eastAsia="David" w:hAnsi="David" w:hint="cs"/>
          <w:rtl/>
        </w:rPr>
        <w:t xml:space="preserve">אשר </w:t>
      </w:r>
      <w:r>
        <w:rPr>
          <w:rFonts w:ascii="David" w:eastAsia="David" w:hAnsi="David"/>
          <w:rtl/>
        </w:rPr>
        <w:t xml:space="preserve">בעיריות אחרות החייבות בתאגוד </w:t>
      </w:r>
      <w:r>
        <w:rPr>
          <w:rFonts w:ascii="David" w:eastAsia="David" w:hAnsi="David" w:hint="cs"/>
          <w:rtl/>
        </w:rPr>
        <w:t>ו</w:t>
      </w:r>
      <w:r>
        <w:rPr>
          <w:rFonts w:ascii="David" w:eastAsia="David" w:hAnsi="David"/>
          <w:rtl/>
        </w:rPr>
        <w:t>לא התאגדו</w:t>
      </w:r>
      <w:r>
        <w:rPr>
          <w:rtl/>
        </w:rPr>
        <w:t xml:space="preserve"> </w:t>
      </w:r>
      <w:r>
        <w:rPr>
          <w:rFonts w:ascii="David" w:eastAsia="David" w:hAnsi="David"/>
          <w:rtl/>
        </w:rPr>
        <w:t>כמו נהרי</w:t>
      </w:r>
      <w:r>
        <w:rPr>
          <w:rFonts w:ascii="David" w:eastAsia="David" w:hAnsi="David" w:hint="cs"/>
          <w:rtl/>
        </w:rPr>
        <w:t>י</w:t>
      </w:r>
      <w:r>
        <w:rPr>
          <w:rFonts w:ascii="David" w:eastAsia="David" w:hAnsi="David"/>
          <w:rtl/>
        </w:rPr>
        <w:t>ה</w:t>
      </w:r>
      <w:r w:rsidRPr="00DC437C">
        <w:rPr>
          <w:rFonts w:ascii="David" w:eastAsia="David" w:hAnsi="David"/>
          <w:rtl/>
        </w:rPr>
        <w:t xml:space="preserve">, </w:t>
      </w:r>
      <w:r>
        <w:rPr>
          <w:rFonts w:ascii="David" w:eastAsia="David" w:hAnsi="David"/>
          <w:rtl/>
        </w:rPr>
        <w:t>באר יעקב</w:t>
      </w:r>
      <w:r w:rsidRPr="00DC437C">
        <w:rPr>
          <w:rFonts w:ascii="David" w:eastAsia="David" w:hAnsi="David"/>
          <w:rtl/>
        </w:rPr>
        <w:t xml:space="preserve">, </w:t>
      </w:r>
      <w:r>
        <w:rPr>
          <w:rFonts w:ascii="David" w:eastAsia="David" w:hAnsi="David"/>
          <w:rtl/>
        </w:rPr>
        <w:t>אור עקיבא ובית שאן</w:t>
      </w:r>
      <w:r w:rsidRPr="00DC437C">
        <w:rPr>
          <w:rFonts w:ascii="David" w:eastAsia="David" w:hAnsi="David"/>
          <w:rtl/>
        </w:rPr>
        <w:t>.</w:t>
      </w:r>
      <w:r w:rsidRPr="00F414F0">
        <w:rPr>
          <w:rFonts w:hint="cs"/>
          <w:rtl/>
        </w:rPr>
        <w:t xml:space="preserve"> </w:t>
      </w:r>
      <w:r>
        <w:rPr>
          <w:rFonts w:hint="cs"/>
          <w:rtl/>
        </w:rPr>
        <w:t>יצוין כי עיריית אור עקיבא השיבה כי היא מזרימה את שפכיה למט"ש, שמבצע אכיפה על מפעלי תעשייה באור עקיבא על פי חוק עזר בנושא הזרמת שפכי תעשייה למערכת הביוב.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EEB"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EEB"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EEB"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A09C3">
      <w:rPr>
        <w:rFonts w:ascii="Tahoma" w:hAnsi="Tahoma" w:eastAsiaTheme="majorEastAsia" w:cs="Tahoma"/>
        <w:b/>
        <w:bCs/>
        <w:noProof/>
        <w:color w:val="0B5294" w:themeColor="accent1" w:themeShade="BF"/>
        <w:sz w:val="16"/>
        <w:szCs w:val="16"/>
        <w:rtl/>
      </w:rPr>
      <w:t>350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EEB" w:rsidRPr="007F1A39" w:rsidP="002C2450">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2C2450">
      <w:rPr>
        <w:rFonts w:ascii="Tahoma" w:hAnsi="Tahoma" w:eastAsiaTheme="majorEastAsia" w:cs="Tahoma" w:hint="eastAsia"/>
        <w:noProof/>
        <w:color w:val="0B5294" w:themeColor="accent1" w:themeShade="BF"/>
        <w:sz w:val="16"/>
        <w:szCs w:val="16"/>
        <w:rtl/>
      </w:rPr>
      <w:t>הרשות</w:t>
    </w:r>
    <w:r w:rsidRPr="002C2450">
      <w:rPr>
        <w:rFonts w:ascii="Tahoma" w:hAnsi="Tahoma" w:eastAsiaTheme="majorEastAsia" w:cs="Tahoma"/>
        <w:noProof/>
        <w:color w:val="0B5294" w:themeColor="accent1" w:themeShade="BF"/>
        <w:sz w:val="16"/>
        <w:szCs w:val="16"/>
        <w:rtl/>
      </w:rPr>
      <w:t xml:space="preserve"> </w:t>
    </w:r>
    <w:r w:rsidRPr="002C2450">
      <w:rPr>
        <w:rFonts w:ascii="Tahoma" w:hAnsi="Tahoma" w:eastAsiaTheme="majorEastAsia" w:cs="Tahoma" w:hint="eastAsia"/>
        <w:noProof/>
        <w:color w:val="0B5294" w:themeColor="accent1" w:themeShade="BF"/>
        <w:sz w:val="16"/>
        <w:szCs w:val="16"/>
        <w:rtl/>
      </w:rPr>
      <w:t>הממשלתית</w:t>
    </w:r>
    <w:r w:rsidRPr="002C2450">
      <w:rPr>
        <w:rFonts w:ascii="Tahoma" w:hAnsi="Tahoma" w:eastAsiaTheme="majorEastAsia" w:cs="Tahoma"/>
        <w:noProof/>
        <w:color w:val="0B5294" w:themeColor="accent1" w:themeShade="BF"/>
        <w:sz w:val="16"/>
        <w:szCs w:val="16"/>
        <w:rtl/>
      </w:rPr>
      <w:t xml:space="preserve"> </w:t>
    </w:r>
    <w:r w:rsidRPr="002C2450">
      <w:rPr>
        <w:rFonts w:ascii="Tahoma" w:hAnsi="Tahoma" w:eastAsiaTheme="majorEastAsia" w:cs="Tahoma" w:hint="eastAsia"/>
        <w:noProof/>
        <w:color w:val="0B5294" w:themeColor="accent1" w:themeShade="BF"/>
        <w:sz w:val="16"/>
        <w:szCs w:val="16"/>
        <w:rtl/>
      </w:rPr>
      <w:t>למים</w:t>
    </w:r>
    <w:r w:rsidRPr="002C2450">
      <w:rPr>
        <w:rFonts w:ascii="Tahoma" w:hAnsi="Tahoma" w:eastAsiaTheme="majorEastAsia" w:cs="Tahoma"/>
        <w:noProof/>
        <w:color w:val="0B5294" w:themeColor="accent1" w:themeShade="BF"/>
        <w:sz w:val="16"/>
        <w:szCs w:val="16"/>
        <w:rtl/>
      </w:rPr>
      <w:t xml:space="preserve"> </w:t>
    </w:r>
    <w:r w:rsidRPr="002C2450">
      <w:rPr>
        <w:rFonts w:ascii="Tahoma" w:hAnsi="Tahoma" w:eastAsiaTheme="majorEastAsia" w:cs="Tahoma" w:hint="eastAsia"/>
        <w:noProof/>
        <w:color w:val="0B5294" w:themeColor="accent1" w:themeShade="BF"/>
        <w:sz w:val="16"/>
        <w:szCs w:val="16"/>
        <w:rtl/>
      </w:rPr>
      <w:t>ולביוב</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A09C3">
      <w:rPr>
        <w:rFonts w:ascii="Tahoma" w:hAnsi="Tahoma" w:eastAsiaTheme="majorEastAsia" w:cs="Tahoma"/>
        <w:b/>
        <w:bCs/>
        <w:noProof/>
        <w:color w:val="0B5294" w:themeColor="accent1" w:themeShade="BF"/>
        <w:sz w:val="16"/>
        <w:szCs w:val="16"/>
        <w:rtl/>
      </w:rPr>
      <w:t>349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EEB"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EEB"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EA09C3">
      <w:rPr>
        <w:rFonts w:ascii="Tahoma" w:hAnsi="Tahoma" w:eastAsiaTheme="majorEastAsia" w:cs="Tahoma"/>
        <w:b/>
        <w:bCs/>
        <w:noProof/>
        <w:color w:val="0B5294" w:themeColor="accent1" w:themeShade="BF"/>
        <w:sz w:val="16"/>
        <w:szCs w:val="16"/>
        <w:rtl/>
      </w:rPr>
      <w:t>410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EEB"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2C2450">
      <w:rPr>
        <w:rFonts w:ascii="Tahoma" w:hAnsi="Tahoma" w:eastAsiaTheme="majorEastAsia" w:cs="Tahoma" w:hint="eastAsia"/>
        <w:noProof/>
        <w:color w:val="0B5294" w:themeColor="accent1" w:themeShade="BF"/>
        <w:sz w:val="16"/>
        <w:szCs w:val="16"/>
        <w:rtl/>
      </w:rPr>
      <w:t>הרשות</w:t>
    </w:r>
    <w:r w:rsidRPr="002C2450">
      <w:rPr>
        <w:rFonts w:ascii="Tahoma" w:hAnsi="Tahoma" w:eastAsiaTheme="majorEastAsia" w:cs="Tahoma"/>
        <w:noProof/>
        <w:color w:val="0B5294" w:themeColor="accent1" w:themeShade="BF"/>
        <w:sz w:val="16"/>
        <w:szCs w:val="16"/>
        <w:rtl/>
      </w:rPr>
      <w:t xml:space="preserve"> </w:t>
    </w:r>
    <w:r w:rsidRPr="002C2450">
      <w:rPr>
        <w:rFonts w:ascii="Tahoma" w:hAnsi="Tahoma" w:eastAsiaTheme="majorEastAsia" w:cs="Tahoma" w:hint="eastAsia"/>
        <w:noProof/>
        <w:color w:val="0B5294" w:themeColor="accent1" w:themeShade="BF"/>
        <w:sz w:val="16"/>
        <w:szCs w:val="16"/>
        <w:rtl/>
      </w:rPr>
      <w:t>הממשלתית</w:t>
    </w:r>
    <w:r w:rsidRPr="002C2450">
      <w:rPr>
        <w:rFonts w:ascii="Tahoma" w:hAnsi="Tahoma" w:eastAsiaTheme="majorEastAsia" w:cs="Tahoma"/>
        <w:noProof/>
        <w:color w:val="0B5294" w:themeColor="accent1" w:themeShade="BF"/>
        <w:sz w:val="16"/>
        <w:szCs w:val="16"/>
        <w:rtl/>
      </w:rPr>
      <w:t xml:space="preserve"> </w:t>
    </w:r>
    <w:r w:rsidRPr="002C2450">
      <w:rPr>
        <w:rFonts w:ascii="Tahoma" w:hAnsi="Tahoma" w:eastAsiaTheme="majorEastAsia" w:cs="Tahoma" w:hint="eastAsia"/>
        <w:noProof/>
        <w:color w:val="0B5294" w:themeColor="accent1" w:themeShade="BF"/>
        <w:sz w:val="16"/>
        <w:szCs w:val="16"/>
        <w:rtl/>
      </w:rPr>
      <w:t>למים</w:t>
    </w:r>
    <w:r w:rsidRPr="002C2450">
      <w:rPr>
        <w:rFonts w:ascii="Tahoma" w:hAnsi="Tahoma" w:eastAsiaTheme="majorEastAsia" w:cs="Tahoma"/>
        <w:noProof/>
        <w:color w:val="0B5294" w:themeColor="accent1" w:themeShade="BF"/>
        <w:sz w:val="16"/>
        <w:szCs w:val="16"/>
        <w:rtl/>
      </w:rPr>
      <w:t xml:space="preserve"> </w:t>
    </w:r>
    <w:r w:rsidRPr="002C2450">
      <w:rPr>
        <w:rFonts w:ascii="Tahoma" w:hAnsi="Tahoma" w:eastAsiaTheme="majorEastAsia" w:cs="Tahoma" w:hint="eastAsia"/>
        <w:noProof/>
        <w:color w:val="0B5294" w:themeColor="accent1" w:themeShade="BF"/>
        <w:sz w:val="16"/>
        <w:szCs w:val="16"/>
        <w:rtl/>
      </w:rPr>
      <w:t>ולביוב</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A09C3">
      <w:rPr>
        <w:rFonts w:ascii="Tahoma" w:hAnsi="Tahoma" w:eastAsiaTheme="majorEastAsia" w:cs="Tahoma"/>
        <w:b/>
        <w:bCs/>
        <w:noProof/>
        <w:color w:val="0B5294" w:themeColor="accent1" w:themeShade="BF"/>
        <w:sz w:val="16"/>
        <w:szCs w:val="16"/>
        <w:rtl/>
      </w:rPr>
      <w:t>411</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EEB" w:rsidRPr="00DB5807" w:rsidP="00DB58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2"/>
    <w:multiLevelType w:val="multilevel"/>
    <w:tmpl w:val="00000002"/>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B"/>
    <w:multiLevelType w:val="multilevel"/>
    <w:tmpl w:val="8DE4DF8E"/>
    <w:lvl w:ilvl="0">
      <w:start w:val="1"/>
      <w:numFmt w:val="decimal"/>
      <w:lvlText w:val="%1."/>
      <w:lvlJc w:val="left"/>
      <w:pPr>
        <w:ind w:left="720" w:hanging="360"/>
      </w:pPr>
      <w:rPr>
        <w:rFonts w:ascii="Tahoma" w:hAnsi="Tahoma" w:hint="default"/>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C"/>
    <w:multiLevelType w:val="multilevel"/>
    <w:tmpl w:val="B10E1D2A"/>
    <w:lvl w:ilvl="0">
      <w:start w:val="2"/>
      <w:numFmt w:val="decimal"/>
      <w:lvlText w:val="%1."/>
      <w:lvlJc w:val="left"/>
      <w:pPr>
        <w:ind w:left="720" w:hanging="360"/>
      </w:pPr>
      <w:rPr>
        <w:rFonts w:cs="David"/>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D"/>
    <w:multiLevelType w:val="multilevel"/>
    <w:tmpl w:val="6950A9D0"/>
    <w:lvl w:ilvl="0">
      <w:start w:val="3"/>
      <w:numFmt w:val="decimal"/>
      <w:lvlText w:val="%1."/>
      <w:lvlJc w:val="left"/>
      <w:pPr>
        <w:ind w:left="720" w:hanging="360"/>
      </w:pPr>
      <w:rPr>
        <w:rFonts w:cs="David"/>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6FD50C4"/>
    <w:multiLevelType w:val="multilevel"/>
    <w:tmpl w:val="3CDC2FAA"/>
    <w:lvl w:ilvl="0">
      <w:start w:val="1"/>
      <w:numFmt w:val="decimal"/>
      <w:lvlText w:val="%1."/>
      <w:lvlJc w:val="left"/>
      <w:pPr>
        <w:ind w:left="360" w:hanging="360"/>
      </w:pPr>
      <w:rPr>
        <w:rFonts w:hint="default"/>
        <w:b/>
        <w:bCs/>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7">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A952D37"/>
    <w:multiLevelType w:val="multilevel"/>
    <w:tmpl w:val="35124D7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481B00F6"/>
    <w:multiLevelType w:val="multilevel"/>
    <w:tmpl w:val="89CE42A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64A14310"/>
    <w:multiLevelType w:val="multilevel"/>
    <w:tmpl w:val="F0767A2E"/>
    <w:lvl w:ilvl="0">
      <w:start w:val="1"/>
      <w:numFmt w:val="decimal"/>
      <w:lvlText w:val="%1."/>
      <w:lvlJc w:val="left"/>
      <w:pPr>
        <w:ind w:left="340" w:hanging="340"/>
      </w:pPr>
      <w:rPr>
        <w:rFonts w:ascii="Tahoma" w:hAnsi="Tahoma" w:hint="default"/>
        <w:sz w:val="18"/>
        <w:szCs w:val="18"/>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677252FB"/>
    <w:multiLevelType w:val="multilevel"/>
    <w:tmpl w:val="318641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746D5DBF"/>
    <w:multiLevelType w:val="multilevel"/>
    <w:tmpl w:val="7DF0D00A"/>
    <w:lvl w:ilvl="0">
      <w:start w:val="1"/>
      <w:numFmt w:val="decimal"/>
      <w:lvlText w:val="%1."/>
      <w:lvlJc w:val="left"/>
      <w:pPr>
        <w:ind w:left="340" w:hanging="340"/>
      </w:pPr>
      <w:rPr>
        <w:rFonts w:ascii="Tahoma" w:hAnsi="Tahoma" w:hint="default"/>
        <w:sz w:val="18"/>
        <w:szCs w:val="18"/>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8"/>
  </w:num>
  <w:num w:numId="2">
    <w:abstractNumId w:val="13"/>
  </w:num>
  <w:num w:numId="3">
    <w:abstractNumId w:val="7"/>
  </w:num>
  <w:num w:numId="4">
    <w:abstractNumId w:val="14"/>
  </w:num>
  <w:num w:numId="5">
    <w:abstractNumId w:val="6"/>
  </w:num>
  <w:num w:numId="6">
    <w:abstractNumId w:val="0"/>
  </w:num>
  <w:num w:numId="7">
    <w:abstractNumId w:val="1"/>
  </w:num>
  <w:num w:numId="8">
    <w:abstractNumId w:val="2"/>
  </w:num>
  <w:num w:numId="9">
    <w:abstractNumId w:val="3"/>
  </w:num>
  <w:num w:numId="10">
    <w:abstractNumId w:val="4"/>
  </w:num>
  <w:num w:numId="11">
    <w:abstractNumId w:val="12"/>
  </w:num>
  <w:num w:numId="12">
    <w:abstractNumId w:val="11"/>
  </w:num>
  <w:num w:numId="13">
    <w:abstractNumId w:val="15"/>
  </w:num>
  <w:num w:numId="14">
    <w:abstractNumId w:val="5"/>
  </w:num>
  <w:num w:numId="15">
    <w:abstractNumId w:val="10"/>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348B"/>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76D"/>
    <w:rsid w:val="00044A44"/>
    <w:rsid w:val="000461F4"/>
    <w:rsid w:val="00046B8C"/>
    <w:rsid w:val="00046DDB"/>
    <w:rsid w:val="00046F96"/>
    <w:rsid w:val="000473A2"/>
    <w:rsid w:val="0004763A"/>
    <w:rsid w:val="000504A0"/>
    <w:rsid w:val="00051008"/>
    <w:rsid w:val="000519D7"/>
    <w:rsid w:val="000523CB"/>
    <w:rsid w:val="000536D4"/>
    <w:rsid w:val="0005686C"/>
    <w:rsid w:val="00057227"/>
    <w:rsid w:val="00057394"/>
    <w:rsid w:val="00057941"/>
    <w:rsid w:val="00057DBB"/>
    <w:rsid w:val="0006030B"/>
    <w:rsid w:val="00060A1A"/>
    <w:rsid w:val="00061AC6"/>
    <w:rsid w:val="00061BAA"/>
    <w:rsid w:val="00061F85"/>
    <w:rsid w:val="000629F3"/>
    <w:rsid w:val="00063866"/>
    <w:rsid w:val="0006471A"/>
    <w:rsid w:val="00064B2A"/>
    <w:rsid w:val="00064CC2"/>
    <w:rsid w:val="00064F00"/>
    <w:rsid w:val="000668F3"/>
    <w:rsid w:val="00067E4F"/>
    <w:rsid w:val="00067F8D"/>
    <w:rsid w:val="000700BA"/>
    <w:rsid w:val="00070DF2"/>
    <w:rsid w:val="000711C4"/>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522"/>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71D"/>
    <w:rsid w:val="000F38D6"/>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8C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6F1B"/>
    <w:rsid w:val="00117163"/>
    <w:rsid w:val="00117668"/>
    <w:rsid w:val="00117FD3"/>
    <w:rsid w:val="00120C15"/>
    <w:rsid w:val="00121460"/>
    <w:rsid w:val="001215F4"/>
    <w:rsid w:val="001221B2"/>
    <w:rsid w:val="00124D10"/>
    <w:rsid w:val="00124E0A"/>
    <w:rsid w:val="00125732"/>
    <w:rsid w:val="00126FB8"/>
    <w:rsid w:val="00127083"/>
    <w:rsid w:val="00127147"/>
    <w:rsid w:val="00127204"/>
    <w:rsid w:val="001275EC"/>
    <w:rsid w:val="0012789B"/>
    <w:rsid w:val="00130912"/>
    <w:rsid w:val="00130ABF"/>
    <w:rsid w:val="00130E45"/>
    <w:rsid w:val="0013170A"/>
    <w:rsid w:val="00131A11"/>
    <w:rsid w:val="00131AAF"/>
    <w:rsid w:val="00132921"/>
    <w:rsid w:val="00132FFC"/>
    <w:rsid w:val="00133D59"/>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6C9"/>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27E5"/>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1F791F"/>
    <w:rsid w:val="00200F95"/>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495A"/>
    <w:rsid w:val="002164D6"/>
    <w:rsid w:val="00216564"/>
    <w:rsid w:val="00216CE4"/>
    <w:rsid w:val="00216E18"/>
    <w:rsid w:val="00217002"/>
    <w:rsid w:val="00217D25"/>
    <w:rsid w:val="00217FD0"/>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6B5"/>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2450"/>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4553"/>
    <w:rsid w:val="003006EA"/>
    <w:rsid w:val="00300E9F"/>
    <w:rsid w:val="00301280"/>
    <w:rsid w:val="0030241D"/>
    <w:rsid w:val="003027AA"/>
    <w:rsid w:val="00302CDA"/>
    <w:rsid w:val="003044D4"/>
    <w:rsid w:val="00304A28"/>
    <w:rsid w:val="003054C4"/>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3711B"/>
    <w:rsid w:val="003414A0"/>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4E4"/>
    <w:rsid w:val="00354900"/>
    <w:rsid w:val="00357D06"/>
    <w:rsid w:val="003609E2"/>
    <w:rsid w:val="00361B78"/>
    <w:rsid w:val="00361CD3"/>
    <w:rsid w:val="0036393B"/>
    <w:rsid w:val="00363DBE"/>
    <w:rsid w:val="00364230"/>
    <w:rsid w:val="00364FDF"/>
    <w:rsid w:val="003653F8"/>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379B"/>
    <w:rsid w:val="003B4D44"/>
    <w:rsid w:val="003B5B95"/>
    <w:rsid w:val="003B69D2"/>
    <w:rsid w:val="003B6EA3"/>
    <w:rsid w:val="003B7DC9"/>
    <w:rsid w:val="003C0020"/>
    <w:rsid w:val="003C02EE"/>
    <w:rsid w:val="003C1185"/>
    <w:rsid w:val="003C11B6"/>
    <w:rsid w:val="003C2223"/>
    <w:rsid w:val="003C317B"/>
    <w:rsid w:val="003C3AD5"/>
    <w:rsid w:val="003C3FA1"/>
    <w:rsid w:val="003C4D6C"/>
    <w:rsid w:val="003C57DC"/>
    <w:rsid w:val="003C5926"/>
    <w:rsid w:val="003C5929"/>
    <w:rsid w:val="003C67A4"/>
    <w:rsid w:val="003C6BAD"/>
    <w:rsid w:val="003D04FC"/>
    <w:rsid w:val="003D0701"/>
    <w:rsid w:val="003D09D3"/>
    <w:rsid w:val="003D14AF"/>
    <w:rsid w:val="003D15EC"/>
    <w:rsid w:val="003D3AD8"/>
    <w:rsid w:val="003D4208"/>
    <w:rsid w:val="003D4441"/>
    <w:rsid w:val="003D4A2A"/>
    <w:rsid w:val="003D4C57"/>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A26"/>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6C79"/>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A18"/>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0754"/>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E7EEB"/>
    <w:rsid w:val="004F0150"/>
    <w:rsid w:val="004F08EA"/>
    <w:rsid w:val="004F14C0"/>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D8E"/>
    <w:rsid w:val="005000F1"/>
    <w:rsid w:val="00501E76"/>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777"/>
    <w:rsid w:val="00523A2E"/>
    <w:rsid w:val="0052427E"/>
    <w:rsid w:val="005256F3"/>
    <w:rsid w:val="0052621D"/>
    <w:rsid w:val="00527462"/>
    <w:rsid w:val="00527873"/>
    <w:rsid w:val="00530040"/>
    <w:rsid w:val="005302AB"/>
    <w:rsid w:val="00530A7F"/>
    <w:rsid w:val="00531652"/>
    <w:rsid w:val="00532AAB"/>
    <w:rsid w:val="00532B27"/>
    <w:rsid w:val="00535208"/>
    <w:rsid w:val="005352AB"/>
    <w:rsid w:val="00536356"/>
    <w:rsid w:val="005377A6"/>
    <w:rsid w:val="00540FE0"/>
    <w:rsid w:val="00541809"/>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35C9"/>
    <w:rsid w:val="00575075"/>
    <w:rsid w:val="00575687"/>
    <w:rsid w:val="00575AD1"/>
    <w:rsid w:val="005765C7"/>
    <w:rsid w:val="00576828"/>
    <w:rsid w:val="00577182"/>
    <w:rsid w:val="0057796D"/>
    <w:rsid w:val="00580C39"/>
    <w:rsid w:val="005818ED"/>
    <w:rsid w:val="00581A7F"/>
    <w:rsid w:val="00582EEE"/>
    <w:rsid w:val="0058546D"/>
    <w:rsid w:val="0058562D"/>
    <w:rsid w:val="00586C76"/>
    <w:rsid w:val="0059090D"/>
    <w:rsid w:val="0059097C"/>
    <w:rsid w:val="00590AF8"/>
    <w:rsid w:val="0059156A"/>
    <w:rsid w:val="00592176"/>
    <w:rsid w:val="0059367A"/>
    <w:rsid w:val="005943AE"/>
    <w:rsid w:val="00595206"/>
    <w:rsid w:val="00595D31"/>
    <w:rsid w:val="00595EE3"/>
    <w:rsid w:val="00596048"/>
    <w:rsid w:val="005968D1"/>
    <w:rsid w:val="00597D43"/>
    <w:rsid w:val="005A00A1"/>
    <w:rsid w:val="005A01C8"/>
    <w:rsid w:val="005A0264"/>
    <w:rsid w:val="005A02D4"/>
    <w:rsid w:val="005A15A4"/>
    <w:rsid w:val="005A169C"/>
    <w:rsid w:val="005A1CF1"/>
    <w:rsid w:val="005A1F68"/>
    <w:rsid w:val="005A4DBF"/>
    <w:rsid w:val="005A7763"/>
    <w:rsid w:val="005B0219"/>
    <w:rsid w:val="005B07DE"/>
    <w:rsid w:val="005B0DFE"/>
    <w:rsid w:val="005B12E9"/>
    <w:rsid w:val="005B1713"/>
    <w:rsid w:val="005B1910"/>
    <w:rsid w:val="005B2281"/>
    <w:rsid w:val="005B2537"/>
    <w:rsid w:val="005B3350"/>
    <w:rsid w:val="005B3C9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15E"/>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7F4"/>
    <w:rsid w:val="00616A04"/>
    <w:rsid w:val="00622048"/>
    <w:rsid w:val="00622944"/>
    <w:rsid w:val="00624217"/>
    <w:rsid w:val="00624795"/>
    <w:rsid w:val="00624B91"/>
    <w:rsid w:val="0062578F"/>
    <w:rsid w:val="00625EFD"/>
    <w:rsid w:val="00626741"/>
    <w:rsid w:val="006274AF"/>
    <w:rsid w:val="00627BBF"/>
    <w:rsid w:val="00627E46"/>
    <w:rsid w:val="00631CD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204"/>
    <w:rsid w:val="0066553D"/>
    <w:rsid w:val="006655A1"/>
    <w:rsid w:val="00665F32"/>
    <w:rsid w:val="00666964"/>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3A49"/>
    <w:rsid w:val="006953FC"/>
    <w:rsid w:val="00696B9F"/>
    <w:rsid w:val="00696D29"/>
    <w:rsid w:val="006977B2"/>
    <w:rsid w:val="00697BF1"/>
    <w:rsid w:val="00697F56"/>
    <w:rsid w:val="006A019B"/>
    <w:rsid w:val="006A05AA"/>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4BC"/>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2345"/>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155"/>
    <w:rsid w:val="00716E79"/>
    <w:rsid w:val="00717591"/>
    <w:rsid w:val="007177E4"/>
    <w:rsid w:val="007215EA"/>
    <w:rsid w:val="007256CC"/>
    <w:rsid w:val="00725709"/>
    <w:rsid w:val="00726A8E"/>
    <w:rsid w:val="00726E7C"/>
    <w:rsid w:val="007310D1"/>
    <w:rsid w:val="00731C66"/>
    <w:rsid w:val="00731F92"/>
    <w:rsid w:val="007323EF"/>
    <w:rsid w:val="0073258E"/>
    <w:rsid w:val="00732F05"/>
    <w:rsid w:val="007334C1"/>
    <w:rsid w:val="0073386A"/>
    <w:rsid w:val="00733F84"/>
    <w:rsid w:val="00734514"/>
    <w:rsid w:val="007345A2"/>
    <w:rsid w:val="007349B8"/>
    <w:rsid w:val="007359A3"/>
    <w:rsid w:val="00736A81"/>
    <w:rsid w:val="00737811"/>
    <w:rsid w:val="0073787B"/>
    <w:rsid w:val="00737F3F"/>
    <w:rsid w:val="00737F8A"/>
    <w:rsid w:val="00740459"/>
    <w:rsid w:val="00740616"/>
    <w:rsid w:val="00741B41"/>
    <w:rsid w:val="00741B9F"/>
    <w:rsid w:val="00742351"/>
    <w:rsid w:val="00742EB6"/>
    <w:rsid w:val="00743F3E"/>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69A1"/>
    <w:rsid w:val="00756B5C"/>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0AF7"/>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1A1"/>
    <w:rsid w:val="007D0B84"/>
    <w:rsid w:val="007D0CD4"/>
    <w:rsid w:val="007D12CB"/>
    <w:rsid w:val="007D156D"/>
    <w:rsid w:val="007D1E41"/>
    <w:rsid w:val="007D20AC"/>
    <w:rsid w:val="007D2439"/>
    <w:rsid w:val="007D3698"/>
    <w:rsid w:val="007D3D17"/>
    <w:rsid w:val="007D3E7B"/>
    <w:rsid w:val="007D4375"/>
    <w:rsid w:val="007D5A8B"/>
    <w:rsid w:val="007D5EA7"/>
    <w:rsid w:val="007D65FD"/>
    <w:rsid w:val="007D7362"/>
    <w:rsid w:val="007E10DE"/>
    <w:rsid w:val="007E13D8"/>
    <w:rsid w:val="007E2125"/>
    <w:rsid w:val="007E277B"/>
    <w:rsid w:val="007E33BA"/>
    <w:rsid w:val="007E38A7"/>
    <w:rsid w:val="007E3DC8"/>
    <w:rsid w:val="007E5CB0"/>
    <w:rsid w:val="007E7DCC"/>
    <w:rsid w:val="007F0371"/>
    <w:rsid w:val="007F1528"/>
    <w:rsid w:val="007F1A39"/>
    <w:rsid w:val="007F1C80"/>
    <w:rsid w:val="007F25D7"/>
    <w:rsid w:val="007F2E2C"/>
    <w:rsid w:val="007F3DD9"/>
    <w:rsid w:val="007F4D25"/>
    <w:rsid w:val="007F54B1"/>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1F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35E4"/>
    <w:rsid w:val="00865CCF"/>
    <w:rsid w:val="00865D67"/>
    <w:rsid w:val="00865F8B"/>
    <w:rsid w:val="00866E36"/>
    <w:rsid w:val="008672D0"/>
    <w:rsid w:val="00870102"/>
    <w:rsid w:val="00873313"/>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BEE"/>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2240"/>
    <w:rsid w:val="008B3389"/>
    <w:rsid w:val="008B5613"/>
    <w:rsid w:val="008B5617"/>
    <w:rsid w:val="008B57E5"/>
    <w:rsid w:val="008B6FFC"/>
    <w:rsid w:val="008C03D1"/>
    <w:rsid w:val="008C1E66"/>
    <w:rsid w:val="008C25DE"/>
    <w:rsid w:val="008C26B7"/>
    <w:rsid w:val="008C37DE"/>
    <w:rsid w:val="008C3BD6"/>
    <w:rsid w:val="008C438F"/>
    <w:rsid w:val="008C43F1"/>
    <w:rsid w:val="008C4C27"/>
    <w:rsid w:val="008C51A0"/>
    <w:rsid w:val="008C590F"/>
    <w:rsid w:val="008C64A5"/>
    <w:rsid w:val="008C6B96"/>
    <w:rsid w:val="008C6DE4"/>
    <w:rsid w:val="008D0753"/>
    <w:rsid w:val="008D14B1"/>
    <w:rsid w:val="008D1C34"/>
    <w:rsid w:val="008D3AE9"/>
    <w:rsid w:val="008D405B"/>
    <w:rsid w:val="008D629E"/>
    <w:rsid w:val="008D6F63"/>
    <w:rsid w:val="008D7A33"/>
    <w:rsid w:val="008D7EF1"/>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2FA"/>
    <w:rsid w:val="008F4DD2"/>
    <w:rsid w:val="008F4F78"/>
    <w:rsid w:val="008F573A"/>
    <w:rsid w:val="008F5897"/>
    <w:rsid w:val="008F6EB4"/>
    <w:rsid w:val="008F6EFC"/>
    <w:rsid w:val="008F7A3A"/>
    <w:rsid w:val="00901329"/>
    <w:rsid w:val="009016E3"/>
    <w:rsid w:val="00901768"/>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1569"/>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3281"/>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135C"/>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0495"/>
    <w:rsid w:val="009C29DF"/>
    <w:rsid w:val="009C3181"/>
    <w:rsid w:val="009C555E"/>
    <w:rsid w:val="009C7936"/>
    <w:rsid w:val="009D0074"/>
    <w:rsid w:val="009D1A50"/>
    <w:rsid w:val="009D2E7D"/>
    <w:rsid w:val="009D38F5"/>
    <w:rsid w:val="009D491B"/>
    <w:rsid w:val="009D65BC"/>
    <w:rsid w:val="009D7C5D"/>
    <w:rsid w:val="009D7F07"/>
    <w:rsid w:val="009D7F36"/>
    <w:rsid w:val="009E063E"/>
    <w:rsid w:val="009E124C"/>
    <w:rsid w:val="009E2122"/>
    <w:rsid w:val="009E2628"/>
    <w:rsid w:val="009E2729"/>
    <w:rsid w:val="009E29EC"/>
    <w:rsid w:val="009E2E72"/>
    <w:rsid w:val="009E2FC5"/>
    <w:rsid w:val="009E3409"/>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4451"/>
    <w:rsid w:val="00A15114"/>
    <w:rsid w:val="00A15EAB"/>
    <w:rsid w:val="00A1667B"/>
    <w:rsid w:val="00A16854"/>
    <w:rsid w:val="00A16A80"/>
    <w:rsid w:val="00A178DD"/>
    <w:rsid w:val="00A20610"/>
    <w:rsid w:val="00A209F7"/>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F51"/>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4F7E"/>
    <w:rsid w:val="00A859AC"/>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776"/>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5A11"/>
    <w:rsid w:val="00AB62DA"/>
    <w:rsid w:val="00AC0359"/>
    <w:rsid w:val="00AC0DBD"/>
    <w:rsid w:val="00AC17BE"/>
    <w:rsid w:val="00AC2C91"/>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E7C4C"/>
    <w:rsid w:val="00AF0C95"/>
    <w:rsid w:val="00AF21F0"/>
    <w:rsid w:val="00AF283F"/>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173EB"/>
    <w:rsid w:val="00B20507"/>
    <w:rsid w:val="00B2219E"/>
    <w:rsid w:val="00B2285D"/>
    <w:rsid w:val="00B237F8"/>
    <w:rsid w:val="00B243C7"/>
    <w:rsid w:val="00B245CD"/>
    <w:rsid w:val="00B24C51"/>
    <w:rsid w:val="00B25E04"/>
    <w:rsid w:val="00B26A10"/>
    <w:rsid w:val="00B278EC"/>
    <w:rsid w:val="00B30AF1"/>
    <w:rsid w:val="00B30C3B"/>
    <w:rsid w:val="00B32B43"/>
    <w:rsid w:val="00B3356E"/>
    <w:rsid w:val="00B3392D"/>
    <w:rsid w:val="00B33F95"/>
    <w:rsid w:val="00B34470"/>
    <w:rsid w:val="00B347EE"/>
    <w:rsid w:val="00B353A7"/>
    <w:rsid w:val="00B35B69"/>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2B2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EB1"/>
    <w:rsid w:val="00B90302"/>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2E"/>
    <w:rsid w:val="00BA358D"/>
    <w:rsid w:val="00BA4104"/>
    <w:rsid w:val="00BA4CF3"/>
    <w:rsid w:val="00BA5F0A"/>
    <w:rsid w:val="00BA6595"/>
    <w:rsid w:val="00BA6B90"/>
    <w:rsid w:val="00BA6DE9"/>
    <w:rsid w:val="00BA74E6"/>
    <w:rsid w:val="00BA76BF"/>
    <w:rsid w:val="00BA797C"/>
    <w:rsid w:val="00BA7C7A"/>
    <w:rsid w:val="00BA7FE0"/>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3C2B"/>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6F60"/>
    <w:rsid w:val="00C10A0D"/>
    <w:rsid w:val="00C11811"/>
    <w:rsid w:val="00C11A43"/>
    <w:rsid w:val="00C11B96"/>
    <w:rsid w:val="00C127DB"/>
    <w:rsid w:val="00C12A34"/>
    <w:rsid w:val="00C13C3C"/>
    <w:rsid w:val="00C13EF4"/>
    <w:rsid w:val="00C1452D"/>
    <w:rsid w:val="00C1490B"/>
    <w:rsid w:val="00C15051"/>
    <w:rsid w:val="00C15108"/>
    <w:rsid w:val="00C15687"/>
    <w:rsid w:val="00C15B25"/>
    <w:rsid w:val="00C162F8"/>
    <w:rsid w:val="00C17387"/>
    <w:rsid w:val="00C176C8"/>
    <w:rsid w:val="00C20217"/>
    <w:rsid w:val="00C20745"/>
    <w:rsid w:val="00C215F9"/>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48BC"/>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5A5B"/>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4BB1"/>
    <w:rsid w:val="00CC6E6D"/>
    <w:rsid w:val="00CC710B"/>
    <w:rsid w:val="00CC7924"/>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E7C5D"/>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2EC0"/>
    <w:rsid w:val="00D13727"/>
    <w:rsid w:val="00D15224"/>
    <w:rsid w:val="00D17D22"/>
    <w:rsid w:val="00D21745"/>
    <w:rsid w:val="00D228C5"/>
    <w:rsid w:val="00D228EE"/>
    <w:rsid w:val="00D22D31"/>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999"/>
    <w:rsid w:val="00D64BAB"/>
    <w:rsid w:val="00D6685C"/>
    <w:rsid w:val="00D67818"/>
    <w:rsid w:val="00D70430"/>
    <w:rsid w:val="00D707E1"/>
    <w:rsid w:val="00D714D0"/>
    <w:rsid w:val="00D7180F"/>
    <w:rsid w:val="00D719EC"/>
    <w:rsid w:val="00D71DD0"/>
    <w:rsid w:val="00D720A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5807"/>
    <w:rsid w:val="00DB6C5A"/>
    <w:rsid w:val="00DC00AE"/>
    <w:rsid w:val="00DC01A4"/>
    <w:rsid w:val="00DC0951"/>
    <w:rsid w:val="00DC0DE9"/>
    <w:rsid w:val="00DC20F7"/>
    <w:rsid w:val="00DC2820"/>
    <w:rsid w:val="00DC3224"/>
    <w:rsid w:val="00DC437C"/>
    <w:rsid w:val="00DC445E"/>
    <w:rsid w:val="00DC4B1B"/>
    <w:rsid w:val="00DC5533"/>
    <w:rsid w:val="00DC59F9"/>
    <w:rsid w:val="00DC5DD9"/>
    <w:rsid w:val="00DC6205"/>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3F05"/>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0A"/>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BA6"/>
    <w:rsid w:val="00E54EB6"/>
    <w:rsid w:val="00E5529E"/>
    <w:rsid w:val="00E56791"/>
    <w:rsid w:val="00E56EA4"/>
    <w:rsid w:val="00E57291"/>
    <w:rsid w:val="00E60A3D"/>
    <w:rsid w:val="00E6240F"/>
    <w:rsid w:val="00E639C7"/>
    <w:rsid w:val="00E657A9"/>
    <w:rsid w:val="00E66525"/>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5376"/>
    <w:rsid w:val="00E96931"/>
    <w:rsid w:val="00E97C36"/>
    <w:rsid w:val="00EA0079"/>
    <w:rsid w:val="00EA0837"/>
    <w:rsid w:val="00EA09C3"/>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CA3"/>
    <w:rsid w:val="00ED5E40"/>
    <w:rsid w:val="00ED6E15"/>
    <w:rsid w:val="00EE04E7"/>
    <w:rsid w:val="00EE083D"/>
    <w:rsid w:val="00EE0DB2"/>
    <w:rsid w:val="00EE0E9A"/>
    <w:rsid w:val="00EE12A7"/>
    <w:rsid w:val="00EE19E1"/>
    <w:rsid w:val="00EE2409"/>
    <w:rsid w:val="00EE3042"/>
    <w:rsid w:val="00EE30FD"/>
    <w:rsid w:val="00EE3C5A"/>
    <w:rsid w:val="00EE4547"/>
    <w:rsid w:val="00EE45A6"/>
    <w:rsid w:val="00EE4D72"/>
    <w:rsid w:val="00EE5292"/>
    <w:rsid w:val="00EE658F"/>
    <w:rsid w:val="00EE6649"/>
    <w:rsid w:val="00EE6B18"/>
    <w:rsid w:val="00EE7D3F"/>
    <w:rsid w:val="00EF020B"/>
    <w:rsid w:val="00EF1192"/>
    <w:rsid w:val="00EF24C4"/>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FC3"/>
    <w:rsid w:val="00F16057"/>
    <w:rsid w:val="00F16579"/>
    <w:rsid w:val="00F166CE"/>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6D91"/>
    <w:rsid w:val="00F3702E"/>
    <w:rsid w:val="00F379A8"/>
    <w:rsid w:val="00F404B0"/>
    <w:rsid w:val="00F40C61"/>
    <w:rsid w:val="00F413CE"/>
    <w:rsid w:val="00F414F0"/>
    <w:rsid w:val="00F42536"/>
    <w:rsid w:val="00F42F16"/>
    <w:rsid w:val="00F43906"/>
    <w:rsid w:val="00F44AFB"/>
    <w:rsid w:val="00F46AFB"/>
    <w:rsid w:val="00F46BF5"/>
    <w:rsid w:val="00F47170"/>
    <w:rsid w:val="00F47BD3"/>
    <w:rsid w:val="00F47FF3"/>
    <w:rsid w:val="00F50B37"/>
    <w:rsid w:val="00F512BA"/>
    <w:rsid w:val="00F514E1"/>
    <w:rsid w:val="00F521FE"/>
    <w:rsid w:val="00F52D85"/>
    <w:rsid w:val="00F52E56"/>
    <w:rsid w:val="00F535ED"/>
    <w:rsid w:val="00F5471B"/>
    <w:rsid w:val="00F55B59"/>
    <w:rsid w:val="00F56BEB"/>
    <w:rsid w:val="00F57B65"/>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45E"/>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D52B6"/>
    <w:rsid w:val="00FE1FB9"/>
    <w:rsid w:val="00FE2588"/>
    <w:rsid w:val="00FE28E3"/>
    <w:rsid w:val="00FE31DC"/>
    <w:rsid w:val="00FE50EC"/>
    <w:rsid w:val="00FE5CC4"/>
    <w:rsid w:val="00FE6451"/>
    <w:rsid w:val="00FE65F3"/>
    <w:rsid w:val="00FE745F"/>
    <w:rsid w:val="00FE761A"/>
    <w:rsid w:val="00FE7AF1"/>
    <w:rsid w:val="00FE7B7D"/>
    <w:rsid w:val="00FF08E1"/>
    <w:rsid w:val="00FF092B"/>
    <w:rsid w:val="00FF2D97"/>
    <w:rsid w:val="00FF2F42"/>
    <w:rsid w:val="00FF4B7F"/>
    <w:rsid w:val="00FF524C"/>
    <w:rsid w:val="00FF563C"/>
    <w:rsid w:val="00FF63B2"/>
    <w:rsid w:val="00FF64A6"/>
    <w:rsid w:val="00FF6974"/>
    <w:rsid w:val="00FF7073"/>
    <w:rsid w:val="00FF749B"/>
    <w:rsid w:val="00FF75CC"/>
    <w:rsid w:val="00FF795F"/>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6.xml"/><Relationship Id="rId8" Type="http://schemas.openxmlformats.org/officeDocument/2006/relationships/header" Target="header3.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7.xml"/><Relationship Id="rId14" Type="http://schemas.openxmlformats.org/officeDocument/2006/relationships/image" Target="media/image4.pn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afb68e24-7bc6-4f52-9127-963befdff11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0340F32-086B-464C-84AD-9D29865E2978}">
  <ds:schemaRefs>
    <ds:schemaRef ds:uri="http://schemas.openxmlformats.org/officeDocument/2006/bibliography"/>
  </ds:schemaRefs>
</ds:datastoreItem>
</file>

<file path=customXml/itemProps2.xml><?xml version="1.0" encoding="utf-8"?>
<ds:datastoreItem xmlns:ds="http://schemas.openxmlformats.org/officeDocument/2006/customXml" ds:itemID="{A0C0BF44-B5E4-414F-9225-E5139B7E984C}"/>
</file>

<file path=customXml/itemProps3.xml><?xml version="1.0" encoding="utf-8"?>
<ds:datastoreItem xmlns:ds="http://schemas.openxmlformats.org/officeDocument/2006/customXml" ds:itemID="{13C68BF2-7485-433C-8AB2-A0889D2C57C6}"/>
</file>

<file path=customXml/itemProps4.xml><?xml version="1.0" encoding="utf-8"?>
<ds:datastoreItem xmlns:ds="http://schemas.openxmlformats.org/officeDocument/2006/customXml" ds:itemID="{0D501A07-588D-4F13-A39B-987ED2E56DC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