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pPr>
        <w:pStyle w:val="NAME"/>
        <w:ind w:left="0" w:right="0"/>
        <w:jc w:val="right"/>
        <w:rPr>
          <w:rtl/>
        </w:rPr>
      </w:pPr>
      <w:r>
        <w:rPr>
          <w:rFonts w:hint="cs"/>
          <w:rtl/>
        </w:rPr>
        <w:t>טיפול הרשויות המקומיות בפסולת בניין</w:t>
      </w:r>
    </w:p>
    <w:p>
      <w:pPr>
        <w:spacing w:after="120" w:line="230" w:lineRule="exact"/>
        <w:ind w:left="0" w:right="0"/>
        <w:jc w:val="left"/>
        <w:rPr>
          <w:rFonts w:hint="cs"/>
          <w:szCs w:val="22"/>
          <w:rtl/>
        </w:rPr>
      </w:pPr>
    </w:p>
    <w:p>
      <w:pPr>
        <w:spacing w:after="120" w:line="230" w:lineRule="exact"/>
        <w:ind w:left="0" w:right="0"/>
        <w:jc w:val="left"/>
        <w:rPr>
          <w:rFonts w:hint="cs"/>
          <w:szCs w:val="22"/>
          <w:rtl/>
        </w:rPr>
      </w:pPr>
    </w:p>
    <w:p>
      <w:pPr>
        <w:pStyle w:val="KOT3A"/>
        <w:ind w:left="0" w:right="0"/>
        <w:jc w:val="left"/>
        <w:rPr>
          <w:rFonts w:hint="cs"/>
          <w:spacing w:val="0"/>
          <w:rtl/>
        </w:rPr>
      </w:pPr>
      <w:r>
        <w:rPr>
          <w:rFonts w:hint="cs"/>
          <w:spacing w:val="0"/>
          <w:rtl/>
        </w:rPr>
        <w:t>תקציר</w:t>
      </w:r>
    </w:p>
    <w:p>
      <w:pPr>
        <w:pStyle w:val="takzir"/>
        <w:ind w:left="0" w:right="0"/>
        <w:jc w:val="both"/>
        <w:rPr>
          <w:rtl/>
        </w:rPr>
      </w:pPr>
      <w:r>
        <w:rPr>
          <w:rFonts w:hint="cs"/>
          <w:rtl/>
        </w:rPr>
        <w:t xml:space="preserve">כמות פסולת הבניין ועודפי העפר הנוצרת בשנה בישראל מוערכת בכ-7.5 מיליון טון, מהם כ-4.5 מיליון טון פסולת בניין וכ-3 מיליון טון עודפי עפר. כמות זו גדולה </w:t>
      </w:r>
      <w:r>
        <w:rPr>
          <w:rtl/>
        </w:rPr>
        <w:br/>
      </w:r>
      <w:r>
        <w:rPr>
          <w:rFonts w:hint="cs"/>
          <w:rtl/>
        </w:rPr>
        <w:t xml:space="preserve">בכ-140% מכמות הפסולת הביתית </w:t>
      </w:r>
      <w:bookmarkStart w:id="0" w:name="tempMark"/>
      <w:r>
        <w:rPr>
          <w:rFonts w:hint="cs"/>
          <w:rtl/>
        </w:rPr>
        <w:t xml:space="preserve">הנוצרת </w:t>
      </w:r>
      <w:bookmarkEnd w:id="0"/>
      <w:r>
        <w:rPr>
          <w:rFonts w:hint="cs"/>
          <w:rtl/>
        </w:rPr>
        <w:t>בשנה בארץ. רק כ-1.5 מיליון טון מפסולת הבניין (כ-20%) מגיעים לאתרי סילוק ומיחזור, והשאר מושלכים בשטחים פתוחים ובאתרים שאינם מוסדרים</w:t>
      </w:r>
      <w:r>
        <w:rPr>
          <w:vertAlign w:val="superscript"/>
          <w:rtl/>
        </w:rPr>
        <w:footnoteReference w:id="1"/>
      </w:r>
      <w:r>
        <w:rPr>
          <w:rFonts w:hint="cs"/>
          <w:rtl/>
        </w:rPr>
        <w:t>.</w:t>
      </w:r>
    </w:p>
    <w:p>
      <w:pPr>
        <w:pStyle w:val="takzir"/>
        <w:ind w:left="0" w:right="0"/>
        <w:jc w:val="both"/>
        <w:rPr>
          <w:rtl/>
        </w:rPr>
      </w:pPr>
      <w:r>
        <w:rPr>
          <w:rFonts w:hint="cs"/>
          <w:rtl/>
        </w:rPr>
        <w:t>להשלכת פסולת בניין באופן לא חוקי בשטחים פתוחים, בצדי דרכים, בערוצי נחלים ובשטחים מחוץ לערים יש השפעות סביבתיות ובריאותיות חמורות. אלה באות לידי ביטוי בפגיעה במקורות מים עיליים ותת-קרקעיים, זיהום קרקע, פגיעה בשטחים פתוחים, היווצרות שרפות וזיהום אוויר, ירידת ערך הקרקע כתוצאה מהעלויות הגבוהות של פינוי פסולת בניין, יצירת מוקד משיכה למזיקים, חשיפה לאסבסט ומפגעים חזותיים קשים</w:t>
      </w:r>
      <w:r>
        <w:rPr>
          <w:vertAlign w:val="superscript"/>
          <w:rtl/>
        </w:rPr>
        <w:footnoteReference w:id="2"/>
      </w:r>
      <w:r>
        <w:rPr>
          <w:rFonts w:hint="cs"/>
          <w:rtl/>
        </w:rPr>
        <w:t xml:space="preserve">. </w:t>
      </w:r>
    </w:p>
    <w:p>
      <w:pPr>
        <w:pStyle w:val="takzir"/>
        <w:ind w:left="0" w:right="0"/>
        <w:jc w:val="both"/>
        <w:rPr>
          <w:rtl/>
        </w:rPr>
      </w:pPr>
      <w:r>
        <w:rPr>
          <w:rFonts w:hint="cs"/>
          <w:rtl/>
        </w:rPr>
        <w:t xml:space="preserve">בהחלטת ממשלה 2927 מפברואר 2003 בנושא הסדרת הטיפול בפסולת בניין (להלן - החלטת ממשלה 2927) נקבע בין השאר כי משרד הפנים והמשרד להגנת הסביבה ינחו את הרשויות המקומיות להכין תכניות מקצועיות להסדרת הטיפול בפסולת בניין הנוצרת או המצויה בשטחן. החלטת הממשלה עוסקת גם בפיתוח שימושים בחומר ממוחזר בתשתיות ובתעשייה, בניקוי שטחים ובהגברת האכיפה והענישה. </w:t>
      </w:r>
    </w:p>
    <w:p>
      <w:pPr>
        <w:pStyle w:val="takzir"/>
        <w:ind w:left="0" w:right="0"/>
        <w:jc w:val="both"/>
        <w:rPr>
          <w:rtl/>
        </w:rPr>
      </w:pPr>
    </w:p>
    <w:p>
      <w:pPr>
        <w:pStyle w:val="KOT4"/>
        <w:ind w:left="0" w:right="0"/>
        <w:jc w:val="left"/>
        <w:rPr>
          <w:rtl/>
        </w:rPr>
      </w:pPr>
      <w:r>
        <w:rPr>
          <w:rFonts w:hint="cs"/>
          <w:rtl/>
        </w:rPr>
        <w:t>פעולות הביקורת</w:t>
      </w:r>
    </w:p>
    <w:p>
      <w:pPr>
        <w:pStyle w:val="takzir"/>
        <w:ind w:left="0" w:right="0"/>
        <w:jc w:val="both"/>
        <w:rPr>
          <w:rtl/>
        </w:rPr>
      </w:pPr>
      <w:r>
        <w:rPr>
          <w:rFonts w:hint="cs"/>
          <w:rtl/>
        </w:rPr>
        <w:t xml:space="preserve">בחודשים נובמבר 2012 עד פברואר 2013 בדק משרד מבקר המדינה את הטיפול של רשויות מקומיות בנושא פסולת בניין. הביקורת נעשתה בעיריות טייבה, נהרייה, נתניה, קלנסווה, קריית אתא, ראש העין ורחובות; במועצות המקומיות בנימינה-גבעת עדה, דאליית אל-כרמל ועספייא; ובוועדות המקומיות לתכנון ולבנייה (להלן - הוועדות המקומיות) טייבה, נהרייה, נתניה, מזרח השרון, קריית אתא, ראש העין, רחובות ורכס הכרמל. ביקורת משלימה נעשתה במשרד להגנת הסביבה ובמשרד הפנים. </w:t>
      </w:r>
    </w:p>
    <w:p>
      <w:pPr>
        <w:pStyle w:val="takzir"/>
        <w:ind w:left="0" w:right="0"/>
        <w:jc w:val="both"/>
        <w:rPr>
          <w:rtl/>
        </w:rPr>
      </w:pPr>
    </w:p>
    <w:p>
      <w:pPr>
        <w:pStyle w:val="KOT4"/>
        <w:ind w:left="0" w:right="0"/>
        <w:jc w:val="left"/>
        <w:rPr>
          <w:rtl/>
        </w:rPr>
      </w:pPr>
      <w:r>
        <w:rPr>
          <w:rFonts w:hint="cs"/>
          <w:rtl/>
        </w:rPr>
        <w:t>עיקרי הממצאים</w:t>
      </w:r>
    </w:p>
    <w:p>
      <w:pPr>
        <w:pStyle w:val="KOT5"/>
        <w:ind w:left="0" w:right="0"/>
        <w:jc w:val="left"/>
        <w:rPr>
          <w:sz w:val="24"/>
          <w:szCs w:val="24"/>
          <w:rtl/>
        </w:rPr>
      </w:pPr>
      <w:r>
        <w:rPr>
          <w:rFonts w:hint="eastAsia"/>
          <w:sz w:val="24"/>
          <w:szCs w:val="24"/>
          <w:rtl/>
        </w:rPr>
        <w:t>הקמת</w:t>
      </w:r>
      <w:r>
        <w:rPr>
          <w:sz w:val="24"/>
          <w:szCs w:val="24"/>
          <w:rtl/>
        </w:rPr>
        <w:t xml:space="preserve"> </w:t>
      </w:r>
      <w:r>
        <w:rPr>
          <w:rFonts w:hint="eastAsia"/>
          <w:sz w:val="24"/>
          <w:szCs w:val="24"/>
          <w:rtl/>
        </w:rPr>
        <w:t>אתרים</w:t>
      </w:r>
      <w:r>
        <w:rPr>
          <w:sz w:val="24"/>
          <w:szCs w:val="24"/>
          <w:rtl/>
        </w:rPr>
        <w:t xml:space="preserve"> </w:t>
      </w:r>
      <w:r>
        <w:rPr>
          <w:rFonts w:hint="eastAsia"/>
          <w:sz w:val="24"/>
          <w:szCs w:val="24"/>
          <w:rtl/>
        </w:rPr>
        <w:t>לטיפול</w:t>
      </w:r>
      <w:r>
        <w:rPr>
          <w:sz w:val="24"/>
          <w:szCs w:val="24"/>
          <w:rtl/>
        </w:rPr>
        <w:t xml:space="preserve"> </w:t>
      </w:r>
      <w:r>
        <w:rPr>
          <w:rFonts w:hint="eastAsia"/>
          <w:sz w:val="24"/>
          <w:szCs w:val="24"/>
          <w:rtl/>
        </w:rPr>
        <w:t>בפסולת</w:t>
      </w:r>
      <w:r>
        <w:rPr>
          <w:sz w:val="24"/>
          <w:szCs w:val="24"/>
          <w:rtl/>
        </w:rPr>
        <w:t xml:space="preserve"> </w:t>
      </w:r>
      <w:r>
        <w:rPr>
          <w:rFonts w:hint="eastAsia"/>
          <w:sz w:val="24"/>
          <w:szCs w:val="24"/>
          <w:rtl/>
        </w:rPr>
        <w:t>בניין</w:t>
      </w:r>
      <w:r>
        <w:rPr>
          <w:sz w:val="24"/>
          <w:szCs w:val="24"/>
          <w:rtl/>
        </w:rPr>
        <w:t xml:space="preserve"> </w:t>
      </w:r>
    </w:p>
    <w:p>
      <w:pPr>
        <w:pStyle w:val="takzir"/>
        <w:spacing w:line="230" w:lineRule="exact"/>
        <w:ind w:left="0" w:right="0"/>
        <w:jc w:val="both"/>
        <w:rPr>
          <w:rtl/>
        </w:rPr>
      </w:pPr>
      <w:r>
        <w:rPr>
          <w:rFonts w:hint="cs"/>
          <w:rtl/>
        </w:rPr>
        <w:t xml:space="preserve">בנגב ובאצבע הגליל קיימת פריסה מצומצמת של אתרי הטמנה ומיחזור של פסולת בניין (להלן - אתרי קצה). כתוצאה מכך נדרשים קבלני הבנייה והשיפוצים לשנע את הפסולת למרחקים גדולים, התחרות בין האתרים מופחתת והטיפול בפסולת בניין מתייקר. מצב זה יוצר תמריץ להשלכת הפסולת בשטחים פתוחים ובצדי הדרכים. </w:t>
      </w:r>
    </w:p>
    <w:p>
      <w:pPr>
        <w:pStyle w:val="takzir"/>
        <w:spacing w:line="230" w:lineRule="exact"/>
        <w:ind w:left="0" w:right="0"/>
        <w:jc w:val="both"/>
        <w:rPr>
          <w:spacing w:val="-2"/>
          <w:rtl/>
        </w:rPr>
      </w:pPr>
      <w:r>
        <w:rPr>
          <w:rFonts w:hint="cs"/>
          <w:spacing w:val="-2"/>
          <w:rtl/>
        </w:rPr>
        <w:t>על פי תכנית האב הארצית, עם ירידת נפח ההטמנה הזמין בצפון הארץ ובמרכזה, יישאר הנגב האזור היחיד שבו יהיה אפשר להטמין פסולת בניין בעתיד, ולכך השלכות חברתיות קשות והשלכות כלכליות</w:t>
      </w:r>
      <w:r>
        <w:rPr>
          <w:rStyle w:val="FootnoteReference"/>
          <w:b/>
          <w:bCs/>
          <w:spacing w:val="-2"/>
          <w:rtl/>
        </w:rPr>
        <w:footnoteReference w:id="3"/>
      </w:r>
      <w:r>
        <w:rPr>
          <w:rFonts w:hint="cs"/>
          <w:spacing w:val="-2"/>
          <w:rtl/>
        </w:rPr>
        <w:t xml:space="preserve">. אולם </w:t>
      </w:r>
      <w:r>
        <w:rPr>
          <w:spacing w:val="-2"/>
          <w:rtl/>
        </w:rPr>
        <w:t xml:space="preserve">קיימת התנגדות רבה מצד תושבים ורשויות </w:t>
      </w:r>
      <w:r>
        <w:rPr>
          <w:rFonts w:hint="cs"/>
          <w:spacing w:val="-2"/>
          <w:rtl/>
        </w:rPr>
        <w:t xml:space="preserve">מקומיות </w:t>
      </w:r>
      <w:r>
        <w:rPr>
          <w:spacing w:val="-2"/>
          <w:rtl/>
        </w:rPr>
        <w:t xml:space="preserve">להקמת אתרי </w:t>
      </w:r>
      <w:r>
        <w:rPr>
          <w:rFonts w:hint="cs"/>
          <w:spacing w:val="-2"/>
          <w:rtl/>
        </w:rPr>
        <w:t xml:space="preserve">טיפול בפסולת בניין </w:t>
      </w:r>
      <w:r>
        <w:rPr>
          <w:spacing w:val="-2"/>
          <w:rtl/>
        </w:rPr>
        <w:t>בתחום הרשות</w:t>
      </w:r>
      <w:r>
        <w:rPr>
          <w:rFonts w:hint="cs"/>
          <w:spacing w:val="-2"/>
          <w:rtl/>
        </w:rPr>
        <w:t xml:space="preserve"> המקומית. </w:t>
      </w:r>
    </w:p>
    <w:p>
      <w:pPr>
        <w:pStyle w:val="takzir"/>
        <w:spacing w:line="230" w:lineRule="exact"/>
        <w:ind w:left="0" w:right="0"/>
        <w:jc w:val="both"/>
        <w:rPr>
          <w:rtl/>
        </w:rPr>
      </w:pPr>
      <w:r>
        <w:rPr>
          <w:rStyle w:val="5"/>
          <w:rFonts w:eastAsia="Calibri" w:hint="cs"/>
          <w:bCs/>
          <w:rtl/>
        </w:rPr>
        <w:t>קידום תכניות מפורטות להקמת אתרי טיפול בפסולת בניין:</w:t>
      </w:r>
      <w:r>
        <w:rPr>
          <w:rStyle w:val="7"/>
          <w:rFonts w:eastAsia="Calibri" w:hint="cs"/>
          <w:rtl/>
        </w:rPr>
        <w:t xml:space="preserve"> </w:t>
      </w:r>
      <w:r>
        <w:rPr>
          <w:rFonts w:hint="cs"/>
          <w:rtl/>
        </w:rPr>
        <w:t>בכמה</w:t>
      </w:r>
      <w:r>
        <w:rPr>
          <w:rtl/>
        </w:rPr>
        <w:t xml:space="preserve"> </w:t>
      </w:r>
      <w:r>
        <w:rPr>
          <w:rFonts w:hint="eastAsia"/>
          <w:rtl/>
        </w:rPr>
        <w:t>מקרים</w:t>
      </w:r>
      <w:r>
        <w:rPr>
          <w:rtl/>
        </w:rPr>
        <w:t xml:space="preserve"> </w:t>
      </w:r>
      <w:r>
        <w:rPr>
          <w:rFonts w:hint="eastAsia"/>
          <w:rtl/>
        </w:rPr>
        <w:t>אישור</w:t>
      </w:r>
      <w:r>
        <w:rPr>
          <w:rtl/>
        </w:rPr>
        <w:t xml:space="preserve"> </w:t>
      </w:r>
      <w:r>
        <w:rPr>
          <w:rFonts w:hint="eastAsia"/>
          <w:rtl/>
        </w:rPr>
        <w:t>תכניות</w:t>
      </w:r>
      <w:r>
        <w:rPr>
          <w:rtl/>
        </w:rPr>
        <w:t xml:space="preserve"> </w:t>
      </w:r>
      <w:r>
        <w:rPr>
          <w:rFonts w:hint="eastAsia"/>
          <w:rtl/>
        </w:rPr>
        <w:t>מפורטות</w:t>
      </w:r>
      <w:r>
        <w:rPr>
          <w:rtl/>
        </w:rPr>
        <w:t xml:space="preserve"> </w:t>
      </w:r>
      <w:r>
        <w:rPr>
          <w:rFonts w:hint="eastAsia"/>
          <w:rtl/>
        </w:rPr>
        <w:t>להקמת</w:t>
      </w:r>
      <w:r>
        <w:rPr>
          <w:rtl/>
        </w:rPr>
        <w:t xml:space="preserve"> </w:t>
      </w:r>
      <w:r>
        <w:rPr>
          <w:rFonts w:hint="eastAsia"/>
          <w:rtl/>
        </w:rPr>
        <w:t>אתרי</w:t>
      </w:r>
      <w:r>
        <w:rPr>
          <w:rFonts w:hint="cs"/>
          <w:rtl/>
        </w:rPr>
        <w:t xml:space="preserve"> </w:t>
      </w:r>
      <w:r>
        <w:rPr>
          <w:rFonts w:hint="eastAsia"/>
          <w:rtl/>
        </w:rPr>
        <w:t>טיפול</w:t>
      </w:r>
      <w:r>
        <w:rPr>
          <w:rtl/>
        </w:rPr>
        <w:t xml:space="preserve"> בפסולת בניין נמשך</w:t>
      </w:r>
      <w:r>
        <w:rPr>
          <w:rFonts w:hint="cs"/>
          <w:rtl/>
        </w:rPr>
        <w:t xml:space="preserve"> </w:t>
      </w:r>
      <w:r>
        <w:rPr>
          <w:rtl/>
        </w:rPr>
        <w:t>שנים מספר</w:t>
      </w:r>
      <w:r>
        <w:rPr>
          <w:rFonts w:hint="cs"/>
          <w:rtl/>
        </w:rPr>
        <w:t>, מאחר ש</w:t>
      </w:r>
      <w:r>
        <w:rPr>
          <w:rtl/>
        </w:rPr>
        <w:t xml:space="preserve">כל הגורמים המעורבים בהליכי התכנון לא פעלו בנחרצות לקדמם. </w:t>
      </w:r>
    </w:p>
    <w:p>
      <w:pPr>
        <w:pStyle w:val="takzir"/>
        <w:spacing w:line="230" w:lineRule="exact"/>
        <w:ind w:left="0" w:right="0"/>
        <w:jc w:val="both"/>
        <w:rPr>
          <w:rtl/>
        </w:rPr>
      </w:pPr>
      <w:r>
        <w:rPr>
          <w:rFonts w:hint="cs"/>
          <w:rtl/>
        </w:rPr>
        <w:t xml:space="preserve">ועדות מעקב, שאותן אמורות להקים ועדות מחוזיות לתכנון ולבנייה (להלן - ועדות מחוזיות), עשויות להביא לקידומם של הליכי תכנון להקמת אתרי טיפול בפסולת בניין. הועדות המחוזיות - חיפה ותל אביב - הקימו ועדות מעקב כאלה רק בפברואר 2013, יותר משנה לאחר המועד שבו נדרשו להקימן. הוועדות המחוזיות צפון וירושלים אמנם הקימו ועדות מעקב בשנת 2008 וביולי 2012 בהתאמה, אולם עד מועד סיום הביקורת (פברואר 2013) הן טרם התכנסו. </w:t>
      </w:r>
    </w:p>
    <w:p>
      <w:pPr>
        <w:pStyle w:val="takzir"/>
        <w:spacing w:line="230" w:lineRule="exact"/>
        <w:ind w:left="0" w:right="0"/>
        <w:jc w:val="both"/>
        <w:rPr>
          <w:rtl/>
        </w:rPr>
      </w:pPr>
      <w:r>
        <w:rPr>
          <w:rStyle w:val="5"/>
          <w:rFonts w:eastAsia="Calibri" w:hint="cs"/>
          <w:bCs/>
          <w:rtl/>
        </w:rPr>
        <w:t>תכניות אב לרשויות המקומיות:</w:t>
      </w:r>
      <w:r>
        <w:rPr>
          <w:rFonts w:hint="cs"/>
          <w:rtl/>
        </w:rPr>
        <w:t xml:space="preserve"> </w:t>
      </w:r>
      <w:r>
        <w:rPr>
          <w:rtl/>
        </w:rPr>
        <w:t xml:space="preserve">אף שכאמור בשנת 2003 התקבלה החלטה 2927 בעניין הסדרת הטיפול בפסולת בניין, </w:t>
      </w:r>
      <w:r>
        <w:rPr>
          <w:rFonts w:hint="cs"/>
          <w:rtl/>
        </w:rPr>
        <w:t xml:space="preserve">רק בשנת 2010 הוציא משרד הפנים חוזר מנכ"ל, שנושאו הסדרת הטיפול בפסולת בניין (להלן - חוזר מנכ"ל משרד הפנים). בחוזר נקבע כי ליישום החלטת הממשלה האמורה, על הרשויות המקומיות "לפעול לקידום תכניות אב לטיפול בפסולת בניין" בתחום שיפוטן. בחוזר המנכ"ל לא פורטו הנושאים שבהם תעסוק תכנית האב, ומשרד הפנים לא הוציא הנחיות בנושא זה. נמצא כי עיריות נהרייה, ראש העין ורחובות והמועצה המקומית עספייא לא הכינו תכניות אב לטיפול בפסולת בניין, וכי תכניות אב בעניין זה שהכינו עיריית קריית אתא והמועצה המקומית דאליית אל-כרמל אינן עוסקות בטיפול בפסולת ובדרכים להפחתתה (אלא בעיקר במיחזור). </w:t>
      </w:r>
    </w:p>
    <w:p>
      <w:pPr>
        <w:pStyle w:val="takzir"/>
        <w:spacing w:line="230" w:lineRule="exact"/>
        <w:ind w:left="0" w:right="0"/>
        <w:jc w:val="both"/>
        <w:rPr>
          <w:rtl/>
        </w:rPr>
      </w:pPr>
      <w:r>
        <w:rPr>
          <w:rStyle w:val="5"/>
          <w:rFonts w:eastAsia="Calibri" w:hint="cs"/>
          <w:bCs/>
          <w:rtl/>
        </w:rPr>
        <w:t>פעילות הוועדה לאיכות הסביבה ברשויות המקומיות</w:t>
      </w:r>
      <w:r>
        <w:rPr>
          <w:rFonts w:hint="cs"/>
          <w:bCs w:val="0"/>
          <w:rtl/>
        </w:rPr>
        <w:t>:</w:t>
      </w:r>
      <w:r>
        <w:rPr>
          <w:rFonts w:hint="cs"/>
          <w:rtl/>
        </w:rPr>
        <w:t xml:space="preserve"> </w:t>
      </w:r>
      <w:r>
        <w:rPr>
          <w:rFonts w:hint="eastAsia"/>
          <w:rtl/>
        </w:rPr>
        <w:t>פקודת</w:t>
      </w:r>
      <w:r>
        <w:rPr>
          <w:rtl/>
        </w:rPr>
        <w:t xml:space="preserve"> העיריות [נוסח חדש] </w:t>
      </w:r>
      <w:r>
        <w:rPr>
          <w:rFonts w:hint="cs"/>
          <w:rtl/>
        </w:rPr>
        <w:t>ו</w:t>
      </w:r>
      <w:r>
        <w:rPr>
          <w:rFonts w:hint="eastAsia"/>
          <w:rtl/>
        </w:rPr>
        <w:t>פקודת</w:t>
      </w:r>
      <w:r>
        <w:rPr>
          <w:rtl/>
        </w:rPr>
        <w:t xml:space="preserve"> </w:t>
      </w:r>
      <w:r>
        <w:rPr>
          <w:rFonts w:hint="eastAsia"/>
          <w:rtl/>
        </w:rPr>
        <w:t>המועצות</w:t>
      </w:r>
      <w:r>
        <w:rPr>
          <w:rtl/>
        </w:rPr>
        <w:t xml:space="preserve"> </w:t>
      </w:r>
      <w:r>
        <w:rPr>
          <w:rFonts w:hint="eastAsia"/>
          <w:rtl/>
        </w:rPr>
        <w:t>המקומיות</w:t>
      </w:r>
      <w:r>
        <w:rPr>
          <w:rtl/>
        </w:rPr>
        <w:t xml:space="preserve"> [נוסח </w:t>
      </w:r>
      <w:r>
        <w:rPr>
          <w:rFonts w:hint="eastAsia"/>
          <w:rtl/>
        </w:rPr>
        <w:t>חדש</w:t>
      </w:r>
      <w:r>
        <w:rPr>
          <w:rtl/>
        </w:rPr>
        <w:t>]</w:t>
      </w:r>
      <w:r>
        <w:rPr>
          <w:rFonts w:hint="cs"/>
          <w:rtl/>
        </w:rPr>
        <w:t xml:space="preserve"> קובעות את חובתה של הרשות המקומית להקים ועדה לאיכות הסביבה ולכנסה אחת לשלושה חודשים.</w:t>
      </w:r>
    </w:p>
    <w:p>
      <w:pPr>
        <w:pStyle w:val="takzir"/>
        <w:spacing w:line="230" w:lineRule="exact"/>
        <w:ind w:left="0" w:right="0"/>
        <w:jc w:val="both"/>
        <w:rPr>
          <w:rtl/>
        </w:rPr>
      </w:pPr>
      <w:r>
        <w:rPr>
          <w:rFonts w:hint="cs"/>
          <w:rtl/>
        </w:rPr>
        <w:t>נמצא כי עיריית קלנסווה לא הקימה ועדה לאיכות הסביבה, וכי עיריות נהרייה, נתניה, קריית אתא, ראש העין ורחובות והמועצות המקומיות בנימינה-גבעת עדה, דאליית אל-כרמל ועספייא הקימו ועדה לאיכות הסביבה אך לא כינסו אותה כנדרש.</w:t>
      </w:r>
    </w:p>
    <w:p>
      <w:pPr>
        <w:pStyle w:val="takzir"/>
        <w:spacing w:line="230" w:lineRule="exact"/>
        <w:ind w:left="0" w:right="0"/>
        <w:jc w:val="both"/>
        <w:rPr>
          <w:rtl/>
        </w:rPr>
      </w:pPr>
      <w:r>
        <w:rPr>
          <w:rStyle w:val="5"/>
          <w:rFonts w:eastAsia="Calibri" w:hint="cs"/>
          <w:bCs/>
          <w:rtl/>
        </w:rPr>
        <w:t>קביעת אתרים לטיפול בפסולת בניין ופרסומם</w:t>
      </w:r>
      <w:r>
        <w:rPr>
          <w:rFonts w:hint="cs"/>
          <w:bCs w:val="0"/>
          <w:rtl/>
        </w:rPr>
        <w:t>:</w:t>
      </w:r>
      <w:r>
        <w:rPr>
          <w:rFonts w:hint="cs"/>
          <w:rtl/>
        </w:rPr>
        <w:t xml:space="preserve"> חוק שמירת הניקיון, התשמ"ד-1984, קובע כי "רשות מקומית תקבע, בכפוף לכל דין, </w:t>
      </w:r>
      <w:r>
        <w:rPr>
          <w:rtl/>
        </w:rPr>
        <w:t>אתרים לסילוק או לריכוז וטיפול בפסולת בנין</w:t>
      </w:r>
      <w:r>
        <w:rPr>
          <w:rFonts w:hint="cs"/>
          <w:rtl/>
        </w:rPr>
        <w:t xml:space="preserve">". עוד נקבע בחוק זה כי "הרשות המקומית תפרסם ברבים הודעה על מקומם של אתרים שנקבעו כאמור". עיריות קלנסווה, </w:t>
      </w:r>
      <w:r>
        <w:rPr>
          <w:rtl/>
        </w:rPr>
        <w:t>קריית אתא</w:t>
      </w:r>
      <w:r>
        <w:rPr>
          <w:rFonts w:hint="cs"/>
          <w:rtl/>
        </w:rPr>
        <w:t xml:space="preserve">, ראש העין ורחובות לא קבעו ופרסמו אתר לטיפול בפסולת בניין כנדרש. עיריות טייבה ונהרייה והמועצה המקומית עספייא קבעו אתר כנדרש, אך מידע עליו לא היה נגיש וזמין לתושבים בכל עת. </w:t>
      </w:r>
    </w:p>
    <w:p>
      <w:pPr>
        <w:pStyle w:val="takzir"/>
        <w:spacing w:line="230" w:lineRule="exact"/>
        <w:ind w:left="0" w:right="0"/>
        <w:jc w:val="both"/>
        <w:rPr>
          <w:rtl/>
        </w:rPr>
      </w:pPr>
    </w:p>
    <w:p>
      <w:pPr>
        <w:pStyle w:val="KOT5"/>
        <w:ind w:left="0" w:right="0"/>
        <w:jc w:val="left"/>
        <w:rPr>
          <w:sz w:val="24"/>
          <w:szCs w:val="24"/>
          <w:rtl/>
        </w:rPr>
      </w:pPr>
      <w:r>
        <w:rPr>
          <w:rFonts w:hint="cs"/>
          <w:sz w:val="24"/>
          <w:szCs w:val="24"/>
          <w:rtl/>
        </w:rPr>
        <w:t>פיקוח הוועדות המקומיות על פינוי פסולת הבניין כדין</w:t>
      </w:r>
    </w:p>
    <w:p>
      <w:pPr>
        <w:pStyle w:val="takzir"/>
        <w:spacing w:line="230" w:lineRule="exact"/>
        <w:ind w:left="0" w:right="0"/>
        <w:jc w:val="both"/>
        <w:rPr>
          <w:rtl/>
        </w:rPr>
      </w:pPr>
      <w:r>
        <w:rPr>
          <w:rFonts w:hint="cs"/>
          <w:rtl/>
        </w:rPr>
        <w:t>רוב הוועדות המקומיות שנבדקו לא הקפידו על יישום ראוי של</w:t>
      </w:r>
      <w:r>
        <w:rPr>
          <w:rtl/>
        </w:rPr>
        <w:t xml:space="preserve"> תקנות התכנון והבניה (בקשה להיתר, תנאיו ואגרות), התש"ל-1970</w:t>
      </w:r>
      <w:r>
        <w:rPr>
          <w:rFonts w:hint="cs"/>
          <w:color w:val="000000"/>
          <w:rtl/>
        </w:rPr>
        <w:t xml:space="preserve"> (להלן - תקנות התכנון והבנייה),</w:t>
      </w:r>
      <w:r>
        <w:rPr>
          <w:rFonts w:hint="cs"/>
          <w:rtl/>
        </w:rPr>
        <w:t xml:space="preserve"> וחוזר מנכ"ל משרד הפנים, שלפיהם בעת בניית מבנה חדש או שינוי מבנה קיים, על הוועדה המקומית לפקח כי פסולת הבניין פונתה כדין. להלן עיקרי הליקויים שנמצאו:</w:t>
      </w:r>
    </w:p>
    <w:p>
      <w:pPr>
        <w:pStyle w:val="takzir"/>
        <w:spacing w:line="230" w:lineRule="exact"/>
        <w:ind w:left="0" w:right="0"/>
        <w:jc w:val="both"/>
        <w:rPr>
          <w:rtl/>
        </w:rPr>
      </w:pPr>
      <w:r>
        <w:rPr>
          <w:rFonts w:hint="cs"/>
          <w:rtl/>
        </w:rPr>
        <w:t>1.</w:t>
        <w:tab/>
      </w:r>
      <w:r>
        <w:rPr>
          <w:rStyle w:val="5"/>
          <w:rFonts w:eastAsia="Calibri" w:hint="cs"/>
          <w:bCs/>
          <w:rtl/>
        </w:rPr>
        <w:t>היעדר הנחיות ונהלים לוועדות המקומיות</w:t>
      </w:r>
      <w:r>
        <w:rPr>
          <w:rFonts w:hint="cs"/>
          <w:rtl/>
        </w:rPr>
        <w:t xml:space="preserve">: משרד הפנים לא הוציא הנחיות מפורטות לוועדות המקומיות לפיקוח על פינוי פסולת בניין. הוועדות המקומיות טייבה, </w:t>
      </w:r>
      <w:r>
        <w:rPr>
          <w:rtl/>
        </w:rPr>
        <w:t xml:space="preserve">מזרח השרון, </w:t>
      </w:r>
      <w:r>
        <w:rPr>
          <w:rFonts w:hint="cs"/>
          <w:rtl/>
        </w:rPr>
        <w:t xml:space="preserve">נהרייה, נתניה, קריית אתא, ראש העין, רכס הכרמל ורחובות לא קבעו נהלים לפיקוח על פינוי פסולת בניין. </w:t>
      </w:r>
    </w:p>
    <w:p>
      <w:pPr>
        <w:pStyle w:val="takzir"/>
        <w:spacing w:line="230" w:lineRule="exact"/>
        <w:ind w:left="0" w:right="0"/>
        <w:jc w:val="both"/>
        <w:rPr>
          <w:rtl/>
        </w:rPr>
      </w:pPr>
      <w:r>
        <w:rPr>
          <w:rFonts w:hint="cs"/>
          <w:rtl/>
        </w:rPr>
        <w:t>2.</w:t>
      </w:r>
      <w:r>
        <w:rPr>
          <w:rStyle w:val="5"/>
          <w:rFonts w:eastAsia="Calibri" w:hint="cs"/>
          <w:bCs/>
          <w:rtl/>
        </w:rPr>
        <w:tab/>
        <w:t>היעדרה של בקרה בוועדה המקומית על פינוי פסולת בניין כדין</w:t>
      </w:r>
      <w:r>
        <w:rPr>
          <w:rFonts w:hint="cs"/>
          <w:rtl/>
        </w:rPr>
        <w:t>: הוועדה המקומית רכס הכרמל לא מפקחת כלל על פינוי פסולת בניין, אף שהדבר נדרש בתקנות התכנון והבנייה.</w:t>
      </w:r>
    </w:p>
    <w:p>
      <w:pPr>
        <w:pStyle w:val="takzir"/>
        <w:spacing w:line="230" w:lineRule="exact"/>
        <w:ind w:left="0" w:right="0"/>
        <w:jc w:val="both"/>
        <w:rPr>
          <w:rtl/>
        </w:rPr>
      </w:pPr>
      <w:r>
        <w:rPr>
          <w:rFonts w:hint="cs"/>
          <w:rtl/>
        </w:rPr>
        <w:t>3.</w:t>
      </w:r>
      <w:r>
        <w:rPr>
          <w:rStyle w:val="5"/>
          <w:rFonts w:eastAsia="Calibri" w:hint="cs"/>
          <w:bCs/>
          <w:rtl/>
        </w:rPr>
        <w:tab/>
        <w:t>אי-דרישת ערבות להבטחת פינוי של פסולת בניין כדין</w:t>
      </w:r>
      <w:r>
        <w:rPr>
          <w:rFonts w:hint="cs"/>
          <w:rtl/>
        </w:rPr>
        <w:t>: על פי תקנות התכנון והבנייה, הוועדה המקומית נדרשת ליטול ממבקש היתר לביצוע שינוי במבנה קיים ערבות אשר תבטיח את פינויה של פסולת הבניין כדין. הוועדות המקומיות טייבה, מזרח השרון ורכס הכרמל אינן דורשות ערבות ממבקש היתר כאמור; הוועדות המקומיות נהרייה ורחובות אינן בודקות במסגרת הליך שחרור הערבות אם פסולת הבניין אכן פונתה כדין.</w:t>
      </w:r>
    </w:p>
    <w:p>
      <w:pPr>
        <w:pStyle w:val="takzir"/>
        <w:spacing w:line="230" w:lineRule="exact"/>
        <w:ind w:left="0" w:right="0"/>
        <w:jc w:val="both"/>
        <w:rPr>
          <w:rtl/>
        </w:rPr>
      </w:pPr>
      <w:r>
        <w:rPr>
          <w:rFonts w:hint="cs"/>
          <w:rtl/>
        </w:rPr>
        <w:t>4.</w:t>
      </w:r>
      <w:r>
        <w:rPr>
          <w:rStyle w:val="5"/>
          <w:rFonts w:eastAsia="Calibri" w:hint="cs"/>
          <w:bCs/>
          <w:rtl/>
        </w:rPr>
        <w:tab/>
        <w:t>בקרה שאינה מספקת על פינוי פסולת בניין כדין</w:t>
      </w:r>
      <w:r>
        <w:rPr>
          <w:rFonts w:hint="cs"/>
          <w:rtl/>
        </w:rPr>
        <w:t xml:space="preserve">: </w:t>
      </w:r>
      <w:r>
        <w:rPr>
          <w:rtl/>
        </w:rPr>
        <w:br/>
      </w:r>
      <w:r>
        <w:rPr>
          <w:rFonts w:hint="cs"/>
          <w:rtl/>
        </w:rPr>
        <w:t>(א)   הוועדות המקומיות טייבה, מזרח השרון, נהרייה וראש העין מסתמכות על הערכת מהנדס מטעם היזם, ואינן מכמתות בעצמן את פסולת הבניין הצפויה.</w:t>
      </w:r>
      <w:r>
        <w:rPr>
          <w:rtl/>
        </w:rPr>
        <w:br/>
      </w:r>
      <w:r>
        <w:rPr>
          <w:rFonts w:hint="cs"/>
          <w:rtl/>
        </w:rPr>
        <w:t>(ב)   הוועדות המקומיות טייבה ומזרח השרון הסתפקו לצורך מתן טופס 4 בקבלת אסמכתאות שהוצאו טרם תחילת הבנייה, ושאין בהן כדי להוכיח כי פסולת הבניין פונתה כדין.   (ג)  הוועדות המקומיות טייבה, מזרח השרון, נהרייה, נתניה, קריית אתא, ראש העין ורחובות לא נקטו אמצעי בקרה שיהיה בהם כדי להבטיח את מהימנות האסמכתאות המוגשות להן.</w:t>
      </w:r>
    </w:p>
    <w:p>
      <w:pPr>
        <w:pStyle w:val="takzir"/>
        <w:spacing w:line="230" w:lineRule="exact"/>
        <w:ind w:left="0" w:right="0"/>
        <w:jc w:val="both"/>
        <w:rPr>
          <w:rtl/>
        </w:rPr>
      </w:pPr>
      <w:r>
        <w:rPr>
          <w:rFonts w:hint="cs"/>
          <w:rtl/>
        </w:rPr>
        <w:t>5.</w:t>
      </w:r>
      <w:r>
        <w:rPr>
          <w:rStyle w:val="5"/>
          <w:rFonts w:eastAsia="Calibri" w:hint="cs"/>
          <w:bCs/>
          <w:rtl/>
        </w:rPr>
        <w:tab/>
        <w:t>גורמים מורשים להנפיק אסמכתאות בדבר הטיפול בפסולת בניין</w:t>
      </w:r>
      <w:r>
        <w:rPr>
          <w:rFonts w:hint="cs"/>
          <w:rtl/>
        </w:rPr>
        <w:t>:   (א)  משרד הפנים והמשרד להגנת הסביבה לא פרסמו הנחיות בכתב הקובעות את חובתן של הוועדות המקומיות לוודא, כי הגורמים המנפיקים אסמכתאות בדבר הטיפול בפסולת בניין נכללים ברשימת האתרים המורשים המובאת במסמך שגיבשו</w:t>
      </w:r>
      <w:r>
        <w:rPr>
          <w:rStyle w:val="FootnoteReference"/>
          <w:rtl/>
        </w:rPr>
        <w:footnoteReference w:id="4"/>
      </w:r>
      <w:r>
        <w:rPr>
          <w:rFonts w:hint="cs"/>
          <w:rtl/>
        </w:rPr>
        <w:t xml:space="preserve"> (להלן - רשימת האתרים המורשים), ואת אופן ביצוע הבקרה על כך. כן, קיים חוסר אחידות בבקרה שמבצעות הוועדות המקומיות בעניין זה.   (ב)  המשרד להגנת הסביבה לא קבע נהלים מפורטים, בין היתר בדבר התנאים שעל אתר טיפול בפסולת בניין למלא על מנת שיוכל להיכלל ברשימת האתרים המורשים ובדבר אופן העדכון של רשימת האתרים. נמצא כי יש אתרים לטיפול בפסולת בניין שבידיהם היתר ורישיון עסק לטיפול בין היתר בפסולת בניין, אולם אין הם נכללים ברשימת האתרים המורשים.   (ג)  נמצא כי הוועדה המקומית טייבה הסתפקה לצורך מתן טופס 4 באסמכתה שמקורה באתר טיפול שפעל ללא רישיון עסק.</w:t>
      </w:r>
    </w:p>
    <w:p>
      <w:pPr>
        <w:pStyle w:val="takzir"/>
        <w:spacing w:line="230" w:lineRule="exact"/>
        <w:ind w:left="0" w:right="0"/>
        <w:jc w:val="both"/>
        <w:rPr>
          <w:rtl/>
        </w:rPr>
      </w:pPr>
    </w:p>
    <w:p>
      <w:pPr>
        <w:pStyle w:val="KOT5"/>
        <w:ind w:left="0" w:right="0"/>
        <w:jc w:val="left"/>
        <w:rPr>
          <w:sz w:val="24"/>
          <w:szCs w:val="24"/>
          <w:rtl/>
        </w:rPr>
      </w:pPr>
      <w:r>
        <w:rPr>
          <w:rFonts w:hint="cs"/>
          <w:sz w:val="24"/>
          <w:szCs w:val="24"/>
          <w:rtl/>
        </w:rPr>
        <w:t xml:space="preserve">פיקוח לקוי על פינוי הפסולת בפרויקטים שיוזמות הרשויות המקומיות </w:t>
      </w:r>
    </w:p>
    <w:p>
      <w:pPr>
        <w:pStyle w:val="takzir"/>
        <w:spacing w:line="230" w:lineRule="exact"/>
        <w:ind w:left="0" w:right="0"/>
        <w:jc w:val="both"/>
        <w:rPr>
          <w:rtl/>
        </w:rPr>
      </w:pPr>
      <w:r>
        <w:rPr>
          <w:rFonts w:hint="eastAsia"/>
          <w:rtl/>
        </w:rPr>
        <w:t>עיריות</w:t>
      </w:r>
      <w:r>
        <w:rPr>
          <w:rFonts w:hint="cs"/>
          <w:rtl/>
        </w:rPr>
        <w:t xml:space="preserve"> טייבה, נהרייה, קלנסווה וקריית אתא והמועצה המקומית דאליית אל-כרמל לא פיקחו על פינויה כדין של פסולת בניין בפרויקטים שיזמו באמצעות דרישת אסמכתאות המעידות על כך. </w:t>
      </w:r>
    </w:p>
    <w:p>
      <w:pPr>
        <w:pStyle w:val="takzir"/>
        <w:spacing w:line="230" w:lineRule="exact"/>
        <w:ind w:left="0" w:right="0"/>
        <w:jc w:val="both"/>
        <w:rPr>
          <w:rtl/>
        </w:rPr>
      </w:pPr>
    </w:p>
    <w:p>
      <w:pPr>
        <w:pStyle w:val="KOT5"/>
        <w:ind w:left="0" w:right="0"/>
        <w:jc w:val="left"/>
        <w:rPr>
          <w:sz w:val="24"/>
          <w:szCs w:val="24"/>
          <w:rtl/>
        </w:rPr>
      </w:pPr>
      <w:r>
        <w:rPr>
          <w:rFonts w:hint="cs"/>
          <w:sz w:val="24"/>
          <w:szCs w:val="24"/>
          <w:rtl/>
        </w:rPr>
        <w:t xml:space="preserve">אתרים לא חוקיים לטיפול בפסולת בניין </w:t>
      </w:r>
    </w:p>
    <w:p>
      <w:pPr>
        <w:pStyle w:val="takzir"/>
        <w:spacing w:line="230" w:lineRule="exact"/>
        <w:ind w:left="0" w:right="0"/>
        <w:jc w:val="both"/>
        <w:rPr>
          <w:rtl/>
        </w:rPr>
      </w:pPr>
      <w:r>
        <w:rPr>
          <w:rFonts w:hint="cs"/>
          <w:rtl/>
        </w:rPr>
        <w:t xml:space="preserve">נמצא כי העיריות טייבה וקלנסווה שבתחום שיפוטן פעלו אתרים לטיפול בפסולת בניין בלי רישיון עסק, לא מימשו את הסמכויות שהקנה להן חוק רישוי עסקים, התשכ"ח-1968, להפסיק את פעילותם של אתרים אלו. פעילות זו עלולה לסכן את שלום הציבור, לפגוע בבריאותו ולגרום מטרדים סביבתיים. </w:t>
      </w:r>
    </w:p>
    <w:p>
      <w:pPr>
        <w:pStyle w:val="takzir"/>
        <w:spacing w:line="230" w:lineRule="exact"/>
        <w:ind w:left="0" w:right="0"/>
        <w:jc w:val="both"/>
        <w:rPr>
          <w:rtl/>
        </w:rPr>
      </w:pPr>
    </w:p>
    <w:p>
      <w:pPr>
        <w:pStyle w:val="KOT5"/>
        <w:ind w:left="0" w:right="0"/>
        <w:jc w:val="left"/>
        <w:rPr>
          <w:sz w:val="24"/>
          <w:szCs w:val="24"/>
          <w:rtl/>
        </w:rPr>
      </w:pPr>
      <w:r>
        <w:rPr>
          <w:rFonts w:hint="cs"/>
          <w:sz w:val="24"/>
          <w:szCs w:val="24"/>
          <w:rtl/>
        </w:rPr>
        <w:t>מיחזור פסולת בניין</w:t>
      </w:r>
    </w:p>
    <w:p>
      <w:pPr>
        <w:pStyle w:val="takzir"/>
        <w:ind w:left="0" w:right="0"/>
        <w:jc w:val="both"/>
        <w:rPr>
          <w:rtl/>
        </w:rPr>
      </w:pPr>
      <w:r>
        <w:rPr>
          <w:rStyle w:val="5"/>
          <w:rFonts w:eastAsia="Calibri" w:hint="cs"/>
          <w:bCs/>
          <w:rtl/>
        </w:rPr>
        <w:t>הקמת תחנות גריסה בתחום שיפוטה של הרשות המקומית</w:t>
      </w:r>
      <w:r>
        <w:rPr>
          <w:rFonts w:hint="cs"/>
          <w:rtl/>
        </w:rPr>
        <w:t xml:space="preserve">: משרד הפנים לא פרסם הנחיה מפורטת לרשויות המקומיות, המבהירה באילו מצבים תידרש הרשות המקומית לחייב גריסה של פסולת בניין, ומגדירה את סוגי האמצעים אשר ישמשו לגריסת הפסולת בהתחשב במאפייני אתר הבנייה או ההריסה וקרבתו לריכוזי אוכלוסייה. </w:t>
      </w:r>
    </w:p>
    <w:p>
      <w:pPr>
        <w:pStyle w:val="takzir"/>
        <w:ind w:left="0" w:right="0"/>
        <w:jc w:val="both"/>
        <w:rPr>
          <w:rtl/>
        </w:rPr>
      </w:pPr>
      <w:r>
        <w:rPr>
          <w:rFonts w:hint="cs"/>
          <w:rtl/>
        </w:rPr>
        <w:t xml:space="preserve">עיריות נהרייה, קריית אתא ורחובות לא חייבו יזמים לגרוס פסולת בניין באתרי הבנייה. גם משרד השיכון לא כלל חובה זו במכרזים שפרסם. </w:t>
      </w:r>
    </w:p>
    <w:p>
      <w:pPr>
        <w:pStyle w:val="takzir"/>
        <w:ind w:left="0" w:right="0"/>
        <w:jc w:val="both"/>
        <w:rPr>
          <w:rFonts w:hint="cs"/>
          <w:color w:val="000000"/>
          <w:rtl/>
        </w:rPr>
      </w:pPr>
      <w:r>
        <w:rPr>
          <w:rStyle w:val="5"/>
          <w:rFonts w:eastAsia="Calibri" w:hint="cs"/>
          <w:bCs/>
          <w:rtl/>
        </w:rPr>
        <w:t>שימוש בפסולת בניין ממוחזרת</w:t>
      </w:r>
      <w:r>
        <w:rPr>
          <w:rFonts w:hint="cs"/>
          <w:rtl/>
        </w:rPr>
        <w:t xml:space="preserve">: </w:t>
      </w:r>
      <w:r>
        <w:rPr>
          <w:rFonts w:hint="eastAsia"/>
          <w:rtl/>
        </w:rPr>
        <w:t>חוזר</w:t>
      </w:r>
      <w:r>
        <w:rPr>
          <w:rtl/>
        </w:rPr>
        <w:t xml:space="preserve"> מנכ"ל משרד הפנים קבע </w:t>
      </w:r>
      <w:r>
        <w:rPr>
          <w:rFonts w:hint="eastAsia"/>
          <w:rtl/>
        </w:rPr>
        <w:t>כי</w:t>
      </w:r>
      <w:r>
        <w:rPr>
          <w:rtl/>
        </w:rPr>
        <w:t xml:space="preserve"> </w:t>
      </w:r>
      <w:r>
        <w:rPr>
          <w:rFonts w:hint="eastAsia"/>
          <w:rtl/>
        </w:rPr>
        <w:t>על</w:t>
      </w:r>
      <w:r>
        <w:rPr>
          <w:rFonts w:hint="cs"/>
          <w:rtl/>
        </w:rPr>
        <w:t xml:space="preserve"> הרשויות המקומיות לבחון לחייב שימוש בחומר ממוחזר בפרויקטים ציבוריים, בשיעור של לפחות 20%. נמצא כי עיריות טייבה, </w:t>
      </w:r>
      <w:r>
        <w:rPr>
          <w:rtl/>
        </w:rPr>
        <w:t>נהרייה,</w:t>
      </w:r>
      <w:r>
        <w:rPr>
          <w:rFonts w:hint="cs"/>
          <w:rtl/>
        </w:rPr>
        <w:t xml:space="preserve"> נתניה, קלנסווה, קריית אתא, ראש העין ורחובות </w:t>
      </w:r>
      <w:r>
        <w:rPr>
          <w:rFonts w:hint="cs"/>
          <w:color w:val="000000"/>
          <w:rtl/>
        </w:rPr>
        <w:t>והמועצות המקומיות בנימינה-גבעת עדה, דאליית אל-כרמל ועספייא לא דנו בחיוב השימוש בחומר ממוחזר בפרויקטים ציבוריים, וממילא לא חייבו להשתמש בחומר זה. זאת למרות חשיבות השימוש בחומר ממוחזר בהיבטים של איכות הסביבה וחיסכון בכספי ציבור.</w:t>
      </w:r>
    </w:p>
    <w:p>
      <w:pPr>
        <w:pStyle w:val="takzir"/>
        <w:ind w:left="0" w:right="0"/>
        <w:jc w:val="both"/>
        <w:rPr>
          <w:rtl/>
        </w:rPr>
      </w:pPr>
    </w:p>
    <w:p>
      <w:pPr>
        <w:pStyle w:val="KOT5"/>
        <w:ind w:left="0" w:right="0"/>
        <w:jc w:val="left"/>
        <w:rPr>
          <w:sz w:val="24"/>
          <w:szCs w:val="24"/>
          <w:rtl/>
        </w:rPr>
      </w:pPr>
      <w:r>
        <w:rPr>
          <w:rFonts w:hint="cs"/>
          <w:sz w:val="24"/>
          <w:szCs w:val="24"/>
          <w:rtl/>
        </w:rPr>
        <w:t>פינוי פסולת בניין</w:t>
      </w:r>
    </w:p>
    <w:p>
      <w:pPr>
        <w:pStyle w:val="takzir"/>
        <w:ind w:left="0" w:right="0"/>
        <w:jc w:val="both"/>
        <w:rPr>
          <w:rtl/>
        </w:rPr>
      </w:pPr>
      <w:r>
        <w:rPr>
          <w:rStyle w:val="7"/>
          <w:rFonts w:eastAsia="Calibri" w:hint="cs"/>
          <w:bCs/>
          <w:rtl/>
        </w:rPr>
        <w:t>הקצאת תקציבים לטיפול בפסולת בניין:</w:t>
      </w:r>
      <w:r>
        <w:rPr>
          <w:rFonts w:hint="cs"/>
          <w:rtl/>
        </w:rPr>
        <w:t xml:space="preserve"> </w:t>
      </w:r>
      <w:r>
        <w:rPr>
          <w:rFonts w:hint="eastAsia"/>
          <w:rtl/>
        </w:rPr>
        <w:t>עיריות</w:t>
      </w:r>
      <w:r>
        <w:rPr>
          <w:rtl/>
        </w:rPr>
        <w:t xml:space="preserve"> ירושלים, ביתר </w:t>
      </w:r>
      <w:r>
        <w:rPr>
          <w:rFonts w:hint="eastAsia"/>
          <w:rtl/>
        </w:rPr>
        <w:t>עילית</w:t>
      </w:r>
      <w:r>
        <w:rPr>
          <w:rtl/>
        </w:rPr>
        <w:t xml:space="preserve">, </w:t>
      </w:r>
      <w:r>
        <w:rPr>
          <w:rFonts w:hint="eastAsia"/>
          <w:rtl/>
        </w:rPr>
        <w:t>נצרת</w:t>
      </w:r>
      <w:r>
        <w:rPr>
          <w:rFonts w:hint="cs"/>
          <w:rtl/>
        </w:rPr>
        <w:t xml:space="preserve"> וקלנסווה לא פעלו למילוי הדרישות של המשרד להגנת הסביבה, לרבות הקצאת משאבים עצמיים, על מנת לקבל את ההקצבות הכספיות שהמשרד אישר, שיסייעו להן לממש את אחריותן לטפל בפסולת בניין שבתחום שיפוטן. </w:t>
      </w:r>
    </w:p>
    <w:p>
      <w:pPr>
        <w:pStyle w:val="takzir"/>
        <w:spacing w:line="230" w:lineRule="exact"/>
        <w:ind w:left="0" w:right="0"/>
        <w:jc w:val="both"/>
        <w:rPr>
          <w:rtl/>
        </w:rPr>
      </w:pPr>
      <w:r>
        <w:rPr>
          <w:rStyle w:val="7"/>
          <w:rFonts w:eastAsia="Calibri" w:hint="cs"/>
          <w:bCs/>
          <w:rtl/>
        </w:rPr>
        <w:t>פינוי פסולת בניין משטחים פתוחים:</w:t>
      </w:r>
      <w:r>
        <w:rPr>
          <w:rFonts w:hint="cs"/>
          <w:rtl/>
        </w:rPr>
        <w:t xml:space="preserve"> המועצות המקומיות בנימינה-גבעת עדה, דאליית אל-כרמל ועספייא לא מילאו את חובתן לפנות פסולת בניין משטחים פתוחים שבתחום שיפוטן.</w:t>
      </w:r>
    </w:p>
    <w:p>
      <w:pPr>
        <w:pStyle w:val="takzir"/>
        <w:spacing w:line="230" w:lineRule="exact"/>
        <w:ind w:left="0" w:right="0"/>
        <w:jc w:val="both"/>
        <w:rPr>
          <w:rtl/>
        </w:rPr>
      </w:pPr>
      <w:r>
        <w:rPr>
          <w:rStyle w:val="5"/>
          <w:rFonts w:eastAsia="Calibri" w:hint="cs"/>
          <w:bCs/>
          <w:rtl/>
        </w:rPr>
        <w:t>פינוי פסולת בניין שנוצרה עקב עבודות שיפוצים</w:t>
      </w:r>
      <w:r>
        <w:rPr>
          <w:rFonts w:hint="cs"/>
          <w:rtl/>
        </w:rPr>
        <w:t>: עיריות טייבה, נהרייה, קריית אתא וראש העין והמועצות המקומיות דאליית אל-כרמל ועספייא לא קבעו כללים לפינוי פסולת בניין הנוצרת עקב עבודות שיפוצים לאתרי סילוק, ואין להן מערך מוסדר לאיסוף פסולת זו.</w:t>
      </w:r>
    </w:p>
    <w:p>
      <w:pPr>
        <w:pStyle w:val="takzir"/>
        <w:spacing w:line="230" w:lineRule="exact"/>
        <w:ind w:left="0" w:right="0"/>
        <w:jc w:val="both"/>
        <w:rPr>
          <w:rtl/>
        </w:rPr>
      </w:pPr>
    </w:p>
    <w:p>
      <w:pPr>
        <w:pStyle w:val="KOT4"/>
        <w:ind w:left="0" w:right="0"/>
        <w:jc w:val="left"/>
        <w:rPr>
          <w:rtl/>
        </w:rPr>
      </w:pPr>
      <w:r>
        <w:rPr>
          <w:rFonts w:hint="cs"/>
          <w:rtl/>
        </w:rPr>
        <w:t>סיכום והמלצות</w:t>
      </w:r>
    </w:p>
    <w:p>
      <w:pPr>
        <w:pStyle w:val="takzir"/>
        <w:ind w:left="0" w:right="0"/>
        <w:jc w:val="both"/>
        <w:rPr>
          <w:spacing w:val="-2"/>
          <w:rtl/>
        </w:rPr>
      </w:pPr>
      <w:r>
        <w:rPr>
          <w:spacing w:val="-2"/>
          <w:rtl/>
        </w:rPr>
        <w:t>להשלכת פסולת בניין בשטחים פתוחים יש השפעות סביבתיות ובריאותיות חמורות. ערמות פסולת הבניין המושלכות בשטחים פתוחים מושכות אליהן עברייני פסולת נוספים, והבעיות בעניין זה הולכות ומתעצמות. לפיכך קיימת דחיפות בהסדרת הנושא.</w:t>
      </w:r>
    </w:p>
    <w:p>
      <w:pPr>
        <w:pStyle w:val="takzir"/>
        <w:ind w:left="0" w:right="0"/>
        <w:jc w:val="both"/>
        <w:rPr>
          <w:rtl/>
        </w:rPr>
      </w:pPr>
      <w:r>
        <w:rPr>
          <w:rFonts w:hint="cs"/>
          <w:rtl/>
        </w:rPr>
        <w:t xml:space="preserve">על הרשויות המקומיות </w:t>
      </w:r>
      <w:r>
        <w:rPr>
          <w:rFonts w:hint="cs"/>
          <w:color w:val="000000"/>
          <w:rtl/>
        </w:rPr>
        <w:t>להפעיל את סמכותן כדי להביא לקיום כל הדרישות של חוק רישוי עסקים וצו רישוי עסקים בנוגע לאתרים לטיפול בפסולת בניין ללא רישיון עסק הפועלים בתחומן, ו</w:t>
      </w:r>
      <w:r>
        <w:rPr>
          <w:rFonts w:hint="cs"/>
          <w:rtl/>
        </w:rPr>
        <w:t xml:space="preserve">לדרוש אסמכתאות המעידות על פינוי פסולת בניין כדין בפרויקטים שהן יוזמות. כמו כן עליהן לחייב קבלנים שביצעו פרויקטים בהיקף גדול לגרוס פסולת בניין באתרי הבנייה ולמחזרה; לפעול לניקוי פסולת בניין משטחים פתוחים שבתחום שיפוטן ולהסדרת סילוקה של פסולת בניין שנוצרת עקב עבודות שיפוצים למקומות מוסדרים; ולהכין תכניות אב אשר יעסקו בטיפול בפסולת בניין. </w:t>
      </w:r>
    </w:p>
    <w:p>
      <w:pPr>
        <w:pStyle w:val="takzir"/>
        <w:ind w:left="0" w:right="0"/>
        <w:jc w:val="both"/>
        <w:rPr>
          <w:rtl/>
        </w:rPr>
      </w:pPr>
      <w:r>
        <w:rPr>
          <w:rFonts w:hint="cs"/>
          <w:rtl/>
        </w:rPr>
        <w:t xml:space="preserve">על הוועדות המקומיות לפקח על פינוי פסולת בניין ולקבוע נהלים מפורטים בנושא. כמו כן, עליהן לדרוש ערבות בנקאית ממבקשי היתרים, להסתמך על אסמכתאות נאותות המעידות על פינוי פסולת ולקיים בקרה אחר נכונותן. </w:t>
      </w:r>
    </w:p>
    <w:p>
      <w:pPr>
        <w:pStyle w:val="takzir"/>
        <w:ind w:left="0" w:right="0"/>
        <w:jc w:val="both"/>
        <w:rPr>
          <w:rtl/>
        </w:rPr>
      </w:pPr>
      <w:r>
        <w:rPr>
          <w:rFonts w:hint="cs"/>
          <w:rtl/>
        </w:rPr>
        <w:t xml:space="preserve">על משרד הפנים להנחות בהקדם את הוועדות המקומיות בדבר הפיקוח שעליהן לקיים על פינוי פסולת בניין; הטלת חיוב לגרוס פסולת בניין באתרי בנייה ולמחזרה; </w:t>
      </w:r>
      <w:r>
        <w:rPr>
          <w:rFonts w:hint="eastAsia"/>
          <w:rtl/>
        </w:rPr>
        <w:t>ותו</w:t>
      </w:r>
      <w:r>
        <w:rPr>
          <w:rFonts w:hint="cs"/>
          <w:rtl/>
        </w:rPr>
        <w:t>ֹ</w:t>
      </w:r>
      <w:r>
        <w:rPr>
          <w:rFonts w:hint="eastAsia"/>
          <w:rtl/>
        </w:rPr>
        <w:t>כֶן</w:t>
      </w:r>
      <w:r>
        <w:rPr>
          <w:rtl/>
        </w:rPr>
        <w:t xml:space="preserve"> </w:t>
      </w:r>
      <w:r>
        <w:rPr>
          <w:rFonts w:hint="cs"/>
          <w:rtl/>
        </w:rPr>
        <w:t xml:space="preserve">תכנית האב ברשויות המקומיות </w:t>
      </w:r>
      <w:r>
        <w:rPr>
          <w:rFonts w:hint="eastAsia"/>
          <w:rtl/>
        </w:rPr>
        <w:t>ותדיר</w:t>
      </w:r>
      <w:r>
        <w:rPr>
          <w:rFonts w:hint="cs"/>
          <w:rtl/>
        </w:rPr>
        <w:t>ות</w:t>
      </w:r>
      <w:r>
        <w:rPr>
          <w:rtl/>
        </w:rPr>
        <w:t xml:space="preserve"> </w:t>
      </w:r>
      <w:r>
        <w:rPr>
          <w:rFonts w:hint="cs"/>
          <w:rtl/>
        </w:rPr>
        <w:t xml:space="preserve">עדכונה. כמו כן, על המשרד לעקוב אחר יישום הנחיותיו בוועדות וברשויות המקומיות. </w:t>
      </w:r>
    </w:p>
    <w:p>
      <w:pPr>
        <w:pStyle w:val="takzir"/>
        <w:ind w:left="0" w:right="0"/>
        <w:jc w:val="both"/>
        <w:rPr>
          <w:rtl/>
        </w:rPr>
      </w:pPr>
      <w:r>
        <w:rPr>
          <w:rFonts w:hint="cs"/>
          <w:rtl/>
        </w:rPr>
        <w:t>על משרד הפנים, בשיתוף המשרד להגנת הסביבה, לפעול ביתר שאת לתכנון והקמה של אתרי הטמנה ומיחזור לטיפול בפסולת בניין כדי להבטיח פריסה מיטבית של אתרים אלו על פי ראייה אזורית וארצית ומדיניות שלטונית מקיפה; לעודד רשויות מקומיות להגדיל את שיעורי המיחזור של פסולת בניין ולהשתמש בחומרים ממוחזרים; ולהנחות את הרשויות המקומיות להיות ערוכות לאיסוף פסולת בניין שנוצרת עקב עבודות שיפוצים.</w:t>
      </w:r>
    </w:p>
    <w:p>
      <w:pPr>
        <w:pStyle w:val="takzir"/>
        <w:spacing w:line="230" w:lineRule="exact"/>
        <w:ind w:left="0" w:right="0"/>
        <w:jc w:val="both"/>
        <w:rPr>
          <w:rtl/>
        </w:rPr>
      </w:pPr>
      <w:r>
        <w:rPr>
          <w:rFonts w:hint="cs"/>
          <w:rtl/>
        </w:rPr>
        <w:t xml:space="preserve">הסדרת הטיפול בפסולת בניין תביא לצמצום תופעת השלכת הפסולת בשטחים פתוחים, </w:t>
      </w:r>
      <w:r>
        <w:rPr>
          <w:rFonts w:hint="eastAsia"/>
          <w:rtl/>
        </w:rPr>
        <w:t>לצמצום</w:t>
      </w:r>
      <w:r>
        <w:rPr>
          <w:rtl/>
        </w:rPr>
        <w:t xml:space="preserve"> </w:t>
      </w:r>
      <w:r>
        <w:rPr>
          <w:rFonts w:hint="eastAsia"/>
          <w:rtl/>
        </w:rPr>
        <w:t>כמותה</w:t>
      </w:r>
      <w:r>
        <w:rPr>
          <w:rtl/>
        </w:rPr>
        <w:t xml:space="preserve"> </w:t>
      </w:r>
      <w:r>
        <w:rPr>
          <w:rFonts w:hint="eastAsia"/>
          <w:rtl/>
        </w:rPr>
        <w:t>באמצעות</w:t>
      </w:r>
      <w:r>
        <w:rPr>
          <w:rtl/>
        </w:rPr>
        <w:t xml:space="preserve"> </w:t>
      </w:r>
      <w:r>
        <w:rPr>
          <w:rFonts w:hint="eastAsia"/>
          <w:rtl/>
        </w:rPr>
        <w:t>מיחזורה</w:t>
      </w:r>
      <w:r>
        <w:rPr>
          <w:rtl/>
        </w:rPr>
        <w:t xml:space="preserve">, ולחיסכון במשאבים באמצעות שימוש בחומר ממוחזר. </w:t>
      </w:r>
      <w:r>
        <w:rPr>
          <w:rFonts w:hint="eastAsia"/>
          <w:rtl/>
        </w:rPr>
        <w:t>משכך</w:t>
      </w:r>
      <w:r>
        <w:rPr>
          <w:rtl/>
        </w:rPr>
        <w:t xml:space="preserve"> </w:t>
      </w:r>
      <w:r>
        <w:rPr>
          <w:rFonts w:hint="eastAsia"/>
          <w:rtl/>
        </w:rPr>
        <w:t>על</w:t>
      </w:r>
      <w:r>
        <w:rPr>
          <w:rtl/>
        </w:rPr>
        <w:t xml:space="preserve"> </w:t>
      </w:r>
      <w:r>
        <w:rPr>
          <w:rFonts w:hint="eastAsia"/>
          <w:rtl/>
        </w:rPr>
        <w:t>משרד</w:t>
      </w:r>
      <w:r>
        <w:rPr>
          <w:rtl/>
        </w:rPr>
        <w:t xml:space="preserve"> הפנים, </w:t>
      </w:r>
      <w:r>
        <w:rPr>
          <w:rFonts w:hint="eastAsia"/>
          <w:rtl/>
        </w:rPr>
        <w:t>בשיתוף</w:t>
      </w:r>
      <w:r>
        <w:rPr>
          <w:rtl/>
        </w:rPr>
        <w:t xml:space="preserve"> </w:t>
      </w:r>
      <w:r>
        <w:rPr>
          <w:rFonts w:hint="eastAsia"/>
          <w:rtl/>
        </w:rPr>
        <w:t>המשרד</w:t>
      </w:r>
      <w:r>
        <w:rPr>
          <w:rtl/>
        </w:rPr>
        <w:t xml:space="preserve"> להגנת הסביבה והרשויות המקומיות, </w:t>
      </w:r>
      <w:r>
        <w:rPr>
          <w:rFonts w:hint="eastAsia"/>
          <w:rtl/>
        </w:rPr>
        <w:t>לנקוט</w:t>
      </w:r>
      <w:r>
        <w:rPr>
          <w:rtl/>
        </w:rPr>
        <w:t xml:space="preserve"> </w:t>
      </w:r>
      <w:r>
        <w:rPr>
          <w:rFonts w:hint="eastAsia"/>
          <w:rtl/>
        </w:rPr>
        <w:t>את</w:t>
      </w:r>
      <w:r>
        <w:rPr>
          <w:rtl/>
        </w:rPr>
        <w:t xml:space="preserve"> </w:t>
      </w:r>
      <w:r>
        <w:rPr>
          <w:rFonts w:hint="eastAsia"/>
          <w:rtl/>
        </w:rPr>
        <w:t>הצעדים</w:t>
      </w:r>
      <w:r>
        <w:rPr>
          <w:rtl/>
        </w:rPr>
        <w:t xml:space="preserve"> </w:t>
      </w:r>
      <w:r>
        <w:rPr>
          <w:rFonts w:hint="eastAsia"/>
          <w:rtl/>
        </w:rPr>
        <w:t>שצוינו</w:t>
      </w:r>
      <w:r>
        <w:rPr>
          <w:rtl/>
        </w:rPr>
        <w:t xml:space="preserve"> לעיל </w:t>
      </w:r>
      <w:r>
        <w:rPr>
          <w:rFonts w:hint="eastAsia"/>
          <w:rtl/>
        </w:rPr>
        <w:t>כדי</w:t>
      </w:r>
      <w:r>
        <w:rPr>
          <w:rtl/>
        </w:rPr>
        <w:t xml:space="preserve"> להביא במהרה לשיפור בנושא חשוב זה.</w:t>
      </w:r>
      <w:r>
        <w:rPr>
          <w:rFonts w:hint="cs"/>
          <w:rtl/>
        </w:rPr>
        <w:t xml:space="preserve"> </w:t>
      </w:r>
    </w:p>
    <w:p>
      <w:pPr>
        <w:spacing w:after="60" w:line="230" w:lineRule="exact"/>
        <w:ind w:left="0" w:right="0"/>
        <w:jc w:val="both"/>
        <w:rPr>
          <w:rFonts w:cs="FrankRuehl"/>
          <w:szCs w:val="22"/>
          <w:rtl/>
        </w:rPr>
      </w:pPr>
    </w:p>
    <w:p>
      <w:pPr>
        <w:spacing w:line="240" w:lineRule="atLeast"/>
        <w:ind w:left="0" w:right="0"/>
        <w:jc w:val="center"/>
        <w:rPr>
          <w:b/>
          <w:bCs/>
          <w:sz w:val="32"/>
          <w:szCs w:val="32"/>
        </w:rPr>
      </w:pPr>
      <w:r>
        <w:rPr>
          <w:rFonts w:cs="Times New Roman"/>
          <w:sz w:val="28"/>
          <w:szCs w:val="28"/>
        </w:rPr>
        <w:t>♦</w:t>
      </w:r>
    </w:p>
    <w:p>
      <w:pPr>
        <w:pStyle w:val="KOT4"/>
        <w:ind w:left="0" w:right="0"/>
        <w:jc w:val="left"/>
        <w:rPr>
          <w:rtl/>
        </w:rPr>
      </w:pPr>
      <w:r>
        <w:rPr>
          <w:rFonts w:hint="eastAsia"/>
          <w:rtl/>
        </w:rPr>
        <w:t>מבוא</w:t>
      </w:r>
    </w:p>
    <w:p>
      <w:pPr>
        <w:spacing w:after="120" w:line="224" w:lineRule="exact"/>
        <w:ind w:left="0" w:right="0"/>
        <w:jc w:val="both"/>
        <w:rPr>
          <w:rFonts w:cs="FrankRuehl"/>
          <w:sz w:val="20"/>
          <w:szCs w:val="22"/>
          <w:rtl/>
          <w:lang w:eastAsia="he-IL"/>
        </w:rPr>
      </w:pPr>
      <w:r>
        <w:rPr>
          <w:rFonts w:cs="FrankRuehl" w:hint="cs"/>
          <w:sz w:val="20"/>
          <w:szCs w:val="22"/>
          <w:rtl/>
          <w:lang w:eastAsia="he-IL"/>
        </w:rPr>
        <w:t>פסולת בניין מוגדרת בחוק שמירת הניקיון, התשמ"ד-1984 (להלן - חוק שמירת הניקיון), "</w:t>
      </w:r>
      <w:r>
        <w:rPr>
          <w:rFonts w:cs="FrankRuehl"/>
          <w:sz w:val="20"/>
          <w:szCs w:val="22"/>
          <w:rtl/>
          <w:lang w:eastAsia="he-IL"/>
        </w:rPr>
        <w:t>חמרים ושיירי חמרים המשמשים לבנייה, או שמשתמשים בהם בקשר לעבודות בנייה, לרבות ערימות אדמה וחלקי הריסות של מבנים</w:t>
      </w:r>
      <w:r>
        <w:rPr>
          <w:rFonts w:cs="FrankRuehl" w:hint="cs"/>
          <w:sz w:val="20"/>
          <w:szCs w:val="22"/>
          <w:rtl/>
          <w:lang w:eastAsia="he-IL"/>
        </w:rPr>
        <w:t>". פסולת זו כוללת בלוקים, בטון, אספלט, זפת ומוצריה, לבנים, מרצפות, קרמיקה, גבס, זכוכית, לוחות בידוד, מתכות, חומרי פלסטיק, עודפי עפר, עץ ועוד</w:t>
      </w:r>
      <w:r>
        <w:rPr>
          <w:rFonts w:cs="FrankRuehl"/>
          <w:sz w:val="20"/>
          <w:szCs w:val="22"/>
          <w:vertAlign w:val="superscript"/>
          <w:rtl/>
          <w:lang w:eastAsia="he-IL"/>
        </w:rPr>
        <w:footnoteReference w:id="5"/>
      </w:r>
      <w:r>
        <w:rPr>
          <w:rFonts w:cs="FrankRuehl" w:hint="cs"/>
          <w:sz w:val="20"/>
          <w:szCs w:val="22"/>
          <w:rtl/>
          <w:lang w:eastAsia="he-IL"/>
        </w:rPr>
        <w:t>. כמות פסולת הבניין המתהווה בכל שלב משלבי הבנייה תלויה בקצב הבנייה, בגודל היישוב ובסוגו, ברמת החיים של האוכלוסייה המתגוררת בו ובטופוגרפיה של המקום. ההרכב הממוצע של פסולת הבניין הוא עפר, חול ואדמה - כ-44%; חומרי בניין - כ-51%; גרוטאות ומתכות שונות - כ-5%</w:t>
      </w:r>
      <w:r>
        <w:rPr>
          <w:rFonts w:cs="FrankRuehl"/>
          <w:sz w:val="20"/>
          <w:szCs w:val="22"/>
          <w:vertAlign w:val="superscript"/>
          <w:rtl/>
          <w:lang w:eastAsia="he-IL"/>
        </w:rPr>
        <w:footnoteReference w:id="6"/>
      </w:r>
      <w:r>
        <w:rPr>
          <w:rFonts w:cs="FrankRuehl" w:hint="cs"/>
          <w:sz w:val="20"/>
          <w:szCs w:val="22"/>
          <w:rtl/>
          <w:lang w:eastAsia="he-IL"/>
        </w:rPr>
        <w:t xml:space="preserve">. </w:t>
      </w:r>
    </w:p>
    <w:p>
      <w:pPr>
        <w:spacing w:after="120" w:line="224" w:lineRule="exact"/>
        <w:ind w:left="0" w:right="0"/>
        <w:jc w:val="both"/>
        <w:rPr>
          <w:rFonts w:cs="FrankRuehl"/>
          <w:sz w:val="20"/>
          <w:szCs w:val="22"/>
          <w:rtl/>
          <w:lang w:eastAsia="he-IL"/>
        </w:rPr>
      </w:pPr>
      <w:r>
        <w:rPr>
          <w:rFonts w:cs="FrankRuehl" w:hint="cs"/>
          <w:sz w:val="20"/>
          <w:szCs w:val="22"/>
          <w:rtl/>
          <w:lang w:eastAsia="he-IL"/>
        </w:rPr>
        <w:t>כמות פסולת הבניין ועודפי העפר הנוצרת בשנה בישראל מוערכת בכ-7.5 מיליון טון, מזה כ-4.5 מיליון טון פסולת בניין וכ-3 מיליון טון עודפי עפר. כמות זו גדולה בכ-140% מכמות הפסולת הביתית הנוצרת בשנה בארץ. רק 1.5 מיליון טון מפסולת הבניין ועודפי העפר (כ-20%) מגיעים לאתרי סילוק ומיחזור, והשאר מושלכים בשטחים פתוחים ובאתרים לא מוסדרים</w:t>
      </w:r>
      <w:r>
        <w:rPr>
          <w:rStyle w:val="FootnoteReference"/>
          <w:rFonts w:cs="FrankRuehl"/>
          <w:sz w:val="20"/>
          <w:szCs w:val="22"/>
          <w:rtl/>
          <w:lang w:eastAsia="he-IL"/>
        </w:rPr>
        <w:footnoteReference w:id="7"/>
      </w:r>
      <w:r>
        <w:rPr>
          <w:rFonts w:cs="FrankRuehl" w:hint="cs"/>
          <w:sz w:val="20"/>
          <w:szCs w:val="22"/>
          <w:rtl/>
          <w:lang w:eastAsia="he-IL"/>
        </w:rPr>
        <w:t>.</w:t>
      </w:r>
    </w:p>
    <w:p>
      <w:pPr>
        <w:spacing w:after="120" w:line="224" w:lineRule="exact"/>
        <w:ind w:left="0" w:right="0"/>
        <w:jc w:val="both"/>
        <w:rPr>
          <w:rFonts w:cs="FrankRuehl"/>
          <w:sz w:val="20"/>
          <w:szCs w:val="22"/>
          <w:rtl/>
          <w:lang w:eastAsia="he-IL"/>
        </w:rPr>
      </w:pPr>
    </w:p>
    <w:p>
      <w:pPr>
        <w:pStyle w:val="KOT5"/>
        <w:ind w:left="0" w:right="0"/>
        <w:jc w:val="left"/>
        <w:rPr>
          <w:rtl/>
          <w:lang w:eastAsia="he-IL"/>
        </w:rPr>
      </w:pPr>
      <w:r>
        <w:rPr>
          <w:rFonts w:hint="eastAsia"/>
          <w:rtl/>
          <w:lang w:eastAsia="he-IL"/>
        </w:rPr>
        <w:t>נזקי</w:t>
      </w:r>
      <w:r>
        <w:rPr>
          <w:rtl/>
          <w:lang w:eastAsia="he-IL"/>
        </w:rPr>
        <w:t xml:space="preserve"> </w:t>
      </w:r>
      <w:r>
        <w:rPr>
          <w:rFonts w:hint="eastAsia"/>
          <w:rtl/>
          <w:lang w:eastAsia="he-IL"/>
        </w:rPr>
        <w:t>פסולת</w:t>
      </w:r>
      <w:r>
        <w:rPr>
          <w:rtl/>
          <w:lang w:eastAsia="he-IL"/>
        </w:rPr>
        <w:t xml:space="preserve"> </w:t>
      </w:r>
      <w:r>
        <w:rPr>
          <w:rFonts w:hint="eastAsia"/>
          <w:rtl/>
          <w:lang w:eastAsia="he-IL"/>
        </w:rPr>
        <w:t>בניין</w:t>
      </w:r>
    </w:p>
    <w:p>
      <w:pPr>
        <w:spacing w:after="120" w:line="224" w:lineRule="exact"/>
        <w:ind w:left="0" w:right="0"/>
        <w:jc w:val="both"/>
        <w:rPr>
          <w:szCs w:val="20"/>
          <w:rtl/>
          <w:lang w:eastAsia="he-IL"/>
        </w:rPr>
      </w:pPr>
      <w:r>
        <w:rPr>
          <w:rFonts w:cs="FrankRuehl" w:hint="eastAsia"/>
          <w:sz w:val="20"/>
          <w:szCs w:val="22"/>
          <w:rtl/>
          <w:lang w:eastAsia="he-IL"/>
        </w:rPr>
        <w:t>להשלכת</w:t>
      </w:r>
      <w:r>
        <w:rPr>
          <w:rFonts w:cs="FrankRuehl"/>
          <w:sz w:val="20"/>
          <w:szCs w:val="22"/>
          <w:rtl/>
          <w:lang w:eastAsia="he-IL"/>
        </w:rPr>
        <w:t xml:space="preserve"> </w:t>
      </w:r>
      <w:r>
        <w:rPr>
          <w:rFonts w:cs="FrankRuehl" w:hint="eastAsia"/>
          <w:sz w:val="20"/>
          <w:szCs w:val="22"/>
          <w:rtl/>
          <w:lang w:eastAsia="he-IL"/>
        </w:rPr>
        <w:t>פסולת</w:t>
      </w:r>
      <w:r>
        <w:rPr>
          <w:rFonts w:cs="FrankRuehl"/>
          <w:sz w:val="20"/>
          <w:szCs w:val="22"/>
          <w:rtl/>
          <w:lang w:eastAsia="he-IL"/>
        </w:rPr>
        <w:t xml:space="preserve"> </w:t>
      </w:r>
      <w:r>
        <w:rPr>
          <w:rFonts w:cs="FrankRuehl" w:hint="eastAsia"/>
          <w:sz w:val="20"/>
          <w:szCs w:val="22"/>
          <w:rtl/>
          <w:lang w:eastAsia="he-IL"/>
        </w:rPr>
        <w:t>בניין</w:t>
      </w:r>
      <w:r>
        <w:rPr>
          <w:rFonts w:cs="FrankRuehl"/>
          <w:sz w:val="20"/>
          <w:szCs w:val="22"/>
          <w:rtl/>
          <w:lang w:eastAsia="he-IL"/>
        </w:rPr>
        <w:t xml:space="preserve"> </w:t>
      </w:r>
      <w:r>
        <w:rPr>
          <w:rFonts w:cs="FrankRuehl" w:hint="eastAsia"/>
          <w:sz w:val="20"/>
          <w:szCs w:val="22"/>
          <w:rtl/>
          <w:lang w:eastAsia="he-IL"/>
        </w:rPr>
        <w:t>באופן</w:t>
      </w:r>
      <w:r>
        <w:rPr>
          <w:rFonts w:cs="FrankRuehl"/>
          <w:sz w:val="20"/>
          <w:szCs w:val="22"/>
          <w:rtl/>
          <w:lang w:eastAsia="he-IL"/>
        </w:rPr>
        <w:t xml:space="preserve"> </w:t>
      </w:r>
      <w:r>
        <w:rPr>
          <w:rFonts w:cs="FrankRuehl" w:hint="eastAsia"/>
          <w:sz w:val="20"/>
          <w:szCs w:val="22"/>
          <w:rtl/>
          <w:lang w:eastAsia="he-IL"/>
        </w:rPr>
        <w:t>לא</w:t>
      </w:r>
      <w:r>
        <w:rPr>
          <w:rFonts w:cs="FrankRuehl"/>
          <w:sz w:val="20"/>
          <w:szCs w:val="22"/>
          <w:rtl/>
          <w:lang w:eastAsia="he-IL"/>
        </w:rPr>
        <w:t xml:space="preserve"> </w:t>
      </w:r>
      <w:r>
        <w:rPr>
          <w:rFonts w:cs="FrankRuehl" w:hint="eastAsia"/>
          <w:sz w:val="20"/>
          <w:szCs w:val="22"/>
          <w:rtl/>
          <w:lang w:eastAsia="he-IL"/>
        </w:rPr>
        <w:t>חוקי</w:t>
      </w:r>
      <w:r>
        <w:rPr>
          <w:rFonts w:cs="FrankRuehl"/>
          <w:sz w:val="20"/>
          <w:szCs w:val="22"/>
          <w:rtl/>
          <w:lang w:eastAsia="he-IL"/>
        </w:rPr>
        <w:t xml:space="preserve"> </w:t>
      </w:r>
      <w:r>
        <w:rPr>
          <w:rFonts w:cs="FrankRuehl" w:hint="eastAsia"/>
          <w:sz w:val="20"/>
          <w:szCs w:val="22"/>
          <w:rtl/>
          <w:lang w:eastAsia="he-IL"/>
        </w:rPr>
        <w:t>בשטחים</w:t>
      </w:r>
      <w:r>
        <w:rPr>
          <w:rFonts w:cs="FrankRuehl"/>
          <w:sz w:val="20"/>
          <w:szCs w:val="22"/>
          <w:rtl/>
          <w:lang w:eastAsia="he-IL"/>
        </w:rPr>
        <w:t xml:space="preserve"> </w:t>
      </w:r>
      <w:r>
        <w:rPr>
          <w:rFonts w:cs="FrankRuehl" w:hint="eastAsia"/>
          <w:sz w:val="20"/>
          <w:szCs w:val="22"/>
          <w:rtl/>
          <w:lang w:eastAsia="he-IL"/>
        </w:rPr>
        <w:t>פתוחים</w:t>
      </w:r>
      <w:r>
        <w:rPr>
          <w:rFonts w:cs="FrankRuehl"/>
          <w:sz w:val="20"/>
          <w:szCs w:val="22"/>
          <w:rtl/>
          <w:lang w:eastAsia="he-IL"/>
        </w:rPr>
        <w:t xml:space="preserve">, </w:t>
      </w:r>
      <w:r>
        <w:rPr>
          <w:rFonts w:cs="FrankRuehl" w:hint="eastAsia"/>
          <w:sz w:val="20"/>
          <w:szCs w:val="22"/>
          <w:rtl/>
          <w:lang w:eastAsia="he-IL"/>
        </w:rPr>
        <w:t>בצדי</w:t>
      </w:r>
      <w:r>
        <w:rPr>
          <w:rFonts w:cs="FrankRuehl"/>
          <w:sz w:val="20"/>
          <w:szCs w:val="22"/>
          <w:rtl/>
          <w:lang w:eastAsia="he-IL"/>
        </w:rPr>
        <w:t xml:space="preserve"> </w:t>
      </w:r>
      <w:r>
        <w:rPr>
          <w:rFonts w:cs="FrankRuehl" w:hint="eastAsia"/>
          <w:sz w:val="20"/>
          <w:szCs w:val="22"/>
          <w:rtl/>
          <w:lang w:eastAsia="he-IL"/>
        </w:rPr>
        <w:t>דרכים</w:t>
      </w:r>
      <w:r>
        <w:rPr>
          <w:rFonts w:cs="FrankRuehl"/>
          <w:sz w:val="20"/>
          <w:szCs w:val="22"/>
          <w:rtl/>
          <w:lang w:eastAsia="he-IL"/>
        </w:rPr>
        <w:t xml:space="preserve">, </w:t>
      </w:r>
      <w:r>
        <w:rPr>
          <w:rFonts w:cs="FrankRuehl" w:hint="eastAsia"/>
          <w:sz w:val="20"/>
          <w:szCs w:val="22"/>
          <w:rtl/>
          <w:lang w:eastAsia="he-IL"/>
        </w:rPr>
        <w:t>בערוצי</w:t>
      </w:r>
      <w:r>
        <w:rPr>
          <w:rFonts w:cs="FrankRuehl"/>
          <w:sz w:val="20"/>
          <w:szCs w:val="22"/>
          <w:rtl/>
          <w:lang w:eastAsia="he-IL"/>
        </w:rPr>
        <w:t xml:space="preserve"> </w:t>
      </w:r>
      <w:r>
        <w:rPr>
          <w:rFonts w:cs="FrankRuehl" w:hint="eastAsia"/>
          <w:sz w:val="20"/>
          <w:szCs w:val="22"/>
          <w:rtl/>
          <w:lang w:eastAsia="he-IL"/>
        </w:rPr>
        <w:t>נחלים</w:t>
      </w:r>
      <w:r>
        <w:rPr>
          <w:rFonts w:cs="FrankRuehl"/>
          <w:sz w:val="20"/>
          <w:szCs w:val="22"/>
          <w:rtl/>
          <w:lang w:eastAsia="he-IL"/>
        </w:rPr>
        <w:t xml:space="preserve"> ובשטחים </w:t>
      </w:r>
      <w:r>
        <w:rPr>
          <w:rFonts w:cs="FrankRuehl" w:hint="eastAsia"/>
          <w:sz w:val="20"/>
          <w:szCs w:val="22"/>
          <w:rtl/>
          <w:lang w:eastAsia="he-IL"/>
        </w:rPr>
        <w:t>מחוץ</w:t>
      </w:r>
      <w:r>
        <w:rPr>
          <w:rFonts w:cs="FrankRuehl"/>
          <w:sz w:val="20"/>
          <w:szCs w:val="22"/>
          <w:rtl/>
          <w:lang w:eastAsia="he-IL"/>
        </w:rPr>
        <w:t xml:space="preserve"> </w:t>
      </w:r>
      <w:r>
        <w:rPr>
          <w:rFonts w:cs="FrankRuehl" w:hint="eastAsia"/>
          <w:sz w:val="20"/>
          <w:szCs w:val="22"/>
          <w:rtl/>
          <w:lang w:eastAsia="he-IL"/>
        </w:rPr>
        <w:t>לעיר</w:t>
      </w:r>
      <w:r>
        <w:rPr>
          <w:rFonts w:cs="FrankRuehl"/>
          <w:sz w:val="20"/>
          <w:szCs w:val="22"/>
          <w:rtl/>
          <w:lang w:eastAsia="he-IL"/>
        </w:rPr>
        <w:t xml:space="preserve"> </w:t>
      </w:r>
      <w:r>
        <w:rPr>
          <w:rFonts w:cs="FrankRuehl" w:hint="eastAsia"/>
          <w:sz w:val="20"/>
          <w:szCs w:val="22"/>
          <w:rtl/>
          <w:lang w:eastAsia="he-IL"/>
        </w:rPr>
        <w:t>השפעות</w:t>
      </w:r>
      <w:r>
        <w:rPr>
          <w:rFonts w:cs="FrankRuehl"/>
          <w:sz w:val="20"/>
          <w:szCs w:val="22"/>
          <w:rtl/>
          <w:lang w:eastAsia="he-IL"/>
        </w:rPr>
        <w:t xml:space="preserve"> סביבתיות ובריאותיות חמורות. </w:t>
      </w:r>
      <w:r>
        <w:rPr>
          <w:rFonts w:cs="FrankRuehl" w:hint="cs"/>
          <w:sz w:val="20"/>
          <w:szCs w:val="22"/>
          <w:rtl/>
          <w:lang w:eastAsia="he-IL"/>
        </w:rPr>
        <w:t xml:space="preserve">השפעות </w:t>
      </w:r>
      <w:r>
        <w:rPr>
          <w:rFonts w:cs="FrankRuehl" w:hint="eastAsia"/>
          <w:sz w:val="20"/>
          <w:szCs w:val="22"/>
          <w:rtl/>
          <w:lang w:eastAsia="he-IL"/>
        </w:rPr>
        <w:t>אלה</w:t>
      </w:r>
      <w:r>
        <w:rPr>
          <w:rFonts w:cs="FrankRuehl"/>
          <w:sz w:val="20"/>
          <w:szCs w:val="22"/>
          <w:rtl/>
          <w:lang w:eastAsia="he-IL"/>
        </w:rPr>
        <w:t xml:space="preserve"> </w:t>
      </w:r>
      <w:r>
        <w:rPr>
          <w:rFonts w:cs="FrankRuehl" w:hint="eastAsia"/>
          <w:sz w:val="20"/>
          <w:szCs w:val="22"/>
          <w:rtl/>
          <w:lang w:eastAsia="he-IL"/>
        </w:rPr>
        <w:t>באות</w:t>
      </w:r>
      <w:r>
        <w:rPr>
          <w:rFonts w:cs="FrankRuehl"/>
          <w:sz w:val="20"/>
          <w:szCs w:val="22"/>
          <w:rtl/>
          <w:lang w:eastAsia="he-IL"/>
        </w:rPr>
        <w:t xml:space="preserve"> </w:t>
      </w:r>
      <w:r>
        <w:rPr>
          <w:rFonts w:cs="FrankRuehl" w:hint="eastAsia"/>
          <w:sz w:val="20"/>
          <w:szCs w:val="22"/>
          <w:rtl/>
          <w:lang w:eastAsia="he-IL"/>
        </w:rPr>
        <w:t>לידי</w:t>
      </w:r>
      <w:r>
        <w:rPr>
          <w:rFonts w:cs="FrankRuehl"/>
          <w:sz w:val="20"/>
          <w:szCs w:val="22"/>
          <w:rtl/>
          <w:lang w:eastAsia="he-IL"/>
        </w:rPr>
        <w:t xml:space="preserve"> </w:t>
      </w:r>
      <w:r>
        <w:rPr>
          <w:rFonts w:cs="FrankRuehl" w:hint="eastAsia"/>
          <w:sz w:val="20"/>
          <w:szCs w:val="22"/>
          <w:rtl/>
          <w:lang w:eastAsia="he-IL"/>
        </w:rPr>
        <w:t>ביטוי</w:t>
      </w:r>
      <w:r>
        <w:rPr>
          <w:rFonts w:cs="FrankRuehl"/>
          <w:sz w:val="20"/>
          <w:szCs w:val="22"/>
          <w:rtl/>
          <w:lang w:eastAsia="he-IL"/>
        </w:rPr>
        <w:t xml:space="preserve"> </w:t>
      </w:r>
      <w:r>
        <w:rPr>
          <w:rFonts w:cs="FrankRuehl" w:hint="eastAsia"/>
          <w:sz w:val="20"/>
          <w:szCs w:val="22"/>
          <w:rtl/>
          <w:lang w:eastAsia="he-IL"/>
        </w:rPr>
        <w:t>בפגיעה</w:t>
      </w:r>
      <w:r>
        <w:rPr>
          <w:rFonts w:cs="FrankRuehl"/>
          <w:sz w:val="20"/>
          <w:szCs w:val="22"/>
          <w:rtl/>
          <w:lang w:eastAsia="he-IL"/>
        </w:rPr>
        <w:t xml:space="preserve"> </w:t>
      </w:r>
      <w:r>
        <w:rPr>
          <w:rFonts w:cs="FrankRuehl" w:hint="eastAsia"/>
          <w:sz w:val="20"/>
          <w:szCs w:val="22"/>
          <w:rtl/>
          <w:lang w:eastAsia="he-IL"/>
        </w:rPr>
        <w:t>במקורות</w:t>
      </w:r>
      <w:r>
        <w:rPr>
          <w:rFonts w:cs="FrankRuehl"/>
          <w:sz w:val="20"/>
          <w:szCs w:val="22"/>
          <w:rtl/>
          <w:lang w:eastAsia="he-IL"/>
        </w:rPr>
        <w:t xml:space="preserve"> מים עיליים ותת-קרקעיים, </w:t>
      </w:r>
      <w:r>
        <w:rPr>
          <w:rFonts w:cs="FrankRuehl" w:hint="eastAsia"/>
          <w:sz w:val="20"/>
          <w:szCs w:val="22"/>
          <w:rtl/>
          <w:lang w:eastAsia="he-IL"/>
        </w:rPr>
        <w:t>זיהום</w:t>
      </w:r>
      <w:r>
        <w:rPr>
          <w:rFonts w:cs="FrankRuehl"/>
          <w:sz w:val="20"/>
          <w:szCs w:val="22"/>
          <w:rtl/>
          <w:lang w:eastAsia="he-IL"/>
        </w:rPr>
        <w:t xml:space="preserve"> </w:t>
      </w:r>
      <w:r>
        <w:rPr>
          <w:rFonts w:cs="FrankRuehl" w:hint="eastAsia"/>
          <w:sz w:val="20"/>
          <w:szCs w:val="22"/>
          <w:rtl/>
          <w:lang w:eastAsia="he-IL"/>
        </w:rPr>
        <w:t>קרקע</w:t>
      </w:r>
      <w:r>
        <w:rPr>
          <w:rFonts w:cs="FrankRuehl"/>
          <w:sz w:val="20"/>
          <w:szCs w:val="22"/>
          <w:rtl/>
          <w:lang w:eastAsia="he-IL"/>
        </w:rPr>
        <w:t xml:space="preserve">, </w:t>
      </w:r>
      <w:r>
        <w:rPr>
          <w:rFonts w:cs="FrankRuehl" w:hint="eastAsia"/>
          <w:sz w:val="20"/>
          <w:szCs w:val="22"/>
          <w:rtl/>
          <w:lang w:eastAsia="he-IL"/>
        </w:rPr>
        <w:t>פגיעה</w:t>
      </w:r>
      <w:r>
        <w:rPr>
          <w:szCs w:val="20"/>
          <w:rtl/>
          <w:lang w:eastAsia="he-IL"/>
        </w:rPr>
        <w:t xml:space="preserve"> </w:t>
      </w:r>
      <w:r>
        <w:rPr>
          <w:rFonts w:cs="FrankRuehl"/>
          <w:sz w:val="20"/>
          <w:szCs w:val="22"/>
          <w:rtl/>
          <w:lang w:eastAsia="he-IL"/>
        </w:rPr>
        <w:t xml:space="preserve">בשטחים פתוחים, </w:t>
      </w:r>
      <w:r>
        <w:rPr>
          <w:rFonts w:cs="FrankRuehl" w:hint="eastAsia"/>
          <w:sz w:val="20"/>
          <w:szCs w:val="22"/>
          <w:rtl/>
          <w:lang w:eastAsia="he-IL"/>
        </w:rPr>
        <w:t>היווצרות</w:t>
      </w:r>
      <w:r>
        <w:rPr>
          <w:rFonts w:cs="FrankRuehl"/>
          <w:sz w:val="20"/>
          <w:szCs w:val="22"/>
          <w:rtl/>
          <w:lang w:eastAsia="he-IL"/>
        </w:rPr>
        <w:t xml:space="preserve"> </w:t>
      </w:r>
      <w:r>
        <w:rPr>
          <w:rFonts w:cs="FrankRuehl" w:hint="eastAsia"/>
          <w:sz w:val="20"/>
          <w:szCs w:val="22"/>
          <w:rtl/>
          <w:lang w:eastAsia="he-IL"/>
        </w:rPr>
        <w:t>שרפות</w:t>
      </w:r>
      <w:r>
        <w:rPr>
          <w:rFonts w:cs="FrankRuehl"/>
          <w:sz w:val="20"/>
          <w:szCs w:val="22"/>
          <w:rtl/>
          <w:lang w:eastAsia="he-IL"/>
        </w:rPr>
        <w:t xml:space="preserve"> </w:t>
      </w:r>
      <w:r>
        <w:rPr>
          <w:rFonts w:cs="FrankRuehl" w:hint="eastAsia"/>
          <w:sz w:val="20"/>
          <w:szCs w:val="22"/>
          <w:rtl/>
          <w:lang w:eastAsia="he-IL"/>
        </w:rPr>
        <w:t>וזיהום</w:t>
      </w:r>
      <w:r>
        <w:rPr>
          <w:rFonts w:cs="FrankRuehl"/>
          <w:sz w:val="20"/>
          <w:szCs w:val="22"/>
          <w:rtl/>
          <w:lang w:eastAsia="he-IL"/>
        </w:rPr>
        <w:t xml:space="preserve"> אוויר, </w:t>
      </w:r>
      <w:r>
        <w:rPr>
          <w:rFonts w:cs="FrankRuehl" w:hint="eastAsia"/>
          <w:sz w:val="20"/>
          <w:szCs w:val="22"/>
          <w:rtl/>
          <w:lang w:eastAsia="he-IL"/>
        </w:rPr>
        <w:t>ירידת</w:t>
      </w:r>
      <w:r>
        <w:rPr>
          <w:rFonts w:cs="FrankRuehl"/>
          <w:sz w:val="20"/>
          <w:szCs w:val="22"/>
          <w:rtl/>
          <w:lang w:eastAsia="he-IL"/>
        </w:rPr>
        <w:t xml:space="preserve"> ערך הקרקע </w:t>
      </w:r>
      <w:r>
        <w:rPr>
          <w:rFonts w:cs="FrankRuehl" w:hint="eastAsia"/>
          <w:sz w:val="20"/>
          <w:szCs w:val="22"/>
          <w:rtl/>
          <w:lang w:eastAsia="he-IL"/>
        </w:rPr>
        <w:t>כתוצאה</w:t>
      </w:r>
      <w:r>
        <w:rPr>
          <w:rFonts w:cs="FrankRuehl"/>
          <w:sz w:val="20"/>
          <w:szCs w:val="22"/>
          <w:rtl/>
          <w:lang w:eastAsia="he-IL"/>
        </w:rPr>
        <w:t xml:space="preserve"> </w:t>
      </w:r>
      <w:r>
        <w:rPr>
          <w:rFonts w:cs="FrankRuehl" w:hint="eastAsia"/>
          <w:sz w:val="20"/>
          <w:szCs w:val="22"/>
          <w:rtl/>
          <w:lang w:eastAsia="he-IL"/>
        </w:rPr>
        <w:t>מהעלויות</w:t>
      </w:r>
      <w:r>
        <w:rPr>
          <w:rFonts w:cs="FrankRuehl"/>
          <w:sz w:val="20"/>
          <w:szCs w:val="22"/>
          <w:rtl/>
          <w:lang w:eastAsia="he-IL"/>
        </w:rPr>
        <w:t xml:space="preserve"> הגבוהות של פינוי פסולת </w:t>
      </w:r>
      <w:r>
        <w:rPr>
          <w:rFonts w:cs="FrankRuehl" w:hint="eastAsia"/>
          <w:sz w:val="20"/>
          <w:szCs w:val="22"/>
          <w:rtl/>
          <w:lang w:eastAsia="he-IL"/>
        </w:rPr>
        <w:t>בניין</w:t>
      </w:r>
      <w:r>
        <w:rPr>
          <w:rFonts w:cs="FrankRuehl"/>
          <w:sz w:val="20"/>
          <w:szCs w:val="22"/>
          <w:rtl/>
          <w:lang w:eastAsia="he-IL"/>
        </w:rPr>
        <w:t xml:space="preserve">, </w:t>
      </w:r>
      <w:r>
        <w:rPr>
          <w:rFonts w:cs="FrankRuehl" w:hint="eastAsia"/>
          <w:sz w:val="20"/>
          <w:szCs w:val="22"/>
          <w:rtl/>
          <w:lang w:eastAsia="he-IL"/>
        </w:rPr>
        <w:t>יצירת</w:t>
      </w:r>
      <w:r>
        <w:rPr>
          <w:rFonts w:cs="FrankRuehl"/>
          <w:sz w:val="20"/>
          <w:szCs w:val="22"/>
          <w:rtl/>
          <w:lang w:eastAsia="he-IL"/>
        </w:rPr>
        <w:t xml:space="preserve"> מוקד משיכה למזיקים, </w:t>
      </w:r>
      <w:r>
        <w:rPr>
          <w:rFonts w:cs="FrankRuehl" w:hint="eastAsia"/>
          <w:sz w:val="20"/>
          <w:szCs w:val="22"/>
          <w:rtl/>
          <w:lang w:eastAsia="he-IL"/>
        </w:rPr>
        <w:t>חשיפה</w:t>
      </w:r>
      <w:r>
        <w:rPr>
          <w:rFonts w:cs="FrankRuehl"/>
          <w:sz w:val="20"/>
          <w:szCs w:val="22"/>
          <w:rtl/>
          <w:lang w:eastAsia="he-IL"/>
        </w:rPr>
        <w:t xml:space="preserve"> </w:t>
      </w:r>
      <w:r>
        <w:rPr>
          <w:rFonts w:cs="FrankRuehl" w:hint="eastAsia"/>
          <w:sz w:val="20"/>
          <w:szCs w:val="22"/>
          <w:rtl/>
          <w:lang w:eastAsia="he-IL"/>
        </w:rPr>
        <w:t>לאסבסט</w:t>
      </w:r>
      <w:r>
        <w:rPr>
          <w:rFonts w:cs="FrankRuehl"/>
          <w:sz w:val="20"/>
          <w:szCs w:val="22"/>
          <w:rtl/>
          <w:lang w:eastAsia="he-IL"/>
        </w:rPr>
        <w:t xml:space="preserve"> </w:t>
      </w:r>
      <w:r>
        <w:rPr>
          <w:rFonts w:cs="FrankRuehl" w:hint="eastAsia"/>
          <w:sz w:val="20"/>
          <w:szCs w:val="22"/>
          <w:rtl/>
          <w:lang w:eastAsia="he-IL"/>
        </w:rPr>
        <w:t>ומפגעים</w:t>
      </w:r>
      <w:r>
        <w:rPr>
          <w:rFonts w:cs="FrankRuehl"/>
          <w:sz w:val="20"/>
          <w:szCs w:val="22"/>
          <w:rtl/>
          <w:lang w:eastAsia="he-IL"/>
        </w:rPr>
        <w:t xml:space="preserve"> </w:t>
      </w:r>
      <w:r>
        <w:rPr>
          <w:rFonts w:cs="FrankRuehl" w:hint="eastAsia"/>
          <w:sz w:val="20"/>
          <w:szCs w:val="22"/>
          <w:rtl/>
          <w:lang w:eastAsia="he-IL"/>
        </w:rPr>
        <w:t>חזותיים</w:t>
      </w:r>
      <w:r>
        <w:rPr>
          <w:rFonts w:cs="FrankRuehl"/>
          <w:sz w:val="20"/>
          <w:szCs w:val="22"/>
          <w:rtl/>
          <w:lang w:eastAsia="he-IL"/>
        </w:rPr>
        <w:t xml:space="preserve"> </w:t>
      </w:r>
      <w:r>
        <w:rPr>
          <w:rFonts w:cs="FrankRuehl" w:hint="eastAsia"/>
          <w:sz w:val="20"/>
          <w:szCs w:val="22"/>
          <w:rtl/>
          <w:lang w:eastAsia="he-IL"/>
        </w:rPr>
        <w:t>קשים</w:t>
      </w:r>
      <w:r>
        <w:rPr>
          <w:rFonts w:cs="FrankRuehl"/>
          <w:sz w:val="20"/>
          <w:szCs w:val="22"/>
          <w:rtl/>
          <w:lang w:eastAsia="he-IL"/>
        </w:rPr>
        <w:t xml:space="preserve">. עם התפתחות ענף הבנייה והמעבר לחומרי בנייה מתוחכמים ומתקדמים יותר, נוספו לפסולת </w:t>
      </w:r>
      <w:r>
        <w:rPr>
          <w:rFonts w:cs="FrankRuehl" w:hint="eastAsia"/>
          <w:sz w:val="20"/>
          <w:szCs w:val="22"/>
          <w:rtl/>
          <w:lang w:eastAsia="he-IL"/>
        </w:rPr>
        <w:t>זו</w:t>
      </w:r>
      <w:r>
        <w:rPr>
          <w:rFonts w:cs="FrankRuehl"/>
          <w:sz w:val="20"/>
          <w:szCs w:val="22"/>
          <w:rtl/>
          <w:lang w:eastAsia="he-IL"/>
        </w:rPr>
        <w:t xml:space="preserve"> </w:t>
      </w:r>
      <w:r>
        <w:rPr>
          <w:rFonts w:cs="FrankRuehl" w:hint="eastAsia"/>
          <w:sz w:val="20"/>
          <w:szCs w:val="22"/>
          <w:rtl/>
          <w:lang w:eastAsia="he-IL"/>
        </w:rPr>
        <w:t>חומרים</w:t>
      </w:r>
      <w:r>
        <w:rPr>
          <w:rFonts w:cs="FrankRuehl"/>
          <w:sz w:val="20"/>
          <w:szCs w:val="22"/>
          <w:rtl/>
          <w:lang w:eastAsia="he-IL"/>
        </w:rPr>
        <w:t xml:space="preserve"> </w:t>
      </w:r>
      <w:r>
        <w:rPr>
          <w:rFonts w:cs="FrankRuehl" w:hint="eastAsia"/>
          <w:sz w:val="20"/>
          <w:szCs w:val="22"/>
          <w:rtl/>
          <w:lang w:eastAsia="he-IL"/>
        </w:rPr>
        <w:t>מסוכנים</w:t>
      </w:r>
      <w:r>
        <w:rPr>
          <w:rFonts w:cs="FrankRuehl"/>
          <w:sz w:val="20"/>
          <w:szCs w:val="22"/>
          <w:rtl/>
          <w:lang w:eastAsia="he-IL"/>
        </w:rPr>
        <w:t xml:space="preserve"> כגון</w:t>
      </w:r>
      <w:r>
        <w:rPr>
          <w:rFonts w:cs="FrankRuehl" w:hint="cs"/>
          <w:sz w:val="20"/>
          <w:szCs w:val="22"/>
          <w:rtl/>
          <w:lang w:eastAsia="he-IL"/>
        </w:rPr>
        <w:t>:</w:t>
      </w:r>
      <w:r>
        <w:rPr>
          <w:rFonts w:cs="FrankRuehl"/>
          <w:sz w:val="20"/>
          <w:szCs w:val="22"/>
          <w:rtl/>
          <w:lang w:eastAsia="he-IL"/>
        </w:rPr>
        <w:t xml:space="preserve"> תוספים לבטון ולבלוקים, חומרי צבע ומדללי צבע וחומרי איטום. חומרים אלו מגבירים את הסיכונים הנובעים </w:t>
      </w:r>
      <w:r>
        <w:rPr>
          <w:rFonts w:cs="FrankRuehl" w:hint="eastAsia"/>
          <w:sz w:val="20"/>
          <w:szCs w:val="22"/>
          <w:rtl/>
          <w:lang w:eastAsia="he-IL"/>
        </w:rPr>
        <w:t>מהשלכה</w:t>
      </w:r>
      <w:r>
        <w:rPr>
          <w:rFonts w:cs="FrankRuehl"/>
          <w:sz w:val="20"/>
          <w:szCs w:val="22"/>
          <w:rtl/>
          <w:lang w:eastAsia="he-IL"/>
        </w:rPr>
        <w:t xml:space="preserve"> </w:t>
      </w:r>
      <w:r>
        <w:rPr>
          <w:rFonts w:cs="FrankRuehl" w:hint="eastAsia"/>
          <w:sz w:val="20"/>
          <w:szCs w:val="22"/>
          <w:rtl/>
          <w:lang w:eastAsia="he-IL"/>
        </w:rPr>
        <w:t>לא</w:t>
      </w:r>
      <w:r>
        <w:rPr>
          <w:rFonts w:cs="FrankRuehl"/>
          <w:sz w:val="20"/>
          <w:szCs w:val="22"/>
          <w:rtl/>
          <w:lang w:eastAsia="he-IL"/>
        </w:rPr>
        <w:t xml:space="preserve"> מבוקרת </w:t>
      </w:r>
      <w:r>
        <w:rPr>
          <w:rFonts w:cs="FrankRuehl" w:hint="eastAsia"/>
          <w:sz w:val="20"/>
          <w:szCs w:val="22"/>
          <w:rtl/>
          <w:lang w:eastAsia="he-IL"/>
        </w:rPr>
        <w:t>של</w:t>
      </w:r>
      <w:r>
        <w:rPr>
          <w:rFonts w:cs="FrankRuehl"/>
          <w:sz w:val="20"/>
          <w:szCs w:val="22"/>
          <w:rtl/>
          <w:lang w:eastAsia="he-IL"/>
        </w:rPr>
        <w:t xml:space="preserve"> </w:t>
      </w:r>
      <w:r>
        <w:rPr>
          <w:rFonts w:cs="FrankRuehl" w:hint="eastAsia"/>
          <w:sz w:val="20"/>
          <w:szCs w:val="22"/>
          <w:rtl/>
          <w:lang w:eastAsia="he-IL"/>
        </w:rPr>
        <w:t>הפסולת</w:t>
      </w:r>
      <w:r>
        <w:rPr>
          <w:rFonts w:cs="FrankRuehl"/>
          <w:sz w:val="20"/>
          <w:szCs w:val="22"/>
          <w:vertAlign w:val="superscript"/>
          <w:rtl/>
          <w:lang w:eastAsia="he-IL"/>
        </w:rPr>
        <w:footnoteReference w:id="8"/>
      </w:r>
      <w:r>
        <w:rPr>
          <w:szCs w:val="20"/>
          <w:rtl/>
          <w:lang w:eastAsia="he-IL"/>
        </w:rPr>
        <w:t>.</w:t>
      </w:r>
    </w:p>
    <w:p>
      <w:pPr>
        <w:spacing w:after="120" w:line="224" w:lineRule="exact"/>
        <w:ind w:left="0" w:right="0"/>
        <w:jc w:val="both"/>
        <w:rPr>
          <w:rFonts w:cs="FrankRuehl"/>
          <w:sz w:val="20"/>
          <w:szCs w:val="22"/>
          <w:rtl/>
          <w:lang w:eastAsia="he-IL"/>
        </w:rPr>
      </w:pPr>
      <w:r>
        <w:rPr>
          <w:rFonts w:cs="FrankRuehl" w:hint="cs"/>
          <w:sz w:val="20"/>
          <w:szCs w:val="22"/>
          <w:rtl/>
          <w:lang w:eastAsia="he-IL"/>
        </w:rPr>
        <w:t>ערמות הפסולת המושלכות בשטחים הפתוחים מושכות אליהן עברייני פסולת נוספים, והבעיות הולכות ומתעצמות. לפיכך קיימת דחיפות בהסדרת משק פסולת הבניין כדי למזער את הפגיעה הסביבתית הנגרמת מהשלכה לא מבוקרת של פסולת.</w:t>
      </w:r>
    </w:p>
    <w:p>
      <w:pPr>
        <w:spacing w:after="120" w:line="224" w:lineRule="exact"/>
        <w:ind w:left="0" w:right="0"/>
        <w:jc w:val="both"/>
        <w:rPr>
          <w:rFonts w:cs="FrankRuehl" w:hint="cs"/>
          <w:sz w:val="20"/>
          <w:szCs w:val="22"/>
          <w:rtl/>
          <w:lang w:eastAsia="he-IL"/>
        </w:rPr>
      </w:pPr>
      <w:r>
        <w:rPr>
          <w:rFonts w:cs="FrankRuehl" w:hint="cs"/>
          <w:sz w:val="20"/>
          <w:szCs w:val="22"/>
          <w:rtl/>
          <w:lang w:eastAsia="he-IL"/>
        </w:rPr>
        <w:t>הטיפול בפסולת בניין דורש הקמת תחנות מעבר</w:t>
      </w:r>
      <w:r>
        <w:rPr>
          <w:rFonts w:cs="FrankRuehl"/>
          <w:sz w:val="20"/>
          <w:szCs w:val="22"/>
          <w:vertAlign w:val="superscript"/>
          <w:rtl/>
          <w:lang w:eastAsia="he-IL"/>
        </w:rPr>
        <w:footnoteReference w:id="9"/>
      </w:r>
      <w:r>
        <w:rPr>
          <w:rFonts w:cs="FrankRuehl" w:hint="cs"/>
          <w:sz w:val="20"/>
          <w:szCs w:val="22"/>
          <w:rtl/>
          <w:lang w:eastAsia="he-IL"/>
        </w:rPr>
        <w:t xml:space="preserve"> ואתרי הטמנה מורשים, וכן שימוש באמצעים למיחזור הפסולת ולניצול חלק מהחומרים להקמת תשתיות.</w:t>
      </w:r>
    </w:p>
    <w:p>
      <w:pPr>
        <w:spacing w:after="120" w:line="230" w:lineRule="exact"/>
        <w:ind w:left="0" w:right="0"/>
        <w:jc w:val="both"/>
        <w:rPr>
          <w:rFonts w:cs="FrankRuehl" w:hint="cs"/>
          <w:sz w:val="20"/>
          <w:szCs w:val="22"/>
          <w:rtl/>
          <w:lang w:eastAsia="he-IL"/>
        </w:rPr>
      </w:pPr>
    </w:p>
    <w:p>
      <w:pPr>
        <w:pStyle w:val="KOT4"/>
        <w:ind w:left="0" w:right="0"/>
        <w:jc w:val="left"/>
        <w:rPr>
          <w:rtl/>
        </w:rPr>
      </w:pPr>
      <w:r>
        <w:rPr>
          <w:rFonts w:hint="cs"/>
          <w:rtl/>
        </w:rPr>
        <w:t>התשתית הנורמטיבית להסדרת הטיפול בפסולת בניין</w:t>
      </w:r>
    </w:p>
    <w:p>
      <w:pPr>
        <w:spacing w:after="120" w:line="230" w:lineRule="exact"/>
        <w:ind w:left="0" w:right="0"/>
        <w:jc w:val="both"/>
        <w:rPr>
          <w:rFonts w:cs="FrankRuehl"/>
          <w:sz w:val="20"/>
          <w:szCs w:val="22"/>
          <w:rtl/>
          <w:lang w:eastAsia="he-IL"/>
        </w:rPr>
      </w:pPr>
      <w:r>
        <w:rPr>
          <w:rFonts w:cs="FrankRuehl" w:hint="eastAsia"/>
          <w:bCs/>
          <w:spacing w:val="40"/>
          <w:sz w:val="20"/>
          <w:szCs w:val="22"/>
          <w:rtl/>
          <w:lang w:eastAsia="he-IL"/>
        </w:rPr>
        <w:t>איסור</w:t>
      </w:r>
      <w:r>
        <w:rPr>
          <w:rFonts w:cs="FrankRuehl"/>
          <w:bCs/>
          <w:spacing w:val="40"/>
          <w:sz w:val="20"/>
          <w:szCs w:val="22"/>
          <w:rtl/>
          <w:lang w:eastAsia="he-IL"/>
        </w:rPr>
        <w:t xml:space="preserve"> </w:t>
      </w:r>
      <w:r>
        <w:rPr>
          <w:rFonts w:cs="FrankRuehl" w:hint="eastAsia"/>
          <w:bCs/>
          <w:spacing w:val="40"/>
          <w:sz w:val="20"/>
          <w:szCs w:val="22"/>
          <w:rtl/>
          <w:lang w:eastAsia="he-IL"/>
        </w:rPr>
        <w:t>השלכת</w:t>
      </w:r>
      <w:r>
        <w:rPr>
          <w:rFonts w:cs="FrankRuehl"/>
          <w:bCs/>
          <w:spacing w:val="40"/>
          <w:sz w:val="20"/>
          <w:szCs w:val="22"/>
          <w:rtl/>
          <w:lang w:eastAsia="he-IL"/>
        </w:rPr>
        <w:t xml:space="preserve"> </w:t>
      </w:r>
      <w:r>
        <w:rPr>
          <w:rFonts w:cs="FrankRuehl" w:hint="eastAsia"/>
          <w:bCs/>
          <w:spacing w:val="40"/>
          <w:sz w:val="20"/>
          <w:szCs w:val="22"/>
          <w:rtl/>
          <w:lang w:eastAsia="he-IL"/>
        </w:rPr>
        <w:t>פסולת</w:t>
      </w:r>
      <w:r>
        <w:rPr>
          <w:rFonts w:cs="FrankRuehl"/>
          <w:bCs/>
          <w:spacing w:val="40"/>
          <w:sz w:val="20"/>
          <w:szCs w:val="22"/>
          <w:rtl/>
          <w:lang w:eastAsia="he-IL"/>
        </w:rPr>
        <w:t>:</w:t>
      </w:r>
      <w:r>
        <w:rPr>
          <w:rFonts w:cs="FrankRuehl" w:hint="cs"/>
          <w:bCs/>
          <w:spacing w:val="40"/>
          <w:sz w:val="20"/>
          <w:szCs w:val="22"/>
          <w:rtl/>
          <w:lang w:eastAsia="he-IL"/>
        </w:rPr>
        <w:t xml:space="preserve"> </w:t>
      </w:r>
      <w:r>
        <w:rPr>
          <w:rFonts w:cs="FrankRuehl" w:hint="cs"/>
          <w:sz w:val="20"/>
          <w:szCs w:val="22"/>
          <w:rtl/>
          <w:lang w:eastAsia="he-IL"/>
        </w:rPr>
        <w:t xml:space="preserve">האיסור על השלכת פסולת ברשות הרבים קבוע בחוק שמירת הניקיון. </w:t>
      </w:r>
      <w:r>
        <w:rPr>
          <w:rFonts w:cs="FrankRuehl"/>
          <w:sz w:val="20"/>
          <w:szCs w:val="22"/>
          <w:rtl/>
          <w:lang w:eastAsia="he-IL"/>
        </w:rPr>
        <w:t>החוק למניעת מפגעים</w:t>
      </w:r>
      <w:r>
        <w:rPr>
          <w:rFonts w:cs="FrankRuehl" w:hint="cs"/>
          <w:sz w:val="20"/>
          <w:szCs w:val="22"/>
          <w:rtl/>
          <w:lang w:eastAsia="he-IL"/>
        </w:rPr>
        <w:t>, התשכ"א-1961, אוסר</w:t>
      </w:r>
      <w:r>
        <w:rPr>
          <w:rFonts w:cs="FrankRuehl"/>
          <w:sz w:val="20"/>
          <w:szCs w:val="22"/>
          <w:rtl/>
          <w:lang w:eastAsia="he-IL"/>
        </w:rPr>
        <w:t xml:space="preserve"> </w:t>
      </w:r>
      <w:r>
        <w:rPr>
          <w:rFonts w:cs="FrankRuehl" w:hint="cs"/>
          <w:sz w:val="20"/>
          <w:szCs w:val="22"/>
          <w:rtl/>
          <w:lang w:eastAsia="he-IL"/>
        </w:rPr>
        <w:t xml:space="preserve">לגרום </w:t>
      </w:r>
      <w:r>
        <w:rPr>
          <w:rFonts w:cs="FrankRuehl"/>
          <w:sz w:val="20"/>
          <w:szCs w:val="22"/>
          <w:rtl/>
          <w:lang w:eastAsia="he-IL"/>
        </w:rPr>
        <w:t>רעש, ריח או זיהום אוויר חזקים או בלתי סבירים</w:t>
      </w:r>
      <w:r>
        <w:rPr>
          <w:rFonts w:cs="FrankRuehl" w:hint="cs"/>
          <w:sz w:val="20"/>
          <w:szCs w:val="22"/>
          <w:rtl/>
          <w:lang w:eastAsia="he-IL"/>
        </w:rPr>
        <w:t>.</w:t>
      </w:r>
    </w:p>
    <w:p>
      <w:pPr>
        <w:spacing w:after="120" w:line="224" w:lineRule="exact"/>
        <w:ind w:left="0" w:right="0"/>
        <w:jc w:val="both"/>
        <w:rPr>
          <w:rFonts w:cs="FrankRuehl"/>
          <w:sz w:val="20"/>
          <w:szCs w:val="22"/>
          <w:rtl/>
          <w:lang w:eastAsia="he-IL"/>
        </w:rPr>
      </w:pPr>
      <w:r>
        <w:rPr>
          <w:rFonts w:cs="FrankRuehl" w:hint="eastAsia"/>
          <w:bCs/>
          <w:spacing w:val="40"/>
          <w:sz w:val="20"/>
          <w:szCs w:val="22"/>
          <w:rtl/>
          <w:lang w:eastAsia="he-IL"/>
        </w:rPr>
        <w:t>חובת</w:t>
      </w:r>
      <w:r>
        <w:rPr>
          <w:rFonts w:cs="FrankRuehl"/>
          <w:bCs/>
          <w:spacing w:val="40"/>
          <w:sz w:val="20"/>
          <w:szCs w:val="22"/>
          <w:rtl/>
          <w:lang w:eastAsia="he-IL"/>
        </w:rPr>
        <w:t xml:space="preserve"> </w:t>
      </w:r>
      <w:r>
        <w:rPr>
          <w:rFonts w:cs="FrankRuehl" w:hint="eastAsia"/>
          <w:bCs/>
          <w:spacing w:val="40"/>
          <w:sz w:val="20"/>
          <w:szCs w:val="22"/>
          <w:rtl/>
          <w:lang w:eastAsia="he-IL"/>
        </w:rPr>
        <w:t>הרשות</w:t>
      </w:r>
      <w:r>
        <w:rPr>
          <w:rFonts w:cs="FrankRuehl"/>
          <w:bCs/>
          <w:spacing w:val="40"/>
          <w:sz w:val="20"/>
          <w:szCs w:val="22"/>
          <w:rtl/>
          <w:lang w:eastAsia="he-IL"/>
        </w:rPr>
        <w:t xml:space="preserve"> </w:t>
      </w:r>
      <w:r>
        <w:rPr>
          <w:rFonts w:cs="FrankRuehl" w:hint="eastAsia"/>
          <w:bCs/>
          <w:spacing w:val="40"/>
          <w:sz w:val="20"/>
          <w:szCs w:val="22"/>
          <w:rtl/>
          <w:lang w:eastAsia="he-IL"/>
        </w:rPr>
        <w:t>לטפל</w:t>
      </w:r>
      <w:r>
        <w:rPr>
          <w:rFonts w:cs="FrankRuehl"/>
          <w:bCs/>
          <w:spacing w:val="40"/>
          <w:sz w:val="20"/>
          <w:szCs w:val="22"/>
          <w:rtl/>
          <w:lang w:eastAsia="he-IL"/>
        </w:rPr>
        <w:t xml:space="preserve"> </w:t>
      </w:r>
      <w:r>
        <w:rPr>
          <w:rFonts w:cs="FrankRuehl" w:hint="eastAsia"/>
          <w:bCs/>
          <w:spacing w:val="40"/>
          <w:sz w:val="20"/>
          <w:szCs w:val="22"/>
          <w:rtl/>
          <w:lang w:eastAsia="he-IL"/>
        </w:rPr>
        <w:t>במפגעי</w:t>
      </w:r>
      <w:r>
        <w:rPr>
          <w:rFonts w:cs="FrankRuehl"/>
          <w:bCs/>
          <w:spacing w:val="40"/>
          <w:sz w:val="20"/>
          <w:szCs w:val="22"/>
          <w:rtl/>
          <w:lang w:eastAsia="he-IL"/>
        </w:rPr>
        <w:t xml:space="preserve"> </w:t>
      </w:r>
      <w:r>
        <w:rPr>
          <w:rFonts w:cs="FrankRuehl" w:hint="eastAsia"/>
          <w:bCs/>
          <w:spacing w:val="40"/>
          <w:sz w:val="20"/>
          <w:szCs w:val="22"/>
          <w:rtl/>
          <w:lang w:eastAsia="he-IL"/>
        </w:rPr>
        <w:t>פסולת</w:t>
      </w:r>
      <w:r>
        <w:rPr>
          <w:rFonts w:cs="FrankRuehl"/>
          <w:bCs/>
          <w:spacing w:val="40"/>
          <w:sz w:val="20"/>
          <w:szCs w:val="22"/>
          <w:rtl/>
          <w:lang w:eastAsia="he-IL"/>
        </w:rPr>
        <w:t xml:space="preserve"> </w:t>
      </w:r>
      <w:r>
        <w:rPr>
          <w:rFonts w:cs="FrankRuehl" w:hint="eastAsia"/>
          <w:bCs/>
          <w:spacing w:val="40"/>
          <w:sz w:val="20"/>
          <w:szCs w:val="22"/>
          <w:rtl/>
          <w:lang w:eastAsia="he-IL"/>
        </w:rPr>
        <w:t>בתחום</w:t>
      </w:r>
      <w:r>
        <w:rPr>
          <w:rFonts w:cs="FrankRuehl"/>
          <w:bCs/>
          <w:spacing w:val="40"/>
          <w:sz w:val="20"/>
          <w:szCs w:val="22"/>
          <w:rtl/>
          <w:lang w:eastAsia="he-IL"/>
        </w:rPr>
        <w:t xml:space="preserve"> </w:t>
      </w:r>
      <w:r>
        <w:rPr>
          <w:rFonts w:cs="FrankRuehl" w:hint="eastAsia"/>
          <w:bCs/>
          <w:spacing w:val="40"/>
          <w:sz w:val="20"/>
          <w:szCs w:val="22"/>
          <w:rtl/>
          <w:lang w:eastAsia="he-IL"/>
        </w:rPr>
        <w:t>שיפוטה</w:t>
      </w:r>
      <w:r>
        <w:rPr>
          <w:rFonts w:cs="FrankRuehl"/>
          <w:bCs/>
          <w:spacing w:val="40"/>
          <w:sz w:val="20"/>
          <w:szCs w:val="22"/>
          <w:rtl/>
          <w:lang w:eastAsia="he-IL"/>
        </w:rPr>
        <w:t>:</w:t>
      </w:r>
      <w:r>
        <w:rPr>
          <w:rFonts w:cs="FrankRuehl" w:hint="cs"/>
          <w:bCs/>
          <w:spacing w:val="40"/>
          <w:sz w:val="20"/>
          <w:szCs w:val="22"/>
          <w:rtl/>
          <w:lang w:eastAsia="he-IL"/>
        </w:rPr>
        <w:t xml:space="preserve"> </w:t>
      </w:r>
      <w:r>
        <w:rPr>
          <w:rFonts w:cs="FrankRuehl" w:hint="cs"/>
          <w:sz w:val="20"/>
          <w:szCs w:val="22"/>
          <w:rtl/>
          <w:lang w:eastAsia="he-IL"/>
        </w:rPr>
        <w:t>פקודת העיריות [נוסח חדש] (להלן - פקודת העיריות), פקודת המועצות המקומיות [נוסח חדש]</w:t>
      </w:r>
      <w:r>
        <w:rPr>
          <w:rFonts w:cs="FrankRuehl" w:hint="cs"/>
          <w:b/>
          <w:spacing w:val="40"/>
          <w:sz w:val="20"/>
          <w:szCs w:val="22"/>
          <w:rtl/>
          <w:lang w:eastAsia="he-IL"/>
        </w:rPr>
        <w:t xml:space="preserve"> </w:t>
      </w:r>
      <w:r>
        <w:rPr>
          <w:rFonts w:cs="FrankRuehl" w:hint="cs"/>
          <w:sz w:val="20"/>
          <w:szCs w:val="22"/>
          <w:rtl/>
          <w:lang w:eastAsia="he-IL"/>
        </w:rPr>
        <w:t>(להלן - פקודת המועצות המקומיות), וצווים שהוצאו על פיהן קובעים את חובותיהן של הרשויות המקומיות לנקוט אמצעים להסרת מפגעים ולמניעתם במרחב הציבורי.</w:t>
      </w:r>
      <w:r>
        <w:rPr>
          <w:rFonts w:cs="FrankRuehl" w:hint="cs"/>
          <w:bCs/>
          <w:spacing w:val="40"/>
          <w:sz w:val="20"/>
          <w:szCs w:val="22"/>
          <w:rtl/>
          <w:lang w:eastAsia="he-IL"/>
        </w:rPr>
        <w:t xml:space="preserve"> </w:t>
      </w:r>
      <w:r>
        <w:rPr>
          <w:rFonts w:cs="FrankRuehl" w:hint="cs"/>
          <w:sz w:val="20"/>
          <w:szCs w:val="22"/>
          <w:rtl/>
          <w:lang w:eastAsia="he-IL"/>
        </w:rPr>
        <w:t>פקודת בריאות העם, 1940, קובעת את הדרכים שבהן צריכה מועצת הרשות המקומית לפעול כדי למנוע או לסלק מפגעים סביבתיים המוגדרים בפקודה, ובהם מפגעי פסולת.</w:t>
      </w:r>
      <w:r>
        <w:rPr>
          <w:rFonts w:cs="FrankRuehl" w:hint="cs"/>
          <w:b/>
          <w:bCs/>
          <w:sz w:val="20"/>
          <w:szCs w:val="22"/>
          <w:rtl/>
          <w:lang w:eastAsia="he-IL"/>
        </w:rPr>
        <w:t xml:space="preserve"> </w:t>
      </w:r>
      <w:r>
        <w:rPr>
          <w:rFonts w:cs="FrankRuehl" w:hint="cs"/>
          <w:color w:val="000000"/>
          <w:sz w:val="20"/>
          <w:szCs w:val="22"/>
          <w:rtl/>
          <w:lang w:eastAsia="he-IL"/>
        </w:rPr>
        <w:t>בית המשפט העליון קבע בשנת 2006</w:t>
      </w:r>
      <w:r>
        <w:rPr>
          <w:rFonts w:cs="FrankRuehl"/>
          <w:color w:val="000000"/>
          <w:sz w:val="20"/>
          <w:szCs w:val="22"/>
          <w:vertAlign w:val="superscript"/>
          <w:rtl/>
          <w:lang w:eastAsia="he-IL"/>
        </w:rPr>
        <w:footnoteReference w:id="10"/>
      </w:r>
      <w:r>
        <w:rPr>
          <w:rFonts w:cs="FrankRuehl" w:hint="cs"/>
          <w:color w:val="000000"/>
          <w:sz w:val="20"/>
          <w:szCs w:val="22"/>
          <w:rtl/>
          <w:lang w:eastAsia="he-IL"/>
        </w:rPr>
        <w:t xml:space="preserve"> כי חובה על הרשות המקומית לטפל בסילוקו של אתר פסולת בתחום שיפוטה הגורם מפגע, ואם לא תפעל הרשות כנדרש היא תהיה חייבת בחבות פלילית לפי החוק למניעת מפגעים</w:t>
      </w:r>
      <w:r>
        <w:rPr>
          <w:rFonts w:cs="FrankRuehl"/>
          <w:color w:val="000000"/>
          <w:sz w:val="20"/>
          <w:szCs w:val="22"/>
          <w:rtl/>
          <w:lang w:eastAsia="he-IL"/>
        </w:rPr>
        <w:t>, התשכ"א-1961</w:t>
      </w:r>
      <w:r>
        <w:rPr>
          <w:rFonts w:cs="FrankRuehl" w:hint="cs"/>
          <w:color w:val="000000"/>
          <w:sz w:val="20"/>
          <w:szCs w:val="22"/>
          <w:rtl/>
          <w:lang w:eastAsia="he-IL"/>
        </w:rPr>
        <w:t xml:space="preserve">. </w:t>
      </w:r>
      <w:r>
        <w:rPr>
          <w:rFonts w:cs="FrankRuehl" w:hint="cs"/>
          <w:sz w:val="20"/>
          <w:szCs w:val="22"/>
          <w:rtl/>
          <w:lang w:eastAsia="he-IL"/>
        </w:rPr>
        <w:t xml:space="preserve">חוק הרשויות המקומיות (אכיפה סביבתית - סמכויות פקחים), התשס"ח-2008, מסמיך את הרשויות המקומיות לאכוף מכלול של חוקים הנמנים בתוספת לחוק, ובהם חוקים העוסקים בפינוי מפגעים ובאיסור השלכת פסולת, ומסמיך את ראשיהן למנות פקחים מבין עובדי הרשות המקומית שתפקידם לפקח על האכיפה. </w:t>
      </w:r>
    </w:p>
    <w:p>
      <w:pPr>
        <w:spacing w:after="120" w:line="224" w:lineRule="exact"/>
        <w:ind w:left="0" w:right="0"/>
        <w:jc w:val="both"/>
        <w:rPr>
          <w:rFonts w:cs="FrankRuehl"/>
          <w:color w:val="000000"/>
          <w:spacing w:val="-2"/>
          <w:sz w:val="20"/>
          <w:szCs w:val="22"/>
          <w:rtl/>
          <w:lang w:eastAsia="he-IL"/>
        </w:rPr>
      </w:pPr>
      <w:r>
        <w:rPr>
          <w:rFonts w:cs="FrankRuehl" w:hint="eastAsia"/>
          <w:bCs/>
          <w:spacing w:val="40"/>
          <w:sz w:val="20"/>
          <w:szCs w:val="22"/>
          <w:rtl/>
          <w:lang w:eastAsia="he-IL"/>
        </w:rPr>
        <w:t>איסוף</w:t>
      </w:r>
      <w:r>
        <w:rPr>
          <w:rFonts w:cs="FrankRuehl"/>
          <w:bCs/>
          <w:spacing w:val="40"/>
          <w:sz w:val="20"/>
          <w:szCs w:val="22"/>
          <w:rtl/>
          <w:lang w:eastAsia="he-IL"/>
        </w:rPr>
        <w:t xml:space="preserve"> </w:t>
      </w:r>
      <w:r>
        <w:rPr>
          <w:rFonts w:cs="FrankRuehl" w:hint="eastAsia"/>
          <w:bCs/>
          <w:spacing w:val="40"/>
          <w:sz w:val="20"/>
          <w:szCs w:val="22"/>
          <w:rtl/>
          <w:lang w:eastAsia="he-IL"/>
        </w:rPr>
        <w:t>פסולת</w:t>
      </w:r>
      <w:r>
        <w:rPr>
          <w:rFonts w:cs="FrankRuehl"/>
          <w:bCs/>
          <w:spacing w:val="40"/>
          <w:sz w:val="20"/>
          <w:szCs w:val="22"/>
          <w:rtl/>
          <w:lang w:eastAsia="he-IL"/>
        </w:rPr>
        <w:t xml:space="preserve"> </w:t>
      </w:r>
      <w:r>
        <w:rPr>
          <w:rFonts w:cs="FrankRuehl" w:hint="eastAsia"/>
          <w:bCs/>
          <w:spacing w:val="40"/>
          <w:sz w:val="20"/>
          <w:szCs w:val="22"/>
          <w:rtl/>
          <w:lang w:eastAsia="he-IL"/>
        </w:rPr>
        <w:t>בניין</w:t>
      </w:r>
      <w:r>
        <w:rPr>
          <w:rFonts w:cs="FrankRuehl"/>
          <w:bCs/>
          <w:spacing w:val="40"/>
          <w:sz w:val="20"/>
          <w:szCs w:val="22"/>
          <w:rtl/>
          <w:lang w:eastAsia="he-IL"/>
        </w:rPr>
        <w:t>:</w:t>
      </w:r>
      <w:r>
        <w:rPr>
          <w:rFonts w:cs="FrankRuehl" w:hint="cs"/>
          <w:spacing w:val="40"/>
          <w:sz w:val="20"/>
          <w:szCs w:val="22"/>
          <w:rtl/>
          <w:lang w:eastAsia="he-IL"/>
        </w:rPr>
        <w:t xml:space="preserve"> </w:t>
      </w:r>
      <w:r>
        <w:rPr>
          <w:rFonts w:cs="FrankRuehl" w:hint="cs"/>
          <w:spacing w:val="-2"/>
          <w:sz w:val="20"/>
          <w:szCs w:val="22"/>
          <w:rtl/>
          <w:lang w:eastAsia="he-IL"/>
        </w:rPr>
        <w:t>סעיף 2 לחוק שמירת הניקיון קובע כי לא ישליך אדם פסולת בניין ולא ילכלך את רשות הרבים</w:t>
      </w:r>
      <w:r>
        <w:rPr>
          <w:rFonts w:cs="FrankRuehl" w:hint="cs"/>
          <w:color w:val="000000"/>
          <w:spacing w:val="-2"/>
          <w:sz w:val="20"/>
          <w:szCs w:val="22"/>
          <w:rtl/>
          <w:lang w:eastAsia="he-IL"/>
        </w:rPr>
        <w:t xml:space="preserve">, ובכך מטיל למעשה חובה על יצרן הפסולת לפנות את פסולת הבניין. חוק שמירת הניקיון קובע את חובתה של הרשות המקומית לייעד אתרים לסילוק פסולת בניין, בין בתחום שיפוטה ובין מחוץ לו, בתיאום עם הרשות המקומית הנוגעת בדבר. </w:t>
      </w:r>
      <w:r>
        <w:rPr>
          <w:rFonts w:cs="FrankRuehl"/>
          <w:spacing w:val="-2"/>
          <w:sz w:val="20"/>
          <w:szCs w:val="22"/>
          <w:rtl/>
          <w:lang w:eastAsia="he-IL"/>
        </w:rPr>
        <w:t>תקנות התכנון והבניה (בקשה להיתר, תנאיו ואגרות), התש"ל-1970</w:t>
      </w:r>
      <w:r>
        <w:rPr>
          <w:rFonts w:cs="FrankRuehl" w:hint="cs"/>
          <w:color w:val="000000"/>
          <w:spacing w:val="-2"/>
          <w:sz w:val="20"/>
          <w:szCs w:val="22"/>
          <w:rtl/>
          <w:lang w:eastAsia="he-IL"/>
        </w:rPr>
        <w:t xml:space="preserve"> (להלן - תקנות התכנון והבנייה), מחייבות את הוועדה המקומית לתכנון ולבנייה (להלן - הוועדה המקומית) לוודא בגמר הבנייה כי פסולת הבניין נאספה כדין.</w:t>
      </w:r>
    </w:p>
    <w:p>
      <w:pPr>
        <w:spacing w:after="120" w:line="224" w:lineRule="exact"/>
        <w:ind w:left="0" w:right="0"/>
        <w:jc w:val="both"/>
        <w:rPr>
          <w:rFonts w:cs="FrankRuehl"/>
          <w:color w:val="000000"/>
          <w:sz w:val="20"/>
          <w:szCs w:val="22"/>
          <w:rtl/>
          <w:lang w:eastAsia="he-IL"/>
        </w:rPr>
      </w:pPr>
      <w:r>
        <w:rPr>
          <w:rFonts w:cs="FrankRuehl" w:hint="eastAsia"/>
          <w:bCs/>
          <w:spacing w:val="40"/>
          <w:sz w:val="20"/>
          <w:szCs w:val="22"/>
          <w:rtl/>
          <w:lang w:eastAsia="he-IL"/>
        </w:rPr>
        <w:t>החלטת</w:t>
      </w:r>
      <w:r>
        <w:rPr>
          <w:rFonts w:cs="FrankRuehl"/>
          <w:bCs/>
          <w:spacing w:val="40"/>
          <w:sz w:val="20"/>
          <w:szCs w:val="22"/>
          <w:rtl/>
          <w:lang w:eastAsia="he-IL"/>
        </w:rPr>
        <w:t xml:space="preserve"> ממשלה 2927</w:t>
      </w:r>
      <w:r>
        <w:rPr>
          <w:rFonts w:cs="FrankRuehl"/>
          <w:sz w:val="20"/>
          <w:szCs w:val="22"/>
          <w:rtl/>
          <w:lang w:eastAsia="he-IL"/>
        </w:rPr>
        <w:t xml:space="preserve"> </w:t>
      </w:r>
      <w:r>
        <w:rPr>
          <w:rFonts w:cs="FrankRuehl" w:hint="cs"/>
          <w:bCs/>
          <w:spacing w:val="40"/>
          <w:sz w:val="20"/>
          <w:szCs w:val="22"/>
          <w:rtl/>
          <w:lang w:eastAsia="he-IL"/>
        </w:rPr>
        <w:t xml:space="preserve">בנושא </w:t>
      </w:r>
      <w:r>
        <w:rPr>
          <w:rFonts w:cs="FrankRuehl"/>
          <w:bCs/>
          <w:spacing w:val="40"/>
          <w:sz w:val="20"/>
          <w:szCs w:val="22"/>
          <w:rtl/>
          <w:lang w:eastAsia="he-IL"/>
        </w:rPr>
        <w:t>הסדר</w:t>
      </w:r>
      <w:r>
        <w:rPr>
          <w:rFonts w:cs="FrankRuehl" w:hint="cs"/>
          <w:bCs/>
          <w:spacing w:val="40"/>
          <w:sz w:val="20"/>
          <w:szCs w:val="22"/>
          <w:rtl/>
          <w:lang w:eastAsia="he-IL"/>
        </w:rPr>
        <w:t>ת</w:t>
      </w:r>
      <w:r>
        <w:rPr>
          <w:rFonts w:cs="FrankRuehl"/>
          <w:bCs/>
          <w:spacing w:val="40"/>
          <w:sz w:val="20"/>
          <w:szCs w:val="22"/>
          <w:rtl/>
          <w:lang w:eastAsia="he-IL"/>
        </w:rPr>
        <w:t xml:space="preserve"> הטיפול בפסולת בניין: </w:t>
      </w:r>
      <w:r>
        <w:rPr>
          <w:rFonts w:cs="FrankRuehl" w:hint="cs"/>
          <w:color w:val="000000"/>
          <w:sz w:val="20"/>
          <w:szCs w:val="22"/>
          <w:rtl/>
          <w:lang w:eastAsia="he-IL"/>
        </w:rPr>
        <w:t>בשל ההיקף הרב של תופעת ההשלכה של פסולת בניין במקומות לא מוסדרים החליטה הממשלה בפברואר 2003 להטיל על השר להגנת הסביבה "להסדיר את הטיפול בפסולת בניין ברחבי ישראל בתוך 3 שנים, ולא יאוחר מסוף שנת 2005, במטרה לנקות את השטחים המזוהמים בפסולת בניין" (להלן - החלטת ממשלה 2927). החלטת הממשלה כוללת כמה מרכיבים: הנחיית הרשויות המקומיות בנושא הקמת תחנות מעבר לפסולת בניין, מיחזור פסולת בניין ושיקום שטחים פתוחים; קידום פיתוחם של שימושים בחומר ממוחזר במשרדי הממשלה, בתשתיות ובתעשייה; הגברת האכיפה והענישה. לביצוע ההחלטה הוקצו למשרד להגנת הסביבה בשנים 2003-2005 54 מיליון ש"ח.</w:t>
      </w:r>
    </w:p>
    <w:p>
      <w:pPr>
        <w:spacing w:after="120" w:line="224" w:lineRule="exact"/>
        <w:ind w:left="0" w:right="0"/>
        <w:jc w:val="both"/>
        <w:rPr>
          <w:rFonts w:cs="FrankRuehl"/>
          <w:color w:val="000000"/>
          <w:sz w:val="20"/>
          <w:szCs w:val="22"/>
          <w:rtl/>
          <w:lang w:eastAsia="he-IL"/>
        </w:rPr>
      </w:pPr>
      <w:r>
        <w:rPr>
          <w:rFonts w:cs="FrankRuehl" w:hint="eastAsia"/>
          <w:color w:val="000000"/>
          <w:sz w:val="20"/>
          <w:szCs w:val="22"/>
          <w:rtl/>
          <w:lang w:eastAsia="he-IL"/>
        </w:rPr>
        <w:t>במאי</w:t>
      </w:r>
      <w:r>
        <w:rPr>
          <w:rFonts w:cs="FrankRuehl"/>
          <w:color w:val="000000"/>
          <w:sz w:val="20"/>
          <w:szCs w:val="22"/>
          <w:rtl/>
          <w:lang w:eastAsia="he-IL"/>
        </w:rPr>
        <w:t xml:space="preserve"> 2008 </w:t>
      </w:r>
      <w:r>
        <w:rPr>
          <w:rFonts w:cs="FrankRuehl" w:hint="eastAsia"/>
          <w:color w:val="000000"/>
          <w:sz w:val="20"/>
          <w:szCs w:val="22"/>
          <w:rtl/>
          <w:lang w:eastAsia="he-IL"/>
        </w:rPr>
        <w:t>פרסם</w:t>
      </w:r>
      <w:r>
        <w:rPr>
          <w:rFonts w:cs="FrankRuehl"/>
          <w:color w:val="000000"/>
          <w:sz w:val="20"/>
          <w:szCs w:val="22"/>
          <w:rtl/>
          <w:lang w:eastAsia="he-IL"/>
        </w:rPr>
        <w:t xml:space="preserve"> </w:t>
      </w:r>
      <w:r>
        <w:rPr>
          <w:rFonts w:cs="FrankRuehl" w:hint="eastAsia"/>
          <w:color w:val="000000"/>
          <w:sz w:val="20"/>
          <w:szCs w:val="22"/>
          <w:rtl/>
          <w:lang w:eastAsia="he-IL"/>
        </w:rPr>
        <w:t>מבקר</w:t>
      </w:r>
      <w:r>
        <w:rPr>
          <w:rFonts w:cs="FrankRuehl"/>
          <w:color w:val="000000"/>
          <w:sz w:val="20"/>
          <w:szCs w:val="22"/>
          <w:rtl/>
          <w:lang w:eastAsia="he-IL"/>
        </w:rPr>
        <w:t xml:space="preserve"> </w:t>
      </w:r>
      <w:r>
        <w:rPr>
          <w:rFonts w:cs="FrankRuehl" w:hint="eastAsia"/>
          <w:color w:val="000000"/>
          <w:sz w:val="20"/>
          <w:szCs w:val="22"/>
          <w:rtl/>
          <w:lang w:eastAsia="he-IL"/>
        </w:rPr>
        <w:t>המדינה</w:t>
      </w:r>
      <w:r>
        <w:rPr>
          <w:rFonts w:cs="FrankRuehl"/>
          <w:color w:val="000000"/>
          <w:sz w:val="20"/>
          <w:szCs w:val="22"/>
          <w:rtl/>
          <w:lang w:eastAsia="he-IL"/>
        </w:rPr>
        <w:t xml:space="preserve"> </w:t>
      </w:r>
      <w:r>
        <w:rPr>
          <w:rFonts w:cs="FrankRuehl" w:hint="eastAsia"/>
          <w:color w:val="000000"/>
          <w:sz w:val="20"/>
          <w:szCs w:val="22"/>
          <w:rtl/>
          <w:lang w:eastAsia="he-IL"/>
        </w:rPr>
        <w:t>דוח</w:t>
      </w:r>
      <w:r>
        <w:rPr>
          <w:rFonts w:cs="FrankRuehl"/>
          <w:color w:val="000000"/>
          <w:sz w:val="20"/>
          <w:szCs w:val="22"/>
          <w:rtl/>
          <w:lang w:eastAsia="he-IL"/>
        </w:rPr>
        <w:t xml:space="preserve"> </w:t>
      </w:r>
      <w:r>
        <w:rPr>
          <w:rFonts w:cs="FrankRuehl" w:hint="eastAsia"/>
          <w:color w:val="000000"/>
          <w:sz w:val="20"/>
          <w:szCs w:val="22"/>
          <w:rtl/>
          <w:lang w:eastAsia="he-IL"/>
        </w:rPr>
        <w:t>שעסק</w:t>
      </w:r>
      <w:r>
        <w:rPr>
          <w:rFonts w:cs="FrankRuehl"/>
          <w:color w:val="000000"/>
          <w:sz w:val="20"/>
          <w:szCs w:val="22"/>
          <w:rtl/>
          <w:lang w:eastAsia="he-IL"/>
        </w:rPr>
        <w:t xml:space="preserve"> </w:t>
      </w:r>
      <w:r>
        <w:rPr>
          <w:rFonts w:cs="FrankRuehl" w:hint="eastAsia"/>
          <w:color w:val="000000"/>
          <w:sz w:val="20"/>
          <w:szCs w:val="22"/>
          <w:rtl/>
          <w:lang w:eastAsia="he-IL"/>
        </w:rPr>
        <w:t>ביישום</w:t>
      </w:r>
      <w:r>
        <w:rPr>
          <w:rFonts w:cs="FrankRuehl"/>
          <w:color w:val="000000"/>
          <w:sz w:val="20"/>
          <w:szCs w:val="22"/>
          <w:rtl/>
          <w:lang w:eastAsia="he-IL"/>
        </w:rPr>
        <w:t xml:space="preserve"> </w:t>
      </w:r>
      <w:r>
        <w:rPr>
          <w:rFonts w:cs="FrankRuehl" w:hint="eastAsia"/>
          <w:color w:val="000000"/>
          <w:sz w:val="20"/>
          <w:szCs w:val="22"/>
          <w:rtl/>
          <w:lang w:eastAsia="he-IL"/>
        </w:rPr>
        <w:t>החלטת</w:t>
      </w:r>
      <w:r>
        <w:rPr>
          <w:rFonts w:cs="FrankRuehl"/>
          <w:color w:val="000000"/>
          <w:sz w:val="20"/>
          <w:szCs w:val="22"/>
          <w:rtl/>
          <w:lang w:eastAsia="he-IL"/>
        </w:rPr>
        <w:t xml:space="preserve"> </w:t>
      </w:r>
      <w:r>
        <w:rPr>
          <w:rFonts w:cs="FrankRuehl" w:hint="eastAsia"/>
          <w:color w:val="000000"/>
          <w:sz w:val="20"/>
          <w:szCs w:val="22"/>
          <w:rtl/>
          <w:lang w:eastAsia="he-IL"/>
        </w:rPr>
        <w:t>ממשלה</w:t>
      </w:r>
      <w:r>
        <w:rPr>
          <w:rFonts w:cs="FrankRuehl"/>
          <w:color w:val="000000"/>
          <w:sz w:val="20"/>
          <w:szCs w:val="22"/>
          <w:rtl/>
          <w:lang w:eastAsia="he-IL"/>
        </w:rPr>
        <w:t xml:space="preserve"> 2927</w:t>
      </w:r>
      <w:r>
        <w:rPr>
          <w:rFonts w:cs="FrankRuehl"/>
          <w:color w:val="000000"/>
          <w:sz w:val="20"/>
          <w:szCs w:val="22"/>
          <w:vertAlign w:val="superscript"/>
          <w:rtl/>
          <w:lang w:eastAsia="he-IL"/>
        </w:rPr>
        <w:footnoteReference w:id="11"/>
      </w:r>
      <w:r>
        <w:rPr>
          <w:rFonts w:cs="FrankRuehl" w:hint="cs"/>
          <w:color w:val="000000"/>
          <w:sz w:val="20"/>
          <w:szCs w:val="22"/>
          <w:rtl/>
          <w:lang w:eastAsia="he-IL"/>
        </w:rPr>
        <w:t xml:space="preserve"> (להלן - דוח מבקר המדינה 58ב)</w:t>
      </w:r>
      <w:r>
        <w:rPr>
          <w:rFonts w:cs="FrankRuehl"/>
          <w:color w:val="000000"/>
          <w:sz w:val="20"/>
          <w:szCs w:val="22"/>
          <w:rtl/>
          <w:lang w:eastAsia="he-IL"/>
        </w:rPr>
        <w:t xml:space="preserve">. הדוח קבע כי במועד סיום הביקורת, אוקטובר 2007, טרם הוסדר הטיפול בפסולת בניין </w:t>
      </w:r>
      <w:r>
        <w:rPr>
          <w:rFonts w:cs="FrankRuehl" w:hint="cs"/>
          <w:color w:val="000000"/>
          <w:sz w:val="20"/>
          <w:szCs w:val="22"/>
          <w:rtl/>
          <w:lang w:eastAsia="he-IL"/>
        </w:rPr>
        <w:t>ע</w:t>
      </w:r>
      <w:r>
        <w:rPr>
          <w:rFonts w:cs="FrankRuehl"/>
          <w:color w:val="000000"/>
          <w:sz w:val="20"/>
          <w:szCs w:val="22"/>
          <w:rtl/>
          <w:lang w:eastAsia="he-IL"/>
        </w:rPr>
        <w:t>ל</w:t>
      </w:r>
      <w:r>
        <w:rPr>
          <w:rFonts w:cs="FrankRuehl" w:hint="cs"/>
          <w:color w:val="000000"/>
          <w:sz w:val="20"/>
          <w:szCs w:val="22"/>
          <w:rtl/>
          <w:lang w:eastAsia="he-IL"/>
        </w:rPr>
        <w:t xml:space="preserve"> פי </w:t>
      </w:r>
      <w:r>
        <w:rPr>
          <w:rFonts w:cs="FrankRuehl"/>
          <w:color w:val="000000"/>
          <w:sz w:val="20"/>
          <w:szCs w:val="22"/>
          <w:rtl/>
          <w:lang w:eastAsia="he-IL"/>
        </w:rPr>
        <w:t>החלטת הממשלה בכמה תחומים ובהם</w:t>
      </w:r>
      <w:r>
        <w:rPr>
          <w:rFonts w:cs="FrankRuehl" w:hint="cs"/>
          <w:color w:val="000000"/>
          <w:sz w:val="20"/>
          <w:szCs w:val="22"/>
          <w:rtl/>
          <w:lang w:eastAsia="he-IL"/>
        </w:rPr>
        <w:t>:</w:t>
      </w:r>
      <w:r>
        <w:rPr>
          <w:rFonts w:cs="FrankRuehl"/>
          <w:color w:val="000000"/>
          <w:sz w:val="20"/>
          <w:szCs w:val="22"/>
          <w:rtl/>
          <w:lang w:eastAsia="he-IL"/>
        </w:rPr>
        <w:t xml:space="preserve"> הוספת אתרי </w:t>
      </w:r>
      <w:r>
        <w:rPr>
          <w:rFonts w:cs="FrankRuehl" w:hint="eastAsia"/>
          <w:color w:val="000000"/>
          <w:sz w:val="20"/>
          <w:szCs w:val="22"/>
          <w:rtl/>
          <w:lang w:eastAsia="he-IL"/>
        </w:rPr>
        <w:t>מיחזור</w:t>
      </w:r>
      <w:r>
        <w:rPr>
          <w:rFonts w:cs="FrankRuehl"/>
          <w:color w:val="000000"/>
          <w:sz w:val="20"/>
          <w:szCs w:val="22"/>
          <w:rtl/>
          <w:lang w:eastAsia="he-IL"/>
        </w:rPr>
        <w:t xml:space="preserve"> והטמנה מוסדרים, הגדלת היקף </w:t>
      </w:r>
      <w:r>
        <w:rPr>
          <w:rFonts w:cs="FrankRuehl" w:hint="eastAsia"/>
          <w:color w:val="000000"/>
          <w:sz w:val="20"/>
          <w:szCs w:val="22"/>
          <w:rtl/>
          <w:lang w:eastAsia="he-IL"/>
        </w:rPr>
        <w:t>המיחזור</w:t>
      </w:r>
      <w:r>
        <w:rPr>
          <w:rFonts w:cs="FrankRuehl"/>
          <w:color w:val="000000"/>
          <w:sz w:val="20"/>
          <w:szCs w:val="22"/>
          <w:rtl/>
          <w:lang w:eastAsia="he-IL"/>
        </w:rPr>
        <w:t xml:space="preserve"> של פסולת </w:t>
      </w:r>
      <w:r>
        <w:rPr>
          <w:rFonts w:cs="FrankRuehl" w:hint="cs"/>
          <w:color w:val="000000"/>
          <w:sz w:val="20"/>
          <w:szCs w:val="22"/>
          <w:rtl/>
          <w:lang w:eastAsia="he-IL"/>
        </w:rPr>
        <w:t>ה</w:t>
      </w:r>
      <w:r>
        <w:rPr>
          <w:rFonts w:cs="FrankRuehl"/>
          <w:color w:val="000000"/>
          <w:sz w:val="20"/>
          <w:szCs w:val="22"/>
          <w:rtl/>
          <w:lang w:eastAsia="he-IL"/>
        </w:rPr>
        <w:t>בניין, הגדלת השימוש בפסולת בניין ממוחזרת, שיפור הניקיון ברשות הרבים</w:t>
      </w:r>
      <w:r>
        <w:rPr>
          <w:rFonts w:cs="FrankRuehl" w:hint="cs"/>
          <w:color w:val="000000"/>
          <w:sz w:val="20"/>
          <w:szCs w:val="22"/>
          <w:rtl/>
          <w:lang w:eastAsia="he-IL"/>
        </w:rPr>
        <w:t xml:space="preserve"> ו</w:t>
      </w:r>
      <w:r>
        <w:rPr>
          <w:rFonts w:cs="FrankRuehl"/>
          <w:color w:val="000000"/>
          <w:sz w:val="20"/>
          <w:szCs w:val="22"/>
          <w:rtl/>
          <w:lang w:eastAsia="he-IL"/>
        </w:rPr>
        <w:t xml:space="preserve">ביצוע פעולות אכיפה </w:t>
      </w:r>
      <w:r>
        <w:rPr>
          <w:rFonts w:cs="FrankRuehl" w:hint="cs"/>
          <w:color w:val="000000"/>
          <w:sz w:val="20"/>
          <w:szCs w:val="22"/>
          <w:rtl/>
          <w:lang w:eastAsia="he-IL"/>
        </w:rPr>
        <w:t>נגד</w:t>
      </w:r>
      <w:r>
        <w:rPr>
          <w:rFonts w:cs="FrankRuehl"/>
          <w:color w:val="000000"/>
          <w:sz w:val="20"/>
          <w:szCs w:val="22"/>
          <w:rtl/>
          <w:lang w:eastAsia="he-IL"/>
        </w:rPr>
        <w:t xml:space="preserve"> </w:t>
      </w:r>
      <w:r>
        <w:rPr>
          <w:rFonts w:cs="FrankRuehl" w:hint="eastAsia"/>
          <w:color w:val="000000"/>
          <w:sz w:val="20"/>
          <w:szCs w:val="22"/>
          <w:rtl/>
          <w:lang w:eastAsia="he-IL"/>
        </w:rPr>
        <w:t>משליכי</w:t>
      </w:r>
      <w:r>
        <w:rPr>
          <w:rFonts w:cs="FrankRuehl"/>
          <w:color w:val="000000"/>
          <w:sz w:val="20"/>
          <w:szCs w:val="22"/>
          <w:rtl/>
          <w:lang w:eastAsia="he-IL"/>
        </w:rPr>
        <w:t xml:space="preserve"> פסולת בניין בשטחים פתוחים ובאתרים </w:t>
      </w:r>
      <w:r>
        <w:rPr>
          <w:rFonts w:cs="FrankRuehl" w:hint="cs"/>
          <w:color w:val="000000"/>
          <w:sz w:val="20"/>
          <w:szCs w:val="22"/>
          <w:rtl/>
          <w:lang w:eastAsia="he-IL"/>
        </w:rPr>
        <w:t>שאינם</w:t>
      </w:r>
      <w:r>
        <w:rPr>
          <w:rFonts w:cs="FrankRuehl"/>
          <w:color w:val="000000"/>
          <w:sz w:val="20"/>
          <w:szCs w:val="22"/>
          <w:rtl/>
          <w:lang w:eastAsia="he-IL"/>
        </w:rPr>
        <w:t xml:space="preserve"> מוסדרים</w:t>
      </w:r>
      <w:r>
        <w:rPr>
          <w:rFonts w:cs="FrankRuehl" w:hint="cs"/>
          <w:color w:val="000000"/>
          <w:sz w:val="20"/>
          <w:szCs w:val="22"/>
          <w:rtl/>
          <w:lang w:eastAsia="he-IL"/>
        </w:rPr>
        <w:t>.</w:t>
      </w:r>
      <w:r>
        <w:rPr>
          <w:rFonts w:cs="FrankRuehl"/>
          <w:color w:val="000000"/>
          <w:sz w:val="20"/>
          <w:szCs w:val="22"/>
          <w:rtl/>
          <w:lang w:eastAsia="he-IL"/>
        </w:rPr>
        <w:t xml:space="preserve"> </w:t>
      </w:r>
      <w:r>
        <w:rPr>
          <w:rFonts w:cs="FrankRuehl" w:hint="eastAsia"/>
          <w:color w:val="000000"/>
          <w:sz w:val="20"/>
          <w:szCs w:val="22"/>
          <w:rtl/>
          <w:lang w:eastAsia="he-IL"/>
        </w:rPr>
        <w:t>בשל</w:t>
      </w:r>
      <w:r>
        <w:rPr>
          <w:rFonts w:cs="FrankRuehl"/>
          <w:color w:val="000000"/>
          <w:sz w:val="20"/>
          <w:szCs w:val="22"/>
          <w:rtl/>
          <w:lang w:eastAsia="he-IL"/>
        </w:rPr>
        <w:t xml:space="preserve"> </w:t>
      </w:r>
      <w:r>
        <w:rPr>
          <w:rFonts w:cs="FrankRuehl" w:hint="eastAsia"/>
          <w:color w:val="000000"/>
          <w:sz w:val="20"/>
          <w:szCs w:val="22"/>
          <w:rtl/>
          <w:lang w:eastAsia="he-IL"/>
        </w:rPr>
        <w:t>כך</w:t>
      </w:r>
      <w:r>
        <w:rPr>
          <w:rFonts w:cs="FrankRuehl"/>
          <w:color w:val="000000"/>
          <w:sz w:val="20"/>
          <w:szCs w:val="22"/>
          <w:rtl/>
          <w:lang w:eastAsia="he-IL"/>
        </w:rPr>
        <w:t xml:space="preserve"> </w:t>
      </w:r>
      <w:r>
        <w:rPr>
          <w:rFonts w:cs="FrankRuehl" w:hint="eastAsia"/>
          <w:color w:val="000000"/>
          <w:sz w:val="20"/>
          <w:szCs w:val="22"/>
          <w:rtl/>
          <w:lang w:eastAsia="he-IL"/>
        </w:rPr>
        <w:t>הנזקים</w:t>
      </w:r>
      <w:r>
        <w:rPr>
          <w:rFonts w:cs="FrankRuehl"/>
          <w:color w:val="000000"/>
          <w:sz w:val="20"/>
          <w:szCs w:val="22"/>
          <w:rtl/>
          <w:lang w:eastAsia="he-IL"/>
        </w:rPr>
        <w:t xml:space="preserve"> </w:t>
      </w:r>
      <w:r>
        <w:rPr>
          <w:rFonts w:cs="FrankRuehl" w:hint="eastAsia"/>
          <w:color w:val="000000"/>
          <w:sz w:val="20"/>
          <w:szCs w:val="22"/>
          <w:rtl/>
          <w:lang w:eastAsia="he-IL"/>
        </w:rPr>
        <w:t>לסביבה</w:t>
      </w:r>
      <w:r>
        <w:rPr>
          <w:rFonts w:cs="FrankRuehl"/>
          <w:color w:val="000000"/>
          <w:sz w:val="20"/>
          <w:szCs w:val="22"/>
          <w:rtl/>
          <w:lang w:eastAsia="he-IL"/>
        </w:rPr>
        <w:t xml:space="preserve"> </w:t>
      </w:r>
      <w:r>
        <w:rPr>
          <w:rFonts w:cs="FrankRuehl" w:hint="eastAsia"/>
          <w:color w:val="000000"/>
          <w:sz w:val="20"/>
          <w:szCs w:val="22"/>
          <w:rtl/>
          <w:lang w:eastAsia="he-IL"/>
        </w:rPr>
        <w:t>הולכים</w:t>
      </w:r>
      <w:r>
        <w:rPr>
          <w:rFonts w:cs="FrankRuehl"/>
          <w:color w:val="000000"/>
          <w:sz w:val="20"/>
          <w:szCs w:val="22"/>
          <w:rtl/>
          <w:lang w:eastAsia="he-IL"/>
        </w:rPr>
        <w:t xml:space="preserve"> </w:t>
      </w:r>
      <w:r>
        <w:rPr>
          <w:rFonts w:cs="FrankRuehl" w:hint="eastAsia"/>
          <w:color w:val="000000"/>
          <w:sz w:val="20"/>
          <w:szCs w:val="22"/>
          <w:rtl/>
          <w:lang w:eastAsia="he-IL"/>
        </w:rPr>
        <w:t>ומחריפים</w:t>
      </w:r>
      <w:r>
        <w:rPr>
          <w:rFonts w:cs="FrankRuehl"/>
          <w:color w:val="000000"/>
          <w:sz w:val="20"/>
          <w:szCs w:val="22"/>
          <w:rtl/>
          <w:lang w:eastAsia="he-IL"/>
        </w:rPr>
        <w:t>.</w:t>
      </w:r>
    </w:p>
    <w:p>
      <w:pPr>
        <w:spacing w:after="120" w:line="224" w:lineRule="exact"/>
        <w:ind w:left="0" w:right="0"/>
        <w:jc w:val="both"/>
        <w:rPr>
          <w:rFonts w:cs="FrankRuehl"/>
          <w:color w:val="000000"/>
          <w:sz w:val="20"/>
          <w:szCs w:val="22"/>
          <w:rtl/>
          <w:lang w:eastAsia="he-IL"/>
        </w:rPr>
      </w:pPr>
      <w:r>
        <w:rPr>
          <w:rFonts w:cs="FrankRuehl" w:hint="eastAsia"/>
          <w:bCs/>
          <w:spacing w:val="40"/>
          <w:sz w:val="20"/>
          <w:szCs w:val="22"/>
          <w:rtl/>
          <w:lang w:eastAsia="he-IL"/>
        </w:rPr>
        <w:t>הצע</w:t>
      </w:r>
      <w:r>
        <w:rPr>
          <w:rFonts w:cs="FrankRuehl" w:hint="cs"/>
          <w:bCs/>
          <w:spacing w:val="40"/>
          <w:sz w:val="20"/>
          <w:szCs w:val="22"/>
          <w:rtl/>
          <w:lang w:eastAsia="he-IL"/>
        </w:rPr>
        <w:t>ה לתיקון</w:t>
      </w:r>
      <w:r>
        <w:rPr>
          <w:rFonts w:cs="FrankRuehl"/>
          <w:bCs/>
          <w:spacing w:val="40"/>
          <w:sz w:val="20"/>
          <w:szCs w:val="22"/>
          <w:rtl/>
          <w:lang w:eastAsia="he-IL"/>
        </w:rPr>
        <w:t xml:space="preserve"> </w:t>
      </w:r>
      <w:r>
        <w:rPr>
          <w:rFonts w:cs="FrankRuehl" w:hint="eastAsia"/>
          <w:bCs/>
          <w:spacing w:val="40"/>
          <w:sz w:val="20"/>
          <w:szCs w:val="22"/>
          <w:rtl/>
          <w:lang w:eastAsia="he-IL"/>
        </w:rPr>
        <w:t>חוק</w:t>
      </w:r>
      <w:r>
        <w:rPr>
          <w:rFonts w:cs="FrankRuehl"/>
          <w:bCs/>
          <w:spacing w:val="40"/>
          <w:sz w:val="20"/>
          <w:szCs w:val="22"/>
          <w:rtl/>
          <w:lang w:eastAsia="he-IL"/>
        </w:rPr>
        <w:t xml:space="preserve"> </w:t>
      </w:r>
      <w:r>
        <w:rPr>
          <w:rFonts w:cs="FrankRuehl" w:hint="eastAsia"/>
          <w:bCs/>
          <w:spacing w:val="40"/>
          <w:sz w:val="20"/>
          <w:szCs w:val="22"/>
          <w:rtl/>
          <w:lang w:eastAsia="he-IL"/>
        </w:rPr>
        <w:t>שמירת</w:t>
      </w:r>
      <w:r>
        <w:rPr>
          <w:rFonts w:cs="FrankRuehl"/>
          <w:bCs/>
          <w:spacing w:val="40"/>
          <w:sz w:val="20"/>
          <w:szCs w:val="22"/>
          <w:rtl/>
          <w:lang w:eastAsia="he-IL"/>
        </w:rPr>
        <w:t xml:space="preserve"> </w:t>
      </w:r>
      <w:r>
        <w:rPr>
          <w:rFonts w:cs="FrankRuehl" w:hint="eastAsia"/>
          <w:bCs/>
          <w:spacing w:val="40"/>
          <w:sz w:val="20"/>
          <w:szCs w:val="22"/>
          <w:rtl/>
          <w:lang w:eastAsia="he-IL"/>
        </w:rPr>
        <w:t>הניקיון</w:t>
      </w:r>
      <w:r>
        <w:rPr>
          <w:rFonts w:cs="FrankRuehl"/>
          <w:bCs/>
          <w:spacing w:val="40"/>
          <w:sz w:val="20"/>
          <w:szCs w:val="22"/>
          <w:rtl/>
          <w:lang w:eastAsia="he-IL"/>
        </w:rPr>
        <w:t>:</w:t>
      </w:r>
      <w:r>
        <w:rPr>
          <w:rFonts w:cs="FrankRuehl" w:hint="cs"/>
          <w:color w:val="000000"/>
          <w:sz w:val="20"/>
          <w:szCs w:val="22"/>
          <w:rtl/>
          <w:lang w:eastAsia="he-IL"/>
        </w:rPr>
        <w:t xml:space="preserve"> </w:t>
      </w:r>
      <w:r>
        <w:rPr>
          <w:rFonts w:cs="FrankRuehl"/>
          <w:color w:val="000000"/>
          <w:sz w:val="20"/>
          <w:szCs w:val="22"/>
          <w:rtl/>
          <w:lang w:eastAsia="he-IL"/>
        </w:rPr>
        <w:t>באוקטובר 2008, בעקבות דוח מבקר המדינה</w:t>
      </w:r>
      <w:r>
        <w:rPr>
          <w:rFonts w:cs="FrankRuehl" w:hint="cs"/>
          <w:color w:val="000000"/>
          <w:sz w:val="20"/>
          <w:szCs w:val="22"/>
          <w:rtl/>
          <w:lang w:eastAsia="he-IL"/>
        </w:rPr>
        <w:t xml:space="preserve"> 58ב</w:t>
      </w:r>
      <w:r>
        <w:rPr>
          <w:rFonts w:cs="FrankRuehl"/>
          <w:color w:val="000000"/>
          <w:sz w:val="20"/>
          <w:szCs w:val="22"/>
          <w:rtl/>
          <w:lang w:eastAsia="he-IL"/>
        </w:rPr>
        <w:t xml:space="preserve">, החליטה ועדת </w:t>
      </w:r>
      <w:r>
        <w:rPr>
          <w:rFonts w:cs="FrankRuehl" w:hint="cs"/>
          <w:color w:val="000000"/>
          <w:sz w:val="20"/>
          <w:szCs w:val="22"/>
          <w:rtl/>
          <w:lang w:eastAsia="he-IL"/>
        </w:rPr>
        <w:t>ה</w:t>
      </w:r>
      <w:r>
        <w:rPr>
          <w:rFonts w:cs="FrankRuehl"/>
          <w:color w:val="000000"/>
          <w:sz w:val="20"/>
          <w:szCs w:val="22"/>
          <w:rtl/>
          <w:lang w:eastAsia="he-IL"/>
        </w:rPr>
        <w:t xml:space="preserve">שרים לענייני ביקורת המדינה </w:t>
      </w:r>
      <w:r>
        <w:rPr>
          <w:rFonts w:cs="FrankRuehl" w:hint="cs"/>
          <w:color w:val="000000"/>
          <w:sz w:val="20"/>
          <w:szCs w:val="22"/>
          <w:rtl/>
          <w:lang w:eastAsia="he-IL"/>
        </w:rPr>
        <w:t>על כמה פעולות שיינקטו בעניין הטיפול בפסולת בניין, כאמור להלן:</w:t>
      </w:r>
      <w:r>
        <w:rPr>
          <w:rFonts w:cs="FrankRuehl"/>
          <w:color w:val="000000"/>
          <w:sz w:val="20"/>
          <w:szCs w:val="22"/>
          <w:rtl/>
          <w:lang w:eastAsia="he-IL"/>
        </w:rPr>
        <w:t xml:space="preserve"> הקמת צוותים בין-משרדיים לבחינת הדרכים לשיווק קרקעות לשם הקמת אתרים לסילוק ולמיחזור של פסולת בניין ולקידום תכניות מפורטות לאתרים אלה; קביעת כללים לקיום מכרזים לביצוע פרויקטים שונים, שבהם ייעשה שימוש בחומרים ממוחזרים;</w:t>
      </w:r>
      <w:r>
        <w:rPr>
          <w:rFonts w:cs="FrankRuehl" w:hint="cs"/>
          <w:color w:val="000000"/>
          <w:sz w:val="20"/>
          <w:szCs w:val="22"/>
          <w:rtl/>
          <w:lang w:eastAsia="he-IL"/>
        </w:rPr>
        <w:t xml:space="preserve"> </w:t>
      </w:r>
      <w:r>
        <w:rPr>
          <w:rFonts w:cs="FrankRuehl"/>
          <w:color w:val="000000"/>
          <w:sz w:val="20"/>
          <w:szCs w:val="22"/>
          <w:rtl/>
          <w:lang w:eastAsia="he-IL"/>
        </w:rPr>
        <w:t>בחינת האפשרויות לגביית אגרות עבור הטיפול בהטמנה ובמיחזור של פסולת בניין</w:t>
      </w:r>
      <w:r>
        <w:rPr>
          <w:rFonts w:cs="FrankRuehl" w:hint="cs"/>
          <w:color w:val="000000"/>
          <w:sz w:val="20"/>
          <w:szCs w:val="22"/>
          <w:rtl/>
          <w:lang w:eastAsia="he-IL"/>
        </w:rPr>
        <w:t>;</w:t>
      </w:r>
      <w:r>
        <w:rPr>
          <w:rFonts w:cs="FrankRuehl"/>
          <w:color w:val="000000"/>
          <w:sz w:val="20"/>
          <w:szCs w:val="22"/>
          <w:rtl/>
          <w:lang w:eastAsia="he-IL"/>
        </w:rPr>
        <w:t xml:space="preserve"> </w:t>
      </w:r>
      <w:r>
        <w:rPr>
          <w:rFonts w:cs="FrankRuehl" w:hint="cs"/>
          <w:color w:val="000000"/>
          <w:sz w:val="20"/>
          <w:szCs w:val="22"/>
          <w:rtl/>
          <w:lang w:eastAsia="he-IL"/>
        </w:rPr>
        <w:t xml:space="preserve">בחינת הצורך בחקיקה בעניין גביית אגרות אלה. בין היתר כחלק מפעילות זו, הצעת חוק שמירת הניקיון (תיקון מס' 23) (פינוי פסולת בניין), התשע"ב-2012 עברה בכנסת בקריאה ראשונה בפברואר 2012. </w:t>
      </w:r>
      <w:r>
        <w:rPr>
          <w:rFonts w:cs="FrankRuehl" w:hint="eastAsia"/>
          <w:color w:val="000000"/>
          <w:sz w:val="20"/>
          <w:szCs w:val="22"/>
          <w:rtl/>
          <w:lang w:eastAsia="he-IL"/>
        </w:rPr>
        <w:t>על</w:t>
      </w:r>
      <w:r>
        <w:rPr>
          <w:rFonts w:cs="FrankRuehl"/>
          <w:color w:val="000000"/>
          <w:sz w:val="20"/>
          <w:szCs w:val="22"/>
          <w:rtl/>
          <w:lang w:eastAsia="he-IL"/>
        </w:rPr>
        <w:t xml:space="preserve"> פי </w:t>
      </w:r>
      <w:r>
        <w:rPr>
          <w:rFonts w:cs="FrankRuehl" w:hint="eastAsia"/>
          <w:color w:val="000000"/>
          <w:sz w:val="20"/>
          <w:szCs w:val="22"/>
          <w:rtl/>
          <w:lang w:eastAsia="he-IL"/>
        </w:rPr>
        <w:t>הצעת</w:t>
      </w:r>
      <w:r>
        <w:rPr>
          <w:rFonts w:cs="FrankRuehl"/>
          <w:color w:val="000000"/>
          <w:sz w:val="20"/>
          <w:szCs w:val="22"/>
          <w:rtl/>
          <w:lang w:eastAsia="he-IL"/>
        </w:rPr>
        <w:t xml:space="preserve"> </w:t>
      </w:r>
      <w:r>
        <w:rPr>
          <w:rFonts w:cs="FrankRuehl" w:hint="eastAsia"/>
          <w:color w:val="000000"/>
          <w:sz w:val="20"/>
          <w:szCs w:val="22"/>
          <w:rtl/>
          <w:lang w:eastAsia="he-IL"/>
        </w:rPr>
        <w:t>חוק</w:t>
      </w:r>
      <w:r>
        <w:rPr>
          <w:rFonts w:cs="FrankRuehl"/>
          <w:color w:val="000000"/>
          <w:sz w:val="20"/>
          <w:szCs w:val="22"/>
          <w:rtl/>
          <w:lang w:eastAsia="he-IL"/>
        </w:rPr>
        <w:t xml:space="preserve"> זו, המבקש לפנות פסולת בניין </w:t>
      </w:r>
      <w:r>
        <w:rPr>
          <w:rFonts w:cs="FrankRuehl" w:hint="eastAsia"/>
          <w:color w:val="000000"/>
          <w:sz w:val="20"/>
          <w:szCs w:val="22"/>
          <w:rtl/>
          <w:lang w:eastAsia="he-IL"/>
        </w:rPr>
        <w:t>שהוא</w:t>
      </w:r>
      <w:r>
        <w:rPr>
          <w:rFonts w:cs="FrankRuehl"/>
          <w:color w:val="000000"/>
          <w:sz w:val="20"/>
          <w:szCs w:val="22"/>
          <w:rtl/>
          <w:lang w:eastAsia="he-IL"/>
        </w:rPr>
        <w:t xml:space="preserve"> </w:t>
      </w:r>
      <w:r>
        <w:rPr>
          <w:rFonts w:cs="FrankRuehl" w:hint="eastAsia"/>
          <w:color w:val="000000"/>
          <w:sz w:val="20"/>
          <w:szCs w:val="22"/>
          <w:rtl/>
          <w:lang w:eastAsia="he-IL"/>
        </w:rPr>
        <w:t>אחראי</w:t>
      </w:r>
      <w:r>
        <w:rPr>
          <w:rFonts w:cs="FrankRuehl"/>
          <w:color w:val="000000"/>
          <w:sz w:val="20"/>
          <w:szCs w:val="22"/>
          <w:rtl/>
          <w:lang w:eastAsia="he-IL"/>
        </w:rPr>
        <w:t xml:space="preserve"> </w:t>
      </w:r>
      <w:r>
        <w:rPr>
          <w:rFonts w:cs="FrankRuehl" w:hint="eastAsia"/>
          <w:color w:val="000000"/>
          <w:sz w:val="20"/>
          <w:szCs w:val="22"/>
          <w:rtl/>
          <w:lang w:eastAsia="he-IL"/>
        </w:rPr>
        <w:t>להיווצרותה</w:t>
      </w:r>
      <w:r>
        <w:rPr>
          <w:rFonts w:cs="FrankRuehl"/>
          <w:color w:val="000000"/>
          <w:sz w:val="20"/>
          <w:szCs w:val="22"/>
          <w:rtl/>
          <w:lang w:eastAsia="he-IL"/>
        </w:rPr>
        <w:t xml:space="preserve">, </w:t>
      </w:r>
      <w:r>
        <w:rPr>
          <w:rFonts w:cs="FrankRuehl" w:hint="eastAsia"/>
          <w:color w:val="000000"/>
          <w:sz w:val="20"/>
          <w:szCs w:val="22"/>
          <w:rtl/>
          <w:lang w:eastAsia="he-IL"/>
        </w:rPr>
        <w:t>לא</w:t>
      </w:r>
      <w:r>
        <w:rPr>
          <w:rFonts w:cs="FrankRuehl"/>
          <w:color w:val="000000"/>
          <w:sz w:val="20"/>
          <w:szCs w:val="22"/>
          <w:rtl/>
          <w:lang w:eastAsia="he-IL"/>
        </w:rPr>
        <w:t xml:space="preserve"> </w:t>
      </w:r>
      <w:r>
        <w:rPr>
          <w:rFonts w:cs="FrankRuehl" w:hint="eastAsia"/>
          <w:color w:val="000000"/>
          <w:sz w:val="20"/>
          <w:szCs w:val="22"/>
          <w:rtl/>
          <w:lang w:eastAsia="he-IL"/>
        </w:rPr>
        <w:t>יפנה</w:t>
      </w:r>
      <w:r>
        <w:rPr>
          <w:rFonts w:cs="FrankRuehl"/>
          <w:color w:val="000000"/>
          <w:sz w:val="20"/>
          <w:szCs w:val="22"/>
          <w:rtl/>
          <w:lang w:eastAsia="he-IL"/>
        </w:rPr>
        <w:t xml:space="preserve"> </w:t>
      </w:r>
      <w:r>
        <w:rPr>
          <w:rFonts w:cs="FrankRuehl" w:hint="eastAsia"/>
          <w:color w:val="000000"/>
          <w:sz w:val="20"/>
          <w:szCs w:val="22"/>
          <w:rtl/>
          <w:lang w:eastAsia="he-IL"/>
        </w:rPr>
        <w:t>אותה</w:t>
      </w:r>
      <w:r>
        <w:rPr>
          <w:rFonts w:cs="FrankRuehl"/>
          <w:color w:val="000000"/>
          <w:sz w:val="20"/>
          <w:szCs w:val="22"/>
          <w:rtl/>
          <w:lang w:eastAsia="he-IL"/>
        </w:rPr>
        <w:t xml:space="preserve"> </w:t>
      </w:r>
      <w:r>
        <w:rPr>
          <w:rFonts w:cs="FrankRuehl" w:hint="eastAsia"/>
          <w:color w:val="000000"/>
          <w:sz w:val="20"/>
          <w:szCs w:val="22"/>
          <w:rtl/>
          <w:lang w:eastAsia="he-IL"/>
        </w:rPr>
        <w:t>בעצמו</w:t>
      </w:r>
      <w:r>
        <w:rPr>
          <w:rFonts w:cs="FrankRuehl"/>
          <w:color w:val="000000"/>
          <w:sz w:val="20"/>
          <w:szCs w:val="22"/>
          <w:rtl/>
          <w:lang w:eastAsia="he-IL"/>
        </w:rPr>
        <w:t xml:space="preserve">, כמו שנעשה </w:t>
      </w:r>
      <w:r>
        <w:rPr>
          <w:rFonts w:cs="FrankRuehl" w:hint="eastAsia"/>
          <w:color w:val="000000"/>
          <w:sz w:val="20"/>
          <w:szCs w:val="22"/>
          <w:rtl/>
          <w:lang w:eastAsia="he-IL"/>
        </w:rPr>
        <w:t>עד</w:t>
      </w:r>
      <w:r>
        <w:rPr>
          <w:rFonts w:cs="FrankRuehl"/>
          <w:color w:val="000000"/>
          <w:sz w:val="20"/>
          <w:szCs w:val="22"/>
          <w:rtl/>
          <w:lang w:eastAsia="he-IL"/>
        </w:rPr>
        <w:t xml:space="preserve"> </w:t>
      </w:r>
      <w:r>
        <w:rPr>
          <w:rFonts w:cs="FrankRuehl" w:hint="eastAsia"/>
          <w:color w:val="000000"/>
          <w:sz w:val="20"/>
          <w:szCs w:val="22"/>
          <w:rtl/>
          <w:lang w:eastAsia="he-IL"/>
        </w:rPr>
        <w:t>כה</w:t>
      </w:r>
      <w:r>
        <w:rPr>
          <w:rFonts w:cs="FrankRuehl"/>
          <w:color w:val="000000"/>
          <w:sz w:val="20"/>
          <w:szCs w:val="22"/>
          <w:rtl/>
          <w:lang w:eastAsia="he-IL"/>
        </w:rPr>
        <w:t xml:space="preserve">, </w:t>
      </w:r>
      <w:r>
        <w:rPr>
          <w:rFonts w:cs="FrankRuehl" w:hint="eastAsia"/>
          <w:color w:val="000000"/>
          <w:sz w:val="20"/>
          <w:szCs w:val="22"/>
          <w:rtl/>
          <w:lang w:eastAsia="he-IL"/>
        </w:rPr>
        <w:t>אלא</w:t>
      </w:r>
      <w:r>
        <w:rPr>
          <w:rFonts w:cs="FrankRuehl"/>
          <w:color w:val="000000"/>
          <w:sz w:val="20"/>
          <w:szCs w:val="22"/>
          <w:rtl/>
          <w:lang w:eastAsia="he-IL"/>
        </w:rPr>
        <w:t xml:space="preserve"> </w:t>
      </w:r>
      <w:r>
        <w:rPr>
          <w:rFonts w:cs="FrankRuehl" w:hint="eastAsia"/>
          <w:color w:val="000000"/>
          <w:sz w:val="20"/>
          <w:szCs w:val="22"/>
          <w:rtl/>
          <w:lang w:eastAsia="he-IL"/>
        </w:rPr>
        <w:t>ישלם</w:t>
      </w:r>
      <w:r>
        <w:rPr>
          <w:rFonts w:cs="FrankRuehl"/>
          <w:color w:val="000000"/>
          <w:sz w:val="20"/>
          <w:szCs w:val="22"/>
          <w:rtl/>
          <w:lang w:eastAsia="he-IL"/>
        </w:rPr>
        <w:t xml:space="preserve"> </w:t>
      </w:r>
      <w:r>
        <w:rPr>
          <w:rFonts w:cs="FrankRuehl" w:hint="eastAsia"/>
          <w:color w:val="000000"/>
          <w:sz w:val="20"/>
          <w:szCs w:val="22"/>
          <w:rtl/>
          <w:lang w:eastAsia="he-IL"/>
        </w:rPr>
        <w:t>לרשות</w:t>
      </w:r>
      <w:r>
        <w:rPr>
          <w:rFonts w:cs="FrankRuehl"/>
          <w:color w:val="000000"/>
          <w:sz w:val="20"/>
          <w:szCs w:val="22"/>
          <w:rtl/>
          <w:lang w:eastAsia="he-IL"/>
        </w:rPr>
        <w:t xml:space="preserve"> </w:t>
      </w:r>
      <w:r>
        <w:rPr>
          <w:rFonts w:cs="FrankRuehl" w:hint="eastAsia"/>
          <w:color w:val="000000"/>
          <w:sz w:val="20"/>
          <w:szCs w:val="22"/>
          <w:rtl/>
          <w:lang w:eastAsia="he-IL"/>
        </w:rPr>
        <w:t>המקומית</w:t>
      </w:r>
      <w:r>
        <w:rPr>
          <w:rFonts w:cs="FrankRuehl"/>
          <w:color w:val="000000"/>
          <w:sz w:val="20"/>
          <w:szCs w:val="22"/>
          <w:rtl/>
          <w:lang w:eastAsia="he-IL"/>
        </w:rPr>
        <w:t xml:space="preserve"> </w:t>
      </w:r>
      <w:r>
        <w:rPr>
          <w:rFonts w:cs="FrankRuehl" w:hint="eastAsia"/>
          <w:color w:val="000000"/>
          <w:sz w:val="20"/>
          <w:szCs w:val="22"/>
          <w:rtl/>
          <w:lang w:eastAsia="he-IL"/>
        </w:rPr>
        <w:t>אגרה</w:t>
      </w:r>
      <w:r>
        <w:rPr>
          <w:rFonts w:cs="FrankRuehl"/>
          <w:color w:val="000000"/>
          <w:sz w:val="20"/>
          <w:szCs w:val="22"/>
          <w:rtl/>
          <w:lang w:eastAsia="he-IL"/>
        </w:rPr>
        <w:t xml:space="preserve"> </w:t>
      </w:r>
      <w:r>
        <w:rPr>
          <w:rFonts w:cs="FrankRuehl" w:hint="eastAsia"/>
          <w:color w:val="000000"/>
          <w:sz w:val="20"/>
          <w:szCs w:val="22"/>
          <w:rtl/>
          <w:lang w:eastAsia="he-IL"/>
        </w:rPr>
        <w:t>כדי</w:t>
      </w:r>
      <w:r>
        <w:rPr>
          <w:rFonts w:cs="FrankRuehl"/>
          <w:color w:val="000000"/>
          <w:sz w:val="20"/>
          <w:szCs w:val="22"/>
          <w:rtl/>
          <w:lang w:eastAsia="he-IL"/>
        </w:rPr>
        <w:t xml:space="preserve"> </w:t>
      </w:r>
      <w:r>
        <w:rPr>
          <w:rFonts w:cs="FrankRuehl" w:hint="eastAsia"/>
          <w:color w:val="000000"/>
          <w:sz w:val="20"/>
          <w:szCs w:val="22"/>
          <w:rtl/>
          <w:lang w:eastAsia="he-IL"/>
        </w:rPr>
        <w:t>שזו</w:t>
      </w:r>
      <w:r>
        <w:rPr>
          <w:rFonts w:cs="FrankRuehl"/>
          <w:color w:val="000000"/>
          <w:sz w:val="20"/>
          <w:szCs w:val="22"/>
          <w:rtl/>
          <w:lang w:eastAsia="he-IL"/>
        </w:rPr>
        <w:t xml:space="preserve"> </w:t>
      </w:r>
      <w:r>
        <w:rPr>
          <w:rFonts w:cs="FrankRuehl" w:hint="eastAsia"/>
          <w:color w:val="000000"/>
          <w:sz w:val="20"/>
          <w:szCs w:val="22"/>
          <w:rtl/>
          <w:lang w:eastAsia="he-IL"/>
        </w:rPr>
        <w:t>תפנה</w:t>
      </w:r>
      <w:r>
        <w:rPr>
          <w:rFonts w:cs="FrankRuehl"/>
          <w:color w:val="000000"/>
          <w:sz w:val="20"/>
          <w:szCs w:val="22"/>
          <w:rtl/>
          <w:lang w:eastAsia="he-IL"/>
        </w:rPr>
        <w:t xml:space="preserve"> </w:t>
      </w:r>
      <w:r>
        <w:rPr>
          <w:rFonts w:cs="FrankRuehl" w:hint="eastAsia"/>
          <w:color w:val="000000"/>
          <w:sz w:val="20"/>
          <w:szCs w:val="22"/>
          <w:rtl/>
          <w:lang w:eastAsia="he-IL"/>
        </w:rPr>
        <w:t>את</w:t>
      </w:r>
      <w:r>
        <w:rPr>
          <w:rFonts w:cs="FrankRuehl"/>
          <w:color w:val="000000"/>
          <w:sz w:val="20"/>
          <w:szCs w:val="22"/>
          <w:rtl/>
          <w:lang w:eastAsia="he-IL"/>
        </w:rPr>
        <w:t xml:space="preserve"> </w:t>
      </w:r>
      <w:r>
        <w:rPr>
          <w:rFonts w:cs="FrankRuehl" w:hint="eastAsia"/>
          <w:color w:val="000000"/>
          <w:sz w:val="20"/>
          <w:szCs w:val="22"/>
          <w:rtl/>
          <w:lang w:eastAsia="he-IL"/>
        </w:rPr>
        <w:t>הפסולת</w:t>
      </w:r>
      <w:r>
        <w:rPr>
          <w:rFonts w:cs="FrankRuehl"/>
          <w:color w:val="000000"/>
          <w:sz w:val="20"/>
          <w:szCs w:val="22"/>
          <w:rtl/>
          <w:lang w:eastAsia="he-IL"/>
        </w:rPr>
        <w:t xml:space="preserve">. </w:t>
      </w:r>
      <w:r>
        <w:rPr>
          <w:rFonts w:cs="FrankRuehl" w:hint="eastAsia"/>
          <w:color w:val="000000"/>
          <w:sz w:val="20"/>
          <w:szCs w:val="22"/>
          <w:rtl/>
          <w:lang w:eastAsia="he-IL"/>
        </w:rPr>
        <w:t>משכך</w:t>
      </w:r>
      <w:r>
        <w:rPr>
          <w:rFonts w:cs="FrankRuehl"/>
          <w:color w:val="000000"/>
          <w:sz w:val="20"/>
          <w:szCs w:val="22"/>
          <w:rtl/>
          <w:lang w:eastAsia="he-IL"/>
        </w:rPr>
        <w:t xml:space="preserve"> </w:t>
      </w:r>
      <w:r>
        <w:rPr>
          <w:rFonts w:cs="FrankRuehl" w:hint="eastAsia"/>
          <w:color w:val="000000"/>
          <w:sz w:val="20"/>
          <w:szCs w:val="22"/>
          <w:rtl/>
          <w:lang w:eastAsia="he-IL"/>
        </w:rPr>
        <w:t>על</w:t>
      </w:r>
      <w:r>
        <w:rPr>
          <w:rFonts w:cs="FrankRuehl"/>
          <w:color w:val="000000"/>
          <w:sz w:val="20"/>
          <w:szCs w:val="22"/>
          <w:rtl/>
          <w:lang w:eastAsia="he-IL"/>
        </w:rPr>
        <w:t xml:space="preserve"> </w:t>
      </w:r>
      <w:r>
        <w:rPr>
          <w:rFonts w:cs="FrankRuehl" w:hint="eastAsia"/>
          <w:color w:val="000000"/>
          <w:sz w:val="20"/>
          <w:szCs w:val="22"/>
          <w:rtl/>
          <w:lang w:eastAsia="he-IL"/>
        </w:rPr>
        <w:t>פי</w:t>
      </w:r>
      <w:r>
        <w:rPr>
          <w:rFonts w:cs="FrankRuehl"/>
          <w:color w:val="000000"/>
          <w:sz w:val="20"/>
          <w:szCs w:val="22"/>
          <w:rtl/>
          <w:lang w:eastAsia="he-IL"/>
        </w:rPr>
        <w:t xml:space="preserve"> </w:t>
      </w:r>
      <w:r>
        <w:rPr>
          <w:rFonts w:cs="FrankRuehl" w:hint="eastAsia"/>
          <w:color w:val="000000"/>
          <w:sz w:val="20"/>
          <w:szCs w:val="22"/>
          <w:rtl/>
          <w:lang w:eastAsia="he-IL"/>
        </w:rPr>
        <w:t>הצעת</w:t>
      </w:r>
      <w:r>
        <w:rPr>
          <w:rFonts w:cs="FrankRuehl"/>
          <w:color w:val="000000"/>
          <w:sz w:val="20"/>
          <w:szCs w:val="22"/>
          <w:rtl/>
          <w:lang w:eastAsia="he-IL"/>
        </w:rPr>
        <w:t xml:space="preserve"> </w:t>
      </w:r>
      <w:r>
        <w:rPr>
          <w:rFonts w:cs="FrankRuehl" w:hint="eastAsia"/>
          <w:color w:val="000000"/>
          <w:sz w:val="20"/>
          <w:szCs w:val="22"/>
          <w:rtl/>
          <w:lang w:eastAsia="he-IL"/>
        </w:rPr>
        <w:t>החוק</w:t>
      </w:r>
      <w:r>
        <w:rPr>
          <w:rFonts w:cs="FrankRuehl"/>
          <w:color w:val="000000"/>
          <w:sz w:val="20"/>
          <w:szCs w:val="22"/>
          <w:rtl/>
          <w:lang w:eastAsia="he-IL"/>
        </w:rPr>
        <w:t xml:space="preserve">, </w:t>
      </w:r>
      <w:r>
        <w:rPr>
          <w:rFonts w:cs="FrankRuehl" w:hint="eastAsia"/>
          <w:color w:val="000000"/>
          <w:sz w:val="20"/>
          <w:szCs w:val="22"/>
          <w:rtl/>
          <w:lang w:eastAsia="he-IL"/>
        </w:rPr>
        <w:t>לחוק</w:t>
      </w:r>
      <w:r>
        <w:rPr>
          <w:rFonts w:cs="FrankRuehl"/>
          <w:color w:val="000000"/>
          <w:sz w:val="20"/>
          <w:szCs w:val="22"/>
          <w:rtl/>
          <w:lang w:eastAsia="he-IL"/>
        </w:rPr>
        <w:t xml:space="preserve"> </w:t>
      </w:r>
      <w:r>
        <w:rPr>
          <w:rFonts w:cs="FrankRuehl" w:hint="eastAsia"/>
          <w:color w:val="000000"/>
          <w:sz w:val="20"/>
          <w:szCs w:val="22"/>
          <w:rtl/>
          <w:lang w:eastAsia="he-IL"/>
        </w:rPr>
        <w:t>שמירת</w:t>
      </w:r>
      <w:r>
        <w:rPr>
          <w:rFonts w:cs="FrankRuehl"/>
          <w:color w:val="000000"/>
          <w:sz w:val="20"/>
          <w:szCs w:val="22"/>
          <w:rtl/>
          <w:lang w:eastAsia="he-IL"/>
        </w:rPr>
        <w:t xml:space="preserve"> </w:t>
      </w:r>
      <w:r>
        <w:rPr>
          <w:rFonts w:cs="FrankRuehl" w:hint="eastAsia"/>
          <w:color w:val="000000"/>
          <w:sz w:val="20"/>
          <w:szCs w:val="22"/>
          <w:rtl/>
          <w:lang w:eastAsia="he-IL"/>
        </w:rPr>
        <w:t>הניקיון</w:t>
      </w:r>
      <w:r>
        <w:rPr>
          <w:rFonts w:cs="FrankRuehl"/>
          <w:color w:val="000000"/>
          <w:sz w:val="20"/>
          <w:szCs w:val="22"/>
          <w:rtl/>
          <w:lang w:eastAsia="he-IL"/>
        </w:rPr>
        <w:t xml:space="preserve"> </w:t>
      </w:r>
      <w:r>
        <w:rPr>
          <w:rFonts w:cs="FrankRuehl" w:hint="eastAsia"/>
          <w:color w:val="000000"/>
          <w:sz w:val="20"/>
          <w:szCs w:val="22"/>
          <w:rtl/>
          <w:lang w:eastAsia="he-IL"/>
        </w:rPr>
        <w:t>יתווספו</w:t>
      </w:r>
      <w:r>
        <w:rPr>
          <w:rFonts w:cs="FrankRuehl"/>
          <w:color w:val="000000"/>
          <w:sz w:val="20"/>
          <w:szCs w:val="22"/>
          <w:rtl/>
          <w:lang w:eastAsia="he-IL"/>
        </w:rPr>
        <w:t xml:space="preserve"> </w:t>
      </w:r>
      <w:r>
        <w:rPr>
          <w:rFonts w:cs="FrankRuehl" w:hint="eastAsia"/>
          <w:color w:val="000000"/>
          <w:sz w:val="20"/>
          <w:szCs w:val="22"/>
          <w:rtl/>
          <w:lang w:eastAsia="he-IL"/>
        </w:rPr>
        <w:t>סעיפים</w:t>
      </w:r>
      <w:r>
        <w:rPr>
          <w:rFonts w:cs="FrankRuehl"/>
          <w:color w:val="000000"/>
          <w:sz w:val="20"/>
          <w:szCs w:val="22"/>
          <w:rtl/>
          <w:lang w:eastAsia="he-IL"/>
        </w:rPr>
        <w:t xml:space="preserve">, </w:t>
      </w:r>
      <w:r>
        <w:rPr>
          <w:rFonts w:cs="FrankRuehl" w:hint="eastAsia"/>
          <w:color w:val="000000"/>
          <w:sz w:val="20"/>
          <w:szCs w:val="22"/>
          <w:rtl/>
          <w:lang w:eastAsia="he-IL"/>
        </w:rPr>
        <w:t>ובהם</w:t>
      </w:r>
      <w:r>
        <w:rPr>
          <w:rFonts w:cs="FrankRuehl"/>
          <w:color w:val="000000"/>
          <w:sz w:val="20"/>
          <w:szCs w:val="22"/>
          <w:rtl/>
          <w:lang w:eastAsia="he-IL"/>
        </w:rPr>
        <w:t xml:space="preserve"> </w:t>
      </w:r>
      <w:r>
        <w:rPr>
          <w:rFonts w:cs="FrankRuehl" w:hint="eastAsia"/>
          <w:color w:val="000000"/>
          <w:sz w:val="20"/>
          <w:szCs w:val="22"/>
          <w:rtl/>
          <w:lang w:eastAsia="he-IL"/>
        </w:rPr>
        <w:t>יוטלו</w:t>
      </w:r>
      <w:r>
        <w:rPr>
          <w:rFonts w:cs="FrankRuehl"/>
          <w:color w:val="000000"/>
          <w:sz w:val="20"/>
          <w:szCs w:val="22"/>
          <w:rtl/>
          <w:lang w:eastAsia="he-IL"/>
        </w:rPr>
        <w:t xml:space="preserve"> </w:t>
      </w:r>
      <w:r>
        <w:rPr>
          <w:rFonts w:cs="FrankRuehl" w:hint="eastAsia"/>
          <w:color w:val="000000"/>
          <w:sz w:val="20"/>
          <w:szCs w:val="22"/>
          <w:rtl/>
          <w:lang w:eastAsia="he-IL"/>
        </w:rPr>
        <w:t>על</w:t>
      </w:r>
      <w:r>
        <w:rPr>
          <w:rFonts w:cs="FrankRuehl"/>
          <w:color w:val="000000"/>
          <w:sz w:val="20"/>
          <w:szCs w:val="22"/>
          <w:rtl/>
          <w:lang w:eastAsia="he-IL"/>
        </w:rPr>
        <w:t xml:space="preserve"> </w:t>
      </w:r>
      <w:r>
        <w:rPr>
          <w:rFonts w:cs="FrankRuehl" w:hint="eastAsia"/>
          <w:color w:val="000000"/>
          <w:sz w:val="20"/>
          <w:szCs w:val="22"/>
          <w:rtl/>
          <w:lang w:eastAsia="he-IL"/>
        </w:rPr>
        <w:t>הרשות</w:t>
      </w:r>
      <w:r>
        <w:rPr>
          <w:rFonts w:cs="FrankRuehl"/>
          <w:color w:val="000000"/>
          <w:sz w:val="20"/>
          <w:szCs w:val="22"/>
          <w:rtl/>
          <w:lang w:eastAsia="he-IL"/>
        </w:rPr>
        <w:t xml:space="preserve"> </w:t>
      </w:r>
      <w:r>
        <w:rPr>
          <w:rFonts w:cs="FrankRuehl" w:hint="eastAsia"/>
          <w:color w:val="000000"/>
          <w:sz w:val="20"/>
          <w:szCs w:val="22"/>
          <w:rtl/>
          <w:lang w:eastAsia="he-IL"/>
        </w:rPr>
        <w:t>המקומית</w:t>
      </w:r>
      <w:r>
        <w:rPr>
          <w:rFonts w:cs="FrankRuehl"/>
          <w:color w:val="000000"/>
          <w:sz w:val="20"/>
          <w:szCs w:val="22"/>
          <w:rtl/>
          <w:lang w:eastAsia="he-IL"/>
        </w:rPr>
        <w:t xml:space="preserve"> </w:t>
      </w:r>
      <w:r>
        <w:rPr>
          <w:rFonts w:cs="FrankRuehl" w:hint="eastAsia"/>
          <w:color w:val="000000"/>
          <w:sz w:val="20"/>
          <w:szCs w:val="22"/>
          <w:rtl/>
          <w:lang w:eastAsia="he-IL"/>
        </w:rPr>
        <w:t>חובות</w:t>
      </w:r>
      <w:r>
        <w:rPr>
          <w:rFonts w:cs="FrankRuehl" w:hint="cs"/>
          <w:color w:val="000000"/>
          <w:sz w:val="20"/>
          <w:szCs w:val="22"/>
          <w:rtl/>
          <w:lang w:eastAsia="he-IL"/>
        </w:rPr>
        <w:t xml:space="preserve"> שונות, ובכלל זה החובה לאסוף את כל פסולת הבניין המצויה בתחום שיפוטה ולפנותה אל מפעלי מיחזור, תחנות מעבר או אתרי סילוק. כדי ליישם חובה זו על הרשות המקומית לקבוע הסדר לאיסוף ולפינוי של פסולת הבניין המצויה בתחום שיפוטה. עוד הוצע כי ההסדר יחול על כל פסולת בניין, בין שנוצרה במהלך שיפוצים, ובין שנוצרה במהלך עבודות בנייה המצריכות היתרי בנייה. </w:t>
      </w:r>
    </w:p>
    <w:p>
      <w:pPr>
        <w:spacing w:after="120" w:line="230" w:lineRule="exact"/>
        <w:ind w:left="0" w:right="0"/>
        <w:jc w:val="both"/>
        <w:rPr>
          <w:rFonts w:cs="FrankRuehl" w:hint="cs"/>
          <w:sz w:val="20"/>
          <w:szCs w:val="22"/>
          <w:rtl/>
          <w:lang w:eastAsia="he-IL"/>
        </w:rPr>
      </w:pPr>
      <w:r>
        <w:rPr>
          <w:rFonts w:cs="FrankRuehl" w:hint="cs"/>
          <w:sz w:val="20"/>
          <w:szCs w:val="22"/>
          <w:rtl/>
          <w:lang w:eastAsia="he-IL"/>
        </w:rPr>
        <w:t>בחודשים נובמבר 2012 עד פברואר 2013 בדק משרד מבקר המדינה את הטיפול של רשויות מקומיות בפסולת בניין. הביקורת נעשתה בעיריות טייבה, נהרייה, נתניה, קלנסווה, קריית אתא, ראש העין ורחובות; במועצות המקומיות בנימינה-גבעת עדה, דאליית אל-כרמל ועספייא; ובוועדות המקומיות טייבה, נהרייה, נתניה, מזרח השרון, קריית אתא, ראש העין, רחובות ורכס הכרמל. ביקורת משלימה נעשתה במשרד להגנת הסביבה ובמשרד הפנים</w:t>
      </w:r>
      <w:r>
        <w:rPr>
          <w:rFonts w:cs="FrankRuehl"/>
          <w:sz w:val="20"/>
          <w:szCs w:val="22"/>
          <w:vertAlign w:val="superscript"/>
          <w:rtl/>
          <w:lang w:eastAsia="he-IL"/>
        </w:rPr>
        <w:footnoteReference w:id="12"/>
      </w:r>
      <w:r>
        <w:rPr>
          <w:rFonts w:cs="FrankRuehl" w:hint="cs"/>
          <w:sz w:val="20"/>
          <w:szCs w:val="22"/>
          <w:rtl/>
          <w:lang w:eastAsia="he-IL"/>
        </w:rPr>
        <w:t>.</w:t>
      </w:r>
    </w:p>
    <w:p>
      <w:pPr>
        <w:spacing w:after="120" w:line="230" w:lineRule="exact"/>
        <w:ind w:left="0" w:right="0"/>
        <w:jc w:val="both"/>
        <w:rPr>
          <w:rFonts w:cs="FrankRuehl" w:hint="cs"/>
          <w:sz w:val="20"/>
          <w:szCs w:val="22"/>
          <w:rtl/>
          <w:lang w:eastAsia="he-IL"/>
        </w:rPr>
      </w:pPr>
    </w:p>
    <w:p>
      <w:pPr>
        <w:spacing w:after="120" w:line="230" w:lineRule="exact"/>
        <w:ind w:left="0" w:right="0"/>
        <w:jc w:val="both"/>
        <w:rPr>
          <w:rFonts w:cs="FrankRuehl"/>
          <w:sz w:val="20"/>
          <w:szCs w:val="22"/>
          <w:rtl/>
          <w:lang w:eastAsia="he-IL"/>
        </w:rPr>
      </w:pPr>
    </w:p>
    <w:p>
      <w:pPr>
        <w:pStyle w:val="KOT4"/>
        <w:ind w:left="0" w:right="0"/>
        <w:jc w:val="left"/>
        <w:rPr>
          <w:rtl/>
        </w:rPr>
      </w:pPr>
      <w:r>
        <w:rPr>
          <w:rFonts w:hint="cs"/>
          <w:rtl/>
        </w:rPr>
        <w:t xml:space="preserve">הקמת אתרים לטיפול בפסולת בניין </w:t>
      </w:r>
    </w:p>
    <w:p>
      <w:pPr>
        <w:pStyle w:val="KOT5"/>
        <w:ind w:left="0" w:right="0"/>
        <w:jc w:val="left"/>
        <w:rPr>
          <w:rtl/>
          <w:lang w:eastAsia="he-IL"/>
        </w:rPr>
      </w:pPr>
      <w:r>
        <w:rPr>
          <w:rFonts w:hint="cs"/>
          <w:rtl/>
          <w:lang w:eastAsia="he-IL"/>
        </w:rPr>
        <w:t>תכניות להקמת אתרים לטיפול בפסולת בניין</w:t>
      </w:r>
    </w:p>
    <w:p>
      <w:pPr>
        <w:spacing w:after="120" w:line="230" w:lineRule="exact"/>
        <w:ind w:left="0" w:right="0"/>
        <w:jc w:val="both"/>
        <w:rPr>
          <w:rFonts w:cs="FrankRuehl"/>
          <w:sz w:val="20"/>
          <w:szCs w:val="22"/>
          <w:rtl/>
          <w:lang w:eastAsia="he-IL"/>
        </w:rPr>
      </w:pPr>
      <w:r>
        <w:rPr>
          <w:rFonts w:cs="FrankRuehl" w:hint="cs"/>
          <w:sz w:val="20"/>
          <w:szCs w:val="22"/>
          <w:rtl/>
          <w:lang w:eastAsia="he-IL"/>
        </w:rPr>
        <w:t>תכנית מתאר ארצית לסילוק אשפה, תמ"א 16, הוכנה בשנות ה-70 של המאה העשרים על מנת להסדיר את הטיפול בפסולת</w:t>
      </w:r>
      <w:r>
        <w:rPr>
          <w:rFonts w:cs="FrankRuehl"/>
          <w:sz w:val="20"/>
          <w:szCs w:val="22"/>
          <w:vertAlign w:val="superscript"/>
          <w:rtl/>
          <w:lang w:eastAsia="he-IL"/>
        </w:rPr>
        <w:footnoteReference w:id="13"/>
      </w:r>
      <w:r>
        <w:rPr>
          <w:rFonts w:cs="FrankRuehl" w:hint="cs"/>
          <w:sz w:val="20"/>
          <w:szCs w:val="22"/>
          <w:rtl/>
          <w:lang w:eastAsia="he-IL"/>
        </w:rPr>
        <w:t xml:space="preserve"> ואושרה בממשלה בשנת 1989.</w:t>
      </w:r>
      <w:r>
        <w:rPr>
          <w:rFonts w:cs="FrankRuehl" w:hint="cs"/>
          <w:b/>
          <w:bCs/>
          <w:sz w:val="20"/>
          <w:szCs w:val="22"/>
          <w:rtl/>
          <w:lang w:eastAsia="he-IL"/>
        </w:rPr>
        <w:t xml:space="preserve"> </w:t>
      </w:r>
      <w:r>
        <w:rPr>
          <w:rFonts w:cs="FrankRuehl" w:hint="cs"/>
          <w:sz w:val="20"/>
          <w:szCs w:val="22"/>
          <w:rtl/>
          <w:lang w:eastAsia="he-IL"/>
        </w:rPr>
        <w:t>התכנית קבעה תקנים להקמת תשתיות לטיפול בפסולת, ייעדה שטחים להקמת אתרים לטיפול בפסולת</w:t>
      </w:r>
      <w:r>
        <w:rPr>
          <w:rFonts w:cs="FrankRuehl"/>
          <w:sz w:val="20"/>
          <w:szCs w:val="22"/>
          <w:vertAlign w:val="superscript"/>
          <w:rtl/>
          <w:lang w:eastAsia="he-IL"/>
        </w:rPr>
        <w:footnoteReference w:id="14"/>
      </w:r>
      <w:r>
        <w:rPr>
          <w:rFonts w:cs="FrankRuehl" w:hint="cs"/>
          <w:sz w:val="20"/>
          <w:szCs w:val="22"/>
          <w:rtl/>
          <w:lang w:eastAsia="he-IL"/>
        </w:rPr>
        <w:t xml:space="preserve">, וקבעה את ההליך התכנוני הנדרש להקמתם של אתרים לטיפול באשפה. בין היתר קבעה התכנית כי הסמכות להחליט על הקמתם של האתרים, לבטל את ההחלטה או לשנות את ייעוד האתרים תהא נתונה למועצה הארצית לתכנון ולבנייה. על פי התכנית, הקמת האתרים תתאפשר כאשר יוכנו תכניות מפורטות וייעשה תסקיר לגבי השפעתם של </w:t>
      </w:r>
      <w:r>
        <w:rPr>
          <w:rFonts w:cs="FrankRuehl"/>
          <w:sz w:val="20"/>
          <w:szCs w:val="22"/>
          <w:rtl/>
          <w:lang w:eastAsia="he-IL"/>
        </w:rPr>
        <w:t xml:space="preserve">האתרים </w:t>
      </w:r>
      <w:r>
        <w:rPr>
          <w:rFonts w:cs="FrankRuehl" w:hint="cs"/>
          <w:sz w:val="20"/>
          <w:szCs w:val="22"/>
          <w:rtl/>
          <w:lang w:eastAsia="he-IL"/>
        </w:rPr>
        <w:t xml:space="preserve">על הסביבה. בין היתר קבעה התכנית כי "בתכנית מפורטת ניתן לייעד אחד מאתרי הסילוק או חלק ממנו, לקליטת אשפה מסוג מסוים, כגון: אשפת בנין". </w:t>
      </w:r>
    </w:p>
    <w:p>
      <w:pPr>
        <w:spacing w:after="120" w:line="230" w:lineRule="exact"/>
        <w:ind w:left="0" w:right="0"/>
        <w:jc w:val="both"/>
        <w:rPr>
          <w:rFonts w:cs="FrankRuehl"/>
          <w:sz w:val="20"/>
          <w:szCs w:val="22"/>
          <w:rtl/>
          <w:lang w:eastAsia="he-IL"/>
        </w:rPr>
      </w:pPr>
      <w:r>
        <w:rPr>
          <w:rFonts w:cs="FrankRuehl" w:hint="cs"/>
          <w:sz w:val="20"/>
          <w:szCs w:val="22"/>
          <w:rtl/>
          <w:lang w:eastAsia="he-IL"/>
        </w:rPr>
        <w:t>בשינוי מספר 3 לתמ"א 16 שאושר בשנת 2004 ניתנה לוועדות המחוזיות לתכנון ולבנייה (להלן - הוועדות המחוזיות) הסמכות לאשר את הקמתם של עוד אתרים לטיפול באשפת בנין</w:t>
      </w:r>
      <w:r>
        <w:rPr>
          <w:rFonts w:cs="FrankRuehl"/>
          <w:sz w:val="20"/>
          <w:szCs w:val="22"/>
          <w:vertAlign w:val="superscript"/>
          <w:rtl/>
          <w:lang w:eastAsia="he-IL"/>
        </w:rPr>
        <w:footnoteReference w:id="15"/>
      </w:r>
      <w:r>
        <w:rPr>
          <w:rFonts w:cs="FrankRuehl" w:hint="cs"/>
          <w:sz w:val="20"/>
          <w:szCs w:val="22"/>
          <w:rtl/>
          <w:lang w:eastAsia="he-IL"/>
        </w:rPr>
        <w:t xml:space="preserve">. </w:t>
      </w:r>
    </w:p>
    <w:p>
      <w:pPr>
        <w:spacing w:after="120" w:line="230" w:lineRule="exact"/>
        <w:ind w:left="0" w:right="0"/>
        <w:jc w:val="both"/>
        <w:rPr>
          <w:rFonts w:cs="FrankRuehl"/>
          <w:sz w:val="20"/>
          <w:szCs w:val="22"/>
          <w:rtl/>
          <w:lang w:eastAsia="he-IL"/>
        </w:rPr>
      </w:pPr>
      <w:r>
        <w:rPr>
          <w:rFonts w:cs="FrankRuehl" w:hint="cs"/>
          <w:sz w:val="20"/>
          <w:szCs w:val="22"/>
          <w:rtl/>
          <w:lang w:eastAsia="he-IL"/>
        </w:rPr>
        <w:t>בפברואר 2005 התריעה הממונה על המטמנות במשרד להגנת הסביבה לפני ועדת המשנה של ועדת הפנים של הכנסת בנושא בדיקת מטמנות אשפה כי "קיים מחסור במטמנות ולא נמצא כרגע פתרון לפסולת הבניין. חסר מערך שלם של טיפול בפסולת בניין וקיימים מספר מצומצם של אתרי פסולת בניין".</w:t>
      </w:r>
    </w:p>
    <w:p>
      <w:pPr>
        <w:spacing w:after="120" w:line="230" w:lineRule="exact"/>
        <w:ind w:left="0" w:right="0"/>
        <w:jc w:val="both"/>
        <w:rPr>
          <w:rFonts w:cs="FrankRuehl"/>
          <w:sz w:val="20"/>
          <w:szCs w:val="22"/>
          <w:rtl/>
          <w:lang w:eastAsia="he-IL"/>
        </w:rPr>
      </w:pPr>
      <w:r>
        <w:rPr>
          <w:rFonts w:cs="FrankRuehl" w:hint="cs"/>
          <w:sz w:val="20"/>
          <w:szCs w:val="22"/>
          <w:rtl/>
          <w:lang w:eastAsia="he-IL"/>
        </w:rPr>
        <w:t>במהלך השנים יזם המשרד להגנת הסביבה, בשיתוף צוות היגוי, שכלל בין היתר נציגים ממשרד הפנים, המשרד להגנת הסביבה, רשות מקרקעי ישראל (להלן - רמ"י)</w:t>
      </w:r>
      <w:r>
        <w:rPr>
          <w:rStyle w:val="FootnoteReference"/>
          <w:rFonts w:cs="FrankRuehl"/>
          <w:sz w:val="20"/>
          <w:szCs w:val="22"/>
          <w:rtl/>
          <w:lang w:eastAsia="he-IL"/>
        </w:rPr>
        <w:footnoteReference w:id="16"/>
      </w:r>
      <w:r>
        <w:rPr>
          <w:rFonts w:cs="FrankRuehl" w:hint="cs"/>
          <w:sz w:val="20"/>
          <w:szCs w:val="22"/>
          <w:rtl/>
          <w:lang w:eastAsia="he-IL"/>
        </w:rPr>
        <w:t>, משרד השיכון, רשויות מקומיות ואיגודי ערים, הכנה של תכניות אב מחוזיות לטיפול בפסולת בניין. התכניות אומצו על ידי הוועדות המחוזיות לתכנון ולבנייה</w:t>
      </w:r>
      <w:r>
        <w:rPr>
          <w:rFonts w:cs="FrankRuehl"/>
          <w:sz w:val="20"/>
          <w:szCs w:val="22"/>
          <w:vertAlign w:val="superscript"/>
          <w:rtl/>
          <w:lang w:eastAsia="he-IL"/>
        </w:rPr>
        <w:footnoteReference w:id="17"/>
      </w:r>
      <w:r>
        <w:rPr>
          <w:rFonts w:cs="FrankRuehl" w:hint="cs"/>
          <w:sz w:val="20"/>
          <w:szCs w:val="22"/>
          <w:rtl/>
          <w:lang w:eastAsia="he-IL"/>
        </w:rPr>
        <w:t xml:space="preserve">. </w:t>
      </w:r>
    </w:p>
    <w:p>
      <w:pPr>
        <w:spacing w:after="120" w:line="230" w:lineRule="exact"/>
        <w:ind w:left="0" w:right="0"/>
        <w:jc w:val="both"/>
        <w:rPr>
          <w:rFonts w:cs="FrankRuehl"/>
          <w:sz w:val="20"/>
          <w:szCs w:val="22"/>
          <w:rtl/>
          <w:lang w:eastAsia="he-IL"/>
        </w:rPr>
      </w:pPr>
      <w:r>
        <w:rPr>
          <w:rFonts w:cs="FrankRuehl" w:hint="cs"/>
          <w:sz w:val="20"/>
          <w:szCs w:val="22"/>
          <w:rtl/>
          <w:lang w:eastAsia="he-IL"/>
        </w:rPr>
        <w:t>תכניות האב המחוזיות הן מסמכים מנחים המשמשים בסיס ליצירת הסכמות בין הרשויות השונות לצורך תכנון, בין היתר באמצעות תכניות מפורטות</w:t>
      </w:r>
      <w:r>
        <w:rPr>
          <w:rFonts w:cs="FrankRuehl"/>
          <w:sz w:val="20"/>
          <w:szCs w:val="22"/>
          <w:vertAlign w:val="superscript"/>
          <w:rtl/>
          <w:lang w:eastAsia="he-IL"/>
        </w:rPr>
        <w:footnoteReference w:id="18"/>
      </w:r>
      <w:r>
        <w:rPr>
          <w:rFonts w:cs="FrankRuehl" w:hint="cs"/>
          <w:sz w:val="20"/>
          <w:szCs w:val="22"/>
          <w:rtl/>
          <w:lang w:eastAsia="he-IL"/>
        </w:rPr>
        <w:t xml:space="preserve">, והן למעשה כלי לקידום הקמתם של אתרי הטמנה בכל מחוז. בתכניות האב נעשה אומדן של כמויות הפסולת הקיימות והחזויות במחוזות, ונקבעו קריטריונים להערכת התאמתם של אתרים במחוזות לשמש אתרי הטמנה של פסולת יבשה. כמו כן הוצעו אתרים בתחום השיפוט של המחוזות אשר יוכלו לשמש למטרה זו, והם דורגו על פי הקריטריונים האמורים. </w:t>
      </w:r>
    </w:p>
    <w:p>
      <w:pPr>
        <w:spacing w:after="120" w:line="230" w:lineRule="exact"/>
        <w:ind w:left="0" w:right="0"/>
        <w:jc w:val="both"/>
        <w:rPr>
          <w:rFonts w:cs="FrankRuehl"/>
          <w:sz w:val="20"/>
          <w:szCs w:val="22"/>
          <w:rtl/>
          <w:lang w:eastAsia="he-IL"/>
        </w:rPr>
      </w:pPr>
      <w:r>
        <w:rPr>
          <w:rFonts w:cs="FrankRuehl" w:hint="cs"/>
          <w:sz w:val="20"/>
          <w:szCs w:val="22"/>
          <w:rtl/>
          <w:lang w:eastAsia="he-IL"/>
        </w:rPr>
        <w:t>באוגוסט 2006 אימצה המועצה הארצית לתכנון ולבנייה תכנית אב לטיפול בפסולת המוצקה</w:t>
      </w:r>
      <w:r>
        <w:rPr>
          <w:rFonts w:cs="FrankRuehl"/>
          <w:sz w:val="20"/>
          <w:szCs w:val="22"/>
          <w:vertAlign w:val="superscript"/>
          <w:rtl/>
          <w:lang w:eastAsia="he-IL"/>
        </w:rPr>
        <w:footnoteReference w:id="19"/>
      </w:r>
      <w:r>
        <w:rPr>
          <w:rFonts w:cs="FrankRuehl" w:hint="cs"/>
          <w:sz w:val="20"/>
          <w:szCs w:val="22"/>
          <w:rtl/>
          <w:lang w:eastAsia="he-IL"/>
        </w:rPr>
        <w:t xml:space="preserve"> (להלן - תכנית האב הארצית). תכנית האב הארצית קבעה, בין היתר, כי יש לתכנן את הקמתם של מתקנים ושל אתרים לטיפול בפסולת מוצקה על פי עקרונות ברורים ועל פי הערכה של שטח הקרקע הנדרש לכך, וכן קבעה קריטריונים לתכנון מקומם של אתרי הטיפול, ובהם אתרי הטמנה ותחנות מעבר. </w:t>
      </w:r>
    </w:p>
    <w:p>
      <w:pPr>
        <w:spacing w:after="120" w:line="230" w:lineRule="exact"/>
        <w:ind w:left="0" w:right="0"/>
        <w:jc w:val="both"/>
        <w:rPr>
          <w:rFonts w:cs="FrankRuehl"/>
          <w:sz w:val="20"/>
          <w:szCs w:val="22"/>
          <w:lang w:eastAsia="he-IL"/>
        </w:rPr>
      </w:pPr>
      <w:r>
        <w:rPr>
          <w:rFonts w:cs="FrankRuehl" w:hint="cs"/>
          <w:sz w:val="20"/>
          <w:szCs w:val="22"/>
          <w:rtl/>
          <w:lang w:eastAsia="he-IL"/>
        </w:rPr>
        <w:t>במסגרת יישום תכנית האב הארצית אישרה הממשלה בשנת 2011 "תכנית מתאר ארצית לפסולת מוצקה", שהיא למעשה תיקון מספר 4 לתמ"א 16 (להלן - תמ"א 4/16). תמ"א 4/16 קובעת בין היתר את השימושים המותרים באתרי הפסולת ומעדכנת את ההוראות להכנת תכנית מפורטת לאתר הטמנה, אתר טיפול ותחנת מעבר. לתמ"א 4/16 מצורפים תשריטים עדכניים ורשימת אתרים לטיפול בפסולת שאינה פסולת בניין</w:t>
      </w:r>
      <w:r>
        <w:rPr>
          <w:rFonts w:cs="FrankRuehl"/>
          <w:sz w:val="20"/>
          <w:szCs w:val="22"/>
          <w:vertAlign w:val="superscript"/>
          <w:rtl/>
          <w:lang w:eastAsia="he-IL"/>
        </w:rPr>
        <w:footnoteReference w:id="20"/>
      </w:r>
      <w:r>
        <w:rPr>
          <w:rFonts w:cs="FrankRuehl" w:hint="cs"/>
          <w:sz w:val="20"/>
          <w:szCs w:val="22"/>
          <w:rtl/>
          <w:lang w:eastAsia="he-IL"/>
        </w:rPr>
        <w:t>. רשימת האתרים מסווגת את האתרים לפי סוג הפעילות המתבצעת או שעתידה להתבצע בהם (אתרי טיפול, אתרי הטמנה, אתרי טיפול והטמנה, אתרי שיקום), ומעמדה הוא של מסמך מנחה</w:t>
      </w:r>
      <w:r>
        <w:rPr>
          <w:rFonts w:cs="FrankRuehl"/>
          <w:sz w:val="20"/>
          <w:szCs w:val="22"/>
          <w:vertAlign w:val="superscript"/>
          <w:rtl/>
          <w:lang w:eastAsia="he-IL"/>
        </w:rPr>
        <w:footnoteReference w:id="21"/>
      </w:r>
      <w:r>
        <w:rPr>
          <w:rFonts w:cs="FrankRuehl" w:hint="cs"/>
          <w:sz w:val="20"/>
          <w:szCs w:val="22"/>
          <w:rtl/>
          <w:lang w:eastAsia="he-IL"/>
        </w:rPr>
        <w:t xml:space="preserve">. </w:t>
      </w:r>
    </w:p>
    <w:p>
      <w:pPr>
        <w:spacing w:after="120" w:line="230" w:lineRule="exact"/>
        <w:ind w:left="0" w:right="0"/>
        <w:jc w:val="both"/>
        <w:rPr>
          <w:rFonts w:cs="FrankRuehl"/>
          <w:sz w:val="20"/>
          <w:szCs w:val="22"/>
          <w:rtl/>
          <w:lang w:eastAsia="he-IL"/>
        </w:rPr>
      </w:pPr>
    </w:p>
    <w:p>
      <w:pPr>
        <w:pStyle w:val="KOT5"/>
        <w:ind w:left="0" w:right="0"/>
        <w:jc w:val="left"/>
        <w:rPr>
          <w:rtl/>
          <w:lang w:eastAsia="he-IL"/>
        </w:rPr>
      </w:pPr>
      <w:r>
        <w:rPr>
          <w:rFonts w:hint="cs"/>
          <w:rtl/>
          <w:lang w:eastAsia="he-IL"/>
        </w:rPr>
        <w:t>מחסור ב</w:t>
      </w:r>
      <w:r>
        <w:rPr>
          <w:rFonts w:hint="eastAsia"/>
          <w:rtl/>
          <w:lang w:eastAsia="he-IL"/>
        </w:rPr>
        <w:t>אתרים</w:t>
      </w:r>
      <w:r>
        <w:rPr>
          <w:rtl/>
          <w:lang w:eastAsia="he-IL"/>
        </w:rPr>
        <w:t xml:space="preserve"> </w:t>
      </w:r>
      <w:r>
        <w:rPr>
          <w:rFonts w:hint="eastAsia"/>
          <w:rtl/>
          <w:lang w:eastAsia="he-IL"/>
        </w:rPr>
        <w:t>לטיפול</w:t>
      </w:r>
      <w:r>
        <w:rPr>
          <w:rtl/>
          <w:lang w:eastAsia="he-IL"/>
        </w:rPr>
        <w:t xml:space="preserve"> </w:t>
      </w:r>
      <w:r>
        <w:rPr>
          <w:rFonts w:hint="eastAsia"/>
          <w:rtl/>
          <w:lang w:eastAsia="he-IL"/>
        </w:rPr>
        <w:t>בפסולת</w:t>
      </w:r>
      <w:r>
        <w:rPr>
          <w:rtl/>
          <w:lang w:eastAsia="he-IL"/>
        </w:rPr>
        <w:t xml:space="preserve"> </w:t>
      </w:r>
      <w:r>
        <w:rPr>
          <w:rFonts w:hint="eastAsia"/>
          <w:rtl/>
          <w:lang w:eastAsia="he-IL"/>
        </w:rPr>
        <w:t>בניין</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להלן תרשים שהמשרד להגנת הסביבה מסר לצוות הביקורת בדבר פריסת אתרי הטמנה ומיחזור לטיפול בפסולת בניין (להלן - אתרי קצה), והשטחים המצויים ברדיוס של 30 ק"מ מהם. סימון שטח של 30 ק"מ סביב אתרי הקצה תואם לעמדת סמנכ"ל התשתיות במשרד להגנת הסביבה, המבוססת על מחקרים, ולפיה שומרי חוק ייסעו כ-30 ק"מ כדי להעביר פסולת בניין לאתר הטמנה או מיחזור, ואולם לשינוע פסולת למרחק גדול יותר נדרש תמריץ כלכלי או אחר. </w:t>
      </w:r>
    </w:p>
    <w:p>
      <w:pPr>
        <w:pStyle w:val="KOT5"/>
        <w:ind w:left="0" w:right="0"/>
        <w:jc w:val="center"/>
        <w:rPr>
          <w:rtl/>
          <w:lang w:eastAsia="he-IL"/>
        </w:rPr>
      </w:pPr>
      <w:r>
        <w:rPr>
          <w:rFonts w:hint="eastAsia"/>
          <w:rtl/>
          <w:lang w:eastAsia="he-IL"/>
        </w:rPr>
        <w:t>תרשים</w:t>
      </w:r>
      <w:r>
        <w:rPr>
          <w:rtl/>
          <w:lang w:eastAsia="he-IL"/>
        </w:rPr>
        <w:t xml:space="preserve"> </w:t>
      </w:r>
      <w:r>
        <w:rPr>
          <w:rFonts w:hint="eastAsia"/>
          <w:rtl/>
          <w:lang w:eastAsia="he-IL"/>
        </w:rPr>
        <w:t>מספר</w:t>
      </w:r>
      <w:r>
        <w:rPr>
          <w:rtl/>
          <w:lang w:eastAsia="he-IL"/>
        </w:rPr>
        <w:t xml:space="preserve"> 1: אתרי הקצה </w:t>
      </w:r>
      <w:r>
        <w:rPr>
          <w:rFonts w:hint="eastAsia"/>
          <w:rtl/>
          <w:lang w:eastAsia="he-IL"/>
        </w:rPr>
        <w:t>והשטחים</w:t>
      </w:r>
      <w:r>
        <w:rPr>
          <w:rtl/>
          <w:lang w:eastAsia="he-IL"/>
        </w:rPr>
        <w:t xml:space="preserve"> </w:t>
      </w:r>
      <w:r>
        <w:rPr>
          <w:rFonts w:hint="eastAsia"/>
          <w:rtl/>
          <w:lang w:eastAsia="he-IL"/>
        </w:rPr>
        <w:t>המצויים</w:t>
      </w:r>
      <w:r>
        <w:rPr>
          <w:rtl/>
          <w:lang w:eastAsia="he-IL"/>
        </w:rPr>
        <w:t xml:space="preserve"> </w:t>
      </w:r>
      <w:r>
        <w:rPr>
          <w:rFonts w:hint="eastAsia"/>
          <w:rtl/>
          <w:lang w:eastAsia="he-IL"/>
        </w:rPr>
        <w:t>ברדיוס</w:t>
      </w:r>
      <w:r>
        <w:rPr>
          <w:rtl/>
          <w:lang w:eastAsia="he-IL"/>
        </w:rPr>
        <w:t xml:space="preserve"> </w:t>
      </w:r>
      <w:r>
        <w:rPr>
          <w:rFonts w:hint="eastAsia"/>
          <w:rtl/>
          <w:lang w:eastAsia="he-IL"/>
        </w:rPr>
        <w:t>של</w:t>
      </w:r>
      <w:r>
        <w:rPr>
          <w:rtl/>
          <w:lang w:eastAsia="he-IL"/>
        </w:rPr>
        <w:t xml:space="preserve"> 30 </w:t>
      </w:r>
      <w:r>
        <w:rPr>
          <w:rFonts w:hint="eastAsia"/>
          <w:rtl/>
          <w:lang w:eastAsia="he-IL"/>
        </w:rPr>
        <w:t>ק</w:t>
      </w:r>
      <w:r>
        <w:rPr>
          <w:rtl/>
          <w:lang w:eastAsia="he-IL"/>
        </w:rPr>
        <w:t xml:space="preserve">"מ </w:t>
      </w:r>
      <w:r>
        <w:rPr>
          <w:rFonts w:hint="eastAsia"/>
          <w:rtl/>
          <w:lang w:eastAsia="he-IL"/>
        </w:rPr>
        <w:t>מהם</w:t>
      </w:r>
      <w:r>
        <w:rPr>
          <w:vertAlign w:val="superscript"/>
          <w:rtl/>
          <w:lang w:eastAsia="he-IL"/>
        </w:rPr>
        <w:footnoteReference w:id="22"/>
      </w:r>
    </w:p>
    <w:p>
      <w:pPr>
        <w:spacing w:line="240" w:lineRule="atLeast"/>
        <w:ind w:left="0" w:right="0"/>
        <w:jc w:val="center"/>
        <w:rPr>
          <w:rFonts w:cs="FrankRuehl"/>
          <w:sz w:val="20"/>
          <w:szCs w:val="22"/>
          <w:lang w:eastAsia="he-IL"/>
        </w:rPr>
      </w:pPr>
      <w:r>
        <w:rPr>
          <w:rFonts w:cs="FrankRuehl"/>
          <w:sz w:val="20"/>
          <w:szCs w:val="22"/>
          <w:rtl/>
          <w:lang w:eastAsia="he-I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16pt;height:476.09pt" stroked="f">
            <v:imagedata r:id="rId5" o:title="pic\19_a.jpg"/>
          </v:shape>
        </w:pict>
      </w:r>
    </w:p>
    <w:p>
      <w:pPr>
        <w:spacing w:after="120" w:line="230" w:lineRule="exact"/>
        <w:ind w:left="0" w:right="0"/>
        <w:jc w:val="both"/>
        <w:rPr>
          <w:rFonts w:cs="FrankRuehl"/>
          <w:sz w:val="20"/>
          <w:szCs w:val="22"/>
          <w:rtl/>
          <w:lang w:eastAsia="he-IL"/>
        </w:rPr>
      </w:pPr>
      <w:r>
        <w:rPr>
          <w:rFonts w:cs="FrankRuehl"/>
          <w:noProof/>
          <w:sz w:val="20"/>
          <w:szCs w:val="22"/>
        </w:rPr>
        <w:pict>
          <v:rect id="מלבן 6" o:spid="_x0000_s1026" style="width:82.6pt;height:60.55pt;margin-top:454.15pt;margin-left:310.95pt;position:absolute;visibility:visible;v-text-anchor:middle;z-index:251658240" filled="t" fillcolor="window" stroked="t" strokecolor="window" strokeweight="2pt" insetpen="f"/>
        </w:pict>
      </w:r>
      <w:r>
        <w:rPr>
          <w:rFonts w:cs="FrankRuehl" w:hint="cs"/>
          <w:sz w:val="20"/>
          <w:szCs w:val="22"/>
          <w:rtl/>
          <w:lang w:eastAsia="he-IL"/>
        </w:rPr>
        <w:t xml:space="preserve">                           המקור: המשרד להגנת הסביבה</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מהתרשים שלעיל עולה כי בנגב יש אזורים רבים המרוחקים מאתרי הקצה, וכי בצפון אצבע הגליל יש יישובים המרוחקים יותר מ-30 ק"מ מאתרים אלה. יצוין כי בנגב ובצפון אצבע הגליל אין גם תחנות מעבר. </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מחסור באתרים לטיפול בפסולת בניין באזורים מסוימים מחייב את קבלני הבנייה והשיפוצים לשנע את הפסולת למרחקים גדולים וגורם היעדר תחרות בין האתרים וייקור הטיפול בפסולת - ולמעשה יוצר תמריץ שלילי להשלכת פסולת בשטחים פתוחים ובצדי הדרכים. </w:t>
      </w:r>
    </w:p>
    <w:p>
      <w:pPr>
        <w:spacing w:after="240" w:line="230" w:lineRule="exact"/>
        <w:ind w:left="0" w:right="0"/>
        <w:jc w:val="both"/>
        <w:rPr>
          <w:rFonts w:cs="FrankRuehl"/>
          <w:sz w:val="20"/>
          <w:szCs w:val="22"/>
          <w:rtl/>
          <w:lang w:eastAsia="he-IL"/>
        </w:rPr>
      </w:pPr>
      <w:r>
        <w:rPr>
          <w:rFonts w:cs="FrankRuehl" w:hint="cs"/>
          <w:sz w:val="20"/>
          <w:szCs w:val="22"/>
          <w:rtl/>
          <w:lang w:eastAsia="he-IL"/>
        </w:rPr>
        <w:t>להלן תרשים שהכין צוות הביקורת בדבר אומדן הנפח הזמין של אתרי ההטמנה לפסולת יבשה בחלוקה לאזורים, המבוסס על נתונים מדצמבר 2012 שמסר המשרד להגנת הסביבה:</w:t>
      </w:r>
    </w:p>
    <w:p>
      <w:pPr>
        <w:spacing w:after="120" w:line="240" w:lineRule="atLeast"/>
        <w:ind w:left="0" w:right="0"/>
        <w:jc w:val="center"/>
        <w:rPr>
          <w:rFonts w:cs="FrankRuehl"/>
          <w:sz w:val="20"/>
          <w:szCs w:val="22"/>
          <w:rtl/>
          <w:lang w:eastAsia="he-IL"/>
        </w:rPr>
      </w:pPr>
      <w:r>
        <w:rPr>
          <w:rFonts w:cs="FrankRuehl"/>
          <w:noProof/>
          <w:sz w:val="20"/>
          <w:szCs w:val="22"/>
        </w:rPr>
        <w:pict>
          <v:shape id="_x0000_i1027" type="#_x0000_t75" style="width:340.09pt;height:204.73pt" stroked="f">
            <v:imagedata r:id="rId6" o:title="grf\19-grf-1.wmf"/>
          </v:shape>
        </w:pict>
      </w:r>
    </w:p>
    <w:p>
      <w:pPr>
        <w:spacing w:after="120" w:line="230" w:lineRule="exact"/>
        <w:ind w:left="0" w:right="0"/>
        <w:jc w:val="both"/>
        <w:rPr>
          <w:rFonts w:cs="FrankRuehl"/>
          <w:sz w:val="20"/>
          <w:szCs w:val="22"/>
          <w:rtl/>
          <w:lang w:eastAsia="he-IL"/>
        </w:rPr>
      </w:pPr>
      <w:r>
        <w:rPr>
          <w:rFonts w:cs="FrankRuehl"/>
          <w:sz w:val="20"/>
          <w:szCs w:val="22"/>
          <w:rtl/>
          <w:lang w:eastAsia="he-IL"/>
        </w:rPr>
        <w:t xml:space="preserve">קיים קושי להעריך את כמות פסולת הבניין המיוצרת במחוז מסוים, ומשכך יושמו </w:t>
      </w:r>
      <w:r>
        <w:rPr>
          <w:rFonts w:cs="FrankRuehl" w:hint="cs"/>
          <w:sz w:val="20"/>
          <w:szCs w:val="22"/>
          <w:rtl/>
          <w:lang w:eastAsia="he-IL"/>
        </w:rPr>
        <w:t>כמה</w:t>
      </w:r>
      <w:r>
        <w:rPr>
          <w:rFonts w:cs="FrankRuehl"/>
          <w:sz w:val="20"/>
          <w:szCs w:val="22"/>
          <w:rtl/>
          <w:lang w:eastAsia="he-IL"/>
        </w:rPr>
        <w:t xml:space="preserve"> שיטות המבוססות על נתונים שונים לחישוב כמות פסולת זו. אחת השיטות לאמוד את כמות פסולת הבניי</w:t>
      </w:r>
      <w:r>
        <w:rPr>
          <w:rFonts w:cs="FrankRuehl" w:hint="cs"/>
          <w:sz w:val="20"/>
          <w:szCs w:val="22"/>
          <w:rtl/>
          <w:lang w:eastAsia="he-IL"/>
        </w:rPr>
        <w:t>ן</w:t>
      </w:r>
      <w:r>
        <w:rPr>
          <w:rFonts w:cs="FrankRuehl"/>
          <w:sz w:val="20"/>
          <w:szCs w:val="22"/>
          <w:rtl/>
          <w:lang w:eastAsia="he-IL"/>
        </w:rPr>
        <w:t xml:space="preserve"> מתבססת על נתוני גודל האוכלוסייה באזור. בין היתר, שיטת חישוב זו הוצגה בתכנית האב של מחוז תל אביב.</w:t>
      </w:r>
      <w:r>
        <w:rPr>
          <w:rFonts w:cs="FrankRuehl" w:hint="cs"/>
          <w:sz w:val="20"/>
          <w:szCs w:val="22"/>
          <w:rtl/>
          <w:lang w:eastAsia="he-IL"/>
        </w:rPr>
        <w:t xml:space="preserve"> מן התרשים עולה כי נפח ההטמנה הזמין באזור תל אביב והמרכז, המאופיין בבנייה רוויה המייצרת פסולת בניין רבה, הוא כמחצית מנפח ההטמנה הזמין באזור חיפה והצפון, וכמעט זהה לנפח ההטמנה הזמין באזור הדרום, אף ששיעור הריכוז של האוכלוסייה באזורי הדרום והצפון נמוך במידה ניכרת משיעור ריכוזה באזור תל אביב והמרכז. </w:t>
      </w:r>
    </w:p>
    <w:p>
      <w:pPr>
        <w:spacing w:after="120" w:line="230" w:lineRule="exact"/>
        <w:ind w:left="0" w:right="0"/>
        <w:jc w:val="both"/>
        <w:rPr>
          <w:rFonts w:cs="FrankRuehl"/>
          <w:sz w:val="20"/>
          <w:szCs w:val="22"/>
          <w:rtl/>
          <w:lang w:eastAsia="he-IL"/>
        </w:rPr>
      </w:pPr>
      <w:r>
        <w:rPr>
          <w:rFonts w:cs="FrankRuehl" w:hint="cs"/>
          <w:sz w:val="20"/>
          <w:szCs w:val="22"/>
          <w:rtl/>
          <w:lang w:eastAsia="he-IL"/>
        </w:rPr>
        <w:t>בתכנית האב הארצית צוין כי "עם ירידת נפח ההטמנה בצפון ובמרכז הארץ, ישאר הדרום כאזור היחידי שבו ניתן יהיה להטמין בעתיד. לכך השלכות חברתיות קשות וכן השלכות כלכליות. תושבי מרחב הנגב צפויים לפתח דימוי עצמי מעיק של מי שמרחבם נתפס, כביכול, כ'פח הזבל' של המדינה... כיון שבמהלך הזמן צפויה להתפתח תלות הולכת וגוברת בשירותי ההטמנה של הדרום... עשוי להתפתח מעמד מונופוליסטי של אתר אחד או שניים, מה שיקשה על שמירת מחירי הטמנה סבירים". לפיכך הומלץ בתכנית האב "לתת דגש לסילוק או לטיפול ברוב הפסולת הנוצרת במרחב צפון ובמרחב מרכז".</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יתרה מזאת, קיימת התנגדות רבה מצד תושבים ורשויות מקומיות להקמת אתרי הטמנה בתחום שיפוטן של רשויות מקומיות, בעיקר בשל התדמית הבעייתית שעלולה להיווצר למקומות הסמוכים לאתרי ההטמנה. התנגדות התושבים והרשויות קשורה לתופעה כלל-עולמית המכונה </w:t>
      </w:r>
      <w:r>
        <w:rPr>
          <w:rFonts w:cs="FrankRuehl"/>
          <w:sz w:val="20"/>
          <w:szCs w:val="22"/>
          <w:lang w:eastAsia="he-IL"/>
        </w:rPr>
        <w:t>NIMBY</w:t>
      </w:r>
      <w:r>
        <w:rPr>
          <w:rFonts w:cs="FrankRuehl" w:hint="cs"/>
          <w:sz w:val="20"/>
          <w:szCs w:val="22"/>
          <w:rtl/>
          <w:lang w:eastAsia="he-IL"/>
        </w:rPr>
        <w:t xml:space="preserve"> </w:t>
      </w:r>
      <w:r>
        <w:rPr>
          <w:rFonts w:cs="FrankRuehl"/>
          <w:sz w:val="20"/>
          <w:szCs w:val="22"/>
          <w:lang w:eastAsia="he-IL"/>
        </w:rPr>
        <w:br/>
      </w:r>
      <w:r>
        <w:rPr>
          <w:rFonts w:cs="FrankRuehl" w:hint="cs"/>
          <w:sz w:val="20"/>
          <w:szCs w:val="22"/>
          <w:rtl/>
          <w:lang w:eastAsia="he-IL"/>
        </w:rPr>
        <w:t>(</w:t>
      </w:r>
      <w:r>
        <w:rPr>
          <w:sz w:val="20"/>
          <w:szCs w:val="22"/>
          <w:lang w:eastAsia="he-IL"/>
        </w:rPr>
        <w:t>Not In My Back Yard</w:t>
      </w:r>
      <w:r>
        <w:rPr>
          <w:rFonts w:cs="FrankRuehl" w:hint="cs"/>
          <w:sz w:val="20"/>
          <w:szCs w:val="22"/>
          <w:rtl/>
          <w:lang w:eastAsia="he-IL"/>
        </w:rPr>
        <w:t>), המתרחשת כאשר נעשה תכנון לייעד קרקע לשימוש מסוים אשר הרשות והתושבים שמתגוררים בתחום שיפוטה רואים בו שימוש פוגע</w:t>
      </w:r>
      <w:r>
        <w:rPr>
          <w:rFonts w:cs="FrankRuehl"/>
          <w:sz w:val="20"/>
          <w:szCs w:val="22"/>
          <w:vertAlign w:val="superscript"/>
          <w:rtl/>
          <w:lang w:eastAsia="he-IL"/>
        </w:rPr>
        <w:footnoteReference w:id="23"/>
      </w:r>
      <w:r>
        <w:rPr>
          <w:rFonts w:cs="FrankRuehl" w:hint="cs"/>
          <w:sz w:val="20"/>
          <w:szCs w:val="22"/>
          <w:rtl/>
          <w:lang w:eastAsia="he-IL"/>
        </w:rPr>
        <w:t xml:space="preserve">. </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נוכח האמור יש צורך בתכנון כלל-ארצי ארוך טווח אשר יביא בחשבון את גודל האוכלוסייה הצפויה להשתמש באתרי ההטמנה. תכנון </w:t>
      </w:r>
      <w:r>
        <w:rPr>
          <w:rFonts w:cs="FrankRuehl"/>
          <w:sz w:val="20"/>
          <w:szCs w:val="22"/>
          <w:rtl/>
          <w:lang w:eastAsia="he-IL"/>
        </w:rPr>
        <w:t>כלל</w:t>
      </w:r>
      <w:r>
        <w:rPr>
          <w:rFonts w:cs="FrankRuehl" w:hint="cs"/>
          <w:sz w:val="20"/>
          <w:szCs w:val="22"/>
          <w:rtl/>
          <w:lang w:eastAsia="he-IL"/>
        </w:rPr>
        <w:t>-</w:t>
      </w:r>
      <w:r>
        <w:rPr>
          <w:rFonts w:cs="FrankRuehl"/>
          <w:sz w:val="20"/>
          <w:szCs w:val="22"/>
          <w:rtl/>
          <w:lang w:eastAsia="he-IL"/>
        </w:rPr>
        <w:t xml:space="preserve">ארצי </w:t>
      </w:r>
      <w:r>
        <w:rPr>
          <w:rFonts w:cs="FrankRuehl" w:hint="cs"/>
          <w:sz w:val="20"/>
          <w:szCs w:val="22"/>
          <w:rtl/>
          <w:lang w:eastAsia="he-IL"/>
        </w:rPr>
        <w:t xml:space="preserve">מיטבי ימנע עיוותים בפריסת אתרי הטיפול בפסולת, שיש להם כאמור השפעות חברתיות; יצמצם את המחסור באתרי קצה באזורים מסוימים; ויאפשר להתגבר על קשיים שמערימים רשויות מקומיות ותושבים שמתגוררים בתחומי שיפוטן. </w:t>
      </w:r>
    </w:p>
    <w:p>
      <w:pPr>
        <w:spacing w:after="120" w:line="230" w:lineRule="exact"/>
        <w:ind w:left="3" w:right="0"/>
        <w:jc w:val="both"/>
        <w:rPr>
          <w:rFonts w:cs="FrankRuehl"/>
          <w:sz w:val="20"/>
          <w:szCs w:val="22"/>
          <w:rtl/>
          <w:lang w:eastAsia="he-IL"/>
        </w:rPr>
      </w:pPr>
      <w:r>
        <w:rPr>
          <w:rFonts w:cs="FrankRuehl" w:hint="cs"/>
          <w:sz w:val="20"/>
          <w:szCs w:val="22"/>
          <w:rtl/>
          <w:lang w:eastAsia="he-IL"/>
        </w:rPr>
        <w:t xml:space="preserve">בתשובה שמסר המשרד להגנת הסביבה ביוני 2013 למשרד מבקר המדינה (להלן - תשובת המשרד להגנת הסביבה) נכתב כי חשוב שרמ"י יפעל להקצאת קרקע לאתרי טיפול בפסולת בניין באזור הדרום ובאזור המרכז, שבהם קיים מחסור </w:t>
      </w:r>
      <w:r>
        <w:rPr>
          <w:rFonts w:cs="FrankRuehl"/>
          <w:sz w:val="20"/>
          <w:szCs w:val="22"/>
          <w:rtl/>
          <w:lang w:eastAsia="he-IL"/>
        </w:rPr>
        <w:t xml:space="preserve">באתרי </w:t>
      </w:r>
      <w:r>
        <w:rPr>
          <w:rFonts w:cs="FrankRuehl" w:hint="cs"/>
          <w:sz w:val="20"/>
          <w:szCs w:val="22"/>
          <w:rtl/>
          <w:lang w:eastAsia="he-IL"/>
        </w:rPr>
        <w:t xml:space="preserve">קצה מוסדרים. זאת גם בשל סגירתו הצפויה של אתר הטמנה באזור המרכז הקולט 45% מפסולת הבניין של ישראל, למשך תקופת הוצאת האתר למכרז על ידי רמ"י, בעל הקרקע. </w:t>
      </w:r>
    </w:p>
    <w:p>
      <w:pPr>
        <w:spacing w:after="240" w:line="230" w:lineRule="exact"/>
        <w:ind w:left="0" w:right="0"/>
        <w:jc w:val="both"/>
        <w:rPr>
          <w:rFonts w:cs="FrankRuehl"/>
          <w:sz w:val="20"/>
          <w:szCs w:val="22"/>
          <w:rtl/>
          <w:lang w:eastAsia="he-IL"/>
        </w:rPr>
      </w:pPr>
      <w:r>
        <w:rPr>
          <w:rFonts w:cs="FrankRuehl" w:hint="cs"/>
          <w:sz w:val="20"/>
          <w:szCs w:val="22"/>
          <w:rtl/>
          <w:lang w:eastAsia="he-IL"/>
        </w:rPr>
        <w:t xml:space="preserve">בתשובה שמסר משרד הפנים במאי 2013 למשרד מבקר המדינה (להלן </w:t>
      </w:r>
      <w:r>
        <w:rPr>
          <w:rFonts w:cs="FrankRuehl"/>
          <w:sz w:val="20"/>
          <w:szCs w:val="22"/>
          <w:rtl/>
          <w:lang w:eastAsia="he-IL"/>
        </w:rPr>
        <w:t>-</w:t>
      </w:r>
      <w:r>
        <w:rPr>
          <w:rFonts w:cs="FrankRuehl" w:hint="cs"/>
          <w:sz w:val="20"/>
          <w:szCs w:val="22"/>
          <w:rtl/>
          <w:lang w:eastAsia="he-IL"/>
        </w:rPr>
        <w:t xml:space="preserve"> תשובת משרד הפנים) נכתב כי מדיניותו היא להעביר סמכויות רבות אשר היו בעבר בידי מוסדות התכנון הארציים והמחוזיים לידי מוסדות התכנון המקומיים. מדיניות זו תואמת את המדיניות שעליה מבוססת תמ"א 4/16, שלפיה פריסת האתרים לפסולת יבשה תיעשה מתוך שיקולים של ראייה אזורית, המביאים בחשבון, בין היתר, את מאפייני הביקוש ואת האתרים המוצעים בתכניות האב המחוזיות. משרד הפנים ציין כי רשויות מקומיות ותושבים המתגוררים בשטח שיפוטן מערימים קשיים על קידום תכניות להקמת אתרי פסולת ועל ביצוען.</w:t>
      </w:r>
    </w:p>
    <w:p>
      <w:pPr>
        <w:pStyle w:val="RESHET"/>
        <w:keepLines/>
        <w:ind w:left="227" w:right="227"/>
        <w:jc w:val="both"/>
        <w:rPr>
          <w:sz w:val="20"/>
          <w:rtl/>
        </w:rPr>
      </w:pPr>
      <w:r>
        <w:rPr>
          <w:rFonts w:hint="cs"/>
          <w:sz w:val="20"/>
          <w:rtl/>
        </w:rPr>
        <w:t xml:space="preserve">לדעת משרד מבקר המדינה, נוכח הבעיות הייחודיות של תכנון והקמה של אתרי פסולת לעומת מבנים ופרויקטים אחרים ונוכח המחסור באתרים לטיפול בפסולת בניין באזורים מסוימים והעיוותים בפריסתם, על משרד הפנים, בשיתוף המשרד להגנת הסביבה, לפעול ביתר שאת להבטחת פריסה מיטבית של אתרים לטיפול בפסולת בניין, זאת על פי ראייה אזורית וארצית גם יחד ובהתאם למדיניות שלטונית מקיפה. פעילות השלטון המרכזי נדרשת בייחוד נוכח תשובתו של משרד הפנים, שלפיה השלטון המקומי מערים קשיים על הקמת האתרים האמורים. משרד מבקר המדינה סבור כי אף שמשרד הפנים העביר סמכויות ביצוע לרשויות המקומיות, האחריות לקיומה של פריסה מיטבית של אתרים לטיפול בפסולת עדיין מוטלת עליו. </w:t>
      </w:r>
    </w:p>
    <w:p>
      <w:pPr>
        <w:spacing w:after="120" w:line="230" w:lineRule="exact"/>
        <w:ind w:left="0" w:right="0"/>
        <w:jc w:val="both"/>
        <w:rPr>
          <w:rFonts w:cs="FrankRuehl"/>
          <w:sz w:val="20"/>
          <w:szCs w:val="22"/>
          <w:rtl/>
          <w:lang w:eastAsia="he-IL"/>
        </w:rPr>
      </w:pPr>
    </w:p>
    <w:p>
      <w:pPr>
        <w:pStyle w:val="KOT5"/>
        <w:ind w:left="0" w:right="0"/>
        <w:jc w:val="left"/>
        <w:rPr>
          <w:rtl/>
          <w:lang w:eastAsia="he-IL"/>
        </w:rPr>
      </w:pPr>
      <w:r>
        <w:rPr>
          <w:rFonts w:hint="eastAsia"/>
          <w:rtl/>
          <w:lang w:eastAsia="he-IL"/>
        </w:rPr>
        <w:t>קידום</w:t>
      </w:r>
      <w:r>
        <w:rPr>
          <w:rtl/>
          <w:lang w:eastAsia="he-IL"/>
        </w:rPr>
        <w:t xml:space="preserve"> </w:t>
      </w:r>
      <w:r>
        <w:rPr>
          <w:rFonts w:hint="eastAsia"/>
          <w:rtl/>
          <w:lang w:eastAsia="he-IL"/>
        </w:rPr>
        <w:t>תכניות</w:t>
      </w:r>
      <w:r>
        <w:rPr>
          <w:rtl/>
          <w:lang w:eastAsia="he-IL"/>
        </w:rPr>
        <w:t xml:space="preserve"> </w:t>
      </w:r>
      <w:r>
        <w:rPr>
          <w:rFonts w:hint="eastAsia"/>
          <w:rtl/>
          <w:lang w:eastAsia="he-IL"/>
        </w:rPr>
        <w:t>מפורטות</w:t>
      </w:r>
      <w:r>
        <w:rPr>
          <w:rtl/>
          <w:lang w:eastAsia="he-IL"/>
        </w:rPr>
        <w:t xml:space="preserve"> </w:t>
      </w:r>
      <w:r>
        <w:rPr>
          <w:rFonts w:hint="eastAsia"/>
          <w:rtl/>
          <w:lang w:eastAsia="he-IL"/>
        </w:rPr>
        <w:t>להקמת</w:t>
      </w:r>
      <w:r>
        <w:rPr>
          <w:rtl/>
          <w:lang w:eastAsia="he-IL"/>
        </w:rPr>
        <w:t xml:space="preserve"> </w:t>
      </w:r>
      <w:r>
        <w:rPr>
          <w:rFonts w:hint="eastAsia"/>
          <w:rtl/>
          <w:lang w:eastAsia="he-IL"/>
        </w:rPr>
        <w:t>אתרי</w:t>
      </w:r>
      <w:r>
        <w:rPr>
          <w:rtl/>
          <w:lang w:eastAsia="he-IL"/>
        </w:rPr>
        <w:t xml:space="preserve"> </w:t>
      </w:r>
      <w:r>
        <w:rPr>
          <w:rFonts w:hint="eastAsia"/>
          <w:rtl/>
          <w:lang w:eastAsia="he-IL"/>
        </w:rPr>
        <w:t>טיפול</w:t>
      </w:r>
      <w:r>
        <w:rPr>
          <w:rtl/>
          <w:lang w:eastAsia="he-IL"/>
        </w:rPr>
        <w:t xml:space="preserve"> </w:t>
      </w:r>
      <w:r>
        <w:rPr>
          <w:rFonts w:hint="eastAsia"/>
          <w:rtl/>
          <w:lang w:eastAsia="he-IL"/>
        </w:rPr>
        <w:t>בפסולת</w:t>
      </w:r>
      <w:r>
        <w:rPr>
          <w:rtl/>
          <w:lang w:eastAsia="he-IL"/>
        </w:rPr>
        <w:t xml:space="preserve"> </w:t>
      </w:r>
      <w:r>
        <w:rPr>
          <w:rFonts w:hint="eastAsia"/>
          <w:rtl/>
          <w:lang w:eastAsia="he-IL"/>
        </w:rPr>
        <w:t>בניין</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הקמתו של אתר להטמנה ולמיחזור מחייבת הליך תכנוני: מתן הרשאה של רמ"י לתכנון האתר, אם הקרקע שעליה יוקם נמצאת בבעלותו; אישור התכנית בוועדה המקומית ובוועדה המחוזית; שיווק האתר ליזם על ידי רמ"י; והכרזת האתר על ידי הרשות המקומית. </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בבדיקה מדגמית נמצאו מקרים שבהם אישור תכניות מפורטות להקמת אתרי טיפול בפסולת בניין נמשך כמה שנים היות וכלל הגורמים המעורבים בהליכי התכנון לא פעלו בנחרצות לקדמם. להלן דוגמאות: </w:t>
      </w:r>
    </w:p>
    <w:p>
      <w:pPr>
        <w:spacing w:after="120" w:line="230" w:lineRule="exact"/>
        <w:ind w:left="0" w:right="0"/>
        <w:jc w:val="both"/>
        <w:rPr>
          <w:rFonts w:cs="FrankRuehl"/>
          <w:sz w:val="20"/>
          <w:szCs w:val="22"/>
          <w:rtl/>
          <w:lang w:eastAsia="he-IL"/>
        </w:rPr>
      </w:pPr>
      <w:r>
        <w:rPr>
          <w:rFonts w:cs="FrankRuehl" w:hint="eastAsia"/>
          <w:bCs/>
          <w:spacing w:val="40"/>
          <w:sz w:val="20"/>
          <w:szCs w:val="22"/>
          <w:rtl/>
          <w:lang w:eastAsia="he-IL"/>
        </w:rPr>
        <w:t>מחצבת</w:t>
      </w:r>
      <w:r>
        <w:rPr>
          <w:rFonts w:cs="FrankRuehl"/>
          <w:bCs/>
          <w:spacing w:val="40"/>
          <w:sz w:val="20"/>
          <w:szCs w:val="22"/>
          <w:rtl/>
          <w:lang w:eastAsia="he-IL"/>
        </w:rPr>
        <w:t xml:space="preserve"> </w:t>
      </w:r>
      <w:r>
        <w:rPr>
          <w:rFonts w:cs="FrankRuehl" w:hint="eastAsia"/>
          <w:bCs/>
          <w:spacing w:val="40"/>
          <w:sz w:val="20"/>
          <w:szCs w:val="22"/>
          <w:rtl/>
          <w:lang w:eastAsia="he-IL"/>
        </w:rPr>
        <w:t>פוייר</w:t>
      </w:r>
      <w:r>
        <w:rPr>
          <w:rFonts w:cs="FrankRuehl"/>
          <w:bCs/>
          <w:spacing w:val="40"/>
          <w:sz w:val="20"/>
          <w:szCs w:val="22"/>
          <w:rtl/>
          <w:lang w:eastAsia="he-IL"/>
        </w:rPr>
        <w:t>:</w:t>
      </w:r>
      <w:r>
        <w:rPr>
          <w:rFonts w:cs="FrankRuehl" w:hint="cs"/>
          <w:sz w:val="20"/>
          <w:szCs w:val="22"/>
          <w:rtl/>
          <w:lang w:eastAsia="he-IL"/>
        </w:rPr>
        <w:t xml:space="preserve"> מחצבת פוייר מצויה ברובה בשטח שיפוטה של המועצה האזורית דרום השרון (להלן - דרום השרון), ומקצתה בשטח שיפוטה של עיריית טייבה. אתר המחצבה מוגדר בתכנית האב של מחוז מרכז כמתאים להקמת אתר הטמנה לפסולת יבשה. בביקורת הועלה כי דרום השרון פועלת משנת 2002 לקידום תכנית לשיקום המחצבה באמצעות הטמנת פסולת גושית בשטח המחצבה וחיפויה באדמת גן ובצמחייה. </w:t>
      </w:r>
      <w:r>
        <w:rPr>
          <w:rFonts w:cs="FrankRuehl"/>
          <w:sz w:val="20"/>
          <w:szCs w:val="22"/>
          <w:rtl/>
          <w:lang w:eastAsia="he-IL"/>
        </w:rPr>
        <w:t>באמצעות התכנית</w:t>
      </w:r>
      <w:r>
        <w:rPr>
          <w:rFonts w:cs="FrankRuehl" w:hint="eastAsia"/>
          <w:sz w:val="20"/>
          <w:szCs w:val="22"/>
          <w:rtl/>
          <w:lang w:eastAsia="he-IL"/>
        </w:rPr>
        <w:t xml:space="preserve"> </w:t>
      </w:r>
      <w:r>
        <w:rPr>
          <w:rFonts w:cs="FrankRuehl" w:hint="cs"/>
          <w:sz w:val="20"/>
          <w:szCs w:val="22"/>
          <w:rtl/>
          <w:lang w:eastAsia="he-IL"/>
        </w:rPr>
        <w:t xml:space="preserve">דרום השרון מבקשת, בין היתר, להפחית את השלכת פסולת הבניין והפסולת הגושית בתחום שיפוטה מצד גורמים המבקשים לחסוך בנסיעות לאתרים רחוקים. המשרד להגנת הסביבה תומך בקידום התכנית, נוכח המחסור באתרי הטמנה באזור המרכז, הצפוי להחריף בשנת 2013 עם סגירתו הצפויה של אתר הטמנה הנמצא באזור. </w:t>
      </w:r>
    </w:p>
    <w:p>
      <w:pPr>
        <w:spacing w:after="120" w:line="230" w:lineRule="exact"/>
        <w:ind w:left="0" w:right="0"/>
        <w:jc w:val="both"/>
        <w:rPr>
          <w:rFonts w:cs="FrankRuehl"/>
          <w:sz w:val="20"/>
          <w:szCs w:val="22"/>
          <w:rtl/>
          <w:lang w:eastAsia="he-IL"/>
        </w:rPr>
      </w:pPr>
      <w:r>
        <w:rPr>
          <w:rFonts w:cs="FrankRuehl" w:hint="eastAsia"/>
          <w:sz w:val="20"/>
          <w:szCs w:val="22"/>
          <w:rtl/>
          <w:lang w:eastAsia="he-IL"/>
        </w:rPr>
        <w:t>בספטמבר</w:t>
      </w:r>
      <w:r>
        <w:rPr>
          <w:rFonts w:cs="FrankRuehl"/>
          <w:sz w:val="20"/>
          <w:szCs w:val="22"/>
          <w:rtl/>
          <w:lang w:eastAsia="he-IL"/>
        </w:rPr>
        <w:t xml:space="preserve"> 2008 </w:t>
      </w:r>
      <w:r>
        <w:rPr>
          <w:rFonts w:cs="FrankRuehl" w:hint="eastAsia"/>
          <w:sz w:val="20"/>
          <w:szCs w:val="22"/>
          <w:rtl/>
          <w:lang w:eastAsia="he-IL"/>
        </w:rPr>
        <w:t>הגישה</w:t>
      </w:r>
      <w:r>
        <w:rPr>
          <w:rFonts w:cs="FrankRuehl"/>
          <w:sz w:val="20"/>
          <w:szCs w:val="22"/>
          <w:rtl/>
          <w:lang w:eastAsia="he-IL"/>
        </w:rPr>
        <w:t xml:space="preserve"> </w:t>
      </w:r>
      <w:r>
        <w:rPr>
          <w:rFonts w:cs="FrankRuehl" w:hint="eastAsia"/>
          <w:sz w:val="20"/>
          <w:szCs w:val="22"/>
          <w:rtl/>
          <w:lang w:eastAsia="he-IL"/>
        </w:rPr>
        <w:t>הוועדה</w:t>
      </w:r>
      <w:r>
        <w:rPr>
          <w:rFonts w:cs="FrankRuehl"/>
          <w:sz w:val="20"/>
          <w:szCs w:val="22"/>
          <w:rtl/>
          <w:lang w:eastAsia="he-IL"/>
        </w:rPr>
        <w:t xml:space="preserve"> </w:t>
      </w:r>
      <w:r>
        <w:rPr>
          <w:rFonts w:cs="FrankRuehl" w:hint="eastAsia"/>
          <w:sz w:val="20"/>
          <w:szCs w:val="22"/>
          <w:rtl/>
          <w:lang w:eastAsia="he-IL"/>
        </w:rPr>
        <w:t>המקומית</w:t>
      </w:r>
      <w:r>
        <w:rPr>
          <w:rFonts w:cs="FrankRuehl"/>
          <w:sz w:val="20"/>
          <w:szCs w:val="22"/>
          <w:rtl/>
          <w:lang w:eastAsia="he-IL"/>
        </w:rPr>
        <w:t xml:space="preserve"> </w:t>
      </w:r>
      <w:r>
        <w:rPr>
          <w:rFonts w:cs="FrankRuehl" w:hint="eastAsia"/>
          <w:sz w:val="20"/>
          <w:szCs w:val="22"/>
          <w:rtl/>
          <w:lang w:eastAsia="he-IL"/>
        </w:rPr>
        <w:t>דרום</w:t>
      </w:r>
      <w:r>
        <w:rPr>
          <w:rFonts w:cs="FrankRuehl"/>
          <w:sz w:val="20"/>
          <w:szCs w:val="22"/>
          <w:rtl/>
          <w:lang w:eastAsia="he-IL"/>
        </w:rPr>
        <w:t xml:space="preserve"> </w:t>
      </w:r>
      <w:r>
        <w:rPr>
          <w:rFonts w:cs="FrankRuehl" w:hint="eastAsia"/>
          <w:sz w:val="20"/>
          <w:szCs w:val="22"/>
          <w:rtl/>
          <w:lang w:eastAsia="he-IL"/>
        </w:rPr>
        <w:t>השרון</w:t>
      </w:r>
      <w:r>
        <w:rPr>
          <w:rFonts w:cs="FrankRuehl"/>
          <w:sz w:val="20"/>
          <w:szCs w:val="22"/>
          <w:rtl/>
          <w:lang w:eastAsia="he-IL"/>
        </w:rPr>
        <w:t xml:space="preserve"> </w:t>
      </w:r>
      <w:r>
        <w:rPr>
          <w:rFonts w:cs="FrankRuehl" w:hint="eastAsia"/>
          <w:sz w:val="20"/>
          <w:szCs w:val="22"/>
          <w:rtl/>
          <w:lang w:eastAsia="he-IL"/>
        </w:rPr>
        <w:t>לוועדה</w:t>
      </w:r>
      <w:r>
        <w:rPr>
          <w:rFonts w:cs="FrankRuehl"/>
          <w:sz w:val="20"/>
          <w:szCs w:val="22"/>
          <w:rtl/>
          <w:lang w:eastAsia="he-IL"/>
        </w:rPr>
        <w:t xml:space="preserve"> </w:t>
      </w:r>
      <w:r>
        <w:rPr>
          <w:rFonts w:cs="FrankRuehl" w:hint="eastAsia"/>
          <w:sz w:val="20"/>
          <w:szCs w:val="22"/>
          <w:rtl/>
          <w:lang w:eastAsia="he-IL"/>
        </w:rPr>
        <w:t>המחוזית</w:t>
      </w:r>
      <w:r>
        <w:rPr>
          <w:rFonts w:cs="FrankRuehl"/>
          <w:sz w:val="20"/>
          <w:szCs w:val="22"/>
          <w:rtl/>
          <w:lang w:eastAsia="he-IL"/>
        </w:rPr>
        <w:t xml:space="preserve"> </w:t>
      </w:r>
      <w:r>
        <w:rPr>
          <w:rFonts w:cs="FrankRuehl" w:hint="eastAsia"/>
          <w:sz w:val="20"/>
          <w:szCs w:val="22"/>
          <w:rtl/>
          <w:lang w:eastAsia="he-IL"/>
        </w:rPr>
        <w:t>מרכז</w:t>
      </w:r>
      <w:r>
        <w:rPr>
          <w:rFonts w:cs="FrankRuehl"/>
          <w:sz w:val="20"/>
          <w:szCs w:val="22"/>
          <w:rtl/>
          <w:lang w:eastAsia="he-IL"/>
        </w:rPr>
        <w:t xml:space="preserve"> תכנית ראשונה לשיקום המחצבה. תכנית זו </w:t>
      </w:r>
      <w:r>
        <w:rPr>
          <w:rFonts w:cs="FrankRuehl" w:hint="eastAsia"/>
          <w:sz w:val="20"/>
          <w:szCs w:val="22"/>
          <w:rtl/>
          <w:lang w:eastAsia="he-IL"/>
        </w:rPr>
        <w:t>נדחתה</w:t>
      </w:r>
      <w:r>
        <w:rPr>
          <w:rFonts w:cs="FrankRuehl"/>
          <w:sz w:val="20"/>
          <w:szCs w:val="22"/>
          <w:rtl/>
          <w:lang w:eastAsia="he-IL"/>
        </w:rPr>
        <w:t xml:space="preserve"> </w:t>
      </w:r>
      <w:r>
        <w:rPr>
          <w:rFonts w:cs="FrankRuehl" w:hint="eastAsia"/>
          <w:sz w:val="20"/>
          <w:szCs w:val="22"/>
          <w:rtl/>
          <w:lang w:eastAsia="he-IL"/>
        </w:rPr>
        <w:t>ביוני</w:t>
      </w:r>
      <w:r>
        <w:rPr>
          <w:rFonts w:cs="FrankRuehl"/>
          <w:sz w:val="20"/>
          <w:szCs w:val="22"/>
          <w:rtl/>
          <w:lang w:eastAsia="he-IL"/>
        </w:rPr>
        <w:t xml:space="preserve"> 2010, מאחר שלא מולאו תנאי הסף לק</w:t>
      </w:r>
      <w:r>
        <w:rPr>
          <w:rFonts w:cs="FrankRuehl" w:hint="eastAsia"/>
          <w:sz w:val="20"/>
          <w:szCs w:val="22"/>
          <w:rtl/>
          <w:lang w:eastAsia="he-IL"/>
        </w:rPr>
        <w:t>בלתה</w:t>
      </w:r>
      <w:r>
        <w:rPr>
          <w:rFonts w:cs="FrankRuehl"/>
          <w:sz w:val="20"/>
          <w:szCs w:val="22"/>
          <w:rtl/>
          <w:lang w:eastAsia="he-IL"/>
        </w:rPr>
        <w:t xml:space="preserve">. </w:t>
      </w:r>
      <w:r>
        <w:rPr>
          <w:rFonts w:cs="FrankRuehl" w:hint="eastAsia"/>
          <w:sz w:val="20"/>
          <w:szCs w:val="22"/>
          <w:rtl/>
          <w:lang w:eastAsia="he-IL"/>
        </w:rPr>
        <w:t>באוקטובר</w:t>
      </w:r>
      <w:r>
        <w:rPr>
          <w:rFonts w:cs="FrankRuehl"/>
          <w:sz w:val="20"/>
          <w:szCs w:val="22"/>
          <w:rtl/>
          <w:lang w:eastAsia="he-IL"/>
        </w:rPr>
        <w:t xml:space="preserve"> 2011 הגישה הוועדה המקומית </w:t>
      </w:r>
      <w:r>
        <w:rPr>
          <w:rFonts w:cs="FrankRuehl" w:hint="eastAsia"/>
          <w:sz w:val="20"/>
          <w:szCs w:val="22"/>
          <w:rtl/>
          <w:lang w:eastAsia="he-IL"/>
        </w:rPr>
        <w:t>האמורה</w:t>
      </w:r>
      <w:r>
        <w:rPr>
          <w:rFonts w:cs="FrankRuehl"/>
          <w:sz w:val="20"/>
          <w:szCs w:val="22"/>
          <w:rtl/>
          <w:lang w:eastAsia="he-IL"/>
        </w:rPr>
        <w:t xml:space="preserve"> </w:t>
      </w:r>
      <w:r>
        <w:rPr>
          <w:rFonts w:cs="FrankRuehl" w:hint="eastAsia"/>
          <w:sz w:val="20"/>
          <w:szCs w:val="22"/>
          <w:rtl/>
          <w:lang w:eastAsia="he-IL"/>
        </w:rPr>
        <w:t>לוועדה</w:t>
      </w:r>
      <w:r>
        <w:rPr>
          <w:rFonts w:cs="FrankRuehl"/>
          <w:sz w:val="20"/>
          <w:szCs w:val="22"/>
          <w:rtl/>
          <w:lang w:eastAsia="he-IL"/>
        </w:rPr>
        <w:t xml:space="preserve"> </w:t>
      </w:r>
      <w:r>
        <w:rPr>
          <w:rFonts w:cs="FrankRuehl" w:hint="eastAsia"/>
          <w:sz w:val="20"/>
          <w:szCs w:val="22"/>
          <w:rtl/>
          <w:lang w:eastAsia="he-IL"/>
        </w:rPr>
        <w:t>המחוזית</w:t>
      </w:r>
      <w:r>
        <w:rPr>
          <w:rFonts w:cs="FrankRuehl"/>
          <w:sz w:val="20"/>
          <w:szCs w:val="22"/>
          <w:rtl/>
          <w:lang w:eastAsia="he-IL"/>
        </w:rPr>
        <w:t xml:space="preserve"> </w:t>
      </w:r>
      <w:r>
        <w:rPr>
          <w:rFonts w:cs="FrankRuehl" w:hint="eastAsia"/>
          <w:sz w:val="20"/>
          <w:szCs w:val="22"/>
          <w:rtl/>
          <w:lang w:eastAsia="he-IL"/>
        </w:rPr>
        <w:t>מרכז</w:t>
      </w:r>
      <w:r>
        <w:rPr>
          <w:rFonts w:cs="FrankRuehl"/>
          <w:sz w:val="20"/>
          <w:szCs w:val="22"/>
          <w:rtl/>
          <w:lang w:eastAsia="he-IL"/>
        </w:rPr>
        <w:t xml:space="preserve"> </w:t>
      </w:r>
      <w:r>
        <w:rPr>
          <w:rFonts w:cs="FrankRuehl" w:hint="eastAsia"/>
          <w:sz w:val="20"/>
          <w:szCs w:val="22"/>
          <w:rtl/>
          <w:lang w:eastAsia="he-IL"/>
        </w:rPr>
        <w:t>תכנית</w:t>
      </w:r>
      <w:r>
        <w:rPr>
          <w:rFonts w:cs="FrankRuehl"/>
          <w:sz w:val="20"/>
          <w:szCs w:val="22"/>
          <w:rtl/>
          <w:lang w:eastAsia="he-IL"/>
        </w:rPr>
        <w:t xml:space="preserve"> נוספת לשיקום המחצבה.</w:t>
      </w:r>
    </w:p>
    <w:p>
      <w:pPr>
        <w:spacing w:after="120" w:line="230" w:lineRule="exact"/>
        <w:ind w:left="0" w:right="0"/>
        <w:jc w:val="both"/>
        <w:rPr>
          <w:szCs w:val="20"/>
          <w:rtl/>
          <w:lang w:eastAsia="he-IL"/>
        </w:rPr>
      </w:pPr>
      <w:r>
        <w:rPr>
          <w:rFonts w:cs="FrankRuehl"/>
          <w:sz w:val="20"/>
          <w:szCs w:val="22"/>
          <w:rtl/>
          <w:lang w:eastAsia="he-IL"/>
        </w:rPr>
        <w:t xml:space="preserve">מאחר שהתכנית חלה גם על שטח שבתחום שיפוטה של עיריית טייבה, דרום השרון </w:t>
      </w:r>
      <w:r>
        <w:rPr>
          <w:rFonts w:cs="FrankRuehl" w:hint="cs"/>
          <w:sz w:val="20"/>
          <w:szCs w:val="22"/>
          <w:rtl/>
          <w:lang w:eastAsia="he-IL"/>
        </w:rPr>
        <w:t>אינה יכולה להכין תכנית זו לבדה</w:t>
      </w:r>
      <w:r>
        <w:rPr>
          <w:rFonts w:cs="FrankRuehl"/>
          <w:sz w:val="20"/>
          <w:szCs w:val="22"/>
          <w:rtl/>
          <w:lang w:eastAsia="he-IL"/>
        </w:rPr>
        <w:t xml:space="preserve">. </w:t>
      </w:r>
      <w:r>
        <w:rPr>
          <w:rFonts w:cs="FrankRuehl" w:hint="cs"/>
          <w:sz w:val="20"/>
          <w:szCs w:val="22"/>
          <w:rtl/>
          <w:lang w:eastAsia="he-IL"/>
        </w:rPr>
        <w:t xml:space="preserve">עיריית טייבה ביקשה כי התכנית תתואם עמה, שכן לדבריה התכנית תביא לעומס תחבורתי ופגיעה סביבתית בתושביה. אולם ניסיונות לתיאום בין עיריית טייבה לדרום השרון, שהחלו עוד בשנת 2009, כשלו. בדיון בלשכת התכנון של מחוז מרכז מינואר 2012 סוכם כי תינתן לדרום השרון ולעיריית טייבה ארכה של חצי שנה כדי לגבש הבנות להכנת תכנית משותפת. ואולם ניסיונות המשרד להגנת הסביבה, משרד הפנים ורמ"י לגשר בין שתי הרשויות ולקיים דיון ביניהן בנוגע לתכנית לא צלחו. </w:t>
      </w:r>
      <w:r>
        <w:rPr>
          <w:rFonts w:cs="FrankRuehl" w:hint="eastAsia"/>
          <w:sz w:val="20"/>
          <w:szCs w:val="22"/>
          <w:rtl/>
          <w:lang w:eastAsia="he-IL"/>
        </w:rPr>
        <w:t>לפיכך</w:t>
      </w:r>
      <w:r>
        <w:rPr>
          <w:rFonts w:cs="FrankRuehl"/>
          <w:sz w:val="20"/>
          <w:szCs w:val="22"/>
          <w:rtl/>
          <w:lang w:eastAsia="he-IL"/>
        </w:rPr>
        <w:t xml:space="preserve"> פנתה הוועדה המחוזית מרכז </w:t>
      </w:r>
      <w:r>
        <w:rPr>
          <w:rFonts w:cs="FrankRuehl" w:hint="eastAsia"/>
          <w:sz w:val="20"/>
          <w:szCs w:val="22"/>
          <w:rtl/>
          <w:lang w:eastAsia="he-IL"/>
        </w:rPr>
        <w:t>בנובמבר</w:t>
      </w:r>
      <w:r>
        <w:rPr>
          <w:rFonts w:cs="FrankRuehl"/>
          <w:sz w:val="20"/>
          <w:szCs w:val="22"/>
          <w:rtl/>
          <w:lang w:eastAsia="he-IL"/>
        </w:rPr>
        <w:t xml:space="preserve"> 2012 </w:t>
      </w:r>
      <w:r>
        <w:rPr>
          <w:rFonts w:cs="FrankRuehl" w:hint="eastAsia"/>
          <w:sz w:val="20"/>
          <w:szCs w:val="22"/>
          <w:rtl/>
          <w:lang w:eastAsia="he-IL"/>
        </w:rPr>
        <w:t>לגורמים</w:t>
      </w:r>
      <w:r>
        <w:rPr>
          <w:rFonts w:cs="FrankRuehl"/>
          <w:sz w:val="20"/>
          <w:szCs w:val="22"/>
          <w:rtl/>
          <w:lang w:eastAsia="he-IL"/>
        </w:rPr>
        <w:t xml:space="preserve"> </w:t>
      </w:r>
      <w:r>
        <w:rPr>
          <w:rFonts w:cs="FrankRuehl" w:hint="eastAsia"/>
          <w:sz w:val="20"/>
          <w:szCs w:val="22"/>
          <w:rtl/>
          <w:lang w:eastAsia="he-IL"/>
        </w:rPr>
        <w:t>ממשלתיים</w:t>
      </w:r>
      <w:r>
        <w:rPr>
          <w:rFonts w:cs="FrankRuehl"/>
          <w:sz w:val="20"/>
          <w:szCs w:val="22"/>
          <w:rtl/>
          <w:lang w:eastAsia="he-IL"/>
        </w:rPr>
        <w:t xml:space="preserve"> </w:t>
      </w:r>
      <w:r>
        <w:rPr>
          <w:rFonts w:cs="FrankRuehl" w:hint="eastAsia"/>
          <w:sz w:val="20"/>
          <w:szCs w:val="22"/>
          <w:rtl/>
          <w:lang w:eastAsia="he-IL"/>
        </w:rPr>
        <w:t>וכן</w:t>
      </w:r>
      <w:r>
        <w:rPr>
          <w:rFonts w:cs="FrankRuehl"/>
          <w:sz w:val="20"/>
          <w:szCs w:val="22"/>
          <w:rtl/>
          <w:lang w:eastAsia="he-IL"/>
        </w:rPr>
        <w:t xml:space="preserve"> </w:t>
      </w:r>
      <w:r>
        <w:rPr>
          <w:rFonts w:cs="FrankRuehl" w:hint="eastAsia"/>
          <w:sz w:val="20"/>
          <w:szCs w:val="22"/>
          <w:rtl/>
          <w:lang w:eastAsia="he-IL"/>
        </w:rPr>
        <w:t>לקרן</w:t>
      </w:r>
      <w:r>
        <w:rPr>
          <w:rFonts w:cs="FrankRuehl"/>
          <w:sz w:val="20"/>
          <w:szCs w:val="22"/>
          <w:rtl/>
          <w:lang w:eastAsia="he-IL"/>
        </w:rPr>
        <w:t xml:space="preserve"> </w:t>
      </w:r>
      <w:r>
        <w:rPr>
          <w:rFonts w:cs="FrankRuehl" w:hint="eastAsia"/>
          <w:sz w:val="20"/>
          <w:szCs w:val="22"/>
          <w:rtl/>
          <w:lang w:eastAsia="he-IL"/>
        </w:rPr>
        <w:t>לשיקום</w:t>
      </w:r>
      <w:r>
        <w:rPr>
          <w:rFonts w:cs="FrankRuehl"/>
          <w:sz w:val="20"/>
          <w:szCs w:val="22"/>
          <w:rtl/>
          <w:lang w:eastAsia="he-IL"/>
        </w:rPr>
        <w:t xml:space="preserve"> </w:t>
      </w:r>
      <w:r>
        <w:rPr>
          <w:rFonts w:cs="FrankRuehl" w:hint="eastAsia"/>
          <w:sz w:val="20"/>
          <w:szCs w:val="22"/>
          <w:rtl/>
          <w:lang w:eastAsia="he-IL"/>
        </w:rPr>
        <w:t>מחצבות</w:t>
      </w:r>
      <w:r>
        <w:rPr>
          <w:rFonts w:cs="FrankRuehl"/>
          <w:sz w:val="20"/>
          <w:szCs w:val="22"/>
          <w:vertAlign w:val="superscript"/>
          <w:rtl/>
          <w:lang w:eastAsia="he-IL"/>
        </w:rPr>
        <w:footnoteReference w:id="24"/>
      </w:r>
      <w:r>
        <w:rPr>
          <w:rFonts w:cs="FrankRuehl"/>
          <w:sz w:val="20"/>
          <w:szCs w:val="22"/>
          <w:rtl/>
          <w:lang w:eastAsia="he-IL"/>
        </w:rPr>
        <w:t xml:space="preserve">, על מנת שישקלו ליזום את התכנית. במועד סיום הביקורת טרם הוסדר מתווה הגשת התכנית, אף על פי שעברו </w:t>
      </w:r>
      <w:r>
        <w:rPr>
          <w:rFonts w:cs="FrankRuehl" w:hint="eastAsia"/>
          <w:sz w:val="20"/>
          <w:szCs w:val="22"/>
          <w:rtl/>
          <w:lang w:eastAsia="he-IL"/>
        </w:rPr>
        <w:t>חמש</w:t>
      </w:r>
      <w:r>
        <w:rPr>
          <w:rFonts w:cs="FrankRuehl"/>
          <w:sz w:val="20"/>
          <w:szCs w:val="22"/>
          <w:rtl/>
          <w:lang w:eastAsia="he-IL"/>
        </w:rPr>
        <w:t xml:space="preserve"> שנים מאז הו</w:t>
      </w:r>
      <w:r>
        <w:rPr>
          <w:rFonts w:cs="FrankRuehl" w:hint="eastAsia"/>
          <w:sz w:val="20"/>
          <w:szCs w:val="22"/>
          <w:rtl/>
          <w:lang w:eastAsia="he-IL"/>
        </w:rPr>
        <w:t>גש</w:t>
      </w:r>
      <w:r>
        <w:rPr>
          <w:rFonts w:cs="FrankRuehl"/>
          <w:sz w:val="20"/>
          <w:szCs w:val="22"/>
          <w:rtl/>
          <w:lang w:eastAsia="he-IL"/>
        </w:rPr>
        <w:t>ה התכנית לראשונה לוועדה המחוזית מרכז.</w:t>
      </w:r>
    </w:p>
    <w:p>
      <w:pPr>
        <w:spacing w:after="240" w:line="230" w:lineRule="exact"/>
        <w:ind w:left="0" w:right="0"/>
        <w:jc w:val="both"/>
        <w:rPr>
          <w:rFonts w:cs="FrankRuehl"/>
          <w:sz w:val="20"/>
          <w:szCs w:val="22"/>
          <w:rtl/>
          <w:lang w:eastAsia="he-IL"/>
        </w:rPr>
      </w:pPr>
      <w:r>
        <w:rPr>
          <w:rFonts w:cs="FrankRuehl" w:hint="eastAsia"/>
          <w:sz w:val="20"/>
          <w:szCs w:val="22"/>
          <w:rtl/>
          <w:lang w:eastAsia="he-IL"/>
        </w:rPr>
        <w:t>משרד</w:t>
      </w:r>
      <w:r>
        <w:rPr>
          <w:rFonts w:cs="FrankRuehl"/>
          <w:sz w:val="20"/>
          <w:szCs w:val="22"/>
          <w:rtl/>
          <w:lang w:eastAsia="he-IL"/>
        </w:rPr>
        <w:t xml:space="preserve"> </w:t>
      </w:r>
      <w:r>
        <w:rPr>
          <w:rFonts w:cs="FrankRuehl" w:hint="eastAsia"/>
          <w:sz w:val="20"/>
          <w:szCs w:val="22"/>
          <w:rtl/>
          <w:lang w:eastAsia="he-IL"/>
        </w:rPr>
        <w:t>הפנים</w:t>
      </w:r>
      <w:r>
        <w:rPr>
          <w:rFonts w:cs="FrankRuehl"/>
          <w:sz w:val="20"/>
          <w:szCs w:val="22"/>
          <w:rtl/>
          <w:lang w:eastAsia="he-IL"/>
        </w:rPr>
        <w:t xml:space="preserve"> </w:t>
      </w:r>
      <w:r>
        <w:rPr>
          <w:rFonts w:cs="FrankRuehl" w:hint="eastAsia"/>
          <w:sz w:val="20"/>
          <w:szCs w:val="22"/>
          <w:rtl/>
          <w:lang w:eastAsia="he-IL"/>
        </w:rPr>
        <w:t>מסר</w:t>
      </w:r>
      <w:r>
        <w:rPr>
          <w:rFonts w:cs="FrankRuehl"/>
          <w:sz w:val="20"/>
          <w:szCs w:val="22"/>
          <w:rtl/>
          <w:lang w:eastAsia="he-IL"/>
        </w:rPr>
        <w:t xml:space="preserve"> </w:t>
      </w:r>
      <w:r>
        <w:rPr>
          <w:rFonts w:cs="FrankRuehl" w:hint="eastAsia"/>
          <w:sz w:val="20"/>
          <w:szCs w:val="22"/>
          <w:rtl/>
          <w:lang w:eastAsia="he-IL"/>
        </w:rPr>
        <w:t>בתשובתו</w:t>
      </w:r>
      <w:r>
        <w:rPr>
          <w:rFonts w:cs="FrankRuehl"/>
          <w:sz w:val="20"/>
          <w:szCs w:val="22"/>
          <w:rtl/>
          <w:lang w:eastAsia="he-IL"/>
        </w:rPr>
        <w:t xml:space="preserve"> </w:t>
      </w:r>
      <w:r>
        <w:rPr>
          <w:rFonts w:cs="FrankRuehl" w:hint="eastAsia"/>
          <w:sz w:val="20"/>
          <w:szCs w:val="22"/>
          <w:rtl/>
          <w:lang w:eastAsia="he-IL"/>
        </w:rPr>
        <w:t>למשרד</w:t>
      </w:r>
      <w:r>
        <w:rPr>
          <w:rFonts w:cs="FrankRuehl"/>
          <w:sz w:val="20"/>
          <w:szCs w:val="22"/>
          <w:rtl/>
          <w:lang w:eastAsia="he-IL"/>
        </w:rPr>
        <w:t xml:space="preserve"> </w:t>
      </w:r>
      <w:r>
        <w:rPr>
          <w:rFonts w:cs="FrankRuehl" w:hint="eastAsia"/>
          <w:sz w:val="20"/>
          <w:szCs w:val="22"/>
          <w:rtl/>
          <w:lang w:eastAsia="he-IL"/>
        </w:rPr>
        <w:t>מבקר</w:t>
      </w:r>
      <w:r>
        <w:rPr>
          <w:rFonts w:cs="FrankRuehl"/>
          <w:sz w:val="20"/>
          <w:szCs w:val="22"/>
          <w:rtl/>
          <w:lang w:eastAsia="he-IL"/>
        </w:rPr>
        <w:t xml:space="preserve"> </w:t>
      </w:r>
      <w:r>
        <w:rPr>
          <w:rFonts w:cs="FrankRuehl" w:hint="eastAsia"/>
          <w:sz w:val="20"/>
          <w:szCs w:val="22"/>
          <w:rtl/>
          <w:lang w:eastAsia="he-IL"/>
        </w:rPr>
        <w:t>המדינה</w:t>
      </w:r>
      <w:r>
        <w:rPr>
          <w:rFonts w:cs="FrankRuehl"/>
          <w:sz w:val="20"/>
          <w:szCs w:val="22"/>
          <w:rtl/>
          <w:lang w:eastAsia="he-IL"/>
        </w:rPr>
        <w:t xml:space="preserve"> </w:t>
      </w:r>
      <w:r>
        <w:rPr>
          <w:rFonts w:cs="FrankRuehl" w:hint="eastAsia"/>
          <w:sz w:val="20"/>
          <w:szCs w:val="22"/>
          <w:rtl/>
          <w:lang w:eastAsia="he-IL"/>
        </w:rPr>
        <w:t>כי</w:t>
      </w:r>
      <w:r>
        <w:rPr>
          <w:rFonts w:cs="FrankRuehl"/>
          <w:sz w:val="20"/>
          <w:szCs w:val="22"/>
          <w:rtl/>
          <w:lang w:eastAsia="he-IL"/>
        </w:rPr>
        <w:t xml:space="preserve"> "בישיבת </w:t>
      </w:r>
      <w:r>
        <w:rPr>
          <w:rFonts w:cs="FrankRuehl" w:hint="eastAsia"/>
          <w:sz w:val="20"/>
          <w:szCs w:val="22"/>
          <w:rtl/>
          <w:lang w:eastAsia="he-IL"/>
        </w:rPr>
        <w:t>עבודה</w:t>
      </w:r>
      <w:r>
        <w:rPr>
          <w:rFonts w:cs="FrankRuehl"/>
          <w:sz w:val="20"/>
          <w:szCs w:val="22"/>
          <w:rtl/>
          <w:lang w:eastAsia="he-IL"/>
        </w:rPr>
        <w:t xml:space="preserve"> </w:t>
      </w:r>
      <w:r>
        <w:rPr>
          <w:rFonts w:cs="FrankRuehl" w:hint="eastAsia"/>
          <w:sz w:val="20"/>
          <w:szCs w:val="22"/>
          <w:rtl/>
          <w:lang w:eastAsia="he-IL"/>
        </w:rPr>
        <w:t>שהתקיימה</w:t>
      </w:r>
      <w:r>
        <w:rPr>
          <w:rFonts w:cs="FrankRuehl"/>
          <w:sz w:val="20"/>
          <w:szCs w:val="22"/>
          <w:rtl/>
          <w:lang w:eastAsia="he-IL"/>
        </w:rPr>
        <w:t xml:space="preserve"> </w:t>
      </w:r>
      <w:r>
        <w:rPr>
          <w:rFonts w:cs="FrankRuehl" w:hint="eastAsia"/>
          <w:sz w:val="20"/>
          <w:szCs w:val="22"/>
          <w:rtl/>
          <w:lang w:eastAsia="he-IL"/>
        </w:rPr>
        <w:t>לאחר</w:t>
      </w:r>
      <w:r>
        <w:rPr>
          <w:rFonts w:cs="FrankRuehl"/>
          <w:sz w:val="20"/>
          <w:szCs w:val="22"/>
          <w:rtl/>
          <w:lang w:eastAsia="he-IL"/>
        </w:rPr>
        <w:t xml:space="preserve"> </w:t>
      </w:r>
      <w:r>
        <w:rPr>
          <w:rFonts w:cs="FrankRuehl" w:hint="eastAsia"/>
          <w:sz w:val="20"/>
          <w:szCs w:val="22"/>
          <w:rtl/>
          <w:lang w:eastAsia="he-IL"/>
        </w:rPr>
        <w:t>תום</w:t>
      </w:r>
      <w:r>
        <w:rPr>
          <w:rFonts w:cs="FrankRuehl"/>
          <w:sz w:val="20"/>
          <w:szCs w:val="22"/>
          <w:rtl/>
          <w:lang w:eastAsia="he-IL"/>
        </w:rPr>
        <w:t xml:space="preserve"> </w:t>
      </w:r>
      <w:r>
        <w:rPr>
          <w:rFonts w:cs="FrankRuehl" w:hint="eastAsia"/>
          <w:sz w:val="20"/>
          <w:szCs w:val="22"/>
          <w:rtl/>
          <w:lang w:eastAsia="he-IL"/>
        </w:rPr>
        <w:t>ששת</w:t>
      </w:r>
      <w:r>
        <w:rPr>
          <w:rFonts w:cs="FrankRuehl"/>
          <w:sz w:val="20"/>
          <w:szCs w:val="22"/>
          <w:rtl/>
          <w:lang w:eastAsia="he-IL"/>
        </w:rPr>
        <w:t xml:space="preserve"> </w:t>
      </w:r>
      <w:r>
        <w:rPr>
          <w:rFonts w:cs="FrankRuehl" w:hint="eastAsia"/>
          <w:sz w:val="20"/>
          <w:szCs w:val="22"/>
          <w:rtl/>
          <w:lang w:eastAsia="he-IL"/>
        </w:rPr>
        <w:t>החודשים</w:t>
      </w:r>
      <w:r>
        <w:rPr>
          <w:rFonts w:cs="FrankRuehl"/>
          <w:sz w:val="20"/>
          <w:szCs w:val="22"/>
          <w:rtl/>
          <w:lang w:eastAsia="he-IL"/>
        </w:rPr>
        <w:t xml:space="preserve"> </w:t>
      </w:r>
      <w:r>
        <w:rPr>
          <w:rFonts w:cs="FrankRuehl" w:hint="eastAsia"/>
          <w:sz w:val="20"/>
          <w:szCs w:val="22"/>
          <w:rtl/>
          <w:lang w:eastAsia="he-IL"/>
        </w:rPr>
        <w:t>שקצבה</w:t>
      </w:r>
      <w:r>
        <w:rPr>
          <w:rFonts w:cs="FrankRuehl"/>
          <w:sz w:val="20"/>
          <w:szCs w:val="22"/>
          <w:rtl/>
          <w:lang w:eastAsia="he-IL"/>
        </w:rPr>
        <w:t xml:space="preserve"> </w:t>
      </w:r>
      <w:r>
        <w:rPr>
          <w:rFonts w:cs="FrankRuehl" w:hint="eastAsia"/>
          <w:sz w:val="20"/>
          <w:szCs w:val="22"/>
          <w:rtl/>
          <w:lang w:eastAsia="he-IL"/>
        </w:rPr>
        <w:t>מליאת</w:t>
      </w:r>
      <w:r>
        <w:rPr>
          <w:rFonts w:cs="FrankRuehl" w:hint="cs"/>
          <w:sz w:val="20"/>
          <w:szCs w:val="22"/>
          <w:rtl/>
          <w:lang w:eastAsia="he-IL"/>
        </w:rPr>
        <w:t xml:space="preserve"> הוועדה המחוזית הובן כי הצדדים מבינים בצורך ובנחיצות השיקום לרווחת התושבים וסוכם על המשך דיון לגבי אופן הפעלת האתר וחלוקת התמלוגים בין הרשויות". </w:t>
      </w:r>
    </w:p>
    <w:p>
      <w:pPr>
        <w:pStyle w:val="RESHET"/>
        <w:keepLines/>
        <w:ind w:left="227" w:right="227"/>
        <w:jc w:val="both"/>
        <w:rPr>
          <w:sz w:val="20"/>
          <w:rtl/>
        </w:rPr>
      </w:pPr>
      <w:r>
        <w:rPr>
          <w:sz w:val="20"/>
          <w:rtl/>
        </w:rPr>
        <w:t>משרד מבקר המדינה</w:t>
      </w:r>
      <w:r>
        <w:rPr>
          <w:rFonts w:hint="cs"/>
          <w:sz w:val="20"/>
          <w:rtl/>
        </w:rPr>
        <w:t xml:space="preserve"> מעיר כי </w:t>
      </w:r>
      <w:r>
        <w:rPr>
          <w:sz w:val="20"/>
          <w:rtl/>
        </w:rPr>
        <w:t xml:space="preserve">מאחר שעברו </w:t>
      </w:r>
      <w:r>
        <w:rPr>
          <w:rFonts w:hint="cs"/>
          <w:sz w:val="20"/>
          <w:rtl/>
        </w:rPr>
        <w:t>חמש</w:t>
      </w:r>
      <w:r>
        <w:rPr>
          <w:sz w:val="20"/>
          <w:rtl/>
        </w:rPr>
        <w:t xml:space="preserve"> שנים מאז הוגשה התכנית לראשונה לוועדה המחוזית ונוכח חילוקי הדעות בין הרשויות המקומיות</w:t>
      </w:r>
      <w:r>
        <w:rPr>
          <w:rFonts w:hint="cs"/>
          <w:sz w:val="20"/>
          <w:rtl/>
        </w:rPr>
        <w:t xml:space="preserve"> בנוגע </w:t>
      </w:r>
      <w:r>
        <w:rPr>
          <w:rFonts w:hint="eastAsia"/>
          <w:sz w:val="20"/>
          <w:rtl/>
        </w:rPr>
        <w:t>ל</w:t>
      </w:r>
      <w:r>
        <w:rPr>
          <w:sz w:val="20"/>
          <w:rtl/>
        </w:rPr>
        <w:t>הקמת</w:t>
      </w:r>
      <w:r>
        <w:rPr>
          <w:rFonts w:hint="cs"/>
          <w:sz w:val="20"/>
          <w:rtl/>
        </w:rPr>
        <w:t xml:space="preserve"> </w:t>
      </w:r>
      <w:r>
        <w:rPr>
          <w:sz w:val="20"/>
          <w:rtl/>
        </w:rPr>
        <w:t xml:space="preserve">אתר ההטמנה, על משרד הפנים </w:t>
      </w:r>
      <w:r>
        <w:rPr>
          <w:rFonts w:hint="cs"/>
          <w:sz w:val="20"/>
          <w:rtl/>
        </w:rPr>
        <w:t>לפעול ביתר שאת</w:t>
      </w:r>
      <w:r>
        <w:rPr>
          <w:sz w:val="20"/>
          <w:rtl/>
        </w:rPr>
        <w:t xml:space="preserve"> על מנת </w:t>
      </w:r>
      <w:r>
        <w:rPr>
          <w:rFonts w:hint="cs"/>
          <w:sz w:val="20"/>
          <w:rtl/>
        </w:rPr>
        <w:t>להביא בהקדם להכרעה במחלוקות</w:t>
      </w:r>
      <w:r>
        <w:rPr>
          <w:sz w:val="20"/>
          <w:rtl/>
        </w:rPr>
        <w:t xml:space="preserve"> </w:t>
      </w:r>
      <w:r>
        <w:rPr>
          <w:rFonts w:hint="cs"/>
          <w:sz w:val="20"/>
          <w:rtl/>
        </w:rPr>
        <w:t>ו</w:t>
      </w:r>
      <w:r>
        <w:rPr>
          <w:sz w:val="20"/>
          <w:rtl/>
        </w:rPr>
        <w:t xml:space="preserve">לעקוב אחר יישום ההחלטות שיתקבלו. </w:t>
      </w:r>
    </w:p>
    <w:p>
      <w:pPr>
        <w:spacing w:before="180" w:after="120" w:line="230" w:lineRule="exact"/>
        <w:ind w:left="0" w:right="0"/>
        <w:jc w:val="both"/>
        <w:rPr>
          <w:rFonts w:cs="FrankRuehl"/>
          <w:sz w:val="20"/>
          <w:szCs w:val="22"/>
          <w:rtl/>
          <w:lang w:eastAsia="he-IL"/>
        </w:rPr>
      </w:pPr>
      <w:r>
        <w:rPr>
          <w:rFonts w:cs="FrankRuehl" w:hint="eastAsia"/>
          <w:bCs/>
          <w:spacing w:val="40"/>
          <w:sz w:val="20"/>
          <w:szCs w:val="22"/>
          <w:rtl/>
          <w:lang w:eastAsia="he-IL"/>
        </w:rPr>
        <w:t>אתר</w:t>
      </w:r>
      <w:r>
        <w:rPr>
          <w:rFonts w:cs="FrankRuehl"/>
          <w:bCs/>
          <w:spacing w:val="40"/>
          <w:sz w:val="20"/>
          <w:szCs w:val="22"/>
          <w:rtl/>
          <w:lang w:eastAsia="he-IL"/>
        </w:rPr>
        <w:t xml:space="preserve"> </w:t>
      </w:r>
      <w:r>
        <w:rPr>
          <w:rFonts w:cs="FrankRuehl" w:hint="cs"/>
          <w:bCs/>
          <w:spacing w:val="40"/>
          <w:sz w:val="20"/>
          <w:szCs w:val="22"/>
          <w:rtl/>
          <w:lang w:eastAsia="he-IL"/>
        </w:rPr>
        <w:t>ה</w:t>
      </w:r>
      <w:r>
        <w:rPr>
          <w:rFonts w:cs="FrankRuehl"/>
          <w:bCs/>
          <w:spacing w:val="40"/>
          <w:sz w:val="20"/>
          <w:szCs w:val="22"/>
          <w:rtl/>
          <w:lang w:eastAsia="he-IL"/>
        </w:rPr>
        <w:t xml:space="preserve">הטמנה ערד: </w:t>
      </w:r>
      <w:r>
        <w:rPr>
          <w:rFonts w:cs="FrankRuehl" w:hint="cs"/>
          <w:sz w:val="20"/>
          <w:szCs w:val="22"/>
          <w:rtl/>
          <w:lang w:eastAsia="he-IL"/>
        </w:rPr>
        <w:t>בתחום השיפוט של עיריית ערד קיים אתר ששימש לכרייה ולחציבה של חול, ופעילותו הסתיימה. בתכנית האב של מחוז הדרום נקבע כי האתר מתאים להטמנת פסולת בניין. בהתאם לקביעה זו יזמה הקרן לשיקום מחצבות תכנית</w:t>
      </w:r>
      <w:r>
        <w:rPr>
          <w:rFonts w:cs="FrankRuehl" w:hint="cs"/>
          <w:sz w:val="20"/>
          <w:szCs w:val="22"/>
          <w:rtl/>
          <w:lang w:eastAsia="he-IL"/>
        </w:rPr>
        <w:t xml:space="preserve"> </w:t>
      </w:r>
      <w:r>
        <w:rPr>
          <w:rFonts w:cs="FrankRuehl"/>
          <w:sz w:val="20"/>
          <w:szCs w:val="22"/>
          <w:rtl/>
          <w:lang w:eastAsia="he-IL"/>
        </w:rPr>
        <w:t>להטמנת פסולת בניין</w:t>
      </w:r>
      <w:r>
        <w:rPr>
          <w:rFonts w:cs="FrankRuehl" w:hint="cs"/>
          <w:sz w:val="20"/>
          <w:szCs w:val="22"/>
          <w:rtl/>
          <w:lang w:eastAsia="he-IL"/>
        </w:rPr>
        <w:t xml:space="preserve"> באתר. בביקורת נמצא כי מאז מרץ 2006, עת התקבלה התכנית בוועדה המחוזית דרום, ועד מועד סיום הביקורת, לא הסתיים הליך אישור התכנית, בין היתר בשל אי-הכנת מסמך סביבתי</w:t>
      </w:r>
      <w:r>
        <w:rPr>
          <w:rStyle w:val="FootnoteReference"/>
          <w:rFonts w:cs="FrankRuehl"/>
          <w:sz w:val="20"/>
          <w:szCs w:val="22"/>
          <w:rtl/>
          <w:lang w:eastAsia="he-IL"/>
        </w:rPr>
        <w:footnoteReference w:id="25"/>
      </w:r>
      <w:r>
        <w:rPr>
          <w:rFonts w:cs="FrankRuehl" w:hint="cs"/>
          <w:sz w:val="20"/>
          <w:szCs w:val="22"/>
          <w:rtl/>
          <w:lang w:eastAsia="he-IL"/>
        </w:rPr>
        <w:t>. להלן פירוט:</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באוגוסט 2007 קבעה הוועדה המחוזית דרום כי אין צורך </w:t>
      </w:r>
      <w:r>
        <w:rPr>
          <w:rFonts w:cs="FrankRuehl" w:hint="eastAsia"/>
          <w:sz w:val="20"/>
          <w:szCs w:val="22"/>
          <w:rtl/>
          <w:lang w:eastAsia="he-IL"/>
        </w:rPr>
        <w:t>בהכנת</w:t>
      </w:r>
      <w:r>
        <w:rPr>
          <w:rFonts w:cs="FrankRuehl"/>
          <w:sz w:val="20"/>
          <w:szCs w:val="22"/>
          <w:rtl/>
          <w:lang w:eastAsia="he-IL"/>
        </w:rPr>
        <w:t xml:space="preserve"> </w:t>
      </w:r>
      <w:r>
        <w:rPr>
          <w:rFonts w:cs="FrankRuehl" w:hint="eastAsia"/>
          <w:sz w:val="20"/>
          <w:szCs w:val="22"/>
          <w:rtl/>
          <w:lang w:eastAsia="he-IL"/>
        </w:rPr>
        <w:t>מסמך</w:t>
      </w:r>
      <w:r>
        <w:rPr>
          <w:rFonts w:cs="FrankRuehl"/>
          <w:sz w:val="20"/>
          <w:szCs w:val="22"/>
          <w:rtl/>
          <w:lang w:eastAsia="he-IL"/>
        </w:rPr>
        <w:t xml:space="preserve"> </w:t>
      </w:r>
      <w:r>
        <w:rPr>
          <w:rFonts w:cs="FrankRuehl" w:hint="eastAsia"/>
          <w:sz w:val="20"/>
          <w:szCs w:val="22"/>
          <w:rtl/>
          <w:lang w:eastAsia="he-IL"/>
        </w:rPr>
        <w:t>סביבתי</w:t>
      </w:r>
      <w:r>
        <w:rPr>
          <w:rFonts w:cs="FrankRuehl" w:hint="cs"/>
          <w:sz w:val="20"/>
          <w:szCs w:val="22"/>
          <w:rtl/>
          <w:lang w:eastAsia="he-IL"/>
        </w:rPr>
        <w:t>. באפריל 2010 קבע מינהל התכנון במשרד הפנים כי החלטה זו התקבלה בחוסר סמכות. באוגוסט 2010 שוב קבעה הוועדה המחוזית דרום</w:t>
      </w:r>
      <w:r>
        <w:rPr>
          <w:rFonts w:cs="FrankRuehl"/>
          <w:sz w:val="20"/>
          <w:szCs w:val="22"/>
          <w:rtl/>
          <w:lang w:eastAsia="he-IL"/>
        </w:rPr>
        <w:t>,</w:t>
      </w:r>
      <w:r>
        <w:rPr>
          <w:rFonts w:cs="FrankRuehl" w:hint="cs"/>
          <w:sz w:val="20"/>
          <w:szCs w:val="22"/>
          <w:rtl/>
          <w:lang w:eastAsia="he-IL"/>
        </w:rPr>
        <w:t xml:space="preserve"> לאחר שדנה בהערות מינהל התכנון, כי אין צורך בהכנת המסמך הסביבתי. החלטת הוועדה המחוזית הוצגה לפני מינהל התכנון, והוחלט שלא לאשרה. במרץ 2011 קיימה הוועדה המחוזית דיון נוסף בהערות מינהל התכנון, ובו החליטה לדרוש הכנתו של מסמך סביבתי, בהתאם להנחיות שיגבש המשרד להגנת הסביבה. </w:t>
      </w:r>
    </w:p>
    <w:p>
      <w:pPr>
        <w:spacing w:after="240" w:line="230" w:lineRule="exact"/>
        <w:ind w:left="0" w:right="0"/>
        <w:jc w:val="both"/>
        <w:rPr>
          <w:rFonts w:cs="FrankRuehl"/>
          <w:sz w:val="20"/>
          <w:szCs w:val="22"/>
          <w:rtl/>
          <w:lang w:eastAsia="he-IL"/>
        </w:rPr>
      </w:pPr>
      <w:r>
        <w:rPr>
          <w:rFonts w:cs="FrankRuehl" w:hint="cs"/>
          <w:sz w:val="20"/>
          <w:szCs w:val="22"/>
          <w:rtl/>
          <w:lang w:eastAsia="he-IL"/>
        </w:rPr>
        <w:t>הקרן לשיקום מחצבות לא מצאה לנכון בנובמבר 2011 לממן את הכנתו של המסמך הסביבתי, בשל מדיניותה שלא להשקיע כספים בשיקום אשר מניב בסופו של דבר רווח כלכלי. הקרן סברה כי מאחר שרמ"י יוציא את אתר ההטמנה בתום ההליך למכרז ויגבה את דמי השימוש בקרקע, ראוי שהוא יממן את המסמך המבוקש</w:t>
      </w:r>
      <w:r>
        <w:rPr>
          <w:rFonts w:cs="FrankRuehl"/>
          <w:sz w:val="20"/>
          <w:szCs w:val="22"/>
          <w:vertAlign w:val="superscript"/>
          <w:rtl/>
          <w:lang w:eastAsia="he-IL"/>
        </w:rPr>
        <w:footnoteReference w:id="26"/>
      </w:r>
      <w:r>
        <w:rPr>
          <w:rFonts w:cs="FrankRuehl" w:hint="cs"/>
          <w:sz w:val="20"/>
          <w:szCs w:val="22"/>
          <w:rtl/>
          <w:lang w:eastAsia="he-IL"/>
        </w:rPr>
        <w:t>. לנוכח אי-הכנת מסמך סביבתי על ידי הקרן לשיקום מחצבות, יוזמת התכנית, פנתה עיריית ערד, אשר ביקשה לקדם את הקמת האתר, ביולי 2012 לרמ"י בבקשה שיממן את הכנתו של המסמך הסביבתי. בנובמבר 2012 אישר רמ"י את מימון הכנתו של המסמך</w:t>
      </w:r>
      <w:r>
        <w:rPr>
          <w:rFonts w:cs="FrankRuehl"/>
          <w:sz w:val="20"/>
          <w:szCs w:val="22"/>
          <w:rtl/>
          <w:lang w:eastAsia="he-IL"/>
        </w:rPr>
        <w:t xml:space="preserve"> </w:t>
      </w:r>
      <w:r>
        <w:rPr>
          <w:rFonts w:cs="FrankRuehl" w:hint="cs"/>
          <w:sz w:val="20"/>
          <w:szCs w:val="22"/>
          <w:rtl/>
          <w:lang w:eastAsia="he-IL"/>
        </w:rPr>
        <w:t>בסך 142,000 ש"ח, ללא התייחסות לתשלום המע"ם. במועד סיום הביקורת טרם התקבל אישור רמ"י למימון המע"ם, והמסמך הסביבתי טרם הוכן. עיריית ערד מסרה בתשובתה כי במאי 2013 פנתה לרמ"י בבקשה למימון המע"ם.</w:t>
      </w:r>
    </w:p>
    <w:p>
      <w:pPr>
        <w:pStyle w:val="RESHET"/>
        <w:keepLines/>
        <w:ind w:left="227" w:right="227"/>
        <w:jc w:val="both"/>
        <w:rPr>
          <w:sz w:val="20"/>
          <w:rtl/>
        </w:rPr>
      </w:pPr>
      <w:r>
        <w:rPr>
          <w:rFonts w:hint="cs"/>
          <w:sz w:val="20"/>
          <w:rtl/>
        </w:rPr>
        <w:t xml:space="preserve">משרד מבקר המדינה מעיר </w:t>
      </w:r>
      <w:r>
        <w:rPr>
          <w:rFonts w:hint="eastAsia"/>
          <w:sz w:val="20"/>
          <w:rtl/>
        </w:rPr>
        <w:t>לקרן</w:t>
      </w:r>
      <w:r>
        <w:rPr>
          <w:sz w:val="20"/>
          <w:rtl/>
        </w:rPr>
        <w:t xml:space="preserve"> </w:t>
      </w:r>
      <w:r>
        <w:rPr>
          <w:rFonts w:hint="eastAsia"/>
          <w:sz w:val="20"/>
          <w:rtl/>
        </w:rPr>
        <w:t>לשיקום</w:t>
      </w:r>
      <w:r>
        <w:rPr>
          <w:sz w:val="20"/>
          <w:rtl/>
        </w:rPr>
        <w:t xml:space="preserve"> </w:t>
      </w:r>
      <w:r>
        <w:rPr>
          <w:rFonts w:hint="eastAsia"/>
          <w:sz w:val="20"/>
          <w:rtl/>
        </w:rPr>
        <w:t>מחצבות</w:t>
      </w:r>
      <w:r>
        <w:rPr>
          <w:rFonts w:hint="cs"/>
          <w:sz w:val="20"/>
          <w:rtl/>
        </w:rPr>
        <w:t xml:space="preserve"> ולרמ"י כי אף שדרישה להכנת מסמך סביבתי הועלתה כבר במרץ 2011, </w:t>
      </w:r>
      <w:r>
        <w:rPr>
          <w:sz w:val="20"/>
          <w:rtl/>
        </w:rPr>
        <w:t xml:space="preserve">הם לא פעלו לקידום אקטיבי של הנושא כשהעניין הובא לפתחם, ובפועל טרם הוכן </w:t>
      </w:r>
      <w:r>
        <w:rPr>
          <w:rFonts w:hint="cs"/>
          <w:sz w:val="20"/>
          <w:rtl/>
        </w:rPr>
        <w:t>ה</w:t>
      </w:r>
      <w:r>
        <w:rPr>
          <w:sz w:val="20"/>
          <w:rtl/>
        </w:rPr>
        <w:t>מסמך הסביבתי כאמור</w:t>
      </w:r>
      <w:r>
        <w:rPr>
          <w:rFonts w:hint="cs"/>
          <w:sz w:val="20"/>
          <w:rtl/>
        </w:rPr>
        <w:t>.</w:t>
      </w:r>
    </w:p>
    <w:p>
      <w:pPr>
        <w:spacing w:before="180" w:after="120" w:line="230" w:lineRule="exact"/>
        <w:ind w:left="0" w:right="0"/>
        <w:jc w:val="both"/>
        <w:rPr>
          <w:rFonts w:cs="FrankRuehl"/>
          <w:sz w:val="20"/>
          <w:szCs w:val="22"/>
          <w:rtl/>
          <w:lang w:eastAsia="he-IL"/>
        </w:rPr>
      </w:pPr>
      <w:r>
        <w:rPr>
          <w:rFonts w:cs="FrankRuehl" w:hint="eastAsia"/>
          <w:bCs/>
          <w:spacing w:val="40"/>
          <w:sz w:val="20"/>
          <w:szCs w:val="22"/>
          <w:rtl/>
          <w:lang w:eastAsia="he-IL"/>
        </w:rPr>
        <w:t>המועצה</w:t>
      </w:r>
      <w:r>
        <w:rPr>
          <w:rFonts w:cs="FrankRuehl"/>
          <w:bCs/>
          <w:spacing w:val="40"/>
          <w:sz w:val="20"/>
          <w:szCs w:val="22"/>
          <w:rtl/>
          <w:lang w:eastAsia="he-IL"/>
        </w:rPr>
        <w:t xml:space="preserve"> המקומית </w:t>
      </w:r>
      <w:r>
        <w:rPr>
          <w:rFonts w:cs="FrankRuehl" w:hint="eastAsia"/>
          <w:bCs/>
          <w:spacing w:val="40"/>
          <w:sz w:val="20"/>
          <w:szCs w:val="22"/>
          <w:rtl/>
          <w:lang w:eastAsia="he-IL"/>
        </w:rPr>
        <w:t>עספייא</w:t>
      </w:r>
      <w:r>
        <w:rPr>
          <w:rFonts w:cs="FrankRuehl"/>
          <w:bCs/>
          <w:spacing w:val="40"/>
          <w:sz w:val="20"/>
          <w:szCs w:val="22"/>
          <w:rtl/>
          <w:lang w:eastAsia="he-IL"/>
        </w:rPr>
        <w:t>:</w:t>
      </w:r>
      <w:r>
        <w:rPr>
          <w:rFonts w:cs="FrankRuehl" w:hint="cs"/>
          <w:sz w:val="20"/>
          <w:szCs w:val="22"/>
          <w:rtl/>
          <w:lang w:eastAsia="he-IL"/>
        </w:rPr>
        <w:t xml:space="preserve"> במסגרת פעולות השיקום לאחר אסון השרפה בכרמל בשנת 2010 התחייב משרד הפנים במאי 2011 להקצות למועצה המקומית</w:t>
      </w:r>
      <w:r>
        <w:rPr>
          <w:rFonts w:cs="FrankRuehl"/>
          <w:sz w:val="20"/>
          <w:szCs w:val="22"/>
          <w:rtl/>
          <w:lang w:eastAsia="he-IL"/>
        </w:rPr>
        <w:t xml:space="preserve"> עספייא</w:t>
      </w:r>
      <w:r>
        <w:rPr>
          <w:rFonts w:cs="FrankRuehl" w:hint="cs"/>
          <w:sz w:val="20"/>
          <w:szCs w:val="22"/>
          <w:rtl/>
          <w:lang w:eastAsia="he-IL"/>
        </w:rPr>
        <w:t xml:space="preserve"> כ-10 מיליון ש"ח להקמת תחנת מעבר</w:t>
      </w:r>
      <w:r>
        <w:rPr>
          <w:rFonts w:cs="FrankRuehl"/>
          <w:sz w:val="20"/>
          <w:szCs w:val="22"/>
          <w:rtl/>
          <w:lang w:eastAsia="he-IL"/>
        </w:rPr>
        <w:t xml:space="preserve"> לפסולת, בין היתר לפסולת בניין</w:t>
      </w:r>
      <w:r>
        <w:rPr>
          <w:rFonts w:cs="FrankRuehl" w:hint="cs"/>
          <w:sz w:val="20"/>
          <w:szCs w:val="22"/>
          <w:rtl/>
          <w:lang w:eastAsia="he-IL"/>
        </w:rPr>
        <w:t xml:space="preserve">. תקציב זה ניתן למועצה המקומית בינואר 2012. במועד סיום הביקורת טרם איתרה המועצה המקומית מקום להקמת תחנת המעבר. </w:t>
      </w:r>
    </w:p>
    <w:p>
      <w:pPr>
        <w:spacing w:after="240" w:line="230" w:lineRule="exact"/>
        <w:ind w:left="0" w:right="0"/>
        <w:jc w:val="both"/>
        <w:rPr>
          <w:rFonts w:cs="FrankRuehl"/>
          <w:sz w:val="20"/>
          <w:szCs w:val="22"/>
          <w:rtl/>
          <w:lang w:eastAsia="he-IL"/>
        </w:rPr>
      </w:pPr>
      <w:r>
        <w:rPr>
          <w:rFonts w:cs="FrankRuehl" w:hint="eastAsia"/>
          <w:sz w:val="20"/>
          <w:szCs w:val="22"/>
          <w:rtl/>
          <w:lang w:eastAsia="he-IL"/>
        </w:rPr>
        <w:t>המועצה</w:t>
      </w:r>
      <w:r>
        <w:rPr>
          <w:rFonts w:cs="FrankRuehl"/>
          <w:sz w:val="20"/>
          <w:szCs w:val="22"/>
          <w:rtl/>
          <w:lang w:eastAsia="he-IL"/>
        </w:rPr>
        <w:t xml:space="preserve"> המקומית </w:t>
      </w:r>
      <w:r>
        <w:rPr>
          <w:rFonts w:cs="FrankRuehl" w:hint="eastAsia"/>
          <w:sz w:val="20"/>
          <w:szCs w:val="22"/>
          <w:rtl/>
          <w:lang w:eastAsia="he-IL"/>
        </w:rPr>
        <w:t>עספייא</w:t>
      </w:r>
      <w:r>
        <w:rPr>
          <w:rFonts w:cs="FrankRuehl"/>
          <w:sz w:val="20"/>
          <w:szCs w:val="22"/>
          <w:rtl/>
          <w:lang w:eastAsia="he-IL"/>
        </w:rPr>
        <w:t xml:space="preserve"> מסרה בתשובתה למשרד מבקר המדינה מיוני 2013 </w:t>
      </w:r>
      <w:r>
        <w:rPr>
          <w:rFonts w:cs="FrankRuehl" w:hint="eastAsia"/>
          <w:sz w:val="20"/>
          <w:szCs w:val="22"/>
          <w:rtl/>
          <w:lang w:eastAsia="he-IL"/>
        </w:rPr>
        <w:t>כי</w:t>
      </w:r>
      <w:r>
        <w:rPr>
          <w:rFonts w:cs="FrankRuehl"/>
          <w:sz w:val="20"/>
          <w:szCs w:val="22"/>
          <w:rtl/>
          <w:lang w:eastAsia="he-IL"/>
        </w:rPr>
        <w:t xml:space="preserve"> </w:t>
      </w:r>
      <w:r>
        <w:rPr>
          <w:rFonts w:cs="FrankRuehl" w:hint="eastAsia"/>
          <w:sz w:val="20"/>
          <w:szCs w:val="22"/>
          <w:rtl/>
          <w:lang w:eastAsia="he-IL"/>
        </w:rPr>
        <w:t>כיום</w:t>
      </w:r>
      <w:r>
        <w:rPr>
          <w:rFonts w:cs="FrankRuehl"/>
          <w:sz w:val="20"/>
          <w:szCs w:val="22"/>
          <w:rtl/>
          <w:lang w:eastAsia="he-IL"/>
        </w:rPr>
        <w:t xml:space="preserve"> </w:t>
      </w:r>
      <w:r>
        <w:rPr>
          <w:rFonts w:cs="FrankRuehl" w:hint="eastAsia"/>
          <w:sz w:val="20"/>
          <w:szCs w:val="22"/>
          <w:rtl/>
          <w:lang w:eastAsia="he-IL"/>
        </w:rPr>
        <w:t>ישנו</w:t>
      </w:r>
      <w:r>
        <w:rPr>
          <w:rFonts w:cs="FrankRuehl"/>
          <w:sz w:val="20"/>
          <w:szCs w:val="22"/>
          <w:rtl/>
          <w:lang w:eastAsia="he-IL"/>
        </w:rPr>
        <w:t xml:space="preserve"> </w:t>
      </w:r>
      <w:r>
        <w:rPr>
          <w:rFonts w:cs="FrankRuehl" w:hint="eastAsia"/>
          <w:sz w:val="20"/>
          <w:szCs w:val="22"/>
          <w:rtl/>
          <w:lang w:eastAsia="he-IL"/>
        </w:rPr>
        <w:t>מקום</w:t>
      </w:r>
      <w:r>
        <w:rPr>
          <w:rFonts w:cs="FrankRuehl"/>
          <w:sz w:val="20"/>
          <w:szCs w:val="22"/>
          <w:rtl/>
          <w:lang w:eastAsia="he-IL"/>
        </w:rPr>
        <w:t xml:space="preserve"> </w:t>
      </w:r>
      <w:r>
        <w:rPr>
          <w:rFonts w:cs="FrankRuehl" w:hint="eastAsia"/>
          <w:sz w:val="20"/>
          <w:szCs w:val="22"/>
          <w:rtl/>
          <w:lang w:eastAsia="he-IL"/>
        </w:rPr>
        <w:t>מוסכם</w:t>
      </w:r>
      <w:r>
        <w:rPr>
          <w:rFonts w:cs="FrankRuehl"/>
          <w:sz w:val="20"/>
          <w:szCs w:val="22"/>
          <w:rtl/>
          <w:lang w:eastAsia="he-IL"/>
        </w:rPr>
        <w:t xml:space="preserve"> </w:t>
      </w:r>
      <w:r>
        <w:rPr>
          <w:rFonts w:cs="FrankRuehl" w:hint="eastAsia"/>
          <w:sz w:val="20"/>
          <w:szCs w:val="22"/>
          <w:rtl/>
          <w:lang w:eastAsia="he-IL"/>
        </w:rPr>
        <w:t>להקמת</w:t>
      </w:r>
      <w:r>
        <w:rPr>
          <w:rFonts w:cs="FrankRuehl"/>
          <w:sz w:val="20"/>
          <w:szCs w:val="22"/>
          <w:rtl/>
          <w:lang w:eastAsia="he-IL"/>
        </w:rPr>
        <w:t xml:space="preserve"> </w:t>
      </w:r>
      <w:r>
        <w:rPr>
          <w:rFonts w:cs="FrankRuehl" w:hint="eastAsia"/>
          <w:sz w:val="20"/>
          <w:szCs w:val="22"/>
          <w:rtl/>
          <w:lang w:eastAsia="he-IL"/>
        </w:rPr>
        <w:t>תחנת</w:t>
      </w:r>
      <w:r>
        <w:rPr>
          <w:rFonts w:cs="FrankRuehl"/>
          <w:sz w:val="20"/>
          <w:szCs w:val="22"/>
          <w:rtl/>
          <w:lang w:eastAsia="he-IL"/>
        </w:rPr>
        <w:t xml:space="preserve"> </w:t>
      </w:r>
      <w:r>
        <w:rPr>
          <w:rFonts w:cs="FrankRuehl" w:hint="cs"/>
          <w:sz w:val="20"/>
          <w:szCs w:val="22"/>
          <w:rtl/>
          <w:lang w:eastAsia="he-IL"/>
        </w:rPr>
        <w:t>ה</w:t>
      </w:r>
      <w:r>
        <w:rPr>
          <w:rFonts w:cs="FrankRuehl" w:hint="eastAsia"/>
          <w:sz w:val="20"/>
          <w:szCs w:val="22"/>
          <w:rtl/>
          <w:lang w:eastAsia="he-IL"/>
        </w:rPr>
        <w:t>מעבר</w:t>
      </w:r>
      <w:r>
        <w:rPr>
          <w:rFonts w:cs="FrankRuehl"/>
          <w:sz w:val="20"/>
          <w:szCs w:val="22"/>
          <w:rtl/>
          <w:lang w:eastAsia="he-IL"/>
        </w:rPr>
        <w:t xml:space="preserve">, </w:t>
      </w:r>
      <w:r>
        <w:rPr>
          <w:rFonts w:cs="FrankRuehl" w:hint="eastAsia"/>
          <w:sz w:val="20"/>
          <w:szCs w:val="22"/>
          <w:rtl/>
          <w:lang w:eastAsia="he-IL"/>
        </w:rPr>
        <w:t>ו</w:t>
      </w:r>
      <w:r>
        <w:rPr>
          <w:rFonts w:cs="FrankRuehl" w:hint="cs"/>
          <w:sz w:val="20"/>
          <w:szCs w:val="22"/>
          <w:rtl/>
          <w:lang w:eastAsia="he-IL"/>
        </w:rPr>
        <w:t xml:space="preserve">כי </w:t>
      </w:r>
      <w:r>
        <w:rPr>
          <w:rFonts w:cs="FrankRuehl" w:hint="eastAsia"/>
          <w:sz w:val="20"/>
          <w:szCs w:val="22"/>
          <w:rtl/>
          <w:lang w:eastAsia="he-IL"/>
        </w:rPr>
        <w:t>היא</w:t>
      </w:r>
      <w:r>
        <w:rPr>
          <w:rFonts w:cs="FrankRuehl"/>
          <w:sz w:val="20"/>
          <w:szCs w:val="22"/>
          <w:rtl/>
          <w:lang w:eastAsia="he-IL"/>
        </w:rPr>
        <w:t xml:space="preserve"> </w:t>
      </w:r>
      <w:r>
        <w:rPr>
          <w:rFonts w:cs="FrankRuehl" w:hint="eastAsia"/>
          <w:sz w:val="20"/>
          <w:szCs w:val="22"/>
          <w:rtl/>
          <w:lang w:eastAsia="he-IL"/>
        </w:rPr>
        <w:t>מקווה</w:t>
      </w:r>
      <w:r>
        <w:rPr>
          <w:rFonts w:cs="FrankRuehl"/>
          <w:sz w:val="20"/>
          <w:szCs w:val="22"/>
          <w:rtl/>
          <w:lang w:eastAsia="he-IL"/>
        </w:rPr>
        <w:t xml:space="preserve"> </w:t>
      </w:r>
      <w:r>
        <w:rPr>
          <w:rFonts w:cs="FrankRuehl" w:hint="eastAsia"/>
          <w:sz w:val="20"/>
          <w:szCs w:val="22"/>
          <w:rtl/>
          <w:lang w:eastAsia="he-IL"/>
        </w:rPr>
        <w:t>להתחיל</w:t>
      </w:r>
      <w:r>
        <w:rPr>
          <w:rFonts w:cs="FrankRuehl"/>
          <w:sz w:val="20"/>
          <w:szCs w:val="22"/>
          <w:rtl/>
          <w:lang w:eastAsia="he-IL"/>
        </w:rPr>
        <w:t xml:space="preserve"> </w:t>
      </w:r>
      <w:r>
        <w:rPr>
          <w:rFonts w:cs="FrankRuehl" w:hint="cs"/>
          <w:sz w:val="20"/>
          <w:szCs w:val="22"/>
          <w:rtl/>
          <w:lang w:eastAsia="he-IL"/>
        </w:rPr>
        <w:t>בהקמה</w:t>
      </w:r>
      <w:r>
        <w:rPr>
          <w:rFonts w:cs="FrankRuehl"/>
          <w:sz w:val="20"/>
          <w:szCs w:val="22"/>
          <w:rtl/>
          <w:lang w:eastAsia="he-IL"/>
        </w:rPr>
        <w:t xml:space="preserve"> </w:t>
      </w:r>
      <w:r>
        <w:rPr>
          <w:rFonts w:cs="FrankRuehl" w:hint="cs"/>
          <w:sz w:val="20"/>
          <w:szCs w:val="22"/>
          <w:rtl/>
          <w:lang w:eastAsia="he-IL"/>
        </w:rPr>
        <w:t>ב</w:t>
      </w:r>
      <w:r>
        <w:rPr>
          <w:rFonts w:cs="FrankRuehl" w:hint="eastAsia"/>
          <w:sz w:val="20"/>
          <w:szCs w:val="22"/>
          <w:rtl/>
          <w:lang w:eastAsia="he-IL"/>
        </w:rPr>
        <w:t>תוך</w:t>
      </w:r>
      <w:r>
        <w:rPr>
          <w:rFonts w:cs="FrankRuehl"/>
          <w:sz w:val="20"/>
          <w:szCs w:val="22"/>
          <w:rtl/>
          <w:lang w:eastAsia="he-IL"/>
        </w:rPr>
        <w:t xml:space="preserve"> </w:t>
      </w:r>
      <w:r>
        <w:rPr>
          <w:rFonts w:cs="FrankRuehl" w:hint="cs"/>
          <w:sz w:val="20"/>
          <w:szCs w:val="22"/>
          <w:rtl/>
          <w:lang w:eastAsia="he-IL"/>
        </w:rPr>
        <w:t>כמה</w:t>
      </w:r>
      <w:r>
        <w:rPr>
          <w:rFonts w:cs="FrankRuehl"/>
          <w:sz w:val="20"/>
          <w:szCs w:val="22"/>
          <w:rtl/>
          <w:lang w:eastAsia="he-IL"/>
        </w:rPr>
        <w:t xml:space="preserve"> חודשים.</w:t>
      </w:r>
    </w:p>
    <w:p>
      <w:pPr>
        <w:pStyle w:val="RESHET"/>
        <w:keepLines/>
        <w:ind w:left="227" w:right="227"/>
        <w:jc w:val="both"/>
        <w:rPr>
          <w:sz w:val="20"/>
          <w:rtl/>
        </w:rPr>
      </w:pPr>
      <w:r>
        <w:rPr>
          <w:rFonts w:hint="cs"/>
          <w:sz w:val="20"/>
          <w:rtl/>
        </w:rPr>
        <w:t>משרד מבקר המדינה מעיר למועצה המקומית עספייא כי נוכח שרפות הפסולת הרבות במקומות פתוחים</w:t>
      </w:r>
      <w:r>
        <w:rPr>
          <w:sz w:val="20"/>
          <w:vertAlign w:val="superscript"/>
          <w:rtl/>
        </w:rPr>
        <w:footnoteReference w:id="27"/>
      </w:r>
      <w:r>
        <w:rPr>
          <w:rFonts w:hint="cs"/>
          <w:sz w:val="20"/>
          <w:rtl/>
        </w:rPr>
        <w:t xml:space="preserve">, ובעקבות קבלת הסיוע הכספי ממשרד הפנים, עליה לפעול ביתר שאת לקידום הקמת תחנת המעבר. </w:t>
      </w:r>
    </w:p>
    <w:p>
      <w:pPr>
        <w:spacing w:before="180" w:after="120" w:line="230" w:lineRule="exact"/>
        <w:ind w:left="0" w:right="0"/>
        <w:jc w:val="both"/>
        <w:rPr>
          <w:rFonts w:cs="FrankRuehl"/>
          <w:sz w:val="20"/>
          <w:szCs w:val="22"/>
          <w:lang w:eastAsia="he-IL"/>
        </w:rPr>
      </w:pPr>
      <w:r>
        <w:rPr>
          <w:rFonts w:cs="FrankRuehl" w:hint="cs"/>
          <w:sz w:val="20"/>
          <w:szCs w:val="22"/>
          <w:rtl/>
          <w:lang w:eastAsia="he-IL"/>
        </w:rPr>
        <w:t xml:space="preserve">לעניין התמשכות הליכי תכנון הקמתם של אתרי טיפול בפסולת בניין, </w:t>
      </w:r>
      <w:r>
        <w:rPr>
          <w:rFonts w:cs="FrankRuehl" w:hint="eastAsia"/>
          <w:sz w:val="20"/>
          <w:szCs w:val="22"/>
          <w:rtl/>
          <w:lang w:eastAsia="he-IL"/>
        </w:rPr>
        <w:t>משרד</w:t>
      </w:r>
      <w:r>
        <w:rPr>
          <w:rFonts w:cs="FrankRuehl"/>
          <w:sz w:val="20"/>
          <w:szCs w:val="22"/>
          <w:rtl/>
          <w:lang w:eastAsia="he-IL"/>
        </w:rPr>
        <w:t xml:space="preserve"> </w:t>
      </w:r>
      <w:r>
        <w:rPr>
          <w:rFonts w:cs="FrankRuehl" w:hint="eastAsia"/>
          <w:sz w:val="20"/>
          <w:szCs w:val="22"/>
          <w:rtl/>
          <w:lang w:eastAsia="he-IL"/>
        </w:rPr>
        <w:t>הפנים</w:t>
      </w:r>
      <w:r>
        <w:rPr>
          <w:rFonts w:cs="FrankRuehl"/>
          <w:sz w:val="20"/>
          <w:szCs w:val="22"/>
          <w:rtl/>
          <w:lang w:eastAsia="he-IL"/>
        </w:rPr>
        <w:t xml:space="preserve"> מסר בתשובתו</w:t>
      </w:r>
      <w:r>
        <w:rPr>
          <w:rFonts w:cs="FrankRuehl" w:hint="cs"/>
          <w:sz w:val="20"/>
          <w:szCs w:val="22"/>
          <w:rtl/>
          <w:lang w:eastAsia="he-IL"/>
        </w:rPr>
        <w:t xml:space="preserve"> </w:t>
      </w:r>
      <w:r>
        <w:rPr>
          <w:rFonts w:cs="FrankRuehl"/>
          <w:sz w:val="20"/>
          <w:szCs w:val="22"/>
          <w:rtl/>
          <w:lang w:eastAsia="he-IL"/>
        </w:rPr>
        <w:t xml:space="preserve">כי </w:t>
      </w:r>
      <w:r>
        <w:rPr>
          <w:rFonts w:cs="FrankRuehl" w:hint="eastAsia"/>
          <w:sz w:val="20"/>
          <w:szCs w:val="22"/>
          <w:rtl/>
          <w:lang w:eastAsia="he-IL"/>
        </w:rPr>
        <w:t>בשל</w:t>
      </w:r>
      <w:r>
        <w:rPr>
          <w:rFonts w:cs="FrankRuehl"/>
          <w:sz w:val="20"/>
          <w:szCs w:val="22"/>
          <w:rtl/>
          <w:lang w:eastAsia="he-IL"/>
        </w:rPr>
        <w:t xml:space="preserve"> </w:t>
      </w:r>
      <w:r>
        <w:rPr>
          <w:rFonts w:cs="FrankRuehl" w:hint="cs"/>
          <w:sz w:val="20"/>
          <w:szCs w:val="22"/>
          <w:rtl/>
          <w:lang w:eastAsia="he-IL"/>
        </w:rPr>
        <w:t>ההשפעות</w:t>
      </w:r>
      <w:r>
        <w:rPr>
          <w:rFonts w:cs="FrankRuehl"/>
          <w:sz w:val="20"/>
          <w:szCs w:val="22"/>
          <w:rtl/>
          <w:lang w:eastAsia="he-IL"/>
        </w:rPr>
        <w:t xml:space="preserve"> הסביבתיות והכלכליות </w:t>
      </w:r>
      <w:r>
        <w:rPr>
          <w:rFonts w:cs="FrankRuehl" w:hint="cs"/>
          <w:sz w:val="20"/>
          <w:szCs w:val="22"/>
          <w:rtl/>
          <w:lang w:eastAsia="he-IL"/>
        </w:rPr>
        <w:t>של</w:t>
      </w:r>
      <w:r>
        <w:rPr>
          <w:rFonts w:cs="FrankRuehl"/>
          <w:sz w:val="20"/>
          <w:szCs w:val="22"/>
          <w:rtl/>
          <w:lang w:eastAsia="he-IL"/>
        </w:rPr>
        <w:t xml:space="preserve"> אתרי הפסולת, </w:t>
      </w:r>
      <w:r>
        <w:rPr>
          <w:rFonts w:cs="FrankRuehl" w:hint="cs"/>
          <w:sz w:val="20"/>
          <w:szCs w:val="22"/>
          <w:rtl/>
          <w:lang w:eastAsia="he-IL"/>
        </w:rPr>
        <w:t>יש לבצע במסגרת ה</w:t>
      </w:r>
      <w:r>
        <w:rPr>
          <w:rFonts w:cs="FrankRuehl" w:hint="eastAsia"/>
          <w:sz w:val="20"/>
          <w:szCs w:val="22"/>
          <w:rtl/>
          <w:lang w:eastAsia="he-IL"/>
        </w:rPr>
        <w:t>תכניות</w:t>
      </w:r>
      <w:r>
        <w:rPr>
          <w:rFonts w:cs="FrankRuehl"/>
          <w:sz w:val="20"/>
          <w:szCs w:val="22"/>
          <w:rtl/>
          <w:lang w:eastAsia="he-IL"/>
        </w:rPr>
        <w:t xml:space="preserve"> </w:t>
      </w:r>
      <w:r>
        <w:rPr>
          <w:rFonts w:cs="FrankRuehl" w:hint="cs"/>
          <w:sz w:val="20"/>
          <w:szCs w:val="22"/>
          <w:rtl/>
          <w:lang w:eastAsia="he-IL"/>
        </w:rPr>
        <w:t xml:space="preserve">להקמתם </w:t>
      </w:r>
      <w:r>
        <w:rPr>
          <w:rFonts w:cs="FrankRuehl" w:hint="eastAsia"/>
          <w:sz w:val="20"/>
          <w:szCs w:val="22"/>
          <w:rtl/>
          <w:lang w:eastAsia="he-IL"/>
        </w:rPr>
        <w:t>בדיקות</w:t>
      </w:r>
      <w:r>
        <w:rPr>
          <w:rFonts w:cs="FrankRuehl"/>
          <w:sz w:val="20"/>
          <w:szCs w:val="22"/>
          <w:rtl/>
          <w:lang w:eastAsia="he-IL"/>
        </w:rPr>
        <w:t xml:space="preserve"> </w:t>
      </w:r>
      <w:r>
        <w:rPr>
          <w:rFonts w:cs="FrankRuehl" w:hint="eastAsia"/>
          <w:sz w:val="20"/>
          <w:szCs w:val="22"/>
          <w:rtl/>
          <w:lang w:eastAsia="he-IL"/>
        </w:rPr>
        <w:t>סביבתיות</w:t>
      </w:r>
      <w:r>
        <w:rPr>
          <w:rFonts w:cs="FrankRuehl"/>
          <w:sz w:val="20"/>
          <w:szCs w:val="22"/>
          <w:rtl/>
          <w:lang w:eastAsia="he-IL"/>
        </w:rPr>
        <w:t xml:space="preserve"> </w:t>
      </w:r>
      <w:r>
        <w:rPr>
          <w:rFonts w:cs="FrankRuehl" w:hint="eastAsia"/>
          <w:sz w:val="20"/>
          <w:szCs w:val="22"/>
          <w:rtl/>
          <w:lang w:eastAsia="he-IL"/>
        </w:rPr>
        <w:t>ולמצ</w:t>
      </w:r>
      <w:r>
        <w:rPr>
          <w:rFonts w:cs="FrankRuehl" w:hint="cs"/>
          <w:sz w:val="20"/>
          <w:szCs w:val="22"/>
          <w:rtl/>
          <w:lang w:eastAsia="he-IL"/>
        </w:rPr>
        <w:t>וא</w:t>
      </w:r>
      <w:r>
        <w:rPr>
          <w:rFonts w:cs="FrankRuehl"/>
          <w:sz w:val="20"/>
          <w:szCs w:val="22"/>
          <w:rtl/>
          <w:lang w:eastAsia="he-IL"/>
        </w:rPr>
        <w:t xml:space="preserve"> </w:t>
      </w:r>
      <w:r>
        <w:rPr>
          <w:rFonts w:cs="FrankRuehl" w:hint="eastAsia"/>
          <w:sz w:val="20"/>
          <w:szCs w:val="22"/>
          <w:rtl/>
          <w:lang w:eastAsia="he-IL"/>
        </w:rPr>
        <w:t>פתרונות</w:t>
      </w:r>
      <w:r>
        <w:rPr>
          <w:rFonts w:cs="FrankRuehl"/>
          <w:sz w:val="20"/>
          <w:szCs w:val="22"/>
          <w:rtl/>
          <w:lang w:eastAsia="he-IL"/>
        </w:rPr>
        <w:t xml:space="preserve"> </w:t>
      </w:r>
      <w:r>
        <w:rPr>
          <w:rFonts w:cs="FrankRuehl" w:hint="cs"/>
          <w:sz w:val="20"/>
          <w:szCs w:val="22"/>
          <w:rtl/>
          <w:lang w:eastAsia="he-IL"/>
        </w:rPr>
        <w:t>לבעיות</w:t>
      </w:r>
      <w:r>
        <w:rPr>
          <w:rFonts w:cs="FrankRuehl"/>
          <w:sz w:val="20"/>
          <w:szCs w:val="22"/>
          <w:rtl/>
          <w:lang w:eastAsia="he-IL"/>
        </w:rPr>
        <w:t xml:space="preserve"> </w:t>
      </w:r>
      <w:r>
        <w:rPr>
          <w:rFonts w:cs="FrankRuehl" w:hint="eastAsia"/>
          <w:sz w:val="20"/>
          <w:szCs w:val="22"/>
          <w:rtl/>
          <w:lang w:eastAsia="he-IL"/>
        </w:rPr>
        <w:t>רב</w:t>
      </w:r>
      <w:r>
        <w:rPr>
          <w:rFonts w:cs="FrankRuehl" w:hint="cs"/>
          <w:sz w:val="20"/>
          <w:szCs w:val="22"/>
          <w:rtl/>
          <w:lang w:eastAsia="he-IL"/>
        </w:rPr>
        <w:t>ות</w:t>
      </w:r>
      <w:r>
        <w:rPr>
          <w:rFonts w:cs="FrankRuehl"/>
          <w:sz w:val="20"/>
          <w:szCs w:val="22"/>
          <w:rtl/>
          <w:lang w:eastAsia="he-IL"/>
        </w:rPr>
        <w:t xml:space="preserve"> </w:t>
      </w:r>
      <w:r>
        <w:rPr>
          <w:rFonts w:cs="FrankRuehl" w:hint="cs"/>
          <w:sz w:val="20"/>
          <w:szCs w:val="22"/>
          <w:rtl/>
          <w:lang w:eastAsia="he-IL"/>
        </w:rPr>
        <w:t>המתעוררות</w:t>
      </w:r>
      <w:r>
        <w:rPr>
          <w:rFonts w:cs="FrankRuehl"/>
          <w:sz w:val="20"/>
          <w:szCs w:val="22"/>
          <w:rtl/>
          <w:lang w:eastAsia="he-IL"/>
        </w:rPr>
        <w:t xml:space="preserve"> </w:t>
      </w:r>
      <w:r>
        <w:rPr>
          <w:rFonts w:cs="FrankRuehl" w:hint="eastAsia"/>
          <w:sz w:val="20"/>
          <w:szCs w:val="22"/>
          <w:rtl/>
          <w:lang w:eastAsia="he-IL"/>
        </w:rPr>
        <w:t>בעת</w:t>
      </w:r>
      <w:r>
        <w:rPr>
          <w:rFonts w:cs="FrankRuehl"/>
          <w:sz w:val="20"/>
          <w:szCs w:val="22"/>
          <w:rtl/>
          <w:lang w:eastAsia="he-IL"/>
        </w:rPr>
        <w:t xml:space="preserve"> </w:t>
      </w:r>
      <w:r>
        <w:rPr>
          <w:rFonts w:cs="FrankRuehl" w:hint="eastAsia"/>
          <w:sz w:val="20"/>
          <w:szCs w:val="22"/>
          <w:rtl/>
          <w:lang w:eastAsia="he-IL"/>
        </w:rPr>
        <w:t>קידום</w:t>
      </w:r>
      <w:r>
        <w:rPr>
          <w:rFonts w:cs="FrankRuehl"/>
          <w:sz w:val="20"/>
          <w:szCs w:val="22"/>
          <w:rtl/>
          <w:lang w:eastAsia="he-IL"/>
        </w:rPr>
        <w:t xml:space="preserve"> </w:t>
      </w:r>
      <w:r>
        <w:rPr>
          <w:rFonts w:cs="FrankRuehl" w:hint="eastAsia"/>
          <w:sz w:val="20"/>
          <w:szCs w:val="22"/>
          <w:rtl/>
          <w:lang w:eastAsia="he-IL"/>
        </w:rPr>
        <w:t>התכני</w:t>
      </w:r>
      <w:r>
        <w:rPr>
          <w:rFonts w:cs="FrankRuehl" w:hint="cs"/>
          <w:sz w:val="20"/>
          <w:szCs w:val="22"/>
          <w:rtl/>
          <w:lang w:eastAsia="he-IL"/>
        </w:rPr>
        <w:t>ו</w:t>
      </w:r>
      <w:r>
        <w:rPr>
          <w:rFonts w:cs="FrankRuehl" w:hint="eastAsia"/>
          <w:sz w:val="20"/>
          <w:szCs w:val="22"/>
          <w:rtl/>
          <w:lang w:eastAsia="he-IL"/>
        </w:rPr>
        <w:t>ת</w:t>
      </w:r>
      <w:r>
        <w:rPr>
          <w:rFonts w:cs="FrankRuehl"/>
          <w:sz w:val="20"/>
          <w:szCs w:val="22"/>
          <w:rtl/>
          <w:lang w:eastAsia="he-IL"/>
        </w:rPr>
        <w:t xml:space="preserve">. משרד הפנים </w:t>
      </w:r>
      <w:r>
        <w:rPr>
          <w:rFonts w:cs="FrankRuehl" w:hint="cs"/>
          <w:sz w:val="20"/>
          <w:szCs w:val="22"/>
          <w:rtl/>
          <w:lang w:eastAsia="he-IL"/>
        </w:rPr>
        <w:t xml:space="preserve">הוסיף כי </w:t>
      </w:r>
      <w:r>
        <w:rPr>
          <w:rFonts w:cs="FrankRuehl" w:hint="eastAsia"/>
          <w:sz w:val="20"/>
          <w:szCs w:val="22"/>
          <w:rtl/>
          <w:lang w:eastAsia="he-IL"/>
        </w:rPr>
        <w:t>רפורמה</w:t>
      </w:r>
      <w:r>
        <w:rPr>
          <w:rFonts w:cs="FrankRuehl"/>
          <w:sz w:val="20"/>
          <w:szCs w:val="22"/>
          <w:rtl/>
          <w:lang w:eastAsia="he-IL"/>
        </w:rPr>
        <w:t xml:space="preserve"> </w:t>
      </w:r>
      <w:r>
        <w:rPr>
          <w:rFonts w:cs="FrankRuehl" w:hint="eastAsia"/>
          <w:sz w:val="20"/>
          <w:szCs w:val="22"/>
          <w:rtl/>
          <w:lang w:eastAsia="he-IL"/>
        </w:rPr>
        <w:t>המקודמת</w:t>
      </w:r>
      <w:r>
        <w:rPr>
          <w:rFonts w:cs="FrankRuehl"/>
          <w:sz w:val="20"/>
          <w:szCs w:val="22"/>
          <w:rtl/>
          <w:lang w:eastAsia="he-IL"/>
        </w:rPr>
        <w:t xml:space="preserve"> </w:t>
      </w:r>
      <w:r>
        <w:rPr>
          <w:rFonts w:cs="FrankRuehl" w:hint="eastAsia"/>
          <w:sz w:val="20"/>
          <w:szCs w:val="22"/>
          <w:rtl/>
          <w:lang w:eastAsia="he-IL"/>
        </w:rPr>
        <w:t>ב</w:t>
      </w:r>
      <w:r>
        <w:rPr>
          <w:rFonts w:cs="FrankRuehl" w:hint="cs"/>
          <w:sz w:val="20"/>
          <w:szCs w:val="22"/>
          <w:rtl/>
          <w:lang w:eastAsia="he-IL"/>
        </w:rPr>
        <w:t>תחום ה</w:t>
      </w:r>
      <w:r>
        <w:rPr>
          <w:rFonts w:cs="FrankRuehl" w:hint="eastAsia"/>
          <w:sz w:val="20"/>
          <w:szCs w:val="22"/>
          <w:rtl/>
          <w:lang w:eastAsia="he-IL"/>
        </w:rPr>
        <w:t>תכנון</w:t>
      </w:r>
      <w:r>
        <w:rPr>
          <w:rFonts w:cs="FrankRuehl"/>
          <w:sz w:val="20"/>
          <w:szCs w:val="22"/>
          <w:rtl/>
          <w:lang w:eastAsia="he-IL"/>
        </w:rPr>
        <w:t xml:space="preserve"> </w:t>
      </w:r>
      <w:r>
        <w:rPr>
          <w:rFonts w:cs="FrankRuehl" w:hint="eastAsia"/>
          <w:sz w:val="20"/>
          <w:szCs w:val="22"/>
          <w:rtl/>
          <w:lang w:eastAsia="he-IL"/>
        </w:rPr>
        <w:t>ו</w:t>
      </w:r>
      <w:r>
        <w:rPr>
          <w:rFonts w:cs="FrankRuehl" w:hint="cs"/>
          <w:sz w:val="20"/>
          <w:szCs w:val="22"/>
          <w:rtl/>
          <w:lang w:eastAsia="he-IL"/>
        </w:rPr>
        <w:t>ה</w:t>
      </w:r>
      <w:r>
        <w:rPr>
          <w:rFonts w:cs="FrankRuehl" w:hint="eastAsia"/>
          <w:sz w:val="20"/>
          <w:szCs w:val="22"/>
          <w:rtl/>
          <w:lang w:eastAsia="he-IL"/>
        </w:rPr>
        <w:t>בנייה</w:t>
      </w:r>
      <w:r>
        <w:rPr>
          <w:rFonts w:cs="FrankRuehl"/>
          <w:sz w:val="20"/>
          <w:szCs w:val="22"/>
          <w:rtl/>
          <w:lang w:eastAsia="he-IL"/>
        </w:rPr>
        <w:t xml:space="preserve"> </w:t>
      </w:r>
      <w:r>
        <w:rPr>
          <w:rFonts w:cs="FrankRuehl" w:hint="eastAsia"/>
          <w:sz w:val="20"/>
          <w:szCs w:val="22"/>
          <w:rtl/>
          <w:lang w:eastAsia="he-IL"/>
        </w:rPr>
        <w:t>נועדה</w:t>
      </w:r>
      <w:r>
        <w:rPr>
          <w:rFonts w:cs="FrankRuehl"/>
          <w:sz w:val="20"/>
          <w:szCs w:val="22"/>
          <w:rtl/>
          <w:lang w:eastAsia="he-IL"/>
        </w:rPr>
        <w:t xml:space="preserve"> </w:t>
      </w:r>
      <w:r>
        <w:rPr>
          <w:rFonts w:cs="FrankRuehl" w:hint="eastAsia"/>
          <w:sz w:val="20"/>
          <w:szCs w:val="22"/>
          <w:rtl/>
          <w:lang w:eastAsia="he-IL"/>
        </w:rPr>
        <w:t>בין</w:t>
      </w:r>
      <w:r>
        <w:rPr>
          <w:rFonts w:cs="FrankRuehl"/>
          <w:sz w:val="20"/>
          <w:szCs w:val="22"/>
          <w:rtl/>
          <w:lang w:eastAsia="he-IL"/>
        </w:rPr>
        <w:t xml:space="preserve"> </w:t>
      </w:r>
      <w:r>
        <w:rPr>
          <w:rFonts w:cs="FrankRuehl" w:hint="eastAsia"/>
          <w:sz w:val="20"/>
          <w:szCs w:val="22"/>
          <w:rtl/>
          <w:lang w:eastAsia="he-IL"/>
        </w:rPr>
        <w:t>היתר</w:t>
      </w:r>
      <w:r>
        <w:rPr>
          <w:rFonts w:cs="FrankRuehl"/>
          <w:sz w:val="20"/>
          <w:szCs w:val="22"/>
          <w:rtl/>
          <w:lang w:eastAsia="he-IL"/>
        </w:rPr>
        <w:t xml:space="preserve"> </w:t>
      </w:r>
      <w:r>
        <w:rPr>
          <w:rFonts w:cs="FrankRuehl" w:hint="eastAsia"/>
          <w:sz w:val="20"/>
          <w:szCs w:val="22"/>
          <w:rtl/>
          <w:lang w:eastAsia="he-IL"/>
        </w:rPr>
        <w:t>לזרז</w:t>
      </w:r>
      <w:r>
        <w:rPr>
          <w:rFonts w:cs="FrankRuehl"/>
          <w:sz w:val="20"/>
          <w:szCs w:val="22"/>
          <w:rtl/>
          <w:lang w:eastAsia="he-IL"/>
        </w:rPr>
        <w:t xml:space="preserve"> </w:t>
      </w:r>
      <w:r>
        <w:rPr>
          <w:rFonts w:cs="FrankRuehl" w:hint="eastAsia"/>
          <w:sz w:val="20"/>
          <w:szCs w:val="22"/>
          <w:rtl/>
          <w:lang w:eastAsia="he-IL"/>
        </w:rPr>
        <w:t>ולקצר</w:t>
      </w:r>
      <w:r>
        <w:rPr>
          <w:rFonts w:cs="FrankRuehl"/>
          <w:sz w:val="20"/>
          <w:szCs w:val="22"/>
          <w:rtl/>
          <w:lang w:eastAsia="he-IL"/>
        </w:rPr>
        <w:t xml:space="preserve"> </w:t>
      </w:r>
      <w:r>
        <w:rPr>
          <w:rFonts w:cs="FrankRuehl" w:hint="eastAsia"/>
          <w:sz w:val="20"/>
          <w:szCs w:val="22"/>
          <w:rtl/>
          <w:lang w:eastAsia="he-IL"/>
        </w:rPr>
        <w:t>את</w:t>
      </w:r>
      <w:r>
        <w:rPr>
          <w:rFonts w:cs="FrankRuehl"/>
          <w:sz w:val="20"/>
          <w:szCs w:val="22"/>
          <w:rtl/>
          <w:lang w:eastAsia="he-IL"/>
        </w:rPr>
        <w:t xml:space="preserve"> </w:t>
      </w:r>
      <w:r>
        <w:rPr>
          <w:rFonts w:cs="FrankRuehl" w:hint="eastAsia"/>
          <w:sz w:val="20"/>
          <w:szCs w:val="22"/>
          <w:rtl/>
          <w:lang w:eastAsia="he-IL"/>
        </w:rPr>
        <w:t>ההליכים</w:t>
      </w:r>
      <w:r>
        <w:rPr>
          <w:rFonts w:cs="FrankRuehl"/>
          <w:sz w:val="20"/>
          <w:szCs w:val="22"/>
          <w:rtl/>
          <w:lang w:eastAsia="he-IL"/>
        </w:rPr>
        <w:t xml:space="preserve"> </w:t>
      </w:r>
      <w:r>
        <w:rPr>
          <w:rFonts w:cs="FrankRuehl" w:hint="eastAsia"/>
          <w:sz w:val="20"/>
          <w:szCs w:val="22"/>
          <w:rtl/>
          <w:lang w:eastAsia="he-IL"/>
        </w:rPr>
        <w:t>לקידום</w:t>
      </w:r>
      <w:r>
        <w:rPr>
          <w:rFonts w:cs="FrankRuehl"/>
          <w:sz w:val="20"/>
          <w:szCs w:val="22"/>
          <w:rtl/>
          <w:lang w:eastAsia="he-IL"/>
        </w:rPr>
        <w:t xml:space="preserve"> </w:t>
      </w:r>
      <w:r>
        <w:rPr>
          <w:rFonts w:cs="FrankRuehl" w:hint="eastAsia"/>
          <w:sz w:val="20"/>
          <w:szCs w:val="22"/>
          <w:rtl/>
          <w:lang w:eastAsia="he-IL"/>
        </w:rPr>
        <w:t>תכניות</w:t>
      </w:r>
      <w:r>
        <w:rPr>
          <w:rFonts w:cs="FrankRuehl"/>
          <w:sz w:val="20"/>
          <w:szCs w:val="22"/>
          <w:rtl/>
          <w:lang w:eastAsia="he-IL"/>
        </w:rPr>
        <w:t xml:space="preserve"> </w:t>
      </w:r>
      <w:r>
        <w:rPr>
          <w:rFonts w:cs="FrankRuehl" w:hint="eastAsia"/>
          <w:sz w:val="20"/>
          <w:szCs w:val="22"/>
          <w:rtl/>
          <w:lang w:eastAsia="he-IL"/>
        </w:rPr>
        <w:t>לסוגיהן</w:t>
      </w:r>
      <w:r>
        <w:rPr>
          <w:rFonts w:cs="FrankRuehl"/>
          <w:sz w:val="20"/>
          <w:szCs w:val="22"/>
          <w:rtl/>
          <w:lang w:eastAsia="he-IL"/>
        </w:rPr>
        <w:t>.</w:t>
      </w:r>
      <w:r>
        <w:rPr>
          <w:rFonts w:cs="FrankRuehl" w:hint="cs"/>
          <w:sz w:val="20"/>
          <w:szCs w:val="22"/>
          <w:rtl/>
          <w:lang w:eastAsia="he-IL"/>
        </w:rPr>
        <w:t xml:space="preserve"> </w:t>
      </w:r>
    </w:p>
    <w:p>
      <w:pPr>
        <w:spacing w:after="120" w:line="230" w:lineRule="exact"/>
        <w:ind w:left="0" w:right="0"/>
        <w:jc w:val="both"/>
        <w:rPr>
          <w:rFonts w:cs="FrankRuehl"/>
          <w:sz w:val="20"/>
          <w:szCs w:val="22"/>
          <w:rtl/>
          <w:lang w:eastAsia="he-IL"/>
        </w:rPr>
      </w:pPr>
    </w:p>
    <w:p>
      <w:pPr>
        <w:pStyle w:val="KOT5"/>
        <w:ind w:left="0" w:right="0"/>
        <w:jc w:val="left"/>
        <w:rPr>
          <w:rtl/>
          <w:lang w:eastAsia="he-IL"/>
        </w:rPr>
      </w:pPr>
      <w:r>
        <w:rPr>
          <w:rFonts w:hint="cs"/>
          <w:rtl/>
          <w:lang w:eastAsia="he-IL"/>
        </w:rPr>
        <w:t xml:space="preserve">הקמת ועדות מעקב לקידום תכניות להקמת אתרי טיפול בפסולת </w:t>
      </w:r>
    </w:p>
    <w:p>
      <w:pPr>
        <w:spacing w:after="120" w:line="230" w:lineRule="exact"/>
        <w:ind w:left="0" w:right="0"/>
        <w:jc w:val="both"/>
        <w:rPr>
          <w:rFonts w:cs="FrankRuehl"/>
          <w:sz w:val="20"/>
          <w:szCs w:val="22"/>
          <w:rtl/>
          <w:lang w:eastAsia="he-IL"/>
        </w:rPr>
      </w:pPr>
      <w:r>
        <w:rPr>
          <w:rFonts w:cs="FrankRuehl" w:hint="cs"/>
          <w:sz w:val="20"/>
          <w:szCs w:val="22"/>
          <w:rtl/>
          <w:lang w:eastAsia="he-IL"/>
        </w:rPr>
        <w:t>סעיף 26 לתמ"א 4/16 קובע כי ועדה מחוזית תקים ועדת מעקב לעניין הטיפול הכולל בפסולת ומעקב שוטף אחר אתרי הפסולת</w:t>
      </w:r>
      <w:r>
        <w:rPr>
          <w:rFonts w:cs="FrankRuehl"/>
          <w:sz w:val="20"/>
          <w:szCs w:val="22"/>
          <w:vertAlign w:val="superscript"/>
          <w:rtl/>
          <w:lang w:eastAsia="he-IL"/>
        </w:rPr>
        <w:footnoteReference w:id="28"/>
      </w:r>
      <w:r>
        <w:rPr>
          <w:rFonts w:cs="FrankRuehl" w:hint="cs"/>
          <w:sz w:val="20"/>
          <w:szCs w:val="22"/>
          <w:rtl/>
          <w:lang w:eastAsia="he-IL"/>
        </w:rPr>
        <w:t xml:space="preserve"> (להלן - ועדת המעקב). ועדות המעקב יתכנסו מפעם לפעם, ולישיבותיהן יוזמנו בעלי עניין בנושאים הנידונים ונציגי גופים מקצועיים. ועדות מעקב עשויות להביא </w:t>
      </w:r>
      <w:r>
        <w:rPr>
          <w:rFonts w:cs="FrankRuehl" w:hint="eastAsia"/>
          <w:sz w:val="20"/>
          <w:szCs w:val="22"/>
          <w:rtl/>
          <w:lang w:eastAsia="he-IL"/>
        </w:rPr>
        <w:t>לקידומם</w:t>
      </w:r>
      <w:r>
        <w:rPr>
          <w:rFonts w:cs="FrankRuehl"/>
          <w:sz w:val="20"/>
          <w:szCs w:val="22"/>
          <w:rtl/>
          <w:lang w:eastAsia="he-IL"/>
        </w:rPr>
        <w:t xml:space="preserve"> של הליכי תכנון </w:t>
      </w:r>
      <w:r>
        <w:rPr>
          <w:rFonts w:cs="FrankRuehl" w:hint="cs"/>
          <w:sz w:val="20"/>
          <w:szCs w:val="22"/>
          <w:rtl/>
          <w:lang w:eastAsia="he-IL"/>
        </w:rPr>
        <w:t xml:space="preserve">להקמת אתרי טיפול בפסולת בניין באמצעות איתור הגורמים המעכבים את קידום התכניות ויישום פתרונות בעניין זה. </w:t>
      </w:r>
    </w:p>
    <w:p>
      <w:pPr>
        <w:spacing w:after="120" w:line="230" w:lineRule="exact"/>
        <w:ind w:left="0" w:right="0"/>
        <w:jc w:val="both"/>
        <w:rPr>
          <w:rFonts w:cs="FrankRuehl"/>
          <w:sz w:val="20"/>
          <w:szCs w:val="22"/>
          <w:rtl/>
          <w:lang w:eastAsia="he-IL"/>
        </w:rPr>
      </w:pPr>
      <w:r>
        <w:rPr>
          <w:rFonts w:cs="FrankRuehl" w:hint="cs"/>
          <w:sz w:val="20"/>
          <w:szCs w:val="22"/>
          <w:rtl/>
          <w:lang w:eastAsia="he-IL"/>
        </w:rPr>
        <w:t>נמצא כי שתי ועדות מחוזיות - חיפה ותל אביב - הקימו ועדות מעקב רק בסמוך למועד סיום הביקורת בפברואר 2013, יותר משנה לאחר המועד שבו נדרשו להקימן לפי תמ"א</w:t>
      </w:r>
      <w:r>
        <w:rPr>
          <w:rFonts w:cs="FrankRuehl"/>
          <w:sz w:val="20"/>
          <w:szCs w:val="22"/>
          <w:rtl/>
          <w:lang w:eastAsia="he-IL"/>
        </w:rPr>
        <w:t xml:space="preserve"> </w:t>
      </w:r>
      <w:r>
        <w:rPr>
          <w:rFonts w:cs="FrankRuehl" w:hint="cs"/>
          <w:sz w:val="20"/>
          <w:szCs w:val="22"/>
          <w:rtl/>
          <w:lang w:eastAsia="he-IL"/>
        </w:rPr>
        <w:t xml:space="preserve">4/16. עוד נמצא כי הוועדות המחוזיות צפון וירושלים אמנם הקימו ועדות מעקב </w:t>
      </w:r>
      <w:r>
        <w:rPr>
          <w:rFonts w:cs="FrankRuehl"/>
          <w:sz w:val="20"/>
          <w:szCs w:val="22"/>
          <w:rtl/>
          <w:lang w:eastAsia="he-IL"/>
        </w:rPr>
        <w:t xml:space="preserve">בשנת 2008 </w:t>
      </w:r>
      <w:r>
        <w:rPr>
          <w:rFonts w:cs="FrankRuehl" w:hint="cs"/>
          <w:sz w:val="20"/>
          <w:szCs w:val="22"/>
          <w:rtl/>
          <w:lang w:eastAsia="he-IL"/>
        </w:rPr>
        <w:t xml:space="preserve">וביולי 2012 בהתאמה, אולם במועד סיום הביקורת הן טרם התכנסו. </w:t>
      </w:r>
    </w:p>
    <w:p>
      <w:pPr>
        <w:spacing w:after="240" w:line="230" w:lineRule="exact"/>
        <w:ind w:left="0" w:right="0"/>
        <w:jc w:val="both"/>
        <w:rPr>
          <w:rFonts w:cs="FrankRuehl"/>
          <w:sz w:val="20"/>
          <w:szCs w:val="22"/>
          <w:rtl/>
          <w:lang w:eastAsia="he-IL"/>
        </w:rPr>
      </w:pPr>
      <w:r>
        <w:rPr>
          <w:rFonts w:cs="FrankRuehl" w:hint="eastAsia"/>
          <w:sz w:val="20"/>
          <w:szCs w:val="22"/>
          <w:rtl/>
          <w:lang w:eastAsia="he-IL"/>
        </w:rPr>
        <w:t>בתשובתו</w:t>
      </w:r>
      <w:r>
        <w:rPr>
          <w:rFonts w:cs="FrankRuehl"/>
          <w:sz w:val="20"/>
          <w:szCs w:val="22"/>
          <w:rtl/>
          <w:lang w:eastAsia="he-IL"/>
        </w:rPr>
        <w:t xml:space="preserve"> </w:t>
      </w:r>
      <w:r>
        <w:rPr>
          <w:rFonts w:cs="FrankRuehl" w:hint="eastAsia"/>
          <w:sz w:val="20"/>
          <w:szCs w:val="22"/>
          <w:rtl/>
          <w:lang w:eastAsia="he-IL"/>
        </w:rPr>
        <w:t>למשרד</w:t>
      </w:r>
      <w:r>
        <w:rPr>
          <w:rFonts w:cs="FrankRuehl"/>
          <w:sz w:val="20"/>
          <w:szCs w:val="22"/>
          <w:rtl/>
          <w:lang w:eastAsia="he-IL"/>
        </w:rPr>
        <w:t xml:space="preserve"> </w:t>
      </w:r>
      <w:r>
        <w:rPr>
          <w:rFonts w:cs="FrankRuehl" w:hint="eastAsia"/>
          <w:sz w:val="20"/>
          <w:szCs w:val="22"/>
          <w:rtl/>
          <w:lang w:eastAsia="he-IL"/>
        </w:rPr>
        <w:t>מבקר</w:t>
      </w:r>
      <w:r>
        <w:rPr>
          <w:rFonts w:cs="FrankRuehl"/>
          <w:sz w:val="20"/>
          <w:szCs w:val="22"/>
          <w:rtl/>
          <w:lang w:eastAsia="he-IL"/>
        </w:rPr>
        <w:t xml:space="preserve"> </w:t>
      </w:r>
      <w:r>
        <w:rPr>
          <w:rFonts w:cs="FrankRuehl" w:hint="eastAsia"/>
          <w:sz w:val="20"/>
          <w:szCs w:val="22"/>
          <w:rtl/>
          <w:lang w:eastAsia="he-IL"/>
        </w:rPr>
        <w:t>המדינה</w:t>
      </w:r>
      <w:r>
        <w:rPr>
          <w:rFonts w:cs="FrankRuehl"/>
          <w:sz w:val="20"/>
          <w:szCs w:val="22"/>
          <w:rtl/>
          <w:lang w:eastAsia="he-IL"/>
        </w:rPr>
        <w:t xml:space="preserve"> </w:t>
      </w:r>
      <w:r>
        <w:rPr>
          <w:rFonts w:cs="FrankRuehl" w:hint="eastAsia"/>
          <w:sz w:val="20"/>
          <w:szCs w:val="22"/>
          <w:rtl/>
          <w:lang w:eastAsia="he-IL"/>
        </w:rPr>
        <w:t>מסר</w:t>
      </w:r>
      <w:r>
        <w:rPr>
          <w:rFonts w:cs="FrankRuehl"/>
          <w:sz w:val="20"/>
          <w:szCs w:val="22"/>
          <w:rtl/>
          <w:lang w:eastAsia="he-IL"/>
        </w:rPr>
        <w:t xml:space="preserve"> </w:t>
      </w:r>
      <w:r>
        <w:rPr>
          <w:rFonts w:cs="FrankRuehl" w:hint="eastAsia"/>
          <w:sz w:val="20"/>
          <w:szCs w:val="22"/>
          <w:rtl/>
          <w:lang w:eastAsia="he-IL"/>
        </w:rPr>
        <w:t>משרד</w:t>
      </w:r>
      <w:r>
        <w:rPr>
          <w:rFonts w:cs="FrankRuehl"/>
          <w:sz w:val="20"/>
          <w:szCs w:val="22"/>
          <w:rtl/>
          <w:lang w:eastAsia="he-IL"/>
        </w:rPr>
        <w:t xml:space="preserve"> </w:t>
      </w:r>
      <w:r>
        <w:rPr>
          <w:rFonts w:cs="FrankRuehl" w:hint="eastAsia"/>
          <w:sz w:val="20"/>
          <w:szCs w:val="22"/>
          <w:rtl/>
          <w:lang w:eastAsia="he-IL"/>
        </w:rPr>
        <w:t>הפנים</w:t>
      </w:r>
      <w:r>
        <w:rPr>
          <w:rFonts w:cs="FrankRuehl"/>
          <w:sz w:val="20"/>
          <w:szCs w:val="22"/>
          <w:rtl/>
          <w:lang w:eastAsia="he-IL"/>
        </w:rPr>
        <w:t xml:space="preserve"> </w:t>
      </w:r>
      <w:r>
        <w:rPr>
          <w:rFonts w:cs="FrankRuehl" w:hint="eastAsia"/>
          <w:sz w:val="20"/>
          <w:szCs w:val="22"/>
          <w:rtl/>
          <w:lang w:eastAsia="he-IL"/>
        </w:rPr>
        <w:t>כי</w:t>
      </w:r>
      <w:r>
        <w:rPr>
          <w:rFonts w:cs="FrankRuehl"/>
          <w:sz w:val="20"/>
          <w:szCs w:val="22"/>
          <w:rtl/>
          <w:lang w:eastAsia="he-IL"/>
        </w:rPr>
        <w:t xml:space="preserve"> "ביוני 2012 </w:t>
      </w:r>
      <w:r>
        <w:rPr>
          <w:rFonts w:cs="FrankRuehl" w:hint="eastAsia"/>
          <w:sz w:val="20"/>
          <w:szCs w:val="22"/>
          <w:rtl/>
          <w:lang w:eastAsia="he-IL"/>
        </w:rPr>
        <w:t>מ</w:t>
      </w:r>
      <w:r>
        <w:rPr>
          <w:rFonts w:cs="FrankRuehl" w:hint="cs"/>
          <w:sz w:val="20"/>
          <w:szCs w:val="22"/>
          <w:rtl/>
          <w:lang w:eastAsia="he-IL"/>
        </w:rPr>
        <w:t>י</w:t>
      </w:r>
      <w:r>
        <w:rPr>
          <w:rFonts w:cs="FrankRuehl" w:hint="eastAsia"/>
          <w:sz w:val="20"/>
          <w:szCs w:val="22"/>
          <w:rtl/>
          <w:lang w:eastAsia="he-IL"/>
        </w:rPr>
        <w:t>נהל</w:t>
      </w:r>
      <w:r>
        <w:rPr>
          <w:rFonts w:cs="FrankRuehl"/>
          <w:sz w:val="20"/>
          <w:szCs w:val="22"/>
          <w:rtl/>
          <w:lang w:eastAsia="he-IL"/>
        </w:rPr>
        <w:t xml:space="preserve"> </w:t>
      </w:r>
      <w:r>
        <w:rPr>
          <w:rFonts w:cs="FrankRuehl" w:hint="eastAsia"/>
          <w:sz w:val="20"/>
          <w:szCs w:val="22"/>
          <w:rtl/>
          <w:lang w:eastAsia="he-IL"/>
        </w:rPr>
        <w:t>התכנון</w:t>
      </w:r>
      <w:r>
        <w:rPr>
          <w:rFonts w:cs="FrankRuehl"/>
          <w:sz w:val="20"/>
          <w:szCs w:val="22"/>
          <w:rtl/>
          <w:lang w:eastAsia="he-IL"/>
        </w:rPr>
        <w:t xml:space="preserve"> </w:t>
      </w:r>
      <w:r>
        <w:rPr>
          <w:rFonts w:cs="FrankRuehl" w:hint="eastAsia"/>
          <w:sz w:val="20"/>
          <w:szCs w:val="22"/>
          <w:rtl/>
          <w:lang w:eastAsia="he-IL"/>
        </w:rPr>
        <w:t>במשרד</w:t>
      </w:r>
      <w:r>
        <w:rPr>
          <w:rFonts w:cs="FrankRuehl"/>
          <w:sz w:val="20"/>
          <w:szCs w:val="22"/>
          <w:rtl/>
          <w:lang w:eastAsia="he-IL"/>
        </w:rPr>
        <w:t xml:space="preserve"> </w:t>
      </w:r>
      <w:r>
        <w:rPr>
          <w:rFonts w:cs="FrankRuehl" w:hint="eastAsia"/>
          <w:sz w:val="20"/>
          <w:szCs w:val="22"/>
          <w:rtl/>
          <w:lang w:eastAsia="he-IL"/>
        </w:rPr>
        <w:t>הפנים</w:t>
      </w:r>
      <w:r>
        <w:rPr>
          <w:rFonts w:cs="FrankRuehl"/>
          <w:sz w:val="20"/>
          <w:szCs w:val="22"/>
          <w:rtl/>
          <w:lang w:eastAsia="he-IL"/>
        </w:rPr>
        <w:t xml:space="preserve"> </w:t>
      </w:r>
      <w:r>
        <w:rPr>
          <w:rFonts w:cs="FrankRuehl" w:hint="eastAsia"/>
          <w:sz w:val="20"/>
          <w:szCs w:val="22"/>
          <w:rtl/>
          <w:lang w:eastAsia="he-IL"/>
        </w:rPr>
        <w:t>הוציא</w:t>
      </w:r>
      <w:r>
        <w:rPr>
          <w:rFonts w:cs="FrankRuehl"/>
          <w:sz w:val="20"/>
          <w:szCs w:val="22"/>
          <w:rtl/>
          <w:lang w:eastAsia="he-IL"/>
        </w:rPr>
        <w:t xml:space="preserve"> </w:t>
      </w:r>
      <w:r>
        <w:rPr>
          <w:rFonts w:cs="FrankRuehl" w:hint="eastAsia"/>
          <w:sz w:val="20"/>
          <w:szCs w:val="22"/>
          <w:rtl/>
          <w:lang w:eastAsia="he-IL"/>
        </w:rPr>
        <w:t>תזכורות</w:t>
      </w:r>
      <w:r>
        <w:rPr>
          <w:rFonts w:cs="FrankRuehl"/>
          <w:sz w:val="20"/>
          <w:szCs w:val="22"/>
          <w:rtl/>
          <w:lang w:eastAsia="he-IL"/>
        </w:rPr>
        <w:t xml:space="preserve"> </w:t>
      </w:r>
      <w:r>
        <w:rPr>
          <w:rFonts w:cs="FrankRuehl" w:hint="eastAsia"/>
          <w:sz w:val="20"/>
          <w:szCs w:val="22"/>
          <w:rtl/>
          <w:lang w:eastAsia="he-IL"/>
        </w:rPr>
        <w:t>למתכנני</w:t>
      </w:r>
      <w:r>
        <w:rPr>
          <w:rFonts w:cs="FrankRuehl"/>
          <w:sz w:val="20"/>
          <w:szCs w:val="22"/>
          <w:rtl/>
          <w:lang w:eastAsia="he-IL"/>
        </w:rPr>
        <w:t xml:space="preserve"> </w:t>
      </w:r>
      <w:r>
        <w:rPr>
          <w:rFonts w:cs="FrankRuehl" w:hint="eastAsia"/>
          <w:sz w:val="20"/>
          <w:szCs w:val="22"/>
          <w:rtl/>
          <w:lang w:eastAsia="he-IL"/>
        </w:rPr>
        <w:t>המחוזות</w:t>
      </w:r>
      <w:r>
        <w:rPr>
          <w:rFonts w:cs="FrankRuehl"/>
          <w:sz w:val="20"/>
          <w:szCs w:val="22"/>
          <w:rtl/>
          <w:lang w:eastAsia="he-IL"/>
        </w:rPr>
        <w:t xml:space="preserve"> </w:t>
      </w:r>
      <w:r>
        <w:rPr>
          <w:rFonts w:cs="FrankRuehl" w:hint="eastAsia"/>
          <w:sz w:val="20"/>
          <w:szCs w:val="22"/>
          <w:rtl/>
          <w:lang w:eastAsia="he-IL"/>
        </w:rPr>
        <w:t>בדבר</w:t>
      </w:r>
      <w:r>
        <w:rPr>
          <w:rFonts w:cs="FrankRuehl"/>
          <w:sz w:val="20"/>
          <w:szCs w:val="22"/>
          <w:rtl/>
          <w:lang w:eastAsia="he-IL"/>
        </w:rPr>
        <w:t xml:space="preserve"> </w:t>
      </w:r>
      <w:r>
        <w:rPr>
          <w:rFonts w:cs="FrankRuehl" w:hint="eastAsia"/>
          <w:sz w:val="20"/>
          <w:szCs w:val="22"/>
          <w:rtl/>
          <w:lang w:eastAsia="he-IL"/>
        </w:rPr>
        <w:t>הצורך</w:t>
      </w:r>
      <w:r>
        <w:rPr>
          <w:rFonts w:cs="FrankRuehl"/>
          <w:sz w:val="20"/>
          <w:szCs w:val="22"/>
          <w:rtl/>
          <w:lang w:eastAsia="he-IL"/>
        </w:rPr>
        <w:t xml:space="preserve"> </w:t>
      </w:r>
      <w:r>
        <w:rPr>
          <w:rFonts w:cs="FrankRuehl" w:hint="eastAsia"/>
          <w:sz w:val="20"/>
          <w:szCs w:val="22"/>
          <w:rtl/>
          <w:lang w:eastAsia="he-IL"/>
        </w:rPr>
        <w:t>בהקמת</w:t>
      </w:r>
      <w:r>
        <w:rPr>
          <w:rFonts w:cs="FrankRuehl"/>
          <w:sz w:val="20"/>
          <w:szCs w:val="22"/>
          <w:rtl/>
          <w:lang w:eastAsia="he-IL"/>
        </w:rPr>
        <w:t xml:space="preserve"> </w:t>
      </w:r>
      <w:r>
        <w:rPr>
          <w:rFonts w:cs="FrankRuehl" w:hint="eastAsia"/>
          <w:sz w:val="20"/>
          <w:szCs w:val="22"/>
          <w:rtl/>
          <w:lang w:eastAsia="he-IL"/>
        </w:rPr>
        <w:t>הוועדות</w:t>
      </w:r>
      <w:r>
        <w:rPr>
          <w:rFonts w:cs="FrankRuehl"/>
          <w:sz w:val="20"/>
          <w:szCs w:val="22"/>
          <w:rtl/>
          <w:lang w:eastAsia="he-IL"/>
        </w:rPr>
        <w:t xml:space="preserve"> </w:t>
      </w:r>
      <w:r>
        <w:rPr>
          <w:rFonts w:cs="FrankRuehl" w:hint="eastAsia"/>
          <w:sz w:val="20"/>
          <w:szCs w:val="22"/>
          <w:rtl/>
          <w:lang w:eastAsia="he-IL"/>
        </w:rPr>
        <w:t>כאמור</w:t>
      </w:r>
      <w:r>
        <w:rPr>
          <w:rFonts w:cs="FrankRuehl"/>
          <w:sz w:val="20"/>
          <w:szCs w:val="22"/>
          <w:rtl/>
          <w:lang w:eastAsia="he-IL"/>
        </w:rPr>
        <w:t>".</w:t>
      </w:r>
    </w:p>
    <w:p>
      <w:pPr>
        <w:pStyle w:val="RESHET"/>
        <w:keepLines/>
        <w:ind w:left="227" w:right="227"/>
        <w:jc w:val="both"/>
        <w:rPr>
          <w:sz w:val="20"/>
          <w:rtl/>
        </w:rPr>
      </w:pPr>
      <w:r>
        <w:rPr>
          <w:rFonts w:hint="cs"/>
          <w:sz w:val="20"/>
          <w:rtl/>
        </w:rPr>
        <w:t>משרד מבקר המדינה העיר למשרד הפנים על ההשתהות בהקמת ועדות המעקב ב</w:t>
      </w:r>
      <w:r>
        <w:rPr>
          <w:sz w:val="20"/>
          <w:rtl/>
        </w:rPr>
        <w:t xml:space="preserve">מחוזות </w:t>
      </w:r>
      <w:r>
        <w:rPr>
          <w:rFonts w:hint="cs"/>
          <w:sz w:val="20"/>
          <w:rtl/>
        </w:rPr>
        <w:t>חיפה ותל אביב ועל אי-כינוסן של הוועדות במחוזות חיפה, תל אביב, ירושלים וצפון. נוכח חשיבות הנושא, על משרד הפנים לעקוב אחר כינוסן של ועדות המעקב, כדי לקדם את הקמתם של אתרי טיפול בפסולת בניין.</w:t>
      </w:r>
    </w:p>
    <w:p>
      <w:pPr>
        <w:spacing w:before="180" w:after="120" w:line="230" w:lineRule="exact"/>
        <w:ind w:left="0" w:right="0"/>
        <w:jc w:val="both"/>
        <w:rPr>
          <w:rFonts w:cs="FrankRuehl"/>
          <w:sz w:val="20"/>
          <w:szCs w:val="22"/>
          <w:rtl/>
          <w:lang w:eastAsia="he-IL"/>
        </w:rPr>
      </w:pPr>
      <w:r>
        <w:rPr>
          <w:rFonts w:cs="FrankRuehl" w:hint="cs"/>
          <w:sz w:val="20"/>
          <w:szCs w:val="22"/>
          <w:rtl/>
          <w:lang w:eastAsia="he-IL"/>
        </w:rPr>
        <w:t>הממונה על מחוז ירושלים במשרד הפנים מסרה בתשובתה למשרד מבקר המדינה ממאי 2013 כי להערכתה תכניות לאתרי פסולת צפויות להידון בוועדת המעקב במחצית השנייה של שנת 2013.</w:t>
      </w:r>
    </w:p>
    <w:p>
      <w:pPr>
        <w:spacing w:after="120" w:line="230" w:lineRule="exact"/>
        <w:ind w:left="0" w:right="0"/>
        <w:jc w:val="both"/>
        <w:rPr>
          <w:rFonts w:cs="FrankRuehl"/>
          <w:sz w:val="20"/>
          <w:szCs w:val="22"/>
          <w:lang w:eastAsia="he-IL"/>
        </w:rPr>
      </w:pPr>
      <w:r>
        <w:rPr>
          <w:rFonts w:cs="FrankRuehl" w:hint="cs"/>
          <w:sz w:val="20"/>
          <w:szCs w:val="22"/>
          <w:rtl/>
          <w:lang w:eastAsia="he-IL"/>
        </w:rPr>
        <w:t xml:space="preserve">הממונה על מחוז חיפה במשרד הפנים מסר בתשובתו למשרד מבקר המדינה </w:t>
      </w:r>
      <w:r>
        <w:rPr>
          <w:rFonts w:cs="FrankRuehl"/>
          <w:sz w:val="20"/>
          <w:szCs w:val="22"/>
          <w:rtl/>
          <w:lang w:eastAsia="he-IL"/>
        </w:rPr>
        <w:t xml:space="preserve">ממאי 2013 </w:t>
      </w:r>
      <w:r>
        <w:rPr>
          <w:rFonts w:cs="FrankRuehl" w:hint="cs"/>
          <w:sz w:val="20"/>
          <w:szCs w:val="22"/>
          <w:rtl/>
          <w:lang w:eastAsia="he-IL"/>
        </w:rPr>
        <w:t xml:space="preserve">כי ההשתהות בהקמת ועדת המעקב בחיפה נבעה מחוסר תשומת לב, וכי בזמן שעבר בין הדרישה להקמת הוועדה ובין הקמתה בפועל לא נפגע הטיפול בפסולת הבניין. הממונה הוסיף כי ועדת המעקב התכנסה לישיבתה הראשונה במרץ 2013. </w:t>
      </w:r>
    </w:p>
    <w:p>
      <w:pPr>
        <w:spacing w:after="120" w:line="230" w:lineRule="exact"/>
        <w:ind w:left="0" w:right="0"/>
        <w:jc w:val="both"/>
        <w:rPr>
          <w:rFonts w:cs="FrankRuehl"/>
          <w:sz w:val="20"/>
          <w:szCs w:val="22"/>
          <w:rtl/>
          <w:lang w:eastAsia="he-IL"/>
        </w:rPr>
      </w:pPr>
    </w:p>
    <w:p>
      <w:pPr>
        <w:pStyle w:val="KOT5"/>
        <w:ind w:left="0" w:right="0"/>
        <w:jc w:val="left"/>
        <w:rPr>
          <w:rtl/>
          <w:lang w:eastAsia="he-IL"/>
        </w:rPr>
      </w:pPr>
      <w:r>
        <w:rPr>
          <w:rFonts w:hint="cs"/>
          <w:rtl/>
          <w:lang w:eastAsia="he-IL"/>
        </w:rPr>
        <w:t>הליכי תכנון ברשויות המקומיות</w:t>
      </w:r>
    </w:p>
    <w:p>
      <w:pPr>
        <w:pStyle w:val="kot6"/>
        <w:ind w:left="0" w:right="0"/>
        <w:jc w:val="left"/>
        <w:rPr>
          <w:rtl/>
          <w:lang w:eastAsia="he-IL"/>
        </w:rPr>
      </w:pPr>
      <w:r>
        <w:rPr>
          <w:rFonts w:hint="cs"/>
          <w:rtl/>
          <w:lang w:eastAsia="he-IL"/>
        </w:rPr>
        <w:t>הכנת תכניות אב לרשויות המקומיות</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החלטת ממשלה 2927 קובעת כי משרד הפנים והמשרד להגנת הסביבה ינחו את הרשויות המקומיות להכין תכניות מקצועיות להסדרת הטיפול בפסולת בניין הנוצרת או </w:t>
      </w:r>
      <w:r>
        <w:rPr>
          <w:rFonts w:cs="FrankRuehl"/>
          <w:sz w:val="20"/>
          <w:szCs w:val="22"/>
          <w:rtl/>
          <w:lang w:eastAsia="he-IL"/>
        </w:rPr>
        <w:t xml:space="preserve">המצויה </w:t>
      </w:r>
      <w:r>
        <w:rPr>
          <w:rFonts w:cs="FrankRuehl" w:hint="cs"/>
          <w:sz w:val="20"/>
          <w:szCs w:val="22"/>
          <w:rtl/>
          <w:lang w:eastAsia="he-IL"/>
        </w:rPr>
        <w:t>בשטח שיפוטן. הוראות התכנית יכללו הסדרים בנושאים האלה: הקמה והפעלה של תחנת מעבר לפסולת בניין או של משטח לפינוי פסולת גושית; מיחזור פסולת בניין בתחנת המעבר או העברת הפסולת למפעל מיחזור והעברת שאריות הפסולת שייוותרו לאחר המיחזור לאתרי הטמנה מוסדרים; חיוב קבלנים ואחראים לביצוע פרויקטים של הריסה בהיקף גדול לגרוס את פסולת הבניין באתר הבנייה ולמחזרה; ניקוי ושיקום של שטחים פתוחים שיש בהם ריכוזי פסולת.</w:t>
      </w:r>
    </w:p>
    <w:p>
      <w:pPr>
        <w:spacing w:after="240" w:line="230" w:lineRule="exact"/>
        <w:ind w:left="0" w:right="0"/>
        <w:jc w:val="both"/>
        <w:rPr>
          <w:rFonts w:cs="FrankRuehl"/>
          <w:sz w:val="20"/>
          <w:szCs w:val="22"/>
          <w:rtl/>
          <w:lang w:eastAsia="he-IL"/>
        </w:rPr>
      </w:pPr>
      <w:r>
        <w:rPr>
          <w:rFonts w:cs="FrankRuehl" w:hint="cs"/>
          <w:sz w:val="20"/>
          <w:szCs w:val="22"/>
          <w:rtl/>
          <w:lang w:eastAsia="he-IL"/>
        </w:rPr>
        <w:t>הועלה כי רק באוגוסט 2010 הוציא משרד הפנים את חוזר מנכ"ל 1/2010, שנושאו הסדרת הטיפול בפסולת בניין (להלן - חוזר מנכ"ל משרד הפנים). בחוזר נקבע כי על כל רשות מקומית לפעול לקידום תכנית אב לטיפול בפסולת בניין בתחום שיפוטה, אולם לא פורטו בו הנושאים שבהם על תכנית האב לעסוק ותדירות עדכונה.</w:t>
      </w:r>
    </w:p>
    <w:p>
      <w:pPr>
        <w:pStyle w:val="RESHET"/>
        <w:keepLines/>
        <w:ind w:left="227" w:right="227"/>
        <w:jc w:val="both"/>
        <w:rPr>
          <w:sz w:val="20"/>
          <w:rtl/>
        </w:rPr>
      </w:pPr>
      <w:r>
        <w:rPr>
          <w:rFonts w:hint="cs"/>
          <w:sz w:val="20"/>
          <w:rtl/>
        </w:rPr>
        <w:t xml:space="preserve">לדעת משרד מבקר המדינה, כדי שתכנית האב תסדיר כיאות את הטיפול בפסולת בניין, וכדי להבטיח אחידות במבנה תכנית האב ותכניה, על משרד הפנים להוציא הנחיות המגדירות את הנושאים שיש לכלול בה ואת תדירות עדכונה. </w:t>
      </w:r>
    </w:p>
    <w:p>
      <w:pPr>
        <w:spacing w:before="180" w:after="240" w:line="230" w:lineRule="exact"/>
        <w:ind w:left="0" w:right="0"/>
        <w:jc w:val="both"/>
        <w:rPr>
          <w:rFonts w:cs="FrankRuehl"/>
          <w:sz w:val="20"/>
          <w:szCs w:val="22"/>
          <w:rtl/>
          <w:lang w:eastAsia="he-IL"/>
        </w:rPr>
      </w:pPr>
      <w:r>
        <w:rPr>
          <w:rFonts w:cs="FrankRuehl" w:hint="cs"/>
          <w:sz w:val="20"/>
          <w:szCs w:val="22"/>
          <w:rtl/>
          <w:lang w:eastAsia="he-IL"/>
        </w:rPr>
        <w:t>נמצא כי ארבע מהרשויות המקומיות שנבדקו לא הכינו תכניות אב לטיפול בפסולת בניין: עיריות נהרייה, ראש העין ורחובות והמועצה המקומית עספייא; שתי רשויות מקומיות הכינו תכניות אב אשר לא עסקו בפסולת בניין: עיריית קריית אתא הכינה "תכנית אב למיחזור", והמועצה המקומית דאליית אל-כרמל הכינה תכנית אב "לניהול פסולת מוצקה ומיחזור".</w:t>
      </w:r>
    </w:p>
    <w:p>
      <w:pPr>
        <w:pStyle w:val="RESHET"/>
        <w:keepLines/>
        <w:ind w:left="227" w:right="227"/>
        <w:jc w:val="both"/>
        <w:rPr>
          <w:sz w:val="20"/>
          <w:rtl/>
        </w:rPr>
      </w:pPr>
      <w:r>
        <w:rPr>
          <w:rFonts w:hint="cs"/>
          <w:sz w:val="20"/>
          <w:rtl/>
        </w:rPr>
        <w:t>משרד מבקר המדינה העיר לעיריות נהרייה, קריית אתא, ראש העין ורחובות ולמועצות המקומיות דאליית אל-כרמל ועספייא כי עליהן להכין תכנית אב לטיפול בפסולת בניין.</w:t>
      </w:r>
    </w:p>
    <w:p>
      <w:pPr>
        <w:spacing w:before="180" w:after="120" w:line="230" w:lineRule="exact"/>
        <w:ind w:left="0" w:right="0"/>
        <w:jc w:val="both"/>
        <w:rPr>
          <w:rFonts w:cs="FrankRuehl"/>
          <w:sz w:val="20"/>
          <w:szCs w:val="22"/>
          <w:rtl/>
          <w:lang w:eastAsia="he-IL"/>
        </w:rPr>
      </w:pPr>
      <w:r>
        <w:rPr>
          <w:rFonts w:cs="FrankRuehl" w:hint="eastAsia"/>
          <w:spacing w:val="-2"/>
          <w:sz w:val="20"/>
          <w:szCs w:val="22"/>
          <w:rtl/>
          <w:lang w:eastAsia="he-IL"/>
        </w:rPr>
        <w:t>מהתשובות</w:t>
      </w:r>
      <w:r>
        <w:rPr>
          <w:rFonts w:cs="FrankRuehl"/>
          <w:spacing w:val="-2"/>
          <w:sz w:val="20"/>
          <w:szCs w:val="22"/>
          <w:rtl/>
          <w:lang w:eastAsia="he-IL"/>
        </w:rPr>
        <w:t xml:space="preserve"> </w:t>
      </w:r>
      <w:r>
        <w:rPr>
          <w:rFonts w:cs="FrankRuehl" w:hint="eastAsia"/>
          <w:spacing w:val="-2"/>
          <w:sz w:val="20"/>
          <w:szCs w:val="22"/>
          <w:rtl/>
          <w:lang w:eastAsia="he-IL"/>
        </w:rPr>
        <w:t>שמסרו</w:t>
      </w:r>
      <w:r>
        <w:rPr>
          <w:rFonts w:cs="FrankRuehl"/>
          <w:spacing w:val="-2"/>
          <w:sz w:val="20"/>
          <w:szCs w:val="22"/>
          <w:rtl/>
          <w:lang w:eastAsia="he-IL"/>
        </w:rPr>
        <w:t xml:space="preserve"> </w:t>
      </w:r>
      <w:r>
        <w:rPr>
          <w:rFonts w:cs="FrankRuehl" w:hint="eastAsia"/>
          <w:spacing w:val="-2"/>
          <w:sz w:val="20"/>
          <w:szCs w:val="22"/>
          <w:rtl/>
          <w:lang w:eastAsia="he-IL"/>
        </w:rPr>
        <w:t>למשרד</w:t>
      </w:r>
      <w:r>
        <w:rPr>
          <w:rFonts w:cs="FrankRuehl"/>
          <w:spacing w:val="-2"/>
          <w:sz w:val="20"/>
          <w:szCs w:val="22"/>
          <w:rtl/>
          <w:lang w:eastAsia="he-IL"/>
        </w:rPr>
        <w:t xml:space="preserve"> </w:t>
      </w:r>
      <w:r>
        <w:rPr>
          <w:rFonts w:cs="FrankRuehl" w:hint="eastAsia"/>
          <w:spacing w:val="-2"/>
          <w:sz w:val="20"/>
          <w:szCs w:val="22"/>
          <w:rtl/>
          <w:lang w:eastAsia="he-IL"/>
        </w:rPr>
        <w:t>מבקר</w:t>
      </w:r>
      <w:r>
        <w:rPr>
          <w:rFonts w:cs="FrankRuehl"/>
          <w:spacing w:val="-2"/>
          <w:sz w:val="20"/>
          <w:szCs w:val="22"/>
          <w:rtl/>
          <w:lang w:eastAsia="he-IL"/>
        </w:rPr>
        <w:t xml:space="preserve"> </w:t>
      </w:r>
      <w:r>
        <w:rPr>
          <w:rFonts w:cs="FrankRuehl" w:hint="eastAsia"/>
          <w:spacing w:val="-2"/>
          <w:sz w:val="20"/>
          <w:szCs w:val="22"/>
          <w:rtl/>
          <w:lang w:eastAsia="he-IL"/>
        </w:rPr>
        <w:t>המדינה</w:t>
      </w:r>
      <w:r>
        <w:rPr>
          <w:rFonts w:cs="FrankRuehl"/>
          <w:spacing w:val="-2"/>
          <w:sz w:val="20"/>
          <w:szCs w:val="22"/>
          <w:rtl/>
          <w:lang w:eastAsia="he-IL"/>
        </w:rPr>
        <w:t xml:space="preserve"> </w:t>
      </w:r>
      <w:r>
        <w:rPr>
          <w:rFonts w:cs="FrankRuehl" w:hint="eastAsia"/>
          <w:spacing w:val="-2"/>
          <w:sz w:val="20"/>
          <w:szCs w:val="22"/>
          <w:rtl/>
          <w:lang w:eastAsia="he-IL"/>
        </w:rPr>
        <w:t>עיריות</w:t>
      </w:r>
      <w:r>
        <w:rPr>
          <w:rFonts w:cs="FrankRuehl"/>
          <w:spacing w:val="-2"/>
          <w:sz w:val="20"/>
          <w:szCs w:val="22"/>
          <w:rtl/>
          <w:lang w:eastAsia="he-IL"/>
        </w:rPr>
        <w:t xml:space="preserve"> </w:t>
      </w:r>
      <w:r>
        <w:rPr>
          <w:rFonts w:cs="FrankRuehl" w:hint="eastAsia"/>
          <w:spacing w:val="-2"/>
          <w:sz w:val="20"/>
          <w:szCs w:val="22"/>
          <w:rtl/>
          <w:lang w:eastAsia="he-IL"/>
        </w:rPr>
        <w:t>קריית</w:t>
      </w:r>
      <w:r>
        <w:rPr>
          <w:rFonts w:cs="FrankRuehl"/>
          <w:spacing w:val="-2"/>
          <w:sz w:val="20"/>
          <w:szCs w:val="22"/>
          <w:rtl/>
          <w:lang w:eastAsia="he-IL"/>
        </w:rPr>
        <w:t xml:space="preserve"> </w:t>
      </w:r>
      <w:r>
        <w:rPr>
          <w:rFonts w:cs="FrankRuehl" w:hint="eastAsia"/>
          <w:spacing w:val="-2"/>
          <w:sz w:val="20"/>
          <w:szCs w:val="22"/>
          <w:rtl/>
          <w:lang w:eastAsia="he-IL"/>
        </w:rPr>
        <w:t>אתא</w:t>
      </w:r>
      <w:r>
        <w:rPr>
          <w:rFonts w:cs="FrankRuehl" w:hint="cs"/>
          <w:spacing w:val="-2"/>
          <w:sz w:val="20"/>
          <w:szCs w:val="22"/>
          <w:rtl/>
          <w:lang w:eastAsia="he-IL"/>
        </w:rPr>
        <w:t xml:space="preserve"> (במאי 2013), </w:t>
      </w:r>
      <w:r>
        <w:rPr>
          <w:rFonts w:cs="FrankRuehl" w:hint="eastAsia"/>
          <w:spacing w:val="-2"/>
          <w:sz w:val="20"/>
          <w:szCs w:val="22"/>
          <w:rtl/>
          <w:lang w:eastAsia="he-IL"/>
        </w:rPr>
        <w:t>ראש</w:t>
      </w:r>
      <w:r>
        <w:rPr>
          <w:rFonts w:cs="FrankRuehl"/>
          <w:spacing w:val="-2"/>
          <w:sz w:val="20"/>
          <w:szCs w:val="22"/>
          <w:rtl/>
          <w:lang w:eastAsia="he-IL"/>
        </w:rPr>
        <w:t xml:space="preserve"> </w:t>
      </w:r>
      <w:r>
        <w:rPr>
          <w:rFonts w:cs="FrankRuehl" w:hint="eastAsia"/>
          <w:spacing w:val="-2"/>
          <w:sz w:val="20"/>
          <w:szCs w:val="22"/>
          <w:rtl/>
          <w:lang w:eastAsia="he-IL"/>
        </w:rPr>
        <w:t>העי</w:t>
      </w:r>
      <w:r>
        <w:rPr>
          <w:rFonts w:cs="FrankRuehl" w:hint="cs"/>
          <w:spacing w:val="-2"/>
          <w:sz w:val="20"/>
          <w:szCs w:val="22"/>
          <w:rtl/>
          <w:lang w:eastAsia="he-IL"/>
        </w:rPr>
        <w:t>ן (ב</w:t>
      </w:r>
      <w:r>
        <w:rPr>
          <w:rFonts w:cs="FrankRuehl" w:hint="eastAsia"/>
          <w:spacing w:val="-2"/>
          <w:sz w:val="20"/>
          <w:szCs w:val="22"/>
          <w:rtl/>
          <w:lang w:eastAsia="he-IL"/>
        </w:rPr>
        <w:t>מאי</w:t>
      </w:r>
      <w:r>
        <w:rPr>
          <w:rFonts w:cs="FrankRuehl"/>
          <w:spacing w:val="-2"/>
          <w:sz w:val="20"/>
          <w:szCs w:val="22"/>
          <w:rtl/>
          <w:lang w:eastAsia="he-IL"/>
        </w:rPr>
        <w:t xml:space="preserve"> 2013</w:t>
      </w:r>
      <w:r>
        <w:rPr>
          <w:rFonts w:cs="FrankRuehl" w:hint="cs"/>
          <w:spacing w:val="-2"/>
          <w:sz w:val="20"/>
          <w:szCs w:val="22"/>
          <w:rtl/>
          <w:lang w:eastAsia="he-IL"/>
        </w:rPr>
        <w:t>)</w:t>
      </w:r>
      <w:r>
        <w:rPr>
          <w:rFonts w:cs="FrankRuehl"/>
          <w:spacing w:val="-2"/>
          <w:sz w:val="20"/>
          <w:szCs w:val="22"/>
          <w:rtl/>
          <w:lang w:eastAsia="he-IL"/>
        </w:rPr>
        <w:t>,</w:t>
      </w:r>
      <w:r>
        <w:rPr>
          <w:rFonts w:cs="FrankRuehl"/>
          <w:sz w:val="20"/>
          <w:szCs w:val="22"/>
          <w:rtl/>
          <w:lang w:eastAsia="he-IL"/>
        </w:rPr>
        <w:t xml:space="preserve"> </w:t>
      </w:r>
      <w:r>
        <w:rPr>
          <w:rFonts w:cs="FrankRuehl" w:hint="eastAsia"/>
          <w:sz w:val="20"/>
          <w:szCs w:val="22"/>
          <w:rtl/>
          <w:lang w:eastAsia="he-IL"/>
        </w:rPr>
        <w:t>רחובות</w:t>
      </w:r>
      <w:r>
        <w:rPr>
          <w:rFonts w:cs="FrankRuehl"/>
          <w:sz w:val="20"/>
          <w:szCs w:val="22"/>
          <w:rtl/>
          <w:lang w:eastAsia="he-IL"/>
        </w:rPr>
        <w:t xml:space="preserve"> </w:t>
      </w:r>
      <w:r>
        <w:rPr>
          <w:rFonts w:cs="FrankRuehl" w:hint="cs"/>
          <w:sz w:val="20"/>
          <w:szCs w:val="22"/>
          <w:rtl/>
          <w:lang w:eastAsia="he-IL"/>
        </w:rPr>
        <w:t>(ב</w:t>
      </w:r>
      <w:r>
        <w:rPr>
          <w:rFonts w:cs="FrankRuehl" w:hint="eastAsia"/>
          <w:sz w:val="20"/>
          <w:szCs w:val="22"/>
          <w:rtl/>
          <w:lang w:eastAsia="he-IL"/>
        </w:rPr>
        <w:t>יוני</w:t>
      </w:r>
      <w:r>
        <w:rPr>
          <w:rFonts w:cs="FrankRuehl"/>
          <w:sz w:val="20"/>
          <w:szCs w:val="22"/>
          <w:rtl/>
          <w:lang w:eastAsia="he-IL"/>
        </w:rPr>
        <w:t xml:space="preserve"> 2013</w:t>
      </w:r>
      <w:r>
        <w:rPr>
          <w:rFonts w:cs="FrankRuehl" w:hint="cs"/>
          <w:sz w:val="20"/>
          <w:szCs w:val="22"/>
          <w:rtl/>
          <w:lang w:eastAsia="he-IL"/>
        </w:rPr>
        <w:t>)</w:t>
      </w:r>
      <w:r>
        <w:rPr>
          <w:rFonts w:cs="FrankRuehl"/>
          <w:sz w:val="20"/>
          <w:szCs w:val="22"/>
          <w:rtl/>
          <w:lang w:eastAsia="he-IL"/>
        </w:rPr>
        <w:t xml:space="preserve">, </w:t>
      </w:r>
      <w:r>
        <w:rPr>
          <w:rFonts w:cs="FrankRuehl" w:hint="eastAsia"/>
          <w:sz w:val="20"/>
          <w:szCs w:val="22"/>
          <w:rtl/>
          <w:lang w:eastAsia="he-IL"/>
        </w:rPr>
        <w:t>והמועצות</w:t>
      </w:r>
      <w:r>
        <w:rPr>
          <w:rFonts w:cs="FrankRuehl"/>
          <w:sz w:val="20"/>
          <w:szCs w:val="22"/>
          <w:rtl/>
          <w:lang w:eastAsia="he-IL"/>
        </w:rPr>
        <w:t xml:space="preserve"> המקומי</w:t>
      </w:r>
      <w:r>
        <w:rPr>
          <w:rFonts w:cs="FrankRuehl" w:hint="eastAsia"/>
          <w:sz w:val="20"/>
          <w:szCs w:val="22"/>
          <w:rtl/>
          <w:lang w:eastAsia="he-IL"/>
        </w:rPr>
        <w:t>ות</w:t>
      </w:r>
      <w:r>
        <w:rPr>
          <w:rFonts w:cs="FrankRuehl"/>
          <w:sz w:val="20"/>
          <w:szCs w:val="22"/>
          <w:rtl/>
          <w:lang w:eastAsia="he-IL"/>
        </w:rPr>
        <w:t xml:space="preserve"> </w:t>
      </w:r>
      <w:r>
        <w:rPr>
          <w:rFonts w:cs="FrankRuehl" w:hint="eastAsia"/>
          <w:sz w:val="20"/>
          <w:szCs w:val="22"/>
          <w:rtl/>
          <w:lang w:eastAsia="he-IL"/>
        </w:rPr>
        <w:t>דאליית</w:t>
      </w:r>
      <w:r>
        <w:rPr>
          <w:rFonts w:cs="FrankRuehl"/>
          <w:sz w:val="20"/>
          <w:szCs w:val="22"/>
          <w:rtl/>
          <w:lang w:eastAsia="he-IL"/>
        </w:rPr>
        <w:t xml:space="preserve"> אל כרמל </w:t>
      </w:r>
      <w:r>
        <w:rPr>
          <w:rFonts w:cs="FrankRuehl" w:hint="cs"/>
          <w:sz w:val="20"/>
          <w:szCs w:val="22"/>
          <w:rtl/>
          <w:lang w:eastAsia="he-IL"/>
        </w:rPr>
        <w:t>(ב</w:t>
      </w:r>
      <w:r>
        <w:rPr>
          <w:rFonts w:cs="FrankRuehl"/>
          <w:sz w:val="20"/>
          <w:szCs w:val="22"/>
          <w:rtl/>
          <w:lang w:eastAsia="he-IL"/>
        </w:rPr>
        <w:t>יוני 2013</w:t>
      </w:r>
      <w:r>
        <w:rPr>
          <w:rFonts w:cs="FrankRuehl" w:hint="cs"/>
          <w:sz w:val="20"/>
          <w:szCs w:val="22"/>
          <w:rtl/>
          <w:lang w:eastAsia="he-IL"/>
        </w:rPr>
        <w:t xml:space="preserve">) </w:t>
      </w:r>
      <w:r>
        <w:rPr>
          <w:rFonts w:cs="FrankRuehl" w:hint="eastAsia"/>
          <w:sz w:val="20"/>
          <w:szCs w:val="22"/>
          <w:rtl/>
          <w:lang w:eastAsia="he-IL"/>
        </w:rPr>
        <w:t>ועספייא</w:t>
      </w:r>
      <w:r>
        <w:rPr>
          <w:rFonts w:cs="FrankRuehl"/>
          <w:sz w:val="20"/>
          <w:szCs w:val="22"/>
          <w:rtl/>
          <w:lang w:eastAsia="he-IL"/>
        </w:rPr>
        <w:t xml:space="preserve">, </w:t>
      </w:r>
      <w:r>
        <w:rPr>
          <w:rFonts w:cs="FrankRuehl" w:hint="eastAsia"/>
          <w:sz w:val="20"/>
          <w:szCs w:val="22"/>
          <w:rtl/>
          <w:lang w:eastAsia="he-IL"/>
        </w:rPr>
        <w:t>עולה</w:t>
      </w:r>
      <w:r>
        <w:rPr>
          <w:rFonts w:cs="FrankRuehl"/>
          <w:sz w:val="20"/>
          <w:szCs w:val="22"/>
          <w:rtl/>
          <w:lang w:eastAsia="he-IL"/>
        </w:rPr>
        <w:t xml:space="preserve"> </w:t>
      </w:r>
      <w:r>
        <w:rPr>
          <w:rFonts w:cs="FrankRuehl" w:hint="eastAsia"/>
          <w:sz w:val="20"/>
          <w:szCs w:val="22"/>
          <w:rtl/>
          <w:lang w:eastAsia="he-IL"/>
        </w:rPr>
        <w:t>כי</w:t>
      </w:r>
      <w:r>
        <w:rPr>
          <w:rFonts w:cs="FrankRuehl"/>
          <w:sz w:val="20"/>
          <w:szCs w:val="22"/>
          <w:rtl/>
          <w:lang w:eastAsia="he-IL"/>
        </w:rPr>
        <w:t xml:space="preserve"> </w:t>
      </w:r>
      <w:r>
        <w:rPr>
          <w:rFonts w:cs="FrankRuehl" w:hint="eastAsia"/>
          <w:sz w:val="20"/>
          <w:szCs w:val="22"/>
          <w:rtl/>
          <w:lang w:eastAsia="he-IL"/>
        </w:rPr>
        <w:t>הן</w:t>
      </w:r>
      <w:r>
        <w:rPr>
          <w:rFonts w:cs="FrankRuehl"/>
          <w:sz w:val="20"/>
          <w:szCs w:val="22"/>
          <w:rtl/>
          <w:lang w:eastAsia="he-IL"/>
        </w:rPr>
        <w:t xml:space="preserve"> </w:t>
      </w:r>
      <w:r>
        <w:rPr>
          <w:rFonts w:cs="FrankRuehl" w:hint="eastAsia"/>
          <w:sz w:val="20"/>
          <w:szCs w:val="22"/>
          <w:rtl/>
          <w:lang w:eastAsia="he-IL"/>
        </w:rPr>
        <w:t>יפעלו</w:t>
      </w:r>
      <w:r>
        <w:rPr>
          <w:rFonts w:cs="FrankRuehl"/>
          <w:sz w:val="20"/>
          <w:szCs w:val="22"/>
          <w:rtl/>
          <w:lang w:eastAsia="he-IL"/>
        </w:rPr>
        <w:t xml:space="preserve"> </w:t>
      </w:r>
      <w:r>
        <w:rPr>
          <w:rFonts w:cs="FrankRuehl" w:hint="eastAsia"/>
          <w:sz w:val="20"/>
          <w:szCs w:val="22"/>
          <w:rtl/>
          <w:lang w:eastAsia="he-IL"/>
        </w:rPr>
        <w:t>להכנתה</w:t>
      </w:r>
      <w:r>
        <w:rPr>
          <w:rFonts w:cs="FrankRuehl"/>
          <w:sz w:val="20"/>
          <w:szCs w:val="22"/>
          <w:rtl/>
          <w:lang w:eastAsia="he-IL"/>
        </w:rPr>
        <w:t xml:space="preserve"> </w:t>
      </w:r>
      <w:r>
        <w:rPr>
          <w:rFonts w:cs="FrankRuehl" w:hint="eastAsia"/>
          <w:sz w:val="20"/>
          <w:szCs w:val="22"/>
          <w:rtl/>
          <w:lang w:eastAsia="he-IL"/>
        </w:rPr>
        <w:t>של</w:t>
      </w:r>
      <w:r>
        <w:rPr>
          <w:rFonts w:cs="FrankRuehl"/>
          <w:sz w:val="20"/>
          <w:szCs w:val="22"/>
          <w:rtl/>
          <w:lang w:eastAsia="he-IL"/>
        </w:rPr>
        <w:t xml:space="preserve"> </w:t>
      </w:r>
      <w:r>
        <w:rPr>
          <w:rFonts w:cs="FrankRuehl" w:hint="eastAsia"/>
          <w:sz w:val="20"/>
          <w:szCs w:val="22"/>
          <w:rtl/>
          <w:lang w:eastAsia="he-IL"/>
        </w:rPr>
        <w:t>תכנית</w:t>
      </w:r>
      <w:r>
        <w:rPr>
          <w:rFonts w:cs="FrankRuehl"/>
          <w:sz w:val="20"/>
          <w:szCs w:val="22"/>
          <w:rtl/>
          <w:lang w:eastAsia="he-IL"/>
        </w:rPr>
        <w:t xml:space="preserve"> </w:t>
      </w:r>
      <w:r>
        <w:rPr>
          <w:rFonts w:cs="FrankRuehl" w:hint="eastAsia"/>
          <w:sz w:val="20"/>
          <w:szCs w:val="22"/>
          <w:rtl/>
          <w:lang w:eastAsia="he-IL"/>
        </w:rPr>
        <w:t>אב</w:t>
      </w:r>
      <w:r>
        <w:rPr>
          <w:rFonts w:cs="FrankRuehl"/>
          <w:sz w:val="20"/>
          <w:szCs w:val="22"/>
          <w:rtl/>
          <w:lang w:eastAsia="he-IL"/>
        </w:rPr>
        <w:t xml:space="preserve"> </w:t>
      </w:r>
      <w:r>
        <w:rPr>
          <w:rFonts w:cs="FrankRuehl" w:hint="eastAsia"/>
          <w:sz w:val="20"/>
          <w:szCs w:val="22"/>
          <w:rtl/>
          <w:lang w:eastAsia="he-IL"/>
        </w:rPr>
        <w:t>אשר</w:t>
      </w:r>
      <w:r>
        <w:rPr>
          <w:rFonts w:cs="FrankRuehl"/>
          <w:sz w:val="20"/>
          <w:szCs w:val="22"/>
          <w:rtl/>
          <w:lang w:eastAsia="he-IL"/>
        </w:rPr>
        <w:t xml:space="preserve"> </w:t>
      </w:r>
      <w:r>
        <w:rPr>
          <w:rFonts w:cs="FrankRuehl" w:hint="eastAsia"/>
          <w:sz w:val="20"/>
          <w:szCs w:val="22"/>
          <w:rtl/>
          <w:lang w:eastAsia="he-IL"/>
        </w:rPr>
        <w:t>תעסוק</w:t>
      </w:r>
      <w:r>
        <w:rPr>
          <w:rFonts w:cs="FrankRuehl"/>
          <w:sz w:val="20"/>
          <w:szCs w:val="22"/>
          <w:rtl/>
          <w:lang w:eastAsia="he-IL"/>
        </w:rPr>
        <w:t xml:space="preserve"> </w:t>
      </w:r>
      <w:r>
        <w:rPr>
          <w:rFonts w:cs="FrankRuehl" w:hint="eastAsia"/>
          <w:sz w:val="20"/>
          <w:szCs w:val="22"/>
          <w:rtl/>
          <w:lang w:eastAsia="he-IL"/>
        </w:rPr>
        <w:t>בפסולת</w:t>
      </w:r>
      <w:r>
        <w:rPr>
          <w:rFonts w:cs="FrankRuehl"/>
          <w:sz w:val="20"/>
          <w:szCs w:val="22"/>
          <w:rtl/>
          <w:lang w:eastAsia="he-IL"/>
        </w:rPr>
        <w:t xml:space="preserve"> </w:t>
      </w:r>
      <w:r>
        <w:rPr>
          <w:rFonts w:cs="FrankRuehl" w:hint="eastAsia"/>
          <w:sz w:val="20"/>
          <w:szCs w:val="22"/>
          <w:rtl/>
          <w:lang w:eastAsia="he-IL"/>
        </w:rPr>
        <w:t>בניין</w:t>
      </w:r>
      <w:r>
        <w:rPr>
          <w:rFonts w:cs="FrankRuehl"/>
          <w:sz w:val="20"/>
          <w:szCs w:val="22"/>
          <w:rtl/>
          <w:lang w:eastAsia="he-IL"/>
        </w:rPr>
        <w:t>.</w:t>
      </w:r>
    </w:p>
    <w:p>
      <w:pPr>
        <w:spacing w:after="240" w:line="230" w:lineRule="exact"/>
        <w:ind w:left="0" w:right="0"/>
        <w:jc w:val="both"/>
        <w:rPr>
          <w:rFonts w:cs="FrankRuehl"/>
          <w:sz w:val="20"/>
          <w:szCs w:val="22"/>
          <w:rtl/>
          <w:lang w:eastAsia="he-IL"/>
        </w:rPr>
      </w:pPr>
      <w:r>
        <w:rPr>
          <w:rFonts w:cs="FrankRuehl" w:hint="cs"/>
          <w:sz w:val="20"/>
          <w:szCs w:val="22"/>
          <w:rtl/>
          <w:lang w:eastAsia="he-IL"/>
        </w:rPr>
        <w:t>נמצא כי בעקבות "קול קורא" של המשרד להגנת הסביבה הכינה עיריית קלנסווה "תכנית אב לפסולת בניין קלנסווה - דוח מצב קיים ספטמבר 2010"</w:t>
      </w:r>
      <w:r>
        <w:rPr>
          <w:rFonts w:cs="FrankRuehl"/>
          <w:sz w:val="20"/>
          <w:szCs w:val="22"/>
          <w:vertAlign w:val="superscript"/>
          <w:rtl/>
          <w:lang w:eastAsia="he-IL"/>
        </w:rPr>
        <w:footnoteReference w:id="29"/>
      </w:r>
      <w:r>
        <w:rPr>
          <w:rFonts w:cs="FrankRuehl" w:hint="cs"/>
          <w:sz w:val="20"/>
          <w:szCs w:val="22"/>
          <w:rtl/>
          <w:lang w:eastAsia="he-IL"/>
        </w:rPr>
        <w:t>. בתכנית זו נכללת סקירה כללית בנוגע לפסולת הבניין בכלל ולפסולת הבניין המצויה בקלנסווה בפרט, וכן נכלל בה דירוג של מפגעי פסולת הבניין בתחום שיפוטה של העירייה. ואולם התכנית אינה עוסקת בדרכים לטיפול בפסולת הבניין ובשיקום השטחים הפתוחים שבהם הושלכה פסולת בניין.</w:t>
      </w:r>
    </w:p>
    <w:p>
      <w:pPr>
        <w:pStyle w:val="RESHET"/>
        <w:keepLines/>
        <w:ind w:left="227" w:right="227"/>
        <w:jc w:val="both"/>
        <w:rPr>
          <w:sz w:val="20"/>
          <w:rtl/>
        </w:rPr>
      </w:pPr>
      <w:r>
        <w:rPr>
          <w:rFonts w:hint="cs"/>
          <w:sz w:val="20"/>
          <w:rtl/>
        </w:rPr>
        <w:t>משרד מבקר המדינה מעיר לעיריית קלנסווה כי על תכנית האב שלה לעסוק, בין היתר, בטיפול בפסולת בניין ובשיקום השטחים הפתוחים שבהם הושלכה פסולת בניין.</w:t>
      </w:r>
    </w:p>
    <w:p>
      <w:pPr>
        <w:spacing w:after="120" w:line="230" w:lineRule="exact"/>
        <w:ind w:left="0" w:right="0"/>
        <w:jc w:val="both"/>
        <w:rPr>
          <w:rFonts w:cs="FrankRuehl"/>
          <w:sz w:val="20"/>
          <w:szCs w:val="22"/>
          <w:rtl/>
          <w:lang w:eastAsia="he-IL"/>
        </w:rPr>
      </w:pPr>
    </w:p>
    <w:p>
      <w:pPr>
        <w:pStyle w:val="kot6"/>
        <w:ind w:left="0" w:right="0"/>
        <w:jc w:val="left"/>
        <w:rPr>
          <w:rtl/>
          <w:lang w:eastAsia="he-IL"/>
        </w:rPr>
      </w:pPr>
      <w:r>
        <w:rPr>
          <w:rFonts w:hint="eastAsia"/>
          <w:rtl/>
          <w:lang w:eastAsia="he-IL"/>
        </w:rPr>
        <w:t>פעילות</w:t>
      </w:r>
      <w:r>
        <w:rPr>
          <w:rtl/>
          <w:lang w:eastAsia="he-IL"/>
        </w:rPr>
        <w:t xml:space="preserve"> </w:t>
      </w:r>
      <w:r>
        <w:rPr>
          <w:rFonts w:hint="eastAsia"/>
          <w:rtl/>
          <w:lang w:eastAsia="he-IL"/>
        </w:rPr>
        <w:t>הוועד</w:t>
      </w:r>
      <w:r>
        <w:rPr>
          <w:rFonts w:hint="cs"/>
          <w:rtl/>
          <w:lang w:eastAsia="he-IL"/>
        </w:rPr>
        <w:t>ות</w:t>
      </w:r>
      <w:r>
        <w:rPr>
          <w:rtl/>
          <w:lang w:eastAsia="he-IL"/>
        </w:rPr>
        <w:t xml:space="preserve"> </w:t>
      </w:r>
      <w:r>
        <w:rPr>
          <w:rFonts w:hint="eastAsia"/>
          <w:rtl/>
          <w:lang w:eastAsia="he-IL"/>
        </w:rPr>
        <w:t>לאיכות</w:t>
      </w:r>
      <w:r>
        <w:rPr>
          <w:rtl/>
          <w:lang w:eastAsia="he-IL"/>
        </w:rPr>
        <w:t xml:space="preserve"> </w:t>
      </w:r>
      <w:r>
        <w:rPr>
          <w:rFonts w:hint="eastAsia"/>
          <w:rtl/>
          <w:lang w:eastAsia="he-IL"/>
        </w:rPr>
        <w:t>הסביבה</w:t>
      </w:r>
      <w:r>
        <w:rPr>
          <w:rtl/>
          <w:lang w:eastAsia="he-IL"/>
        </w:rPr>
        <w:t xml:space="preserve"> </w:t>
      </w:r>
      <w:r>
        <w:rPr>
          <w:rFonts w:hint="eastAsia"/>
          <w:rtl/>
          <w:lang w:eastAsia="he-IL"/>
        </w:rPr>
        <w:t>ברשו</w:t>
      </w:r>
      <w:r>
        <w:rPr>
          <w:rFonts w:hint="cs"/>
          <w:rtl/>
          <w:lang w:eastAsia="he-IL"/>
        </w:rPr>
        <w:t>יו</w:t>
      </w:r>
      <w:r>
        <w:rPr>
          <w:rFonts w:hint="eastAsia"/>
          <w:rtl/>
          <w:lang w:eastAsia="he-IL"/>
        </w:rPr>
        <w:t>ת</w:t>
      </w:r>
      <w:r>
        <w:rPr>
          <w:rtl/>
          <w:lang w:eastAsia="he-IL"/>
        </w:rPr>
        <w:t xml:space="preserve"> </w:t>
      </w:r>
      <w:r>
        <w:rPr>
          <w:rFonts w:hint="eastAsia"/>
          <w:rtl/>
          <w:lang w:eastAsia="he-IL"/>
        </w:rPr>
        <w:t>המקומי</w:t>
      </w:r>
      <w:r>
        <w:rPr>
          <w:rFonts w:hint="cs"/>
          <w:rtl/>
          <w:lang w:eastAsia="he-IL"/>
        </w:rPr>
        <w:t>ו</w:t>
      </w:r>
      <w:r>
        <w:rPr>
          <w:rFonts w:hint="eastAsia"/>
          <w:rtl/>
          <w:lang w:eastAsia="he-IL"/>
        </w:rPr>
        <w:t>ת</w:t>
      </w:r>
      <w:r>
        <w:rPr>
          <w:rFonts w:hint="cs"/>
          <w:rtl/>
          <w:lang w:eastAsia="he-IL"/>
        </w:rPr>
        <w:t xml:space="preserve"> </w:t>
      </w:r>
    </w:p>
    <w:p>
      <w:pPr>
        <w:spacing w:after="120" w:line="230" w:lineRule="exact"/>
        <w:ind w:left="0" w:right="0"/>
        <w:jc w:val="both"/>
        <w:rPr>
          <w:rFonts w:cs="FrankRuehl"/>
          <w:sz w:val="20"/>
          <w:szCs w:val="22"/>
          <w:rtl/>
          <w:lang w:eastAsia="he-IL"/>
        </w:rPr>
      </w:pPr>
      <w:r>
        <w:rPr>
          <w:rFonts w:cs="FrankRuehl" w:hint="cs"/>
          <w:sz w:val="20"/>
          <w:szCs w:val="22"/>
          <w:rtl/>
          <w:lang w:eastAsia="he-IL"/>
        </w:rPr>
        <w:t>לפי סעיף 149י(א) לפקודת העיריות וסעיף 13(ב) לפקודת המועצות המקומיות, חובה על מועצה של רשות מקומית לבחור "ועדה לאיכות הסביבה שתפקידה ליזום ולתכנן פעולות בתחומים הנוגעים לשמירה על איכות הסביבה ולהבטחת פיתוח ושימוש בני קיימא של הסביבה" (להלן -ועדה לאיכות הסביבה). עוד נקבע כי "הוועדה תגיש לאישור המועצה את תכניותיה ותעקוב אחר ביצוע התכניות המאושרות"</w:t>
      </w:r>
      <w:r>
        <w:rPr>
          <w:rFonts w:cs="FrankRuehl"/>
          <w:sz w:val="20"/>
          <w:szCs w:val="22"/>
          <w:vertAlign w:val="superscript"/>
          <w:rtl/>
          <w:lang w:eastAsia="he-IL"/>
        </w:rPr>
        <w:footnoteReference w:id="30"/>
      </w:r>
      <w:r>
        <w:rPr>
          <w:rFonts w:cs="FrankRuehl" w:hint="cs"/>
          <w:sz w:val="20"/>
          <w:szCs w:val="22"/>
          <w:rtl/>
          <w:lang w:eastAsia="he-IL"/>
        </w:rPr>
        <w:t>. עוד נקבע בפקודת העיריות ובפקודת המועצות המקומיות כי על הוועדה להתכנס לפחות אחת לשלושה חודשים, ואם לא כונסה כאמור, על ראש הרשות להורות לכנסה.</w:t>
      </w:r>
    </w:p>
    <w:p>
      <w:pPr>
        <w:spacing w:after="240" w:line="230" w:lineRule="exact"/>
        <w:ind w:left="0" w:right="0"/>
        <w:jc w:val="both"/>
        <w:rPr>
          <w:rFonts w:cs="FrankRuehl"/>
          <w:sz w:val="20"/>
          <w:szCs w:val="22"/>
          <w:rtl/>
          <w:lang w:eastAsia="he-IL"/>
        </w:rPr>
      </w:pPr>
      <w:r>
        <w:rPr>
          <w:rFonts w:cs="FrankRuehl" w:hint="cs"/>
          <w:sz w:val="20"/>
          <w:szCs w:val="22"/>
          <w:rtl/>
          <w:lang w:eastAsia="he-IL"/>
        </w:rPr>
        <w:t xml:space="preserve">נמצא כי עיריית קלנסווה לא הקימה ועדה לאיכות הסביבה כנדרש. </w:t>
      </w:r>
    </w:p>
    <w:p>
      <w:pPr>
        <w:pStyle w:val="RESHET"/>
        <w:keepLines/>
        <w:ind w:left="227" w:right="227"/>
        <w:jc w:val="both"/>
        <w:rPr>
          <w:sz w:val="20"/>
          <w:rtl/>
        </w:rPr>
      </w:pPr>
      <w:r>
        <w:rPr>
          <w:rFonts w:hint="cs"/>
          <w:sz w:val="20"/>
          <w:rtl/>
        </w:rPr>
        <w:t>משרד מבקר המדינה מעיר לעיריית קלנסווה כי אי-הקמת ועדה לאיכות הסביבה, שהיא ועדת חובה, אינה עולה בקנה אחד עם החובות החוקיות המוטלות על העירייה. אי-הקמתה פוגעת ביכולתה של העירייה למלא כראוי את התפקידים שהוטלו עליה בעניין איכות הסביבה, לרבות בנושא הטיפול בפסולת בניין.</w:t>
      </w:r>
    </w:p>
    <w:p>
      <w:pPr>
        <w:spacing w:before="180" w:after="240" w:line="230" w:lineRule="exact"/>
        <w:ind w:left="0" w:right="0"/>
        <w:jc w:val="both"/>
        <w:rPr>
          <w:rFonts w:cs="FrankRuehl"/>
          <w:sz w:val="20"/>
          <w:szCs w:val="22"/>
          <w:rtl/>
          <w:lang w:eastAsia="he-IL"/>
        </w:rPr>
      </w:pPr>
      <w:r>
        <w:rPr>
          <w:rFonts w:cs="FrankRuehl" w:hint="cs"/>
          <w:sz w:val="20"/>
          <w:szCs w:val="22"/>
          <w:rtl/>
          <w:lang w:eastAsia="he-IL"/>
        </w:rPr>
        <w:t>נמצא כי עיריות נהרייה, נתניה, קריית אתא, ראש העין ורחובות והמועצות המקומיות בנימינה-גבעת עדה, דאליית אל-כרמל ועספייא אמנם הקימו ועדות לאיכות הסביבה, אולם אלה לא התכנסו בתדירות הנדרשת. למשל, הוועדה לאיכות הסביבה של עיריית נהרייה לא התכנסה כלל בשנים 2010 ו-2011, ובשנת 2012 התכנסה פעם אחת; הוועדה לאיכות הסביבה של עיריית רחובות התכנסה בשנים 2010 עד 2012</w:t>
      </w:r>
      <w:r>
        <w:rPr>
          <w:rFonts w:cs="FrankRuehl"/>
          <w:sz w:val="20"/>
          <w:szCs w:val="22"/>
          <w:rtl/>
          <w:lang w:eastAsia="he-IL"/>
        </w:rPr>
        <w:t xml:space="preserve"> פעם אחת</w:t>
      </w:r>
      <w:r>
        <w:rPr>
          <w:rFonts w:cs="FrankRuehl" w:hint="cs"/>
          <w:sz w:val="20"/>
          <w:szCs w:val="22"/>
          <w:rtl/>
          <w:lang w:eastAsia="he-IL"/>
        </w:rPr>
        <w:t>; והוועדה לאיכות הסביבה בעיריית ראש העין התכנסה בשנת 2010 פעם אחת, בשנת 2011 לא התכנסה כלל, ובשנת 2012 התכנסה פעמיים.</w:t>
      </w:r>
    </w:p>
    <w:p>
      <w:pPr>
        <w:pStyle w:val="RESHET"/>
        <w:keepLines/>
        <w:ind w:left="227" w:right="227"/>
        <w:jc w:val="both"/>
        <w:rPr>
          <w:sz w:val="20"/>
          <w:rtl/>
        </w:rPr>
      </w:pPr>
      <w:r>
        <w:rPr>
          <w:rFonts w:hint="cs"/>
          <w:sz w:val="20"/>
          <w:rtl/>
        </w:rPr>
        <w:t>משרד מבקר המדינה העיר לעיריות נהרייה, נתניה, קריית אתא, ראש העין ורחובות ולמועצות המקומיות בנימינה-גבעת עדה, דאליית אל-כרמל ועספייא כי על הוועדה לאיכות הסביבה ברשות המקומית להתכנס בתדירות הנדרשת בפקודת העיריות ובצו המועצות המקומיות (א), ועל ראש הרשות להורות לכנסה אם לא עשתה כן. זאת כדי לדון בפעולות הנדרשות לטיפול בצורכי הרשות המקומית בנושא איכות הסביבה, לרבות הטיפול בפסולת בניין.</w:t>
      </w:r>
    </w:p>
    <w:p>
      <w:pPr>
        <w:spacing w:before="180" w:after="120" w:line="230" w:lineRule="exact"/>
        <w:ind w:left="0" w:right="0"/>
        <w:jc w:val="both"/>
        <w:rPr>
          <w:rFonts w:cs="FrankRuehl"/>
          <w:b/>
          <w:bCs/>
          <w:sz w:val="20"/>
          <w:szCs w:val="22"/>
          <w:rtl/>
          <w:lang w:eastAsia="he-IL"/>
        </w:rPr>
      </w:pPr>
      <w:r>
        <w:rPr>
          <w:rFonts w:cs="FrankRuehl" w:hint="cs"/>
          <w:sz w:val="20"/>
          <w:szCs w:val="22"/>
          <w:rtl/>
          <w:lang w:eastAsia="he-IL"/>
        </w:rPr>
        <w:t xml:space="preserve">בתשובות שמסרו </w:t>
      </w:r>
      <w:r>
        <w:rPr>
          <w:rFonts w:cs="FrankRuehl" w:hint="eastAsia"/>
          <w:sz w:val="20"/>
          <w:szCs w:val="22"/>
          <w:rtl/>
          <w:lang w:eastAsia="he-IL"/>
        </w:rPr>
        <w:t>עירי</w:t>
      </w:r>
      <w:r>
        <w:rPr>
          <w:rFonts w:cs="FrankRuehl" w:hint="cs"/>
          <w:sz w:val="20"/>
          <w:szCs w:val="22"/>
          <w:rtl/>
          <w:lang w:eastAsia="he-IL"/>
        </w:rPr>
        <w:t>י</w:t>
      </w:r>
      <w:r>
        <w:rPr>
          <w:rFonts w:cs="FrankRuehl" w:hint="eastAsia"/>
          <w:sz w:val="20"/>
          <w:szCs w:val="22"/>
          <w:rtl/>
          <w:lang w:eastAsia="he-IL"/>
        </w:rPr>
        <w:t>ת</w:t>
      </w:r>
      <w:r>
        <w:rPr>
          <w:rFonts w:cs="FrankRuehl"/>
          <w:sz w:val="20"/>
          <w:szCs w:val="22"/>
          <w:rtl/>
          <w:lang w:eastAsia="he-IL"/>
        </w:rPr>
        <w:t xml:space="preserve"> </w:t>
      </w:r>
      <w:r>
        <w:rPr>
          <w:rFonts w:cs="FrankRuehl" w:hint="eastAsia"/>
          <w:sz w:val="20"/>
          <w:szCs w:val="22"/>
          <w:rtl/>
          <w:lang w:eastAsia="he-IL"/>
        </w:rPr>
        <w:t>נהרי</w:t>
      </w:r>
      <w:r>
        <w:rPr>
          <w:rFonts w:cs="FrankRuehl" w:hint="cs"/>
          <w:sz w:val="20"/>
          <w:szCs w:val="22"/>
          <w:rtl/>
          <w:lang w:eastAsia="he-IL"/>
        </w:rPr>
        <w:t>י</w:t>
      </w:r>
      <w:r>
        <w:rPr>
          <w:rFonts w:cs="FrankRuehl" w:hint="eastAsia"/>
          <w:sz w:val="20"/>
          <w:szCs w:val="22"/>
          <w:rtl/>
          <w:lang w:eastAsia="he-IL"/>
        </w:rPr>
        <w:t>ה</w:t>
      </w:r>
      <w:r>
        <w:rPr>
          <w:rFonts w:cs="FrankRuehl"/>
          <w:sz w:val="20"/>
          <w:szCs w:val="22"/>
          <w:rtl/>
          <w:lang w:eastAsia="he-IL"/>
        </w:rPr>
        <w:t xml:space="preserve"> </w:t>
      </w:r>
      <w:r>
        <w:rPr>
          <w:rFonts w:cs="FrankRuehl" w:hint="cs"/>
          <w:sz w:val="20"/>
          <w:szCs w:val="22"/>
          <w:rtl/>
          <w:lang w:eastAsia="he-IL"/>
        </w:rPr>
        <w:t xml:space="preserve">במאי 2013 </w:t>
      </w:r>
      <w:r>
        <w:rPr>
          <w:rFonts w:cs="FrankRuehl" w:hint="eastAsia"/>
          <w:sz w:val="20"/>
          <w:szCs w:val="22"/>
          <w:rtl/>
          <w:lang w:eastAsia="he-IL"/>
        </w:rPr>
        <w:t>ועיריית</w:t>
      </w:r>
      <w:r>
        <w:rPr>
          <w:rFonts w:cs="FrankRuehl"/>
          <w:sz w:val="20"/>
          <w:szCs w:val="22"/>
          <w:rtl/>
          <w:lang w:eastAsia="he-IL"/>
        </w:rPr>
        <w:t xml:space="preserve"> </w:t>
      </w:r>
      <w:r>
        <w:rPr>
          <w:rFonts w:cs="FrankRuehl" w:hint="eastAsia"/>
          <w:sz w:val="20"/>
          <w:szCs w:val="22"/>
          <w:rtl/>
          <w:lang w:eastAsia="he-IL"/>
        </w:rPr>
        <w:t>רחובות</w:t>
      </w:r>
      <w:r>
        <w:rPr>
          <w:rFonts w:cs="FrankRuehl" w:hint="cs"/>
          <w:sz w:val="20"/>
          <w:szCs w:val="22"/>
          <w:rtl/>
          <w:lang w:eastAsia="he-IL"/>
        </w:rPr>
        <w:t xml:space="preserve"> ביוני 2013 ציינו העיריות כי הן יבהירו למכהנים בוועדה לאיכות הסביבה את החובה להתכנס בתדירות הדרושה. </w:t>
      </w:r>
    </w:p>
    <w:p>
      <w:pPr>
        <w:spacing w:after="120" w:line="230" w:lineRule="exact"/>
        <w:ind w:left="0" w:right="0"/>
        <w:jc w:val="both"/>
        <w:rPr>
          <w:rFonts w:cs="FrankRuehl"/>
          <w:sz w:val="20"/>
          <w:szCs w:val="22"/>
          <w:lang w:eastAsia="he-IL"/>
        </w:rPr>
      </w:pPr>
      <w:r>
        <w:rPr>
          <w:rFonts w:cs="FrankRuehl" w:hint="cs"/>
          <w:sz w:val="20"/>
          <w:szCs w:val="22"/>
          <w:rtl/>
          <w:lang w:eastAsia="he-IL"/>
        </w:rPr>
        <w:t xml:space="preserve">המועצה המקומית עספייא מסרה בתשובתה: "בשנת 2013 נכנסה הוועדה לאיכות הסביבה לפעילות סדירה, וכיום הוועדה מלווה הכנת תכנית אב ומתכנסת באופן סדיר". </w:t>
      </w:r>
    </w:p>
    <w:p>
      <w:pPr>
        <w:spacing w:after="120" w:line="230" w:lineRule="exact"/>
        <w:ind w:left="0" w:right="0"/>
        <w:jc w:val="both"/>
        <w:rPr>
          <w:rFonts w:cs="FrankRuehl"/>
          <w:sz w:val="20"/>
          <w:szCs w:val="22"/>
          <w:rtl/>
          <w:lang w:eastAsia="he-IL"/>
        </w:rPr>
      </w:pPr>
    </w:p>
    <w:p>
      <w:pPr>
        <w:pStyle w:val="kot6"/>
        <w:ind w:left="0" w:right="0"/>
        <w:jc w:val="left"/>
        <w:rPr>
          <w:rtl/>
          <w:lang w:eastAsia="he-IL"/>
        </w:rPr>
      </w:pPr>
      <w:r>
        <w:rPr>
          <w:rFonts w:hint="eastAsia"/>
          <w:rtl/>
          <w:lang w:eastAsia="he-IL"/>
        </w:rPr>
        <w:t>קביעת</w:t>
      </w:r>
      <w:r>
        <w:rPr>
          <w:rtl/>
          <w:lang w:eastAsia="he-IL"/>
        </w:rPr>
        <w:t xml:space="preserve"> אתרים ל</w:t>
      </w:r>
      <w:r>
        <w:rPr>
          <w:rFonts w:hint="cs"/>
          <w:rtl/>
          <w:lang w:eastAsia="he-IL"/>
        </w:rPr>
        <w:t>טיפול</w:t>
      </w:r>
      <w:r>
        <w:rPr>
          <w:rtl/>
          <w:lang w:eastAsia="he-IL"/>
        </w:rPr>
        <w:t xml:space="preserve"> </w:t>
      </w:r>
      <w:r>
        <w:rPr>
          <w:rFonts w:hint="cs"/>
          <w:rtl/>
          <w:lang w:eastAsia="he-IL"/>
        </w:rPr>
        <w:t>ב</w:t>
      </w:r>
      <w:r>
        <w:rPr>
          <w:rtl/>
          <w:lang w:eastAsia="he-IL"/>
        </w:rPr>
        <w:t xml:space="preserve">פסולת </w:t>
      </w:r>
      <w:r>
        <w:rPr>
          <w:rFonts w:hint="cs"/>
          <w:rtl/>
          <w:lang w:eastAsia="he-IL"/>
        </w:rPr>
        <w:t>בניין ופרסומם</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1. </w:t>
        <w:tab/>
        <w:t xml:space="preserve">סעיף 7 לחוק שמירת הניקיון קובע כי "רשות מקומית תקבע בכפוף לכל דין, </w:t>
      </w:r>
      <w:r>
        <w:rPr>
          <w:rFonts w:cs="FrankRuehl"/>
          <w:sz w:val="20"/>
          <w:szCs w:val="22"/>
          <w:rtl/>
          <w:lang w:eastAsia="he-IL"/>
        </w:rPr>
        <w:t>אתרים לסילוק או לריכוז וטיפול בפסולת בנין</w:t>
      </w:r>
      <w:r>
        <w:rPr>
          <w:rFonts w:cs="FrankRuehl" w:hint="cs"/>
          <w:sz w:val="20"/>
          <w:szCs w:val="22"/>
          <w:rtl/>
          <w:lang w:eastAsia="he-IL"/>
        </w:rPr>
        <w:t>...</w:t>
      </w:r>
      <w:r>
        <w:rPr>
          <w:rFonts w:cs="FrankRuehl"/>
          <w:sz w:val="20"/>
          <w:szCs w:val="22"/>
          <w:rtl/>
          <w:lang w:eastAsia="he-IL"/>
        </w:rPr>
        <w:t xml:space="preserve"> בין בתחומה ובין מחוצה לו בתאום עם הרשות המקומית הנוגעת בדבר</w:t>
      </w:r>
      <w:r>
        <w:rPr>
          <w:rFonts w:cs="FrankRuehl" w:hint="cs"/>
          <w:sz w:val="20"/>
          <w:szCs w:val="22"/>
          <w:rtl/>
          <w:lang w:eastAsia="he-IL"/>
        </w:rPr>
        <w:t>", וכן "</w:t>
      </w:r>
      <w:r>
        <w:rPr>
          <w:rFonts w:cs="FrankRuehl"/>
          <w:sz w:val="20"/>
          <w:szCs w:val="22"/>
          <w:rtl/>
          <w:lang w:eastAsia="he-IL"/>
        </w:rPr>
        <w:t>תפרסם ברבים הודעה על מקומם של אתרים שנקבעו כאמור</w:t>
      </w:r>
      <w:r>
        <w:rPr>
          <w:rFonts w:cs="FrankRuehl" w:hint="cs"/>
          <w:sz w:val="20"/>
          <w:szCs w:val="22"/>
          <w:rtl/>
          <w:lang w:eastAsia="he-IL"/>
        </w:rPr>
        <w:t>"</w:t>
      </w:r>
      <w:r>
        <w:rPr>
          <w:rFonts w:cs="FrankRuehl"/>
          <w:sz w:val="20"/>
          <w:szCs w:val="22"/>
          <w:rtl/>
          <w:lang w:eastAsia="he-IL"/>
        </w:rPr>
        <w:t>.</w:t>
      </w:r>
      <w:r>
        <w:rPr>
          <w:rFonts w:cs="FrankRuehl" w:hint="cs"/>
          <w:sz w:val="20"/>
          <w:szCs w:val="22"/>
          <w:rtl/>
          <w:lang w:eastAsia="he-IL"/>
        </w:rPr>
        <w:t xml:space="preserve"> בסעיף זה גם נקבע איסור לפנות </w:t>
      </w:r>
      <w:r>
        <w:rPr>
          <w:rFonts w:cs="FrankRuehl"/>
          <w:sz w:val="20"/>
          <w:szCs w:val="22"/>
          <w:rtl/>
          <w:lang w:eastAsia="he-IL"/>
        </w:rPr>
        <w:t>פסולת לאתר ש</w:t>
      </w:r>
      <w:r>
        <w:rPr>
          <w:rFonts w:cs="FrankRuehl" w:hint="cs"/>
          <w:sz w:val="20"/>
          <w:szCs w:val="22"/>
          <w:rtl/>
          <w:lang w:eastAsia="he-IL"/>
        </w:rPr>
        <w:t>לא יועד</w:t>
      </w:r>
      <w:r>
        <w:rPr>
          <w:rFonts w:cs="FrankRuehl"/>
          <w:sz w:val="20"/>
          <w:szCs w:val="22"/>
          <w:rtl/>
          <w:lang w:eastAsia="he-IL"/>
        </w:rPr>
        <w:t xml:space="preserve"> לכך או </w:t>
      </w:r>
      <w:r>
        <w:rPr>
          <w:rFonts w:cs="FrankRuehl" w:hint="cs"/>
          <w:sz w:val="20"/>
          <w:szCs w:val="22"/>
          <w:rtl/>
          <w:lang w:eastAsia="he-IL"/>
        </w:rPr>
        <w:t>שלא ע</w:t>
      </w:r>
      <w:r>
        <w:rPr>
          <w:rFonts w:cs="FrankRuehl"/>
          <w:sz w:val="20"/>
          <w:szCs w:val="22"/>
          <w:rtl/>
          <w:lang w:eastAsia="he-IL"/>
        </w:rPr>
        <w:t>ל</w:t>
      </w:r>
      <w:r>
        <w:rPr>
          <w:rFonts w:cs="FrankRuehl" w:hint="cs"/>
          <w:sz w:val="20"/>
          <w:szCs w:val="22"/>
          <w:rtl/>
          <w:lang w:eastAsia="he-IL"/>
        </w:rPr>
        <w:t xml:space="preserve"> פי ה</w:t>
      </w:r>
      <w:r>
        <w:rPr>
          <w:rFonts w:cs="FrankRuehl"/>
          <w:sz w:val="20"/>
          <w:szCs w:val="22"/>
          <w:rtl/>
          <w:lang w:eastAsia="he-IL"/>
        </w:rPr>
        <w:t>הוראות ש</w:t>
      </w:r>
      <w:r>
        <w:rPr>
          <w:rFonts w:cs="FrankRuehl" w:hint="cs"/>
          <w:sz w:val="20"/>
          <w:szCs w:val="22"/>
          <w:rtl/>
          <w:lang w:eastAsia="he-IL"/>
        </w:rPr>
        <w:t>קבעה</w:t>
      </w:r>
      <w:r>
        <w:rPr>
          <w:rFonts w:cs="FrankRuehl"/>
          <w:sz w:val="20"/>
          <w:szCs w:val="22"/>
          <w:rtl/>
          <w:lang w:eastAsia="he-IL"/>
        </w:rPr>
        <w:t xml:space="preserve"> הרשות המקומית הנוגעת בדבר בחוק </w:t>
      </w:r>
      <w:r>
        <w:rPr>
          <w:rFonts w:cs="FrankRuehl" w:hint="cs"/>
          <w:sz w:val="20"/>
          <w:szCs w:val="22"/>
          <w:rtl/>
          <w:lang w:eastAsia="he-IL"/>
        </w:rPr>
        <w:t>ה</w:t>
      </w:r>
      <w:r>
        <w:rPr>
          <w:rFonts w:cs="FrankRuehl"/>
          <w:sz w:val="20"/>
          <w:szCs w:val="22"/>
          <w:rtl/>
          <w:lang w:eastAsia="he-IL"/>
        </w:rPr>
        <w:t>עזר של</w:t>
      </w:r>
      <w:r>
        <w:rPr>
          <w:rFonts w:cs="FrankRuehl" w:hint="cs"/>
          <w:sz w:val="20"/>
          <w:szCs w:val="22"/>
          <w:rtl/>
          <w:lang w:eastAsia="he-IL"/>
        </w:rPr>
        <w:t>ה</w:t>
      </w:r>
      <w:r>
        <w:rPr>
          <w:rFonts w:cs="FrankRuehl"/>
          <w:sz w:val="20"/>
          <w:szCs w:val="22"/>
          <w:rtl/>
          <w:lang w:eastAsia="he-IL"/>
        </w:rPr>
        <w:t xml:space="preserve">. </w:t>
      </w:r>
    </w:p>
    <w:p>
      <w:pPr>
        <w:spacing w:after="120" w:line="230" w:lineRule="exact"/>
        <w:ind w:left="0" w:right="0"/>
        <w:jc w:val="both"/>
        <w:rPr>
          <w:rFonts w:cs="FrankRuehl"/>
          <w:sz w:val="20"/>
          <w:szCs w:val="22"/>
          <w:rtl/>
          <w:lang w:eastAsia="he-IL"/>
        </w:rPr>
      </w:pPr>
      <w:r>
        <w:rPr>
          <w:rFonts w:cs="FrankRuehl" w:hint="cs"/>
          <w:sz w:val="20"/>
          <w:szCs w:val="22"/>
          <w:rtl/>
          <w:lang w:eastAsia="he-IL"/>
        </w:rPr>
        <w:t>קביעה זו של הרשות המקומית דרושה כדי שהתושבים המתגוררים בתחום שיפוטה ידעו לאן לפנות את פסולת הבניין. יתרה מכך, דיון ברשות המקומית אודות אתרים בתחומה ובסביבתה שאליהם יהיה אפשר לפנות פסולת בניין עשוי לקדם גיבוש פתרון מיטבי לפינוי פסולת הבניין הנוצרת בתחומה.</w:t>
      </w:r>
    </w:p>
    <w:p>
      <w:pPr>
        <w:spacing w:after="240" w:line="230" w:lineRule="exact"/>
        <w:ind w:left="0" w:right="0"/>
        <w:jc w:val="both"/>
        <w:rPr>
          <w:rFonts w:cs="FrankRuehl"/>
          <w:sz w:val="20"/>
          <w:szCs w:val="22"/>
          <w:rtl/>
          <w:lang w:eastAsia="he-IL"/>
        </w:rPr>
      </w:pPr>
      <w:r>
        <w:rPr>
          <w:rFonts w:cs="FrankRuehl" w:hint="cs"/>
          <w:sz w:val="20"/>
          <w:szCs w:val="22"/>
          <w:rtl/>
          <w:lang w:eastAsia="he-IL"/>
        </w:rPr>
        <w:t xml:space="preserve">בביקורת נמצא כי עיריות </w:t>
      </w:r>
      <w:r>
        <w:rPr>
          <w:rFonts w:cs="FrankRuehl"/>
          <w:sz w:val="20"/>
          <w:szCs w:val="22"/>
          <w:rtl/>
          <w:lang w:eastAsia="he-IL"/>
        </w:rPr>
        <w:t>קלנסווה,</w:t>
      </w:r>
      <w:r>
        <w:rPr>
          <w:rFonts w:cs="FrankRuehl" w:hint="cs"/>
          <w:sz w:val="20"/>
          <w:szCs w:val="22"/>
          <w:rtl/>
          <w:lang w:eastAsia="he-IL"/>
        </w:rPr>
        <w:t xml:space="preserve"> קריית אתא, ראש העין ורחובות לא קבעו אתר לסילוק פסולת בניין או לטיפול בה, כנדרש בחוק שמירת הניקיון. </w:t>
      </w:r>
    </w:p>
    <w:p>
      <w:pPr>
        <w:pStyle w:val="RESHET"/>
        <w:keepLines/>
        <w:ind w:left="227" w:right="227"/>
        <w:jc w:val="both"/>
        <w:rPr>
          <w:sz w:val="20"/>
          <w:rtl/>
        </w:rPr>
      </w:pPr>
      <w:r>
        <w:rPr>
          <w:rFonts w:hint="cs"/>
          <w:sz w:val="20"/>
          <w:rtl/>
        </w:rPr>
        <w:t xml:space="preserve">משרד מבקר המדינה העיר לעיריות </w:t>
      </w:r>
      <w:r>
        <w:rPr>
          <w:sz w:val="20"/>
          <w:rtl/>
        </w:rPr>
        <w:t>קלנסווה,</w:t>
      </w:r>
      <w:r>
        <w:rPr>
          <w:rFonts w:hint="cs"/>
          <w:sz w:val="20"/>
          <w:rtl/>
        </w:rPr>
        <w:t xml:space="preserve"> קריית אתא, ראש העין ורחובות על שלא קבעו אתר לסילוק פסולת בניין או לטיפול בה, </w:t>
      </w:r>
      <w:r>
        <w:rPr>
          <w:sz w:val="20"/>
          <w:rtl/>
        </w:rPr>
        <w:t xml:space="preserve">כנדרש </w:t>
      </w:r>
      <w:r>
        <w:rPr>
          <w:rFonts w:hint="cs"/>
          <w:sz w:val="20"/>
          <w:rtl/>
        </w:rPr>
        <w:t xml:space="preserve">בחוק שמירת הניקיון. משרד מבקר המדינה רואה בחומרה אי-קביעה של אתר לטיפול בפסולת על ידי רשויות מקומיות, במיוחד בקרב רשויות שבהן קיימת תנופת בנייה, </w:t>
      </w:r>
      <w:r>
        <w:rPr>
          <w:rFonts w:hint="eastAsia"/>
          <w:sz w:val="20"/>
          <w:rtl/>
        </w:rPr>
        <w:t>שכן</w:t>
      </w:r>
      <w:r>
        <w:rPr>
          <w:sz w:val="20"/>
          <w:rtl/>
        </w:rPr>
        <w:t xml:space="preserve"> </w:t>
      </w:r>
      <w:r>
        <w:rPr>
          <w:rFonts w:hint="eastAsia"/>
          <w:sz w:val="20"/>
          <w:rtl/>
        </w:rPr>
        <w:t>הדבר</w:t>
      </w:r>
      <w:r>
        <w:rPr>
          <w:sz w:val="20"/>
          <w:rtl/>
        </w:rPr>
        <w:t xml:space="preserve"> </w:t>
      </w:r>
      <w:r>
        <w:rPr>
          <w:rFonts w:hint="eastAsia"/>
          <w:sz w:val="20"/>
          <w:rtl/>
        </w:rPr>
        <w:t>עלול</w:t>
      </w:r>
      <w:r>
        <w:rPr>
          <w:sz w:val="20"/>
          <w:rtl/>
        </w:rPr>
        <w:t xml:space="preserve"> </w:t>
      </w:r>
      <w:r>
        <w:rPr>
          <w:rFonts w:hint="eastAsia"/>
          <w:sz w:val="20"/>
          <w:rtl/>
        </w:rPr>
        <w:t>לגרום</w:t>
      </w:r>
      <w:r>
        <w:rPr>
          <w:sz w:val="20"/>
          <w:rtl/>
        </w:rPr>
        <w:t xml:space="preserve"> </w:t>
      </w:r>
      <w:r>
        <w:rPr>
          <w:rFonts w:hint="eastAsia"/>
          <w:sz w:val="20"/>
          <w:rtl/>
        </w:rPr>
        <w:t>לפינוי</w:t>
      </w:r>
      <w:r>
        <w:rPr>
          <w:sz w:val="20"/>
          <w:rtl/>
        </w:rPr>
        <w:t xml:space="preserve"> </w:t>
      </w:r>
      <w:r>
        <w:rPr>
          <w:rFonts w:hint="eastAsia"/>
          <w:sz w:val="20"/>
          <w:rtl/>
        </w:rPr>
        <w:t>פסולת</w:t>
      </w:r>
      <w:r>
        <w:rPr>
          <w:sz w:val="20"/>
          <w:rtl/>
        </w:rPr>
        <w:t xml:space="preserve"> </w:t>
      </w:r>
      <w:r>
        <w:rPr>
          <w:rFonts w:hint="eastAsia"/>
          <w:sz w:val="20"/>
          <w:rtl/>
        </w:rPr>
        <w:t>לאתרים</w:t>
      </w:r>
      <w:r>
        <w:rPr>
          <w:sz w:val="20"/>
          <w:rtl/>
        </w:rPr>
        <w:t xml:space="preserve"> </w:t>
      </w:r>
      <w:r>
        <w:rPr>
          <w:rFonts w:hint="eastAsia"/>
          <w:sz w:val="20"/>
          <w:rtl/>
        </w:rPr>
        <w:t>בלתי</w:t>
      </w:r>
      <w:r>
        <w:rPr>
          <w:sz w:val="20"/>
          <w:rtl/>
        </w:rPr>
        <w:t xml:space="preserve"> </w:t>
      </w:r>
      <w:r>
        <w:rPr>
          <w:rFonts w:hint="eastAsia"/>
          <w:sz w:val="20"/>
          <w:rtl/>
        </w:rPr>
        <w:t>מוסדרים</w:t>
      </w:r>
      <w:r>
        <w:rPr>
          <w:rFonts w:hint="cs"/>
          <w:sz w:val="20"/>
          <w:rtl/>
        </w:rPr>
        <w:t>.</w:t>
      </w:r>
    </w:p>
    <w:p>
      <w:pPr>
        <w:spacing w:before="180" w:after="120" w:line="230" w:lineRule="exact"/>
        <w:ind w:left="0" w:right="0"/>
        <w:jc w:val="both"/>
        <w:rPr>
          <w:rFonts w:cs="FrankRuehl"/>
          <w:sz w:val="20"/>
          <w:szCs w:val="22"/>
          <w:rtl/>
          <w:lang w:eastAsia="he-IL"/>
        </w:rPr>
      </w:pPr>
      <w:r>
        <w:rPr>
          <w:rFonts w:cs="FrankRuehl" w:hint="cs"/>
          <w:sz w:val="20"/>
          <w:szCs w:val="22"/>
          <w:rtl/>
          <w:lang w:eastAsia="he-IL"/>
        </w:rPr>
        <w:t>עיריית רחובות מסרה בתשובתה למשרד מבקר המדינה כי היא "פועלת ללא לאות בשנים האחרונות למציאת אתר נאות לסילוק, ריכוז או טיפול בפסולת בניין".</w:t>
      </w:r>
    </w:p>
    <w:p>
      <w:pPr>
        <w:spacing w:after="240" w:line="230" w:lineRule="exact"/>
        <w:ind w:left="0" w:right="0"/>
        <w:jc w:val="both"/>
        <w:rPr>
          <w:rFonts w:cs="FrankRuehl"/>
          <w:sz w:val="20"/>
          <w:szCs w:val="22"/>
          <w:rtl/>
          <w:lang w:eastAsia="he-IL"/>
        </w:rPr>
      </w:pPr>
      <w:r>
        <w:rPr>
          <w:rFonts w:cs="FrankRuehl" w:hint="cs"/>
          <w:sz w:val="20"/>
          <w:szCs w:val="22"/>
          <w:rtl/>
          <w:lang w:eastAsia="he-IL"/>
        </w:rPr>
        <w:t xml:space="preserve">2. </w:t>
        <w:tab/>
        <w:t>נמצא כי שלוש רשויות מקומיות לא פרסמו בקביעות אתרים לסילוק פסולת: עיריית נהרייה פרסמה בעיתון המקומי בספטמבר 2010 מודעות על אתר הטמנה המצוי מחוץ לעיר; עיריית טייבה והמועצה המקומית עספייא מסרו כי פרסמו בעבר באתר האינטרנט שלהן מידע בדבר אתרים לסילוק פסולת בניין או לטיפול בה, אולם לא נמצאו סימוכין לכך.</w:t>
      </w:r>
    </w:p>
    <w:p>
      <w:pPr>
        <w:pStyle w:val="RESHET"/>
        <w:keepLines/>
        <w:ind w:left="227" w:right="227"/>
        <w:jc w:val="both"/>
        <w:rPr>
          <w:sz w:val="20"/>
          <w:rtl/>
        </w:rPr>
      </w:pPr>
      <w:r>
        <w:rPr>
          <w:rFonts w:hint="cs"/>
          <w:sz w:val="20"/>
          <w:rtl/>
        </w:rPr>
        <w:t xml:space="preserve">משרד מבקר המדינה העיר לעיריות טייבה ונהרייה ולמועצה המקומית עספייא כי מידע מטעמן בדבר אתרים לסילוק פסולת בניין אמור להיות נגיש וזמין לתושבים בכל עת, כדי להקל עליהם למלא את הוראות החוק. פרסום נגיש וזמין לתושבי הרשות המקומית עשוי להפחית את תופעת השלכת פסולת הבניין בשטחים פתוחים. </w:t>
      </w:r>
    </w:p>
    <w:p>
      <w:pPr>
        <w:spacing w:before="180" w:after="120" w:line="230" w:lineRule="exact"/>
        <w:ind w:left="0" w:right="0"/>
        <w:jc w:val="both"/>
        <w:rPr>
          <w:rFonts w:cs="FrankRuehl"/>
          <w:sz w:val="20"/>
          <w:szCs w:val="22"/>
          <w:rtl/>
          <w:lang w:eastAsia="he-IL"/>
        </w:rPr>
      </w:pPr>
      <w:r>
        <w:rPr>
          <w:rFonts w:cs="FrankRuehl" w:hint="cs"/>
          <w:sz w:val="20"/>
          <w:szCs w:val="22"/>
          <w:rtl/>
          <w:lang w:eastAsia="he-IL"/>
        </w:rPr>
        <w:t>עיריית נהרייה מסרה בתשובתה למשרד מבקר המדינה כי תפעל לפרסום נגיש וזמין יותר.</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המועצה המקומית עספייא מסרה בתשובתה כי "פרסום בוצע בעניין לאחרונה". </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3. </w:t>
        <w:tab/>
        <w:t>בדוח מבקר המדינה 58ב נקבע כי מן הראוי שהמשרד להגנת הסביבה יעדכן באופן שוטף את רשימת האתרים</w:t>
      </w:r>
      <w:r>
        <w:rPr>
          <w:rFonts w:cs="FrankRuehl"/>
          <w:sz w:val="20"/>
          <w:szCs w:val="22"/>
          <w:rtl/>
          <w:lang w:eastAsia="he-IL"/>
        </w:rPr>
        <w:t xml:space="preserve"> לסילוק פסולת בניין או לטיפול בה</w:t>
      </w:r>
      <w:r>
        <w:rPr>
          <w:rFonts w:cs="FrankRuehl" w:hint="cs"/>
          <w:sz w:val="20"/>
          <w:szCs w:val="22"/>
          <w:rtl/>
          <w:lang w:eastAsia="he-IL"/>
        </w:rPr>
        <w:t xml:space="preserve"> שקבעו ה</w:t>
      </w:r>
      <w:r>
        <w:rPr>
          <w:rFonts w:cs="FrankRuehl"/>
          <w:sz w:val="20"/>
          <w:szCs w:val="22"/>
          <w:rtl/>
          <w:lang w:eastAsia="he-IL"/>
        </w:rPr>
        <w:t xml:space="preserve">רשויות </w:t>
      </w:r>
      <w:r>
        <w:rPr>
          <w:rFonts w:cs="FrankRuehl" w:hint="cs"/>
          <w:sz w:val="20"/>
          <w:szCs w:val="22"/>
          <w:rtl/>
          <w:lang w:eastAsia="he-IL"/>
        </w:rPr>
        <w:t>ה</w:t>
      </w:r>
      <w:r>
        <w:rPr>
          <w:rFonts w:cs="FrankRuehl"/>
          <w:sz w:val="20"/>
          <w:szCs w:val="22"/>
          <w:rtl/>
          <w:lang w:eastAsia="he-IL"/>
        </w:rPr>
        <w:t>מקומיות</w:t>
      </w:r>
      <w:r>
        <w:rPr>
          <w:rFonts w:cs="FrankRuehl" w:hint="cs"/>
          <w:sz w:val="20"/>
          <w:szCs w:val="22"/>
          <w:rtl/>
          <w:lang w:eastAsia="he-IL"/>
        </w:rPr>
        <w:t>,</w:t>
      </w:r>
      <w:r>
        <w:rPr>
          <w:rFonts w:cs="FrankRuehl"/>
          <w:sz w:val="20"/>
          <w:szCs w:val="22"/>
          <w:rtl/>
          <w:lang w:eastAsia="he-IL"/>
        </w:rPr>
        <w:t xml:space="preserve"> </w:t>
      </w:r>
      <w:r>
        <w:rPr>
          <w:rFonts w:cs="FrankRuehl" w:hint="cs"/>
          <w:sz w:val="20"/>
          <w:szCs w:val="22"/>
          <w:rtl/>
          <w:lang w:eastAsia="he-IL"/>
        </w:rPr>
        <w:t xml:space="preserve">ואף יבחן את הצורך לפרסם את הרשימה ברבים. במועד סיום הביקורת, פברואר 2013, הייתה בידי המשרד </w:t>
      </w:r>
      <w:r>
        <w:rPr>
          <w:rFonts w:cs="FrankRuehl"/>
          <w:sz w:val="20"/>
          <w:szCs w:val="22"/>
          <w:rtl/>
          <w:lang w:eastAsia="he-IL"/>
        </w:rPr>
        <w:t>להגנת הסביבה רשימת אתרים המעודכנ</w:t>
      </w:r>
      <w:r>
        <w:rPr>
          <w:rFonts w:cs="FrankRuehl" w:hint="cs"/>
          <w:sz w:val="20"/>
          <w:szCs w:val="22"/>
          <w:rtl/>
          <w:lang w:eastAsia="he-IL"/>
        </w:rPr>
        <w:t>ת</w:t>
      </w:r>
      <w:r>
        <w:rPr>
          <w:rFonts w:cs="FrankRuehl"/>
          <w:sz w:val="20"/>
          <w:szCs w:val="22"/>
          <w:rtl/>
          <w:lang w:eastAsia="he-IL"/>
        </w:rPr>
        <w:t xml:space="preserve"> לשנים 2010-2011</w:t>
      </w:r>
      <w:r>
        <w:rPr>
          <w:rFonts w:cs="FrankRuehl" w:hint="cs"/>
          <w:sz w:val="20"/>
          <w:szCs w:val="22"/>
          <w:rtl/>
          <w:lang w:eastAsia="he-IL"/>
        </w:rPr>
        <w:t>. הרשימה לא פורסמה ברבים.</w:t>
      </w:r>
    </w:p>
    <w:p>
      <w:pPr>
        <w:spacing w:after="240" w:line="230" w:lineRule="exact"/>
        <w:ind w:left="0" w:right="0"/>
        <w:jc w:val="both"/>
        <w:rPr>
          <w:rFonts w:cs="FrankRuehl"/>
          <w:sz w:val="20"/>
          <w:szCs w:val="22"/>
          <w:rtl/>
          <w:lang w:eastAsia="he-IL"/>
        </w:rPr>
      </w:pPr>
      <w:r>
        <w:rPr>
          <w:rFonts w:cs="FrankRuehl" w:hint="cs"/>
          <w:sz w:val="20"/>
          <w:szCs w:val="22"/>
          <w:rtl/>
          <w:lang w:eastAsia="he-IL"/>
        </w:rPr>
        <w:t>המשרד להגנת הסביבה מסר בתשובתו כי הוא עוקב אחר הכרזת הרשויות המקומיות על אתרים מוסדרים לטיפול בפסולת הבניין בכפוף למשאבים העומדים לרשותו. המשרד הוסיף כי בקולות הקוראים שהוא מפרסם הוא מתנה כל סיוע תקציבי לרשויות המקומיות בהכרזה על אתר מוסדר לטיפול בפסולת הבניין.</w:t>
      </w:r>
    </w:p>
    <w:p>
      <w:pPr>
        <w:pStyle w:val="RESHET"/>
        <w:keepLines/>
        <w:ind w:left="227" w:right="227"/>
        <w:jc w:val="both"/>
        <w:rPr>
          <w:sz w:val="20"/>
        </w:rPr>
      </w:pPr>
      <w:r>
        <w:rPr>
          <w:rFonts w:hint="cs"/>
          <w:sz w:val="20"/>
          <w:rtl/>
        </w:rPr>
        <w:t>משרד מבקר המדינה סבור כי מאחר שהמשרד להגנת הסביבה ממונה על ביצוע חוק שמירת הניקיון, מוטל עליו לקיים מעקב שוטף אחר הרשויות המקומיות שטרם קבעו אתר המיועד לסילוק פסולת בניין או לטיפול בה, ולהורות להן לעשות כן. נוסף על כך על המשרד להנחות את הרשויות המקומיות בדבר אופן הפרסום הנדרש ותדירותו. חשיפה רבה יותר של מידע חשוב זה ואחידות במידת נגישותו יאפשרו שימוש רב יותר במידע.</w:t>
      </w:r>
    </w:p>
    <w:p>
      <w:pPr>
        <w:spacing w:after="120" w:line="230" w:lineRule="exact"/>
        <w:ind w:left="0" w:right="0"/>
        <w:jc w:val="both"/>
        <w:rPr>
          <w:rFonts w:cs="FrankRuehl"/>
          <w:sz w:val="20"/>
          <w:szCs w:val="22"/>
          <w:lang w:eastAsia="he-IL"/>
        </w:rPr>
      </w:pPr>
    </w:p>
    <w:p>
      <w:pPr>
        <w:spacing w:after="120" w:line="230" w:lineRule="exact"/>
        <w:ind w:left="0" w:right="0"/>
        <w:jc w:val="both"/>
        <w:rPr>
          <w:rFonts w:cs="FrankRuehl"/>
          <w:sz w:val="20"/>
          <w:szCs w:val="22"/>
          <w:rtl/>
          <w:lang w:eastAsia="he-IL"/>
        </w:rPr>
      </w:pPr>
    </w:p>
    <w:p>
      <w:pPr>
        <w:pStyle w:val="KOT4"/>
        <w:ind w:left="0" w:right="0"/>
        <w:jc w:val="left"/>
        <w:rPr>
          <w:rtl/>
        </w:rPr>
      </w:pPr>
      <w:r>
        <w:rPr>
          <w:rFonts w:hint="cs"/>
          <w:rtl/>
        </w:rPr>
        <w:t xml:space="preserve">פיקוח הוועדות המקומיות על פינוי פסולת בניין </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סעיף 265 לחוק התכנון והבניה, התשכ"ה-1965 (להלן </w:t>
      </w:r>
      <w:r>
        <w:rPr>
          <w:rFonts w:cs="FrankRuehl"/>
          <w:sz w:val="20"/>
          <w:szCs w:val="22"/>
          <w:rtl/>
          <w:lang w:eastAsia="he-IL"/>
        </w:rPr>
        <w:t>-</w:t>
      </w:r>
      <w:r>
        <w:rPr>
          <w:rFonts w:cs="FrankRuehl" w:hint="cs"/>
          <w:sz w:val="20"/>
          <w:szCs w:val="22"/>
          <w:rtl/>
          <w:lang w:eastAsia="he-IL"/>
        </w:rPr>
        <w:t xml:space="preserve"> חוק התכנון והבנייה או החוק), הסמיך את שר הפנים להתקין תקנות הנוגעות לתנאים לקבלת היתר בנייה ולפינוי פסולת מדרכים ומקרקעות. בסעיף 16(ג) לתקנות התכנון והבנייה נקבע כי "</w:t>
      </w:r>
      <w:r>
        <w:rPr>
          <w:rFonts w:cs="FrankRuehl"/>
          <w:sz w:val="20"/>
          <w:szCs w:val="22"/>
          <w:rtl/>
          <w:lang w:eastAsia="he-IL"/>
        </w:rPr>
        <w:t>בהיתר הבניה ייקבעו תנאים בדבר פינויה המתוכנן של פסולת הבנין אל אתר לסילוק פסולת בנין או לטיפול בה, במהלך העבודה ומיד לאחר השלמתה</w:t>
      </w:r>
      <w:r>
        <w:rPr>
          <w:rFonts w:cs="FrankRuehl" w:hint="cs"/>
          <w:sz w:val="20"/>
          <w:szCs w:val="22"/>
          <w:rtl/>
          <w:lang w:eastAsia="he-IL"/>
        </w:rPr>
        <w:t>".</w:t>
      </w:r>
    </w:p>
    <w:p>
      <w:pPr>
        <w:spacing w:after="120" w:line="230" w:lineRule="exact"/>
        <w:ind w:left="0" w:right="0"/>
        <w:jc w:val="both"/>
        <w:rPr>
          <w:rFonts w:cs="FrankRuehl"/>
          <w:sz w:val="20"/>
          <w:szCs w:val="22"/>
          <w:rtl/>
          <w:lang w:eastAsia="he-IL"/>
        </w:rPr>
      </w:pPr>
      <w:r>
        <w:rPr>
          <w:rFonts w:cs="FrankRuehl" w:hint="cs"/>
          <w:sz w:val="20"/>
          <w:szCs w:val="22"/>
          <w:rtl/>
          <w:lang w:eastAsia="he-IL"/>
        </w:rPr>
        <w:t>על פי סעיף 157א לחוק, לצורך חיבור מבנה לתשתיות מים, חשמל וטלפון נדרש אישור מאת הוועדה המקומית, הערוך לפי טופס 4 לתוספת לתקנות התכנון והבניה (אישורים למתן שירותי חשמל, מים וטלפון), התשמ"א-1981 (להלן - טופס 4). להוציא החריג הקבוע בחוק</w:t>
      </w:r>
      <w:r>
        <w:rPr>
          <w:rFonts w:cs="FrankRuehl"/>
          <w:sz w:val="20"/>
          <w:szCs w:val="22"/>
          <w:vertAlign w:val="superscript"/>
          <w:rtl/>
          <w:lang w:eastAsia="he-IL"/>
        </w:rPr>
        <w:footnoteReference w:id="31"/>
      </w:r>
      <w:r>
        <w:rPr>
          <w:rFonts w:cs="FrankRuehl" w:hint="cs"/>
          <w:sz w:val="20"/>
          <w:szCs w:val="22"/>
          <w:rtl/>
          <w:lang w:eastAsia="he-IL"/>
        </w:rPr>
        <w:t xml:space="preserve">, קבלת טופס 4 מותנית </w:t>
      </w:r>
      <w:r>
        <w:rPr>
          <w:rFonts w:cs="FrankRuehl"/>
          <w:sz w:val="20"/>
          <w:szCs w:val="22"/>
          <w:rtl/>
          <w:lang w:eastAsia="he-IL"/>
        </w:rPr>
        <w:t xml:space="preserve">בקבלת תעודה </w:t>
      </w:r>
      <w:r>
        <w:rPr>
          <w:rFonts w:cs="FrankRuehl" w:hint="cs"/>
          <w:sz w:val="20"/>
          <w:szCs w:val="22"/>
          <w:rtl/>
          <w:lang w:eastAsia="he-IL"/>
        </w:rPr>
        <w:t>המעידה כי הבנייה בוצעה על פי ההיתר (להלן - תעודת גמר)</w:t>
      </w:r>
      <w:r>
        <w:rPr>
          <w:rFonts w:cs="FrankRuehl"/>
          <w:sz w:val="20"/>
          <w:szCs w:val="22"/>
          <w:vertAlign w:val="superscript"/>
          <w:rtl/>
          <w:lang w:eastAsia="he-IL"/>
        </w:rPr>
        <w:footnoteReference w:id="32"/>
      </w:r>
      <w:r>
        <w:rPr>
          <w:rFonts w:cs="FrankRuehl" w:hint="cs"/>
          <w:sz w:val="20"/>
          <w:szCs w:val="22"/>
          <w:rtl/>
          <w:lang w:eastAsia="he-IL"/>
        </w:rPr>
        <w:t xml:space="preserve">. </w:t>
      </w:r>
    </w:p>
    <w:p>
      <w:pPr>
        <w:spacing w:after="120" w:line="230" w:lineRule="exact"/>
        <w:ind w:left="0" w:right="0"/>
        <w:jc w:val="both"/>
        <w:rPr>
          <w:rFonts w:cs="FrankRuehl"/>
          <w:sz w:val="20"/>
          <w:szCs w:val="22"/>
          <w:rtl/>
          <w:lang w:eastAsia="he-IL"/>
        </w:rPr>
      </w:pPr>
      <w:r>
        <w:rPr>
          <w:rFonts w:cs="FrankRuehl" w:hint="cs"/>
          <w:sz w:val="20"/>
          <w:szCs w:val="22"/>
          <w:rtl/>
          <w:lang w:eastAsia="he-IL"/>
        </w:rPr>
        <w:t>באוגוסט 2006 נכנס לתוקפו סעיף 16.02(יא) ל</w:t>
      </w:r>
      <w:r>
        <w:rPr>
          <w:rFonts w:cs="FrankRuehl"/>
          <w:sz w:val="20"/>
          <w:szCs w:val="22"/>
          <w:rtl/>
          <w:lang w:eastAsia="he-IL"/>
        </w:rPr>
        <w:t xml:space="preserve">תקנות </w:t>
      </w:r>
      <w:r>
        <w:rPr>
          <w:rFonts w:cs="FrankRuehl" w:hint="cs"/>
          <w:sz w:val="20"/>
          <w:szCs w:val="22"/>
          <w:rtl/>
          <w:lang w:eastAsia="he-IL"/>
        </w:rPr>
        <w:t>התכנון והבנייה, ולפיו "</w:t>
      </w:r>
      <w:r>
        <w:rPr>
          <w:rFonts w:cs="FrankRuehl"/>
          <w:sz w:val="20"/>
          <w:szCs w:val="22"/>
          <w:rtl/>
          <w:lang w:eastAsia="he-IL"/>
        </w:rPr>
        <w:t>האחראי לביקורת</w:t>
      </w:r>
      <w:r>
        <w:rPr>
          <w:rFonts w:cs="FrankRuehl"/>
          <w:sz w:val="20"/>
          <w:szCs w:val="22"/>
          <w:vertAlign w:val="superscript"/>
          <w:rtl/>
          <w:lang w:eastAsia="he-IL"/>
        </w:rPr>
        <w:footnoteReference w:id="33"/>
      </w:r>
      <w:r>
        <w:rPr>
          <w:rFonts w:cs="FrankRuehl"/>
          <w:sz w:val="20"/>
          <w:szCs w:val="22"/>
          <w:rtl/>
          <w:lang w:eastAsia="he-IL"/>
        </w:rPr>
        <w:t xml:space="preserve"> ימסור למהנדס בגמר הבניה אסמכת</w:t>
      </w:r>
      <w:r>
        <w:rPr>
          <w:rFonts w:cs="FrankRuehl" w:hint="cs"/>
          <w:sz w:val="20"/>
          <w:szCs w:val="22"/>
          <w:rtl/>
          <w:lang w:eastAsia="he-IL"/>
        </w:rPr>
        <w:t>א</w:t>
      </w:r>
      <w:r>
        <w:rPr>
          <w:rFonts w:cs="FrankRuehl"/>
          <w:sz w:val="20"/>
          <w:szCs w:val="22"/>
          <w:rtl/>
          <w:lang w:eastAsia="he-IL"/>
        </w:rPr>
        <w:t xml:space="preserve"> בכתב המוכיחה לדעת המהנדס שהטיפול בפסולת הבנין הוסדר בהתאם לתנאי ההיתר</w:t>
      </w:r>
      <w:r>
        <w:rPr>
          <w:rFonts w:cs="FrankRuehl" w:hint="cs"/>
          <w:sz w:val="20"/>
          <w:szCs w:val="22"/>
          <w:rtl/>
          <w:lang w:eastAsia="he-IL"/>
        </w:rPr>
        <w:t>".</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חוזר מנכ"ל משרד הפנים קובע כי יש "להקפיד כי תעודת הגמר לבניין תינתן רק לאחר הוכחה בדבר הסילוק או הטיפול בפסולת הבניין, בהתאם לכמויות הפסולת שנקבעו בהיתר". </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מכאן, </w:t>
      </w:r>
      <w:r>
        <w:rPr>
          <w:rFonts w:cs="FrankRuehl"/>
          <w:sz w:val="20"/>
          <w:szCs w:val="22"/>
          <w:rtl/>
          <w:lang w:eastAsia="he-IL"/>
        </w:rPr>
        <w:t>כשמדובר בבניית מבנה חדש, על הוועדה המקומית לפקח על פינוי פסולת</w:t>
      </w:r>
      <w:r>
        <w:rPr>
          <w:rFonts w:cs="FrankRuehl" w:hint="cs"/>
          <w:sz w:val="20"/>
          <w:szCs w:val="22"/>
          <w:rtl/>
          <w:lang w:eastAsia="he-IL"/>
        </w:rPr>
        <w:t xml:space="preserve"> הבניין, כחלק</w:t>
      </w:r>
      <w:r>
        <w:rPr>
          <w:rFonts w:cs="FrankRuehl"/>
          <w:sz w:val="20"/>
          <w:szCs w:val="22"/>
          <w:rtl/>
          <w:lang w:eastAsia="he-IL"/>
        </w:rPr>
        <w:t xml:space="preserve"> </w:t>
      </w:r>
      <w:r>
        <w:rPr>
          <w:rFonts w:cs="FrankRuehl" w:hint="cs"/>
          <w:sz w:val="20"/>
          <w:szCs w:val="22"/>
          <w:rtl/>
          <w:lang w:eastAsia="he-IL"/>
        </w:rPr>
        <w:t>מ</w:t>
      </w:r>
      <w:r>
        <w:rPr>
          <w:rFonts w:cs="FrankRuehl"/>
          <w:sz w:val="20"/>
          <w:szCs w:val="22"/>
          <w:rtl/>
          <w:lang w:eastAsia="he-IL"/>
        </w:rPr>
        <w:t>הליך מתן תעודת גמר וטופס 4</w:t>
      </w:r>
      <w:r>
        <w:rPr>
          <w:rFonts w:cs="FrankRuehl" w:hint="cs"/>
          <w:sz w:val="20"/>
          <w:szCs w:val="22"/>
          <w:rtl/>
          <w:lang w:eastAsia="he-IL"/>
        </w:rPr>
        <w:t xml:space="preserve">. </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בעת ביצוע שינויים במבנה קיים בעל ההיתר אינו נדרש לקבל טופס 4 בגמר הבנייה, ולכן אי-אפשר להבטיח באמצעות הטופס את קיום התנאים שנקבעו בהיתר, לרבות תנאים בדבר פינוי פסולת הבנייה. </w:t>
      </w:r>
      <w:r>
        <w:rPr>
          <w:rFonts w:cs="FrankRuehl"/>
          <w:sz w:val="20"/>
          <w:szCs w:val="22"/>
          <w:rtl/>
          <w:lang w:eastAsia="he-IL"/>
        </w:rPr>
        <w:t xml:space="preserve">הבטחת </w:t>
      </w:r>
      <w:r>
        <w:rPr>
          <w:rFonts w:cs="FrankRuehl" w:hint="cs"/>
          <w:sz w:val="20"/>
          <w:szCs w:val="22"/>
          <w:rtl/>
          <w:lang w:eastAsia="he-IL"/>
        </w:rPr>
        <w:t xml:space="preserve">פינוי פסולת הבנייה במצב זה תוכל אפוא להיעשות באמצעות קיום סעיף 21א לתקנות התכנון והבנייה, הקובע את חובתה של הוועדה המקומית לדרוש </w:t>
      </w:r>
      <w:r>
        <w:rPr>
          <w:rFonts w:cs="FrankRuehl"/>
          <w:sz w:val="20"/>
          <w:szCs w:val="22"/>
          <w:rtl/>
          <w:lang w:eastAsia="he-IL"/>
        </w:rPr>
        <w:t>ערבות בנקאית</w:t>
      </w:r>
      <w:r>
        <w:rPr>
          <w:rFonts w:cs="FrankRuehl" w:hint="cs"/>
          <w:sz w:val="20"/>
          <w:szCs w:val="22"/>
          <w:rtl/>
          <w:lang w:eastAsia="he-IL"/>
        </w:rPr>
        <w:t xml:space="preserve"> </w:t>
      </w:r>
      <w:r>
        <w:rPr>
          <w:rFonts w:cs="FrankRuehl"/>
          <w:sz w:val="20"/>
          <w:szCs w:val="22"/>
          <w:rtl/>
          <w:lang w:eastAsia="he-IL"/>
        </w:rPr>
        <w:t>להבטחת קיום תנאי ההיתר</w:t>
      </w:r>
      <w:r>
        <w:rPr>
          <w:rFonts w:cs="FrankRuehl" w:hint="cs"/>
          <w:sz w:val="20"/>
          <w:szCs w:val="22"/>
          <w:rtl/>
          <w:lang w:eastAsia="he-IL"/>
        </w:rPr>
        <w:t xml:space="preserve"> בעת </w:t>
      </w:r>
      <w:r>
        <w:rPr>
          <w:rFonts w:cs="FrankRuehl"/>
          <w:sz w:val="20"/>
          <w:szCs w:val="22"/>
          <w:rtl/>
          <w:lang w:eastAsia="he-IL"/>
        </w:rPr>
        <w:t>מתן היתר בני</w:t>
      </w:r>
      <w:r>
        <w:rPr>
          <w:rFonts w:cs="FrankRuehl" w:hint="cs"/>
          <w:sz w:val="20"/>
          <w:szCs w:val="22"/>
          <w:rtl/>
          <w:lang w:eastAsia="he-IL"/>
        </w:rPr>
        <w:t>י</w:t>
      </w:r>
      <w:r>
        <w:rPr>
          <w:rFonts w:cs="FrankRuehl"/>
          <w:sz w:val="20"/>
          <w:szCs w:val="22"/>
          <w:rtl/>
          <w:lang w:eastAsia="he-IL"/>
        </w:rPr>
        <w:t>ה</w:t>
      </w:r>
      <w:r>
        <w:rPr>
          <w:rFonts w:cs="FrankRuehl" w:hint="cs"/>
          <w:sz w:val="20"/>
          <w:szCs w:val="22"/>
          <w:rtl/>
          <w:lang w:eastAsia="he-IL"/>
        </w:rPr>
        <w:t>.</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משרד מבקר המדינה בדק את יישום תקנות התכנון והבנייה בעניין הפיקוח על פינוי פסולת בניין בשמונה ועדות מקומיות: טייבה, </w:t>
      </w:r>
      <w:r>
        <w:rPr>
          <w:rFonts w:cs="FrankRuehl"/>
          <w:sz w:val="20"/>
          <w:szCs w:val="22"/>
          <w:rtl/>
          <w:lang w:eastAsia="he-IL"/>
        </w:rPr>
        <w:t xml:space="preserve">מזרח השרון, </w:t>
      </w:r>
      <w:r>
        <w:rPr>
          <w:rFonts w:cs="FrankRuehl" w:hint="cs"/>
          <w:sz w:val="20"/>
          <w:szCs w:val="22"/>
          <w:rtl/>
          <w:lang w:eastAsia="he-IL"/>
        </w:rPr>
        <w:t>נהרייה, נתניה, קריית אתא, ראש העין, רחובות ורכס הכרמל. להלן עיקרי הליקויים שנמצאו:</w:t>
      </w:r>
    </w:p>
    <w:p>
      <w:pPr>
        <w:spacing w:after="120" w:line="230" w:lineRule="exact"/>
        <w:ind w:left="0" w:right="0"/>
        <w:jc w:val="both"/>
        <w:rPr>
          <w:rFonts w:cs="FrankRuehl"/>
          <w:sz w:val="20"/>
          <w:szCs w:val="22"/>
          <w:rtl/>
          <w:lang w:eastAsia="he-IL"/>
        </w:rPr>
      </w:pPr>
    </w:p>
    <w:p>
      <w:pPr>
        <w:pStyle w:val="KOT5"/>
        <w:ind w:left="0" w:right="0"/>
        <w:jc w:val="left"/>
        <w:rPr>
          <w:rtl/>
          <w:lang w:eastAsia="he-IL"/>
        </w:rPr>
      </w:pPr>
      <w:r>
        <w:rPr>
          <w:rFonts w:hint="eastAsia"/>
          <w:rtl/>
          <w:lang w:eastAsia="he-IL"/>
        </w:rPr>
        <w:t>היעדר</w:t>
      </w:r>
      <w:r>
        <w:rPr>
          <w:rtl/>
          <w:lang w:eastAsia="he-IL"/>
        </w:rPr>
        <w:t xml:space="preserve"> </w:t>
      </w:r>
      <w:r>
        <w:rPr>
          <w:rFonts w:hint="eastAsia"/>
          <w:rtl/>
          <w:lang w:eastAsia="he-IL"/>
        </w:rPr>
        <w:t>הנחיות</w:t>
      </w:r>
      <w:r>
        <w:rPr>
          <w:rtl/>
          <w:lang w:eastAsia="he-IL"/>
        </w:rPr>
        <w:t xml:space="preserve"> </w:t>
      </w:r>
      <w:r>
        <w:rPr>
          <w:rFonts w:hint="eastAsia"/>
          <w:rtl/>
          <w:lang w:eastAsia="he-IL"/>
        </w:rPr>
        <w:t>לוועדות</w:t>
      </w:r>
      <w:r>
        <w:rPr>
          <w:rtl/>
          <w:lang w:eastAsia="he-IL"/>
        </w:rPr>
        <w:t xml:space="preserve"> </w:t>
      </w:r>
      <w:r>
        <w:rPr>
          <w:rFonts w:hint="eastAsia"/>
          <w:rtl/>
          <w:lang w:eastAsia="he-IL"/>
        </w:rPr>
        <w:t>המקומיות</w:t>
      </w:r>
      <w:r>
        <w:rPr>
          <w:rtl/>
          <w:lang w:eastAsia="he-IL"/>
        </w:rPr>
        <w:t xml:space="preserve"> ואי-קביעת נהלים</w:t>
      </w:r>
      <w:r>
        <w:rPr>
          <w:rFonts w:hint="cs"/>
          <w:rtl/>
          <w:lang w:eastAsia="he-IL"/>
        </w:rPr>
        <w:t xml:space="preserve"> </w:t>
      </w:r>
    </w:p>
    <w:p>
      <w:pPr>
        <w:spacing w:after="240" w:line="230" w:lineRule="exact"/>
        <w:ind w:left="0" w:right="0"/>
        <w:jc w:val="both"/>
        <w:rPr>
          <w:rFonts w:cs="FrankRuehl"/>
          <w:sz w:val="20"/>
          <w:szCs w:val="22"/>
          <w:rtl/>
          <w:lang w:eastAsia="he-IL"/>
        </w:rPr>
      </w:pPr>
      <w:r>
        <w:rPr>
          <w:rFonts w:cs="FrankRuehl" w:hint="cs"/>
          <w:sz w:val="20"/>
          <w:szCs w:val="22"/>
          <w:rtl/>
          <w:lang w:eastAsia="he-IL"/>
        </w:rPr>
        <w:t>נמצא כי משרד הפנים לא הוציא הנחיות מפורטות לוועדות המקומיות בעניין אופן הפיקוח על פינוי פסולת בניין בעת בניית מבנה חדש ובעת שינוי מבנה קיים.</w:t>
      </w:r>
    </w:p>
    <w:p>
      <w:pPr>
        <w:pStyle w:val="RESHET"/>
        <w:keepLines/>
        <w:ind w:left="227" w:right="227"/>
        <w:jc w:val="both"/>
        <w:rPr>
          <w:sz w:val="20"/>
          <w:rtl/>
        </w:rPr>
      </w:pPr>
      <w:r>
        <w:rPr>
          <w:rFonts w:hint="cs"/>
          <w:sz w:val="20"/>
          <w:rtl/>
        </w:rPr>
        <w:t xml:space="preserve">משרד מבקר המדינה העיר למשרד הפנים על שלא הנחה את הוועדות המקומיות כיצד לפקח על פינוי פסולת בניין, זאת אף שהיה בכך כדי להבטיח את אחידות הפיקוח שמבצעות הוועדות המקומיות, ואף שמדובר בכלי יעיל להבטחת פינויה של פסולת הבניין כדין. </w:t>
      </w:r>
    </w:p>
    <w:p>
      <w:pPr>
        <w:spacing w:before="180" w:after="240" w:line="230" w:lineRule="exact"/>
        <w:ind w:left="0" w:right="0"/>
        <w:jc w:val="both"/>
        <w:rPr>
          <w:rFonts w:cs="FrankRuehl"/>
          <w:sz w:val="20"/>
          <w:szCs w:val="22"/>
          <w:rtl/>
          <w:lang w:eastAsia="he-IL"/>
        </w:rPr>
      </w:pPr>
      <w:r>
        <w:rPr>
          <w:rFonts w:cs="FrankRuehl" w:hint="cs"/>
          <w:sz w:val="20"/>
          <w:szCs w:val="22"/>
          <w:rtl/>
          <w:lang w:eastAsia="he-IL"/>
        </w:rPr>
        <w:t>משרד הפנים מסר בתשובתו למשרד מבקר המדינה כי "האגף להנחיות ולתקנות תכנון ובנייה... יבחן את האפשרות להוציא הנחיות בדבר אסמכתא ראויה אשר תסדיר את הטיפול בפסולת בניין".</w:t>
      </w:r>
    </w:p>
    <w:p>
      <w:pPr>
        <w:pStyle w:val="RESHET"/>
        <w:keepLines/>
        <w:ind w:left="227" w:right="227"/>
        <w:jc w:val="both"/>
        <w:rPr>
          <w:sz w:val="20"/>
          <w:rtl/>
        </w:rPr>
      </w:pPr>
      <w:r>
        <w:rPr>
          <w:rFonts w:hint="cs"/>
          <w:sz w:val="20"/>
          <w:rtl/>
        </w:rPr>
        <w:t xml:space="preserve">נוכח החשיבות של הסדרת הטיפול בפסולת בניין, על משרד הפנים להנחות בהקדם את הוועדות המקומיות בדבר הפיקוח שעליהן לקיים על פינוי פסולת זו. </w:t>
      </w:r>
    </w:p>
    <w:p>
      <w:pPr>
        <w:spacing w:before="180" w:after="120" w:line="230" w:lineRule="exact"/>
        <w:ind w:left="0" w:right="0"/>
        <w:jc w:val="both"/>
        <w:rPr>
          <w:rFonts w:cs="FrankRuehl"/>
          <w:sz w:val="20"/>
          <w:szCs w:val="22"/>
          <w:rtl/>
          <w:lang w:eastAsia="he-IL"/>
        </w:rPr>
      </w:pPr>
      <w:r>
        <w:rPr>
          <w:rFonts w:cs="FrankRuehl" w:hint="cs"/>
          <w:sz w:val="20"/>
          <w:szCs w:val="22"/>
          <w:rtl/>
          <w:lang w:eastAsia="he-IL"/>
        </w:rPr>
        <w:t xml:space="preserve">קיום פיקוח יעיל ואחיד </w:t>
      </w:r>
      <w:r>
        <w:rPr>
          <w:rFonts w:cs="FrankRuehl" w:hint="eastAsia"/>
          <w:sz w:val="20"/>
          <w:szCs w:val="22"/>
          <w:rtl/>
          <w:lang w:eastAsia="he-IL"/>
        </w:rPr>
        <w:t>על</w:t>
      </w:r>
      <w:r>
        <w:rPr>
          <w:rFonts w:cs="FrankRuehl"/>
          <w:sz w:val="20"/>
          <w:szCs w:val="22"/>
          <w:rtl/>
          <w:lang w:eastAsia="he-IL"/>
        </w:rPr>
        <w:t xml:space="preserve"> </w:t>
      </w:r>
      <w:r>
        <w:rPr>
          <w:rFonts w:cs="FrankRuehl" w:hint="eastAsia"/>
          <w:sz w:val="20"/>
          <w:szCs w:val="22"/>
          <w:rtl/>
          <w:lang w:eastAsia="he-IL"/>
        </w:rPr>
        <w:t>ידי</w:t>
      </w:r>
      <w:r>
        <w:rPr>
          <w:rFonts w:cs="FrankRuehl" w:hint="cs"/>
          <w:sz w:val="20"/>
          <w:szCs w:val="22"/>
          <w:rtl/>
          <w:lang w:eastAsia="he-IL"/>
        </w:rPr>
        <w:t xml:space="preserve"> הוועדות המקומיות מחייב אותן לקבוע נהלים מפורטים אשר יבהירו כיצד לקיים פיקוח זה. נוהל מפורט יגדיר בין היתר, כיצד על הוועדה המקומית לפעול כאשר יצרן פסולת בניין מביא לצורך קבלת טופס 4 אסמכתאות שאין בהן כדי להוכיח במידה מספקת כי פינה את הפסולת כדין.</w:t>
      </w:r>
    </w:p>
    <w:p>
      <w:pPr>
        <w:spacing w:after="240" w:line="230" w:lineRule="exact"/>
        <w:ind w:left="0" w:right="0"/>
        <w:jc w:val="both"/>
        <w:rPr>
          <w:rFonts w:cs="FrankRuehl"/>
          <w:sz w:val="20"/>
          <w:szCs w:val="22"/>
          <w:rtl/>
          <w:lang w:eastAsia="he-IL"/>
        </w:rPr>
      </w:pPr>
      <w:r>
        <w:rPr>
          <w:rFonts w:cs="FrankRuehl" w:hint="cs"/>
          <w:sz w:val="20"/>
          <w:szCs w:val="22"/>
          <w:rtl/>
          <w:lang w:eastAsia="he-IL"/>
        </w:rPr>
        <w:t xml:space="preserve">נמצא כי לוועדות המקומיות טייבה, </w:t>
      </w:r>
      <w:r>
        <w:rPr>
          <w:rFonts w:cs="FrankRuehl"/>
          <w:sz w:val="20"/>
          <w:szCs w:val="22"/>
          <w:rtl/>
          <w:lang w:eastAsia="he-IL"/>
        </w:rPr>
        <w:t xml:space="preserve">מזרח השרון, </w:t>
      </w:r>
      <w:r>
        <w:rPr>
          <w:rFonts w:cs="FrankRuehl" w:hint="cs"/>
          <w:sz w:val="20"/>
          <w:szCs w:val="22"/>
          <w:rtl/>
          <w:lang w:eastAsia="he-IL"/>
        </w:rPr>
        <w:t>נהרייה, נתניה, קריית אתא, ראש העין, רכס הכרמל ורחובות יש רשימות וטפסים שונים, אולם אין נהלים מפורטים בנוגע לפיקוח שעליהן לקיים בהתאם לתקנות. כמו כן, למעט הוועדה המקומית נתניה</w:t>
      </w:r>
      <w:r>
        <w:rPr>
          <w:rFonts w:cs="FrankRuehl"/>
          <w:sz w:val="20"/>
          <w:szCs w:val="22"/>
          <w:vertAlign w:val="superscript"/>
          <w:rtl/>
          <w:lang w:eastAsia="he-IL"/>
        </w:rPr>
        <w:footnoteReference w:id="34"/>
      </w:r>
      <w:r>
        <w:rPr>
          <w:rFonts w:cs="FrankRuehl" w:hint="cs"/>
          <w:sz w:val="20"/>
          <w:szCs w:val="22"/>
          <w:rtl/>
          <w:lang w:eastAsia="he-IL"/>
        </w:rPr>
        <w:t xml:space="preserve">, אין לוועדות אלה הנחיות ברורות הקובעות כיצד עליהן לפעול בהיעדר אסמכתאות מספקות לפינוי פסולת הבניין. </w:t>
      </w:r>
    </w:p>
    <w:p>
      <w:pPr>
        <w:pStyle w:val="RESHET"/>
        <w:keepLines/>
        <w:ind w:left="227" w:right="227"/>
        <w:jc w:val="both"/>
        <w:rPr>
          <w:sz w:val="20"/>
          <w:rtl/>
        </w:rPr>
      </w:pPr>
      <w:r>
        <w:rPr>
          <w:rFonts w:hint="cs"/>
          <w:sz w:val="20"/>
          <w:rtl/>
        </w:rPr>
        <w:t xml:space="preserve">משרד מבקר המדינה סבור כי כדי לפקח באופן מיטבי אחר הטיפול בפסולת בניין על הוועדות המקומיות טייבה, נהרייה, </w:t>
      </w:r>
      <w:r>
        <w:rPr>
          <w:rFonts w:hint="eastAsia"/>
          <w:sz w:val="20"/>
          <w:rtl/>
        </w:rPr>
        <w:t>נתניה</w:t>
      </w:r>
      <w:r>
        <w:rPr>
          <w:rFonts w:hint="cs"/>
          <w:sz w:val="20"/>
          <w:rtl/>
        </w:rPr>
        <w:t xml:space="preserve">, מזרח השרון, קריית אתא, ראש העין, רכס הכרמל ורחובות לקבוע נהלים מפורטים לפיקוח על פינוי פסולת בניין בהתאם לתקנות. </w:t>
      </w:r>
    </w:p>
    <w:p>
      <w:pPr>
        <w:spacing w:before="180" w:after="120" w:line="230" w:lineRule="exact"/>
        <w:ind w:left="0" w:right="0"/>
        <w:jc w:val="both"/>
        <w:rPr>
          <w:rFonts w:cs="FrankRuehl"/>
          <w:sz w:val="20"/>
          <w:szCs w:val="22"/>
          <w:lang w:eastAsia="he-IL"/>
        </w:rPr>
      </w:pPr>
      <w:r>
        <w:rPr>
          <w:rFonts w:cs="FrankRuehl" w:hint="cs"/>
          <w:sz w:val="20"/>
          <w:szCs w:val="22"/>
          <w:rtl/>
          <w:lang w:eastAsia="he-IL"/>
        </w:rPr>
        <w:t xml:space="preserve">מתשובותיהן של עיריית נהרייה והוועדה המקומית מזרח השרון </w:t>
      </w:r>
      <w:r>
        <w:rPr>
          <w:rFonts w:cs="FrankRuehl"/>
          <w:sz w:val="20"/>
          <w:szCs w:val="22"/>
          <w:rtl/>
          <w:lang w:eastAsia="he-IL"/>
        </w:rPr>
        <w:t xml:space="preserve">למשרד מבקר המדינה </w:t>
      </w:r>
      <w:r>
        <w:rPr>
          <w:rFonts w:cs="FrankRuehl" w:hint="cs"/>
          <w:sz w:val="20"/>
          <w:szCs w:val="22"/>
          <w:rtl/>
          <w:lang w:eastAsia="he-IL"/>
        </w:rPr>
        <w:t>מיוני 2013 עולה כי הן יפעלו לקביעת נהלים בנושא.</w:t>
      </w:r>
    </w:p>
    <w:p>
      <w:pPr>
        <w:spacing w:after="120" w:line="230" w:lineRule="exact"/>
        <w:ind w:left="0" w:right="0"/>
        <w:jc w:val="both"/>
        <w:rPr>
          <w:rFonts w:cs="FrankRuehl"/>
          <w:sz w:val="20"/>
          <w:szCs w:val="22"/>
          <w:rtl/>
          <w:lang w:eastAsia="he-IL"/>
        </w:rPr>
      </w:pPr>
    </w:p>
    <w:p>
      <w:pPr>
        <w:pStyle w:val="KOT5"/>
        <w:ind w:left="0" w:right="0"/>
        <w:jc w:val="left"/>
        <w:rPr>
          <w:rtl/>
          <w:lang w:eastAsia="he-IL"/>
        </w:rPr>
      </w:pPr>
      <w:r>
        <w:rPr>
          <w:rFonts w:hint="cs"/>
          <w:rtl/>
          <w:lang w:eastAsia="he-IL"/>
        </w:rPr>
        <w:t>היעדר בקרה של הוועדות המקומיות על פינוי פסולת בניין כדין</w:t>
      </w:r>
    </w:p>
    <w:p>
      <w:pPr>
        <w:spacing w:after="240" w:line="230" w:lineRule="exact"/>
        <w:ind w:left="0" w:right="0"/>
        <w:jc w:val="both"/>
        <w:rPr>
          <w:rFonts w:cs="FrankRuehl"/>
          <w:sz w:val="20"/>
          <w:szCs w:val="22"/>
          <w:rtl/>
          <w:lang w:eastAsia="he-IL"/>
        </w:rPr>
      </w:pPr>
      <w:r>
        <w:rPr>
          <w:rFonts w:cs="FrankRuehl" w:hint="cs"/>
          <w:sz w:val="20"/>
          <w:szCs w:val="22"/>
          <w:rtl/>
          <w:lang w:eastAsia="he-IL"/>
        </w:rPr>
        <w:t>עוד בדוח בנושא השרפה בכרמל</w:t>
      </w:r>
      <w:r>
        <w:rPr>
          <w:rFonts w:cs="FrankRuehl"/>
          <w:sz w:val="20"/>
          <w:szCs w:val="22"/>
          <w:vertAlign w:val="superscript"/>
          <w:rtl/>
          <w:lang w:eastAsia="he-IL"/>
        </w:rPr>
        <w:footnoteReference w:id="35"/>
      </w:r>
      <w:r>
        <w:rPr>
          <w:rFonts w:cs="FrankRuehl" w:hint="cs"/>
          <w:sz w:val="20"/>
          <w:szCs w:val="22"/>
          <w:rtl/>
          <w:lang w:eastAsia="he-IL"/>
        </w:rPr>
        <w:t xml:space="preserve"> העיר משרד מבקר המדינה למועצות המקומיות דאליית </w:t>
      </w:r>
      <w:r>
        <w:rPr>
          <w:rFonts w:cs="FrankRuehl"/>
          <w:sz w:val="20"/>
          <w:szCs w:val="22"/>
          <w:lang w:eastAsia="he-IL"/>
        </w:rPr>
        <w:br/>
      </w:r>
      <w:r>
        <w:rPr>
          <w:rFonts w:cs="FrankRuehl" w:hint="cs"/>
          <w:sz w:val="20"/>
          <w:szCs w:val="22"/>
          <w:rtl/>
          <w:lang w:eastAsia="he-IL"/>
        </w:rPr>
        <w:t>אל-כרמל ועספייא על שאינן אוכפות את הוראות הדין שנועדו למנוע השלכת פסולת בתחום שיפוטן. נמצא כי הוועדה המקומית רכס הכרמל, שבה חברות המועצות המקומיות דאליית אל-כרמל ועספייא, מסתפקת בהתחייבות מיצרן הפסולת כי יפנה את הפסולת כנדרש ואינה דורשת כל אסמכתאות המעידות על פינויה של פסולת הבניין בפועל לאתר טיפול בפסולת לצורך מתן טופס 4.</w:t>
      </w:r>
    </w:p>
    <w:p>
      <w:pPr>
        <w:pStyle w:val="RESHET"/>
        <w:keepLines/>
        <w:ind w:left="227" w:right="227"/>
        <w:jc w:val="both"/>
        <w:rPr>
          <w:sz w:val="20"/>
          <w:rtl/>
        </w:rPr>
      </w:pPr>
      <w:r>
        <w:rPr>
          <w:rFonts w:hint="cs"/>
          <w:sz w:val="20"/>
          <w:rtl/>
        </w:rPr>
        <w:t xml:space="preserve">משרד מבקר המדינה העיר לוועדה המקומית רכס הכרמל על כי אינה מפקחת כלל על פינוי פסולת בניין, אף שהדבר נדרש בתקנות התכנון והבנייה </w:t>
      </w:r>
      <w:r>
        <w:rPr>
          <w:rFonts w:hint="eastAsia"/>
          <w:sz w:val="20"/>
          <w:rtl/>
        </w:rPr>
        <w:t>ומתחייב</w:t>
      </w:r>
      <w:r>
        <w:rPr>
          <w:sz w:val="20"/>
          <w:rtl/>
        </w:rPr>
        <w:t xml:space="preserve"> </w:t>
      </w:r>
      <w:r>
        <w:rPr>
          <w:rFonts w:hint="cs"/>
          <w:sz w:val="20"/>
          <w:rtl/>
        </w:rPr>
        <w:t xml:space="preserve">נוכח </w:t>
      </w:r>
      <w:r>
        <w:rPr>
          <w:rFonts w:hint="eastAsia"/>
          <w:sz w:val="20"/>
          <w:rtl/>
        </w:rPr>
        <w:t>שרפות</w:t>
      </w:r>
      <w:r>
        <w:rPr>
          <w:sz w:val="20"/>
          <w:rtl/>
        </w:rPr>
        <w:t xml:space="preserve"> </w:t>
      </w:r>
      <w:r>
        <w:rPr>
          <w:rFonts w:hint="eastAsia"/>
          <w:sz w:val="20"/>
          <w:rtl/>
        </w:rPr>
        <w:t>הפסולת</w:t>
      </w:r>
      <w:r>
        <w:rPr>
          <w:sz w:val="20"/>
          <w:rtl/>
        </w:rPr>
        <w:t xml:space="preserve"> </w:t>
      </w:r>
      <w:r>
        <w:rPr>
          <w:rFonts w:hint="eastAsia"/>
          <w:sz w:val="20"/>
          <w:rtl/>
        </w:rPr>
        <w:t>הרבות</w:t>
      </w:r>
      <w:r>
        <w:rPr>
          <w:sz w:val="20"/>
          <w:rtl/>
        </w:rPr>
        <w:t xml:space="preserve"> </w:t>
      </w:r>
      <w:r>
        <w:rPr>
          <w:rFonts w:hint="eastAsia"/>
          <w:sz w:val="20"/>
          <w:rtl/>
        </w:rPr>
        <w:t>במקומות</w:t>
      </w:r>
      <w:r>
        <w:rPr>
          <w:sz w:val="20"/>
          <w:rtl/>
        </w:rPr>
        <w:t xml:space="preserve"> </w:t>
      </w:r>
      <w:r>
        <w:rPr>
          <w:rFonts w:hint="eastAsia"/>
          <w:sz w:val="20"/>
          <w:rtl/>
        </w:rPr>
        <w:t>פתוחים</w:t>
      </w:r>
      <w:r>
        <w:rPr>
          <w:sz w:val="20"/>
          <w:rtl/>
        </w:rPr>
        <w:t>.</w:t>
      </w:r>
    </w:p>
    <w:p>
      <w:pPr>
        <w:spacing w:before="180" w:after="120" w:line="230" w:lineRule="exact"/>
        <w:ind w:left="0" w:right="0"/>
        <w:jc w:val="both"/>
        <w:rPr>
          <w:rFonts w:cs="FrankRuehl"/>
          <w:sz w:val="20"/>
          <w:szCs w:val="22"/>
          <w:lang w:eastAsia="he-IL"/>
        </w:rPr>
      </w:pPr>
      <w:r>
        <w:rPr>
          <w:rFonts w:cs="FrankRuehl" w:hint="cs"/>
          <w:sz w:val="20"/>
          <w:szCs w:val="22"/>
          <w:rtl/>
          <w:lang w:eastAsia="he-IL"/>
        </w:rPr>
        <w:t xml:space="preserve">הוועדה המקומית רכס הכרמל מסרה בתשובתה למשרד מבקר המדינה מיוני 2013 כי היא ועדה חדשה, וכי רק בשנה האחרונה אויש תפקיד מהנדס הוועדה. </w:t>
      </w:r>
      <w:r>
        <w:rPr>
          <w:rFonts w:cs="FrankRuehl"/>
          <w:sz w:val="20"/>
          <w:szCs w:val="22"/>
          <w:rtl/>
          <w:lang w:eastAsia="he-IL"/>
        </w:rPr>
        <w:t xml:space="preserve">הוועדה המקומית </w:t>
      </w:r>
      <w:r>
        <w:rPr>
          <w:rFonts w:cs="FrankRuehl" w:hint="cs"/>
          <w:sz w:val="20"/>
          <w:szCs w:val="22"/>
          <w:rtl/>
          <w:lang w:eastAsia="he-IL"/>
        </w:rPr>
        <w:t>הוסיפה כי מאז אויש תפקיד זה נעשית עבודה נמרצת להכנת תיק נהלים ולהסדרת תהליך הרישוי על פי החוק והתקנות. לדברי הוועדה, עד השלמת הנהלים היא ממשיכה לפעול על פי הנוהל שהיה נהוג, הכולל הגשת התחייבות לפינוי הפסולת.</w:t>
      </w:r>
    </w:p>
    <w:p>
      <w:pPr>
        <w:spacing w:after="120" w:line="230" w:lineRule="exact"/>
        <w:ind w:left="0" w:right="0"/>
        <w:jc w:val="both"/>
        <w:rPr>
          <w:rFonts w:cs="FrankRuehl"/>
          <w:sz w:val="20"/>
          <w:szCs w:val="22"/>
          <w:rtl/>
          <w:lang w:eastAsia="he-IL"/>
        </w:rPr>
      </w:pPr>
    </w:p>
    <w:p>
      <w:pPr>
        <w:pStyle w:val="KOT5"/>
        <w:ind w:left="0" w:right="0"/>
        <w:jc w:val="left"/>
        <w:rPr>
          <w:rtl/>
          <w:lang w:eastAsia="he-IL"/>
        </w:rPr>
      </w:pPr>
      <w:r>
        <w:rPr>
          <w:rFonts w:hint="cs"/>
          <w:rtl/>
          <w:lang w:eastAsia="he-IL"/>
        </w:rPr>
        <w:t xml:space="preserve">אי-דרישת ערבות להבטחת פינוי של פסולת בניין כדין </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כאמור, על פי סעיף 21א לתקנות התכנון והבנייה, הוועדה המקומית נדרשת ליטול ממבקש היתר לביצוע שינוי במבנה קיים ערבות בנקאית אשר תבטיח את </w:t>
      </w:r>
      <w:r>
        <w:rPr>
          <w:rFonts w:cs="FrankRuehl"/>
          <w:sz w:val="20"/>
          <w:szCs w:val="22"/>
          <w:rtl/>
          <w:lang w:eastAsia="he-IL"/>
        </w:rPr>
        <w:t>קיום תנאי ההיתר</w:t>
      </w:r>
      <w:r>
        <w:rPr>
          <w:rFonts w:cs="FrankRuehl" w:hint="cs"/>
          <w:sz w:val="20"/>
          <w:szCs w:val="22"/>
          <w:rtl/>
          <w:lang w:eastAsia="he-IL"/>
        </w:rPr>
        <w:t xml:space="preserve">, ובכלל זה פינויה של פסולת הבניין כדין. </w:t>
      </w:r>
    </w:p>
    <w:p>
      <w:pPr>
        <w:spacing w:after="240" w:line="230" w:lineRule="exact"/>
        <w:ind w:left="0" w:right="0"/>
        <w:jc w:val="both"/>
        <w:rPr>
          <w:rFonts w:cs="FrankRuehl"/>
          <w:sz w:val="20"/>
          <w:szCs w:val="22"/>
          <w:rtl/>
          <w:lang w:eastAsia="he-IL"/>
        </w:rPr>
      </w:pPr>
      <w:r>
        <w:rPr>
          <w:rFonts w:cs="FrankRuehl" w:hint="cs"/>
          <w:sz w:val="20"/>
          <w:szCs w:val="22"/>
          <w:rtl/>
          <w:lang w:eastAsia="he-IL"/>
        </w:rPr>
        <w:t>נמצא כי הוועדות המקומיות טייבה, מזרח השרון ורכס הכרמל אינן דורשות ממבקשי היתרים כאלה את הערבות הבנקאית האמורה.</w:t>
      </w:r>
    </w:p>
    <w:p>
      <w:pPr>
        <w:pStyle w:val="RESHET"/>
        <w:keepLines/>
        <w:ind w:left="227" w:right="227"/>
        <w:jc w:val="both"/>
        <w:rPr>
          <w:sz w:val="20"/>
          <w:rtl/>
        </w:rPr>
      </w:pPr>
      <w:r>
        <w:rPr>
          <w:rFonts w:hint="cs"/>
          <w:sz w:val="20"/>
          <w:rtl/>
        </w:rPr>
        <w:t xml:space="preserve">משרד מבקר המדינה העיר לוועדות המקומיות טייבה, מזרח השרון ורכס הכרמל על שאינן מקיימות את חובתן לדרוש ערבות בנקאית ממבקשי היתרים, בין היתר כדי להבטיח את פינויה של פסולת הבניין כדין. </w:t>
      </w:r>
    </w:p>
    <w:p>
      <w:pPr>
        <w:spacing w:before="180" w:after="120" w:line="230" w:lineRule="exact"/>
        <w:ind w:left="0" w:right="0"/>
        <w:jc w:val="both"/>
        <w:rPr>
          <w:rFonts w:cs="FrankRuehl"/>
          <w:b/>
          <w:bCs/>
          <w:sz w:val="20"/>
          <w:szCs w:val="22"/>
          <w:rtl/>
          <w:lang w:eastAsia="he-IL"/>
        </w:rPr>
      </w:pPr>
      <w:r>
        <w:rPr>
          <w:rFonts w:cs="FrankRuehl" w:hint="cs"/>
          <w:sz w:val="20"/>
          <w:szCs w:val="22"/>
          <w:rtl/>
          <w:lang w:eastAsia="he-IL"/>
        </w:rPr>
        <w:t>עיריית טייבה והוועדה המקומית רכס הכרמל מסרו בתשובתן כי ידרשו הפקדת ערבות בנקאית להבטחת פינוי הפסולת</w:t>
      </w:r>
      <w:r>
        <w:rPr>
          <w:rFonts w:cs="FrankRuehl" w:hint="cs"/>
          <w:b/>
          <w:bCs/>
          <w:sz w:val="20"/>
          <w:szCs w:val="22"/>
          <w:rtl/>
          <w:lang w:eastAsia="he-IL"/>
        </w:rPr>
        <w:t>.</w:t>
      </w:r>
    </w:p>
    <w:p>
      <w:pPr>
        <w:spacing w:after="240" w:line="230" w:lineRule="exact"/>
        <w:ind w:left="0" w:right="0"/>
        <w:jc w:val="both"/>
        <w:rPr>
          <w:rFonts w:cs="FrankRuehl"/>
          <w:sz w:val="20"/>
          <w:szCs w:val="22"/>
          <w:rtl/>
          <w:lang w:eastAsia="he-IL"/>
        </w:rPr>
      </w:pPr>
      <w:r>
        <w:rPr>
          <w:rFonts w:cs="FrankRuehl" w:hint="cs"/>
          <w:sz w:val="20"/>
          <w:szCs w:val="22"/>
          <w:rtl/>
          <w:lang w:eastAsia="he-IL"/>
        </w:rPr>
        <w:t>נמצא כי הוועדות המקומיות נהרייה ורחובות אמנם דורשות ממבקש היתר ערבות בנקאית לקיום תנאי ההיתר, אולם הן אינן בודקות במסגרת הליך שחרור הערבות כי פסולת הבניין אכן פונתה כדין.</w:t>
      </w:r>
    </w:p>
    <w:p>
      <w:pPr>
        <w:pStyle w:val="RESHET"/>
        <w:keepLines/>
        <w:ind w:left="227" w:right="227"/>
        <w:jc w:val="both"/>
        <w:rPr>
          <w:sz w:val="20"/>
          <w:rtl/>
        </w:rPr>
      </w:pPr>
      <w:r>
        <w:rPr>
          <w:rFonts w:hint="cs"/>
          <w:sz w:val="20"/>
          <w:rtl/>
        </w:rPr>
        <w:t xml:space="preserve">משרד מבקר המדינה העיר לוועדות המקומיות נהרייה ורחובות על שאינן מפקחות באמצעות הערבות כי פסולת הבניין פונתה כדין. </w:t>
      </w:r>
    </w:p>
    <w:p>
      <w:pPr>
        <w:spacing w:before="180" w:after="120" w:line="230" w:lineRule="exact"/>
        <w:ind w:left="0" w:right="0"/>
        <w:jc w:val="both"/>
        <w:rPr>
          <w:rFonts w:cs="FrankRuehl"/>
          <w:sz w:val="20"/>
          <w:szCs w:val="22"/>
          <w:lang w:eastAsia="he-IL"/>
        </w:rPr>
      </w:pPr>
      <w:r>
        <w:rPr>
          <w:rFonts w:cs="FrankRuehl" w:hint="cs"/>
          <w:sz w:val="20"/>
          <w:szCs w:val="22"/>
          <w:rtl/>
          <w:lang w:eastAsia="he-IL"/>
        </w:rPr>
        <w:t>עירית נהרייה מסרה בתשובתה כי "במסגרת ניסוח וחידוש ההנחיות בנושא יוקפד כי הערבות הנמסרת לוועדה והשבתה ליזם יכללו את בחינת פינוי פסולת הבניין כדין".</w:t>
      </w:r>
    </w:p>
    <w:p>
      <w:pPr>
        <w:spacing w:after="120" w:line="230" w:lineRule="exact"/>
        <w:ind w:left="0" w:right="0"/>
        <w:jc w:val="both"/>
        <w:rPr>
          <w:rFonts w:cs="FrankRuehl"/>
          <w:sz w:val="20"/>
          <w:szCs w:val="22"/>
          <w:rtl/>
          <w:lang w:eastAsia="he-IL"/>
        </w:rPr>
      </w:pPr>
    </w:p>
    <w:p>
      <w:pPr>
        <w:pStyle w:val="KOT5"/>
        <w:ind w:left="0" w:right="0"/>
        <w:jc w:val="left"/>
        <w:rPr>
          <w:rtl/>
          <w:lang w:eastAsia="he-IL"/>
        </w:rPr>
      </w:pPr>
      <w:r>
        <w:rPr>
          <w:rFonts w:hint="cs"/>
          <w:rtl/>
          <w:lang w:eastAsia="he-IL"/>
        </w:rPr>
        <w:t>בקרה שאינה מספקת על פינוי פסולת בניין כדין</w:t>
      </w:r>
    </w:p>
    <w:p>
      <w:pPr>
        <w:pStyle w:val="kot6"/>
        <w:ind w:left="0" w:right="0"/>
        <w:jc w:val="left"/>
        <w:rPr>
          <w:rtl/>
          <w:lang w:eastAsia="he-IL"/>
        </w:rPr>
      </w:pPr>
      <w:r>
        <w:rPr>
          <w:rFonts w:hint="cs"/>
          <w:rtl/>
          <w:lang w:eastAsia="he-IL"/>
        </w:rPr>
        <w:t>בקרה על פינוי כל פסולת הבניין</w:t>
      </w:r>
    </w:p>
    <w:p>
      <w:pPr>
        <w:spacing w:after="120" w:line="230" w:lineRule="exact"/>
        <w:ind w:left="0" w:right="0"/>
        <w:jc w:val="both"/>
        <w:rPr>
          <w:rFonts w:cs="FrankRuehl"/>
          <w:color w:val="000000"/>
          <w:sz w:val="20"/>
          <w:szCs w:val="22"/>
          <w:rtl/>
          <w:lang w:eastAsia="he-IL"/>
        </w:rPr>
      </w:pPr>
      <w:r>
        <w:rPr>
          <w:rFonts w:cs="FrankRuehl" w:hint="cs"/>
          <w:color w:val="000000"/>
          <w:sz w:val="20"/>
          <w:szCs w:val="22"/>
          <w:rtl/>
          <w:lang w:eastAsia="he-IL"/>
        </w:rPr>
        <w:t xml:space="preserve">בחוזר מנכ"ל משרד הפנים נקבע כי על הרשויות המקומיות לפעול ל"יישום חובת כימות הפסולת שתיווצר בבנייה, לעת מתן היתרי בנייה בוועדות התכנון והבנייה". </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בשנת 2002 הפיץ </w:t>
      </w:r>
      <w:r>
        <w:rPr>
          <w:rFonts w:cs="FrankRuehl" w:hint="cs"/>
          <w:color w:val="000000"/>
          <w:sz w:val="20"/>
          <w:szCs w:val="22"/>
          <w:rtl/>
          <w:lang w:eastAsia="he-IL"/>
        </w:rPr>
        <w:t>מרכז השלטון המקומי לרשויות המקומיות</w:t>
      </w:r>
      <w:r>
        <w:rPr>
          <w:rFonts w:cs="FrankRuehl" w:hint="cs"/>
          <w:sz w:val="20"/>
          <w:szCs w:val="22"/>
          <w:rtl/>
          <w:lang w:eastAsia="he-IL"/>
        </w:rPr>
        <w:t xml:space="preserve"> "נוהל מוצע לאכיפת פינוי מוסדר של פסולת בניין באמצעות חוק התכנון והבנייה"</w:t>
      </w:r>
      <w:r>
        <w:rPr>
          <w:rFonts w:cs="FrankRuehl"/>
          <w:color w:val="000000"/>
          <w:sz w:val="20"/>
          <w:szCs w:val="22"/>
          <w:rtl/>
          <w:lang w:eastAsia="he-IL"/>
        </w:rPr>
        <w:t>. בנוהל נקבע מפתח לאומדן כמות פסולת הבניין המזערית הנוצרת, המאפשר לאמוד את כמות פסולת הבניין הצפויה ממימושו של היתר מסוים. לפי המפתח, מכל בנייה של 100 מ"ר למגורים נוצר</w:t>
      </w:r>
      <w:r>
        <w:rPr>
          <w:rFonts w:cs="FrankRuehl" w:hint="cs"/>
          <w:color w:val="000000"/>
          <w:sz w:val="20"/>
          <w:szCs w:val="22"/>
          <w:rtl/>
          <w:lang w:eastAsia="he-IL"/>
        </w:rPr>
        <w:t>ים</w:t>
      </w:r>
      <w:r>
        <w:rPr>
          <w:rFonts w:cs="FrankRuehl"/>
          <w:color w:val="000000"/>
          <w:sz w:val="20"/>
          <w:szCs w:val="22"/>
          <w:rtl/>
          <w:lang w:eastAsia="he-IL"/>
        </w:rPr>
        <w:t xml:space="preserve"> לפחות 10 טו</w:t>
      </w:r>
      <w:r>
        <w:rPr>
          <w:rFonts w:cs="FrankRuehl" w:hint="cs"/>
          <w:color w:val="000000"/>
          <w:sz w:val="20"/>
          <w:szCs w:val="22"/>
          <w:rtl/>
          <w:lang w:eastAsia="he-IL"/>
        </w:rPr>
        <w:t>נות של</w:t>
      </w:r>
      <w:r>
        <w:rPr>
          <w:rFonts w:cs="FrankRuehl"/>
          <w:color w:val="000000"/>
          <w:sz w:val="20"/>
          <w:szCs w:val="22"/>
          <w:rtl/>
          <w:lang w:eastAsia="he-IL"/>
        </w:rPr>
        <w:t xml:space="preserve"> פסולת בניין. </w:t>
      </w:r>
      <w:r>
        <w:rPr>
          <w:rFonts w:cs="FrankRuehl" w:hint="eastAsia"/>
          <w:color w:val="000000"/>
          <w:sz w:val="20"/>
          <w:szCs w:val="22"/>
          <w:rtl/>
          <w:lang w:eastAsia="he-IL"/>
        </w:rPr>
        <w:t>המפתח</w:t>
      </w:r>
      <w:r>
        <w:rPr>
          <w:rFonts w:cs="FrankRuehl"/>
          <w:color w:val="000000"/>
          <w:sz w:val="20"/>
          <w:szCs w:val="22"/>
          <w:rtl/>
          <w:lang w:eastAsia="he-IL"/>
        </w:rPr>
        <w:t xml:space="preserve"> </w:t>
      </w:r>
      <w:r>
        <w:rPr>
          <w:rFonts w:cs="FrankRuehl" w:hint="cs"/>
          <w:color w:val="000000"/>
          <w:sz w:val="20"/>
          <w:szCs w:val="22"/>
          <w:rtl/>
          <w:lang w:eastAsia="he-IL"/>
        </w:rPr>
        <w:t xml:space="preserve">התקבל </w:t>
      </w:r>
      <w:r>
        <w:rPr>
          <w:rFonts w:cs="FrankRuehl" w:hint="eastAsia"/>
          <w:color w:val="000000"/>
          <w:sz w:val="20"/>
          <w:szCs w:val="22"/>
          <w:rtl/>
          <w:lang w:eastAsia="he-IL"/>
        </w:rPr>
        <w:t>בהסכמה</w:t>
      </w:r>
      <w:r>
        <w:rPr>
          <w:rFonts w:cs="FrankRuehl"/>
          <w:color w:val="000000"/>
          <w:sz w:val="20"/>
          <w:szCs w:val="22"/>
          <w:rtl/>
          <w:lang w:eastAsia="he-IL"/>
        </w:rPr>
        <w:t xml:space="preserve"> </w:t>
      </w:r>
      <w:r>
        <w:rPr>
          <w:rFonts w:cs="FrankRuehl" w:hint="eastAsia"/>
          <w:color w:val="000000"/>
          <w:sz w:val="20"/>
          <w:szCs w:val="22"/>
          <w:rtl/>
          <w:lang w:eastAsia="he-IL"/>
        </w:rPr>
        <w:t>על</w:t>
      </w:r>
      <w:r>
        <w:rPr>
          <w:rFonts w:cs="FrankRuehl"/>
          <w:color w:val="000000"/>
          <w:sz w:val="20"/>
          <w:szCs w:val="22"/>
          <w:rtl/>
          <w:lang w:eastAsia="he-IL"/>
        </w:rPr>
        <w:t xml:space="preserve"> </w:t>
      </w:r>
      <w:r>
        <w:rPr>
          <w:rFonts w:cs="FrankRuehl" w:hint="eastAsia"/>
          <w:color w:val="000000"/>
          <w:sz w:val="20"/>
          <w:szCs w:val="22"/>
          <w:rtl/>
          <w:lang w:eastAsia="he-IL"/>
        </w:rPr>
        <w:t>ידי</w:t>
      </w:r>
      <w:r>
        <w:rPr>
          <w:rFonts w:cs="FrankRuehl"/>
          <w:color w:val="000000"/>
          <w:sz w:val="20"/>
          <w:szCs w:val="22"/>
          <w:rtl/>
          <w:lang w:eastAsia="he-IL"/>
        </w:rPr>
        <w:t xml:space="preserve"> </w:t>
      </w:r>
      <w:r>
        <w:rPr>
          <w:rFonts w:cs="FrankRuehl" w:hint="eastAsia"/>
          <w:color w:val="000000"/>
          <w:sz w:val="20"/>
          <w:szCs w:val="22"/>
          <w:rtl/>
          <w:lang w:eastAsia="he-IL"/>
        </w:rPr>
        <w:t>המשרד</w:t>
      </w:r>
      <w:r>
        <w:rPr>
          <w:rFonts w:cs="FrankRuehl"/>
          <w:color w:val="000000"/>
          <w:sz w:val="20"/>
          <w:szCs w:val="22"/>
          <w:rtl/>
          <w:lang w:eastAsia="he-IL"/>
        </w:rPr>
        <w:t xml:space="preserve"> </w:t>
      </w:r>
      <w:r>
        <w:rPr>
          <w:rFonts w:cs="FrankRuehl" w:hint="eastAsia"/>
          <w:color w:val="000000"/>
          <w:sz w:val="20"/>
          <w:szCs w:val="22"/>
          <w:rtl/>
          <w:lang w:eastAsia="he-IL"/>
        </w:rPr>
        <w:t>להגנת</w:t>
      </w:r>
      <w:r>
        <w:rPr>
          <w:rFonts w:cs="FrankRuehl"/>
          <w:color w:val="000000"/>
          <w:sz w:val="20"/>
          <w:szCs w:val="22"/>
          <w:rtl/>
          <w:lang w:eastAsia="he-IL"/>
        </w:rPr>
        <w:t xml:space="preserve"> </w:t>
      </w:r>
      <w:r>
        <w:rPr>
          <w:rFonts w:cs="FrankRuehl" w:hint="eastAsia"/>
          <w:color w:val="000000"/>
          <w:sz w:val="20"/>
          <w:szCs w:val="22"/>
          <w:rtl/>
          <w:lang w:eastAsia="he-IL"/>
        </w:rPr>
        <w:t>הסביבה</w:t>
      </w:r>
      <w:r>
        <w:rPr>
          <w:rFonts w:cs="FrankRuehl"/>
          <w:color w:val="000000"/>
          <w:sz w:val="20"/>
          <w:szCs w:val="22"/>
          <w:rtl/>
          <w:lang w:eastAsia="he-IL"/>
        </w:rPr>
        <w:t xml:space="preserve">, </w:t>
      </w:r>
      <w:r>
        <w:rPr>
          <w:rFonts w:cs="FrankRuehl" w:hint="eastAsia"/>
          <w:color w:val="000000"/>
          <w:sz w:val="20"/>
          <w:szCs w:val="22"/>
          <w:rtl/>
          <w:lang w:eastAsia="he-IL"/>
        </w:rPr>
        <w:t>איגוד</w:t>
      </w:r>
      <w:r>
        <w:rPr>
          <w:rFonts w:cs="FrankRuehl"/>
          <w:color w:val="000000"/>
          <w:sz w:val="20"/>
          <w:szCs w:val="22"/>
          <w:rtl/>
          <w:lang w:eastAsia="he-IL"/>
        </w:rPr>
        <w:t xml:space="preserve"> </w:t>
      </w:r>
      <w:r>
        <w:rPr>
          <w:rFonts w:cs="FrankRuehl" w:hint="eastAsia"/>
          <w:color w:val="000000"/>
          <w:sz w:val="20"/>
          <w:szCs w:val="22"/>
          <w:rtl/>
          <w:lang w:eastAsia="he-IL"/>
        </w:rPr>
        <w:t>מהנדסי</w:t>
      </w:r>
      <w:r>
        <w:rPr>
          <w:rFonts w:cs="FrankRuehl"/>
          <w:color w:val="000000"/>
          <w:sz w:val="20"/>
          <w:szCs w:val="22"/>
          <w:rtl/>
          <w:lang w:eastAsia="he-IL"/>
        </w:rPr>
        <w:t xml:space="preserve"> </w:t>
      </w:r>
      <w:r>
        <w:rPr>
          <w:rFonts w:cs="FrankRuehl" w:hint="eastAsia"/>
          <w:color w:val="000000"/>
          <w:sz w:val="20"/>
          <w:szCs w:val="22"/>
          <w:rtl/>
          <w:lang w:eastAsia="he-IL"/>
        </w:rPr>
        <w:t>הערים</w:t>
      </w:r>
      <w:r>
        <w:rPr>
          <w:rFonts w:cs="FrankRuehl"/>
          <w:color w:val="000000"/>
          <w:sz w:val="20"/>
          <w:szCs w:val="22"/>
          <w:rtl/>
          <w:lang w:eastAsia="he-IL"/>
        </w:rPr>
        <w:t xml:space="preserve"> </w:t>
      </w:r>
      <w:r>
        <w:rPr>
          <w:rFonts w:cs="FrankRuehl" w:hint="eastAsia"/>
          <w:color w:val="000000"/>
          <w:sz w:val="20"/>
          <w:szCs w:val="22"/>
          <w:rtl/>
          <w:lang w:eastAsia="he-IL"/>
        </w:rPr>
        <w:t>בישראל</w:t>
      </w:r>
      <w:r>
        <w:rPr>
          <w:rFonts w:cs="FrankRuehl"/>
          <w:color w:val="000000"/>
          <w:sz w:val="20"/>
          <w:szCs w:val="22"/>
          <w:rtl/>
          <w:lang w:eastAsia="he-IL"/>
        </w:rPr>
        <w:t xml:space="preserve"> </w:t>
      </w:r>
      <w:r>
        <w:rPr>
          <w:rFonts w:cs="FrankRuehl" w:hint="cs"/>
          <w:color w:val="000000"/>
          <w:sz w:val="20"/>
          <w:szCs w:val="22"/>
          <w:rtl/>
          <w:lang w:eastAsia="he-IL"/>
        </w:rPr>
        <w:t>ו</w:t>
      </w:r>
      <w:r>
        <w:rPr>
          <w:rFonts w:cs="FrankRuehl" w:hint="eastAsia"/>
          <w:color w:val="000000"/>
          <w:sz w:val="20"/>
          <w:szCs w:val="22"/>
          <w:rtl/>
          <w:lang w:eastAsia="he-IL"/>
        </w:rPr>
        <w:t>התאחדות</w:t>
      </w:r>
      <w:r>
        <w:rPr>
          <w:rFonts w:cs="FrankRuehl"/>
          <w:color w:val="000000"/>
          <w:sz w:val="20"/>
          <w:szCs w:val="22"/>
          <w:rtl/>
          <w:lang w:eastAsia="he-IL"/>
        </w:rPr>
        <w:t xml:space="preserve"> </w:t>
      </w:r>
      <w:r>
        <w:rPr>
          <w:rFonts w:cs="FrankRuehl" w:hint="eastAsia"/>
          <w:color w:val="000000"/>
          <w:sz w:val="20"/>
          <w:szCs w:val="22"/>
          <w:rtl/>
          <w:lang w:eastAsia="he-IL"/>
        </w:rPr>
        <w:t>הקבלנים</w:t>
      </w:r>
      <w:r>
        <w:rPr>
          <w:rFonts w:cs="FrankRuehl"/>
          <w:color w:val="000000"/>
          <w:sz w:val="20"/>
          <w:szCs w:val="22"/>
          <w:rtl/>
          <w:lang w:eastAsia="he-IL"/>
        </w:rPr>
        <w:t xml:space="preserve"> </w:t>
      </w:r>
      <w:r>
        <w:rPr>
          <w:rFonts w:cs="FrankRuehl" w:hint="eastAsia"/>
          <w:color w:val="000000"/>
          <w:sz w:val="20"/>
          <w:szCs w:val="22"/>
          <w:rtl/>
          <w:lang w:eastAsia="he-IL"/>
        </w:rPr>
        <w:t>והבונים</w:t>
      </w:r>
      <w:r>
        <w:rPr>
          <w:rFonts w:cs="FrankRuehl"/>
          <w:color w:val="000000"/>
          <w:sz w:val="20"/>
          <w:szCs w:val="22"/>
          <w:rtl/>
          <w:lang w:eastAsia="he-IL"/>
        </w:rPr>
        <w:t xml:space="preserve"> </w:t>
      </w:r>
      <w:r>
        <w:rPr>
          <w:rFonts w:cs="FrankRuehl" w:hint="eastAsia"/>
          <w:color w:val="000000"/>
          <w:sz w:val="20"/>
          <w:szCs w:val="22"/>
          <w:rtl/>
          <w:lang w:eastAsia="he-IL"/>
        </w:rPr>
        <w:t>בישראל</w:t>
      </w:r>
      <w:r>
        <w:rPr>
          <w:rFonts w:cs="FrankRuehl"/>
          <w:color w:val="000000"/>
          <w:sz w:val="20"/>
          <w:szCs w:val="22"/>
          <w:rtl/>
          <w:lang w:eastAsia="he-IL"/>
        </w:rPr>
        <w:t>.</w:t>
      </w:r>
      <w:r>
        <w:rPr>
          <w:rFonts w:cs="FrankRuehl" w:hint="cs"/>
          <w:sz w:val="20"/>
          <w:szCs w:val="22"/>
          <w:rtl/>
          <w:lang w:eastAsia="he-IL"/>
        </w:rPr>
        <w:t xml:space="preserve"> מאוחר יותר אימץ המשרד להגנת הסביבה מפתח שקבע המכון הלאומי לחקר הבנייה בטכניון</w:t>
      </w:r>
      <w:r>
        <w:rPr>
          <w:rFonts w:cs="FrankRuehl"/>
          <w:sz w:val="20"/>
          <w:szCs w:val="22"/>
          <w:vertAlign w:val="superscript"/>
          <w:rtl/>
          <w:lang w:eastAsia="he-IL"/>
        </w:rPr>
        <w:footnoteReference w:id="36"/>
      </w:r>
      <w:r>
        <w:rPr>
          <w:rFonts w:cs="FrankRuehl" w:hint="cs"/>
          <w:sz w:val="20"/>
          <w:szCs w:val="22"/>
          <w:rtl/>
          <w:lang w:eastAsia="he-IL"/>
        </w:rPr>
        <w:t xml:space="preserve">, אשר לפיו </w:t>
      </w:r>
      <w:r>
        <w:rPr>
          <w:rFonts w:cs="FrankRuehl" w:hint="cs"/>
          <w:color w:val="000000"/>
          <w:sz w:val="20"/>
          <w:szCs w:val="22"/>
          <w:rtl/>
          <w:lang w:eastAsia="he-IL"/>
        </w:rPr>
        <w:t>מכל 100 מ"ר של בנייה למגורים נוצרים לפחות 20 טון של פסולת בניין.</w:t>
      </w:r>
    </w:p>
    <w:p>
      <w:pPr>
        <w:spacing w:after="240" w:line="230" w:lineRule="exact"/>
        <w:ind w:left="0" w:right="0"/>
        <w:jc w:val="both"/>
        <w:rPr>
          <w:rFonts w:cs="FrankRuehl"/>
          <w:color w:val="000000"/>
          <w:sz w:val="20"/>
          <w:szCs w:val="22"/>
          <w:rtl/>
          <w:lang w:eastAsia="he-IL"/>
        </w:rPr>
      </w:pPr>
      <w:r>
        <w:rPr>
          <w:rFonts w:cs="FrankRuehl" w:hint="cs"/>
          <w:color w:val="000000"/>
          <w:sz w:val="20"/>
          <w:szCs w:val="22"/>
          <w:rtl/>
          <w:lang w:eastAsia="he-IL"/>
        </w:rPr>
        <w:t xml:space="preserve">נמצא כי הוועדות המקומיות טייבה, מזרח השרון, נהרייה וראש העין מסתמכות על הערכת מהנדס מטעם היזם ואינן מכמתות בעצמן את פסולת הבנייה הצפויה. למשל, הוועדה המקומית מזרח השרון נתנה היתר לבניית מבנה ששטחו כ-535 מ"ר בהסתמך על הצהרת מהנדס מטעם היזם, ולפיה נפח פסולת הבניין הצפויה להיווצר הוא 15 טון. הנפח לפי אומדן זה הוא כ-30% מהנפח הצפוי להיווצר על פי המפתח הנכלל בנוהל שהפיץ מרכז השלטון המקומי, וכ-15% </w:t>
      </w:r>
      <w:r>
        <w:rPr>
          <w:rFonts w:cs="FrankRuehl"/>
          <w:color w:val="000000"/>
          <w:sz w:val="20"/>
          <w:szCs w:val="22"/>
          <w:rtl/>
          <w:lang w:eastAsia="he-IL"/>
        </w:rPr>
        <w:t xml:space="preserve">מהנפח הצפוי להיווצר על פי המפתח </w:t>
      </w:r>
      <w:r>
        <w:rPr>
          <w:rFonts w:cs="FrankRuehl" w:hint="cs"/>
          <w:color w:val="000000"/>
          <w:sz w:val="20"/>
          <w:szCs w:val="22"/>
          <w:rtl/>
          <w:lang w:eastAsia="he-IL"/>
        </w:rPr>
        <w:t xml:space="preserve">של המכון הלאומי לחקר הבנייה בטכניון. </w:t>
      </w:r>
    </w:p>
    <w:p>
      <w:pPr>
        <w:pStyle w:val="RESHET"/>
        <w:keepLines/>
        <w:ind w:left="227" w:right="227"/>
        <w:jc w:val="both"/>
        <w:rPr>
          <w:sz w:val="20"/>
          <w:rtl/>
        </w:rPr>
      </w:pPr>
      <w:r>
        <w:rPr>
          <w:rFonts w:hint="cs"/>
          <w:sz w:val="20"/>
          <w:rtl/>
        </w:rPr>
        <w:t xml:space="preserve">משרד מבקר המדינה העיר לוועדות המקומיות טייבה, מזרח השרון, נהרייה וראש העין כי עליהן לפקח על הערכת המהנדס מטעם היזם בדבר כמותה של פסולת הבניין הצפויה ולוודא כי היא תואמת את כמות הפסולת המחושבת לפי המפתח שברשותן. </w:t>
      </w:r>
    </w:p>
    <w:p>
      <w:pPr>
        <w:spacing w:before="180" w:after="120" w:line="230" w:lineRule="exact"/>
        <w:ind w:left="0" w:right="0"/>
        <w:jc w:val="both"/>
        <w:rPr>
          <w:rFonts w:cs="FrankRuehl"/>
          <w:color w:val="000000"/>
          <w:sz w:val="20"/>
          <w:szCs w:val="22"/>
          <w:lang w:eastAsia="he-IL"/>
        </w:rPr>
      </w:pPr>
      <w:r>
        <w:rPr>
          <w:rFonts w:cs="FrankRuehl" w:hint="cs"/>
          <w:color w:val="000000"/>
          <w:sz w:val="20"/>
          <w:szCs w:val="22"/>
          <w:rtl/>
          <w:lang w:eastAsia="he-IL"/>
        </w:rPr>
        <w:t>מתשובותיהן של הוועדה המקומית מזרח השרון ושל עיריות נהרייה וראש העין למשרד מבקר המדינה עולה כי בכוונתן לקיים בקרה כי פונתה כמות פסולת בניין התואמת להיקף הבנייה שבגינה נוצרה.</w:t>
      </w:r>
    </w:p>
    <w:p>
      <w:pPr>
        <w:spacing w:after="120" w:line="230" w:lineRule="exact"/>
        <w:ind w:left="0" w:right="0"/>
        <w:jc w:val="both"/>
        <w:rPr>
          <w:rFonts w:cs="FrankRuehl"/>
          <w:color w:val="000000"/>
          <w:sz w:val="20"/>
          <w:szCs w:val="22"/>
          <w:rtl/>
          <w:lang w:eastAsia="he-IL"/>
        </w:rPr>
      </w:pPr>
    </w:p>
    <w:p>
      <w:pPr>
        <w:pStyle w:val="kot6"/>
        <w:ind w:left="0" w:right="0"/>
        <w:jc w:val="left"/>
        <w:rPr>
          <w:rtl/>
          <w:lang w:eastAsia="he-IL"/>
        </w:rPr>
      </w:pPr>
      <w:r>
        <w:rPr>
          <w:rFonts w:hint="cs"/>
          <w:rtl/>
          <w:lang w:eastAsia="he-IL"/>
        </w:rPr>
        <w:t>מתן תעודות גמר וטופסי 4 בהסתמך על אסמכתאות שניתנו לפני תחילת הבנייה</w:t>
      </w:r>
    </w:p>
    <w:p>
      <w:pPr>
        <w:spacing w:after="120" w:line="230" w:lineRule="exact"/>
        <w:ind w:left="0" w:right="0"/>
        <w:jc w:val="both"/>
        <w:rPr>
          <w:rFonts w:cs="FrankRuehl"/>
          <w:sz w:val="20"/>
          <w:szCs w:val="22"/>
          <w:rtl/>
          <w:lang w:eastAsia="he-IL"/>
        </w:rPr>
      </w:pPr>
      <w:r>
        <w:rPr>
          <w:rFonts w:cs="FrankRuehl" w:hint="cs"/>
          <w:sz w:val="20"/>
          <w:szCs w:val="22"/>
          <w:rtl/>
          <w:lang w:eastAsia="he-IL"/>
        </w:rPr>
        <w:t>על פי סעיף 16.02(יא) לתקנות התכנון והבנייה, בחינת האסמכתאות בדבר פינוי פסולת בניין תיעשה בגמר הבנייה.</w:t>
      </w:r>
    </w:p>
    <w:p>
      <w:pPr>
        <w:spacing w:after="240" w:line="230" w:lineRule="exact"/>
        <w:ind w:left="0" w:right="0"/>
        <w:jc w:val="both"/>
        <w:rPr>
          <w:rFonts w:cs="FrankRuehl"/>
          <w:sz w:val="20"/>
          <w:szCs w:val="22"/>
          <w:rtl/>
          <w:lang w:eastAsia="he-IL"/>
        </w:rPr>
      </w:pPr>
      <w:r>
        <w:rPr>
          <w:rFonts w:cs="FrankRuehl" w:hint="cs"/>
          <w:sz w:val="20"/>
          <w:szCs w:val="22"/>
          <w:rtl/>
          <w:lang w:eastAsia="he-IL"/>
        </w:rPr>
        <w:t>נמצא כי הוועדות המקומיות טייבה ומזרח השרון נוהגות לבחון אסמכתאות בדבר פינוי פסולת לפני תחילת הבנייה, בניגוד לאמור בתקנות</w:t>
      </w:r>
      <w:r>
        <w:rPr>
          <w:rFonts w:cs="FrankRuehl"/>
          <w:sz w:val="20"/>
          <w:szCs w:val="22"/>
          <w:rtl/>
          <w:lang w:eastAsia="he-IL"/>
        </w:rPr>
        <w:t xml:space="preserve"> התכנון והבנייה</w:t>
      </w:r>
      <w:r>
        <w:rPr>
          <w:rFonts w:cs="FrankRuehl" w:hint="cs"/>
          <w:sz w:val="20"/>
          <w:szCs w:val="22"/>
          <w:rtl/>
          <w:lang w:eastAsia="he-IL"/>
        </w:rPr>
        <w:t xml:space="preserve">. הוועדות מסתפקות לצורך מתן טופס 4 באישור התקשרות עם אתר לטיפול בפסולת בניין, שהוא בגדר הצהרה בלבד על הכוונה לפנות את הפסולת לאותו אתר. </w:t>
      </w:r>
    </w:p>
    <w:p>
      <w:pPr>
        <w:pStyle w:val="RESHET"/>
        <w:keepLines/>
        <w:ind w:left="227" w:right="227"/>
        <w:jc w:val="both"/>
        <w:rPr>
          <w:sz w:val="20"/>
          <w:rtl/>
        </w:rPr>
      </w:pPr>
      <w:r>
        <w:rPr>
          <w:rFonts w:hint="cs"/>
          <w:sz w:val="20"/>
          <w:rtl/>
        </w:rPr>
        <w:t xml:space="preserve">משרד מבקר המדינה העיר לוועדות המקומיות טייבה ומזרח השרון על כך שלצורך מתן טופס 4 הן הסתפקו באסמכתאות שניתנו להן לפני תחילת הבנייה, ושאין בהן כדי להוכיח כי פסולת הבניין פונתה כדין. </w:t>
      </w:r>
    </w:p>
    <w:p>
      <w:pPr>
        <w:spacing w:before="180" w:after="120" w:line="230" w:lineRule="exact"/>
        <w:ind w:left="0" w:right="0"/>
        <w:jc w:val="both"/>
        <w:rPr>
          <w:rFonts w:cs="FrankRuehl"/>
          <w:sz w:val="20"/>
          <w:szCs w:val="22"/>
          <w:rtl/>
          <w:lang w:eastAsia="he-IL"/>
        </w:rPr>
      </w:pPr>
      <w:r>
        <w:rPr>
          <w:rFonts w:cs="FrankRuehl" w:hint="cs"/>
          <w:sz w:val="20"/>
          <w:szCs w:val="22"/>
          <w:rtl/>
          <w:lang w:eastAsia="he-IL"/>
        </w:rPr>
        <w:t>הוועדות המקומיות טייבה ומזרח השרון מסרו בתשובותיהן כי ידרשו אסמכתאות המעידות על פינוי פסולת הבניין בפועל.</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נמצא כי הוועדות המקומיות </w:t>
      </w:r>
      <w:r>
        <w:rPr>
          <w:rFonts w:cs="FrankRuehl"/>
          <w:sz w:val="20"/>
          <w:szCs w:val="22"/>
          <w:rtl/>
          <w:lang w:eastAsia="he-IL"/>
        </w:rPr>
        <w:t xml:space="preserve">קריית אתא </w:t>
      </w:r>
      <w:r>
        <w:rPr>
          <w:rFonts w:cs="FrankRuehl" w:hint="cs"/>
          <w:sz w:val="20"/>
          <w:szCs w:val="22"/>
          <w:rtl/>
          <w:lang w:eastAsia="he-IL"/>
        </w:rPr>
        <w:t xml:space="preserve">ורחובות נוהגות לבדוק אסמכתאות בדבר פינוי פסולת הבניין בגמר הבנייה, אולם אסמכתאות אלו הוצאו לפני פינוי הפסולת בפועל, ולפיכך אין בהן כדי להבטיח באופן מלא כי פסולת הבניין אכן פונתה. </w:t>
      </w:r>
    </w:p>
    <w:p>
      <w:pPr>
        <w:spacing w:after="240" w:line="230" w:lineRule="exact"/>
        <w:ind w:left="0" w:right="0"/>
        <w:jc w:val="both"/>
        <w:rPr>
          <w:rFonts w:cs="FrankRuehl"/>
          <w:sz w:val="20"/>
          <w:szCs w:val="22"/>
          <w:rtl/>
          <w:lang w:eastAsia="he-IL"/>
        </w:rPr>
      </w:pPr>
      <w:r>
        <w:rPr>
          <w:rFonts w:cs="FrankRuehl" w:hint="cs"/>
          <w:sz w:val="20"/>
          <w:szCs w:val="22"/>
          <w:rtl/>
          <w:lang w:eastAsia="he-IL"/>
        </w:rPr>
        <w:t xml:space="preserve">אסמכתאות אלו כוללות אישור התקשרות עם אתר לפינוי פסולת ושוברים המעידים על תשלום מראש שהתבצע </w:t>
      </w:r>
      <w:r>
        <w:rPr>
          <w:rFonts w:cs="FrankRuehl"/>
          <w:sz w:val="20"/>
          <w:szCs w:val="22"/>
          <w:rtl/>
          <w:lang w:eastAsia="he-IL"/>
        </w:rPr>
        <w:t>בעת כריתת הסכם ההתקשרות</w:t>
      </w:r>
      <w:r>
        <w:rPr>
          <w:rFonts w:cs="FrankRuehl" w:hint="cs"/>
          <w:sz w:val="20"/>
          <w:szCs w:val="22"/>
          <w:rtl/>
          <w:lang w:eastAsia="he-IL"/>
        </w:rPr>
        <w:t xml:space="preserve"> תמורת פינוי הפסולת לאתר זה. מסמכים אלה, אף שהם מעידים על תשלום מראש בעבור הטיפול בפסולת הבניין, אינם מעידים על שינוע הפסולת בפועל לאתר שעמו נחתם ההסכם. שינוע הפסולת כרוך בעלויות נוספות ליצרן הפסולת, ולכן עשוי להיות לו תמריץ להשלכת הפסולת באתר שאינו מוסדר, אף על פי שכבר שילם בעבור הטיפול בה. מנתונים של "אתר מטמנת טורעאן - קליטה ומיחזור פסולת מוצקה" מינואר 2013 עולה חשש כי חלק מהיזמים פינו את פסולת הבניין, שעל פינויה שילמו מראש, לאתרים שאינם מוסדרים או לשטחים פתוחים</w:t>
      </w:r>
      <w:r>
        <w:rPr>
          <w:rFonts w:cs="FrankRuehl"/>
          <w:sz w:val="20"/>
          <w:szCs w:val="22"/>
          <w:vertAlign w:val="superscript"/>
          <w:rtl/>
          <w:lang w:eastAsia="he-IL"/>
        </w:rPr>
        <w:footnoteReference w:id="37"/>
      </w:r>
      <w:r>
        <w:rPr>
          <w:rFonts w:cs="FrankRuehl" w:hint="cs"/>
          <w:sz w:val="20"/>
          <w:szCs w:val="22"/>
          <w:rtl/>
          <w:lang w:eastAsia="he-IL"/>
        </w:rPr>
        <w:t>.</w:t>
      </w:r>
    </w:p>
    <w:p>
      <w:pPr>
        <w:pStyle w:val="RESHET"/>
        <w:keepLines/>
        <w:ind w:left="227" w:right="227"/>
        <w:jc w:val="both"/>
        <w:rPr>
          <w:sz w:val="20"/>
        </w:rPr>
      </w:pPr>
      <w:r>
        <w:rPr>
          <w:rFonts w:hint="cs"/>
          <w:sz w:val="20"/>
          <w:rtl/>
        </w:rPr>
        <w:t xml:space="preserve">לדעת משרד מבקר המדינה, על הוועדות המקומיות </w:t>
      </w:r>
      <w:r>
        <w:rPr>
          <w:sz w:val="20"/>
          <w:rtl/>
        </w:rPr>
        <w:t xml:space="preserve">קריית אתא </w:t>
      </w:r>
      <w:r>
        <w:rPr>
          <w:rFonts w:hint="cs"/>
          <w:sz w:val="20"/>
          <w:rtl/>
        </w:rPr>
        <w:t xml:space="preserve">ורחובות לדרוש אסמכתאות המוכיחות כי פסולת הבניין פונתה כדין הלכה למעשה, ולא להסתפק באסמכתאות המעידות על תשלום מראש בעבור הטיפול בה. </w:t>
      </w:r>
    </w:p>
    <w:p>
      <w:pPr>
        <w:spacing w:after="120" w:line="230" w:lineRule="exact"/>
        <w:ind w:left="0" w:right="0"/>
        <w:jc w:val="both"/>
        <w:rPr>
          <w:rFonts w:cs="FrankRuehl"/>
          <w:b/>
          <w:bCs/>
          <w:sz w:val="20"/>
          <w:szCs w:val="22"/>
          <w:rtl/>
          <w:lang w:eastAsia="he-IL"/>
        </w:rPr>
      </w:pPr>
    </w:p>
    <w:p>
      <w:pPr>
        <w:pStyle w:val="kot6"/>
        <w:ind w:left="0" w:right="0"/>
        <w:jc w:val="left"/>
        <w:rPr>
          <w:rtl/>
          <w:lang w:eastAsia="he-IL"/>
        </w:rPr>
      </w:pPr>
      <w:r>
        <w:rPr>
          <w:rFonts w:hint="cs"/>
          <w:rtl/>
          <w:lang w:eastAsia="he-IL"/>
        </w:rPr>
        <w:t xml:space="preserve">בקרה על האסמכתאות בדבר פינוי פסולת הבניין </w:t>
      </w:r>
    </w:p>
    <w:p>
      <w:pPr>
        <w:spacing w:after="120" w:line="230" w:lineRule="exact"/>
        <w:ind w:left="0" w:right="0"/>
        <w:jc w:val="both"/>
        <w:rPr>
          <w:rFonts w:cs="FrankRuehl"/>
          <w:b/>
          <w:bCs/>
          <w:sz w:val="20"/>
          <w:szCs w:val="22"/>
          <w:rtl/>
          <w:lang w:eastAsia="he-IL"/>
        </w:rPr>
      </w:pPr>
      <w:r>
        <w:rPr>
          <w:rFonts w:cs="FrankRuehl" w:hint="cs"/>
          <w:sz w:val="20"/>
          <w:szCs w:val="22"/>
          <w:rtl/>
          <w:lang w:eastAsia="he-IL"/>
        </w:rPr>
        <w:t>בקרה של הוועדות המקומיות על האסמכתאות שהוגשו להן תוכל להבטיח את מהימנותן ולמנוע שימוש חוזר בהן</w:t>
      </w:r>
      <w:r>
        <w:rPr>
          <w:rFonts w:cs="FrankRuehl"/>
          <w:sz w:val="20"/>
          <w:szCs w:val="22"/>
          <w:rtl/>
          <w:lang w:eastAsia="he-IL"/>
        </w:rPr>
        <w:t xml:space="preserve"> </w:t>
      </w:r>
      <w:r>
        <w:rPr>
          <w:rFonts w:cs="FrankRuehl" w:hint="cs"/>
          <w:sz w:val="20"/>
          <w:szCs w:val="22"/>
          <w:rtl/>
          <w:lang w:eastAsia="he-IL"/>
        </w:rPr>
        <w:t xml:space="preserve">לגבי פרויקטים נוספים. </w:t>
      </w:r>
    </w:p>
    <w:p>
      <w:pPr>
        <w:spacing w:after="240" w:line="230" w:lineRule="exact"/>
        <w:ind w:left="0" w:right="0"/>
        <w:jc w:val="both"/>
        <w:rPr>
          <w:rFonts w:cs="FrankRuehl"/>
          <w:sz w:val="20"/>
          <w:szCs w:val="22"/>
          <w:rtl/>
          <w:lang w:eastAsia="he-IL"/>
        </w:rPr>
      </w:pPr>
      <w:r>
        <w:rPr>
          <w:rFonts w:cs="FrankRuehl" w:hint="cs"/>
          <w:sz w:val="20"/>
          <w:szCs w:val="22"/>
          <w:rtl/>
          <w:lang w:eastAsia="he-IL"/>
        </w:rPr>
        <w:t>נמצא כי הוועדות המקומיות לא נקטו אמצעי בקרה כדי להבטיח את מהימנות האסמכתאות. למשל, הוועדות המקומיות טייבה, מזרח השרון, נהרייה, קריית אתא וראש העין לא דרשו כי האסמכתאות שיוגשו להן יהיו מקוריות; הוועדות המקומיות טייבה, מזרח השרון ונהרייה לא דרשו כי יפורטו באסמכתה שמו של מקבל ההיתר, מספר ההיתר ומקום הנכס שבגינו נוצרה פסולת הבניין; הוועדה המקומית קריית אתא לא דרשה כי יפורטו באסמכתה מספר ההיתר ומקום הנכס שבגינו נוצרה הפסולת; והוועדות המקומיות רחובות ונתניה לא דרשו כי יפורט באסמכתה מספר ההיתר.</w:t>
      </w:r>
    </w:p>
    <w:p>
      <w:pPr>
        <w:pStyle w:val="RESHET"/>
        <w:keepLines/>
        <w:ind w:left="227" w:right="227"/>
        <w:jc w:val="both"/>
        <w:rPr>
          <w:sz w:val="20"/>
          <w:rtl/>
        </w:rPr>
      </w:pPr>
      <w:r>
        <w:rPr>
          <w:rFonts w:hint="cs"/>
          <w:sz w:val="20"/>
          <w:rtl/>
        </w:rPr>
        <w:t>לדעת משרד מבקר המדינה, על הוועדות המקומיות טייבה, מזרח השרון, נהרייה, נתניה, קריית אתא, ראש העין ורחובות להפעיל אמצעי בקרה על האסמכתאות המוגשות להן ולדרוש כי אלה</w:t>
      </w:r>
      <w:r>
        <w:rPr>
          <w:sz w:val="20"/>
          <w:rtl/>
        </w:rPr>
        <w:t xml:space="preserve"> </w:t>
      </w:r>
      <w:r>
        <w:rPr>
          <w:rFonts w:hint="cs"/>
          <w:sz w:val="20"/>
          <w:rtl/>
        </w:rPr>
        <w:t>יהיו מקוריות ויכללו פרטים שיבטיחו את מהימנותן, זאת כדי למנוע את האפשרות שייעשה שימוש חוזר באסמכתאות ולמנוע חשש לקיומו של פגם במהימנותן.</w:t>
      </w:r>
    </w:p>
    <w:p>
      <w:pPr>
        <w:spacing w:before="180" w:after="120" w:line="230" w:lineRule="exact"/>
        <w:ind w:left="0" w:right="0"/>
        <w:jc w:val="both"/>
        <w:rPr>
          <w:rFonts w:cs="FrankRuehl"/>
          <w:sz w:val="20"/>
          <w:szCs w:val="22"/>
          <w:rtl/>
          <w:lang w:eastAsia="he-IL"/>
        </w:rPr>
      </w:pPr>
      <w:r>
        <w:rPr>
          <w:rFonts w:cs="FrankRuehl" w:hint="cs"/>
          <w:sz w:val="20"/>
          <w:szCs w:val="22"/>
          <w:rtl/>
          <w:lang w:eastAsia="he-IL"/>
        </w:rPr>
        <w:t>עיריות טייבה ונהרייה והוועדה המקומית מזרח השרון מסרו בתשובותיהן למשרד מבקר המדינה כי ידרשו אסמכתאות מקוריות ומפורטות של אתר הפסולת.</w:t>
      </w:r>
    </w:p>
    <w:p>
      <w:pPr>
        <w:spacing w:after="120" w:line="230" w:lineRule="exact"/>
        <w:ind w:left="0" w:right="0"/>
        <w:jc w:val="both"/>
        <w:rPr>
          <w:rFonts w:cs="FrankRuehl"/>
          <w:sz w:val="20"/>
          <w:szCs w:val="22"/>
          <w:lang w:eastAsia="he-IL"/>
        </w:rPr>
      </w:pPr>
      <w:r>
        <w:rPr>
          <w:rFonts w:cs="FrankRuehl" w:hint="cs"/>
          <w:sz w:val="20"/>
          <w:szCs w:val="22"/>
          <w:rtl/>
          <w:lang w:eastAsia="he-IL"/>
        </w:rPr>
        <w:t>עיריית ראש העין מסרה בתשובתה למשרד מבקר המדינה כי תדרוש מסמכים בעותקי מקור בלבד.</w:t>
      </w:r>
    </w:p>
    <w:p>
      <w:pPr>
        <w:spacing w:after="120" w:line="230" w:lineRule="exact"/>
        <w:ind w:left="0" w:right="0"/>
        <w:jc w:val="both"/>
        <w:rPr>
          <w:rFonts w:cs="FrankRuehl"/>
          <w:sz w:val="20"/>
          <w:szCs w:val="22"/>
          <w:rtl/>
          <w:lang w:eastAsia="he-IL"/>
        </w:rPr>
      </w:pPr>
    </w:p>
    <w:p>
      <w:pPr>
        <w:pStyle w:val="kot6"/>
        <w:ind w:left="0" w:right="0"/>
        <w:jc w:val="left"/>
        <w:rPr>
          <w:rtl/>
        </w:rPr>
      </w:pPr>
      <w:r>
        <w:rPr>
          <w:rFonts w:hint="cs"/>
          <w:rtl/>
        </w:rPr>
        <w:t>פיקוח באמצעות מערכת מידע ממוחשבת</w:t>
      </w:r>
    </w:p>
    <w:p>
      <w:pPr>
        <w:spacing w:after="120" w:line="230" w:lineRule="exact"/>
        <w:ind w:left="0" w:right="0"/>
        <w:jc w:val="both"/>
        <w:rPr>
          <w:rFonts w:cs="FrankRuehl"/>
          <w:sz w:val="20"/>
          <w:szCs w:val="22"/>
          <w:rtl/>
          <w:lang w:eastAsia="he-IL"/>
        </w:rPr>
      </w:pPr>
      <w:r>
        <w:rPr>
          <w:rFonts w:cs="FrankRuehl" w:hint="cs"/>
          <w:sz w:val="20"/>
          <w:szCs w:val="22"/>
          <w:rtl/>
          <w:lang w:eastAsia="he-IL"/>
        </w:rPr>
        <w:t>שימוש אתרי הטיפול בפסולת בניין במערכת מידע ממוחשבת והפקת נתונים לוועדות המקומיות עשויים להיות אמצעי יעיל בידי הרשויות המקומיות והוועדות המקומיות לפיקוח על תהליך שינועה של פסולת הבניין. פיקוח כאמור יסייע בבחינת מהימנות האסמכתאות המוגשות לוועדות המקומיות ובמעקב אחר הטיפול בפסולת הבניין. הועלה כי יש רשויות מקומיות ואתרים לטיפול בפסולת בניין אשר יש להם תשתית מחשובית</w:t>
      </w:r>
      <w:r>
        <w:rPr>
          <w:rFonts w:cs="FrankRuehl"/>
          <w:sz w:val="20"/>
          <w:szCs w:val="22"/>
          <w:vertAlign w:val="superscript"/>
          <w:rtl/>
          <w:lang w:eastAsia="he-IL"/>
        </w:rPr>
        <w:footnoteReference w:id="38"/>
      </w:r>
      <w:r>
        <w:rPr>
          <w:rFonts w:cs="FrankRuehl" w:hint="cs"/>
          <w:sz w:val="20"/>
          <w:szCs w:val="22"/>
          <w:rtl/>
          <w:lang w:eastAsia="he-IL"/>
        </w:rPr>
        <w:t xml:space="preserve"> המאפשרת לוועדות המקומיות לפקח על מקורות הפסולת ועל אופן הטיפול בה ולאמת את האסמכתאות המוגשות להן.</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רישום פרטים על ידי מפעיל אתר לסילוק פסולת נדרש כבר היום: סעיף 11ה לחוק שמירת הניקיון קובע כי על מפעיל אתר לסילוק פסולת לנהל רישום לגבי כל כלי רכב המוביל פסולת. ברישום יש לכלול את </w:t>
      </w:r>
      <w:r>
        <w:rPr>
          <w:rFonts w:cs="FrankRuehl"/>
          <w:sz w:val="20"/>
          <w:szCs w:val="22"/>
          <w:rtl/>
          <w:lang w:eastAsia="he-IL"/>
        </w:rPr>
        <w:t xml:space="preserve">מספר </w:t>
      </w:r>
      <w:r>
        <w:rPr>
          <w:rFonts w:cs="FrankRuehl" w:hint="cs"/>
          <w:sz w:val="20"/>
          <w:szCs w:val="22"/>
          <w:rtl/>
          <w:lang w:eastAsia="he-IL"/>
        </w:rPr>
        <w:t>ה</w:t>
      </w:r>
      <w:r>
        <w:rPr>
          <w:rFonts w:cs="FrankRuehl"/>
          <w:sz w:val="20"/>
          <w:szCs w:val="22"/>
          <w:rtl/>
          <w:lang w:eastAsia="he-IL"/>
        </w:rPr>
        <w:t xml:space="preserve">רישוי של </w:t>
      </w:r>
      <w:r>
        <w:rPr>
          <w:rFonts w:cs="FrankRuehl" w:hint="cs"/>
          <w:sz w:val="20"/>
          <w:szCs w:val="22"/>
          <w:rtl/>
          <w:lang w:eastAsia="he-IL"/>
        </w:rPr>
        <w:t xml:space="preserve">כלי </w:t>
      </w:r>
      <w:r>
        <w:rPr>
          <w:rFonts w:cs="FrankRuehl"/>
          <w:sz w:val="20"/>
          <w:szCs w:val="22"/>
          <w:rtl/>
          <w:lang w:eastAsia="he-IL"/>
        </w:rPr>
        <w:t xml:space="preserve">הרכב; שם הנהג; מועד כניסת </w:t>
      </w:r>
      <w:r>
        <w:rPr>
          <w:rFonts w:cs="FrankRuehl" w:hint="cs"/>
          <w:sz w:val="20"/>
          <w:szCs w:val="22"/>
          <w:rtl/>
          <w:lang w:eastAsia="he-IL"/>
        </w:rPr>
        <w:t>כלי</w:t>
      </w:r>
      <w:r>
        <w:rPr>
          <w:rFonts w:cs="FrankRuehl" w:hint="cs"/>
          <w:sz w:val="20"/>
          <w:szCs w:val="22"/>
          <w:rtl/>
          <w:lang w:eastAsia="he-IL"/>
        </w:rPr>
        <w:t xml:space="preserve"> </w:t>
      </w:r>
      <w:r>
        <w:rPr>
          <w:rFonts w:cs="FrankRuehl"/>
          <w:sz w:val="20"/>
          <w:szCs w:val="22"/>
          <w:rtl/>
          <w:lang w:eastAsia="he-IL"/>
        </w:rPr>
        <w:t>הרכב לאתר; סוג הפסולת המובלת ב</w:t>
      </w:r>
      <w:r>
        <w:rPr>
          <w:rFonts w:cs="FrankRuehl" w:hint="cs"/>
          <w:sz w:val="20"/>
          <w:szCs w:val="22"/>
          <w:rtl/>
          <w:lang w:eastAsia="he-IL"/>
        </w:rPr>
        <w:t>ו;</w:t>
      </w:r>
      <w:r>
        <w:rPr>
          <w:rFonts w:cs="FrankRuehl"/>
          <w:sz w:val="20"/>
          <w:szCs w:val="22"/>
          <w:rtl/>
          <w:lang w:eastAsia="he-IL"/>
        </w:rPr>
        <w:t xml:space="preserve"> כמות הפסולת</w:t>
      </w:r>
      <w:r>
        <w:rPr>
          <w:rFonts w:cs="FrankRuehl" w:hint="cs"/>
          <w:sz w:val="20"/>
          <w:szCs w:val="22"/>
          <w:rtl/>
          <w:lang w:eastAsia="he-IL"/>
        </w:rPr>
        <w:t>;</w:t>
      </w:r>
      <w:r>
        <w:rPr>
          <w:rFonts w:cs="FrankRuehl"/>
          <w:sz w:val="20"/>
          <w:szCs w:val="22"/>
          <w:rtl/>
          <w:lang w:eastAsia="he-IL"/>
        </w:rPr>
        <w:t xml:space="preserve"> ומקור הפסולת על פי הרשום בתעודת המשלוח. </w:t>
      </w:r>
    </w:p>
    <w:p>
      <w:pPr>
        <w:spacing w:after="240" w:line="230" w:lineRule="exact"/>
        <w:ind w:left="0" w:right="0"/>
        <w:jc w:val="both"/>
        <w:rPr>
          <w:rFonts w:cs="FrankRuehl"/>
          <w:sz w:val="20"/>
          <w:szCs w:val="22"/>
          <w:rtl/>
          <w:lang w:eastAsia="he-IL"/>
        </w:rPr>
      </w:pPr>
      <w:r>
        <w:rPr>
          <w:rFonts w:cs="FrankRuehl" w:hint="cs"/>
          <w:sz w:val="20"/>
          <w:szCs w:val="22"/>
          <w:rtl/>
          <w:lang w:eastAsia="he-IL"/>
        </w:rPr>
        <w:t>נמצא כי אף על פי שהשר להגנת הסביבה מוסמך לקבוע תנאים ברישיון העסק של אתרים לטיפול בפסולת בניין</w:t>
      </w:r>
      <w:r>
        <w:rPr>
          <w:rFonts w:cs="FrankRuehl"/>
          <w:sz w:val="20"/>
          <w:szCs w:val="22"/>
          <w:vertAlign w:val="superscript"/>
          <w:rtl/>
          <w:lang w:eastAsia="he-IL"/>
        </w:rPr>
        <w:footnoteReference w:id="39"/>
      </w:r>
      <w:r>
        <w:rPr>
          <w:rFonts w:cs="FrankRuehl" w:hint="cs"/>
          <w:sz w:val="20"/>
          <w:szCs w:val="22"/>
          <w:rtl/>
          <w:lang w:eastAsia="he-IL"/>
        </w:rPr>
        <w:t xml:space="preserve">, ואף על פי שמפעילי האתרים מחויבים ברישום פרטים בנוגע ליצרני הפסולת, לא חייב אותם המשרד להגנת הסביבה להשתמש במערכת מידע ממוחשבת. </w:t>
      </w:r>
    </w:p>
    <w:p>
      <w:pPr>
        <w:pStyle w:val="RESHET"/>
        <w:keepLines/>
        <w:ind w:left="227" w:right="227"/>
        <w:jc w:val="both"/>
        <w:rPr>
          <w:sz w:val="20"/>
          <w:rtl/>
        </w:rPr>
      </w:pPr>
      <w:r>
        <w:rPr>
          <w:rFonts w:hint="cs"/>
          <w:sz w:val="20"/>
          <w:rtl/>
        </w:rPr>
        <w:t xml:space="preserve">לדעת משרד מבקר המדינה, על המשרד להגנת הסביבה לבחון את האפשרות לדרוש מהאתרים לטיפול </w:t>
      </w:r>
      <w:r>
        <w:rPr>
          <w:sz w:val="20"/>
          <w:rtl/>
        </w:rPr>
        <w:t xml:space="preserve">בפסולת </w:t>
      </w:r>
      <w:r>
        <w:rPr>
          <w:rFonts w:hint="cs"/>
          <w:sz w:val="20"/>
          <w:rtl/>
        </w:rPr>
        <w:t xml:space="preserve">להשתמש במערכת מידע ממוחשבת ולהזין בה נתונים אשר יסייעו לו לעקוב אחר הטיפול בפסולת הבניין ואשר יאפשרו לוועדות המקומיות להבטיח את מהימנות האסמכתאות המוגשות להן. </w:t>
      </w:r>
    </w:p>
    <w:p>
      <w:pPr>
        <w:spacing w:before="180" w:after="120" w:line="230" w:lineRule="exact"/>
        <w:ind w:left="0" w:right="0"/>
        <w:jc w:val="both"/>
        <w:rPr>
          <w:rFonts w:cs="FrankRuehl"/>
          <w:sz w:val="20"/>
          <w:szCs w:val="22"/>
          <w:rtl/>
          <w:lang w:eastAsia="he-IL"/>
        </w:rPr>
      </w:pPr>
      <w:r>
        <w:rPr>
          <w:rFonts w:cs="FrankRuehl" w:hint="cs"/>
          <w:sz w:val="20"/>
          <w:szCs w:val="22"/>
          <w:rtl/>
          <w:lang w:eastAsia="he-IL"/>
        </w:rPr>
        <w:t xml:space="preserve">המשרד להגנת הסביבה מסר בתשובתו למשרד מבקר המדינה כי במרץ 2012 פנה למשרד הפנים כדי לבחון הקמת מערכת מעקב ובקרה על פסולת בניין, ובכלל זה בקרה על אישורי הטיפול בפסולת הבנייה </w:t>
      </w:r>
      <w:r>
        <w:rPr>
          <w:rFonts w:cs="FrankRuehl" w:hint="eastAsia"/>
          <w:sz w:val="20"/>
          <w:szCs w:val="22"/>
          <w:rtl/>
          <w:lang w:eastAsia="he-IL"/>
        </w:rPr>
        <w:t>למול</w:t>
      </w:r>
      <w:r>
        <w:rPr>
          <w:rFonts w:cs="FrankRuehl"/>
          <w:sz w:val="20"/>
          <w:szCs w:val="22"/>
          <w:rtl/>
          <w:lang w:eastAsia="he-IL"/>
        </w:rPr>
        <w:t xml:space="preserve"> </w:t>
      </w:r>
      <w:r>
        <w:rPr>
          <w:rFonts w:cs="FrankRuehl" w:hint="cs"/>
          <w:sz w:val="20"/>
          <w:szCs w:val="22"/>
          <w:rtl/>
          <w:lang w:eastAsia="he-IL"/>
        </w:rPr>
        <w:t>אתרי הקצה וועדות התכנון, וחיבור מערכת המחשוב של ועדות התכנון. המשרד להגנת הסביבה הוסיף כי שר הפנים השיב שבכוונתו לבחון לעומק את הסוגיה, ובימים אלה נקבעה פגישה עם הגורמים הרלוונטיים במשרד הפנים לקידום נושא זה.</w:t>
      </w:r>
    </w:p>
    <w:p>
      <w:pPr>
        <w:spacing w:after="120" w:line="230" w:lineRule="exact"/>
        <w:ind w:left="0" w:right="0"/>
        <w:jc w:val="both"/>
        <w:rPr>
          <w:rFonts w:cs="FrankRuehl"/>
          <w:sz w:val="20"/>
          <w:szCs w:val="22"/>
          <w:rtl/>
          <w:lang w:eastAsia="he-IL"/>
        </w:rPr>
      </w:pPr>
    </w:p>
    <w:p>
      <w:pPr>
        <w:pStyle w:val="KOT5"/>
        <w:ind w:left="0" w:right="0"/>
        <w:jc w:val="left"/>
        <w:rPr>
          <w:rtl/>
          <w:lang w:eastAsia="he-IL"/>
        </w:rPr>
      </w:pPr>
      <w:r>
        <w:rPr>
          <w:rFonts w:hint="cs"/>
          <w:rtl/>
          <w:lang w:eastAsia="he-IL"/>
        </w:rPr>
        <w:t xml:space="preserve">גורמים מורשים להנפיק אסמכתאות בדבר טיפול בפסולת בניין </w:t>
      </w:r>
    </w:p>
    <w:p>
      <w:pPr>
        <w:spacing w:after="120" w:line="230" w:lineRule="exact"/>
        <w:ind w:left="0" w:right="0"/>
        <w:jc w:val="both"/>
        <w:rPr>
          <w:rFonts w:cs="FrankRuehl"/>
          <w:sz w:val="20"/>
          <w:szCs w:val="22"/>
          <w:lang w:eastAsia="he-IL"/>
        </w:rPr>
      </w:pPr>
      <w:r>
        <w:rPr>
          <w:rFonts w:cs="FrankRuehl" w:hint="cs"/>
          <w:sz w:val="20"/>
          <w:szCs w:val="22"/>
          <w:rtl/>
          <w:lang w:eastAsia="he-IL"/>
        </w:rPr>
        <w:t xml:space="preserve">הועלה כי המשרד להגנת הסביבה מפרסם באתר האינטרנט שלו מסמך שכותרתו "אתרים המורשים להנפיק אישורי התקשרות לטיפול בפסולת בניין לבקשות היתר בנייה (טופס 2) ולתעודות גמר (טופס 4), דצמבר 2012" (להלן - רשימת האתרים המורשים). הרשימה נועדה, בין היתר, להקשות על פעילות אתרים שלא הוסדרו כחוק ולהביא לצמצומה. </w:t>
      </w:r>
    </w:p>
    <w:p>
      <w:pPr>
        <w:spacing w:after="120" w:line="230" w:lineRule="exact"/>
        <w:ind w:left="0" w:right="0"/>
        <w:jc w:val="both"/>
        <w:rPr>
          <w:rFonts w:cs="FrankRuehl"/>
          <w:sz w:val="20"/>
          <w:szCs w:val="22"/>
          <w:rtl/>
          <w:lang w:eastAsia="he-IL"/>
        </w:rPr>
      </w:pPr>
    </w:p>
    <w:p>
      <w:pPr>
        <w:pStyle w:val="kot6"/>
        <w:ind w:left="0" w:right="0"/>
        <w:jc w:val="left"/>
        <w:rPr>
          <w:rtl/>
        </w:rPr>
      </w:pPr>
      <w:r>
        <w:rPr>
          <w:rFonts w:hint="eastAsia"/>
          <w:rtl/>
        </w:rPr>
        <w:t>מעמדה</w:t>
      </w:r>
      <w:r>
        <w:rPr>
          <w:rFonts w:hint="cs"/>
          <w:rtl/>
        </w:rPr>
        <w:t xml:space="preserve"> של רשימת האתרים המורשים</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נמצא כי המשרד להגנת הסביבה ומשרד הפנים לא פרסמו הנחיות בכתב הקובעות את חובתן של הוועדות המקומיות לוודא שאסמכתאות המוגשות להן יהיו רק מאתרים הנכללים ברשימת האתרים המורשים, ומנחות אותן כיצד לפעול אם מנפיק האסמכתה אינו מצוין ברשימת האתרים המורשים. </w:t>
      </w:r>
    </w:p>
    <w:p>
      <w:pPr>
        <w:spacing w:after="120" w:line="230" w:lineRule="exact"/>
        <w:ind w:left="-1" w:right="0"/>
        <w:jc w:val="both"/>
        <w:rPr>
          <w:rFonts w:cs="FrankRuehl"/>
          <w:sz w:val="20"/>
          <w:szCs w:val="22"/>
          <w:rtl/>
          <w:lang w:eastAsia="he-IL"/>
        </w:rPr>
      </w:pPr>
      <w:r>
        <w:rPr>
          <w:rFonts w:cs="FrankRuehl" w:hint="cs"/>
          <w:sz w:val="20"/>
          <w:szCs w:val="22"/>
          <w:rtl/>
          <w:lang w:eastAsia="he-IL"/>
        </w:rPr>
        <w:t xml:space="preserve">עוד נמצא כי חלק מהוועדות המקומיות בודקות אם מנפיק האסמכתה מצוין ברשימת האתרים המורשים, ואחרות אינן מקיימות בדיקה זו. </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המשרד להגנת הסביבה מסר בתשובתו למשרד מבקר המדינה כי "מחוזות המשרד פנו לוועדות התכנון וחזרו והציגו בפניהן את רשימת האתרים המאושרים והמסודרים לקליטת פסולת הבניין". </w:t>
      </w:r>
    </w:p>
    <w:p>
      <w:pPr>
        <w:spacing w:after="240" w:line="230" w:lineRule="exact"/>
        <w:ind w:left="0" w:right="0"/>
        <w:jc w:val="both"/>
        <w:rPr>
          <w:rFonts w:cs="FrankRuehl"/>
          <w:sz w:val="20"/>
          <w:szCs w:val="22"/>
          <w:rtl/>
          <w:lang w:eastAsia="he-IL"/>
        </w:rPr>
      </w:pPr>
      <w:r>
        <w:rPr>
          <w:rFonts w:cs="FrankRuehl" w:hint="cs"/>
          <w:sz w:val="20"/>
          <w:szCs w:val="22"/>
          <w:rtl/>
          <w:lang w:eastAsia="he-IL"/>
        </w:rPr>
        <w:t>בתשובתו של משרד הפנים למשרד מבקר המדינה נמסר כי הוא "</w:t>
      </w:r>
      <w:r>
        <w:rPr>
          <w:rFonts w:cs="FrankRuehl"/>
          <w:sz w:val="20"/>
          <w:szCs w:val="22"/>
          <w:rtl/>
          <w:lang w:eastAsia="he-IL"/>
        </w:rPr>
        <w:t>אינו מנחה את הועדות המקומיות, אשר מהוות מוסד תכנון עצמאי, בעל סמכויות וחובות מכוח הדין.</w:t>
      </w:r>
      <w:r>
        <w:rPr>
          <w:rFonts w:cs="FrankRuehl" w:hint="cs"/>
          <w:sz w:val="20"/>
          <w:szCs w:val="22"/>
          <w:rtl/>
          <w:lang w:eastAsia="he-IL"/>
        </w:rPr>
        <w:t>..</w:t>
      </w:r>
      <w:r>
        <w:rPr>
          <w:rFonts w:cs="FrankRuehl"/>
          <w:sz w:val="20"/>
          <w:szCs w:val="22"/>
          <w:rtl/>
          <w:lang w:eastAsia="he-IL"/>
        </w:rPr>
        <w:t xml:space="preserve"> אכן, כפי שמציין משרד מבקר המדינה, ישנם כלים שיכלו לשמש את הועדות המקומיות בתפקידן, כגון פרסום רשימת אתרי פסולת מורשים</w:t>
      </w:r>
      <w:r>
        <w:rPr>
          <w:rFonts w:cs="FrankRuehl" w:hint="cs"/>
          <w:sz w:val="20"/>
          <w:szCs w:val="22"/>
          <w:rtl/>
          <w:lang w:eastAsia="he-IL"/>
        </w:rPr>
        <w:t>...</w:t>
      </w:r>
      <w:r>
        <w:rPr>
          <w:rFonts w:cs="FrankRuehl"/>
          <w:sz w:val="20"/>
          <w:szCs w:val="22"/>
          <w:rtl/>
          <w:lang w:eastAsia="he-IL"/>
        </w:rPr>
        <w:t xml:space="preserve"> אולם הנחיות בנושאים אלו אינם בגדר מומחיותו ותפקידיו של משרד הפנים, ונראה כי מתאים יותר שיעשו בידי המשרד להגנת הסביבה</w:t>
      </w:r>
      <w:r>
        <w:rPr>
          <w:rFonts w:cs="FrankRuehl" w:hint="cs"/>
          <w:sz w:val="20"/>
          <w:szCs w:val="22"/>
          <w:rtl/>
          <w:lang w:eastAsia="he-IL"/>
        </w:rPr>
        <w:t>"</w:t>
      </w:r>
      <w:r>
        <w:rPr>
          <w:rFonts w:cs="FrankRuehl"/>
          <w:sz w:val="20"/>
          <w:szCs w:val="22"/>
          <w:rtl/>
          <w:lang w:eastAsia="he-IL"/>
        </w:rPr>
        <w:t>.</w:t>
      </w:r>
    </w:p>
    <w:p>
      <w:pPr>
        <w:pStyle w:val="RESHET"/>
        <w:keepLines/>
        <w:ind w:left="227" w:right="227"/>
        <w:jc w:val="both"/>
        <w:rPr>
          <w:sz w:val="20"/>
        </w:rPr>
      </w:pPr>
      <w:r>
        <w:rPr>
          <w:rFonts w:hint="cs"/>
          <w:sz w:val="20"/>
          <w:rtl/>
        </w:rPr>
        <w:t xml:space="preserve">משרד מבקר המדינה מעיר למשרד הפנים כי שר הפנים, הממונה על ביצוע חוק התכנון והבנייה, הוסמך להתקין תקנות הנוגעות לתנאים לקבלת היתר בנייה ולפינוי פסולת מדרכים ומקרקעות. בהתאם לכך הוא גם קבע בתקנות התכנון והבנייה חובה הנוגעת לפינוי פסולת בניין לאתר לסילוק פסולת בנין או לטיפול בה. בתשובתו, משרד הפנים אף מכיר בכך שהסדרת רשימת אתרי פסולת מורשים עשויה לשמש כלי יעיל למילוי תפקידן של הוועדות המקומיות בתחום זה. לנוכח האמור, ראוי כי משרד הפנים יפעל בנושא בשיתוף המשרד להגנת הסביבה, על מנת שהוועדות המקומיות ישתמשו בסמכויותיהן באופן שיביא לפינוי פסולת בניין רק לאתרים המופיעים ברשימת האתרים המורשים שפרסם המשרד להגנת הסביבה. </w:t>
      </w:r>
    </w:p>
    <w:p>
      <w:pPr>
        <w:spacing w:after="120" w:line="230" w:lineRule="exact"/>
        <w:ind w:left="0" w:right="0"/>
        <w:jc w:val="both"/>
        <w:rPr>
          <w:rFonts w:cs="FrankRuehl"/>
          <w:sz w:val="20"/>
          <w:szCs w:val="22"/>
          <w:lang w:eastAsia="he-IL"/>
        </w:rPr>
      </w:pPr>
    </w:p>
    <w:p>
      <w:pPr>
        <w:pStyle w:val="kot6"/>
        <w:ind w:left="0" w:right="0"/>
        <w:jc w:val="left"/>
        <w:rPr>
          <w:rtl/>
          <w:lang w:eastAsia="he-IL"/>
        </w:rPr>
      </w:pPr>
      <w:r>
        <w:rPr>
          <w:rFonts w:hint="cs"/>
          <w:rtl/>
          <w:lang w:eastAsia="he-IL"/>
        </w:rPr>
        <w:t xml:space="preserve">היעדר נהלים לקביעה ועדכון של רשימת האתרים המורשים </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אי-הכללתו של אתר מורשה לטיפול בפסולת בניין ברשימת האתרים המורשים עשויה להביא לצמצום מספר האתרים הזמינים לציבור ולפגיעה כלכלית באותו אתר. </w:t>
      </w:r>
    </w:p>
    <w:p>
      <w:pPr>
        <w:spacing w:after="120" w:line="230" w:lineRule="exact"/>
        <w:ind w:left="0" w:right="0"/>
        <w:jc w:val="both"/>
        <w:rPr>
          <w:rFonts w:cs="FrankRuehl"/>
          <w:sz w:val="20"/>
          <w:szCs w:val="22"/>
          <w:rtl/>
          <w:lang w:eastAsia="he-IL"/>
        </w:rPr>
      </w:pPr>
      <w:r>
        <w:rPr>
          <w:rFonts w:cs="FrankRuehl" w:hint="cs"/>
          <w:sz w:val="20"/>
          <w:szCs w:val="22"/>
          <w:rtl/>
          <w:lang w:eastAsia="he-IL"/>
        </w:rPr>
        <w:t>נמצא כי יש אתרים שבידיהם היתר ורישיון עסק לטיפול בפסולת בניין, אולם הם אינם נכללים ברשימת האתרים המורשים. חלק מהאתרים הם תחנות מעבר, וחלקם משמשים לקליטת פסולת מעורבת</w:t>
      </w:r>
      <w:r>
        <w:rPr>
          <w:rFonts w:cs="FrankRuehl"/>
          <w:sz w:val="20"/>
          <w:szCs w:val="22"/>
          <w:vertAlign w:val="superscript"/>
          <w:rtl/>
          <w:lang w:eastAsia="he-IL"/>
        </w:rPr>
        <w:footnoteReference w:id="40"/>
      </w:r>
      <w:r>
        <w:rPr>
          <w:rFonts w:cs="FrankRuehl" w:hint="cs"/>
          <w:sz w:val="20"/>
          <w:szCs w:val="22"/>
          <w:rtl/>
          <w:lang w:eastAsia="he-IL"/>
        </w:rPr>
        <w:t>, אשר אין מניעה חוקית לקלוט בהם פסולת בניין.</w:t>
      </w:r>
    </w:p>
    <w:p>
      <w:pPr>
        <w:spacing w:after="240" w:line="230" w:lineRule="exact"/>
        <w:ind w:left="0" w:right="0"/>
        <w:jc w:val="both"/>
        <w:rPr>
          <w:rFonts w:cs="FrankRuehl"/>
          <w:sz w:val="20"/>
          <w:szCs w:val="22"/>
          <w:rtl/>
          <w:lang w:eastAsia="he-IL"/>
        </w:rPr>
      </w:pPr>
      <w:r>
        <w:rPr>
          <w:rFonts w:cs="FrankRuehl" w:hint="cs"/>
          <w:sz w:val="20"/>
          <w:szCs w:val="22"/>
          <w:rtl/>
          <w:lang w:eastAsia="he-IL"/>
        </w:rPr>
        <w:t>עוד נמצא כי המשרד להגנת הסביבה לא גיבש נהלים הקובעים, בין היתר, אמות מידה להיכללות ברשימת האתרים המורשים ולא קבע כיצד תעודכן הרשימה. נהלים כאלה נדרשים כדי להבטיח יישום מדיניות אחידה וברורה</w:t>
      </w:r>
      <w:r>
        <w:rPr>
          <w:rFonts w:cs="FrankRuehl"/>
          <w:sz w:val="20"/>
          <w:szCs w:val="22"/>
          <w:rtl/>
          <w:lang w:eastAsia="he-IL"/>
        </w:rPr>
        <w:t xml:space="preserve"> לה</w:t>
      </w:r>
      <w:r>
        <w:rPr>
          <w:rFonts w:cs="FrankRuehl" w:hint="cs"/>
          <w:sz w:val="20"/>
          <w:szCs w:val="22"/>
          <w:rtl/>
          <w:lang w:eastAsia="he-IL"/>
        </w:rPr>
        <w:t>וספת אתר לרשימת האתרים המורשים וקיום בקרה שוטפת על תוקפם של ההיתרים ורישיונות העסק שבהם מחזיקים האתרים הנכללים ברשימה.</w:t>
      </w:r>
    </w:p>
    <w:p>
      <w:pPr>
        <w:pStyle w:val="RESHET"/>
        <w:keepLines/>
        <w:ind w:left="227" w:right="227"/>
        <w:jc w:val="both"/>
        <w:rPr>
          <w:sz w:val="20"/>
          <w:rtl/>
        </w:rPr>
      </w:pPr>
      <w:r>
        <w:rPr>
          <w:rFonts w:hint="cs"/>
          <w:sz w:val="20"/>
          <w:rtl/>
        </w:rPr>
        <w:t xml:space="preserve">משרד מבקר המדינה מעיר למשרד להגנת הסביבה כי עליו לקבוע נהלים בדבר התנאים שעל אתרי טיפול בפסולת בניין למלא כדי להיכלל ברשימת האתרים המורשים ובדבר עדכון הרשימה. </w:t>
      </w:r>
    </w:p>
    <w:p>
      <w:pPr>
        <w:spacing w:after="120" w:line="230" w:lineRule="exact"/>
        <w:ind w:left="0" w:right="0"/>
        <w:jc w:val="both"/>
        <w:rPr>
          <w:rFonts w:cs="FrankRuehl"/>
          <w:sz w:val="20"/>
          <w:szCs w:val="22"/>
          <w:rtl/>
          <w:lang w:eastAsia="he-IL"/>
        </w:rPr>
      </w:pPr>
    </w:p>
    <w:p>
      <w:pPr>
        <w:pStyle w:val="kot6"/>
        <w:ind w:left="0" w:right="0"/>
        <w:jc w:val="left"/>
        <w:rPr>
          <w:rtl/>
        </w:rPr>
      </w:pPr>
      <w:r>
        <w:rPr>
          <w:rFonts w:hint="cs"/>
          <w:rtl/>
        </w:rPr>
        <w:t>אסמכתאות שמקורן באתרי טיפול הפועלים ללא רישיון עסק</w:t>
      </w:r>
    </w:p>
    <w:p>
      <w:pPr>
        <w:spacing w:after="240" w:line="230" w:lineRule="exact"/>
        <w:ind w:left="0" w:right="0"/>
        <w:jc w:val="both"/>
        <w:rPr>
          <w:rFonts w:cs="FrankRuehl"/>
          <w:sz w:val="20"/>
          <w:szCs w:val="22"/>
          <w:rtl/>
          <w:lang w:eastAsia="he-IL"/>
        </w:rPr>
      </w:pPr>
      <w:r>
        <w:rPr>
          <w:rFonts w:cs="FrankRuehl" w:hint="cs"/>
          <w:sz w:val="20"/>
          <w:szCs w:val="22"/>
          <w:rtl/>
          <w:lang w:eastAsia="he-IL"/>
        </w:rPr>
        <w:t xml:space="preserve">נמצא כי הוועדה המקומית טייבה נתנה במרץ 2012 היתר בנייה על סמך אסמכתה שמקורה בתחנת מעבר שרישיון העסק שלה בוטל בפברואר 2011, לאחר שהתברר שהוצא שלא על פי דין. כן נמצא כי במועד סיום הביקורת, פברואר 2013, נהגה הוועדה המקומית לקבל אסמכתאות שמקורן בתחנת מעבר אחרת שרישיון העסק שלה פג כבר ביוני 2011. </w:t>
      </w:r>
    </w:p>
    <w:p>
      <w:pPr>
        <w:pStyle w:val="RESHET"/>
        <w:keepLines/>
        <w:ind w:left="227" w:right="227"/>
        <w:jc w:val="both"/>
        <w:rPr>
          <w:sz w:val="20"/>
        </w:rPr>
      </w:pPr>
      <w:r>
        <w:rPr>
          <w:rFonts w:hint="cs"/>
          <w:sz w:val="20"/>
          <w:rtl/>
        </w:rPr>
        <w:t>משרד מבקר המדינה מעיר לוועדה המקומית טייבה כי קבלת אסמכתאות שמקורן בתחנות מעבר הפועלות ללא רישיון עסק מנוגדת לכללי המינהל התקין.</w:t>
      </w:r>
    </w:p>
    <w:p>
      <w:pPr>
        <w:spacing w:after="120" w:line="230" w:lineRule="exact"/>
        <w:ind w:left="0" w:right="0"/>
        <w:jc w:val="both"/>
        <w:rPr>
          <w:rFonts w:cs="FrankRuehl"/>
          <w:sz w:val="20"/>
          <w:szCs w:val="22"/>
          <w:lang w:eastAsia="he-IL"/>
        </w:rPr>
      </w:pPr>
    </w:p>
    <w:p>
      <w:pPr>
        <w:spacing w:after="120" w:line="230" w:lineRule="exact"/>
        <w:ind w:left="0" w:right="0"/>
        <w:jc w:val="both"/>
        <w:rPr>
          <w:rFonts w:cs="FrankRuehl"/>
          <w:sz w:val="20"/>
          <w:szCs w:val="22"/>
          <w:rtl/>
          <w:lang w:eastAsia="he-IL"/>
        </w:rPr>
      </w:pPr>
    </w:p>
    <w:p>
      <w:pPr>
        <w:pStyle w:val="KOT4"/>
        <w:ind w:left="0" w:right="0"/>
        <w:jc w:val="left"/>
        <w:rPr>
          <w:rtl/>
        </w:rPr>
      </w:pPr>
      <w:r>
        <w:rPr>
          <w:rFonts w:hint="cs"/>
          <w:rtl/>
        </w:rPr>
        <w:t>פיקוח לקוי על פינוי הפסולת בפרויקטים שיוזמות הרשויות המקומיות</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פרויקטים ציבוריים בתחום הבינוי והתשתיות עשויים לגרום להיווצרות פסולת בניין רבה. יש חשיבות ראשונה במעלה לכך שרשות מקומית, האמונה על שמירת הניקיון במרחב הציבורי, תשמש דוגמה לתושביה בעניין זה, ובכלל זה תבטיח ביתר שאת כי פסולת שייצרה לא תושלך בצדי הדרכים ובשטחים פתוחים. כך גם תימנע העדפה, שדעת הציבור אינה סובלת, של קבלן שאינו מפנה פסולת כדין על פני קבלן המפנה פסולת כדין, בשל עלויות ההתקשרות הנמוכות יותר עם הקבלן מפר החוק. למניעת האמור, רשות מקומית יכולה להבטיח כי פסולת בניין תפונה לאתר מאושר באמצעות קביעת התניות חוזיות בהתקשרות עם הקבלן המבצע ופיקוח על יישומן. </w:t>
      </w:r>
    </w:p>
    <w:p>
      <w:pPr>
        <w:spacing w:after="120" w:line="230" w:lineRule="exact"/>
        <w:ind w:left="0" w:right="0"/>
        <w:jc w:val="both"/>
        <w:rPr>
          <w:rFonts w:cs="FrankRuehl"/>
          <w:sz w:val="20"/>
          <w:szCs w:val="22"/>
          <w:rtl/>
          <w:lang w:eastAsia="he-IL"/>
        </w:rPr>
      </w:pPr>
      <w:r>
        <w:rPr>
          <w:rFonts w:cs="FrankRuehl" w:hint="cs"/>
          <w:sz w:val="20"/>
          <w:szCs w:val="22"/>
          <w:rtl/>
          <w:lang w:eastAsia="he-IL"/>
        </w:rPr>
        <w:t>נמצא כי עיריות טייבה וקלנסווה והמועצה המקומית דאליית אל-כרמל אמנם נוהגות לקבוע בחוזים עם קבלנים כי עליהם לפנות את פסולת הבניין כדין, אולם אינן מבצעות בקרה כדי לוודא שהוראה זו מיושמת.</w:t>
      </w:r>
    </w:p>
    <w:p>
      <w:pPr>
        <w:spacing w:after="240" w:line="230" w:lineRule="exact"/>
        <w:ind w:left="0" w:right="0"/>
        <w:jc w:val="both"/>
        <w:rPr>
          <w:rFonts w:cs="FrankRuehl"/>
          <w:sz w:val="20"/>
          <w:szCs w:val="22"/>
          <w:rtl/>
          <w:lang w:eastAsia="he-IL"/>
        </w:rPr>
      </w:pPr>
      <w:r>
        <w:rPr>
          <w:rFonts w:cs="FrankRuehl" w:hint="cs"/>
          <w:sz w:val="20"/>
          <w:szCs w:val="22"/>
          <w:rtl/>
          <w:lang w:eastAsia="he-IL"/>
        </w:rPr>
        <w:t xml:space="preserve">עוד נמצא כי עיריית נהרייה לא פיקחה, </w:t>
      </w:r>
      <w:r>
        <w:rPr>
          <w:rFonts w:cs="FrankRuehl"/>
          <w:sz w:val="20"/>
          <w:szCs w:val="22"/>
          <w:rtl/>
          <w:lang w:eastAsia="he-IL"/>
        </w:rPr>
        <w:t>בעת בניית בית כנסת וגן ילדים</w:t>
      </w:r>
      <w:r>
        <w:rPr>
          <w:rFonts w:cs="FrankRuehl" w:hint="cs"/>
          <w:sz w:val="20"/>
          <w:szCs w:val="22"/>
          <w:rtl/>
          <w:lang w:eastAsia="he-IL"/>
        </w:rPr>
        <w:t xml:space="preserve"> בתחומה, על פינוי פסולת הבניין בפרויקטים אלו באמצעות דרישת אסמכתאות המעידות על פינויה. עיריית קריית אתא לא פיקחה על פינוי פסולת בניין בעת בניית בית ספר, היכל ספורט וגן ילדים בתחומה.</w:t>
      </w:r>
    </w:p>
    <w:p>
      <w:pPr>
        <w:pStyle w:val="RESHET"/>
        <w:keepLines/>
        <w:ind w:left="227" w:right="227"/>
        <w:jc w:val="both"/>
        <w:rPr>
          <w:sz w:val="20"/>
          <w:rtl/>
        </w:rPr>
      </w:pPr>
      <w:r>
        <w:rPr>
          <w:rFonts w:hint="cs"/>
          <w:sz w:val="20"/>
          <w:rtl/>
        </w:rPr>
        <w:t xml:space="preserve">משרד מבקר המדינה מעיר כי אין די בקביעה בחוזה כי על הקבלן לפנות את פסולת הבניין כדין. על עיריות טייבה, נהרייה, קלנסווה וקריית אתא ועל המועצה המקומית דאליית אל-כרמל לדרוש אסמכתאות המעידות על פינוי פסולת בניין כדין בכל הפרויקטים שהן יוזמות. </w:t>
      </w:r>
    </w:p>
    <w:p>
      <w:pPr>
        <w:spacing w:before="180" w:after="120" w:line="230" w:lineRule="exact"/>
        <w:ind w:left="0" w:right="0"/>
        <w:jc w:val="both"/>
        <w:rPr>
          <w:rFonts w:cs="FrankRuehl"/>
          <w:sz w:val="20"/>
          <w:szCs w:val="22"/>
          <w:rtl/>
          <w:lang w:eastAsia="he-IL"/>
        </w:rPr>
      </w:pPr>
      <w:r>
        <w:rPr>
          <w:rFonts w:cs="FrankRuehl" w:hint="cs"/>
          <w:sz w:val="20"/>
          <w:szCs w:val="22"/>
          <w:rtl/>
          <w:lang w:eastAsia="he-IL"/>
        </w:rPr>
        <w:t>עיריית טייבה מסרה בתשובתה למשרד מבקר המדינה כי מהנדס העירייה הנחה את המפקחים לדרוש אסמכתאות המעידות על פינוי פסולת בניין כדין.</w:t>
      </w:r>
    </w:p>
    <w:p>
      <w:pPr>
        <w:spacing w:after="120" w:line="230" w:lineRule="exact"/>
        <w:ind w:left="0" w:right="0"/>
        <w:jc w:val="both"/>
        <w:rPr>
          <w:rFonts w:cs="FrankRuehl"/>
          <w:b/>
          <w:bCs/>
          <w:sz w:val="20"/>
          <w:szCs w:val="22"/>
          <w:rtl/>
          <w:lang w:eastAsia="he-IL"/>
        </w:rPr>
      </w:pPr>
      <w:r>
        <w:rPr>
          <w:rFonts w:cs="FrankRuehl" w:hint="cs"/>
          <w:sz w:val="20"/>
          <w:szCs w:val="22"/>
          <w:rtl/>
          <w:lang w:eastAsia="he-IL"/>
        </w:rPr>
        <w:t>עיריית נהרייה מסרה בתשובתה כי בכל הפרויקטים שיזמה היא הקפידה - באמצעות הוועדה המקומית - על פינוי הפסולת כדין ו</w:t>
      </w:r>
      <w:r>
        <w:rPr>
          <w:rFonts w:cs="FrankRuehl"/>
          <w:sz w:val="20"/>
          <w:szCs w:val="22"/>
          <w:rtl/>
          <w:lang w:eastAsia="he-IL"/>
        </w:rPr>
        <w:t>פיקח</w:t>
      </w:r>
      <w:r>
        <w:rPr>
          <w:rFonts w:cs="FrankRuehl" w:hint="cs"/>
          <w:sz w:val="20"/>
          <w:szCs w:val="22"/>
          <w:rtl/>
          <w:lang w:eastAsia="he-IL"/>
        </w:rPr>
        <w:t>ה</w:t>
      </w:r>
      <w:r>
        <w:rPr>
          <w:rFonts w:cs="FrankRuehl"/>
          <w:sz w:val="20"/>
          <w:szCs w:val="22"/>
          <w:rtl/>
          <w:lang w:eastAsia="he-IL"/>
        </w:rPr>
        <w:t xml:space="preserve"> </w:t>
      </w:r>
      <w:r>
        <w:rPr>
          <w:rFonts w:cs="FrankRuehl" w:hint="cs"/>
          <w:sz w:val="20"/>
          <w:szCs w:val="22"/>
          <w:rtl/>
          <w:lang w:eastAsia="he-IL"/>
        </w:rPr>
        <w:t xml:space="preserve">על כך. העירייה הוסיפה כי ייתכן שבשני הפרויקטים שצוינו לעיל נפלה טעות אנוש בנוגע לדרישת האסמכתאות, וציינה כי תקפיד שהטעות לא תחזור. </w:t>
      </w:r>
    </w:p>
    <w:p>
      <w:pPr>
        <w:spacing w:after="120" w:line="230" w:lineRule="exact"/>
        <w:ind w:left="0" w:right="0"/>
        <w:jc w:val="both"/>
        <w:rPr>
          <w:rFonts w:cs="FrankRuehl"/>
          <w:sz w:val="20"/>
          <w:szCs w:val="22"/>
        </w:rPr>
      </w:pPr>
    </w:p>
    <w:p>
      <w:pPr>
        <w:spacing w:after="120" w:line="230" w:lineRule="exact"/>
        <w:ind w:left="0" w:right="0"/>
        <w:jc w:val="both"/>
        <w:rPr>
          <w:rFonts w:cs="FrankRuehl"/>
          <w:sz w:val="20"/>
          <w:szCs w:val="22"/>
          <w:rtl/>
        </w:rPr>
      </w:pPr>
    </w:p>
    <w:p>
      <w:pPr>
        <w:pStyle w:val="KOT4"/>
        <w:ind w:left="0" w:right="0"/>
        <w:jc w:val="left"/>
        <w:rPr>
          <w:rtl/>
        </w:rPr>
      </w:pPr>
      <w:r>
        <w:rPr>
          <w:rFonts w:hint="cs"/>
          <w:rtl/>
        </w:rPr>
        <w:t xml:space="preserve">אתרים לא חוקיים לטיפול בפסולת בניין </w:t>
      </w:r>
    </w:p>
    <w:p>
      <w:pPr>
        <w:spacing w:after="120" w:line="230" w:lineRule="exact"/>
        <w:ind w:left="0" w:right="0"/>
        <w:jc w:val="both"/>
        <w:rPr>
          <w:rFonts w:cs="FrankRuehl"/>
          <w:color w:val="000000"/>
          <w:sz w:val="20"/>
          <w:szCs w:val="22"/>
          <w:lang w:eastAsia="he-IL"/>
        </w:rPr>
      </w:pPr>
      <w:r>
        <w:rPr>
          <w:rFonts w:cs="FrankRuehl" w:hint="cs"/>
          <w:sz w:val="20"/>
          <w:szCs w:val="22"/>
          <w:rtl/>
          <w:lang w:eastAsia="he-IL"/>
        </w:rPr>
        <w:t xml:space="preserve">בצו רישוי עסקים (עסקים טעוני רישוי), התשנ"ה-1995 (להלן - צו רישוי עסקים), שהוצא על פי חוק רישוי עסקים, התשכ"ח-1968 (להלן - חוק רישוי עסקים), נקבע כי עם העסקים הטעונים רישוי נמנים גם אתרים לסילוק אשפה ופסולת וכן </w:t>
      </w:r>
      <w:r>
        <w:rPr>
          <w:rFonts w:cs="FrankRuehl"/>
          <w:sz w:val="20"/>
          <w:szCs w:val="22"/>
          <w:rtl/>
          <w:lang w:eastAsia="he-IL"/>
        </w:rPr>
        <w:t>אתרים</w:t>
      </w:r>
      <w:r>
        <w:rPr>
          <w:rFonts w:cs="FrankRuehl" w:hint="cs"/>
          <w:sz w:val="20"/>
          <w:szCs w:val="22"/>
          <w:rtl/>
          <w:lang w:eastAsia="he-IL"/>
        </w:rPr>
        <w:t xml:space="preserve"> לאיסופה, להובלתה, למיונה ולשרפתה. לפי חוק רישוי עסקים, ראש הרשות המקומית או מי שהוא הסמיך לכך הם המוסמכים לתת רישיון עסק, ואסור לאדם להפעיל עסק טעון רישוי בלא שיש בידו רישיון או היתר זמני לפי החוק. סעיף 5.1 לצו רישוי עסקים קובע כי סעיף 6 לחוק רישוי עסקים, שלפיו המשרד להגנת הסביבה יהיה "נותן אישור" למתן רישיון עסק, יחול על</w:t>
      </w:r>
      <w:r>
        <w:rPr>
          <w:rFonts w:cs="FrankRuehl"/>
          <w:sz w:val="20"/>
          <w:szCs w:val="22"/>
          <w:rtl/>
          <w:lang w:eastAsia="he-IL"/>
        </w:rPr>
        <w:t xml:space="preserve"> אתרים לטיפול בפסולת</w:t>
      </w:r>
      <w:r>
        <w:rPr>
          <w:rFonts w:cs="FrankRuehl" w:hint="cs"/>
          <w:sz w:val="20"/>
          <w:szCs w:val="22"/>
          <w:rtl/>
          <w:lang w:eastAsia="he-IL"/>
        </w:rPr>
        <w:t>.</w:t>
      </w:r>
      <w:r>
        <w:rPr>
          <w:rFonts w:cs="FrankRuehl"/>
          <w:sz w:val="20"/>
          <w:szCs w:val="22"/>
          <w:rtl/>
          <w:lang w:eastAsia="he-IL"/>
        </w:rPr>
        <w:t xml:space="preserve"> </w:t>
      </w:r>
      <w:r>
        <w:rPr>
          <w:rFonts w:cs="FrankRuehl" w:hint="cs"/>
          <w:sz w:val="20"/>
          <w:szCs w:val="22"/>
          <w:rtl/>
          <w:lang w:eastAsia="he-IL"/>
        </w:rPr>
        <w:t>תקנות רישוי עסקים (תחנת מעבר לפסולת), התשנ"ח-1998, קובעות תנאים לפעילותה של תחנת מעבר.</w:t>
      </w:r>
    </w:p>
    <w:p>
      <w:pPr>
        <w:spacing w:after="120" w:line="230" w:lineRule="exact"/>
        <w:ind w:left="0" w:right="0"/>
        <w:jc w:val="both"/>
        <w:rPr>
          <w:rFonts w:cs="FrankRuehl"/>
          <w:color w:val="000000"/>
          <w:sz w:val="20"/>
          <w:szCs w:val="22"/>
          <w:lang w:eastAsia="he-IL"/>
        </w:rPr>
      </w:pPr>
      <w:r>
        <w:rPr>
          <w:rFonts w:cs="FrankRuehl" w:hint="cs"/>
          <w:sz w:val="20"/>
          <w:szCs w:val="22"/>
          <w:rtl/>
          <w:lang w:eastAsia="he-IL"/>
        </w:rPr>
        <w:t xml:space="preserve">בחוק רישוי עסקים נקבעו גם אמצעים לאכיפת הוראותיו: הוצאת צו הפסקה מינהלי לעיסוק בעסק על ידי ראש הרשות המקומית; הוצאת צו מניעת פעולות וצו הפסקת עיסוק על ידי בית המשפט; והגשת כתב אישום. </w:t>
      </w:r>
    </w:p>
    <w:p>
      <w:pPr>
        <w:spacing w:after="120" w:line="230" w:lineRule="exact"/>
        <w:ind w:left="0" w:right="0"/>
        <w:jc w:val="both"/>
        <w:rPr>
          <w:rFonts w:cs="FrankRuehl"/>
          <w:color w:val="000000"/>
          <w:sz w:val="20"/>
          <w:szCs w:val="22"/>
          <w:rtl/>
          <w:lang w:eastAsia="he-IL"/>
        </w:rPr>
      </w:pPr>
      <w:r>
        <w:rPr>
          <w:rFonts w:cs="FrankRuehl" w:hint="cs"/>
          <w:color w:val="000000"/>
          <w:sz w:val="20"/>
          <w:szCs w:val="22"/>
          <w:rtl/>
          <w:lang w:eastAsia="he-IL"/>
        </w:rPr>
        <w:t xml:space="preserve">נמצא כי בתחום שיפוטן של עיריות טייבה וקלנסווה פעלו תחנות מעבר בלי רישיון עסק, וכי עיריות אלה לא מימשו את הסמכויות שניתנו להן על פי חוק רישוי עסקים להפסיק את פעילותן של התחנות. בהיעדר </w:t>
      </w:r>
      <w:r>
        <w:rPr>
          <w:rFonts w:cs="FrankRuehl"/>
          <w:color w:val="000000"/>
          <w:sz w:val="20"/>
          <w:szCs w:val="22"/>
          <w:rtl/>
          <w:lang w:eastAsia="he-IL"/>
        </w:rPr>
        <w:t xml:space="preserve">רישיון </w:t>
      </w:r>
      <w:r>
        <w:rPr>
          <w:rFonts w:cs="FrankRuehl" w:hint="cs"/>
          <w:color w:val="000000"/>
          <w:sz w:val="20"/>
          <w:szCs w:val="22"/>
          <w:rtl/>
          <w:lang w:eastAsia="he-IL"/>
        </w:rPr>
        <w:t>ה</w:t>
      </w:r>
      <w:r>
        <w:rPr>
          <w:rFonts w:cs="FrankRuehl"/>
          <w:color w:val="000000"/>
          <w:sz w:val="20"/>
          <w:szCs w:val="22"/>
          <w:rtl/>
          <w:lang w:eastAsia="he-IL"/>
        </w:rPr>
        <w:t>עסק</w:t>
      </w:r>
      <w:r>
        <w:rPr>
          <w:rFonts w:cs="FrankRuehl" w:hint="cs"/>
          <w:color w:val="000000"/>
          <w:sz w:val="20"/>
          <w:szCs w:val="22"/>
          <w:rtl/>
          <w:lang w:eastAsia="he-IL"/>
        </w:rPr>
        <w:t>, בטיחותם ובריאותם של התושבים המתגוררים בתחום שיפוטן של שתי העיריות מובטחת במידה פחותה. להלן פירוט הממצאים:</w:t>
      </w:r>
    </w:p>
    <w:p>
      <w:pPr>
        <w:spacing w:after="120" w:line="230" w:lineRule="exact"/>
        <w:ind w:left="0" w:right="0"/>
        <w:jc w:val="both"/>
        <w:rPr>
          <w:rFonts w:cs="FrankRuehl"/>
          <w:color w:val="000000"/>
          <w:sz w:val="20"/>
          <w:szCs w:val="22"/>
          <w:rtl/>
          <w:lang w:eastAsia="he-IL"/>
        </w:rPr>
      </w:pPr>
      <w:r>
        <w:rPr>
          <w:rFonts w:cs="FrankRuehl" w:hint="cs"/>
          <w:bCs/>
          <w:spacing w:val="40"/>
          <w:sz w:val="20"/>
          <w:szCs w:val="22"/>
          <w:rtl/>
          <w:lang w:eastAsia="he-IL"/>
        </w:rPr>
        <w:t xml:space="preserve">עיריית </w:t>
      </w:r>
      <w:r>
        <w:rPr>
          <w:rFonts w:cs="FrankRuehl" w:hint="eastAsia"/>
          <w:bCs/>
          <w:spacing w:val="40"/>
          <w:sz w:val="20"/>
          <w:szCs w:val="22"/>
          <w:rtl/>
          <w:lang w:eastAsia="he-IL"/>
        </w:rPr>
        <w:t>טייבה</w:t>
      </w:r>
      <w:r>
        <w:rPr>
          <w:rFonts w:cs="FrankRuehl"/>
          <w:bCs/>
          <w:spacing w:val="40"/>
          <w:sz w:val="20"/>
          <w:szCs w:val="22"/>
          <w:rtl/>
          <w:lang w:eastAsia="he-IL"/>
        </w:rPr>
        <w:t>:</w:t>
      </w:r>
      <w:r>
        <w:rPr>
          <w:rFonts w:cs="FrankRuehl" w:hint="cs"/>
          <w:color w:val="000000"/>
          <w:sz w:val="20"/>
          <w:szCs w:val="22"/>
          <w:rtl/>
          <w:lang w:eastAsia="he-IL"/>
        </w:rPr>
        <w:t xml:space="preserve"> בתחום שיפוטה של עיריית טייבה פועלת תחנת מעבר לגריסה ומיחזור של פסולת בניין. נמצא כי בנובמבר 2011, לאחר שפג תוקף רישיון העסק</w:t>
      </w:r>
      <w:r>
        <w:rPr>
          <w:rFonts w:cs="FrankRuehl"/>
          <w:sz w:val="20"/>
          <w:szCs w:val="22"/>
          <w:rtl/>
          <w:lang w:eastAsia="he-IL"/>
        </w:rPr>
        <w:t xml:space="preserve"> </w:t>
      </w:r>
      <w:r>
        <w:rPr>
          <w:rFonts w:cs="FrankRuehl" w:hint="cs"/>
          <w:color w:val="000000"/>
          <w:sz w:val="20"/>
          <w:szCs w:val="22"/>
          <w:rtl/>
          <w:lang w:eastAsia="he-IL"/>
        </w:rPr>
        <w:t>ש</w:t>
      </w:r>
      <w:r>
        <w:rPr>
          <w:rFonts w:cs="FrankRuehl"/>
          <w:color w:val="000000"/>
          <w:sz w:val="20"/>
          <w:szCs w:val="22"/>
          <w:rtl/>
          <w:lang w:eastAsia="he-IL"/>
        </w:rPr>
        <w:t>ל</w:t>
      </w:r>
      <w:r>
        <w:rPr>
          <w:rFonts w:cs="FrankRuehl" w:hint="cs"/>
          <w:color w:val="000000"/>
          <w:sz w:val="20"/>
          <w:szCs w:val="22"/>
          <w:rtl/>
          <w:lang w:eastAsia="he-IL"/>
        </w:rPr>
        <w:t xml:space="preserve"> </w:t>
      </w:r>
      <w:r>
        <w:rPr>
          <w:rFonts w:cs="FrankRuehl"/>
          <w:color w:val="000000"/>
          <w:sz w:val="20"/>
          <w:szCs w:val="22"/>
          <w:rtl/>
          <w:lang w:eastAsia="he-IL"/>
        </w:rPr>
        <w:t>תחנת המעבר</w:t>
      </w:r>
      <w:r>
        <w:rPr>
          <w:rFonts w:cs="FrankRuehl" w:hint="cs"/>
          <w:color w:val="000000"/>
          <w:sz w:val="20"/>
          <w:szCs w:val="22"/>
          <w:rtl/>
          <w:lang w:eastAsia="he-IL"/>
        </w:rPr>
        <w:t xml:space="preserve">, נתנה לה העירייה רישיון עסק חדש, וזה היה תקף עד יוני 2012. יצוין כי הרישיון ניתן לתחנה בלי שהעירייה פנתה למשרד להגנת הסביבה לקבלת אישורו כמתחייב בחוק רישוי עסקים. גם למתקן המגרסה נתנה העירייה ביוני 2011 רישיון עסק, וזה </w:t>
      </w:r>
      <w:r>
        <w:rPr>
          <w:rFonts w:cs="FrankRuehl"/>
          <w:color w:val="000000"/>
          <w:sz w:val="20"/>
          <w:szCs w:val="22"/>
          <w:rtl/>
          <w:lang w:eastAsia="he-IL"/>
        </w:rPr>
        <w:t xml:space="preserve">היה תקף </w:t>
      </w:r>
      <w:r>
        <w:rPr>
          <w:rFonts w:cs="FrankRuehl" w:hint="cs"/>
          <w:color w:val="000000"/>
          <w:sz w:val="20"/>
          <w:szCs w:val="22"/>
          <w:rtl/>
          <w:lang w:eastAsia="he-IL"/>
        </w:rPr>
        <w:t xml:space="preserve">עד מאי 2012. נמצא כי המגרסה ותחנת המעבר המשיכו לפעול גם לאחר שפג תוקף רישיון העסק שלהן, במאי וביוני 2012 בהתאמה. </w:t>
      </w:r>
    </w:p>
    <w:p>
      <w:pPr>
        <w:spacing w:after="240" w:line="230" w:lineRule="exact"/>
        <w:ind w:left="0" w:right="0"/>
        <w:jc w:val="both"/>
        <w:rPr>
          <w:rFonts w:cs="FrankRuehl"/>
          <w:color w:val="000000"/>
          <w:sz w:val="20"/>
          <w:szCs w:val="22"/>
          <w:rtl/>
          <w:lang w:eastAsia="he-IL"/>
        </w:rPr>
      </w:pPr>
      <w:r>
        <w:rPr>
          <w:rFonts w:cs="FrankRuehl" w:hint="cs"/>
          <w:color w:val="000000"/>
          <w:sz w:val="20"/>
          <w:szCs w:val="22"/>
          <w:rtl/>
          <w:lang w:eastAsia="he-IL"/>
        </w:rPr>
        <w:t xml:space="preserve">עוד נמצא כי עיריית טייבה לא פיקחה על תחנת המעבר ומתקן המגרסה ולא נקטה פעולות להפסקת פעילותם כנדרש על פי חוק רישוי עסקים. בסיור שקיימו באוגוסט 2012 נציגי המשרד להגנת הסביבה נמצאו בתחנת המעבר חומר גרוס ופסולת בניין, שעל פי ההערכה שונעו באמצעות מאות משאיות. הנציגים ציינו בדוח שהכינו כי פסולת הבניין ממלאת את כל שטח תחנת המעבר עד כי לא ניתן לראות את תשתיות תחנת המעבר. עוד ציינו </w:t>
      </w:r>
      <w:r>
        <w:rPr>
          <w:rFonts w:cs="FrankRuehl"/>
          <w:color w:val="000000"/>
          <w:sz w:val="20"/>
          <w:szCs w:val="22"/>
          <w:rtl/>
          <w:lang w:eastAsia="he-IL"/>
        </w:rPr>
        <w:t xml:space="preserve">הנציגים </w:t>
      </w:r>
      <w:r>
        <w:rPr>
          <w:rFonts w:cs="FrankRuehl" w:hint="cs"/>
          <w:color w:val="000000"/>
          <w:sz w:val="20"/>
          <w:szCs w:val="22"/>
          <w:rtl/>
          <w:lang w:eastAsia="he-IL"/>
        </w:rPr>
        <w:t xml:space="preserve">כי הפסולת, שמשקלה הוערך בכ-5,000 טון, מושלכת ברשות הרבים, על פני שטח של כ-2 דונם, ויוצרת מפגע סביבתי. </w:t>
      </w:r>
    </w:p>
    <w:p>
      <w:pPr>
        <w:keepNext/>
        <w:spacing w:after="120" w:line="240" w:lineRule="atLeast"/>
        <w:ind w:left="0" w:right="0"/>
        <w:jc w:val="center"/>
        <w:rPr>
          <w:rFonts w:cs="FrankRuehl"/>
          <w:color w:val="000000"/>
          <w:sz w:val="20"/>
          <w:szCs w:val="22"/>
          <w:rtl/>
          <w:lang w:eastAsia="he-IL"/>
        </w:rPr>
      </w:pPr>
      <w:r>
        <w:rPr>
          <w:rFonts w:cs="FrankRuehl"/>
          <w:noProof/>
          <w:sz w:val="20"/>
          <w:szCs w:val="22"/>
        </w:rPr>
        <w:pict>
          <v:shape id="_x0000_i1028" type="#_x0000_t75" style="width:334.55pt;height:250.8pt" stroked="f">
            <v:imagedata r:id="rId7" o:title="pic\19_b.JPG"/>
          </v:shape>
        </w:pict>
      </w:r>
    </w:p>
    <w:p>
      <w:pPr>
        <w:pStyle w:val="KOT5"/>
        <w:keepNext w:val="0"/>
        <w:spacing w:after="240"/>
        <w:ind w:left="0" w:right="0"/>
        <w:jc w:val="center"/>
        <w:rPr>
          <w:rtl/>
          <w:lang w:eastAsia="he-IL"/>
        </w:rPr>
      </w:pPr>
      <w:r>
        <w:rPr>
          <w:rFonts w:hint="cs"/>
          <w:rtl/>
          <w:lang w:eastAsia="he-IL"/>
        </w:rPr>
        <w:t xml:space="preserve">תחנת המעבר בטייבה הפועלת ללא רישיון עסק. </w:t>
      </w:r>
      <w:r>
        <w:rPr>
          <w:rtl/>
          <w:lang w:eastAsia="he-IL"/>
        </w:rPr>
        <w:br/>
      </w:r>
      <w:r>
        <w:rPr>
          <w:rFonts w:hint="cs"/>
          <w:b w:val="0"/>
          <w:bCs w:val="0"/>
          <w:rtl/>
          <w:lang w:eastAsia="he-IL"/>
        </w:rPr>
        <w:t>תצלום מדצמבר 2012 (המשרד להגנת הסביבה)</w:t>
      </w:r>
    </w:p>
    <w:p>
      <w:pPr>
        <w:pStyle w:val="RESHET"/>
        <w:keepLines/>
        <w:ind w:left="227" w:right="227"/>
        <w:jc w:val="both"/>
        <w:rPr>
          <w:sz w:val="20"/>
          <w:rtl/>
        </w:rPr>
      </w:pPr>
      <w:r>
        <w:rPr>
          <w:rFonts w:hint="cs"/>
          <w:sz w:val="20"/>
          <w:rtl/>
        </w:rPr>
        <w:t>משרד מבקר המדינה מעיר לעיריית טייבה כי היה עליה לאכוף את דיני רישוי עסקים על תחנת המעבר והמגרסה הפועלות ללא רישיון עסק בתחום שיפוטה. הפעלת תחנת המעבר ללא רישיון עסק ובלי לקיים את תנאיו עלולה לסכן את שלום הציבור, לפגוע בבריאותו ולגרום מטרדים סביבתיים. על העירייה להפעיל את סמכותה כדי להביא לקיום כל תנאי חוק רישוי עסקים וצו רישוי עסקים. עוד מעיר משרד מבקר המדינה לעירייה על שנתנה לתחנת המעבר רישיון עסק בלי שקיבלה את אישור המשרד להגנת הסביבה, כנדרש בחוק רישוי עסקים ובצו רישוי עסקים.</w:t>
      </w:r>
    </w:p>
    <w:p>
      <w:pPr>
        <w:spacing w:before="180" w:after="240" w:line="230" w:lineRule="exact"/>
        <w:ind w:left="0" w:right="0"/>
        <w:jc w:val="both"/>
        <w:rPr>
          <w:rFonts w:cs="FrankRuehl"/>
          <w:color w:val="000000"/>
          <w:sz w:val="20"/>
          <w:szCs w:val="22"/>
          <w:rtl/>
          <w:lang w:eastAsia="he-IL"/>
        </w:rPr>
      </w:pPr>
      <w:r>
        <w:rPr>
          <w:rFonts w:cs="FrankRuehl" w:hint="cs"/>
          <w:bCs/>
          <w:spacing w:val="40"/>
          <w:sz w:val="20"/>
          <w:szCs w:val="22"/>
          <w:rtl/>
          <w:lang w:eastAsia="he-IL"/>
        </w:rPr>
        <w:t xml:space="preserve">עיריית </w:t>
      </w:r>
      <w:r>
        <w:rPr>
          <w:rFonts w:cs="FrankRuehl" w:hint="eastAsia"/>
          <w:bCs/>
          <w:spacing w:val="40"/>
          <w:sz w:val="20"/>
          <w:szCs w:val="22"/>
          <w:rtl/>
          <w:lang w:eastAsia="he-IL"/>
        </w:rPr>
        <w:t>קלנסווה</w:t>
      </w:r>
      <w:r>
        <w:rPr>
          <w:rFonts w:cs="FrankRuehl"/>
          <w:bCs/>
          <w:spacing w:val="40"/>
          <w:sz w:val="20"/>
          <w:szCs w:val="22"/>
          <w:rtl/>
          <w:lang w:eastAsia="he-IL"/>
        </w:rPr>
        <w:t xml:space="preserve">: </w:t>
      </w:r>
      <w:r>
        <w:rPr>
          <w:rFonts w:cs="FrankRuehl" w:hint="cs"/>
          <w:color w:val="000000"/>
          <w:sz w:val="20"/>
          <w:szCs w:val="22"/>
          <w:rtl/>
          <w:lang w:eastAsia="he-IL"/>
        </w:rPr>
        <w:t xml:space="preserve">בתחום שיפוטה של עיריית קלנסווה, בשטח של כארבעה דונם, פועלת תחנת מעבר וגריסה לפסולת בניין. הועלה כי תוקף רישיון העסק של התחנה פג במרץ 2012. מדוח שהכינו </w:t>
      </w:r>
      <w:r>
        <w:rPr>
          <w:rFonts w:cs="FrankRuehl"/>
          <w:color w:val="000000"/>
          <w:sz w:val="20"/>
          <w:szCs w:val="22"/>
          <w:rtl/>
          <w:lang w:eastAsia="he-IL"/>
        </w:rPr>
        <w:t xml:space="preserve">נציגי המשרד להגנת הסביבה </w:t>
      </w:r>
      <w:r>
        <w:rPr>
          <w:rFonts w:cs="FrankRuehl" w:hint="cs"/>
          <w:color w:val="000000"/>
          <w:sz w:val="20"/>
          <w:szCs w:val="22"/>
          <w:rtl/>
          <w:lang w:eastAsia="he-IL"/>
        </w:rPr>
        <w:t xml:space="preserve">בעקבות </w:t>
      </w:r>
      <w:r>
        <w:rPr>
          <w:rFonts w:cs="FrankRuehl"/>
          <w:color w:val="000000"/>
          <w:sz w:val="20"/>
          <w:szCs w:val="22"/>
          <w:rtl/>
          <w:lang w:eastAsia="he-IL"/>
        </w:rPr>
        <w:t xml:space="preserve">סיור </w:t>
      </w:r>
      <w:r>
        <w:rPr>
          <w:rFonts w:cs="FrankRuehl" w:hint="cs"/>
          <w:color w:val="000000"/>
          <w:sz w:val="20"/>
          <w:szCs w:val="22"/>
          <w:rtl/>
          <w:lang w:eastAsia="he-IL"/>
        </w:rPr>
        <w:t>שקיימו בתחנה באוגוסט 2012 עלה כי מצויה בה פסולת בניין, וכי</w:t>
      </w:r>
      <w:r>
        <w:rPr>
          <w:rFonts w:cs="FrankRuehl"/>
          <w:sz w:val="20"/>
          <w:szCs w:val="22"/>
          <w:rtl/>
          <w:lang w:eastAsia="he-IL"/>
        </w:rPr>
        <w:t xml:space="preserve"> </w:t>
      </w:r>
      <w:r>
        <w:rPr>
          <w:rFonts w:cs="FrankRuehl" w:hint="cs"/>
          <w:color w:val="000000"/>
          <w:sz w:val="20"/>
          <w:szCs w:val="22"/>
          <w:rtl/>
          <w:lang w:eastAsia="he-IL"/>
        </w:rPr>
        <w:t>היא</w:t>
      </w:r>
      <w:r>
        <w:rPr>
          <w:rFonts w:cs="FrankRuehl"/>
          <w:color w:val="000000"/>
          <w:sz w:val="20"/>
          <w:szCs w:val="22"/>
          <w:rtl/>
          <w:lang w:eastAsia="he-IL"/>
        </w:rPr>
        <w:t xml:space="preserve"> פועלת בלי שיהיו בה התשתיות הנדרשות</w:t>
      </w:r>
      <w:r>
        <w:rPr>
          <w:rFonts w:cs="FrankRuehl" w:hint="cs"/>
          <w:color w:val="000000"/>
          <w:sz w:val="20"/>
          <w:szCs w:val="22"/>
          <w:rtl/>
          <w:lang w:eastAsia="he-IL"/>
        </w:rPr>
        <w:t xml:space="preserve">. כמו כן, גדר התחנה פרוצה, ומחוץ לתחנה, בסמוך לגדר, קיימות ערמות חשופות של פסולת בניין וחומר גרוס. המשרד להגנת הסביבה שלח באוקטובר 2012 להנהלת העסק התראה על ניהול תחנת מעבר וגריסה ללא רישיון וכן זימון לשימוע. </w:t>
      </w:r>
    </w:p>
    <w:p>
      <w:pPr>
        <w:keepNext/>
        <w:spacing w:after="120" w:line="240" w:lineRule="atLeast"/>
        <w:ind w:left="0" w:right="0"/>
        <w:jc w:val="center"/>
        <w:rPr>
          <w:rFonts w:cs="FrankRuehl"/>
          <w:color w:val="000000"/>
          <w:sz w:val="20"/>
          <w:szCs w:val="22"/>
          <w:rtl/>
          <w:lang w:eastAsia="he-IL"/>
        </w:rPr>
      </w:pPr>
      <w:r>
        <w:rPr>
          <w:rFonts w:cs="FrankRuehl"/>
          <w:noProof/>
          <w:sz w:val="20"/>
          <w:szCs w:val="22"/>
        </w:rPr>
        <w:pict>
          <v:shape id="_x0000_i1029" type="#_x0000_t75" style="width:334.55pt;height:250.8pt" stroked="f">
            <v:imagedata r:id="rId8" o:title="pic\19_c.JPG"/>
          </v:shape>
        </w:pict>
      </w:r>
    </w:p>
    <w:p>
      <w:pPr>
        <w:pStyle w:val="KOT5"/>
        <w:keepNext w:val="0"/>
        <w:spacing w:after="240"/>
        <w:ind w:left="0" w:right="0"/>
        <w:jc w:val="center"/>
        <w:rPr>
          <w:rtl/>
          <w:lang w:eastAsia="he-IL"/>
        </w:rPr>
      </w:pPr>
      <w:r>
        <w:rPr>
          <w:rFonts w:hint="cs"/>
          <w:rtl/>
          <w:lang w:eastAsia="he-IL"/>
        </w:rPr>
        <w:t xml:space="preserve">תחנת המעבר בקלנסווה הפועלת ללא רישיון עסק. </w:t>
      </w:r>
      <w:r>
        <w:rPr>
          <w:rtl/>
          <w:lang w:eastAsia="he-IL"/>
        </w:rPr>
        <w:br/>
      </w:r>
      <w:r>
        <w:rPr>
          <w:rFonts w:hint="cs"/>
          <w:b w:val="0"/>
          <w:bCs w:val="0"/>
          <w:rtl/>
          <w:lang w:eastAsia="he-IL"/>
        </w:rPr>
        <w:t>תצלום מאוגוסט 2012 (המשרד להגנת הסביבה)</w:t>
      </w:r>
    </w:p>
    <w:p>
      <w:pPr>
        <w:spacing w:after="120" w:line="230" w:lineRule="exact"/>
        <w:ind w:left="0" w:right="0"/>
        <w:jc w:val="both"/>
        <w:rPr>
          <w:rFonts w:cs="FrankRuehl"/>
          <w:sz w:val="20"/>
          <w:szCs w:val="22"/>
          <w:rtl/>
          <w:lang w:eastAsia="he-IL"/>
        </w:rPr>
      </w:pPr>
      <w:r>
        <w:rPr>
          <w:rFonts w:cs="FrankRuehl" w:hint="cs"/>
          <w:sz w:val="20"/>
          <w:szCs w:val="22"/>
          <w:rtl/>
          <w:lang w:eastAsia="he-IL"/>
        </w:rPr>
        <w:t>בביקורת נמצא כי עיריית קלנסווה לא נקטה כל פעולה נגד התחנה, אף שזו גרמה מפגעים סביבתיים ומטרדי ריח וזיהום אוויר. במועד סיום הביקורת המשיכה התחנה לפעול ללא רישיון עסק.</w:t>
      </w:r>
    </w:p>
    <w:p>
      <w:pPr>
        <w:spacing w:after="240" w:line="230" w:lineRule="exact"/>
        <w:ind w:left="0" w:right="0"/>
        <w:jc w:val="both"/>
        <w:rPr>
          <w:rFonts w:cs="FrankRuehl"/>
          <w:sz w:val="20"/>
          <w:szCs w:val="22"/>
          <w:rtl/>
          <w:lang w:eastAsia="he-IL"/>
        </w:rPr>
      </w:pPr>
      <w:r>
        <w:rPr>
          <w:rFonts w:cs="FrankRuehl" w:hint="cs"/>
          <w:sz w:val="20"/>
          <w:szCs w:val="22"/>
          <w:rtl/>
          <w:lang w:eastAsia="he-IL"/>
        </w:rPr>
        <w:t xml:space="preserve">עיריית קלנסווה מסרה בתשובתה למשרד מבקר המדינה מיוני 2013 כי פנתה בנושא זה למשרד להגנת הסביבה בבקשה שיוציא צו סגירה לתחנה הפירטית. </w:t>
      </w:r>
    </w:p>
    <w:p>
      <w:pPr>
        <w:pStyle w:val="RESHET"/>
        <w:keepLines/>
        <w:ind w:left="227" w:right="227"/>
        <w:jc w:val="both"/>
        <w:rPr>
          <w:sz w:val="20"/>
        </w:rPr>
      </w:pPr>
      <w:r>
        <w:rPr>
          <w:rFonts w:hint="cs"/>
          <w:sz w:val="20"/>
          <w:rtl/>
        </w:rPr>
        <w:t xml:space="preserve">משרד מבקר המדינה מעיר לעיריית קלנסווה כי חובתה לאכוף את הוראות חוק רישוי עסקים על תחנת המעבר והגריסה שפועלת ללא רישיון עסק, כדי למנוע מפגעי תברואה, מטרדי ריח וזיהום אוויר ולהבטיח את בריאות התושבים. חובה זו אינה מתבטלת גם כאשר יש למשרד להגנת הסביבה סמכות לפעול בנושא זה. </w:t>
      </w:r>
    </w:p>
    <w:p>
      <w:pPr>
        <w:spacing w:after="120" w:line="230" w:lineRule="exact"/>
        <w:ind w:left="0" w:right="0"/>
        <w:jc w:val="both"/>
        <w:rPr>
          <w:rFonts w:cs="FrankRuehl"/>
          <w:sz w:val="20"/>
          <w:szCs w:val="22"/>
          <w:lang w:eastAsia="he-IL"/>
        </w:rPr>
      </w:pPr>
    </w:p>
    <w:p>
      <w:pPr>
        <w:spacing w:after="120" w:line="230" w:lineRule="exact"/>
        <w:ind w:left="0" w:right="0"/>
        <w:jc w:val="both"/>
        <w:rPr>
          <w:rFonts w:cs="FrankRuehl"/>
          <w:sz w:val="20"/>
          <w:szCs w:val="22"/>
          <w:rtl/>
          <w:lang w:eastAsia="he-IL"/>
        </w:rPr>
      </w:pPr>
    </w:p>
    <w:p>
      <w:pPr>
        <w:pStyle w:val="KOT4"/>
        <w:ind w:left="0" w:right="0"/>
        <w:jc w:val="left"/>
        <w:rPr>
          <w:rtl/>
        </w:rPr>
      </w:pPr>
      <w:r>
        <w:rPr>
          <w:rFonts w:hint="cs"/>
          <w:rtl/>
        </w:rPr>
        <w:t>מיחזור פסולת בניין</w:t>
      </w:r>
    </w:p>
    <w:p>
      <w:pPr>
        <w:spacing w:after="120" w:line="230" w:lineRule="exact"/>
        <w:ind w:left="0" w:right="0"/>
        <w:jc w:val="both"/>
        <w:rPr>
          <w:rFonts w:cs="FrankRuehl"/>
          <w:sz w:val="20"/>
          <w:szCs w:val="22"/>
          <w:rtl/>
          <w:lang w:eastAsia="he-IL"/>
        </w:rPr>
      </w:pPr>
      <w:r>
        <w:rPr>
          <w:rFonts w:cs="FrankRuehl" w:hint="cs"/>
          <w:sz w:val="20"/>
          <w:szCs w:val="22"/>
          <w:rtl/>
          <w:lang w:eastAsia="he-IL"/>
        </w:rPr>
        <w:t>היעדים שהציבו מדינות אירופה בדבר מיחזור פסולת בניין גבוהים לאין שיעור ביחס ליעדים שקבעה מדינת ישראל. יעדי מיחזור פסולת הבניין בהולנד ובגרמניה, למשל, הם 90% מהפסולת</w:t>
      </w:r>
      <w:r>
        <w:rPr>
          <w:rFonts w:cs="FrankRuehl"/>
          <w:sz w:val="20"/>
          <w:szCs w:val="22"/>
          <w:vertAlign w:val="superscript"/>
          <w:rtl/>
          <w:lang w:eastAsia="he-IL"/>
        </w:rPr>
        <w:footnoteReference w:id="41"/>
      </w:r>
      <w:r>
        <w:rPr>
          <w:rFonts w:cs="FrankRuehl" w:hint="cs"/>
          <w:sz w:val="20"/>
          <w:szCs w:val="22"/>
          <w:rtl/>
          <w:lang w:eastAsia="he-IL"/>
        </w:rPr>
        <w:t xml:space="preserve">, ואילו </w:t>
      </w:r>
      <w:r>
        <w:rPr>
          <w:rFonts w:cs="FrankRuehl" w:hint="cs"/>
          <w:color w:val="000000"/>
          <w:sz w:val="20"/>
          <w:szCs w:val="22"/>
          <w:rtl/>
        </w:rPr>
        <w:t>חוק איסוף ופינוי פסולת למיחזור, התשנ"ג-1993, ותקנות איסוף ופינוי פסולת למיחזור (חובת פינוי פסולת למיחזור), התשנ"ח-1998, קובעים כי על הר</w:t>
      </w:r>
      <w:r>
        <w:rPr>
          <w:rFonts w:cs="FrankRuehl"/>
          <w:color w:val="000000"/>
          <w:sz w:val="20"/>
          <w:szCs w:val="22"/>
          <w:rtl/>
        </w:rPr>
        <w:t xml:space="preserve">שות </w:t>
      </w:r>
      <w:r>
        <w:rPr>
          <w:rFonts w:cs="FrankRuehl" w:hint="cs"/>
          <w:color w:val="000000"/>
          <w:sz w:val="20"/>
          <w:szCs w:val="22"/>
          <w:rtl/>
        </w:rPr>
        <w:t>ה</w:t>
      </w:r>
      <w:r>
        <w:rPr>
          <w:rFonts w:cs="FrankRuehl"/>
          <w:color w:val="000000"/>
          <w:sz w:val="20"/>
          <w:szCs w:val="22"/>
          <w:rtl/>
        </w:rPr>
        <w:t xml:space="preserve">מקומית </w:t>
      </w:r>
      <w:r>
        <w:rPr>
          <w:rFonts w:cs="FrankRuehl" w:hint="cs"/>
          <w:color w:val="000000"/>
          <w:sz w:val="20"/>
          <w:szCs w:val="22"/>
          <w:rtl/>
        </w:rPr>
        <w:t>לפעול למיחזור 25% מה</w:t>
      </w:r>
      <w:r>
        <w:rPr>
          <w:rFonts w:cs="FrankRuehl"/>
          <w:color w:val="000000"/>
          <w:sz w:val="20"/>
          <w:szCs w:val="22"/>
          <w:rtl/>
        </w:rPr>
        <w:t>פסולת</w:t>
      </w:r>
      <w:r>
        <w:rPr>
          <w:rFonts w:cs="FrankRuehl" w:hint="cs"/>
          <w:color w:val="000000"/>
          <w:sz w:val="20"/>
          <w:szCs w:val="22"/>
          <w:rtl/>
        </w:rPr>
        <w:t xml:space="preserve"> המצויה בתחום שיפוטה</w:t>
      </w:r>
      <w:r>
        <w:rPr>
          <w:rFonts w:cs="FrankRuehl"/>
          <w:color w:val="000000"/>
          <w:sz w:val="20"/>
          <w:szCs w:val="22"/>
          <w:rtl/>
        </w:rPr>
        <w:t xml:space="preserve"> </w:t>
      </w:r>
      <w:r>
        <w:rPr>
          <w:rFonts w:cs="FrankRuehl" w:hint="cs"/>
          <w:color w:val="000000"/>
          <w:sz w:val="20"/>
          <w:szCs w:val="22"/>
          <w:rtl/>
        </w:rPr>
        <w:t xml:space="preserve">עד שנת 2008. </w:t>
      </w:r>
      <w:r>
        <w:rPr>
          <w:rFonts w:cs="FrankRuehl" w:hint="cs"/>
          <w:sz w:val="20"/>
          <w:szCs w:val="22"/>
          <w:rtl/>
          <w:lang w:eastAsia="he-IL"/>
        </w:rPr>
        <w:t>מנתונים של המשרד להגנת הסביבה משנת 2011 עולה כי בישראל ממוחזרת כמות מזערית מתוך כ-1.5 מיליון טון פסולת בניין ועודפי עפר המגיעים לאתרי הסילוק והמיחזור בשנה, ואשר מהווים כ-20% מכמות פסולת הבניין ועודפי העפר בשנה</w:t>
      </w:r>
      <w:r>
        <w:rPr>
          <w:rFonts w:cs="FrankRuehl"/>
          <w:sz w:val="20"/>
          <w:szCs w:val="22"/>
          <w:vertAlign w:val="superscript"/>
          <w:rtl/>
          <w:lang w:eastAsia="he-IL"/>
        </w:rPr>
        <w:footnoteReference w:id="42"/>
      </w:r>
      <w:r>
        <w:rPr>
          <w:rFonts w:cs="FrankRuehl" w:hint="cs"/>
          <w:sz w:val="20"/>
          <w:szCs w:val="22"/>
          <w:rtl/>
          <w:lang w:eastAsia="he-IL"/>
        </w:rPr>
        <w:t>.</w:t>
      </w:r>
    </w:p>
    <w:p>
      <w:pPr>
        <w:spacing w:after="120" w:line="230" w:lineRule="exact"/>
        <w:ind w:left="0" w:right="0"/>
        <w:jc w:val="both"/>
        <w:rPr>
          <w:rFonts w:cs="FrankRuehl"/>
          <w:sz w:val="20"/>
          <w:szCs w:val="22"/>
          <w:rtl/>
          <w:lang w:eastAsia="he-IL"/>
        </w:rPr>
      </w:pPr>
    </w:p>
    <w:p>
      <w:pPr>
        <w:pStyle w:val="KOT5"/>
        <w:ind w:left="0" w:right="0"/>
        <w:jc w:val="left"/>
        <w:rPr>
          <w:rtl/>
          <w:lang w:eastAsia="he-IL"/>
        </w:rPr>
      </w:pPr>
      <w:r>
        <w:rPr>
          <w:rFonts w:hint="cs"/>
          <w:rtl/>
          <w:lang w:eastAsia="he-IL"/>
        </w:rPr>
        <w:t>גריסת פסולת בניין</w:t>
      </w:r>
    </w:p>
    <w:p>
      <w:pPr>
        <w:tabs>
          <w:tab w:val="left" w:pos="-1"/>
        </w:tabs>
        <w:spacing w:after="120" w:line="230" w:lineRule="exact"/>
        <w:ind w:left="-1" w:right="0"/>
        <w:jc w:val="both"/>
        <w:rPr>
          <w:rFonts w:cs="FrankRuehl"/>
          <w:sz w:val="20"/>
          <w:szCs w:val="22"/>
          <w:lang w:eastAsia="he-IL"/>
        </w:rPr>
      </w:pPr>
      <w:r>
        <w:rPr>
          <w:rFonts w:cs="FrankRuehl" w:hint="eastAsia"/>
          <w:sz w:val="20"/>
          <w:szCs w:val="22"/>
          <w:rtl/>
          <w:lang w:eastAsia="he-IL"/>
        </w:rPr>
        <w:t>החלטת</w:t>
      </w:r>
      <w:r>
        <w:rPr>
          <w:rFonts w:cs="FrankRuehl"/>
          <w:sz w:val="20"/>
          <w:szCs w:val="22"/>
          <w:rtl/>
          <w:lang w:eastAsia="he-IL"/>
        </w:rPr>
        <w:t xml:space="preserve"> </w:t>
      </w:r>
      <w:r>
        <w:rPr>
          <w:rFonts w:cs="FrankRuehl" w:hint="eastAsia"/>
          <w:sz w:val="20"/>
          <w:szCs w:val="22"/>
          <w:rtl/>
          <w:lang w:eastAsia="he-IL"/>
        </w:rPr>
        <w:t>ממשלה</w:t>
      </w:r>
      <w:r>
        <w:rPr>
          <w:rFonts w:cs="FrankRuehl"/>
          <w:sz w:val="20"/>
          <w:szCs w:val="22"/>
          <w:rtl/>
          <w:lang w:eastAsia="he-IL"/>
        </w:rPr>
        <w:t xml:space="preserve"> 2927 </w:t>
      </w:r>
      <w:r>
        <w:rPr>
          <w:rFonts w:cs="FrankRuehl" w:hint="eastAsia"/>
          <w:sz w:val="20"/>
          <w:szCs w:val="22"/>
          <w:rtl/>
          <w:lang w:eastAsia="he-IL"/>
        </w:rPr>
        <w:t>קבעה</w:t>
      </w:r>
      <w:r>
        <w:rPr>
          <w:rFonts w:cs="FrankRuehl"/>
          <w:sz w:val="20"/>
          <w:szCs w:val="22"/>
          <w:rtl/>
          <w:lang w:eastAsia="he-IL"/>
        </w:rPr>
        <w:t xml:space="preserve"> </w:t>
      </w:r>
      <w:r>
        <w:rPr>
          <w:rFonts w:cs="FrankRuehl" w:hint="eastAsia"/>
          <w:sz w:val="20"/>
          <w:szCs w:val="22"/>
          <w:rtl/>
          <w:lang w:eastAsia="he-IL"/>
        </w:rPr>
        <w:t>כי</w:t>
      </w:r>
      <w:r>
        <w:rPr>
          <w:rFonts w:cs="FrankRuehl"/>
          <w:sz w:val="20"/>
          <w:szCs w:val="22"/>
          <w:rtl/>
          <w:lang w:eastAsia="he-IL"/>
        </w:rPr>
        <w:t xml:space="preserve"> </w:t>
      </w:r>
      <w:r>
        <w:rPr>
          <w:rFonts w:cs="FrankRuehl" w:hint="eastAsia"/>
          <w:sz w:val="20"/>
          <w:szCs w:val="22"/>
          <w:rtl/>
          <w:lang w:eastAsia="he-IL"/>
        </w:rPr>
        <w:t>על</w:t>
      </w:r>
      <w:r>
        <w:rPr>
          <w:rFonts w:cs="FrankRuehl"/>
          <w:sz w:val="20"/>
          <w:szCs w:val="22"/>
          <w:rtl/>
          <w:lang w:eastAsia="he-IL"/>
        </w:rPr>
        <w:t xml:space="preserve"> </w:t>
      </w:r>
      <w:r>
        <w:rPr>
          <w:rFonts w:cs="FrankRuehl" w:hint="eastAsia"/>
          <w:sz w:val="20"/>
          <w:szCs w:val="22"/>
          <w:rtl/>
          <w:lang w:eastAsia="he-IL"/>
        </w:rPr>
        <w:t>הרשויות</w:t>
      </w:r>
      <w:r>
        <w:rPr>
          <w:rFonts w:cs="FrankRuehl"/>
          <w:sz w:val="20"/>
          <w:szCs w:val="22"/>
          <w:rtl/>
          <w:lang w:eastAsia="he-IL"/>
        </w:rPr>
        <w:t xml:space="preserve"> </w:t>
      </w:r>
      <w:r>
        <w:rPr>
          <w:rFonts w:cs="FrankRuehl" w:hint="eastAsia"/>
          <w:sz w:val="20"/>
          <w:szCs w:val="22"/>
          <w:rtl/>
          <w:lang w:eastAsia="he-IL"/>
        </w:rPr>
        <w:t>המקומיות</w:t>
      </w:r>
      <w:r>
        <w:rPr>
          <w:rFonts w:cs="FrankRuehl"/>
          <w:sz w:val="20"/>
          <w:szCs w:val="22"/>
          <w:rtl/>
          <w:lang w:eastAsia="he-IL"/>
        </w:rPr>
        <w:t xml:space="preserve"> </w:t>
      </w:r>
      <w:r>
        <w:rPr>
          <w:rFonts w:cs="FrankRuehl" w:hint="eastAsia"/>
          <w:sz w:val="20"/>
          <w:szCs w:val="22"/>
          <w:rtl/>
          <w:lang w:eastAsia="he-IL"/>
        </w:rPr>
        <w:t>לחייב</w:t>
      </w:r>
      <w:r>
        <w:rPr>
          <w:rFonts w:cs="FrankRuehl"/>
          <w:sz w:val="20"/>
          <w:szCs w:val="22"/>
          <w:rtl/>
          <w:lang w:eastAsia="he-IL"/>
        </w:rPr>
        <w:t xml:space="preserve"> </w:t>
      </w:r>
      <w:r>
        <w:rPr>
          <w:rFonts w:cs="FrankRuehl" w:hint="eastAsia"/>
          <w:sz w:val="20"/>
          <w:szCs w:val="22"/>
          <w:rtl/>
          <w:lang w:eastAsia="he-IL"/>
        </w:rPr>
        <w:t>קבלנים</w:t>
      </w:r>
      <w:r>
        <w:rPr>
          <w:rFonts w:cs="FrankRuehl"/>
          <w:sz w:val="20"/>
          <w:szCs w:val="22"/>
          <w:rtl/>
          <w:lang w:eastAsia="he-IL"/>
        </w:rPr>
        <w:t xml:space="preserve"> </w:t>
      </w:r>
      <w:r>
        <w:rPr>
          <w:rFonts w:cs="FrankRuehl" w:hint="eastAsia"/>
          <w:sz w:val="20"/>
          <w:szCs w:val="22"/>
          <w:rtl/>
          <w:lang w:eastAsia="he-IL"/>
        </w:rPr>
        <w:t>ואחראים</w:t>
      </w:r>
      <w:r>
        <w:rPr>
          <w:rFonts w:cs="FrankRuehl"/>
          <w:sz w:val="20"/>
          <w:szCs w:val="22"/>
          <w:rtl/>
          <w:lang w:eastAsia="he-IL"/>
        </w:rPr>
        <w:t xml:space="preserve"> </w:t>
      </w:r>
      <w:r>
        <w:rPr>
          <w:rFonts w:cs="FrankRuehl" w:hint="eastAsia"/>
          <w:sz w:val="20"/>
          <w:szCs w:val="22"/>
          <w:rtl/>
          <w:lang w:eastAsia="he-IL"/>
        </w:rPr>
        <w:t>לביצוע</w:t>
      </w:r>
      <w:r>
        <w:rPr>
          <w:rFonts w:cs="FrankRuehl"/>
          <w:sz w:val="20"/>
          <w:szCs w:val="22"/>
          <w:rtl/>
          <w:lang w:eastAsia="he-IL"/>
        </w:rPr>
        <w:t xml:space="preserve"> </w:t>
      </w:r>
      <w:r>
        <w:rPr>
          <w:rFonts w:cs="FrankRuehl" w:hint="eastAsia"/>
          <w:sz w:val="20"/>
          <w:szCs w:val="22"/>
          <w:rtl/>
          <w:lang w:eastAsia="he-IL"/>
        </w:rPr>
        <w:t>פרויקטים</w:t>
      </w:r>
      <w:r>
        <w:rPr>
          <w:rFonts w:cs="FrankRuehl"/>
          <w:sz w:val="20"/>
          <w:szCs w:val="22"/>
          <w:rtl/>
          <w:lang w:eastAsia="he-IL"/>
        </w:rPr>
        <w:t xml:space="preserve"> </w:t>
      </w:r>
      <w:r>
        <w:rPr>
          <w:rFonts w:cs="FrankRuehl" w:hint="eastAsia"/>
          <w:sz w:val="20"/>
          <w:szCs w:val="22"/>
          <w:rtl/>
          <w:lang w:eastAsia="he-IL"/>
        </w:rPr>
        <w:t>של</w:t>
      </w:r>
      <w:r>
        <w:rPr>
          <w:rFonts w:cs="FrankRuehl"/>
          <w:sz w:val="20"/>
          <w:szCs w:val="22"/>
          <w:rtl/>
          <w:lang w:eastAsia="he-IL"/>
        </w:rPr>
        <w:t xml:space="preserve"> </w:t>
      </w:r>
      <w:r>
        <w:rPr>
          <w:rFonts w:cs="FrankRuehl" w:hint="eastAsia"/>
          <w:sz w:val="20"/>
          <w:szCs w:val="22"/>
          <w:rtl/>
          <w:lang w:eastAsia="he-IL"/>
        </w:rPr>
        <w:t>הריסה</w:t>
      </w:r>
      <w:r>
        <w:rPr>
          <w:rFonts w:cs="FrankRuehl"/>
          <w:sz w:val="20"/>
          <w:szCs w:val="22"/>
          <w:rtl/>
          <w:lang w:eastAsia="he-IL"/>
        </w:rPr>
        <w:t xml:space="preserve"> </w:t>
      </w:r>
      <w:r>
        <w:rPr>
          <w:rFonts w:cs="FrankRuehl" w:hint="eastAsia"/>
          <w:sz w:val="20"/>
          <w:szCs w:val="22"/>
          <w:rtl/>
          <w:lang w:eastAsia="he-IL"/>
        </w:rPr>
        <w:t>או</w:t>
      </w:r>
      <w:r>
        <w:rPr>
          <w:rFonts w:cs="FrankRuehl"/>
          <w:sz w:val="20"/>
          <w:szCs w:val="22"/>
          <w:rtl/>
          <w:lang w:eastAsia="he-IL"/>
        </w:rPr>
        <w:t xml:space="preserve"> </w:t>
      </w:r>
      <w:r>
        <w:rPr>
          <w:rFonts w:cs="FrankRuehl" w:hint="eastAsia"/>
          <w:sz w:val="20"/>
          <w:szCs w:val="22"/>
          <w:rtl/>
          <w:lang w:eastAsia="he-IL"/>
        </w:rPr>
        <w:t>בנייה</w:t>
      </w:r>
      <w:r>
        <w:rPr>
          <w:rFonts w:cs="FrankRuehl"/>
          <w:sz w:val="20"/>
          <w:szCs w:val="22"/>
          <w:rtl/>
          <w:lang w:eastAsia="he-IL"/>
        </w:rPr>
        <w:t xml:space="preserve"> </w:t>
      </w:r>
      <w:r>
        <w:rPr>
          <w:rFonts w:cs="FrankRuehl" w:hint="eastAsia"/>
          <w:sz w:val="20"/>
          <w:szCs w:val="22"/>
          <w:rtl/>
          <w:lang w:eastAsia="he-IL"/>
        </w:rPr>
        <w:t>בהיקף</w:t>
      </w:r>
      <w:r>
        <w:rPr>
          <w:rFonts w:cs="FrankRuehl"/>
          <w:sz w:val="20"/>
          <w:szCs w:val="22"/>
          <w:rtl/>
          <w:lang w:eastAsia="he-IL"/>
        </w:rPr>
        <w:t xml:space="preserve"> </w:t>
      </w:r>
      <w:r>
        <w:rPr>
          <w:rFonts w:cs="FrankRuehl" w:hint="eastAsia"/>
          <w:sz w:val="20"/>
          <w:szCs w:val="22"/>
          <w:rtl/>
          <w:lang w:eastAsia="he-IL"/>
        </w:rPr>
        <w:t>גדול</w:t>
      </w:r>
      <w:r>
        <w:rPr>
          <w:rFonts w:cs="FrankRuehl" w:hint="cs"/>
          <w:sz w:val="20"/>
          <w:szCs w:val="22"/>
          <w:rtl/>
          <w:lang w:eastAsia="he-IL"/>
        </w:rPr>
        <w:t xml:space="preserve"> </w:t>
      </w:r>
      <w:r>
        <w:rPr>
          <w:rFonts w:cs="FrankRuehl" w:hint="eastAsia"/>
          <w:sz w:val="20"/>
          <w:szCs w:val="22"/>
          <w:rtl/>
          <w:lang w:eastAsia="he-IL"/>
        </w:rPr>
        <w:t>לגרוס</w:t>
      </w:r>
      <w:r>
        <w:rPr>
          <w:rFonts w:cs="FrankRuehl"/>
          <w:sz w:val="20"/>
          <w:szCs w:val="22"/>
          <w:rtl/>
          <w:lang w:eastAsia="he-IL"/>
        </w:rPr>
        <w:t xml:space="preserve"> </w:t>
      </w:r>
      <w:r>
        <w:rPr>
          <w:rFonts w:cs="FrankRuehl" w:hint="cs"/>
          <w:sz w:val="20"/>
          <w:szCs w:val="22"/>
          <w:rtl/>
          <w:lang w:eastAsia="he-IL"/>
        </w:rPr>
        <w:t xml:space="preserve">את </w:t>
      </w:r>
      <w:r>
        <w:rPr>
          <w:rFonts w:cs="FrankRuehl"/>
          <w:sz w:val="20"/>
          <w:szCs w:val="22"/>
          <w:rtl/>
          <w:lang w:eastAsia="he-IL"/>
        </w:rPr>
        <w:t xml:space="preserve">פסולת </w:t>
      </w:r>
      <w:r>
        <w:rPr>
          <w:rFonts w:cs="FrankRuehl" w:hint="cs"/>
          <w:sz w:val="20"/>
          <w:szCs w:val="22"/>
          <w:rtl/>
          <w:lang w:eastAsia="he-IL"/>
        </w:rPr>
        <w:t>ה</w:t>
      </w:r>
      <w:r>
        <w:rPr>
          <w:rFonts w:cs="FrankRuehl"/>
          <w:sz w:val="20"/>
          <w:szCs w:val="22"/>
          <w:rtl/>
          <w:lang w:eastAsia="he-IL"/>
        </w:rPr>
        <w:t xml:space="preserve">בניין באתר הבנייה ולמחזר את הפסולת, </w:t>
      </w:r>
      <w:r>
        <w:rPr>
          <w:rFonts w:cs="FrankRuehl" w:hint="cs"/>
          <w:sz w:val="20"/>
          <w:szCs w:val="22"/>
          <w:rtl/>
          <w:lang w:eastAsia="he-IL"/>
        </w:rPr>
        <w:t>זאת כדי</w:t>
      </w:r>
      <w:r>
        <w:rPr>
          <w:rFonts w:cs="FrankRuehl"/>
          <w:sz w:val="20"/>
          <w:szCs w:val="22"/>
          <w:rtl/>
          <w:lang w:eastAsia="he-IL"/>
        </w:rPr>
        <w:t xml:space="preserve"> להגיע </w:t>
      </w:r>
      <w:r>
        <w:rPr>
          <w:rFonts w:cs="FrankRuehl" w:hint="cs"/>
          <w:sz w:val="20"/>
          <w:szCs w:val="22"/>
          <w:rtl/>
          <w:lang w:eastAsia="he-IL"/>
        </w:rPr>
        <w:t>ל</w:t>
      </w:r>
      <w:r>
        <w:rPr>
          <w:rFonts w:cs="FrankRuehl" w:hint="eastAsia"/>
          <w:sz w:val="20"/>
          <w:szCs w:val="22"/>
          <w:rtl/>
          <w:lang w:eastAsia="he-IL"/>
        </w:rPr>
        <w:t>מיחזור</w:t>
      </w:r>
      <w:r>
        <w:rPr>
          <w:rFonts w:cs="FrankRuehl" w:hint="cs"/>
          <w:sz w:val="20"/>
          <w:szCs w:val="22"/>
          <w:rtl/>
          <w:lang w:eastAsia="he-IL"/>
        </w:rPr>
        <w:t xml:space="preserve"> של</w:t>
      </w:r>
      <w:r>
        <w:rPr>
          <w:rFonts w:cs="FrankRuehl"/>
          <w:sz w:val="20"/>
          <w:szCs w:val="22"/>
          <w:rtl/>
          <w:lang w:eastAsia="he-IL"/>
        </w:rPr>
        <w:t xml:space="preserve"> 50% לפחות מפסולת הבניין בפרויקט. </w:t>
      </w:r>
      <w:r>
        <w:rPr>
          <w:rFonts w:cs="FrankRuehl" w:hint="eastAsia"/>
          <w:sz w:val="20"/>
          <w:szCs w:val="22"/>
          <w:rtl/>
          <w:lang w:eastAsia="he-IL"/>
        </w:rPr>
        <w:t>לפי</w:t>
      </w:r>
      <w:r>
        <w:rPr>
          <w:rFonts w:cs="FrankRuehl"/>
          <w:sz w:val="20"/>
          <w:szCs w:val="22"/>
          <w:rtl/>
          <w:lang w:eastAsia="he-IL"/>
        </w:rPr>
        <w:t xml:space="preserve"> </w:t>
      </w:r>
      <w:r>
        <w:rPr>
          <w:rFonts w:cs="FrankRuehl" w:hint="eastAsia"/>
          <w:sz w:val="20"/>
          <w:szCs w:val="22"/>
          <w:rtl/>
          <w:lang w:eastAsia="he-IL"/>
        </w:rPr>
        <w:t>עמדת משרד</w:t>
      </w:r>
      <w:r>
        <w:rPr>
          <w:rFonts w:cs="FrankRuehl"/>
          <w:sz w:val="20"/>
          <w:szCs w:val="22"/>
          <w:rtl/>
          <w:lang w:eastAsia="he-IL"/>
        </w:rPr>
        <w:t xml:space="preserve"> </w:t>
      </w:r>
      <w:r>
        <w:rPr>
          <w:rFonts w:cs="FrankRuehl" w:hint="eastAsia"/>
          <w:sz w:val="20"/>
          <w:szCs w:val="22"/>
          <w:rtl/>
          <w:lang w:eastAsia="he-IL"/>
        </w:rPr>
        <w:t>הפנים</w:t>
      </w:r>
      <w:r>
        <w:rPr>
          <w:rFonts w:cs="FrankRuehl"/>
          <w:sz w:val="20"/>
          <w:szCs w:val="22"/>
          <w:rtl/>
          <w:lang w:eastAsia="he-IL"/>
        </w:rPr>
        <w:t xml:space="preserve"> </w:t>
      </w:r>
      <w:r>
        <w:rPr>
          <w:rFonts w:cs="FrankRuehl" w:hint="eastAsia"/>
          <w:sz w:val="20"/>
          <w:szCs w:val="22"/>
          <w:rtl/>
          <w:lang w:eastAsia="he-IL"/>
        </w:rPr>
        <w:t>והמשרד</w:t>
      </w:r>
      <w:r>
        <w:rPr>
          <w:rFonts w:cs="FrankRuehl"/>
          <w:sz w:val="20"/>
          <w:szCs w:val="22"/>
          <w:rtl/>
          <w:lang w:eastAsia="he-IL"/>
        </w:rPr>
        <w:t xml:space="preserve"> </w:t>
      </w:r>
      <w:r>
        <w:rPr>
          <w:rFonts w:cs="FrankRuehl" w:hint="eastAsia"/>
          <w:sz w:val="20"/>
          <w:szCs w:val="22"/>
          <w:rtl/>
          <w:lang w:eastAsia="he-IL"/>
        </w:rPr>
        <w:t>להגנת</w:t>
      </w:r>
      <w:r>
        <w:rPr>
          <w:rFonts w:cs="FrankRuehl"/>
          <w:sz w:val="20"/>
          <w:szCs w:val="22"/>
          <w:rtl/>
          <w:lang w:eastAsia="he-IL"/>
        </w:rPr>
        <w:t xml:space="preserve"> </w:t>
      </w:r>
      <w:r>
        <w:rPr>
          <w:rFonts w:cs="FrankRuehl" w:hint="eastAsia"/>
          <w:sz w:val="20"/>
          <w:szCs w:val="22"/>
          <w:rtl/>
          <w:lang w:eastAsia="he-IL"/>
        </w:rPr>
        <w:t>הסביבה</w:t>
      </w:r>
      <w:r>
        <w:rPr>
          <w:rFonts w:cs="FrankRuehl"/>
          <w:sz w:val="20"/>
          <w:szCs w:val="22"/>
          <w:vertAlign w:val="superscript"/>
          <w:rtl/>
          <w:lang w:eastAsia="he-IL"/>
        </w:rPr>
        <w:footnoteReference w:id="43"/>
      </w:r>
      <w:r>
        <w:rPr>
          <w:rFonts w:cs="FrankRuehl"/>
          <w:sz w:val="20"/>
          <w:szCs w:val="22"/>
          <w:rtl/>
          <w:lang w:eastAsia="he-IL"/>
        </w:rPr>
        <w:t xml:space="preserve">, </w:t>
      </w:r>
      <w:r>
        <w:rPr>
          <w:rFonts w:cs="FrankRuehl" w:hint="cs"/>
          <w:sz w:val="20"/>
          <w:szCs w:val="22"/>
          <w:rtl/>
          <w:lang w:eastAsia="he-IL"/>
        </w:rPr>
        <w:t>פרויקט ב</w:t>
      </w:r>
      <w:r>
        <w:rPr>
          <w:rFonts w:cs="FrankRuehl"/>
          <w:sz w:val="20"/>
          <w:szCs w:val="22"/>
          <w:rtl/>
          <w:lang w:eastAsia="he-IL"/>
        </w:rPr>
        <w:t xml:space="preserve">היקף </w:t>
      </w:r>
      <w:r>
        <w:rPr>
          <w:rFonts w:cs="FrankRuehl" w:hint="eastAsia"/>
          <w:sz w:val="20"/>
          <w:szCs w:val="22"/>
          <w:rtl/>
          <w:lang w:eastAsia="he-IL"/>
        </w:rPr>
        <w:t>גדול</w:t>
      </w:r>
      <w:r>
        <w:rPr>
          <w:rFonts w:cs="FrankRuehl"/>
          <w:sz w:val="20"/>
          <w:szCs w:val="22"/>
          <w:rtl/>
          <w:lang w:eastAsia="he-IL"/>
        </w:rPr>
        <w:t xml:space="preserve"> </w:t>
      </w:r>
      <w:r>
        <w:rPr>
          <w:rFonts w:cs="FrankRuehl" w:hint="cs"/>
          <w:sz w:val="20"/>
          <w:szCs w:val="22"/>
          <w:rtl/>
          <w:lang w:eastAsia="he-IL"/>
        </w:rPr>
        <w:t>הוא "</w:t>
      </w:r>
      <w:r>
        <w:rPr>
          <w:rFonts w:cs="FrankRuehl" w:hint="eastAsia"/>
          <w:sz w:val="20"/>
          <w:szCs w:val="22"/>
          <w:rtl/>
          <w:lang w:eastAsia="he-IL"/>
        </w:rPr>
        <w:t>תכנית</w:t>
      </w:r>
      <w:r>
        <w:rPr>
          <w:rFonts w:cs="FrankRuehl"/>
          <w:sz w:val="20"/>
          <w:szCs w:val="22"/>
          <w:rtl/>
          <w:lang w:eastAsia="he-IL"/>
        </w:rPr>
        <w:t xml:space="preserve"> מקומית המאפשרת תוספת שטח המיועד לבינוי, בהיקף של 50,000 מ"ר או יותר למטרות עיקריות, או תוספת של 100 יחידות דיור או יותר, או תכנית המאפשרת בנייה בהיקף קטן יותר, שלנוכח גודלו של היישוב, אופיו או סביבתו סבור מוסד התכנון שהיא תכנית להרחבה ניכרת". </w:t>
      </w:r>
    </w:p>
    <w:p>
      <w:pPr>
        <w:spacing w:after="120" w:line="230" w:lineRule="exact"/>
        <w:ind w:left="0" w:right="0"/>
        <w:jc w:val="both"/>
        <w:rPr>
          <w:rFonts w:cs="FrankRuehl"/>
          <w:sz w:val="20"/>
          <w:szCs w:val="22"/>
          <w:rtl/>
          <w:lang w:eastAsia="he-IL"/>
        </w:rPr>
      </w:pPr>
      <w:r>
        <w:rPr>
          <w:rFonts w:cs="FrankRuehl" w:hint="cs"/>
          <w:sz w:val="20"/>
          <w:szCs w:val="22"/>
          <w:rtl/>
          <w:lang w:eastAsia="he-IL"/>
        </w:rPr>
        <w:t>חוזר מנכ"ל משרד הפנים קבע כי על הרשויות המקומיות לחייב, באמצעות חקיקת משנה והתניות בהיתר הבנייה</w:t>
      </w:r>
      <w:r>
        <w:rPr>
          <w:rFonts w:cs="FrankRuehl"/>
          <w:sz w:val="20"/>
          <w:szCs w:val="22"/>
          <w:vertAlign w:val="superscript"/>
          <w:rtl/>
          <w:lang w:eastAsia="he-IL"/>
        </w:rPr>
        <w:footnoteReference w:id="44"/>
      </w:r>
      <w:r>
        <w:rPr>
          <w:rFonts w:cs="FrankRuehl" w:hint="cs"/>
          <w:sz w:val="20"/>
          <w:szCs w:val="22"/>
          <w:rtl/>
          <w:lang w:eastAsia="he-IL"/>
        </w:rPr>
        <w:t xml:space="preserve"> וכתנאי למתן טופס 4,</w:t>
      </w:r>
      <w:r>
        <w:rPr>
          <w:rFonts w:cs="FrankRuehl"/>
          <w:sz w:val="20"/>
          <w:szCs w:val="22"/>
          <w:rtl/>
          <w:lang w:eastAsia="he-IL"/>
        </w:rPr>
        <w:t xml:space="preserve"> גריסה של עד 50%</w:t>
      </w:r>
      <w:r>
        <w:rPr>
          <w:rFonts w:cs="FrankRuehl" w:hint="cs"/>
          <w:sz w:val="20"/>
          <w:szCs w:val="22"/>
          <w:rtl/>
          <w:lang w:eastAsia="he-IL"/>
        </w:rPr>
        <w:t xml:space="preserve"> מ</w:t>
      </w:r>
      <w:r>
        <w:rPr>
          <w:rFonts w:cs="FrankRuehl"/>
          <w:sz w:val="20"/>
          <w:szCs w:val="22"/>
          <w:rtl/>
          <w:lang w:eastAsia="he-IL"/>
        </w:rPr>
        <w:t xml:space="preserve">פסולת </w:t>
      </w:r>
      <w:r>
        <w:rPr>
          <w:rFonts w:cs="FrankRuehl" w:hint="cs"/>
          <w:sz w:val="20"/>
          <w:szCs w:val="22"/>
          <w:rtl/>
          <w:lang w:eastAsia="he-IL"/>
        </w:rPr>
        <w:t>ה</w:t>
      </w:r>
      <w:r>
        <w:rPr>
          <w:rFonts w:cs="FrankRuehl"/>
          <w:sz w:val="20"/>
          <w:szCs w:val="22"/>
          <w:rtl/>
          <w:lang w:eastAsia="he-IL"/>
        </w:rPr>
        <w:t xml:space="preserve">בניין באתרי </w:t>
      </w:r>
      <w:r>
        <w:rPr>
          <w:rFonts w:cs="FrankRuehl" w:hint="cs"/>
          <w:sz w:val="20"/>
          <w:szCs w:val="22"/>
          <w:rtl/>
          <w:lang w:eastAsia="he-IL"/>
        </w:rPr>
        <w:t>ה</w:t>
      </w:r>
      <w:r>
        <w:rPr>
          <w:rFonts w:cs="FrankRuehl"/>
          <w:sz w:val="20"/>
          <w:szCs w:val="22"/>
          <w:rtl/>
          <w:lang w:eastAsia="he-IL"/>
        </w:rPr>
        <w:t>בנייה</w:t>
      </w:r>
      <w:r>
        <w:rPr>
          <w:rFonts w:cs="FrankRuehl" w:hint="cs"/>
          <w:sz w:val="20"/>
          <w:szCs w:val="22"/>
          <w:rtl/>
          <w:lang w:eastAsia="he-IL"/>
        </w:rPr>
        <w:t xml:space="preserve">. </w:t>
      </w:r>
    </w:p>
    <w:p>
      <w:pPr>
        <w:spacing w:after="240" w:line="230" w:lineRule="exact"/>
        <w:ind w:left="0" w:right="0"/>
        <w:jc w:val="both"/>
        <w:rPr>
          <w:rFonts w:cs="FrankRuehl"/>
          <w:sz w:val="20"/>
          <w:szCs w:val="22"/>
          <w:rtl/>
          <w:lang w:eastAsia="he-IL"/>
        </w:rPr>
      </w:pPr>
      <w:r>
        <w:rPr>
          <w:rFonts w:cs="FrankRuehl" w:hint="cs"/>
          <w:sz w:val="20"/>
          <w:szCs w:val="22"/>
          <w:rtl/>
          <w:lang w:eastAsia="he-IL"/>
        </w:rPr>
        <w:t>נמצא כי משרד הפנים לא פרסם הנחיה מפורטת לרשויות המקומיות המבהירה מתי תידרש הרשות המקומית לחייב גריסת פסולת בניין, והמגדירה את סוגי האמצעים אשר ישמשו לגריסתה של הפסולת, בהתחשב במאפייני אתר הבנייה ובקרבתו לריכוזי אוכלוסייה.</w:t>
      </w:r>
      <w:r>
        <w:rPr>
          <w:rFonts w:cs="FrankRuehl" w:hint="cs"/>
          <w:b/>
          <w:bCs/>
          <w:sz w:val="20"/>
          <w:szCs w:val="22"/>
          <w:rtl/>
          <w:lang w:eastAsia="he-IL"/>
        </w:rPr>
        <w:t xml:space="preserve"> </w:t>
      </w:r>
    </w:p>
    <w:p>
      <w:pPr>
        <w:pStyle w:val="RESHET"/>
        <w:keepLines/>
        <w:ind w:left="227" w:right="227"/>
        <w:jc w:val="both"/>
        <w:rPr>
          <w:sz w:val="20"/>
          <w:rtl/>
        </w:rPr>
      </w:pPr>
      <w:r>
        <w:rPr>
          <w:rFonts w:hint="cs"/>
          <w:sz w:val="20"/>
          <w:rtl/>
        </w:rPr>
        <w:t xml:space="preserve">לדעת משרד מבקר המדינה, היה על משרד הפנים לקבוע הנחיות לרשויות המקומיות בדבר גריסתה של פסולת בניין באתרי בנייה ומיחזורה. </w:t>
      </w:r>
    </w:p>
    <w:p>
      <w:pPr>
        <w:spacing w:before="180" w:after="240" w:line="230" w:lineRule="exact"/>
        <w:ind w:left="0" w:right="0"/>
        <w:jc w:val="both"/>
        <w:rPr>
          <w:rFonts w:cs="FrankRuehl"/>
          <w:sz w:val="20"/>
          <w:szCs w:val="22"/>
          <w:rtl/>
          <w:lang w:eastAsia="he-IL"/>
        </w:rPr>
      </w:pPr>
      <w:r>
        <w:rPr>
          <w:rFonts w:cs="FrankRuehl" w:hint="cs"/>
          <w:sz w:val="20"/>
          <w:szCs w:val="22"/>
          <w:rtl/>
          <w:lang w:eastAsia="he-IL"/>
        </w:rPr>
        <w:t>בתחומי שיפוטן של עיריות נהרייה, קריית אתא ורחובות בוצעו בשנים האחרונות פרויקטים שכללו בניית מאות יחידות דיור. נמצא כי רשויות אלו לא חייבו קבלנים שביצעו פרויקטים בהיקף בנייה גדול לגרוס את פסולת הבניין באתרי הבנייה.</w:t>
      </w:r>
    </w:p>
    <w:p>
      <w:pPr>
        <w:pStyle w:val="RESHET"/>
        <w:keepLines/>
        <w:ind w:left="227" w:right="227"/>
        <w:jc w:val="both"/>
        <w:rPr>
          <w:sz w:val="20"/>
          <w:rtl/>
        </w:rPr>
      </w:pPr>
      <w:r>
        <w:rPr>
          <w:rFonts w:hint="cs"/>
          <w:sz w:val="20"/>
          <w:rtl/>
        </w:rPr>
        <w:t>משרד מבקר המדינה העיר לעיריות נהרייה, קריית אתא ורחובות על כי לא חייבו קבלנים שביצעו פרויקטים בהיקף גדול לגרוס פסולת בניין באתרי הבנייה ולמחזרה.</w:t>
      </w:r>
    </w:p>
    <w:p>
      <w:pPr>
        <w:spacing w:before="180" w:after="120" w:line="230" w:lineRule="exact"/>
        <w:ind w:left="0" w:right="0"/>
        <w:jc w:val="both"/>
        <w:rPr>
          <w:rFonts w:cs="FrankRuehl"/>
          <w:sz w:val="20"/>
          <w:szCs w:val="22"/>
          <w:rtl/>
          <w:lang w:eastAsia="he-IL"/>
        </w:rPr>
      </w:pPr>
      <w:r>
        <w:rPr>
          <w:rFonts w:cs="FrankRuehl"/>
          <w:sz w:val="20"/>
          <w:szCs w:val="22"/>
          <w:rtl/>
          <w:lang w:eastAsia="he-IL"/>
        </w:rPr>
        <w:t xml:space="preserve">עיריית נהרייה מסרה בתשובתה כי הוועדה המקומית תבחן את סמכותה לקבוע בהיתרי הבנייה הרלוונטיים הוראות </w:t>
      </w:r>
      <w:r>
        <w:rPr>
          <w:rFonts w:cs="FrankRuehl" w:hint="cs"/>
          <w:sz w:val="20"/>
          <w:szCs w:val="22"/>
          <w:rtl/>
          <w:lang w:eastAsia="he-IL"/>
        </w:rPr>
        <w:t>בדבר</w:t>
      </w:r>
      <w:r>
        <w:rPr>
          <w:rFonts w:cs="FrankRuehl"/>
          <w:sz w:val="20"/>
          <w:szCs w:val="22"/>
          <w:rtl/>
          <w:lang w:eastAsia="he-IL"/>
        </w:rPr>
        <w:t xml:space="preserve"> גריסת פסולת בניין. </w:t>
      </w:r>
    </w:p>
    <w:p>
      <w:pPr>
        <w:spacing w:after="120" w:line="230" w:lineRule="exact"/>
        <w:ind w:left="0" w:right="0"/>
        <w:jc w:val="both"/>
        <w:rPr>
          <w:rFonts w:cs="FrankRuehl"/>
          <w:sz w:val="20"/>
          <w:szCs w:val="22"/>
          <w:rtl/>
          <w:lang w:eastAsia="he-IL"/>
        </w:rPr>
      </w:pPr>
      <w:r>
        <w:rPr>
          <w:rFonts w:cs="FrankRuehl" w:hint="cs"/>
          <w:sz w:val="20"/>
          <w:szCs w:val="22"/>
          <w:rtl/>
          <w:lang w:eastAsia="he-IL"/>
        </w:rPr>
        <w:t>הועלה כי בשנת 2010 יזמו משרד השיכון ועיריית ראש העין פרויקט לבניית</w:t>
      </w:r>
      <w:r>
        <w:rPr>
          <w:rFonts w:cs="FrankRuehl" w:hint="cs"/>
          <w:b/>
          <w:bCs/>
          <w:sz w:val="20"/>
          <w:szCs w:val="22"/>
          <w:rtl/>
          <w:lang w:eastAsia="he-IL"/>
        </w:rPr>
        <w:t xml:space="preserve"> </w:t>
      </w:r>
      <w:r>
        <w:rPr>
          <w:rFonts w:cs="FrankRuehl" w:hint="cs"/>
          <w:sz w:val="20"/>
          <w:szCs w:val="22"/>
          <w:rtl/>
          <w:lang w:eastAsia="he-IL"/>
        </w:rPr>
        <w:t>כ-14,000 יחידות דיור במזרח העיר. נמצא כי במכרזים שפרסם משרד השיכון הוא לא חייב את היזמים שיזכו בהם לגרוס את פסולת הבניין שתיווצר.</w:t>
      </w:r>
    </w:p>
    <w:p>
      <w:pPr>
        <w:spacing w:after="240" w:line="230" w:lineRule="exact"/>
        <w:ind w:left="0" w:right="0"/>
        <w:jc w:val="both"/>
        <w:rPr>
          <w:rFonts w:cs="FrankRuehl"/>
          <w:sz w:val="20"/>
          <w:szCs w:val="22"/>
          <w:rtl/>
          <w:lang w:eastAsia="he-IL"/>
        </w:rPr>
      </w:pPr>
      <w:r>
        <w:rPr>
          <w:rFonts w:cs="FrankRuehl" w:hint="cs"/>
          <w:sz w:val="20"/>
          <w:szCs w:val="22"/>
          <w:rtl/>
          <w:lang w:eastAsia="he-IL"/>
        </w:rPr>
        <w:t xml:space="preserve">משרד השיכון טען בתשובתו למשרד מבקר המדינה מיוני 2013 כי אין בסמכותו לדרוש מקבלנים לגרוס פסולת בניין, בלי שהרשות המקומית הסדירה זאת קודם לכן. עם זאת, משרד השיכון ציין: "פסולת בניין צריכה להיות מופנית לחברות המתמחות בהפרדת פסולת בניין ובמיחזורה ובדיקה שעומדים בתקינה. בעתיד ולכשיהיו מספר חברות כאמור וכמויות מסחריות נדרוש מקבלנים במכרזים להשתמש בחומרים אלו. אין אנו סומכים על הקבלנים המבצעים פרויקטים קטנים שיכינו לעצמם חומרי גלם בשטח העבודה מפסולת בניין ממוחזרת". </w:t>
      </w:r>
    </w:p>
    <w:p>
      <w:pPr>
        <w:pStyle w:val="RESHET"/>
        <w:keepLines/>
        <w:ind w:left="227" w:right="227"/>
        <w:jc w:val="both"/>
        <w:rPr>
          <w:sz w:val="20"/>
          <w:rtl/>
        </w:rPr>
      </w:pPr>
      <w:r>
        <w:rPr>
          <w:rFonts w:hint="cs"/>
          <w:sz w:val="20"/>
          <w:rtl/>
        </w:rPr>
        <w:t>משרד מבקר המדינה מעיר למשרד השיכון שכאשר קיימת החלטת ממשלה משנת 2003, שלפיה יש לחייב גורם האחראי לפרויקט בנייה בהיקף גדול בגריסת פסולת בנייה, וכאשר נקבע שתוספת של 100 יחידות דיור תיחשב פרויקט בהיקף גדול, הרי שמשרד ממשלתי שאחראי לפרויקט שבו נבנות 14,000 יחידות דיור חייב להתנהל בהתאם להחלטת הממשלה בנושא ולא להימנע מלבצעה בטענה שהרשות המקומית הרלוונטית טרם הסדירה את התחום. לדעת משרד מבקר המדינה, היה על משרד השיכון לנקוט את הצעדים הנדרשים, לרבות בחינת הנושא עם המשרד להגנת הסביבה במידת הצורך וקביעת תנאים מתאימים במכרזים ובחוזים, על מנת לחייב את הקבלנים בפרויקט שנעשה במזרח ראש העין לגרוס את פסולת הבניין באתרי הבנייה.</w:t>
      </w:r>
    </w:p>
    <w:p>
      <w:pPr>
        <w:spacing w:after="120" w:line="230" w:lineRule="exact"/>
        <w:ind w:left="0" w:right="0"/>
        <w:jc w:val="both"/>
        <w:rPr>
          <w:rFonts w:cs="FrankRuehl"/>
          <w:sz w:val="20"/>
          <w:szCs w:val="22"/>
          <w:rtl/>
        </w:rPr>
      </w:pPr>
    </w:p>
    <w:p>
      <w:pPr>
        <w:pStyle w:val="KOT5"/>
        <w:ind w:left="0" w:right="0"/>
        <w:jc w:val="left"/>
        <w:rPr>
          <w:rtl/>
        </w:rPr>
      </w:pPr>
      <w:r>
        <w:rPr>
          <w:rFonts w:hint="cs"/>
          <w:rtl/>
        </w:rPr>
        <w:t xml:space="preserve">שימוש בפסולת בניין ממוחזרת </w:t>
      </w:r>
    </w:p>
    <w:p>
      <w:pPr>
        <w:spacing w:after="120" w:line="230" w:lineRule="exact"/>
        <w:ind w:left="0" w:right="0"/>
        <w:jc w:val="both"/>
        <w:rPr>
          <w:rFonts w:cs="FrankRuehl"/>
          <w:color w:val="000000"/>
          <w:sz w:val="20"/>
          <w:szCs w:val="22"/>
          <w:rtl/>
          <w:lang w:eastAsia="he-IL"/>
        </w:rPr>
      </w:pPr>
      <w:r>
        <w:rPr>
          <w:rFonts w:cs="FrankRuehl" w:hint="cs"/>
          <w:color w:val="000000"/>
          <w:sz w:val="20"/>
          <w:szCs w:val="22"/>
          <w:rtl/>
          <w:lang w:eastAsia="he-IL"/>
        </w:rPr>
        <w:t xml:space="preserve">איכותם של חומרי הגלם הממוחזרים שווה לאיכותם של חומרי הגלם המופקים ממחצבות, וחלק מהחומרים </w:t>
      </w:r>
      <w:r>
        <w:rPr>
          <w:rFonts w:cs="FrankRuehl"/>
          <w:color w:val="000000"/>
          <w:sz w:val="20"/>
          <w:szCs w:val="22"/>
          <w:rtl/>
          <w:lang w:eastAsia="he-IL"/>
        </w:rPr>
        <w:t xml:space="preserve">הממוחזרים </w:t>
      </w:r>
      <w:r>
        <w:rPr>
          <w:rFonts w:cs="FrankRuehl" w:hint="cs"/>
          <w:color w:val="000000"/>
          <w:sz w:val="20"/>
          <w:szCs w:val="22"/>
          <w:rtl/>
          <w:lang w:eastAsia="he-IL"/>
        </w:rPr>
        <w:t>אף עולים באיכותם על חומרי מחצבה טבעיים. החומרים הללו עברו תהליך בדיקה ואישור במכון התקנים</w:t>
      </w:r>
      <w:r>
        <w:rPr>
          <w:rFonts w:cs="FrankRuehl"/>
          <w:color w:val="000000"/>
          <w:sz w:val="20"/>
          <w:szCs w:val="22"/>
          <w:vertAlign w:val="superscript"/>
          <w:rtl/>
          <w:lang w:eastAsia="he-IL"/>
        </w:rPr>
        <w:footnoteReference w:id="45"/>
      </w:r>
      <w:r>
        <w:rPr>
          <w:rFonts w:cs="FrankRuehl" w:hint="cs"/>
          <w:color w:val="000000"/>
          <w:sz w:val="20"/>
          <w:szCs w:val="22"/>
          <w:rtl/>
          <w:lang w:eastAsia="he-IL"/>
        </w:rPr>
        <w:t>, הם זולים יותר לצרכן הסופי, והוצאות השינוע שלהם נמוכות יותר מאחר שמרחקי השינוע שלהם קצרים יותר</w:t>
      </w:r>
      <w:r>
        <w:rPr>
          <w:rFonts w:cs="FrankRuehl"/>
          <w:color w:val="000000"/>
          <w:sz w:val="20"/>
          <w:szCs w:val="22"/>
          <w:vertAlign w:val="superscript"/>
          <w:rtl/>
          <w:lang w:eastAsia="he-IL"/>
        </w:rPr>
        <w:footnoteReference w:id="46"/>
      </w:r>
      <w:r>
        <w:rPr>
          <w:rFonts w:cs="FrankRuehl" w:hint="cs"/>
          <w:color w:val="000000"/>
          <w:sz w:val="20"/>
          <w:szCs w:val="22"/>
          <w:rtl/>
          <w:lang w:eastAsia="he-IL"/>
        </w:rPr>
        <w:t xml:space="preserve">. </w:t>
      </w:r>
    </w:p>
    <w:p>
      <w:pPr>
        <w:spacing w:after="120" w:line="230" w:lineRule="exact"/>
        <w:ind w:left="0" w:right="0"/>
        <w:jc w:val="both"/>
        <w:rPr>
          <w:rFonts w:cs="FrankRuehl"/>
          <w:color w:val="000000"/>
          <w:sz w:val="20"/>
          <w:szCs w:val="22"/>
          <w:rtl/>
          <w:lang w:eastAsia="he-IL"/>
        </w:rPr>
      </w:pPr>
      <w:r>
        <w:rPr>
          <w:rFonts w:cs="FrankRuehl" w:hint="eastAsia"/>
          <w:color w:val="000000"/>
          <w:sz w:val="20"/>
          <w:szCs w:val="22"/>
          <w:rtl/>
          <w:lang w:eastAsia="he-IL"/>
        </w:rPr>
        <w:t>הוראת</w:t>
      </w:r>
      <w:r>
        <w:rPr>
          <w:rFonts w:cs="FrankRuehl"/>
          <w:color w:val="000000"/>
          <w:sz w:val="20"/>
          <w:szCs w:val="22"/>
          <w:rtl/>
          <w:lang w:eastAsia="he-IL"/>
        </w:rPr>
        <w:t xml:space="preserve"> </w:t>
      </w:r>
      <w:r>
        <w:rPr>
          <w:rFonts w:cs="FrankRuehl" w:hint="eastAsia"/>
          <w:color w:val="000000"/>
          <w:sz w:val="20"/>
          <w:szCs w:val="22"/>
          <w:rtl/>
          <w:lang w:eastAsia="he-IL"/>
        </w:rPr>
        <w:t>תכ</w:t>
      </w:r>
      <w:r>
        <w:rPr>
          <w:rFonts w:cs="FrankRuehl"/>
          <w:color w:val="000000"/>
          <w:sz w:val="20"/>
          <w:szCs w:val="22"/>
          <w:rtl/>
          <w:lang w:eastAsia="he-IL"/>
        </w:rPr>
        <w:t>"ם</w:t>
      </w:r>
      <w:r>
        <w:rPr>
          <w:rFonts w:cs="FrankRuehl"/>
          <w:color w:val="000000"/>
          <w:sz w:val="20"/>
          <w:szCs w:val="22"/>
          <w:vertAlign w:val="superscript"/>
          <w:rtl/>
          <w:lang w:eastAsia="he-IL"/>
        </w:rPr>
        <w:footnoteReference w:id="47"/>
      </w:r>
      <w:r>
        <w:rPr>
          <w:rFonts w:cs="FrankRuehl" w:hint="cs"/>
          <w:color w:val="000000"/>
          <w:sz w:val="20"/>
          <w:szCs w:val="22"/>
          <w:rtl/>
          <w:lang w:eastAsia="he-IL"/>
        </w:rPr>
        <w:t xml:space="preserve"> ממרץ 2010 מחייבת את משרדי הממשלה ויחידות הסמך לכלול בתנאים להשתתפות במכרזי תשתית מסוימים, תנאי המחייב שימוש ב-20% לפחות מחומר המילוי בחומר בנייה ממוחזר, ולכלול במכרזי תשתית מסוימים בעלי היקף נרחב תנאי המחייב שימוש בשיעור רב יותר של חומרי בנייה ממוחזרים מהשיעור האמור. </w:t>
      </w:r>
    </w:p>
    <w:p>
      <w:pPr>
        <w:spacing w:after="120" w:line="230" w:lineRule="exact"/>
        <w:ind w:left="0" w:right="0"/>
        <w:jc w:val="both"/>
        <w:rPr>
          <w:rFonts w:cs="FrankRuehl"/>
          <w:color w:val="000000"/>
          <w:sz w:val="20"/>
          <w:szCs w:val="22"/>
          <w:rtl/>
          <w:lang w:eastAsia="he-IL"/>
        </w:rPr>
      </w:pPr>
      <w:r>
        <w:rPr>
          <w:rFonts w:cs="FrankRuehl" w:hint="cs"/>
          <w:color w:val="000000"/>
          <w:sz w:val="20"/>
          <w:szCs w:val="22"/>
          <w:rtl/>
          <w:lang w:eastAsia="he-IL"/>
        </w:rPr>
        <w:t xml:space="preserve">חוזר מנכ"ל משרד הפנים קבע כי על הרשויות המקומיות לבחון לחייב שימוש בחומר ממוחזר בפרויקטים ציבוריים, בשיעור של 20% לפחות. נוסף על החשיבות של החלטה זו בהיבט של איכות הסביבה, היא יכולה להביא לחיסכון בכספי ציבור, ולפיכך הרשות המקומית, הנדרשת ליעילות ולחיסכון, מחויבת לדון בהשפעותיה. </w:t>
      </w:r>
    </w:p>
    <w:p>
      <w:pPr>
        <w:spacing w:after="120" w:line="230" w:lineRule="exact"/>
        <w:ind w:left="0" w:right="0"/>
        <w:jc w:val="both"/>
        <w:rPr>
          <w:rFonts w:cs="FrankRuehl"/>
          <w:color w:val="000000"/>
          <w:sz w:val="20"/>
          <w:szCs w:val="22"/>
          <w:rtl/>
          <w:lang w:eastAsia="he-IL"/>
        </w:rPr>
      </w:pPr>
      <w:r>
        <w:rPr>
          <w:rFonts w:cs="FrankRuehl" w:hint="cs"/>
          <w:color w:val="000000"/>
          <w:sz w:val="20"/>
          <w:szCs w:val="22"/>
          <w:rtl/>
          <w:lang w:eastAsia="he-IL"/>
        </w:rPr>
        <w:t xml:space="preserve">נמצא כי עיריות טייבה, </w:t>
      </w:r>
      <w:r>
        <w:rPr>
          <w:rFonts w:cs="FrankRuehl"/>
          <w:color w:val="000000"/>
          <w:sz w:val="20"/>
          <w:szCs w:val="22"/>
          <w:rtl/>
          <w:lang w:eastAsia="he-IL"/>
        </w:rPr>
        <w:t>נהרייה,</w:t>
      </w:r>
      <w:r>
        <w:rPr>
          <w:rFonts w:cs="FrankRuehl" w:hint="cs"/>
          <w:color w:val="000000"/>
          <w:sz w:val="20"/>
          <w:szCs w:val="22"/>
          <w:rtl/>
          <w:lang w:eastAsia="he-IL"/>
        </w:rPr>
        <w:t xml:space="preserve"> נתניה, קלנסווה, קריית אתא, </w:t>
      </w:r>
      <w:r>
        <w:rPr>
          <w:rFonts w:cs="FrankRuehl"/>
          <w:color w:val="000000"/>
          <w:sz w:val="20"/>
          <w:szCs w:val="22"/>
          <w:rtl/>
          <w:lang w:eastAsia="he-IL"/>
        </w:rPr>
        <w:t xml:space="preserve">ראש העין </w:t>
      </w:r>
      <w:r>
        <w:rPr>
          <w:rFonts w:cs="FrankRuehl" w:hint="cs"/>
          <w:color w:val="000000"/>
          <w:sz w:val="20"/>
          <w:szCs w:val="22"/>
          <w:rtl/>
          <w:lang w:eastAsia="he-IL"/>
        </w:rPr>
        <w:t xml:space="preserve">ורחובות והמועצות המקומיות בנימינה-גבעת עדה, דאליית אל-כרמל ועספייא לא דנו בחיוב השימוש בחומר ממוחזר בפרויקטים ציבוריים בשיעור של לפחות 20%, ולמותר לציין כי לא חייבו שימוש כזה. </w:t>
      </w:r>
    </w:p>
    <w:p>
      <w:pPr>
        <w:spacing w:after="240" w:line="230" w:lineRule="exact"/>
        <w:ind w:left="0" w:right="0"/>
        <w:jc w:val="both"/>
        <w:rPr>
          <w:rFonts w:cs="FrankRuehl"/>
          <w:color w:val="000000"/>
          <w:sz w:val="20"/>
          <w:szCs w:val="22"/>
          <w:rtl/>
          <w:lang w:eastAsia="he-IL"/>
        </w:rPr>
      </w:pPr>
      <w:r>
        <w:rPr>
          <w:rFonts w:cs="FrankRuehl" w:hint="eastAsia"/>
          <w:color w:val="000000"/>
          <w:sz w:val="20"/>
          <w:szCs w:val="22"/>
          <w:rtl/>
          <w:lang w:eastAsia="he-IL"/>
        </w:rPr>
        <w:t>המועצה</w:t>
      </w:r>
      <w:r>
        <w:rPr>
          <w:rFonts w:cs="FrankRuehl"/>
          <w:color w:val="000000"/>
          <w:sz w:val="20"/>
          <w:szCs w:val="22"/>
          <w:rtl/>
          <w:lang w:eastAsia="he-IL"/>
        </w:rPr>
        <w:t xml:space="preserve"> המקומית </w:t>
      </w:r>
      <w:r>
        <w:rPr>
          <w:rFonts w:cs="FrankRuehl" w:hint="eastAsia"/>
          <w:color w:val="000000"/>
          <w:sz w:val="20"/>
          <w:szCs w:val="22"/>
          <w:rtl/>
          <w:lang w:eastAsia="he-IL"/>
        </w:rPr>
        <w:t>בנימינה</w:t>
      </w:r>
      <w:r>
        <w:rPr>
          <w:rFonts w:cs="FrankRuehl"/>
          <w:color w:val="000000"/>
          <w:sz w:val="20"/>
          <w:szCs w:val="22"/>
          <w:rtl/>
          <w:lang w:eastAsia="he-IL"/>
        </w:rPr>
        <w:t xml:space="preserve">-גבעת עדה מסרה בתשובתה למשרד מבקר המדינה מיוני 2013 </w:t>
      </w:r>
      <w:r>
        <w:rPr>
          <w:rFonts w:cs="FrankRuehl" w:hint="eastAsia"/>
          <w:color w:val="000000"/>
          <w:sz w:val="20"/>
          <w:szCs w:val="22"/>
          <w:rtl/>
          <w:lang w:eastAsia="he-IL"/>
        </w:rPr>
        <w:t>כי</w:t>
      </w:r>
      <w:r>
        <w:rPr>
          <w:rFonts w:cs="FrankRuehl"/>
          <w:color w:val="000000"/>
          <w:sz w:val="20"/>
          <w:szCs w:val="22"/>
          <w:rtl/>
          <w:lang w:eastAsia="he-IL"/>
        </w:rPr>
        <w:t xml:space="preserve"> </w:t>
      </w:r>
      <w:r>
        <w:rPr>
          <w:rFonts w:cs="FrankRuehl" w:hint="eastAsia"/>
          <w:color w:val="000000"/>
          <w:sz w:val="20"/>
          <w:szCs w:val="22"/>
          <w:rtl/>
          <w:lang w:eastAsia="he-IL"/>
        </w:rPr>
        <w:t>היא</w:t>
      </w:r>
      <w:r>
        <w:rPr>
          <w:rFonts w:cs="FrankRuehl"/>
          <w:color w:val="000000"/>
          <w:sz w:val="20"/>
          <w:szCs w:val="22"/>
          <w:rtl/>
          <w:lang w:eastAsia="he-IL"/>
        </w:rPr>
        <w:t xml:space="preserve"> </w:t>
      </w:r>
      <w:r>
        <w:rPr>
          <w:rFonts w:cs="FrankRuehl" w:hint="eastAsia"/>
          <w:color w:val="000000"/>
          <w:sz w:val="20"/>
          <w:szCs w:val="22"/>
          <w:rtl/>
          <w:lang w:eastAsia="he-IL"/>
        </w:rPr>
        <w:t>עושה</w:t>
      </w:r>
      <w:r>
        <w:rPr>
          <w:rFonts w:hint="cs"/>
          <w:szCs w:val="20"/>
          <w:rtl/>
          <w:lang w:eastAsia="he-IL"/>
        </w:rPr>
        <w:t>,</w:t>
      </w:r>
      <w:r>
        <w:rPr>
          <w:szCs w:val="20"/>
          <w:rtl/>
          <w:lang w:eastAsia="he-IL"/>
        </w:rPr>
        <w:t xml:space="preserve"> </w:t>
      </w:r>
      <w:r>
        <w:rPr>
          <w:rFonts w:cs="FrankRuehl"/>
          <w:color w:val="000000"/>
          <w:sz w:val="20"/>
          <w:szCs w:val="22"/>
          <w:rtl/>
          <w:lang w:eastAsia="he-IL"/>
        </w:rPr>
        <w:t>במגבלות תקציבה</w:t>
      </w:r>
      <w:r>
        <w:rPr>
          <w:rFonts w:cs="FrankRuehl" w:hint="cs"/>
          <w:color w:val="000000"/>
          <w:sz w:val="20"/>
          <w:szCs w:val="22"/>
          <w:rtl/>
          <w:lang w:eastAsia="he-IL"/>
        </w:rPr>
        <w:t>,</w:t>
      </w:r>
      <w:r>
        <w:rPr>
          <w:rFonts w:cs="FrankRuehl"/>
          <w:color w:val="000000"/>
          <w:sz w:val="20"/>
          <w:szCs w:val="22"/>
          <w:rtl/>
          <w:lang w:eastAsia="he-IL"/>
        </w:rPr>
        <w:t xml:space="preserve"> ככל האפשר </w:t>
      </w:r>
      <w:r>
        <w:rPr>
          <w:rFonts w:cs="FrankRuehl" w:hint="cs"/>
          <w:color w:val="000000"/>
          <w:sz w:val="20"/>
          <w:szCs w:val="22"/>
          <w:rtl/>
          <w:lang w:eastAsia="he-IL"/>
        </w:rPr>
        <w:t>כדי לה</w:t>
      </w:r>
      <w:r>
        <w:rPr>
          <w:rFonts w:cs="FrankRuehl" w:hint="eastAsia"/>
          <w:color w:val="000000"/>
          <w:sz w:val="20"/>
          <w:szCs w:val="22"/>
          <w:rtl/>
          <w:lang w:eastAsia="he-IL"/>
        </w:rPr>
        <w:t>ש</w:t>
      </w:r>
      <w:r>
        <w:rPr>
          <w:rFonts w:cs="FrankRuehl" w:hint="cs"/>
          <w:color w:val="000000"/>
          <w:sz w:val="20"/>
          <w:szCs w:val="22"/>
          <w:rtl/>
          <w:lang w:eastAsia="he-IL"/>
        </w:rPr>
        <w:t>ת</w:t>
      </w:r>
      <w:r>
        <w:rPr>
          <w:rFonts w:cs="FrankRuehl" w:hint="eastAsia"/>
          <w:color w:val="000000"/>
          <w:sz w:val="20"/>
          <w:szCs w:val="22"/>
          <w:rtl/>
          <w:lang w:eastAsia="he-IL"/>
        </w:rPr>
        <w:t>מש</w:t>
      </w:r>
      <w:r>
        <w:rPr>
          <w:rFonts w:cs="FrankRuehl"/>
          <w:color w:val="000000"/>
          <w:sz w:val="20"/>
          <w:szCs w:val="22"/>
          <w:rtl/>
          <w:lang w:eastAsia="he-IL"/>
        </w:rPr>
        <w:t xml:space="preserve"> </w:t>
      </w:r>
      <w:r>
        <w:rPr>
          <w:rFonts w:cs="FrankRuehl" w:hint="eastAsia"/>
          <w:color w:val="000000"/>
          <w:sz w:val="20"/>
          <w:szCs w:val="22"/>
          <w:rtl/>
          <w:lang w:eastAsia="he-IL"/>
        </w:rPr>
        <w:t>בפסולת</w:t>
      </w:r>
      <w:r>
        <w:rPr>
          <w:rFonts w:cs="FrankRuehl"/>
          <w:color w:val="000000"/>
          <w:sz w:val="20"/>
          <w:szCs w:val="22"/>
          <w:rtl/>
          <w:lang w:eastAsia="he-IL"/>
        </w:rPr>
        <w:t xml:space="preserve"> </w:t>
      </w:r>
      <w:r>
        <w:rPr>
          <w:rFonts w:cs="FrankRuehl" w:hint="eastAsia"/>
          <w:color w:val="000000"/>
          <w:sz w:val="20"/>
          <w:szCs w:val="22"/>
          <w:rtl/>
          <w:lang w:eastAsia="he-IL"/>
        </w:rPr>
        <w:t>ממוחזרת</w:t>
      </w:r>
      <w:r>
        <w:rPr>
          <w:rFonts w:cs="FrankRuehl"/>
          <w:color w:val="000000"/>
          <w:sz w:val="20"/>
          <w:szCs w:val="22"/>
          <w:rtl/>
          <w:lang w:eastAsia="he-IL"/>
        </w:rPr>
        <w:t>.</w:t>
      </w:r>
    </w:p>
    <w:p>
      <w:pPr>
        <w:pStyle w:val="RESHET"/>
        <w:keepLines/>
        <w:ind w:left="227" w:right="227"/>
        <w:jc w:val="both"/>
        <w:rPr>
          <w:sz w:val="20"/>
          <w:rtl/>
        </w:rPr>
      </w:pPr>
      <w:r>
        <w:rPr>
          <w:rFonts w:hint="cs"/>
          <w:sz w:val="20"/>
          <w:rtl/>
        </w:rPr>
        <w:t>משרד מבקר המדינה העיר לעיריות טייבה, נהרייה, נתניה, קלנסווה, קריית אתא, ראש העין ורחובות ולמועצות המקומיות בנימינה-גבעת עדה, דאליית אל-כרמל ועספייא על כי לא דנו בחיוב השימוש בחומר ממוחזר בפרויקטים ציבוריים, בשיעור של לפחות 20%, וממילא לא חייבו שימוש כזה. זאת למרות האמור בחוזר מנכ"ל משרד הפנים ולמרות החשיבות שיש להחלטה בעניין זה בהיבטים של איכות הסביבה ושל חיסכון בכספי ציבור.</w:t>
      </w:r>
    </w:p>
    <w:p>
      <w:pPr>
        <w:spacing w:before="180" w:after="120" w:line="230" w:lineRule="exact"/>
        <w:ind w:left="0" w:right="0"/>
        <w:jc w:val="both"/>
        <w:rPr>
          <w:rFonts w:cs="FrankRuehl"/>
          <w:sz w:val="20"/>
          <w:szCs w:val="22"/>
          <w:rtl/>
          <w:lang w:eastAsia="he-IL"/>
        </w:rPr>
      </w:pPr>
      <w:r>
        <w:rPr>
          <w:rFonts w:cs="FrankRuehl" w:hint="cs"/>
          <w:sz w:val="20"/>
          <w:szCs w:val="22"/>
          <w:rtl/>
          <w:lang w:eastAsia="he-IL"/>
        </w:rPr>
        <w:t xml:space="preserve">מתשובותיהן של </w:t>
      </w:r>
      <w:r>
        <w:rPr>
          <w:rFonts w:cs="FrankRuehl" w:hint="cs"/>
          <w:color w:val="000000"/>
          <w:sz w:val="20"/>
          <w:szCs w:val="22"/>
          <w:rtl/>
          <w:lang w:eastAsia="he-IL"/>
        </w:rPr>
        <w:t xml:space="preserve">עיריית נתניה והמועצה המקומית עספייא </w:t>
      </w:r>
      <w:r>
        <w:rPr>
          <w:rFonts w:cs="FrankRuehl" w:hint="cs"/>
          <w:sz w:val="20"/>
          <w:szCs w:val="22"/>
          <w:rtl/>
          <w:lang w:eastAsia="he-IL"/>
        </w:rPr>
        <w:t xml:space="preserve">למשרד מבקר המדינה </w:t>
      </w:r>
      <w:r>
        <w:rPr>
          <w:rFonts w:cs="FrankRuehl" w:hint="cs"/>
          <w:color w:val="000000"/>
          <w:sz w:val="20"/>
          <w:szCs w:val="22"/>
          <w:rtl/>
          <w:lang w:eastAsia="he-IL"/>
        </w:rPr>
        <w:t xml:space="preserve">מיוני 2013 עולה כי הן יפעלו ליישום חוזר מנכ"ל משרד הפנים בנושא השימוש בחומר ממוחזר. </w:t>
      </w:r>
    </w:p>
    <w:p>
      <w:pPr>
        <w:spacing w:after="120" w:line="230" w:lineRule="exact"/>
        <w:ind w:left="0" w:right="0"/>
        <w:jc w:val="both"/>
        <w:rPr>
          <w:rFonts w:cs="FrankRuehl"/>
          <w:color w:val="000000"/>
          <w:sz w:val="20"/>
          <w:szCs w:val="22"/>
          <w:rtl/>
          <w:lang w:eastAsia="he-IL"/>
        </w:rPr>
      </w:pPr>
      <w:r>
        <w:rPr>
          <w:rFonts w:cs="FrankRuehl" w:hint="cs"/>
          <w:color w:val="000000"/>
          <w:sz w:val="20"/>
          <w:szCs w:val="22"/>
          <w:rtl/>
          <w:lang w:eastAsia="he-IL"/>
        </w:rPr>
        <w:t>עיריית רחובות מסרה בתשובתה למשרד מבקר המדינה כי החלה להשתמש בפרויקטים האחרונים בחומר ממוחזר, וכי תמשיך להקפיד בנושא זה.</w:t>
      </w:r>
    </w:p>
    <w:p>
      <w:pPr>
        <w:spacing w:after="120" w:line="230" w:lineRule="exact"/>
        <w:ind w:left="0" w:right="0"/>
        <w:jc w:val="both"/>
        <w:rPr>
          <w:rFonts w:cs="FrankRuehl"/>
          <w:color w:val="000000"/>
          <w:sz w:val="20"/>
          <w:szCs w:val="22"/>
          <w:rtl/>
          <w:lang w:eastAsia="he-IL"/>
        </w:rPr>
      </w:pPr>
      <w:r>
        <w:rPr>
          <w:rFonts w:cs="FrankRuehl" w:hint="cs"/>
          <w:color w:val="000000"/>
          <w:sz w:val="20"/>
          <w:szCs w:val="22"/>
          <w:rtl/>
          <w:lang w:eastAsia="he-IL"/>
        </w:rPr>
        <w:t xml:space="preserve">נמצא כי מאוגוסט 2010, מועד פרסומו של חוזר מנכ"ל משרד הפנים, לא עקב משרד הפנים אחר יישום החוזר בעניין חיוב השימוש בחומר ממוחזר ברשויות המקומיות. </w:t>
      </w:r>
    </w:p>
    <w:p>
      <w:pPr>
        <w:spacing w:after="240" w:line="230" w:lineRule="exact"/>
        <w:ind w:left="0" w:right="0"/>
        <w:jc w:val="both"/>
        <w:rPr>
          <w:rFonts w:cs="FrankRuehl"/>
          <w:color w:val="000000"/>
          <w:sz w:val="20"/>
          <w:szCs w:val="22"/>
          <w:rtl/>
          <w:lang w:eastAsia="he-IL"/>
        </w:rPr>
      </w:pPr>
      <w:r>
        <w:rPr>
          <w:rFonts w:cs="FrankRuehl" w:hint="cs"/>
          <w:color w:val="000000"/>
          <w:sz w:val="20"/>
          <w:szCs w:val="22"/>
          <w:rtl/>
          <w:lang w:eastAsia="he-IL"/>
        </w:rPr>
        <w:t xml:space="preserve">משרד הפנים מסר בתשובתו למשרד מבקר המדינה כי "מעבר לנושאים שמטופלים במסגרת תכנון ורישוי... הנושא נמצא באחריות מקצועית של המשרד להגנת הסביבה". </w:t>
      </w:r>
    </w:p>
    <w:p>
      <w:pPr>
        <w:pStyle w:val="RESHET"/>
        <w:keepLines/>
        <w:ind w:left="227" w:right="227"/>
        <w:jc w:val="both"/>
        <w:rPr>
          <w:sz w:val="20"/>
          <w:rtl/>
        </w:rPr>
      </w:pPr>
      <w:r>
        <w:rPr>
          <w:rFonts w:hint="cs"/>
          <w:sz w:val="20"/>
          <w:rtl/>
        </w:rPr>
        <w:t xml:space="preserve">משרד מבקר המדינה מעיר למשרד הפנים, המאסדר של הרשויות המקומיות, על שלא עקב אחר יישומו של חוזר המנכ"ל בעניין חיוב השימוש בחומר ממוחזר ברשויות המקומיות. </w:t>
      </w:r>
    </w:p>
    <w:p>
      <w:pPr>
        <w:pStyle w:val="RESHET"/>
        <w:keepLines/>
        <w:ind w:left="227" w:right="227"/>
        <w:jc w:val="both"/>
        <w:rPr>
          <w:sz w:val="20"/>
          <w:rtl/>
        </w:rPr>
      </w:pPr>
      <w:r>
        <w:rPr>
          <w:rFonts w:hint="cs"/>
          <w:sz w:val="20"/>
          <w:rtl/>
        </w:rPr>
        <w:t xml:space="preserve">לדעת משרד מבקר המדינה, נוכח חשיבות המיחזור של פסולת הבניין, מן הראוי שמשרד הפנים יפעל, בשיתוף המשרד להגנת הסביבה, לעידוד רשויות מקומיות להגדיל את שיעורי המיחזור של פסולת הבניין ולהשתמש בחומרים ממוחזרים. בין היתר באמצעות חיוב הרשויות המקומיות להשתמש בחומר ממוחזר בהיקף מסוים בדומה לחובה המוטלת על משרדי הממשלה, דבר שיביא גם לצמצום תופעות ההשלכה של הפסולת באתרים שאינם מוסדרים. </w:t>
      </w:r>
    </w:p>
    <w:p>
      <w:pPr>
        <w:spacing w:after="120" w:line="230" w:lineRule="exact"/>
        <w:ind w:left="0" w:right="0"/>
        <w:jc w:val="both"/>
        <w:rPr>
          <w:rFonts w:cs="FrankRuehl"/>
          <w:color w:val="000000"/>
          <w:sz w:val="20"/>
          <w:szCs w:val="22"/>
          <w:rtl/>
          <w:lang w:eastAsia="he-IL"/>
        </w:rPr>
      </w:pPr>
    </w:p>
    <w:p>
      <w:pPr>
        <w:pStyle w:val="KOT5"/>
        <w:ind w:left="0" w:right="0"/>
        <w:jc w:val="left"/>
        <w:rPr>
          <w:rtl/>
          <w:lang w:eastAsia="he-IL"/>
        </w:rPr>
      </w:pPr>
      <w:r>
        <w:rPr>
          <w:rFonts w:hint="cs"/>
          <w:rtl/>
          <w:lang w:eastAsia="he-IL"/>
        </w:rPr>
        <w:t xml:space="preserve">הקצאת תקציבים לטיפול בפסולת בניין </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החל משנת 2005 המשרד להגנת הסביבה </w:t>
      </w:r>
      <w:r>
        <w:rPr>
          <w:rFonts w:cs="FrankRuehl" w:hint="eastAsia"/>
          <w:sz w:val="20"/>
          <w:szCs w:val="22"/>
          <w:rtl/>
          <w:lang w:eastAsia="he-IL"/>
        </w:rPr>
        <w:t>נוהג</w:t>
      </w:r>
      <w:r>
        <w:rPr>
          <w:rFonts w:cs="FrankRuehl" w:hint="cs"/>
          <w:sz w:val="20"/>
          <w:szCs w:val="22"/>
          <w:rtl/>
          <w:lang w:eastAsia="he-IL"/>
        </w:rPr>
        <w:t xml:space="preserve"> לפרסם קול קורא לתמיכה ברשויות מקומיות לפינוי פסולת בניין ולטיפול בה. הקול הקורא עסק בין היתר במתן סיוע תקציבי לרשויות מקומיות המדורגות ברמה 1-4 בדירוג החברתי-כלכלי</w:t>
      </w:r>
      <w:r>
        <w:rPr>
          <w:rFonts w:cs="FrankRuehl"/>
          <w:sz w:val="20"/>
          <w:szCs w:val="22"/>
          <w:vertAlign w:val="superscript"/>
          <w:rtl/>
          <w:lang w:eastAsia="he-IL"/>
        </w:rPr>
        <w:footnoteReference w:id="48"/>
      </w:r>
      <w:r>
        <w:rPr>
          <w:rFonts w:cs="FrankRuehl" w:hint="cs"/>
          <w:sz w:val="20"/>
          <w:szCs w:val="22"/>
          <w:rtl/>
          <w:lang w:eastAsia="he-IL"/>
        </w:rPr>
        <w:t xml:space="preserve"> בהקמת תשתיות לטיפול בפסולת בניין ובשיקום השטחים הפגועים, בפעילות חינוך והסברה להגברת המודעות למפגעי אשפה, בהכנת תכניות אב ובהקמת תחנות מעבר לפסולת בניין. הסיוע לרשויות המקומיות הותנה במילוי תנאים מוגדרים.</w:t>
      </w:r>
    </w:p>
    <w:p>
      <w:pPr>
        <w:spacing w:after="120" w:line="230" w:lineRule="exact"/>
        <w:ind w:left="0" w:right="0"/>
        <w:jc w:val="both"/>
        <w:rPr>
          <w:rFonts w:cs="FrankRuehl"/>
          <w:sz w:val="20"/>
          <w:szCs w:val="22"/>
          <w:rtl/>
          <w:lang w:eastAsia="he-IL"/>
        </w:rPr>
      </w:pPr>
      <w:r>
        <w:rPr>
          <w:rFonts w:cs="FrankRuehl" w:hint="cs"/>
          <w:sz w:val="20"/>
          <w:szCs w:val="22"/>
          <w:rtl/>
          <w:lang w:eastAsia="he-IL"/>
        </w:rPr>
        <w:t>בדוח מבקר המדינה 58ב צוין כי המשרד להגנת הסביבה ניצל בכל שנה שיעור קטן מהתקציבים שהועמדו לרשותו</w:t>
      </w:r>
      <w:r>
        <w:rPr>
          <w:rFonts w:cs="FrankRuehl"/>
          <w:sz w:val="20"/>
          <w:szCs w:val="22"/>
          <w:lang w:eastAsia="he-IL"/>
        </w:rPr>
        <w:t>.</w:t>
      </w:r>
      <w:r>
        <w:rPr>
          <w:rFonts w:cs="FrankRuehl" w:hint="cs"/>
          <w:sz w:val="20"/>
          <w:szCs w:val="22"/>
          <w:rtl/>
          <w:lang w:eastAsia="he-IL"/>
        </w:rPr>
        <w:t xml:space="preserve"> כך למשל משנת 2003 עד אוקטובר 2007 ניצל </w:t>
      </w:r>
      <w:r>
        <w:rPr>
          <w:rFonts w:cs="FrankRuehl"/>
          <w:sz w:val="20"/>
          <w:szCs w:val="22"/>
          <w:rtl/>
          <w:lang w:eastAsia="he-IL"/>
        </w:rPr>
        <w:t>המשרד</w:t>
      </w:r>
      <w:r>
        <w:rPr>
          <w:rFonts w:cs="FrankRuehl" w:hint="cs"/>
          <w:sz w:val="20"/>
          <w:szCs w:val="22"/>
          <w:rtl/>
          <w:lang w:eastAsia="he-IL"/>
        </w:rPr>
        <w:t xml:space="preserve"> כ-19.4 מיליון ש"ח </w:t>
      </w:r>
      <w:r>
        <w:rPr>
          <w:rFonts w:cs="FrankRuehl"/>
          <w:sz w:val="20"/>
          <w:szCs w:val="22"/>
          <w:lang w:eastAsia="he-IL"/>
        </w:rPr>
        <w:br/>
      </w:r>
      <w:r>
        <w:rPr>
          <w:rFonts w:cs="FrankRuehl"/>
          <w:sz w:val="20"/>
          <w:szCs w:val="22"/>
          <w:rtl/>
          <w:lang w:eastAsia="he-IL"/>
        </w:rPr>
        <w:t xml:space="preserve">(כ-36%) </w:t>
      </w:r>
      <w:r>
        <w:rPr>
          <w:rFonts w:cs="FrankRuehl" w:hint="cs"/>
          <w:sz w:val="20"/>
          <w:szCs w:val="22"/>
          <w:rtl/>
          <w:lang w:eastAsia="he-IL"/>
        </w:rPr>
        <w:t xml:space="preserve">בלבד מ-54 מיליון ש"ח שהועמדו לרשותו. </w:t>
      </w:r>
    </w:p>
    <w:p>
      <w:pPr>
        <w:spacing w:after="120" w:line="230" w:lineRule="exact"/>
        <w:ind w:left="0" w:right="0"/>
        <w:jc w:val="both"/>
        <w:rPr>
          <w:rFonts w:cs="FrankRuehl"/>
          <w:sz w:val="20"/>
          <w:szCs w:val="22"/>
          <w:rtl/>
          <w:lang w:eastAsia="he-IL"/>
        </w:rPr>
      </w:pPr>
      <w:r>
        <w:rPr>
          <w:rFonts w:cs="FrankRuehl" w:hint="cs"/>
          <w:sz w:val="20"/>
          <w:szCs w:val="22"/>
          <w:rtl/>
          <w:lang w:eastAsia="he-IL"/>
        </w:rPr>
        <w:t>להלן נתונים בנוגע להקצבות שייעד המשרד להגנת הסביבה לרשויות המקומיות בשנים 2008 עד 2014 לטיפול בפסולת בניין, והסכומים שהעביר להן בפועל:</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בשנים 2008 ו-2009 לא הקצה המשרד להגנת הסביבה לרשויות המקומיות כספים בהליך מסודר באמצעות קול קורא. </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בשנת 2010 פרסם המשרד להגנת הסביבה קול קורא לתמיכה ברשויות מקומיות בשיקום מפגעי פסולת בניין </w:t>
      </w:r>
      <w:r>
        <w:rPr>
          <w:rFonts w:cs="FrankRuehl" w:hint="eastAsia"/>
          <w:sz w:val="20"/>
          <w:szCs w:val="22"/>
          <w:rtl/>
          <w:lang w:eastAsia="he-IL"/>
        </w:rPr>
        <w:t>לשנים</w:t>
      </w:r>
      <w:r>
        <w:rPr>
          <w:rFonts w:cs="FrankRuehl"/>
          <w:sz w:val="20"/>
          <w:szCs w:val="22"/>
          <w:rtl/>
          <w:lang w:eastAsia="he-IL"/>
        </w:rPr>
        <w:t xml:space="preserve"> 2010-2012, והתקציב </w:t>
      </w:r>
      <w:r>
        <w:rPr>
          <w:rFonts w:cs="FrankRuehl" w:hint="eastAsia"/>
          <w:sz w:val="20"/>
          <w:szCs w:val="22"/>
          <w:rtl/>
          <w:lang w:eastAsia="he-IL"/>
        </w:rPr>
        <w:t>שהקצה</w:t>
      </w:r>
      <w:r>
        <w:rPr>
          <w:rFonts w:cs="FrankRuehl"/>
          <w:sz w:val="20"/>
          <w:szCs w:val="22"/>
          <w:rtl/>
          <w:lang w:eastAsia="he-IL"/>
        </w:rPr>
        <w:t xml:space="preserve"> </w:t>
      </w:r>
      <w:r>
        <w:rPr>
          <w:rFonts w:cs="FrankRuehl" w:hint="eastAsia"/>
          <w:sz w:val="20"/>
          <w:szCs w:val="22"/>
          <w:rtl/>
          <w:lang w:eastAsia="he-IL"/>
        </w:rPr>
        <w:t>לכך</w:t>
      </w:r>
      <w:r>
        <w:rPr>
          <w:rFonts w:cs="FrankRuehl"/>
          <w:sz w:val="20"/>
          <w:szCs w:val="22"/>
          <w:rtl/>
          <w:lang w:eastAsia="he-IL"/>
        </w:rPr>
        <w:t xml:space="preserve"> </w:t>
      </w:r>
      <w:r>
        <w:rPr>
          <w:rFonts w:cs="FrankRuehl" w:hint="eastAsia"/>
          <w:sz w:val="20"/>
          <w:szCs w:val="22"/>
          <w:rtl/>
          <w:lang w:eastAsia="he-IL"/>
        </w:rPr>
        <w:t>היה</w:t>
      </w:r>
      <w:r>
        <w:rPr>
          <w:rFonts w:cs="FrankRuehl"/>
          <w:sz w:val="20"/>
          <w:szCs w:val="22"/>
          <w:rtl/>
          <w:lang w:eastAsia="he-IL"/>
        </w:rPr>
        <w:t xml:space="preserve"> כ-10 מ</w:t>
      </w:r>
      <w:r>
        <w:rPr>
          <w:rFonts w:cs="FrankRuehl" w:hint="eastAsia"/>
          <w:sz w:val="20"/>
          <w:szCs w:val="22"/>
          <w:rtl/>
          <w:lang w:eastAsia="he-IL"/>
        </w:rPr>
        <w:t>יליון</w:t>
      </w:r>
      <w:r>
        <w:rPr>
          <w:rFonts w:cs="FrankRuehl"/>
          <w:sz w:val="20"/>
          <w:szCs w:val="22"/>
          <w:rtl/>
          <w:lang w:eastAsia="he-IL"/>
        </w:rPr>
        <w:t xml:space="preserve"> </w:t>
      </w:r>
      <w:r>
        <w:rPr>
          <w:rFonts w:cs="FrankRuehl" w:hint="eastAsia"/>
          <w:sz w:val="20"/>
          <w:szCs w:val="22"/>
          <w:rtl/>
          <w:lang w:eastAsia="he-IL"/>
        </w:rPr>
        <w:t>ש</w:t>
      </w:r>
      <w:r>
        <w:rPr>
          <w:rFonts w:cs="FrankRuehl"/>
          <w:sz w:val="20"/>
          <w:szCs w:val="22"/>
          <w:rtl/>
          <w:lang w:eastAsia="he-IL"/>
        </w:rPr>
        <w:t>"ח</w:t>
      </w:r>
      <w:r>
        <w:rPr>
          <w:rFonts w:cs="FrankRuehl" w:hint="cs"/>
          <w:sz w:val="20"/>
          <w:szCs w:val="22"/>
          <w:rtl/>
          <w:lang w:eastAsia="he-IL"/>
        </w:rPr>
        <w:t xml:space="preserve"> לכל הרשויות. נוסף על המטרות שתוארו לעיל, נועדה התמיכה לסייע במימון פעולות אכיפה, לרבות רכש ציוד למניעת השלכה בלתי חוקית של פסולת בניין. נמצא כי בפועל העביר המשרד בשנים 2010-2012 ל-12 רשויות מקומיות סכום כולל של כ-3.3 מיליון ש"ח. נוסף על כך התחייב המשרד,</w:t>
      </w:r>
      <w:r>
        <w:rPr>
          <w:rFonts w:cs="FrankRuehl"/>
          <w:sz w:val="20"/>
          <w:szCs w:val="22"/>
          <w:rtl/>
          <w:lang w:eastAsia="he-IL"/>
        </w:rPr>
        <w:t xml:space="preserve"> על פי החלטת ועדת שרים לענייני ירושלים</w:t>
      </w:r>
      <w:r>
        <w:rPr>
          <w:rFonts w:cs="FrankRuehl" w:hint="cs"/>
          <w:sz w:val="20"/>
          <w:szCs w:val="22"/>
          <w:rtl/>
          <w:lang w:eastAsia="he-IL"/>
        </w:rPr>
        <w:t xml:space="preserve">, להקצות </w:t>
      </w:r>
      <w:r>
        <w:rPr>
          <w:rFonts w:cs="FrankRuehl" w:hint="eastAsia"/>
          <w:sz w:val="20"/>
          <w:szCs w:val="22"/>
          <w:rtl/>
          <w:lang w:eastAsia="he-IL"/>
        </w:rPr>
        <w:t>לעיריית</w:t>
      </w:r>
      <w:r>
        <w:rPr>
          <w:rFonts w:cs="FrankRuehl"/>
          <w:sz w:val="20"/>
          <w:szCs w:val="22"/>
          <w:rtl/>
          <w:lang w:eastAsia="he-IL"/>
        </w:rPr>
        <w:t xml:space="preserve"> </w:t>
      </w:r>
      <w:r>
        <w:rPr>
          <w:rFonts w:cs="FrankRuehl" w:hint="eastAsia"/>
          <w:sz w:val="20"/>
          <w:szCs w:val="22"/>
          <w:rtl/>
          <w:lang w:eastAsia="he-IL"/>
        </w:rPr>
        <w:t>ירושלים</w:t>
      </w:r>
      <w:r>
        <w:rPr>
          <w:rFonts w:cs="FrankRuehl" w:hint="cs"/>
          <w:sz w:val="20"/>
          <w:szCs w:val="22"/>
          <w:rtl/>
          <w:lang w:eastAsia="he-IL"/>
        </w:rPr>
        <w:t xml:space="preserve"> כ-8.6 מיליון ש"ח לטיפול בפסולת בניין בקו התפר</w:t>
      </w:r>
      <w:r>
        <w:rPr>
          <w:rFonts w:cs="FrankRuehl"/>
          <w:sz w:val="20"/>
          <w:szCs w:val="22"/>
          <w:vertAlign w:val="superscript"/>
          <w:rtl/>
          <w:lang w:eastAsia="he-IL"/>
        </w:rPr>
        <w:footnoteReference w:id="49"/>
      </w:r>
      <w:r>
        <w:rPr>
          <w:rFonts w:cs="FrankRuehl" w:hint="cs"/>
          <w:sz w:val="20"/>
          <w:szCs w:val="22"/>
          <w:rtl/>
          <w:lang w:eastAsia="he-IL"/>
        </w:rPr>
        <w:t>. בתשובת עיריית ירושלים למשרד מבקר המדינה מיוני 2013 נמסר כי נחתם חוזה בינה ובין המשרד, וכי משך מימוש התכנית הוארך עד סוף שנת 2014.</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נמצא כי באותן שנים התחייב המשרד להגנת הסביבה להקציב כספים </w:t>
      </w:r>
      <w:r>
        <w:rPr>
          <w:rFonts w:cs="FrankRuehl"/>
          <w:sz w:val="20"/>
          <w:szCs w:val="22"/>
          <w:rtl/>
          <w:lang w:eastAsia="he-IL"/>
        </w:rPr>
        <w:t>ל</w:t>
      </w:r>
      <w:r>
        <w:rPr>
          <w:rFonts w:cs="FrankRuehl" w:hint="cs"/>
          <w:sz w:val="20"/>
          <w:szCs w:val="22"/>
          <w:rtl/>
          <w:lang w:eastAsia="he-IL"/>
        </w:rPr>
        <w:t xml:space="preserve">-15 </w:t>
      </w:r>
      <w:r>
        <w:rPr>
          <w:rFonts w:cs="FrankRuehl"/>
          <w:sz w:val="20"/>
          <w:szCs w:val="22"/>
          <w:rtl/>
          <w:lang w:eastAsia="he-IL"/>
        </w:rPr>
        <w:t>רשויות מקומיות</w:t>
      </w:r>
      <w:r>
        <w:rPr>
          <w:rFonts w:cs="FrankRuehl" w:hint="cs"/>
          <w:sz w:val="20"/>
          <w:szCs w:val="22"/>
          <w:rtl/>
          <w:lang w:eastAsia="he-IL"/>
        </w:rPr>
        <w:t>, בתנאים מוגדרים, לטיפול בפסולת בניין, אולם מאחר שחלק מה</w:t>
      </w:r>
      <w:r>
        <w:rPr>
          <w:rFonts w:cs="FrankRuehl"/>
          <w:sz w:val="20"/>
          <w:szCs w:val="22"/>
          <w:rtl/>
          <w:lang w:eastAsia="he-IL"/>
        </w:rPr>
        <w:t xml:space="preserve">רשויות </w:t>
      </w:r>
      <w:r>
        <w:rPr>
          <w:rFonts w:cs="FrankRuehl" w:hint="cs"/>
          <w:sz w:val="20"/>
          <w:szCs w:val="22"/>
          <w:rtl/>
          <w:lang w:eastAsia="he-IL"/>
        </w:rPr>
        <w:t xml:space="preserve">לא מילאו את כל </w:t>
      </w:r>
      <w:r>
        <w:rPr>
          <w:rFonts w:cs="FrankRuehl" w:hint="eastAsia"/>
          <w:sz w:val="20"/>
          <w:szCs w:val="22"/>
          <w:rtl/>
          <w:lang w:eastAsia="he-IL"/>
        </w:rPr>
        <w:t>התנאים</w:t>
      </w:r>
      <w:r>
        <w:rPr>
          <w:rFonts w:cs="FrankRuehl" w:hint="cs"/>
          <w:sz w:val="20"/>
          <w:szCs w:val="22"/>
          <w:rtl/>
          <w:lang w:eastAsia="he-IL"/>
        </w:rPr>
        <w:t xml:space="preserve"> לא נתן להן </w:t>
      </w:r>
      <w:r>
        <w:rPr>
          <w:rFonts w:cs="FrankRuehl"/>
          <w:sz w:val="20"/>
          <w:szCs w:val="22"/>
          <w:rtl/>
          <w:lang w:eastAsia="he-IL"/>
        </w:rPr>
        <w:t xml:space="preserve">המשרד </w:t>
      </w:r>
      <w:r>
        <w:rPr>
          <w:rFonts w:cs="FrankRuehl" w:hint="cs"/>
          <w:sz w:val="20"/>
          <w:szCs w:val="22"/>
          <w:rtl/>
          <w:lang w:eastAsia="he-IL"/>
        </w:rPr>
        <w:t xml:space="preserve">את ההקצבה או העביר להן הקצבה חלקית. כך למשל, המשרד </w:t>
      </w:r>
      <w:r>
        <w:rPr>
          <w:rFonts w:cs="FrankRuehl" w:hint="eastAsia"/>
          <w:sz w:val="20"/>
          <w:szCs w:val="22"/>
          <w:rtl/>
          <w:lang w:eastAsia="he-IL"/>
        </w:rPr>
        <w:t>לא</w:t>
      </w:r>
      <w:r>
        <w:rPr>
          <w:rFonts w:cs="FrankRuehl"/>
          <w:sz w:val="20"/>
          <w:szCs w:val="22"/>
          <w:rtl/>
          <w:lang w:eastAsia="he-IL"/>
        </w:rPr>
        <w:t xml:space="preserve"> נתן </w:t>
      </w:r>
      <w:r>
        <w:rPr>
          <w:rFonts w:cs="FrankRuehl" w:hint="eastAsia"/>
          <w:sz w:val="20"/>
          <w:szCs w:val="22"/>
          <w:rtl/>
          <w:lang w:eastAsia="he-IL"/>
        </w:rPr>
        <w:t>לעיריית</w:t>
      </w:r>
      <w:r>
        <w:rPr>
          <w:rFonts w:cs="FrankRuehl"/>
          <w:sz w:val="20"/>
          <w:szCs w:val="22"/>
          <w:rtl/>
          <w:lang w:eastAsia="he-IL"/>
        </w:rPr>
        <w:t xml:space="preserve"> נצרת 890,000 ש"ח </w:t>
      </w:r>
      <w:r>
        <w:rPr>
          <w:rFonts w:cs="FrankRuehl" w:hint="eastAsia"/>
          <w:sz w:val="20"/>
          <w:szCs w:val="22"/>
          <w:rtl/>
          <w:lang w:eastAsia="he-IL"/>
        </w:rPr>
        <w:t>ולעיריית</w:t>
      </w:r>
      <w:r>
        <w:rPr>
          <w:rFonts w:cs="FrankRuehl"/>
          <w:sz w:val="20"/>
          <w:szCs w:val="22"/>
          <w:rtl/>
          <w:lang w:eastAsia="he-IL"/>
        </w:rPr>
        <w:t xml:space="preserve"> </w:t>
      </w:r>
      <w:r>
        <w:rPr>
          <w:rFonts w:cs="FrankRuehl" w:hint="eastAsia"/>
          <w:sz w:val="20"/>
          <w:szCs w:val="22"/>
          <w:rtl/>
          <w:lang w:eastAsia="he-IL"/>
        </w:rPr>
        <w:t>ביתר</w:t>
      </w:r>
      <w:r>
        <w:rPr>
          <w:rFonts w:cs="FrankRuehl"/>
          <w:sz w:val="20"/>
          <w:szCs w:val="22"/>
          <w:rtl/>
          <w:lang w:eastAsia="he-IL"/>
        </w:rPr>
        <w:t xml:space="preserve"> </w:t>
      </w:r>
      <w:r>
        <w:rPr>
          <w:rFonts w:cs="FrankRuehl" w:hint="eastAsia"/>
          <w:sz w:val="20"/>
          <w:szCs w:val="22"/>
          <w:rtl/>
          <w:lang w:eastAsia="he-IL"/>
        </w:rPr>
        <w:t>עילית</w:t>
      </w:r>
      <w:r>
        <w:rPr>
          <w:rFonts w:cs="FrankRuehl"/>
          <w:sz w:val="20"/>
          <w:szCs w:val="22"/>
          <w:rtl/>
          <w:lang w:eastAsia="he-IL"/>
        </w:rPr>
        <w:t xml:space="preserve"> 150,000 </w:t>
      </w:r>
      <w:r>
        <w:rPr>
          <w:rFonts w:cs="FrankRuehl" w:hint="eastAsia"/>
          <w:sz w:val="20"/>
          <w:szCs w:val="22"/>
          <w:rtl/>
          <w:lang w:eastAsia="he-IL"/>
        </w:rPr>
        <w:t>ש</w:t>
      </w:r>
      <w:r>
        <w:rPr>
          <w:rFonts w:cs="FrankRuehl"/>
          <w:sz w:val="20"/>
          <w:szCs w:val="22"/>
          <w:rtl/>
          <w:lang w:eastAsia="he-IL"/>
        </w:rPr>
        <w:t xml:space="preserve">"ח </w:t>
      </w:r>
      <w:r>
        <w:rPr>
          <w:rFonts w:cs="FrankRuehl" w:hint="eastAsia"/>
          <w:sz w:val="20"/>
          <w:szCs w:val="22"/>
          <w:rtl/>
          <w:lang w:eastAsia="he-IL"/>
        </w:rPr>
        <w:t>כפי</w:t>
      </w:r>
      <w:r>
        <w:rPr>
          <w:rFonts w:cs="FrankRuehl"/>
          <w:sz w:val="20"/>
          <w:szCs w:val="22"/>
          <w:rtl/>
          <w:lang w:eastAsia="he-IL"/>
        </w:rPr>
        <w:t xml:space="preserve"> </w:t>
      </w:r>
      <w:r>
        <w:rPr>
          <w:rFonts w:cs="FrankRuehl" w:hint="eastAsia"/>
          <w:sz w:val="20"/>
          <w:szCs w:val="22"/>
          <w:rtl/>
          <w:lang w:eastAsia="he-IL"/>
        </w:rPr>
        <w:t>שהתחייב</w:t>
      </w:r>
      <w:r>
        <w:rPr>
          <w:rFonts w:cs="FrankRuehl"/>
          <w:sz w:val="20"/>
          <w:szCs w:val="22"/>
          <w:vertAlign w:val="superscript"/>
          <w:rtl/>
          <w:lang w:eastAsia="he-IL"/>
        </w:rPr>
        <w:footnoteReference w:id="50"/>
      </w:r>
      <w:r>
        <w:rPr>
          <w:rFonts w:cs="FrankRuehl" w:hint="cs"/>
          <w:sz w:val="20"/>
          <w:szCs w:val="22"/>
          <w:rtl/>
          <w:lang w:eastAsia="he-IL"/>
        </w:rPr>
        <w:t>. כמו כן התחייב המשרד לתת לעיריית קלנסווה 985,500 ש"ח, אולם בפועל נתן לה 60,000 ש"ח בלבד.</w:t>
      </w:r>
    </w:p>
    <w:p>
      <w:pPr>
        <w:spacing w:after="120" w:line="230" w:lineRule="exact"/>
        <w:ind w:left="0" w:right="0"/>
        <w:jc w:val="both"/>
        <w:rPr>
          <w:rFonts w:cs="FrankRuehl"/>
          <w:sz w:val="20"/>
          <w:szCs w:val="22"/>
          <w:rtl/>
          <w:lang w:eastAsia="he-IL"/>
        </w:rPr>
      </w:pPr>
      <w:r>
        <w:rPr>
          <w:rFonts w:cs="FrankRuehl" w:hint="eastAsia"/>
          <w:sz w:val="20"/>
          <w:szCs w:val="22"/>
          <w:rtl/>
          <w:lang w:eastAsia="he-IL"/>
        </w:rPr>
        <w:t>בתשובת</w:t>
      </w:r>
      <w:r>
        <w:rPr>
          <w:rFonts w:cs="FrankRuehl"/>
          <w:sz w:val="20"/>
          <w:szCs w:val="22"/>
          <w:rtl/>
          <w:lang w:eastAsia="he-IL"/>
        </w:rPr>
        <w:t xml:space="preserve"> עיריית נצרת למשרד מבקר המדינה מיוני 2013 נמסר כי המשרד להגנת הסביבה </w:t>
      </w:r>
      <w:r>
        <w:rPr>
          <w:rFonts w:cs="FrankRuehl" w:hint="eastAsia"/>
          <w:sz w:val="20"/>
          <w:szCs w:val="22"/>
          <w:rtl/>
          <w:lang w:eastAsia="he-IL"/>
        </w:rPr>
        <w:t>אמנם</w:t>
      </w:r>
      <w:r>
        <w:rPr>
          <w:rFonts w:cs="FrankRuehl"/>
          <w:sz w:val="20"/>
          <w:szCs w:val="22"/>
          <w:rtl/>
          <w:lang w:eastAsia="he-IL"/>
        </w:rPr>
        <w:t xml:space="preserve"> </w:t>
      </w:r>
      <w:r>
        <w:rPr>
          <w:rFonts w:cs="FrankRuehl" w:hint="eastAsia"/>
          <w:sz w:val="20"/>
          <w:szCs w:val="22"/>
          <w:rtl/>
          <w:lang w:eastAsia="he-IL"/>
        </w:rPr>
        <w:t>התחייב</w:t>
      </w:r>
      <w:r>
        <w:rPr>
          <w:rFonts w:cs="FrankRuehl"/>
          <w:sz w:val="20"/>
          <w:szCs w:val="22"/>
          <w:rtl/>
          <w:lang w:eastAsia="he-IL"/>
        </w:rPr>
        <w:t xml:space="preserve"> </w:t>
      </w:r>
      <w:r>
        <w:rPr>
          <w:rFonts w:cs="FrankRuehl" w:hint="eastAsia"/>
          <w:sz w:val="20"/>
          <w:szCs w:val="22"/>
          <w:rtl/>
          <w:lang w:eastAsia="he-IL"/>
        </w:rPr>
        <w:t>לתת</w:t>
      </w:r>
      <w:r>
        <w:rPr>
          <w:rFonts w:cs="FrankRuehl"/>
          <w:sz w:val="20"/>
          <w:szCs w:val="22"/>
          <w:rtl/>
          <w:lang w:eastAsia="he-IL"/>
        </w:rPr>
        <w:t xml:space="preserve"> </w:t>
      </w:r>
      <w:r>
        <w:rPr>
          <w:rFonts w:cs="FrankRuehl" w:hint="eastAsia"/>
          <w:sz w:val="20"/>
          <w:szCs w:val="22"/>
          <w:rtl/>
          <w:lang w:eastAsia="he-IL"/>
        </w:rPr>
        <w:t>לה</w:t>
      </w:r>
      <w:r>
        <w:rPr>
          <w:rFonts w:cs="FrankRuehl"/>
          <w:sz w:val="20"/>
          <w:szCs w:val="22"/>
          <w:rtl/>
          <w:lang w:eastAsia="he-IL"/>
        </w:rPr>
        <w:t xml:space="preserve"> </w:t>
      </w:r>
      <w:r>
        <w:rPr>
          <w:rFonts w:cs="FrankRuehl" w:hint="eastAsia"/>
          <w:sz w:val="20"/>
          <w:szCs w:val="22"/>
          <w:rtl/>
          <w:lang w:eastAsia="he-IL"/>
        </w:rPr>
        <w:t>את</w:t>
      </w:r>
      <w:r>
        <w:rPr>
          <w:rFonts w:cs="FrankRuehl"/>
          <w:sz w:val="20"/>
          <w:szCs w:val="22"/>
          <w:rtl/>
          <w:lang w:eastAsia="he-IL"/>
        </w:rPr>
        <w:t xml:space="preserve"> </w:t>
      </w:r>
      <w:r>
        <w:rPr>
          <w:rFonts w:cs="FrankRuehl" w:hint="eastAsia"/>
          <w:sz w:val="20"/>
          <w:szCs w:val="22"/>
          <w:rtl/>
          <w:lang w:eastAsia="he-IL"/>
        </w:rPr>
        <w:t>הסכום</w:t>
      </w:r>
      <w:r>
        <w:rPr>
          <w:rFonts w:cs="FrankRuehl"/>
          <w:sz w:val="20"/>
          <w:szCs w:val="22"/>
          <w:rtl/>
          <w:lang w:eastAsia="he-IL"/>
        </w:rPr>
        <w:t xml:space="preserve"> </w:t>
      </w:r>
      <w:r>
        <w:rPr>
          <w:rFonts w:cs="FrankRuehl" w:hint="eastAsia"/>
          <w:sz w:val="20"/>
          <w:szCs w:val="22"/>
          <w:rtl/>
          <w:lang w:eastAsia="he-IL"/>
        </w:rPr>
        <w:t>האמור</w:t>
      </w:r>
      <w:r>
        <w:rPr>
          <w:rFonts w:cs="FrankRuehl"/>
          <w:sz w:val="20"/>
          <w:szCs w:val="22"/>
          <w:rtl/>
          <w:lang w:eastAsia="he-IL"/>
        </w:rPr>
        <w:t xml:space="preserve">, </w:t>
      </w:r>
      <w:r>
        <w:rPr>
          <w:rFonts w:cs="FrankRuehl" w:hint="eastAsia"/>
          <w:sz w:val="20"/>
          <w:szCs w:val="22"/>
          <w:rtl/>
          <w:lang w:eastAsia="he-IL"/>
        </w:rPr>
        <w:t>וכי</w:t>
      </w:r>
      <w:r>
        <w:rPr>
          <w:rFonts w:cs="FrankRuehl"/>
          <w:sz w:val="20"/>
          <w:szCs w:val="22"/>
          <w:rtl/>
          <w:lang w:eastAsia="he-IL"/>
        </w:rPr>
        <w:t xml:space="preserve"> </w:t>
      </w:r>
      <w:r>
        <w:rPr>
          <w:rFonts w:cs="FrankRuehl" w:hint="eastAsia"/>
          <w:sz w:val="20"/>
          <w:szCs w:val="22"/>
          <w:rtl/>
          <w:lang w:eastAsia="he-IL"/>
        </w:rPr>
        <w:t>רק</w:t>
      </w:r>
      <w:r>
        <w:rPr>
          <w:rFonts w:cs="FrankRuehl"/>
          <w:sz w:val="20"/>
          <w:szCs w:val="22"/>
          <w:rtl/>
          <w:lang w:eastAsia="he-IL"/>
        </w:rPr>
        <w:t xml:space="preserve"> במאי </w:t>
      </w:r>
      <w:r>
        <w:rPr>
          <w:rFonts w:cs="FrankRuehl" w:hint="eastAsia"/>
          <w:sz w:val="20"/>
          <w:szCs w:val="22"/>
          <w:rtl/>
          <w:lang w:eastAsia="he-IL"/>
        </w:rPr>
        <w:t>שנה</w:t>
      </w:r>
      <w:r>
        <w:rPr>
          <w:rFonts w:cs="FrankRuehl"/>
          <w:sz w:val="20"/>
          <w:szCs w:val="22"/>
          <w:rtl/>
          <w:lang w:eastAsia="he-IL"/>
        </w:rPr>
        <w:t xml:space="preserve"> זו היא </w:t>
      </w:r>
      <w:r>
        <w:rPr>
          <w:rFonts w:cs="FrankRuehl" w:hint="eastAsia"/>
          <w:sz w:val="20"/>
          <w:szCs w:val="22"/>
          <w:rtl/>
          <w:lang w:eastAsia="he-IL"/>
        </w:rPr>
        <w:t>מסרה</w:t>
      </w:r>
      <w:r>
        <w:rPr>
          <w:rFonts w:cs="FrankRuehl"/>
          <w:sz w:val="20"/>
          <w:szCs w:val="22"/>
          <w:rtl/>
          <w:lang w:eastAsia="he-IL"/>
        </w:rPr>
        <w:t xml:space="preserve"> </w:t>
      </w:r>
      <w:r>
        <w:rPr>
          <w:rFonts w:cs="FrankRuehl" w:hint="eastAsia"/>
          <w:sz w:val="20"/>
          <w:szCs w:val="22"/>
          <w:rtl/>
          <w:lang w:eastAsia="he-IL"/>
        </w:rPr>
        <w:t>את</w:t>
      </w:r>
      <w:r>
        <w:rPr>
          <w:rFonts w:cs="FrankRuehl"/>
          <w:sz w:val="20"/>
          <w:szCs w:val="22"/>
          <w:rtl/>
          <w:lang w:eastAsia="he-IL"/>
        </w:rPr>
        <w:t xml:space="preserve"> </w:t>
      </w:r>
      <w:r>
        <w:rPr>
          <w:rFonts w:cs="FrankRuehl" w:hint="eastAsia"/>
          <w:sz w:val="20"/>
          <w:szCs w:val="22"/>
          <w:rtl/>
          <w:lang w:eastAsia="he-IL"/>
        </w:rPr>
        <w:t>העבודה</w:t>
      </w:r>
      <w:r>
        <w:rPr>
          <w:rFonts w:cs="FrankRuehl"/>
          <w:sz w:val="20"/>
          <w:szCs w:val="22"/>
          <w:rtl/>
          <w:lang w:eastAsia="he-IL"/>
        </w:rPr>
        <w:t xml:space="preserve"> </w:t>
      </w:r>
      <w:r>
        <w:rPr>
          <w:rFonts w:cs="FrankRuehl" w:hint="eastAsia"/>
          <w:sz w:val="20"/>
          <w:szCs w:val="22"/>
          <w:rtl/>
          <w:lang w:eastAsia="he-IL"/>
        </w:rPr>
        <w:t>לקבלן</w:t>
      </w:r>
      <w:r>
        <w:rPr>
          <w:rFonts w:cs="FrankRuehl"/>
          <w:sz w:val="20"/>
          <w:szCs w:val="22"/>
          <w:rtl/>
          <w:lang w:eastAsia="he-IL"/>
        </w:rPr>
        <w:t xml:space="preserve"> </w:t>
      </w:r>
      <w:r>
        <w:rPr>
          <w:rFonts w:cs="FrankRuehl" w:hint="eastAsia"/>
          <w:sz w:val="20"/>
          <w:szCs w:val="22"/>
          <w:rtl/>
          <w:lang w:eastAsia="he-IL"/>
        </w:rPr>
        <w:t>שזכה</w:t>
      </w:r>
      <w:r>
        <w:rPr>
          <w:rFonts w:cs="FrankRuehl"/>
          <w:sz w:val="20"/>
          <w:szCs w:val="22"/>
          <w:rtl/>
          <w:lang w:eastAsia="he-IL"/>
        </w:rPr>
        <w:t xml:space="preserve"> </w:t>
      </w:r>
      <w:r>
        <w:rPr>
          <w:rFonts w:cs="FrankRuehl" w:hint="eastAsia"/>
          <w:sz w:val="20"/>
          <w:szCs w:val="22"/>
          <w:rtl/>
          <w:lang w:eastAsia="he-IL"/>
        </w:rPr>
        <w:t>במכרז</w:t>
      </w:r>
      <w:r>
        <w:rPr>
          <w:rFonts w:cs="FrankRuehl"/>
          <w:sz w:val="20"/>
          <w:szCs w:val="22"/>
          <w:rtl/>
          <w:lang w:eastAsia="he-IL"/>
        </w:rPr>
        <w:t>.</w:t>
      </w:r>
    </w:p>
    <w:p>
      <w:pPr>
        <w:spacing w:after="120" w:line="230" w:lineRule="exact"/>
        <w:ind w:left="0" w:right="0"/>
        <w:jc w:val="both"/>
        <w:rPr>
          <w:rFonts w:cs="FrankRuehl"/>
          <w:sz w:val="20"/>
          <w:szCs w:val="22"/>
          <w:rtl/>
          <w:lang w:eastAsia="he-IL"/>
        </w:rPr>
      </w:pPr>
      <w:r>
        <w:rPr>
          <w:rFonts w:cs="FrankRuehl" w:hint="eastAsia"/>
          <w:sz w:val="20"/>
          <w:szCs w:val="22"/>
          <w:rtl/>
          <w:lang w:eastAsia="he-IL"/>
        </w:rPr>
        <w:t>בתשובתה</w:t>
      </w:r>
      <w:r>
        <w:rPr>
          <w:rFonts w:cs="FrankRuehl"/>
          <w:sz w:val="20"/>
          <w:szCs w:val="22"/>
          <w:rtl/>
          <w:lang w:eastAsia="he-IL"/>
        </w:rPr>
        <w:t xml:space="preserve"> למשרד מבקר המדינה </w:t>
      </w:r>
      <w:r>
        <w:rPr>
          <w:rFonts w:cs="FrankRuehl" w:hint="eastAsia"/>
          <w:sz w:val="20"/>
          <w:szCs w:val="22"/>
          <w:rtl/>
          <w:lang w:eastAsia="he-IL"/>
        </w:rPr>
        <w:t>מיוני</w:t>
      </w:r>
      <w:r>
        <w:rPr>
          <w:rFonts w:cs="FrankRuehl"/>
          <w:sz w:val="20"/>
          <w:szCs w:val="22"/>
          <w:rtl/>
          <w:lang w:eastAsia="he-IL"/>
        </w:rPr>
        <w:t xml:space="preserve"> 2013 מסרה </w:t>
      </w:r>
      <w:r>
        <w:rPr>
          <w:rFonts w:cs="FrankRuehl" w:hint="eastAsia"/>
          <w:sz w:val="20"/>
          <w:szCs w:val="22"/>
          <w:rtl/>
          <w:lang w:eastAsia="he-IL"/>
        </w:rPr>
        <w:t>עיריית</w:t>
      </w:r>
      <w:r>
        <w:rPr>
          <w:rFonts w:cs="FrankRuehl"/>
          <w:sz w:val="20"/>
          <w:szCs w:val="22"/>
          <w:rtl/>
          <w:lang w:eastAsia="he-IL"/>
        </w:rPr>
        <w:t xml:space="preserve"> ביתר עלית </w:t>
      </w:r>
      <w:r>
        <w:rPr>
          <w:rFonts w:cs="FrankRuehl" w:hint="eastAsia"/>
          <w:sz w:val="20"/>
          <w:szCs w:val="22"/>
          <w:rtl/>
          <w:lang w:eastAsia="he-IL"/>
        </w:rPr>
        <w:t>כי</w:t>
      </w:r>
      <w:r>
        <w:rPr>
          <w:rFonts w:cs="FrankRuehl"/>
          <w:sz w:val="20"/>
          <w:szCs w:val="22"/>
          <w:rtl/>
          <w:lang w:eastAsia="he-IL"/>
        </w:rPr>
        <w:t xml:space="preserve"> </w:t>
      </w:r>
      <w:r>
        <w:rPr>
          <w:rFonts w:cs="FrankRuehl" w:hint="eastAsia"/>
          <w:sz w:val="20"/>
          <w:szCs w:val="22"/>
          <w:rtl/>
          <w:lang w:eastAsia="he-IL"/>
        </w:rPr>
        <w:t>מתן</w:t>
      </w:r>
      <w:r>
        <w:rPr>
          <w:rFonts w:cs="FrankRuehl"/>
          <w:sz w:val="20"/>
          <w:szCs w:val="22"/>
          <w:rtl/>
          <w:lang w:eastAsia="he-IL"/>
        </w:rPr>
        <w:t xml:space="preserve"> </w:t>
      </w:r>
      <w:r>
        <w:rPr>
          <w:rFonts w:cs="FrankRuehl" w:hint="eastAsia"/>
          <w:sz w:val="20"/>
          <w:szCs w:val="22"/>
          <w:rtl/>
          <w:lang w:eastAsia="he-IL"/>
        </w:rPr>
        <w:t>ההקצאה</w:t>
      </w:r>
      <w:r>
        <w:rPr>
          <w:rFonts w:cs="FrankRuehl"/>
          <w:sz w:val="20"/>
          <w:szCs w:val="22"/>
          <w:rtl/>
          <w:lang w:eastAsia="he-IL"/>
        </w:rPr>
        <w:t xml:space="preserve"> </w:t>
      </w:r>
      <w:r>
        <w:rPr>
          <w:rFonts w:cs="FrankRuehl" w:hint="eastAsia"/>
          <w:sz w:val="20"/>
          <w:szCs w:val="22"/>
          <w:rtl/>
          <w:lang w:eastAsia="he-IL"/>
        </w:rPr>
        <w:t>בסך</w:t>
      </w:r>
      <w:r>
        <w:rPr>
          <w:rFonts w:cs="FrankRuehl"/>
          <w:sz w:val="20"/>
          <w:szCs w:val="22"/>
          <w:rtl/>
          <w:lang w:eastAsia="he-IL"/>
        </w:rPr>
        <w:t xml:space="preserve"> 150,000 </w:t>
      </w:r>
      <w:r>
        <w:rPr>
          <w:rFonts w:cs="FrankRuehl" w:hint="eastAsia"/>
          <w:sz w:val="20"/>
          <w:szCs w:val="22"/>
          <w:rtl/>
          <w:lang w:eastAsia="he-IL"/>
        </w:rPr>
        <w:t>ש</w:t>
      </w:r>
      <w:r>
        <w:rPr>
          <w:rFonts w:cs="FrankRuehl"/>
          <w:sz w:val="20"/>
          <w:szCs w:val="22"/>
          <w:rtl/>
          <w:lang w:eastAsia="he-IL"/>
        </w:rPr>
        <w:t xml:space="preserve">"ח </w:t>
      </w:r>
      <w:r>
        <w:rPr>
          <w:rFonts w:cs="FrankRuehl" w:hint="eastAsia"/>
          <w:sz w:val="20"/>
          <w:szCs w:val="22"/>
          <w:rtl/>
          <w:lang w:eastAsia="he-IL"/>
        </w:rPr>
        <w:t>מותנה</w:t>
      </w:r>
      <w:r>
        <w:rPr>
          <w:rFonts w:cs="FrankRuehl"/>
          <w:sz w:val="20"/>
          <w:szCs w:val="22"/>
          <w:rtl/>
          <w:lang w:eastAsia="he-IL"/>
        </w:rPr>
        <w:t xml:space="preserve"> בהקצא</w:t>
      </w:r>
      <w:r>
        <w:rPr>
          <w:rFonts w:cs="FrankRuehl" w:hint="eastAsia"/>
          <w:sz w:val="20"/>
          <w:szCs w:val="22"/>
          <w:rtl/>
          <w:lang w:eastAsia="he-IL"/>
        </w:rPr>
        <w:t>ת</w:t>
      </w:r>
      <w:r>
        <w:rPr>
          <w:rFonts w:cs="FrankRuehl"/>
          <w:sz w:val="20"/>
          <w:szCs w:val="22"/>
          <w:rtl/>
          <w:lang w:eastAsia="he-IL"/>
        </w:rPr>
        <w:t xml:space="preserve"> מאות אלפי שקלים </w:t>
      </w:r>
      <w:r>
        <w:rPr>
          <w:rFonts w:cs="FrankRuehl" w:hint="eastAsia"/>
          <w:sz w:val="20"/>
          <w:szCs w:val="22"/>
          <w:rtl/>
          <w:lang w:eastAsia="he-IL"/>
        </w:rPr>
        <w:t>מטעמה</w:t>
      </w:r>
      <w:r>
        <w:rPr>
          <w:rFonts w:cs="FrankRuehl"/>
          <w:sz w:val="20"/>
          <w:szCs w:val="22"/>
          <w:rtl/>
          <w:lang w:eastAsia="he-IL"/>
        </w:rPr>
        <w:t xml:space="preserve"> </w:t>
      </w:r>
      <w:r>
        <w:rPr>
          <w:rFonts w:cs="FrankRuehl" w:hint="eastAsia"/>
          <w:sz w:val="20"/>
          <w:szCs w:val="22"/>
          <w:rtl/>
          <w:lang w:eastAsia="he-IL"/>
        </w:rPr>
        <w:t>לטיפול</w:t>
      </w:r>
      <w:r>
        <w:rPr>
          <w:rFonts w:cs="FrankRuehl"/>
          <w:sz w:val="20"/>
          <w:szCs w:val="22"/>
          <w:rtl/>
          <w:lang w:eastAsia="he-IL"/>
        </w:rPr>
        <w:t xml:space="preserve"> </w:t>
      </w:r>
      <w:r>
        <w:rPr>
          <w:rFonts w:cs="FrankRuehl" w:hint="eastAsia"/>
          <w:sz w:val="20"/>
          <w:szCs w:val="22"/>
          <w:rtl/>
          <w:lang w:eastAsia="he-IL"/>
        </w:rPr>
        <w:t>בפסולת</w:t>
      </w:r>
      <w:r>
        <w:rPr>
          <w:rFonts w:cs="FrankRuehl"/>
          <w:sz w:val="20"/>
          <w:szCs w:val="22"/>
          <w:rtl/>
          <w:lang w:eastAsia="he-IL"/>
        </w:rPr>
        <w:t xml:space="preserve"> </w:t>
      </w:r>
      <w:r>
        <w:rPr>
          <w:rFonts w:cs="FrankRuehl" w:hint="eastAsia"/>
          <w:sz w:val="20"/>
          <w:szCs w:val="22"/>
          <w:rtl/>
          <w:lang w:eastAsia="he-IL"/>
        </w:rPr>
        <w:t>בניין</w:t>
      </w:r>
      <w:r>
        <w:rPr>
          <w:rFonts w:cs="FrankRuehl"/>
          <w:sz w:val="20"/>
          <w:szCs w:val="22"/>
          <w:rtl/>
          <w:lang w:eastAsia="he-IL"/>
        </w:rPr>
        <w:t xml:space="preserve">, וכי כיום </w:t>
      </w:r>
      <w:r>
        <w:rPr>
          <w:rFonts w:cs="FrankRuehl" w:hint="eastAsia"/>
          <w:sz w:val="20"/>
          <w:szCs w:val="22"/>
          <w:rtl/>
          <w:lang w:eastAsia="he-IL"/>
        </w:rPr>
        <w:t>היא</w:t>
      </w:r>
      <w:r>
        <w:rPr>
          <w:rFonts w:cs="FrankRuehl"/>
          <w:sz w:val="20"/>
          <w:szCs w:val="22"/>
          <w:rtl/>
          <w:lang w:eastAsia="he-IL"/>
        </w:rPr>
        <w:t xml:space="preserve"> </w:t>
      </w:r>
      <w:r>
        <w:rPr>
          <w:rFonts w:cs="FrankRuehl" w:hint="eastAsia"/>
          <w:sz w:val="20"/>
          <w:szCs w:val="22"/>
          <w:rtl/>
          <w:lang w:eastAsia="he-IL"/>
        </w:rPr>
        <w:t>מצויה</w:t>
      </w:r>
      <w:r>
        <w:rPr>
          <w:rFonts w:cs="FrankRuehl"/>
          <w:sz w:val="20"/>
          <w:szCs w:val="22"/>
          <w:rtl/>
          <w:lang w:eastAsia="he-IL"/>
        </w:rPr>
        <w:t xml:space="preserve"> </w:t>
      </w:r>
      <w:r>
        <w:rPr>
          <w:rFonts w:cs="FrankRuehl" w:hint="eastAsia"/>
          <w:sz w:val="20"/>
          <w:szCs w:val="22"/>
          <w:rtl/>
          <w:lang w:eastAsia="he-IL"/>
        </w:rPr>
        <w:t>בהיערכות</w:t>
      </w:r>
      <w:r>
        <w:rPr>
          <w:rFonts w:cs="FrankRuehl"/>
          <w:sz w:val="20"/>
          <w:szCs w:val="22"/>
          <w:rtl/>
          <w:lang w:eastAsia="he-IL"/>
        </w:rPr>
        <w:t xml:space="preserve"> </w:t>
      </w:r>
      <w:r>
        <w:rPr>
          <w:rFonts w:cs="FrankRuehl" w:hint="eastAsia"/>
          <w:sz w:val="20"/>
          <w:szCs w:val="22"/>
          <w:rtl/>
          <w:lang w:eastAsia="he-IL"/>
        </w:rPr>
        <w:t>לתכנית</w:t>
      </w:r>
      <w:r>
        <w:rPr>
          <w:rFonts w:cs="FrankRuehl"/>
          <w:sz w:val="20"/>
          <w:szCs w:val="22"/>
          <w:rtl/>
          <w:lang w:eastAsia="he-IL"/>
        </w:rPr>
        <w:t xml:space="preserve"> </w:t>
      </w:r>
      <w:r>
        <w:rPr>
          <w:rFonts w:cs="FrankRuehl" w:hint="eastAsia"/>
          <w:sz w:val="20"/>
          <w:szCs w:val="22"/>
          <w:rtl/>
          <w:lang w:eastAsia="he-IL"/>
        </w:rPr>
        <w:t>הבראה</w:t>
      </w:r>
      <w:r>
        <w:rPr>
          <w:rFonts w:cs="FrankRuehl"/>
          <w:sz w:val="20"/>
          <w:szCs w:val="22"/>
          <w:rtl/>
          <w:lang w:eastAsia="he-IL"/>
        </w:rPr>
        <w:t xml:space="preserve">, </w:t>
      </w:r>
      <w:r>
        <w:rPr>
          <w:rFonts w:cs="FrankRuehl" w:hint="eastAsia"/>
          <w:sz w:val="20"/>
          <w:szCs w:val="22"/>
          <w:rtl/>
          <w:lang w:eastAsia="he-IL"/>
        </w:rPr>
        <w:t>ואין</w:t>
      </w:r>
      <w:r>
        <w:rPr>
          <w:rFonts w:cs="FrankRuehl"/>
          <w:sz w:val="20"/>
          <w:szCs w:val="22"/>
          <w:rtl/>
          <w:lang w:eastAsia="he-IL"/>
        </w:rPr>
        <w:t xml:space="preserve"> </w:t>
      </w:r>
      <w:r>
        <w:rPr>
          <w:rFonts w:cs="FrankRuehl" w:hint="eastAsia"/>
          <w:sz w:val="20"/>
          <w:szCs w:val="22"/>
          <w:rtl/>
          <w:lang w:eastAsia="he-IL"/>
        </w:rPr>
        <w:t>ביכולתה</w:t>
      </w:r>
      <w:r>
        <w:rPr>
          <w:rFonts w:cs="FrankRuehl"/>
          <w:sz w:val="20"/>
          <w:szCs w:val="22"/>
          <w:rtl/>
          <w:lang w:eastAsia="he-IL"/>
        </w:rPr>
        <w:t xml:space="preserve"> </w:t>
      </w:r>
      <w:r>
        <w:rPr>
          <w:rFonts w:cs="FrankRuehl" w:hint="eastAsia"/>
          <w:sz w:val="20"/>
          <w:szCs w:val="22"/>
          <w:rtl/>
          <w:lang w:eastAsia="he-IL"/>
        </w:rPr>
        <w:t>להקצות</w:t>
      </w:r>
      <w:r>
        <w:rPr>
          <w:rFonts w:cs="FrankRuehl"/>
          <w:sz w:val="20"/>
          <w:szCs w:val="22"/>
          <w:rtl/>
          <w:lang w:eastAsia="he-IL"/>
        </w:rPr>
        <w:t xml:space="preserve"> </w:t>
      </w:r>
      <w:r>
        <w:rPr>
          <w:rFonts w:cs="FrankRuehl" w:hint="eastAsia"/>
          <w:sz w:val="20"/>
          <w:szCs w:val="22"/>
          <w:rtl/>
          <w:lang w:eastAsia="he-IL"/>
        </w:rPr>
        <w:t>את</w:t>
      </w:r>
      <w:r>
        <w:rPr>
          <w:rFonts w:cs="FrankRuehl"/>
          <w:sz w:val="20"/>
          <w:szCs w:val="22"/>
          <w:rtl/>
          <w:lang w:eastAsia="he-IL"/>
        </w:rPr>
        <w:t xml:space="preserve"> </w:t>
      </w:r>
      <w:r>
        <w:rPr>
          <w:rFonts w:cs="FrankRuehl" w:hint="eastAsia"/>
          <w:sz w:val="20"/>
          <w:szCs w:val="22"/>
          <w:rtl/>
          <w:lang w:eastAsia="he-IL"/>
        </w:rPr>
        <w:t>החלק</w:t>
      </w:r>
      <w:r>
        <w:rPr>
          <w:rFonts w:cs="FrankRuehl"/>
          <w:sz w:val="20"/>
          <w:szCs w:val="22"/>
          <w:rtl/>
          <w:lang w:eastAsia="he-IL"/>
        </w:rPr>
        <w:t xml:space="preserve"> </w:t>
      </w:r>
      <w:r>
        <w:rPr>
          <w:rFonts w:cs="FrankRuehl" w:hint="eastAsia"/>
          <w:sz w:val="20"/>
          <w:szCs w:val="22"/>
          <w:rtl/>
          <w:lang w:eastAsia="he-IL"/>
        </w:rPr>
        <w:t>הנדרש</w:t>
      </w:r>
      <w:r>
        <w:rPr>
          <w:rFonts w:cs="FrankRuehl"/>
          <w:sz w:val="20"/>
          <w:szCs w:val="22"/>
          <w:rtl/>
          <w:lang w:eastAsia="he-IL"/>
        </w:rPr>
        <w:t xml:space="preserve"> </w:t>
      </w:r>
      <w:r>
        <w:rPr>
          <w:rFonts w:cs="FrankRuehl" w:hint="eastAsia"/>
          <w:sz w:val="20"/>
          <w:szCs w:val="22"/>
          <w:rtl/>
          <w:lang w:eastAsia="he-IL"/>
        </w:rPr>
        <w:t>ממנה</w:t>
      </w:r>
      <w:r>
        <w:rPr>
          <w:rFonts w:cs="FrankRuehl"/>
          <w:sz w:val="20"/>
          <w:szCs w:val="22"/>
          <w:rtl/>
          <w:lang w:eastAsia="he-IL"/>
        </w:rPr>
        <w:t>.</w:t>
      </w:r>
      <w:r>
        <w:rPr>
          <w:rFonts w:cs="FrankRuehl" w:hint="cs"/>
          <w:sz w:val="20"/>
          <w:szCs w:val="22"/>
          <w:rtl/>
          <w:lang w:eastAsia="he-IL"/>
        </w:rPr>
        <w:t xml:space="preserve"> </w:t>
      </w:r>
    </w:p>
    <w:p>
      <w:pPr>
        <w:spacing w:after="120" w:line="230" w:lineRule="exact"/>
        <w:ind w:left="-1" w:right="0"/>
        <w:jc w:val="both"/>
        <w:rPr>
          <w:rFonts w:cs="FrankRuehl"/>
          <w:sz w:val="20"/>
          <w:szCs w:val="22"/>
          <w:rtl/>
          <w:lang w:eastAsia="he-IL"/>
        </w:rPr>
      </w:pPr>
      <w:r>
        <w:rPr>
          <w:rFonts w:cs="FrankRuehl" w:hint="eastAsia"/>
          <w:sz w:val="20"/>
          <w:szCs w:val="22"/>
          <w:rtl/>
          <w:lang w:eastAsia="he-IL"/>
        </w:rPr>
        <w:t>בשנת</w:t>
      </w:r>
      <w:r>
        <w:rPr>
          <w:rFonts w:cs="FrankRuehl"/>
          <w:sz w:val="20"/>
          <w:szCs w:val="22"/>
          <w:rtl/>
          <w:lang w:eastAsia="he-IL"/>
        </w:rPr>
        <w:t xml:space="preserve"> 2012 </w:t>
      </w:r>
      <w:r>
        <w:rPr>
          <w:rFonts w:cs="FrankRuehl" w:hint="eastAsia"/>
          <w:sz w:val="20"/>
          <w:szCs w:val="22"/>
          <w:rtl/>
          <w:lang w:eastAsia="he-IL"/>
        </w:rPr>
        <w:t>פרסם</w:t>
      </w:r>
      <w:r>
        <w:rPr>
          <w:rFonts w:cs="FrankRuehl"/>
          <w:sz w:val="20"/>
          <w:szCs w:val="22"/>
          <w:rtl/>
          <w:lang w:eastAsia="he-IL"/>
        </w:rPr>
        <w:t xml:space="preserve"> </w:t>
      </w:r>
      <w:r>
        <w:rPr>
          <w:rFonts w:cs="FrankRuehl" w:hint="eastAsia"/>
          <w:sz w:val="20"/>
          <w:szCs w:val="22"/>
          <w:rtl/>
          <w:lang w:eastAsia="he-IL"/>
        </w:rPr>
        <w:t>המשרד</w:t>
      </w:r>
      <w:r>
        <w:rPr>
          <w:rFonts w:cs="FrankRuehl"/>
          <w:sz w:val="20"/>
          <w:szCs w:val="22"/>
          <w:rtl/>
          <w:lang w:eastAsia="he-IL"/>
        </w:rPr>
        <w:t xml:space="preserve"> </w:t>
      </w:r>
      <w:r>
        <w:rPr>
          <w:rFonts w:cs="FrankRuehl" w:hint="eastAsia"/>
          <w:sz w:val="20"/>
          <w:szCs w:val="22"/>
          <w:rtl/>
          <w:lang w:eastAsia="he-IL"/>
        </w:rPr>
        <w:t>להגנת</w:t>
      </w:r>
      <w:r>
        <w:rPr>
          <w:rFonts w:cs="FrankRuehl"/>
          <w:sz w:val="20"/>
          <w:szCs w:val="22"/>
          <w:rtl/>
          <w:lang w:eastAsia="he-IL"/>
        </w:rPr>
        <w:t xml:space="preserve"> </w:t>
      </w:r>
      <w:r>
        <w:rPr>
          <w:rFonts w:cs="FrankRuehl" w:hint="eastAsia"/>
          <w:sz w:val="20"/>
          <w:szCs w:val="22"/>
          <w:rtl/>
          <w:lang w:eastAsia="he-IL"/>
        </w:rPr>
        <w:t>הסביבה</w:t>
      </w:r>
      <w:r>
        <w:rPr>
          <w:rFonts w:cs="FrankRuehl"/>
          <w:sz w:val="20"/>
          <w:szCs w:val="22"/>
          <w:rtl/>
          <w:lang w:eastAsia="he-IL"/>
        </w:rPr>
        <w:t xml:space="preserve"> </w:t>
      </w:r>
      <w:r>
        <w:rPr>
          <w:rFonts w:cs="FrankRuehl" w:hint="eastAsia"/>
          <w:sz w:val="20"/>
          <w:szCs w:val="22"/>
          <w:rtl/>
          <w:lang w:eastAsia="he-IL"/>
        </w:rPr>
        <w:t>שני</w:t>
      </w:r>
      <w:r>
        <w:rPr>
          <w:rFonts w:cs="FrankRuehl"/>
          <w:sz w:val="20"/>
          <w:szCs w:val="22"/>
          <w:rtl/>
          <w:lang w:eastAsia="he-IL"/>
        </w:rPr>
        <w:t xml:space="preserve"> </w:t>
      </w:r>
      <w:r>
        <w:rPr>
          <w:rFonts w:cs="FrankRuehl" w:hint="eastAsia"/>
          <w:sz w:val="20"/>
          <w:szCs w:val="22"/>
          <w:rtl/>
          <w:lang w:eastAsia="he-IL"/>
        </w:rPr>
        <w:t>מסמכי</w:t>
      </w:r>
      <w:r>
        <w:rPr>
          <w:rFonts w:cs="FrankRuehl"/>
          <w:sz w:val="20"/>
          <w:szCs w:val="22"/>
          <w:rtl/>
          <w:lang w:eastAsia="he-IL"/>
        </w:rPr>
        <w:t xml:space="preserve"> קול </w:t>
      </w:r>
      <w:r>
        <w:rPr>
          <w:rFonts w:cs="FrankRuehl" w:hint="eastAsia"/>
          <w:sz w:val="20"/>
          <w:szCs w:val="22"/>
          <w:rtl/>
          <w:lang w:eastAsia="he-IL"/>
        </w:rPr>
        <w:t>קורא</w:t>
      </w:r>
      <w:r>
        <w:rPr>
          <w:rFonts w:cs="FrankRuehl"/>
          <w:sz w:val="20"/>
          <w:szCs w:val="22"/>
          <w:rtl/>
          <w:lang w:eastAsia="he-IL"/>
        </w:rPr>
        <w:t xml:space="preserve"> </w:t>
      </w:r>
      <w:r>
        <w:rPr>
          <w:rFonts w:cs="FrankRuehl" w:hint="eastAsia"/>
          <w:sz w:val="20"/>
          <w:szCs w:val="22"/>
          <w:rtl/>
          <w:lang w:eastAsia="he-IL"/>
        </w:rPr>
        <w:t>לשנים</w:t>
      </w:r>
      <w:r>
        <w:rPr>
          <w:rFonts w:cs="FrankRuehl"/>
          <w:sz w:val="20"/>
          <w:szCs w:val="22"/>
          <w:rtl/>
          <w:lang w:eastAsia="he-IL"/>
        </w:rPr>
        <w:t xml:space="preserve"> 2012-2014 </w:t>
      </w:r>
      <w:r>
        <w:rPr>
          <w:rFonts w:cs="FrankRuehl" w:hint="cs"/>
          <w:sz w:val="20"/>
          <w:szCs w:val="22"/>
          <w:rtl/>
          <w:lang w:eastAsia="he-IL"/>
        </w:rPr>
        <w:t>ב</w:t>
      </w:r>
      <w:r>
        <w:rPr>
          <w:rFonts w:cs="FrankRuehl" w:hint="eastAsia"/>
          <w:sz w:val="20"/>
          <w:szCs w:val="22"/>
          <w:rtl/>
          <w:lang w:eastAsia="he-IL"/>
        </w:rPr>
        <w:t>תקציב</w:t>
      </w:r>
      <w:r>
        <w:rPr>
          <w:rFonts w:cs="FrankRuehl" w:hint="cs"/>
          <w:sz w:val="20"/>
          <w:szCs w:val="22"/>
          <w:rtl/>
          <w:lang w:eastAsia="he-IL"/>
        </w:rPr>
        <w:t xml:space="preserve"> </w:t>
      </w:r>
      <w:r>
        <w:rPr>
          <w:rFonts w:cs="FrankRuehl" w:hint="eastAsia"/>
          <w:sz w:val="20"/>
          <w:szCs w:val="22"/>
          <w:rtl/>
          <w:lang w:eastAsia="he-IL"/>
        </w:rPr>
        <w:t>כולל</w:t>
      </w:r>
      <w:r>
        <w:rPr>
          <w:rFonts w:cs="FrankRuehl"/>
          <w:sz w:val="20"/>
          <w:szCs w:val="22"/>
          <w:rtl/>
          <w:lang w:eastAsia="he-IL"/>
        </w:rPr>
        <w:t xml:space="preserve"> </w:t>
      </w:r>
      <w:r>
        <w:rPr>
          <w:rFonts w:cs="FrankRuehl" w:hint="cs"/>
          <w:sz w:val="20"/>
          <w:szCs w:val="22"/>
          <w:rtl/>
          <w:lang w:eastAsia="he-IL"/>
        </w:rPr>
        <w:t>ש</w:t>
      </w:r>
      <w:r>
        <w:rPr>
          <w:rFonts w:cs="FrankRuehl" w:hint="eastAsia"/>
          <w:sz w:val="20"/>
          <w:szCs w:val="22"/>
          <w:rtl/>
          <w:lang w:eastAsia="he-IL"/>
        </w:rPr>
        <w:t>ל</w:t>
      </w:r>
      <w:r>
        <w:rPr>
          <w:rFonts w:cs="FrankRuehl"/>
          <w:sz w:val="20"/>
          <w:szCs w:val="22"/>
          <w:rtl/>
          <w:lang w:eastAsia="he-IL"/>
        </w:rPr>
        <w:t xml:space="preserve"> 9 </w:t>
      </w:r>
      <w:r>
        <w:rPr>
          <w:rFonts w:cs="FrankRuehl" w:hint="eastAsia"/>
          <w:sz w:val="20"/>
          <w:szCs w:val="22"/>
          <w:rtl/>
          <w:lang w:eastAsia="he-IL"/>
        </w:rPr>
        <w:t>מיליון</w:t>
      </w:r>
      <w:r>
        <w:rPr>
          <w:rFonts w:cs="FrankRuehl"/>
          <w:sz w:val="20"/>
          <w:szCs w:val="22"/>
          <w:rtl/>
          <w:lang w:eastAsia="he-IL"/>
        </w:rPr>
        <w:t xml:space="preserve"> </w:t>
      </w:r>
      <w:r>
        <w:rPr>
          <w:rFonts w:cs="FrankRuehl" w:hint="eastAsia"/>
          <w:sz w:val="20"/>
          <w:szCs w:val="22"/>
          <w:rtl/>
          <w:lang w:eastAsia="he-IL"/>
        </w:rPr>
        <w:t>ש</w:t>
      </w:r>
      <w:r>
        <w:rPr>
          <w:rFonts w:cs="FrankRuehl"/>
          <w:sz w:val="20"/>
          <w:szCs w:val="22"/>
          <w:rtl/>
          <w:lang w:eastAsia="he-IL"/>
        </w:rPr>
        <w:t xml:space="preserve">"ח. </w:t>
      </w:r>
      <w:r>
        <w:rPr>
          <w:rFonts w:cs="FrankRuehl" w:hint="eastAsia"/>
          <w:sz w:val="20"/>
          <w:szCs w:val="22"/>
          <w:rtl/>
          <w:lang w:eastAsia="he-IL"/>
        </w:rPr>
        <w:t>מתקציב</w:t>
      </w:r>
      <w:r>
        <w:rPr>
          <w:rFonts w:cs="FrankRuehl"/>
          <w:sz w:val="20"/>
          <w:szCs w:val="22"/>
          <w:rtl/>
          <w:lang w:eastAsia="he-IL"/>
        </w:rPr>
        <w:t xml:space="preserve"> </w:t>
      </w:r>
      <w:r>
        <w:rPr>
          <w:rFonts w:cs="FrankRuehl" w:hint="eastAsia"/>
          <w:sz w:val="20"/>
          <w:szCs w:val="22"/>
          <w:rtl/>
          <w:lang w:eastAsia="he-IL"/>
        </w:rPr>
        <w:t>זה</w:t>
      </w:r>
      <w:r>
        <w:rPr>
          <w:rFonts w:cs="FrankRuehl"/>
          <w:sz w:val="20"/>
          <w:szCs w:val="22"/>
          <w:rtl/>
          <w:lang w:eastAsia="he-IL"/>
        </w:rPr>
        <w:t xml:space="preserve"> </w:t>
      </w:r>
      <w:r>
        <w:rPr>
          <w:rFonts w:cs="FrankRuehl" w:hint="eastAsia"/>
          <w:sz w:val="20"/>
          <w:szCs w:val="22"/>
          <w:rtl/>
          <w:lang w:eastAsia="he-IL"/>
        </w:rPr>
        <w:t>הוקצו</w:t>
      </w:r>
      <w:r>
        <w:rPr>
          <w:rFonts w:cs="FrankRuehl"/>
          <w:sz w:val="20"/>
          <w:szCs w:val="22"/>
          <w:rtl/>
          <w:lang w:eastAsia="he-IL"/>
        </w:rPr>
        <w:t xml:space="preserve"> </w:t>
      </w:r>
      <w:r>
        <w:rPr>
          <w:rFonts w:cs="FrankRuehl" w:hint="eastAsia"/>
          <w:sz w:val="20"/>
          <w:szCs w:val="22"/>
          <w:rtl/>
          <w:lang w:eastAsia="he-IL"/>
        </w:rPr>
        <w:t>כ</w:t>
      </w:r>
      <w:r>
        <w:rPr>
          <w:rFonts w:cs="FrankRuehl"/>
          <w:sz w:val="20"/>
          <w:szCs w:val="22"/>
          <w:rtl/>
          <w:lang w:eastAsia="he-IL"/>
        </w:rPr>
        <w:t xml:space="preserve">-3.08 </w:t>
      </w:r>
      <w:r>
        <w:rPr>
          <w:rFonts w:cs="FrankRuehl" w:hint="eastAsia"/>
          <w:sz w:val="20"/>
          <w:szCs w:val="22"/>
          <w:rtl/>
          <w:lang w:eastAsia="he-IL"/>
        </w:rPr>
        <w:t>מיליון</w:t>
      </w:r>
      <w:r>
        <w:rPr>
          <w:rFonts w:cs="FrankRuehl"/>
          <w:sz w:val="20"/>
          <w:szCs w:val="22"/>
          <w:rtl/>
          <w:lang w:eastAsia="he-IL"/>
        </w:rPr>
        <w:t xml:space="preserve"> </w:t>
      </w:r>
      <w:r>
        <w:rPr>
          <w:rFonts w:cs="FrankRuehl" w:hint="eastAsia"/>
          <w:sz w:val="20"/>
          <w:szCs w:val="22"/>
          <w:rtl/>
          <w:lang w:eastAsia="he-IL"/>
        </w:rPr>
        <w:t>ש</w:t>
      </w:r>
      <w:r>
        <w:rPr>
          <w:rFonts w:cs="FrankRuehl"/>
          <w:sz w:val="20"/>
          <w:szCs w:val="22"/>
          <w:rtl/>
          <w:lang w:eastAsia="he-IL"/>
        </w:rPr>
        <w:t xml:space="preserve">"ח </w:t>
      </w:r>
      <w:r>
        <w:rPr>
          <w:rFonts w:cs="FrankRuehl" w:hint="eastAsia"/>
          <w:sz w:val="20"/>
          <w:szCs w:val="22"/>
          <w:rtl/>
          <w:lang w:eastAsia="he-IL"/>
        </w:rPr>
        <w:t>לשיקום</w:t>
      </w:r>
      <w:r>
        <w:rPr>
          <w:rFonts w:cs="FrankRuehl"/>
          <w:sz w:val="20"/>
          <w:szCs w:val="22"/>
          <w:rtl/>
          <w:lang w:eastAsia="he-IL"/>
        </w:rPr>
        <w:t xml:space="preserve"> </w:t>
      </w:r>
      <w:r>
        <w:rPr>
          <w:rFonts w:cs="FrankRuehl" w:hint="eastAsia"/>
          <w:sz w:val="20"/>
          <w:szCs w:val="22"/>
          <w:rtl/>
          <w:lang w:eastAsia="he-IL"/>
        </w:rPr>
        <w:t>מפגעי</w:t>
      </w:r>
      <w:r>
        <w:rPr>
          <w:rFonts w:cs="FrankRuehl"/>
          <w:sz w:val="20"/>
          <w:szCs w:val="22"/>
          <w:rtl/>
          <w:lang w:eastAsia="he-IL"/>
        </w:rPr>
        <w:t xml:space="preserve"> </w:t>
      </w:r>
      <w:r>
        <w:rPr>
          <w:rFonts w:cs="FrankRuehl" w:hint="eastAsia"/>
          <w:sz w:val="20"/>
          <w:szCs w:val="22"/>
          <w:rtl/>
          <w:lang w:eastAsia="he-IL"/>
        </w:rPr>
        <w:t>פסולת</w:t>
      </w:r>
      <w:r>
        <w:rPr>
          <w:rFonts w:cs="FrankRuehl"/>
          <w:sz w:val="20"/>
          <w:szCs w:val="22"/>
          <w:rtl/>
          <w:lang w:eastAsia="he-IL"/>
        </w:rPr>
        <w:t xml:space="preserve"> </w:t>
      </w:r>
      <w:r>
        <w:rPr>
          <w:rFonts w:cs="FrankRuehl" w:hint="eastAsia"/>
          <w:sz w:val="20"/>
          <w:szCs w:val="22"/>
          <w:rtl/>
          <w:lang w:eastAsia="he-IL"/>
        </w:rPr>
        <w:t>בניין</w:t>
      </w:r>
      <w:r>
        <w:rPr>
          <w:rFonts w:cs="FrankRuehl" w:hint="cs"/>
          <w:sz w:val="20"/>
          <w:szCs w:val="22"/>
          <w:rtl/>
          <w:lang w:eastAsia="he-IL"/>
        </w:rPr>
        <w:t xml:space="preserve"> לרשויות המקומיות שיעמדו בתנאים מוגדרים.</w:t>
      </w:r>
    </w:p>
    <w:p>
      <w:pPr>
        <w:spacing w:after="240" w:line="230" w:lineRule="exact"/>
        <w:ind w:left="0" w:right="0"/>
        <w:jc w:val="both"/>
        <w:rPr>
          <w:rFonts w:cs="FrankRuehl"/>
          <w:sz w:val="20"/>
          <w:szCs w:val="22"/>
          <w:rtl/>
          <w:lang w:eastAsia="he-IL"/>
        </w:rPr>
      </w:pPr>
      <w:r>
        <w:rPr>
          <w:rFonts w:cs="FrankRuehl" w:hint="cs"/>
          <w:sz w:val="20"/>
          <w:szCs w:val="22"/>
          <w:rtl/>
          <w:lang w:eastAsia="he-IL"/>
        </w:rPr>
        <w:t xml:space="preserve">עיריית קלנסווה מסרה בתשובתה למשרד מבקר המדינה </w:t>
      </w:r>
      <w:r>
        <w:rPr>
          <w:rFonts w:cs="FrankRuehl"/>
          <w:sz w:val="20"/>
          <w:szCs w:val="22"/>
          <w:rtl/>
          <w:lang w:eastAsia="he-IL"/>
        </w:rPr>
        <w:t>מיוני 2013</w:t>
      </w:r>
      <w:r>
        <w:rPr>
          <w:rFonts w:cs="FrankRuehl" w:hint="cs"/>
          <w:sz w:val="20"/>
          <w:szCs w:val="22"/>
          <w:rtl/>
          <w:lang w:eastAsia="he-IL"/>
        </w:rPr>
        <w:t xml:space="preserve"> כי המשרד להגנת הסביבה לא אפשר לה לצאת למכרז לניקיון השטחים שסוכם עליהם. העירייה הוסיפה כי אין לה משאבים כספיים לביצוע הניקיון בשטחים אלה ולתשלום שכרו של העובד שיהיה ממונה על שמירת הניקיון. עוד מסרה העירייה כי ביולי 2013 תתקיים במשרד להגנת הסביבה ישיבה עם נציגיה ועם מנהלי המחוז בעניין סיוע בטיפול בפסולת בניין בתחום שיפוטה.</w:t>
      </w:r>
    </w:p>
    <w:p>
      <w:pPr>
        <w:pStyle w:val="RESHET"/>
        <w:keepLines/>
        <w:ind w:left="227" w:right="227"/>
        <w:jc w:val="both"/>
        <w:rPr>
          <w:sz w:val="20"/>
          <w:rtl/>
        </w:rPr>
      </w:pPr>
      <w:r>
        <w:rPr>
          <w:rFonts w:hint="cs"/>
          <w:sz w:val="20"/>
          <w:rtl/>
        </w:rPr>
        <w:t xml:space="preserve">משרד מבקר המדינה מעיר לעיריות </w:t>
      </w:r>
      <w:r>
        <w:rPr>
          <w:sz w:val="20"/>
          <w:rtl/>
        </w:rPr>
        <w:t xml:space="preserve">ירושלים, </w:t>
      </w:r>
      <w:r>
        <w:rPr>
          <w:rFonts w:hint="eastAsia"/>
          <w:sz w:val="20"/>
          <w:rtl/>
        </w:rPr>
        <w:t>ביתר</w:t>
      </w:r>
      <w:r>
        <w:rPr>
          <w:sz w:val="20"/>
          <w:rtl/>
        </w:rPr>
        <w:t xml:space="preserve"> </w:t>
      </w:r>
      <w:r>
        <w:rPr>
          <w:rFonts w:hint="eastAsia"/>
          <w:sz w:val="20"/>
          <w:rtl/>
        </w:rPr>
        <w:t>עלית</w:t>
      </w:r>
      <w:r>
        <w:rPr>
          <w:sz w:val="20"/>
          <w:rtl/>
        </w:rPr>
        <w:t xml:space="preserve">, </w:t>
      </w:r>
      <w:r>
        <w:rPr>
          <w:rFonts w:hint="eastAsia"/>
          <w:sz w:val="20"/>
          <w:rtl/>
        </w:rPr>
        <w:t>נצרת</w:t>
      </w:r>
      <w:r>
        <w:rPr>
          <w:rFonts w:hint="cs"/>
          <w:sz w:val="20"/>
          <w:rtl/>
        </w:rPr>
        <w:t xml:space="preserve"> וקלנסווה כי מן הראוי שיפעלו למילוי הדרישות של המשרד להגנת הסביבה, לרבות הקצאת משאבים עצמיים, זאת על מנת שהמשרד ייתן להן את ההקצבות הכספיות שכבר אישר, שיסייעו להן לממש את אחריותן לטפל בפסולת הבניין שבתחום שיפוטן.</w:t>
      </w:r>
    </w:p>
    <w:p>
      <w:pPr>
        <w:pStyle w:val="KOT5"/>
        <w:ind w:left="0" w:right="0"/>
        <w:jc w:val="left"/>
        <w:rPr>
          <w:rtl/>
        </w:rPr>
      </w:pPr>
      <w:r>
        <w:rPr>
          <w:rFonts w:hint="cs"/>
          <w:rtl/>
        </w:rPr>
        <w:t xml:space="preserve">ניקוי פסולת בניין משטחים פתוחים </w:t>
      </w:r>
    </w:p>
    <w:p>
      <w:pPr>
        <w:spacing w:after="120" w:line="230" w:lineRule="exact"/>
        <w:ind w:left="0" w:right="0"/>
        <w:jc w:val="both"/>
        <w:rPr>
          <w:rFonts w:cs="FrankRuehl"/>
          <w:color w:val="000000"/>
          <w:sz w:val="20"/>
          <w:szCs w:val="22"/>
          <w:rtl/>
          <w:lang w:eastAsia="he-IL"/>
        </w:rPr>
      </w:pPr>
      <w:r>
        <w:rPr>
          <w:rFonts w:cs="FrankRuehl" w:hint="cs"/>
          <w:color w:val="000000"/>
          <w:sz w:val="20"/>
          <w:szCs w:val="22"/>
          <w:rtl/>
          <w:lang w:eastAsia="he-IL"/>
        </w:rPr>
        <w:t xml:space="preserve">סעיף 13ב לחוק שמירת הניקיון מסמיך את השר להגנת הסביבה להוציא צו ניקוי, בין היתר לרשות מקומית שבתחום שיפוטה הושלכה פסולת או לבעל נכס שבו הושלכה פסולת ברשות הרבים. חוק שמירת הניקיון מקנה סמכות זו גם לראש הרשות המקומית. </w:t>
      </w:r>
    </w:p>
    <w:p>
      <w:pPr>
        <w:spacing w:after="120" w:line="230" w:lineRule="exact"/>
        <w:ind w:left="0" w:right="0"/>
        <w:jc w:val="both"/>
        <w:rPr>
          <w:rFonts w:cs="FrankRuehl"/>
          <w:color w:val="000000"/>
          <w:sz w:val="20"/>
          <w:szCs w:val="22"/>
          <w:rtl/>
          <w:lang w:eastAsia="he-IL"/>
        </w:rPr>
      </w:pPr>
      <w:r>
        <w:rPr>
          <w:rFonts w:cs="FrankRuehl" w:hint="cs"/>
          <w:color w:val="000000"/>
          <w:sz w:val="20"/>
          <w:szCs w:val="22"/>
          <w:rtl/>
          <w:lang w:eastAsia="he-IL"/>
        </w:rPr>
        <w:t xml:space="preserve">החלטת ממשלה 2927 קבעה כי על משרד הפנים והמשרד להגנת הסביבה להנחות את הרשויות המקומיות לטפל בשטחים פתוחים בבעלות פרטית המזוהמים בפסולת, באמצעות צווי ניקוי שיוצאו למשליך הפסולת; אם לא יאותר משליך הפסולת, תחויב בכך הרשות המקומית. חלק מהכספים שהוקצו למשרד להגנת הסביבה לביצוע ההחלטה יועדו לניקוי פסולת בניין משטחים פתוחים. </w:t>
      </w:r>
    </w:p>
    <w:p>
      <w:pPr>
        <w:spacing w:after="120" w:line="230" w:lineRule="exact"/>
        <w:ind w:left="0" w:right="0"/>
        <w:jc w:val="both"/>
        <w:rPr>
          <w:rFonts w:cs="FrankRuehl"/>
          <w:color w:val="000000"/>
          <w:sz w:val="20"/>
          <w:szCs w:val="22"/>
          <w:rtl/>
          <w:lang w:eastAsia="he-IL"/>
        </w:rPr>
      </w:pPr>
      <w:r>
        <w:rPr>
          <w:rFonts w:cs="FrankRuehl" w:hint="cs"/>
          <w:color w:val="000000"/>
          <w:sz w:val="20"/>
          <w:szCs w:val="22"/>
          <w:rtl/>
          <w:lang w:eastAsia="he-IL"/>
        </w:rPr>
        <w:t xml:space="preserve">בביקורת נמצא כי כמה רשויות מקומיות לא מילאו את חובתן לניקוי פסולת בניין, כמפורט להלן: </w:t>
      </w:r>
    </w:p>
    <w:p>
      <w:pPr>
        <w:spacing w:after="120" w:line="230" w:lineRule="exact"/>
        <w:ind w:left="0" w:right="0"/>
        <w:jc w:val="both"/>
        <w:rPr>
          <w:rFonts w:cs="FrankRuehl"/>
          <w:color w:val="000000"/>
          <w:sz w:val="20"/>
          <w:szCs w:val="22"/>
          <w:rtl/>
          <w:lang w:eastAsia="he-IL"/>
        </w:rPr>
      </w:pPr>
      <w:r>
        <w:rPr>
          <w:rFonts w:cs="FrankRuehl" w:hint="eastAsia"/>
          <w:bCs/>
          <w:spacing w:val="40"/>
          <w:sz w:val="20"/>
          <w:szCs w:val="22"/>
          <w:rtl/>
          <w:lang w:eastAsia="he-IL"/>
        </w:rPr>
        <w:t>המועצה</w:t>
      </w:r>
      <w:r>
        <w:rPr>
          <w:rFonts w:cs="FrankRuehl"/>
          <w:bCs/>
          <w:spacing w:val="40"/>
          <w:sz w:val="20"/>
          <w:szCs w:val="22"/>
          <w:rtl/>
          <w:lang w:eastAsia="he-IL"/>
        </w:rPr>
        <w:t xml:space="preserve"> </w:t>
      </w:r>
      <w:r>
        <w:rPr>
          <w:rFonts w:cs="FrankRuehl" w:hint="eastAsia"/>
          <w:bCs/>
          <w:spacing w:val="40"/>
          <w:sz w:val="20"/>
          <w:szCs w:val="22"/>
          <w:rtl/>
          <w:lang w:eastAsia="he-IL"/>
        </w:rPr>
        <w:t>המקומית</w:t>
      </w:r>
      <w:r>
        <w:rPr>
          <w:rFonts w:cs="FrankRuehl"/>
          <w:bCs/>
          <w:spacing w:val="40"/>
          <w:sz w:val="20"/>
          <w:szCs w:val="22"/>
          <w:rtl/>
          <w:lang w:eastAsia="he-IL"/>
        </w:rPr>
        <w:t xml:space="preserve"> </w:t>
      </w:r>
      <w:r>
        <w:rPr>
          <w:rFonts w:cs="FrankRuehl" w:hint="eastAsia"/>
          <w:bCs/>
          <w:spacing w:val="40"/>
          <w:sz w:val="20"/>
          <w:szCs w:val="22"/>
          <w:rtl/>
          <w:lang w:eastAsia="he-IL"/>
        </w:rPr>
        <w:t>בנימינה</w:t>
      </w:r>
      <w:r>
        <w:rPr>
          <w:rFonts w:cs="FrankRuehl" w:hint="cs"/>
          <w:bCs/>
          <w:spacing w:val="40"/>
          <w:sz w:val="20"/>
          <w:szCs w:val="22"/>
          <w:rtl/>
          <w:lang w:eastAsia="he-IL"/>
        </w:rPr>
        <w:t xml:space="preserve">-גבעת עדה: </w:t>
      </w:r>
      <w:r>
        <w:rPr>
          <w:rFonts w:cs="FrankRuehl" w:hint="cs"/>
          <w:color w:val="000000"/>
          <w:sz w:val="20"/>
          <w:szCs w:val="22"/>
          <w:rtl/>
          <w:lang w:eastAsia="he-IL"/>
        </w:rPr>
        <w:t>בביקורת נמצא כי סמוך למפעל הנמצא בתחום השיפוט של המועצה המקומית בנימינה-גבעת עדה קיים אתר בבעלות ר</w:t>
      </w:r>
      <w:r>
        <w:rPr>
          <w:rFonts w:cs="FrankRuehl" w:hint="eastAsia"/>
          <w:color w:val="000000"/>
          <w:sz w:val="20"/>
          <w:szCs w:val="22"/>
          <w:rtl/>
          <w:lang w:eastAsia="he-IL"/>
        </w:rPr>
        <w:t>מ</w:t>
      </w:r>
      <w:r>
        <w:rPr>
          <w:rFonts w:cs="FrankRuehl"/>
          <w:color w:val="000000"/>
          <w:sz w:val="20"/>
          <w:szCs w:val="22"/>
          <w:rtl/>
          <w:lang w:eastAsia="he-IL"/>
        </w:rPr>
        <w:t>"י</w:t>
      </w:r>
      <w:r>
        <w:rPr>
          <w:rFonts w:cs="FrankRuehl" w:hint="cs"/>
          <w:color w:val="000000"/>
          <w:sz w:val="20"/>
          <w:szCs w:val="22"/>
          <w:rtl/>
          <w:lang w:eastAsia="he-IL"/>
        </w:rPr>
        <w:t>, שבו מושלכות פסולת בניין המכילה אסבסט, פסולת שיפוצים וכמות גדולה של פסולת גושית. באוקטובר 2010 דיווח מפקח המשטרה הירוקה למועצה המקומית על מפגעי פסולת באזור. בדצמבר 2011 פנה המשרד להגנת הסביבה למועצה המקומית בבקשה לנקות את השטח, והוציא התראות בנושא בינואר ובמרץ 2012. המועצה השיבה במכתב ממרץ 2012 כי יש להעביר את הנושא לטיפול רמ"י. ביולי 2012 שלח המשרד למועצה המקומית צו ניקוי, ולפיו עליה לסלק את הפסולת מהמקומות המנויים בצו, ובכלל זה סביבת המפעל. ביולי 2012 הגישה המועצה לבית המשפט בקשה</w:t>
      </w:r>
      <w:r>
        <w:rPr>
          <w:rFonts w:cs="FrankRuehl"/>
          <w:color w:val="000000"/>
          <w:sz w:val="20"/>
          <w:szCs w:val="22"/>
          <w:vertAlign w:val="superscript"/>
          <w:rtl/>
          <w:lang w:eastAsia="he-IL"/>
        </w:rPr>
        <w:footnoteReference w:id="51"/>
      </w:r>
      <w:r>
        <w:rPr>
          <w:rFonts w:cs="FrankRuehl" w:hint="cs"/>
          <w:color w:val="000000"/>
          <w:sz w:val="20"/>
          <w:szCs w:val="22"/>
          <w:rtl/>
          <w:lang w:eastAsia="he-IL"/>
        </w:rPr>
        <w:t xml:space="preserve"> לעיכוב ביצועו של צו זה או לביטולו, לגבי סביבת המפעל. בדצמבר 2012 הוציאה המועצה לרמ"י צו ניקוי</w:t>
      </w:r>
      <w:r>
        <w:rPr>
          <w:rFonts w:cs="FrankRuehl"/>
          <w:sz w:val="20"/>
          <w:szCs w:val="22"/>
          <w:vertAlign w:val="superscript"/>
          <w:rtl/>
          <w:lang w:eastAsia="he-IL"/>
        </w:rPr>
        <w:footnoteReference w:id="52"/>
      </w:r>
      <w:r>
        <w:rPr>
          <w:rFonts w:cs="FrankRuehl" w:hint="cs"/>
          <w:color w:val="000000"/>
          <w:sz w:val="20"/>
          <w:szCs w:val="22"/>
          <w:rtl/>
          <w:lang w:eastAsia="he-IL"/>
        </w:rPr>
        <w:t>,</w:t>
      </w:r>
      <w:r>
        <w:rPr>
          <w:rFonts w:cs="FrankRuehl" w:hint="cs"/>
          <w:sz w:val="20"/>
          <w:szCs w:val="22"/>
          <w:vertAlign w:val="superscript"/>
          <w:rtl/>
          <w:lang w:eastAsia="he-IL"/>
        </w:rPr>
        <w:t xml:space="preserve"> </w:t>
      </w:r>
      <w:r>
        <w:rPr>
          <w:rFonts w:cs="FrankRuehl" w:hint="cs"/>
          <w:color w:val="000000"/>
          <w:sz w:val="20"/>
          <w:szCs w:val="22"/>
          <w:rtl/>
          <w:lang w:eastAsia="he-IL"/>
        </w:rPr>
        <w:t>ולפיו על רמ"י לפנות את הפסולת בסביבת המפעל.</w:t>
      </w:r>
    </w:p>
    <w:p>
      <w:pPr>
        <w:spacing w:after="240" w:line="230" w:lineRule="exact"/>
        <w:ind w:left="0" w:right="0"/>
        <w:jc w:val="both"/>
        <w:rPr>
          <w:rFonts w:cs="FrankRuehl"/>
          <w:color w:val="000000"/>
          <w:sz w:val="20"/>
          <w:szCs w:val="22"/>
          <w:rtl/>
          <w:lang w:eastAsia="he-IL"/>
        </w:rPr>
      </w:pPr>
      <w:r>
        <w:rPr>
          <w:rFonts w:cs="FrankRuehl" w:hint="eastAsia"/>
          <w:color w:val="000000"/>
          <w:sz w:val="20"/>
          <w:szCs w:val="22"/>
          <w:rtl/>
          <w:lang w:eastAsia="he-IL"/>
        </w:rPr>
        <w:t>בתשוב</w:t>
      </w:r>
      <w:r>
        <w:rPr>
          <w:rFonts w:cs="FrankRuehl" w:hint="cs"/>
          <w:color w:val="000000"/>
          <w:sz w:val="20"/>
          <w:szCs w:val="22"/>
          <w:rtl/>
          <w:lang w:eastAsia="he-IL"/>
        </w:rPr>
        <w:t>ה</w:t>
      </w:r>
      <w:r>
        <w:rPr>
          <w:rFonts w:cs="FrankRuehl"/>
          <w:color w:val="000000"/>
          <w:sz w:val="20"/>
          <w:szCs w:val="22"/>
          <w:rtl/>
          <w:lang w:eastAsia="he-IL"/>
        </w:rPr>
        <w:t xml:space="preserve"> </w:t>
      </w:r>
      <w:r>
        <w:rPr>
          <w:rFonts w:cs="FrankRuehl" w:hint="cs"/>
          <w:color w:val="000000"/>
          <w:sz w:val="20"/>
          <w:szCs w:val="22"/>
          <w:rtl/>
          <w:lang w:eastAsia="he-IL"/>
        </w:rPr>
        <w:t xml:space="preserve">שמסרה רמ"י </w:t>
      </w:r>
      <w:r>
        <w:rPr>
          <w:rFonts w:cs="FrankRuehl"/>
          <w:color w:val="000000"/>
          <w:sz w:val="20"/>
          <w:szCs w:val="22"/>
          <w:rtl/>
          <w:lang w:eastAsia="he-IL"/>
        </w:rPr>
        <w:t xml:space="preserve">למשרד מבקר המדינה </w:t>
      </w:r>
      <w:r>
        <w:rPr>
          <w:rFonts w:cs="FrankRuehl" w:hint="cs"/>
          <w:color w:val="000000"/>
          <w:sz w:val="20"/>
          <w:szCs w:val="22"/>
          <w:rtl/>
          <w:lang w:eastAsia="he-IL"/>
        </w:rPr>
        <w:t>ב</w:t>
      </w:r>
      <w:r>
        <w:rPr>
          <w:rFonts w:cs="FrankRuehl"/>
          <w:color w:val="000000"/>
          <w:sz w:val="20"/>
          <w:szCs w:val="22"/>
          <w:rtl/>
          <w:lang w:eastAsia="he-IL"/>
        </w:rPr>
        <w:t xml:space="preserve">מאי 2013 </w:t>
      </w:r>
      <w:r>
        <w:rPr>
          <w:rFonts w:cs="FrankRuehl" w:hint="cs"/>
          <w:color w:val="000000"/>
          <w:sz w:val="20"/>
          <w:szCs w:val="22"/>
          <w:rtl/>
          <w:lang w:eastAsia="he-IL"/>
        </w:rPr>
        <w:t>נ</w:t>
      </w:r>
      <w:r>
        <w:rPr>
          <w:rFonts w:cs="FrankRuehl" w:hint="eastAsia"/>
          <w:color w:val="000000"/>
          <w:sz w:val="20"/>
          <w:szCs w:val="22"/>
          <w:rtl/>
          <w:lang w:eastAsia="he-IL"/>
        </w:rPr>
        <w:t>מסר</w:t>
      </w:r>
      <w:r>
        <w:rPr>
          <w:rFonts w:cs="FrankRuehl" w:hint="cs"/>
          <w:color w:val="000000"/>
          <w:sz w:val="20"/>
          <w:szCs w:val="22"/>
          <w:rtl/>
          <w:lang w:eastAsia="he-IL"/>
        </w:rPr>
        <w:t>:</w:t>
      </w:r>
      <w:r>
        <w:rPr>
          <w:rFonts w:cs="FrankRuehl"/>
          <w:color w:val="000000"/>
          <w:sz w:val="20"/>
          <w:szCs w:val="22"/>
          <w:rtl/>
          <w:lang w:eastAsia="he-IL"/>
        </w:rPr>
        <w:t xml:space="preserve"> </w:t>
      </w:r>
      <w:r>
        <w:rPr>
          <w:rFonts w:cs="FrankRuehl" w:hint="cs"/>
          <w:color w:val="000000"/>
          <w:sz w:val="20"/>
          <w:szCs w:val="22"/>
          <w:rtl/>
          <w:lang w:eastAsia="he-IL"/>
        </w:rPr>
        <w:t>"בישיבות שקיים ר</w:t>
      </w:r>
      <w:r>
        <w:rPr>
          <w:rFonts w:cs="FrankRuehl" w:hint="eastAsia"/>
          <w:color w:val="000000"/>
          <w:sz w:val="20"/>
          <w:szCs w:val="22"/>
          <w:rtl/>
          <w:lang w:eastAsia="he-IL"/>
        </w:rPr>
        <w:t>מ</w:t>
      </w:r>
      <w:r>
        <w:rPr>
          <w:rFonts w:cs="FrankRuehl"/>
          <w:color w:val="000000"/>
          <w:sz w:val="20"/>
          <w:szCs w:val="22"/>
          <w:rtl/>
          <w:lang w:eastAsia="he-IL"/>
        </w:rPr>
        <w:t>"י</w:t>
      </w:r>
      <w:r>
        <w:rPr>
          <w:rFonts w:cs="FrankRuehl" w:hint="cs"/>
          <w:color w:val="000000"/>
          <w:sz w:val="20"/>
          <w:szCs w:val="22"/>
          <w:rtl/>
          <w:lang w:eastAsia="he-IL"/>
        </w:rPr>
        <w:t xml:space="preserve"> עם המועצה סוכם כי הצו שהוצא ע"י המועצה בטל וכי פתרון הסרת הפסולת וסילוקה יהא בעת ביצוע עבודות הפיתוח של אזור התעשייה המתוכנן להיבנות במקום זה</w:t>
      </w:r>
      <w:r>
        <w:rPr>
          <w:rFonts w:cs="FrankRuehl"/>
          <w:color w:val="000000"/>
          <w:sz w:val="20"/>
          <w:szCs w:val="22"/>
          <w:rtl/>
          <w:lang w:eastAsia="he-IL"/>
        </w:rPr>
        <w:t xml:space="preserve">, בהתאם </w:t>
      </w:r>
      <w:r>
        <w:rPr>
          <w:rFonts w:cs="FrankRuehl" w:hint="eastAsia"/>
          <w:color w:val="000000"/>
          <w:sz w:val="20"/>
          <w:szCs w:val="22"/>
          <w:rtl/>
          <w:lang w:eastAsia="he-IL"/>
        </w:rPr>
        <w:t>לתב</w:t>
      </w:r>
      <w:r>
        <w:rPr>
          <w:rFonts w:cs="FrankRuehl"/>
          <w:color w:val="000000"/>
          <w:sz w:val="20"/>
          <w:szCs w:val="22"/>
          <w:rtl/>
          <w:lang w:eastAsia="he-IL"/>
        </w:rPr>
        <w:t xml:space="preserve">"ע תקפה". </w:t>
      </w:r>
      <w:r>
        <w:rPr>
          <w:rFonts w:cs="FrankRuehl" w:hint="eastAsia"/>
          <w:color w:val="000000"/>
          <w:sz w:val="20"/>
          <w:szCs w:val="22"/>
          <w:rtl/>
          <w:lang w:eastAsia="he-IL"/>
        </w:rPr>
        <w:t>במאי</w:t>
      </w:r>
      <w:r>
        <w:rPr>
          <w:rFonts w:cs="FrankRuehl"/>
          <w:color w:val="000000"/>
          <w:sz w:val="20"/>
          <w:szCs w:val="22"/>
          <w:rtl/>
          <w:lang w:eastAsia="he-IL"/>
        </w:rPr>
        <w:t xml:space="preserve"> 2013 </w:t>
      </w:r>
      <w:r>
        <w:rPr>
          <w:rFonts w:cs="FrankRuehl" w:hint="eastAsia"/>
          <w:color w:val="000000"/>
          <w:sz w:val="20"/>
          <w:szCs w:val="22"/>
          <w:rtl/>
          <w:lang w:eastAsia="he-IL"/>
        </w:rPr>
        <w:t>סיכמו</w:t>
      </w:r>
      <w:r>
        <w:rPr>
          <w:rFonts w:cs="FrankRuehl"/>
          <w:color w:val="000000"/>
          <w:sz w:val="20"/>
          <w:szCs w:val="22"/>
          <w:rtl/>
          <w:lang w:eastAsia="he-IL"/>
        </w:rPr>
        <w:t xml:space="preserve"> </w:t>
      </w:r>
      <w:r>
        <w:rPr>
          <w:rFonts w:cs="FrankRuehl" w:hint="eastAsia"/>
          <w:color w:val="000000"/>
          <w:sz w:val="20"/>
          <w:szCs w:val="22"/>
          <w:rtl/>
          <w:lang w:eastAsia="he-IL"/>
        </w:rPr>
        <w:t>המשרד</w:t>
      </w:r>
      <w:r>
        <w:rPr>
          <w:rFonts w:cs="FrankRuehl"/>
          <w:color w:val="000000"/>
          <w:sz w:val="20"/>
          <w:szCs w:val="22"/>
          <w:rtl/>
          <w:lang w:eastAsia="he-IL"/>
        </w:rPr>
        <w:t xml:space="preserve"> </w:t>
      </w:r>
      <w:r>
        <w:rPr>
          <w:rFonts w:cs="FrankRuehl" w:hint="eastAsia"/>
          <w:color w:val="000000"/>
          <w:sz w:val="20"/>
          <w:szCs w:val="22"/>
          <w:rtl/>
          <w:lang w:eastAsia="he-IL"/>
        </w:rPr>
        <w:t>להגנת</w:t>
      </w:r>
      <w:r>
        <w:rPr>
          <w:rFonts w:cs="FrankRuehl"/>
          <w:color w:val="000000"/>
          <w:sz w:val="20"/>
          <w:szCs w:val="22"/>
          <w:rtl/>
          <w:lang w:eastAsia="he-IL"/>
        </w:rPr>
        <w:t xml:space="preserve"> </w:t>
      </w:r>
      <w:r>
        <w:rPr>
          <w:rFonts w:cs="FrankRuehl" w:hint="eastAsia"/>
          <w:color w:val="000000"/>
          <w:sz w:val="20"/>
          <w:szCs w:val="22"/>
          <w:rtl/>
          <w:lang w:eastAsia="he-IL"/>
        </w:rPr>
        <w:t>הסביבה</w:t>
      </w:r>
      <w:r>
        <w:rPr>
          <w:rFonts w:cs="FrankRuehl"/>
          <w:color w:val="000000"/>
          <w:sz w:val="20"/>
          <w:szCs w:val="22"/>
          <w:rtl/>
          <w:lang w:eastAsia="he-IL"/>
        </w:rPr>
        <w:t xml:space="preserve"> </w:t>
      </w:r>
      <w:r>
        <w:rPr>
          <w:rFonts w:cs="FrankRuehl" w:hint="eastAsia"/>
          <w:color w:val="000000"/>
          <w:sz w:val="20"/>
          <w:szCs w:val="22"/>
          <w:rtl/>
          <w:lang w:eastAsia="he-IL"/>
        </w:rPr>
        <w:t>ו</w:t>
      </w:r>
      <w:r>
        <w:rPr>
          <w:rFonts w:cs="FrankRuehl" w:hint="cs"/>
          <w:color w:val="000000"/>
          <w:sz w:val="20"/>
          <w:szCs w:val="22"/>
          <w:rtl/>
          <w:lang w:eastAsia="he-IL"/>
        </w:rPr>
        <w:t>ר</w:t>
      </w:r>
      <w:r>
        <w:rPr>
          <w:rFonts w:cs="FrankRuehl" w:hint="eastAsia"/>
          <w:color w:val="000000"/>
          <w:sz w:val="20"/>
          <w:szCs w:val="22"/>
          <w:rtl/>
          <w:lang w:eastAsia="he-IL"/>
        </w:rPr>
        <w:t>מ</w:t>
      </w:r>
      <w:r>
        <w:rPr>
          <w:rFonts w:cs="FrankRuehl"/>
          <w:color w:val="000000"/>
          <w:sz w:val="20"/>
          <w:szCs w:val="22"/>
          <w:rtl/>
          <w:lang w:eastAsia="he-IL"/>
        </w:rPr>
        <w:t xml:space="preserve">"י כי </w:t>
      </w:r>
      <w:r>
        <w:rPr>
          <w:rFonts w:cs="FrankRuehl" w:hint="cs"/>
          <w:color w:val="000000"/>
          <w:sz w:val="20"/>
          <w:szCs w:val="22"/>
          <w:rtl/>
          <w:lang w:eastAsia="he-IL"/>
        </w:rPr>
        <w:t>לצורך הפסקת</w:t>
      </w:r>
      <w:r>
        <w:rPr>
          <w:rFonts w:cs="FrankRuehl"/>
          <w:color w:val="000000"/>
          <w:sz w:val="20"/>
          <w:szCs w:val="22"/>
          <w:rtl/>
          <w:lang w:eastAsia="he-IL"/>
        </w:rPr>
        <w:t xml:space="preserve"> </w:t>
      </w:r>
      <w:r>
        <w:rPr>
          <w:rFonts w:cs="FrankRuehl" w:hint="cs"/>
          <w:color w:val="000000"/>
          <w:sz w:val="20"/>
          <w:szCs w:val="22"/>
          <w:rtl/>
          <w:lang w:eastAsia="he-IL"/>
        </w:rPr>
        <w:t>ההשלכה</w:t>
      </w:r>
      <w:r>
        <w:rPr>
          <w:rFonts w:cs="FrankRuehl"/>
          <w:color w:val="000000"/>
          <w:sz w:val="20"/>
          <w:szCs w:val="22"/>
          <w:rtl/>
          <w:lang w:eastAsia="he-IL"/>
        </w:rPr>
        <w:t xml:space="preserve"> </w:t>
      </w:r>
      <w:r>
        <w:rPr>
          <w:rFonts w:cs="FrankRuehl" w:hint="cs"/>
          <w:color w:val="000000"/>
          <w:sz w:val="20"/>
          <w:szCs w:val="22"/>
          <w:rtl/>
          <w:lang w:eastAsia="he-IL"/>
        </w:rPr>
        <w:t>הבלתי חוקית של הפסולת</w:t>
      </w:r>
      <w:r>
        <w:rPr>
          <w:rFonts w:cs="FrankRuehl"/>
          <w:color w:val="000000"/>
          <w:sz w:val="20"/>
          <w:szCs w:val="22"/>
          <w:rtl/>
          <w:lang w:eastAsia="he-IL"/>
        </w:rPr>
        <w:t xml:space="preserve"> יחסום </w:t>
      </w:r>
      <w:r>
        <w:rPr>
          <w:rFonts w:cs="FrankRuehl" w:hint="cs"/>
          <w:color w:val="000000"/>
          <w:sz w:val="20"/>
          <w:szCs w:val="22"/>
          <w:rtl/>
          <w:lang w:eastAsia="he-IL"/>
        </w:rPr>
        <w:t>ר</w:t>
      </w:r>
      <w:r>
        <w:rPr>
          <w:rFonts w:cs="FrankRuehl" w:hint="eastAsia"/>
          <w:color w:val="000000"/>
          <w:sz w:val="20"/>
          <w:szCs w:val="22"/>
          <w:rtl/>
          <w:lang w:eastAsia="he-IL"/>
        </w:rPr>
        <w:t>מ</w:t>
      </w:r>
      <w:r>
        <w:rPr>
          <w:rFonts w:cs="FrankRuehl"/>
          <w:color w:val="000000"/>
          <w:sz w:val="20"/>
          <w:szCs w:val="22"/>
          <w:rtl/>
          <w:lang w:eastAsia="he-IL"/>
        </w:rPr>
        <w:t xml:space="preserve">"י כל אפשרות </w:t>
      </w:r>
      <w:r>
        <w:rPr>
          <w:rFonts w:cs="FrankRuehl" w:hint="eastAsia"/>
          <w:color w:val="000000"/>
          <w:sz w:val="20"/>
          <w:szCs w:val="22"/>
          <w:rtl/>
          <w:lang w:eastAsia="he-IL"/>
        </w:rPr>
        <w:t>גישה</w:t>
      </w:r>
      <w:r>
        <w:rPr>
          <w:rFonts w:cs="FrankRuehl"/>
          <w:color w:val="000000"/>
          <w:sz w:val="20"/>
          <w:szCs w:val="22"/>
          <w:rtl/>
          <w:lang w:eastAsia="he-IL"/>
        </w:rPr>
        <w:t xml:space="preserve"> ל</w:t>
      </w:r>
      <w:r>
        <w:rPr>
          <w:rFonts w:cs="FrankRuehl" w:hint="cs"/>
          <w:color w:val="000000"/>
          <w:sz w:val="20"/>
          <w:szCs w:val="22"/>
          <w:rtl/>
          <w:lang w:eastAsia="he-IL"/>
        </w:rPr>
        <w:t>מקום,</w:t>
      </w:r>
      <w:r>
        <w:rPr>
          <w:rFonts w:cs="FrankRuehl"/>
          <w:color w:val="000000"/>
          <w:sz w:val="20"/>
          <w:szCs w:val="22"/>
          <w:rtl/>
          <w:lang w:eastAsia="he-IL"/>
        </w:rPr>
        <w:t xml:space="preserve"> ו</w:t>
      </w:r>
      <w:r>
        <w:rPr>
          <w:rFonts w:cs="FrankRuehl" w:hint="cs"/>
          <w:color w:val="000000"/>
          <w:sz w:val="20"/>
          <w:szCs w:val="22"/>
          <w:rtl/>
          <w:lang w:eastAsia="he-IL"/>
        </w:rPr>
        <w:t xml:space="preserve">כי </w:t>
      </w:r>
      <w:r>
        <w:rPr>
          <w:rFonts w:cs="FrankRuehl"/>
          <w:color w:val="000000"/>
          <w:sz w:val="20"/>
          <w:szCs w:val="22"/>
          <w:rtl/>
          <w:lang w:eastAsia="he-IL"/>
        </w:rPr>
        <w:t xml:space="preserve">המשרד להגנת הסביבה יבצע פעילות מונעת. </w:t>
      </w:r>
      <w:r>
        <w:rPr>
          <w:rFonts w:cs="FrankRuehl" w:hint="cs"/>
          <w:color w:val="000000"/>
          <w:sz w:val="20"/>
          <w:szCs w:val="22"/>
          <w:rtl/>
          <w:lang w:eastAsia="he-IL"/>
        </w:rPr>
        <w:t>המועצה המקומית בנימינה-גבעת עדה מסרה בתשובתה כי בית המשפט עיכב את ביצועו של צו הניקוי שהוטל עליה, וכי בימים אלה הגישה ל</w:t>
      </w:r>
      <w:r>
        <w:rPr>
          <w:rFonts w:cs="FrankRuehl"/>
          <w:color w:val="000000"/>
          <w:sz w:val="20"/>
          <w:szCs w:val="22"/>
          <w:rtl/>
          <w:lang w:eastAsia="he-IL"/>
        </w:rPr>
        <w:t xml:space="preserve">בית המשפט </w:t>
      </w:r>
      <w:r>
        <w:rPr>
          <w:rFonts w:cs="FrankRuehl" w:hint="cs"/>
          <w:color w:val="000000"/>
          <w:sz w:val="20"/>
          <w:szCs w:val="22"/>
          <w:rtl/>
          <w:lang w:eastAsia="he-IL"/>
        </w:rPr>
        <w:t>בקשה לביטול הצו.</w:t>
      </w:r>
    </w:p>
    <w:p>
      <w:pPr>
        <w:pStyle w:val="RESHET"/>
        <w:keepLines/>
        <w:ind w:left="227" w:right="227"/>
        <w:jc w:val="both"/>
        <w:rPr>
          <w:sz w:val="20"/>
          <w:rtl/>
        </w:rPr>
      </w:pPr>
      <w:r>
        <w:rPr>
          <w:rFonts w:hint="cs"/>
          <w:sz w:val="20"/>
          <w:rtl/>
        </w:rPr>
        <w:t xml:space="preserve">משרד מבקר המדינה העיר למועצה המקומית בנימינה-גבעת עדה </w:t>
      </w:r>
      <w:r>
        <w:rPr>
          <w:rFonts w:hint="eastAsia"/>
          <w:sz w:val="20"/>
          <w:rtl/>
        </w:rPr>
        <w:t>ול</w:t>
      </w:r>
      <w:r>
        <w:rPr>
          <w:rFonts w:hint="cs"/>
          <w:sz w:val="20"/>
          <w:rtl/>
        </w:rPr>
        <w:t>ר</w:t>
      </w:r>
      <w:r>
        <w:rPr>
          <w:rFonts w:hint="eastAsia"/>
          <w:sz w:val="20"/>
          <w:rtl/>
        </w:rPr>
        <w:t>מ</w:t>
      </w:r>
      <w:r>
        <w:rPr>
          <w:sz w:val="20"/>
          <w:rtl/>
        </w:rPr>
        <w:t>"י</w:t>
      </w:r>
      <w:r>
        <w:rPr>
          <w:rFonts w:hint="cs"/>
          <w:sz w:val="20"/>
          <w:rtl/>
        </w:rPr>
        <w:t xml:space="preserve"> על ששיתפו פעולה בניקוי השטח רק לאחר שהוצאו צווי ניקוי בשנת 2012 וסוכם מתווה לניקוי השטח בשנת 2013, אף שכבר בשנת 2010 הודיע המשרד להגנת הסביבה על קיומו של המפגע. היעדר טיפול במצבורי הפסולת והיעדר אכיפה הובילו לכך שהמפגעים התברואתיים והשפעותיהם על בריאות התושבים וסביבתם התעצמו. </w:t>
      </w:r>
    </w:p>
    <w:p>
      <w:pPr>
        <w:spacing w:before="180" w:after="240" w:line="230" w:lineRule="exact"/>
        <w:ind w:left="0" w:right="0"/>
        <w:jc w:val="both"/>
        <w:rPr>
          <w:rFonts w:cs="FrankRuehl"/>
          <w:sz w:val="20"/>
          <w:szCs w:val="22"/>
          <w:rtl/>
          <w:lang w:eastAsia="he-IL"/>
        </w:rPr>
      </w:pPr>
      <w:r>
        <w:rPr>
          <w:rFonts w:cs="FrankRuehl" w:hint="eastAsia"/>
          <w:bCs/>
          <w:spacing w:val="40"/>
          <w:sz w:val="20"/>
          <w:szCs w:val="22"/>
          <w:rtl/>
          <w:lang w:eastAsia="he-IL"/>
        </w:rPr>
        <w:t>המועצה</w:t>
      </w:r>
      <w:r>
        <w:rPr>
          <w:rFonts w:cs="FrankRuehl"/>
          <w:bCs/>
          <w:spacing w:val="40"/>
          <w:sz w:val="20"/>
          <w:szCs w:val="22"/>
          <w:rtl/>
          <w:lang w:eastAsia="he-IL"/>
        </w:rPr>
        <w:t xml:space="preserve"> </w:t>
      </w:r>
      <w:r>
        <w:rPr>
          <w:rFonts w:cs="FrankRuehl" w:hint="eastAsia"/>
          <w:bCs/>
          <w:spacing w:val="40"/>
          <w:sz w:val="20"/>
          <w:szCs w:val="22"/>
          <w:rtl/>
          <w:lang w:eastAsia="he-IL"/>
        </w:rPr>
        <w:t>המקומית</w:t>
      </w:r>
      <w:r>
        <w:rPr>
          <w:rFonts w:cs="FrankRuehl"/>
          <w:bCs/>
          <w:spacing w:val="40"/>
          <w:sz w:val="20"/>
          <w:szCs w:val="22"/>
          <w:rtl/>
          <w:lang w:eastAsia="he-IL"/>
        </w:rPr>
        <w:t xml:space="preserve"> </w:t>
      </w:r>
      <w:r>
        <w:rPr>
          <w:rFonts w:cs="FrankRuehl" w:hint="eastAsia"/>
          <w:bCs/>
          <w:spacing w:val="40"/>
          <w:sz w:val="20"/>
          <w:szCs w:val="22"/>
          <w:rtl/>
          <w:lang w:eastAsia="he-IL"/>
        </w:rPr>
        <w:t>דאליית</w:t>
      </w:r>
      <w:r>
        <w:rPr>
          <w:rFonts w:cs="FrankRuehl"/>
          <w:bCs/>
          <w:spacing w:val="40"/>
          <w:sz w:val="20"/>
          <w:szCs w:val="22"/>
          <w:rtl/>
          <w:lang w:eastAsia="he-IL"/>
        </w:rPr>
        <w:t xml:space="preserve"> </w:t>
      </w:r>
      <w:r>
        <w:rPr>
          <w:rFonts w:cs="FrankRuehl" w:hint="eastAsia"/>
          <w:bCs/>
          <w:spacing w:val="40"/>
          <w:sz w:val="20"/>
          <w:szCs w:val="22"/>
          <w:rtl/>
          <w:lang w:eastAsia="he-IL"/>
        </w:rPr>
        <w:t>אל</w:t>
      </w:r>
      <w:r>
        <w:rPr>
          <w:rFonts w:cs="FrankRuehl"/>
          <w:bCs/>
          <w:spacing w:val="40"/>
          <w:sz w:val="20"/>
          <w:szCs w:val="22"/>
          <w:rtl/>
          <w:lang w:eastAsia="he-IL"/>
        </w:rPr>
        <w:t>-כרמל:</w:t>
      </w:r>
      <w:r>
        <w:rPr>
          <w:rFonts w:cs="FrankRuehl" w:hint="cs"/>
          <w:color w:val="000000"/>
          <w:sz w:val="20"/>
          <w:szCs w:val="22"/>
          <w:rtl/>
          <w:lang w:eastAsia="he-IL"/>
        </w:rPr>
        <w:t xml:space="preserve"> במסגרת החלטת ממשלה מ</w:t>
      </w:r>
      <w:r>
        <w:rPr>
          <w:rFonts w:cs="FrankRuehl"/>
          <w:color w:val="000000"/>
          <w:sz w:val="20"/>
          <w:szCs w:val="22"/>
          <w:rtl/>
          <w:lang w:eastAsia="he-IL"/>
        </w:rPr>
        <w:t>דצמבר 2010</w:t>
      </w:r>
      <w:r>
        <w:rPr>
          <w:rFonts w:cs="FrankRuehl"/>
          <w:color w:val="000000"/>
          <w:sz w:val="20"/>
          <w:szCs w:val="22"/>
          <w:vertAlign w:val="superscript"/>
          <w:rtl/>
          <w:lang w:eastAsia="he-IL"/>
        </w:rPr>
        <w:footnoteReference w:id="53"/>
      </w:r>
      <w:r>
        <w:rPr>
          <w:rFonts w:cs="FrankRuehl" w:hint="cs"/>
          <w:color w:val="000000"/>
          <w:sz w:val="20"/>
          <w:szCs w:val="22"/>
          <w:rtl/>
          <w:lang w:eastAsia="he-IL"/>
        </w:rPr>
        <w:t xml:space="preserve"> הקימה המועצה המקומית דאליית אל-כרמל בתחום שיפוטה לאחר השרפה בכרמל תחנת מעבר זמנית. בביקורת נמצא כי המועצה לא הסדירה את הפעלתה של תחנת המעבר ולא השגיחה על הפעילות הנעשית בה. </w:t>
      </w:r>
      <w:r>
        <w:rPr>
          <w:rFonts w:cs="FrankRuehl" w:hint="cs"/>
          <w:sz w:val="20"/>
          <w:szCs w:val="22"/>
          <w:rtl/>
          <w:lang w:eastAsia="he-IL"/>
        </w:rPr>
        <w:t>מסיורים שקיים המשרד להגנת הסביבה עלה כי בתחנת המעבר מושלכת פסולת בניין, וכי היא הפכה למקור למפגעים סביבתיים מפסולת שהושלכה סביבה. המשרד להגנת הסביבה הוציא בנוגע לתחנה שני צווי ניקוי - במאי 2010 ובספטמבר 2011, אך המועצה המקומית לא פעלה על פי צווים אלו.</w:t>
      </w:r>
    </w:p>
    <w:p>
      <w:pPr>
        <w:pStyle w:val="RESHET"/>
        <w:keepLines/>
        <w:ind w:left="227" w:right="227"/>
        <w:jc w:val="both"/>
        <w:rPr>
          <w:sz w:val="20"/>
          <w:rtl/>
        </w:rPr>
      </w:pPr>
      <w:r>
        <w:rPr>
          <w:rFonts w:hint="cs"/>
          <w:sz w:val="20"/>
          <w:rtl/>
        </w:rPr>
        <w:t xml:space="preserve">משרד מבקר המדינה העיר למועצה המקומית דאליית אל-כרמל בחומרה על כי לא מנעה את השלכת פסולת הבניין ליד תחנת המעבר הזמנית, באמצעות פיקוח נמרץ על התחנה וגידורה. כמו כן, למרות שני צווי הניקוי האמורים לא סגרה המועצה את האתר במשך תקופה ארוכה, לא קיימה בו פיקוח מספק למניעת השלכת פסולת ולא ניקתה אותו. </w:t>
      </w:r>
    </w:p>
    <w:p>
      <w:pPr>
        <w:pStyle w:val="RESHET"/>
        <w:keepLines/>
        <w:ind w:left="227" w:right="227"/>
        <w:jc w:val="both"/>
        <w:rPr>
          <w:sz w:val="20"/>
          <w:rtl/>
        </w:rPr>
      </w:pPr>
      <w:r>
        <w:rPr>
          <w:rFonts w:hint="cs"/>
          <w:sz w:val="20"/>
          <w:rtl/>
        </w:rPr>
        <w:t xml:space="preserve">מן הראוי שהמועצה המקומית דאליית אל-כרמל, ששטח שיפוטה סמוך לפארק הכרמל, תפעל במרץ, בסיוע המשרד להגנת הסביבה, בדרכים החוקיות העומדות לרשותה, כדי להגביר את ההרתעה והאכיפה בשטח שיפוטה. </w:t>
      </w:r>
    </w:p>
    <w:p>
      <w:pPr>
        <w:spacing w:before="180" w:after="120" w:line="230" w:lineRule="exact"/>
        <w:ind w:left="0" w:right="0"/>
        <w:jc w:val="both"/>
        <w:rPr>
          <w:rFonts w:cs="FrankRuehl"/>
          <w:sz w:val="20"/>
          <w:szCs w:val="22"/>
          <w:rtl/>
          <w:lang w:eastAsia="he-IL"/>
        </w:rPr>
      </w:pPr>
      <w:r>
        <w:rPr>
          <w:rFonts w:cs="FrankRuehl" w:hint="cs"/>
          <w:sz w:val="20"/>
          <w:szCs w:val="22"/>
          <w:rtl/>
          <w:lang w:eastAsia="he-IL"/>
        </w:rPr>
        <w:t>המועצה המקומית דאליית אל-כרמל מסרה בתשובתה מיוני 2013 כי אתר הפסולת נסגר, ונעשה בו שיקום כללי. עוד ציינה המועצה כי טרם הוחלט על בניית אתר חלופי.</w:t>
      </w:r>
    </w:p>
    <w:p>
      <w:pPr>
        <w:spacing w:after="120" w:line="230" w:lineRule="exact"/>
        <w:ind w:left="0" w:right="0"/>
        <w:jc w:val="both"/>
        <w:rPr>
          <w:rFonts w:cs="FrankRuehl"/>
          <w:color w:val="000000"/>
          <w:sz w:val="20"/>
          <w:szCs w:val="22"/>
          <w:rtl/>
          <w:lang w:eastAsia="he-IL"/>
        </w:rPr>
      </w:pPr>
      <w:r>
        <w:rPr>
          <w:rFonts w:cs="FrankRuehl" w:hint="eastAsia"/>
          <w:bCs/>
          <w:spacing w:val="40"/>
          <w:sz w:val="20"/>
          <w:szCs w:val="22"/>
          <w:rtl/>
          <w:lang w:eastAsia="he-IL"/>
        </w:rPr>
        <w:t>המועצה</w:t>
      </w:r>
      <w:r>
        <w:rPr>
          <w:rFonts w:cs="FrankRuehl"/>
          <w:bCs/>
          <w:spacing w:val="40"/>
          <w:sz w:val="20"/>
          <w:szCs w:val="22"/>
          <w:rtl/>
          <w:lang w:eastAsia="he-IL"/>
        </w:rPr>
        <w:t xml:space="preserve"> </w:t>
      </w:r>
      <w:r>
        <w:rPr>
          <w:rFonts w:cs="FrankRuehl" w:hint="eastAsia"/>
          <w:bCs/>
          <w:spacing w:val="40"/>
          <w:sz w:val="20"/>
          <w:szCs w:val="22"/>
          <w:rtl/>
          <w:lang w:eastAsia="he-IL"/>
        </w:rPr>
        <w:t>המקומית</w:t>
      </w:r>
      <w:r>
        <w:rPr>
          <w:rFonts w:cs="FrankRuehl"/>
          <w:bCs/>
          <w:spacing w:val="40"/>
          <w:sz w:val="20"/>
          <w:szCs w:val="22"/>
          <w:rtl/>
          <w:lang w:eastAsia="he-IL"/>
        </w:rPr>
        <w:t xml:space="preserve"> </w:t>
      </w:r>
      <w:r>
        <w:rPr>
          <w:rFonts w:cs="FrankRuehl" w:hint="eastAsia"/>
          <w:bCs/>
          <w:spacing w:val="40"/>
          <w:sz w:val="20"/>
          <w:szCs w:val="22"/>
          <w:rtl/>
          <w:lang w:eastAsia="he-IL"/>
        </w:rPr>
        <w:t>עספייא</w:t>
      </w:r>
      <w:r>
        <w:rPr>
          <w:rFonts w:cs="FrankRuehl"/>
          <w:bCs/>
          <w:spacing w:val="40"/>
          <w:sz w:val="20"/>
          <w:szCs w:val="22"/>
          <w:rtl/>
          <w:lang w:eastAsia="he-IL"/>
        </w:rPr>
        <w:t>:</w:t>
      </w:r>
      <w:r>
        <w:rPr>
          <w:rFonts w:cs="FrankRuehl" w:hint="cs"/>
          <w:color w:val="000000"/>
          <w:sz w:val="20"/>
          <w:szCs w:val="22"/>
          <w:rtl/>
          <w:lang w:eastAsia="he-IL"/>
        </w:rPr>
        <w:t xml:space="preserve"> באתר פסולת בלתי חוקי הנמצא בשטח שיפוטה של המועצה המקומית עספייא נעשו בעקבות השרפה בכרמל פעולות שיקום, לרבות חפירה, ניקוי והוצאת פסולת מתוך הקרקע. כאמור, בדצמבר 2010 התקבלה החלטת ממשלה בעניין שיקום האזור, לרבות גיבוש תכנית לשיקום נזקי השרפה, שיקום </w:t>
      </w:r>
      <w:r>
        <w:rPr>
          <w:rFonts w:cs="FrankRuehl" w:hint="eastAsia"/>
          <w:color w:val="000000"/>
          <w:sz w:val="20"/>
          <w:szCs w:val="22"/>
          <w:rtl/>
          <w:lang w:eastAsia="he-IL"/>
        </w:rPr>
        <w:t>אתר</w:t>
      </w:r>
      <w:r>
        <w:rPr>
          <w:rFonts w:cs="FrankRuehl"/>
          <w:color w:val="000000"/>
          <w:sz w:val="20"/>
          <w:szCs w:val="22"/>
          <w:rtl/>
          <w:lang w:eastAsia="he-IL"/>
        </w:rPr>
        <w:t xml:space="preserve"> </w:t>
      </w:r>
      <w:r>
        <w:rPr>
          <w:rFonts w:cs="FrankRuehl" w:hint="eastAsia"/>
          <w:color w:val="000000"/>
          <w:sz w:val="20"/>
          <w:szCs w:val="22"/>
          <w:rtl/>
          <w:lang w:eastAsia="he-IL"/>
        </w:rPr>
        <w:t>הפסולת</w:t>
      </w:r>
      <w:r>
        <w:rPr>
          <w:rFonts w:cs="FrankRuehl"/>
          <w:color w:val="000000"/>
          <w:sz w:val="20"/>
          <w:szCs w:val="22"/>
          <w:rtl/>
          <w:lang w:eastAsia="he-IL"/>
        </w:rPr>
        <w:t xml:space="preserve"> </w:t>
      </w:r>
      <w:r>
        <w:rPr>
          <w:rFonts w:cs="FrankRuehl" w:hint="eastAsia"/>
          <w:color w:val="000000"/>
          <w:sz w:val="20"/>
          <w:szCs w:val="22"/>
          <w:rtl/>
          <w:lang w:eastAsia="he-IL"/>
        </w:rPr>
        <w:t>הבלתי</w:t>
      </w:r>
      <w:r>
        <w:rPr>
          <w:rFonts w:cs="FrankRuehl"/>
          <w:color w:val="000000"/>
          <w:sz w:val="20"/>
          <w:szCs w:val="22"/>
          <w:rtl/>
          <w:lang w:eastAsia="he-IL"/>
        </w:rPr>
        <w:t xml:space="preserve"> </w:t>
      </w:r>
      <w:r>
        <w:rPr>
          <w:rFonts w:cs="FrankRuehl" w:hint="eastAsia"/>
          <w:color w:val="000000"/>
          <w:sz w:val="20"/>
          <w:szCs w:val="22"/>
          <w:rtl/>
          <w:lang w:eastAsia="he-IL"/>
        </w:rPr>
        <w:t>חוקי</w:t>
      </w:r>
      <w:r>
        <w:rPr>
          <w:rFonts w:cs="FrankRuehl" w:hint="cs"/>
          <w:color w:val="000000"/>
          <w:sz w:val="20"/>
          <w:szCs w:val="22"/>
          <w:rtl/>
          <w:lang w:eastAsia="he-IL"/>
        </w:rPr>
        <w:t xml:space="preserve"> </w:t>
      </w:r>
      <w:r>
        <w:rPr>
          <w:rFonts w:cs="FrankRuehl" w:hint="eastAsia"/>
          <w:color w:val="000000"/>
          <w:sz w:val="20"/>
          <w:szCs w:val="22"/>
          <w:rtl/>
          <w:lang w:eastAsia="he-IL"/>
        </w:rPr>
        <w:t>והקמת</w:t>
      </w:r>
      <w:r>
        <w:rPr>
          <w:rFonts w:cs="FrankRuehl"/>
          <w:color w:val="000000"/>
          <w:sz w:val="20"/>
          <w:szCs w:val="22"/>
          <w:rtl/>
          <w:lang w:eastAsia="he-IL"/>
        </w:rPr>
        <w:t xml:space="preserve"> </w:t>
      </w:r>
      <w:r>
        <w:rPr>
          <w:rFonts w:cs="FrankRuehl" w:hint="eastAsia"/>
          <w:color w:val="000000"/>
          <w:sz w:val="20"/>
          <w:szCs w:val="22"/>
          <w:rtl/>
          <w:lang w:eastAsia="he-IL"/>
        </w:rPr>
        <w:t>תחנת</w:t>
      </w:r>
      <w:r>
        <w:rPr>
          <w:rFonts w:cs="FrankRuehl"/>
          <w:color w:val="000000"/>
          <w:sz w:val="20"/>
          <w:szCs w:val="22"/>
          <w:rtl/>
          <w:lang w:eastAsia="he-IL"/>
        </w:rPr>
        <w:t xml:space="preserve"> </w:t>
      </w:r>
      <w:r>
        <w:rPr>
          <w:rFonts w:cs="FrankRuehl" w:hint="eastAsia"/>
          <w:color w:val="000000"/>
          <w:sz w:val="20"/>
          <w:szCs w:val="22"/>
          <w:rtl/>
          <w:lang w:eastAsia="he-IL"/>
        </w:rPr>
        <w:t>מעבר</w:t>
      </w:r>
      <w:r>
        <w:rPr>
          <w:rFonts w:cs="FrankRuehl"/>
          <w:color w:val="000000"/>
          <w:sz w:val="20"/>
          <w:szCs w:val="22"/>
          <w:rtl/>
          <w:lang w:eastAsia="he-IL"/>
        </w:rPr>
        <w:t xml:space="preserve"> </w:t>
      </w:r>
      <w:r>
        <w:rPr>
          <w:rFonts w:cs="FrankRuehl" w:hint="eastAsia"/>
          <w:color w:val="000000"/>
          <w:sz w:val="20"/>
          <w:szCs w:val="22"/>
          <w:rtl/>
          <w:lang w:eastAsia="he-IL"/>
        </w:rPr>
        <w:t>לפסולת</w:t>
      </w:r>
      <w:r>
        <w:rPr>
          <w:rFonts w:cs="FrankRuehl" w:hint="cs"/>
          <w:color w:val="000000"/>
          <w:sz w:val="20"/>
          <w:szCs w:val="22"/>
          <w:rtl/>
          <w:lang w:eastAsia="he-IL"/>
        </w:rPr>
        <w:t>.</w:t>
      </w:r>
    </w:p>
    <w:p>
      <w:pPr>
        <w:spacing w:after="120" w:line="230" w:lineRule="exact"/>
        <w:ind w:left="0" w:right="0"/>
        <w:jc w:val="both"/>
        <w:rPr>
          <w:rFonts w:cs="FrankRuehl"/>
          <w:sz w:val="20"/>
          <w:szCs w:val="22"/>
          <w:rtl/>
          <w:lang w:eastAsia="he-IL"/>
        </w:rPr>
      </w:pPr>
      <w:r>
        <w:rPr>
          <w:rFonts w:cs="FrankRuehl" w:hint="cs"/>
          <w:sz w:val="20"/>
          <w:szCs w:val="22"/>
          <w:rtl/>
          <w:lang w:eastAsia="he-IL"/>
        </w:rPr>
        <w:t>בספטמבר 2011 אישר בית משפט השלום בחיפה הסדר בין המשרד להגנת הסביבה ובין המועצה המקומית עספייא ונתן לו תוקף של החלטה, ולפיה יינתן למועצה צו לסילוק מפגע למניעת הישנות זיהום אוויר, וביצועו יהיה לפי לוח זמנים שקבעו שני הצדדים באוגוסט 2011 ולפי ההסכמות ביניהם. באותו מועד גם סוכם כי תיבנה תחנת מעבר לפסולת.</w:t>
      </w:r>
    </w:p>
    <w:p>
      <w:pPr>
        <w:spacing w:after="240" w:line="230" w:lineRule="exact"/>
        <w:ind w:left="0" w:right="0"/>
        <w:jc w:val="both"/>
        <w:rPr>
          <w:rFonts w:cs="FrankRuehl"/>
          <w:color w:val="000000"/>
          <w:sz w:val="20"/>
          <w:szCs w:val="22"/>
          <w:rtl/>
          <w:lang w:eastAsia="he-IL"/>
        </w:rPr>
      </w:pPr>
      <w:r>
        <w:rPr>
          <w:rFonts w:cs="FrankRuehl" w:hint="cs"/>
          <w:color w:val="000000"/>
          <w:sz w:val="20"/>
          <w:szCs w:val="22"/>
          <w:rtl/>
          <w:lang w:eastAsia="he-IL"/>
        </w:rPr>
        <w:t xml:space="preserve">בביקורת עלה כי בסיורי פיקוח של המשרד להגנת הסביבה שהתקיימו באוקטובר 2012 נמצא כי לאורך כל הדרך המובילה לאתר הפסולת ששוקם הושלכו ערמות של פסולת. המועצה המקומית אמנם הציבה מכולות בכניסה לאתר, אולם לא פינתה אותן והפסולת הצטברה, וכך נוצר אתר פסולת חדש (בכניסה לנחל חֵיק). באוקטובר 2012 שלח המשרד להגנת הסביבה למועצה התראה והזמנה לשימוע. </w:t>
      </w:r>
    </w:p>
    <w:p>
      <w:pPr>
        <w:pStyle w:val="RESHET"/>
        <w:keepLines/>
        <w:ind w:left="227" w:right="227"/>
        <w:jc w:val="both"/>
        <w:rPr>
          <w:sz w:val="20"/>
          <w:rtl/>
        </w:rPr>
      </w:pPr>
      <w:r>
        <w:rPr>
          <w:rFonts w:hint="cs"/>
          <w:sz w:val="20"/>
          <w:rtl/>
        </w:rPr>
        <w:t>משרד מבקר המדינה העיר למועצה המקומית עספייא בחומרה כי היה עליה לנקוט צעדים נמרצים למניעת השלכתה של פסולת בניין באתר ו</w:t>
      </w:r>
      <w:r>
        <w:rPr>
          <w:sz w:val="20"/>
          <w:rtl/>
        </w:rPr>
        <w:t xml:space="preserve">למניעת </w:t>
      </w:r>
      <w:r>
        <w:rPr>
          <w:rFonts w:hint="cs"/>
          <w:sz w:val="20"/>
          <w:rtl/>
        </w:rPr>
        <w:t xml:space="preserve">הצטברותה, וזאת במיוחד נוכח תוצאותיה הקשות של השרפה בכרמל, שפרצה סמוך ליישוב. על המועצה המקומית למלא את חובתה ולדאוג לפינוי מוסדר של הפסולת מהאתר, עד אשר יסתיימו עבודות השיקום </w:t>
      </w:r>
      <w:r>
        <w:rPr>
          <w:rFonts w:hint="eastAsia"/>
          <w:sz w:val="20"/>
          <w:rtl/>
        </w:rPr>
        <w:t>בו</w:t>
      </w:r>
      <w:r>
        <w:rPr>
          <w:sz w:val="20"/>
          <w:rtl/>
        </w:rPr>
        <w:t xml:space="preserve"> </w:t>
      </w:r>
      <w:r>
        <w:rPr>
          <w:rFonts w:hint="eastAsia"/>
          <w:sz w:val="20"/>
          <w:rtl/>
        </w:rPr>
        <w:t>ומעמדו</w:t>
      </w:r>
      <w:r>
        <w:rPr>
          <w:sz w:val="20"/>
          <w:rtl/>
        </w:rPr>
        <w:t xml:space="preserve"> </w:t>
      </w:r>
      <w:r>
        <w:rPr>
          <w:rFonts w:hint="eastAsia"/>
          <w:sz w:val="20"/>
          <w:rtl/>
        </w:rPr>
        <w:t>החוקי</w:t>
      </w:r>
      <w:r>
        <w:rPr>
          <w:sz w:val="20"/>
          <w:rtl/>
        </w:rPr>
        <w:t xml:space="preserve"> </w:t>
      </w:r>
      <w:r>
        <w:rPr>
          <w:rFonts w:hint="eastAsia"/>
          <w:sz w:val="20"/>
          <w:rtl/>
        </w:rPr>
        <w:t>יוסדר</w:t>
      </w:r>
      <w:r>
        <w:rPr>
          <w:rFonts w:hint="cs"/>
          <w:sz w:val="20"/>
          <w:rtl/>
        </w:rPr>
        <w:t>.</w:t>
      </w:r>
    </w:p>
    <w:p>
      <w:pPr>
        <w:spacing w:before="180" w:after="120" w:line="230" w:lineRule="exact"/>
        <w:ind w:left="0" w:right="0"/>
        <w:jc w:val="both"/>
        <w:rPr>
          <w:rFonts w:cs="FrankRuehl"/>
          <w:color w:val="000000"/>
          <w:sz w:val="20"/>
          <w:szCs w:val="22"/>
          <w:rtl/>
          <w:lang w:eastAsia="he-IL"/>
        </w:rPr>
      </w:pPr>
      <w:r>
        <w:rPr>
          <w:rFonts w:cs="FrankRuehl" w:hint="cs"/>
          <w:color w:val="000000"/>
          <w:sz w:val="20"/>
          <w:szCs w:val="22"/>
          <w:rtl/>
          <w:lang w:eastAsia="he-IL"/>
        </w:rPr>
        <w:t>המועצה המקומית עספייא מסרה בתשובתה כי היא מטפלת בפינוי הפסולת מהאתר, וכי סיימה לשקם אותו ואת כביש הגישה אליו לפני יוני 2013.</w:t>
      </w:r>
    </w:p>
    <w:p>
      <w:pPr>
        <w:spacing w:after="120" w:line="230" w:lineRule="exact"/>
        <w:ind w:left="0" w:right="0"/>
        <w:jc w:val="both"/>
        <w:rPr>
          <w:rFonts w:cs="FrankRuehl"/>
          <w:color w:val="000000"/>
          <w:sz w:val="20"/>
          <w:szCs w:val="22"/>
          <w:rtl/>
          <w:lang w:eastAsia="he-IL"/>
        </w:rPr>
      </w:pPr>
    </w:p>
    <w:p>
      <w:pPr>
        <w:pStyle w:val="KOT5"/>
        <w:ind w:left="0" w:right="0"/>
        <w:jc w:val="left"/>
        <w:rPr>
          <w:rtl/>
          <w:lang w:eastAsia="he-IL"/>
        </w:rPr>
      </w:pPr>
      <w:r>
        <w:rPr>
          <w:rtl/>
          <w:lang w:eastAsia="he-IL"/>
        </w:rPr>
        <w:t xml:space="preserve">פינוי פסולת בניין שנוצרה </w:t>
      </w:r>
      <w:r>
        <w:rPr>
          <w:rFonts w:hint="cs"/>
          <w:rtl/>
          <w:lang w:eastAsia="he-IL"/>
        </w:rPr>
        <w:t>עק</w:t>
      </w:r>
      <w:r>
        <w:rPr>
          <w:rtl/>
          <w:lang w:eastAsia="he-IL"/>
        </w:rPr>
        <w:t>ב</w:t>
      </w:r>
      <w:r>
        <w:rPr>
          <w:rFonts w:hint="cs"/>
          <w:rtl/>
          <w:lang w:eastAsia="he-IL"/>
        </w:rPr>
        <w:t xml:space="preserve"> </w:t>
      </w:r>
      <w:r>
        <w:rPr>
          <w:rtl/>
          <w:lang w:eastAsia="he-IL"/>
        </w:rPr>
        <w:t>עבודות שיפוצים</w:t>
      </w:r>
    </w:p>
    <w:p>
      <w:pPr>
        <w:spacing w:after="240" w:line="230" w:lineRule="exact"/>
        <w:ind w:left="0" w:right="0"/>
        <w:jc w:val="both"/>
        <w:rPr>
          <w:rFonts w:cs="FrankRuehl"/>
          <w:sz w:val="20"/>
          <w:szCs w:val="22"/>
          <w:rtl/>
          <w:lang w:eastAsia="he-IL"/>
        </w:rPr>
      </w:pPr>
      <w:r>
        <w:rPr>
          <w:rFonts w:cs="FrankRuehl"/>
          <w:sz w:val="20"/>
          <w:szCs w:val="22"/>
          <w:rtl/>
          <w:lang w:eastAsia="he-IL"/>
        </w:rPr>
        <w:t xml:space="preserve">ביצוע שיפוצים פנימיים במבנים קיימים אינו מחייב בדרך כלל קבלת היתר, תשלום ערבות או </w:t>
      </w:r>
      <w:r>
        <w:rPr>
          <w:rFonts w:cs="FrankRuehl" w:hint="cs"/>
          <w:sz w:val="20"/>
          <w:szCs w:val="22"/>
          <w:rtl/>
          <w:lang w:eastAsia="he-IL"/>
        </w:rPr>
        <w:t xml:space="preserve">קבלת </w:t>
      </w:r>
      <w:r>
        <w:rPr>
          <w:rFonts w:cs="FrankRuehl"/>
          <w:sz w:val="20"/>
          <w:szCs w:val="22"/>
          <w:rtl/>
          <w:lang w:eastAsia="he-IL"/>
        </w:rPr>
        <w:t>טופס 4</w:t>
      </w:r>
      <w:r>
        <w:rPr>
          <w:rFonts w:cs="FrankRuehl" w:hint="cs"/>
          <w:sz w:val="20"/>
          <w:szCs w:val="22"/>
          <w:rtl/>
          <w:lang w:eastAsia="he-IL"/>
        </w:rPr>
        <w:t xml:space="preserve">. </w:t>
      </w:r>
      <w:r>
        <w:rPr>
          <w:rFonts w:cs="FrankRuehl"/>
          <w:sz w:val="20"/>
          <w:szCs w:val="22"/>
          <w:rtl/>
          <w:lang w:eastAsia="he-IL"/>
        </w:rPr>
        <w:t xml:space="preserve">הפיקוח על פסולת הנוצרת </w:t>
      </w:r>
      <w:r>
        <w:rPr>
          <w:rFonts w:cs="FrankRuehl" w:hint="cs"/>
          <w:sz w:val="20"/>
          <w:szCs w:val="22"/>
          <w:rtl/>
          <w:lang w:eastAsia="he-IL"/>
        </w:rPr>
        <w:t xml:space="preserve">בשל </w:t>
      </w:r>
      <w:r>
        <w:rPr>
          <w:rFonts w:cs="FrankRuehl"/>
          <w:sz w:val="20"/>
          <w:szCs w:val="22"/>
          <w:rtl/>
          <w:lang w:eastAsia="he-IL"/>
        </w:rPr>
        <w:t xml:space="preserve">עבודות אלה </w:t>
      </w:r>
      <w:r>
        <w:rPr>
          <w:rFonts w:cs="FrankRuehl" w:hint="cs"/>
          <w:sz w:val="20"/>
          <w:szCs w:val="22"/>
          <w:rtl/>
          <w:lang w:eastAsia="he-IL"/>
        </w:rPr>
        <w:t>נתון</w:t>
      </w:r>
      <w:r>
        <w:rPr>
          <w:rFonts w:cs="FrankRuehl"/>
          <w:sz w:val="20"/>
          <w:szCs w:val="22"/>
          <w:rtl/>
          <w:lang w:eastAsia="he-IL"/>
        </w:rPr>
        <w:t xml:space="preserve"> </w:t>
      </w:r>
      <w:r>
        <w:rPr>
          <w:rFonts w:cs="FrankRuehl" w:hint="cs"/>
          <w:sz w:val="20"/>
          <w:szCs w:val="22"/>
          <w:rtl/>
          <w:lang w:eastAsia="he-IL"/>
        </w:rPr>
        <w:t>ל</w:t>
      </w:r>
      <w:r>
        <w:rPr>
          <w:rFonts w:cs="FrankRuehl"/>
          <w:sz w:val="20"/>
          <w:szCs w:val="22"/>
          <w:rtl/>
          <w:lang w:eastAsia="he-IL"/>
        </w:rPr>
        <w:t xml:space="preserve">אחריותה של מחלקת הפיקוח </w:t>
      </w:r>
      <w:r>
        <w:rPr>
          <w:rFonts w:cs="FrankRuehl" w:hint="cs"/>
          <w:sz w:val="20"/>
          <w:szCs w:val="22"/>
          <w:rtl/>
          <w:lang w:eastAsia="he-IL"/>
        </w:rPr>
        <w:t>המקומית</w:t>
      </w:r>
      <w:r>
        <w:rPr>
          <w:rFonts w:cs="FrankRuehl"/>
          <w:sz w:val="20"/>
          <w:szCs w:val="22"/>
          <w:rtl/>
          <w:lang w:eastAsia="he-IL"/>
        </w:rPr>
        <w:t>.</w:t>
      </w:r>
    </w:p>
    <w:p>
      <w:pPr>
        <w:pStyle w:val="RESHET"/>
        <w:keepLines/>
        <w:ind w:left="227" w:right="227"/>
        <w:jc w:val="both"/>
        <w:rPr>
          <w:sz w:val="20"/>
          <w:rtl/>
        </w:rPr>
      </w:pPr>
      <w:r>
        <w:rPr>
          <w:rFonts w:hint="eastAsia"/>
          <w:sz w:val="20"/>
          <w:rtl/>
        </w:rPr>
        <w:t>לדעת</w:t>
      </w:r>
      <w:r>
        <w:rPr>
          <w:sz w:val="20"/>
          <w:rtl/>
        </w:rPr>
        <w:t xml:space="preserve"> משרד מבקר המדינה, מן הראוי שהרשויות המקומיות יפעלו להסדרת סילוקה </w:t>
      </w:r>
      <w:r>
        <w:rPr>
          <w:rFonts w:hint="eastAsia"/>
          <w:sz w:val="20"/>
          <w:rtl/>
        </w:rPr>
        <w:t>של</w:t>
      </w:r>
      <w:r>
        <w:rPr>
          <w:sz w:val="20"/>
          <w:rtl/>
        </w:rPr>
        <w:t xml:space="preserve"> פסולת בניין למקומות מוסדרים, </w:t>
      </w:r>
      <w:r>
        <w:rPr>
          <w:rFonts w:hint="eastAsia"/>
          <w:sz w:val="20"/>
          <w:rtl/>
        </w:rPr>
        <w:t>ובכלל</w:t>
      </w:r>
      <w:r>
        <w:rPr>
          <w:sz w:val="20"/>
          <w:rtl/>
        </w:rPr>
        <w:t xml:space="preserve"> </w:t>
      </w:r>
      <w:r>
        <w:rPr>
          <w:rFonts w:hint="eastAsia"/>
          <w:sz w:val="20"/>
          <w:rtl/>
        </w:rPr>
        <w:t>זה</w:t>
      </w:r>
      <w:r>
        <w:rPr>
          <w:sz w:val="20"/>
          <w:rtl/>
        </w:rPr>
        <w:t xml:space="preserve"> פסולת בניין שנוצר</w:t>
      </w:r>
      <w:r>
        <w:rPr>
          <w:rFonts w:hint="eastAsia"/>
          <w:sz w:val="20"/>
          <w:rtl/>
        </w:rPr>
        <w:t>ת</w:t>
      </w:r>
      <w:r>
        <w:rPr>
          <w:sz w:val="20"/>
          <w:rtl/>
        </w:rPr>
        <w:t xml:space="preserve"> </w:t>
      </w:r>
      <w:r>
        <w:rPr>
          <w:rFonts w:hint="eastAsia"/>
          <w:sz w:val="20"/>
          <w:rtl/>
        </w:rPr>
        <w:t>עק</w:t>
      </w:r>
      <w:r>
        <w:rPr>
          <w:sz w:val="20"/>
          <w:rtl/>
        </w:rPr>
        <w:t>ב עבודות שיפוצים.</w:t>
      </w:r>
    </w:p>
    <w:p>
      <w:pPr>
        <w:spacing w:before="180" w:after="240" w:line="230" w:lineRule="exact"/>
        <w:ind w:left="0" w:right="0"/>
        <w:jc w:val="both"/>
        <w:rPr>
          <w:rFonts w:cs="FrankRuehl"/>
          <w:sz w:val="20"/>
          <w:szCs w:val="22"/>
          <w:rtl/>
          <w:lang w:eastAsia="he-IL"/>
        </w:rPr>
      </w:pPr>
      <w:r>
        <w:rPr>
          <w:rFonts w:cs="FrankRuehl" w:hint="cs"/>
          <w:sz w:val="20"/>
          <w:szCs w:val="22"/>
          <w:rtl/>
          <w:lang w:eastAsia="he-IL"/>
        </w:rPr>
        <w:t xml:space="preserve">נמצא כי שש מהרשויות המקומיות שנבדקו </w:t>
      </w:r>
      <w:r>
        <w:rPr>
          <w:rFonts w:cs="FrankRuehl"/>
          <w:sz w:val="20"/>
          <w:szCs w:val="22"/>
          <w:rtl/>
          <w:lang w:eastAsia="he-IL"/>
        </w:rPr>
        <w:t xml:space="preserve">- עיריות טייבה, נהרייה, קריית אתא וראש העין והמועצות המקומיות דאליית אל-כרמל ועספייא - לא קבעו כללים לפינוי פסולת בניין הנוצרת </w:t>
      </w:r>
      <w:r>
        <w:rPr>
          <w:rFonts w:cs="FrankRuehl" w:hint="cs"/>
          <w:sz w:val="20"/>
          <w:szCs w:val="22"/>
          <w:rtl/>
          <w:lang w:eastAsia="he-IL"/>
        </w:rPr>
        <w:t xml:space="preserve">עקב </w:t>
      </w:r>
      <w:r>
        <w:rPr>
          <w:rFonts w:cs="FrankRuehl"/>
          <w:sz w:val="20"/>
          <w:szCs w:val="22"/>
          <w:rtl/>
          <w:lang w:eastAsia="he-IL"/>
        </w:rPr>
        <w:t xml:space="preserve">עבודות שיפוצים לאתרי סילוק. </w:t>
      </w:r>
      <w:r>
        <w:rPr>
          <w:rFonts w:cs="FrankRuehl" w:hint="cs"/>
          <w:sz w:val="20"/>
          <w:szCs w:val="22"/>
          <w:rtl/>
          <w:lang w:eastAsia="he-IL"/>
        </w:rPr>
        <w:t>ל</w:t>
      </w:r>
      <w:r>
        <w:rPr>
          <w:rFonts w:cs="FrankRuehl"/>
          <w:sz w:val="20"/>
          <w:szCs w:val="22"/>
          <w:rtl/>
          <w:lang w:eastAsia="he-IL"/>
        </w:rPr>
        <w:t xml:space="preserve">רשויות </w:t>
      </w:r>
      <w:r>
        <w:rPr>
          <w:rFonts w:cs="FrankRuehl" w:hint="cs"/>
          <w:sz w:val="20"/>
          <w:szCs w:val="22"/>
          <w:rtl/>
          <w:lang w:eastAsia="he-IL"/>
        </w:rPr>
        <w:t>אלה אין מערך מוסדר לאיסוף</w:t>
      </w:r>
      <w:r>
        <w:rPr>
          <w:rFonts w:cs="FrankRuehl"/>
          <w:sz w:val="20"/>
          <w:szCs w:val="22"/>
          <w:rtl/>
          <w:lang w:eastAsia="he-IL"/>
        </w:rPr>
        <w:t xml:space="preserve"> פסולת </w:t>
      </w:r>
      <w:r>
        <w:rPr>
          <w:rFonts w:cs="FrankRuehl" w:hint="cs"/>
          <w:sz w:val="20"/>
          <w:szCs w:val="22"/>
          <w:rtl/>
          <w:lang w:eastAsia="he-IL"/>
        </w:rPr>
        <w:t>כזאת,</w:t>
      </w:r>
      <w:r>
        <w:rPr>
          <w:rFonts w:cs="FrankRuehl"/>
          <w:sz w:val="20"/>
          <w:szCs w:val="22"/>
          <w:rtl/>
          <w:lang w:eastAsia="he-IL"/>
        </w:rPr>
        <w:t xml:space="preserve"> וכן מידע על מבנים </w:t>
      </w:r>
      <w:r>
        <w:rPr>
          <w:rFonts w:cs="FrankRuehl" w:hint="cs"/>
          <w:sz w:val="20"/>
          <w:szCs w:val="22"/>
          <w:rtl/>
          <w:lang w:eastAsia="he-IL"/>
        </w:rPr>
        <w:t>ש</w:t>
      </w:r>
      <w:r>
        <w:rPr>
          <w:rFonts w:cs="FrankRuehl"/>
          <w:sz w:val="20"/>
          <w:szCs w:val="22"/>
          <w:rtl/>
          <w:lang w:eastAsia="he-IL"/>
        </w:rPr>
        <w:t>בהם מתבצע</w:t>
      </w:r>
      <w:r>
        <w:rPr>
          <w:rFonts w:cs="FrankRuehl" w:hint="cs"/>
          <w:sz w:val="20"/>
          <w:szCs w:val="22"/>
          <w:rtl/>
          <w:lang w:eastAsia="he-IL"/>
        </w:rPr>
        <w:t>ו</w:t>
      </w:r>
      <w:r>
        <w:rPr>
          <w:rFonts w:cs="FrankRuehl"/>
          <w:sz w:val="20"/>
          <w:szCs w:val="22"/>
          <w:rtl/>
          <w:lang w:eastAsia="he-IL"/>
        </w:rPr>
        <w:t>ת עבוד</w:t>
      </w:r>
      <w:r>
        <w:rPr>
          <w:rFonts w:cs="FrankRuehl" w:hint="cs"/>
          <w:sz w:val="20"/>
          <w:szCs w:val="22"/>
          <w:rtl/>
          <w:lang w:eastAsia="he-IL"/>
        </w:rPr>
        <w:t>ו</w:t>
      </w:r>
      <w:r>
        <w:rPr>
          <w:rFonts w:cs="FrankRuehl"/>
          <w:sz w:val="20"/>
          <w:szCs w:val="22"/>
          <w:rtl/>
          <w:lang w:eastAsia="he-IL"/>
        </w:rPr>
        <w:t>ת שיפוצים. הסדר</w:t>
      </w:r>
      <w:r>
        <w:rPr>
          <w:rFonts w:cs="FrankRuehl" w:hint="cs"/>
          <w:sz w:val="20"/>
          <w:szCs w:val="22"/>
          <w:rtl/>
          <w:lang w:eastAsia="he-IL"/>
        </w:rPr>
        <w:t>ת פינויה של פסולת כזאת</w:t>
      </w:r>
      <w:r>
        <w:rPr>
          <w:rFonts w:cs="FrankRuehl"/>
          <w:sz w:val="20"/>
          <w:szCs w:val="22"/>
          <w:rtl/>
          <w:lang w:eastAsia="he-IL"/>
        </w:rPr>
        <w:t xml:space="preserve"> </w:t>
      </w:r>
      <w:r>
        <w:rPr>
          <w:rFonts w:cs="FrankRuehl" w:hint="cs"/>
          <w:sz w:val="20"/>
          <w:szCs w:val="22"/>
          <w:rtl/>
          <w:lang w:eastAsia="he-IL"/>
        </w:rPr>
        <w:t>ופיקוח בנושא זה</w:t>
      </w:r>
      <w:r>
        <w:rPr>
          <w:rFonts w:cs="FrankRuehl"/>
          <w:sz w:val="20"/>
          <w:szCs w:val="22"/>
          <w:rtl/>
          <w:lang w:eastAsia="he-IL"/>
        </w:rPr>
        <w:t xml:space="preserve"> עשוי</w:t>
      </w:r>
      <w:r>
        <w:rPr>
          <w:rFonts w:cs="FrankRuehl" w:hint="cs"/>
          <w:sz w:val="20"/>
          <w:szCs w:val="22"/>
          <w:rtl/>
          <w:lang w:eastAsia="he-IL"/>
        </w:rPr>
        <w:t>ים</w:t>
      </w:r>
      <w:r>
        <w:rPr>
          <w:rFonts w:cs="FrankRuehl"/>
          <w:sz w:val="20"/>
          <w:szCs w:val="22"/>
          <w:rtl/>
          <w:lang w:eastAsia="he-IL"/>
        </w:rPr>
        <w:t xml:space="preserve"> לצמצם את השלכת פסולת </w:t>
      </w:r>
      <w:r>
        <w:rPr>
          <w:rFonts w:cs="FrankRuehl" w:hint="cs"/>
          <w:sz w:val="20"/>
          <w:szCs w:val="22"/>
          <w:rtl/>
          <w:lang w:eastAsia="he-IL"/>
        </w:rPr>
        <w:t>ה</w:t>
      </w:r>
      <w:r>
        <w:rPr>
          <w:rFonts w:cs="FrankRuehl"/>
          <w:sz w:val="20"/>
          <w:szCs w:val="22"/>
          <w:rtl/>
          <w:lang w:eastAsia="he-IL"/>
        </w:rPr>
        <w:t>בניין בשטחים פתוחים.</w:t>
      </w:r>
    </w:p>
    <w:p>
      <w:pPr>
        <w:pStyle w:val="RESHET"/>
        <w:keepLines/>
        <w:ind w:left="227" w:right="227"/>
        <w:jc w:val="both"/>
        <w:rPr>
          <w:sz w:val="20"/>
          <w:rtl/>
        </w:rPr>
      </w:pPr>
      <w:r>
        <w:rPr>
          <w:sz w:val="20"/>
          <w:rtl/>
        </w:rPr>
        <w:t>לדעת משרד מבקר המדינה</w:t>
      </w:r>
      <w:r>
        <w:rPr>
          <w:rFonts w:hint="cs"/>
          <w:sz w:val="20"/>
          <w:rtl/>
        </w:rPr>
        <w:t>,</w:t>
      </w:r>
      <w:r>
        <w:rPr>
          <w:sz w:val="20"/>
          <w:rtl/>
        </w:rPr>
        <w:t xml:space="preserve"> </w:t>
      </w:r>
      <w:r>
        <w:rPr>
          <w:rFonts w:hint="eastAsia"/>
          <w:sz w:val="20"/>
          <w:rtl/>
        </w:rPr>
        <w:t>מן</w:t>
      </w:r>
      <w:r>
        <w:rPr>
          <w:sz w:val="20"/>
          <w:rtl/>
        </w:rPr>
        <w:t xml:space="preserve"> </w:t>
      </w:r>
      <w:r>
        <w:rPr>
          <w:rFonts w:hint="eastAsia"/>
          <w:sz w:val="20"/>
          <w:rtl/>
        </w:rPr>
        <w:t>הראוי</w:t>
      </w:r>
      <w:r>
        <w:rPr>
          <w:sz w:val="20"/>
          <w:rtl/>
        </w:rPr>
        <w:t xml:space="preserve"> </w:t>
      </w:r>
      <w:r>
        <w:rPr>
          <w:rFonts w:hint="eastAsia"/>
          <w:sz w:val="20"/>
          <w:rtl/>
        </w:rPr>
        <w:t>שמשרד</w:t>
      </w:r>
      <w:r>
        <w:rPr>
          <w:sz w:val="20"/>
          <w:rtl/>
        </w:rPr>
        <w:t xml:space="preserve"> </w:t>
      </w:r>
      <w:r>
        <w:rPr>
          <w:rFonts w:hint="eastAsia"/>
          <w:sz w:val="20"/>
          <w:rtl/>
        </w:rPr>
        <w:t>הפנים</w:t>
      </w:r>
      <w:r>
        <w:rPr>
          <w:rFonts w:hint="cs"/>
          <w:sz w:val="20"/>
          <w:rtl/>
        </w:rPr>
        <w:t xml:space="preserve">, בשיתוף </w:t>
      </w:r>
      <w:r>
        <w:rPr>
          <w:rFonts w:hint="eastAsia"/>
          <w:sz w:val="20"/>
          <w:rtl/>
        </w:rPr>
        <w:t>המשרד</w:t>
      </w:r>
      <w:r>
        <w:rPr>
          <w:sz w:val="20"/>
          <w:rtl/>
        </w:rPr>
        <w:t xml:space="preserve"> </w:t>
      </w:r>
      <w:r>
        <w:rPr>
          <w:rFonts w:hint="eastAsia"/>
          <w:sz w:val="20"/>
          <w:rtl/>
        </w:rPr>
        <w:t>להגנת</w:t>
      </w:r>
      <w:r>
        <w:rPr>
          <w:sz w:val="20"/>
          <w:rtl/>
        </w:rPr>
        <w:t xml:space="preserve"> </w:t>
      </w:r>
      <w:r>
        <w:rPr>
          <w:rFonts w:hint="eastAsia"/>
          <w:sz w:val="20"/>
          <w:rtl/>
        </w:rPr>
        <w:t>הסביבה</w:t>
      </w:r>
      <w:r>
        <w:rPr>
          <w:rFonts w:hint="cs"/>
          <w:sz w:val="20"/>
          <w:rtl/>
        </w:rPr>
        <w:t>,</w:t>
      </w:r>
      <w:r>
        <w:rPr>
          <w:sz w:val="20"/>
          <w:rtl/>
        </w:rPr>
        <w:t xml:space="preserve"> </w:t>
      </w:r>
      <w:r>
        <w:rPr>
          <w:rFonts w:hint="cs"/>
          <w:sz w:val="20"/>
          <w:rtl/>
        </w:rPr>
        <w:t>ינחו את</w:t>
      </w:r>
      <w:r>
        <w:rPr>
          <w:sz w:val="20"/>
          <w:rtl/>
        </w:rPr>
        <w:t xml:space="preserve"> </w:t>
      </w:r>
      <w:r>
        <w:rPr>
          <w:rFonts w:hint="eastAsia"/>
          <w:sz w:val="20"/>
          <w:rtl/>
        </w:rPr>
        <w:t>הרשויות</w:t>
      </w:r>
      <w:r>
        <w:rPr>
          <w:sz w:val="20"/>
          <w:rtl/>
        </w:rPr>
        <w:t xml:space="preserve"> </w:t>
      </w:r>
      <w:r>
        <w:rPr>
          <w:rFonts w:hint="eastAsia"/>
          <w:sz w:val="20"/>
          <w:rtl/>
        </w:rPr>
        <w:t>המקומיות</w:t>
      </w:r>
      <w:r>
        <w:rPr>
          <w:sz w:val="20"/>
          <w:rtl/>
        </w:rPr>
        <w:t xml:space="preserve"> </w:t>
      </w:r>
      <w:r>
        <w:rPr>
          <w:rFonts w:hint="eastAsia"/>
          <w:sz w:val="20"/>
          <w:rtl/>
        </w:rPr>
        <w:t>ל</w:t>
      </w:r>
      <w:r>
        <w:rPr>
          <w:rFonts w:hint="cs"/>
          <w:sz w:val="20"/>
          <w:rtl/>
        </w:rPr>
        <w:t>היות ערוכות ל</w:t>
      </w:r>
      <w:r>
        <w:rPr>
          <w:rFonts w:hint="eastAsia"/>
          <w:sz w:val="20"/>
          <w:rtl/>
        </w:rPr>
        <w:t>איסוף</w:t>
      </w:r>
      <w:r>
        <w:rPr>
          <w:sz w:val="20"/>
          <w:rtl/>
        </w:rPr>
        <w:t xml:space="preserve"> </w:t>
      </w:r>
      <w:r>
        <w:rPr>
          <w:rFonts w:hint="eastAsia"/>
          <w:sz w:val="20"/>
          <w:rtl/>
        </w:rPr>
        <w:t>פסולת</w:t>
      </w:r>
      <w:r>
        <w:rPr>
          <w:sz w:val="20"/>
          <w:rtl/>
        </w:rPr>
        <w:t xml:space="preserve"> </w:t>
      </w:r>
      <w:r>
        <w:rPr>
          <w:rFonts w:hint="eastAsia"/>
          <w:sz w:val="20"/>
          <w:rtl/>
        </w:rPr>
        <w:t>בניין</w:t>
      </w:r>
      <w:r>
        <w:rPr>
          <w:sz w:val="20"/>
          <w:rtl/>
        </w:rPr>
        <w:t xml:space="preserve"> שנוצרת עקב עבודות </w:t>
      </w:r>
      <w:r>
        <w:rPr>
          <w:rFonts w:hint="eastAsia"/>
          <w:sz w:val="20"/>
          <w:rtl/>
        </w:rPr>
        <w:t>שיפוצים</w:t>
      </w:r>
      <w:r>
        <w:rPr>
          <w:rFonts w:hint="cs"/>
          <w:sz w:val="20"/>
          <w:rtl/>
        </w:rPr>
        <w:t>,</w:t>
      </w:r>
      <w:r>
        <w:rPr>
          <w:sz w:val="20"/>
          <w:rtl/>
        </w:rPr>
        <w:t xml:space="preserve"> </w:t>
      </w:r>
      <w:r>
        <w:rPr>
          <w:rFonts w:hint="eastAsia"/>
          <w:sz w:val="20"/>
          <w:rtl/>
        </w:rPr>
        <w:t>על</w:t>
      </w:r>
      <w:r>
        <w:rPr>
          <w:sz w:val="20"/>
          <w:rtl/>
        </w:rPr>
        <w:t xml:space="preserve"> </w:t>
      </w:r>
      <w:r>
        <w:rPr>
          <w:rFonts w:hint="eastAsia"/>
          <w:sz w:val="20"/>
          <w:rtl/>
        </w:rPr>
        <w:t>מנת</w:t>
      </w:r>
      <w:r>
        <w:rPr>
          <w:sz w:val="20"/>
          <w:rtl/>
        </w:rPr>
        <w:t xml:space="preserve"> </w:t>
      </w:r>
      <w:r>
        <w:rPr>
          <w:rFonts w:hint="eastAsia"/>
          <w:sz w:val="20"/>
          <w:rtl/>
        </w:rPr>
        <w:t>למנוע</w:t>
      </w:r>
      <w:r>
        <w:rPr>
          <w:sz w:val="20"/>
          <w:rtl/>
        </w:rPr>
        <w:t xml:space="preserve"> </w:t>
      </w:r>
      <w:r>
        <w:rPr>
          <w:rFonts w:hint="eastAsia"/>
          <w:sz w:val="20"/>
          <w:rtl/>
        </w:rPr>
        <w:t>פגיעה</w:t>
      </w:r>
      <w:r>
        <w:rPr>
          <w:sz w:val="20"/>
          <w:rtl/>
        </w:rPr>
        <w:t xml:space="preserve"> </w:t>
      </w:r>
      <w:r>
        <w:rPr>
          <w:rFonts w:hint="eastAsia"/>
          <w:sz w:val="20"/>
          <w:rtl/>
        </w:rPr>
        <w:t>בסביבה</w:t>
      </w:r>
      <w:r>
        <w:rPr>
          <w:sz w:val="20"/>
          <w:rtl/>
        </w:rPr>
        <w:t xml:space="preserve"> </w:t>
      </w:r>
      <w:r>
        <w:rPr>
          <w:rFonts w:hint="eastAsia"/>
          <w:sz w:val="20"/>
          <w:rtl/>
        </w:rPr>
        <w:t>ובבריאות</w:t>
      </w:r>
      <w:r>
        <w:rPr>
          <w:sz w:val="20"/>
          <w:rtl/>
        </w:rPr>
        <w:t xml:space="preserve"> </w:t>
      </w:r>
      <w:r>
        <w:rPr>
          <w:rFonts w:hint="eastAsia"/>
          <w:sz w:val="20"/>
          <w:rtl/>
        </w:rPr>
        <w:t>התושבים</w:t>
      </w:r>
      <w:r>
        <w:rPr>
          <w:sz w:val="20"/>
          <w:rtl/>
        </w:rPr>
        <w:t>.</w:t>
      </w:r>
    </w:p>
    <w:p>
      <w:pPr>
        <w:spacing w:before="180" w:after="120" w:line="230" w:lineRule="exact"/>
        <w:ind w:left="0" w:right="0"/>
        <w:jc w:val="both"/>
        <w:rPr>
          <w:rFonts w:cs="FrankRuehl" w:hint="cs"/>
          <w:sz w:val="20"/>
          <w:szCs w:val="22"/>
          <w:rtl/>
          <w:lang w:eastAsia="he-IL"/>
        </w:rPr>
      </w:pPr>
      <w:r>
        <w:rPr>
          <w:rFonts w:cs="FrankRuehl" w:hint="cs"/>
          <w:sz w:val="20"/>
          <w:szCs w:val="22"/>
          <w:rtl/>
          <w:lang w:eastAsia="he-IL"/>
        </w:rPr>
        <w:t>בתשובת המשרד להגנת הסביבה נמסר כי במסגרת התיקון לחוק שמירת הניקיון שהמשרד מקדם תוטל האחריות לאיסוף פסולת בניין ולהובלתה, לרבות פסולת שיפוצים, על הרשויות המקומיות, "בדגש על פתרון אשר ימחזר את הפסולת".</w:t>
      </w:r>
    </w:p>
    <w:p>
      <w:pPr>
        <w:spacing w:after="120" w:line="230" w:lineRule="exact"/>
        <w:ind w:left="0" w:right="0"/>
        <w:jc w:val="both"/>
        <w:rPr>
          <w:rFonts w:cs="FrankRuehl" w:hint="cs"/>
          <w:sz w:val="20"/>
          <w:szCs w:val="22"/>
          <w:rtl/>
          <w:lang w:eastAsia="he-IL"/>
        </w:rPr>
      </w:pPr>
    </w:p>
    <w:p>
      <w:pPr>
        <w:spacing w:after="120" w:line="230" w:lineRule="exact"/>
        <w:ind w:left="0" w:right="0"/>
        <w:jc w:val="both"/>
        <w:rPr>
          <w:rFonts w:cs="FrankRuehl"/>
          <w:sz w:val="20"/>
          <w:szCs w:val="22"/>
          <w:rtl/>
          <w:lang w:eastAsia="he-IL"/>
        </w:rPr>
      </w:pPr>
    </w:p>
    <w:p>
      <w:pPr>
        <w:pStyle w:val="KOT4"/>
        <w:ind w:left="0" w:right="0"/>
        <w:jc w:val="left"/>
        <w:rPr>
          <w:rtl/>
        </w:rPr>
      </w:pPr>
      <w:r>
        <w:rPr>
          <w:rFonts w:hint="eastAsia"/>
          <w:rtl/>
        </w:rPr>
        <w:t>סיכום</w:t>
      </w:r>
    </w:p>
    <w:p>
      <w:pPr>
        <w:pStyle w:val="RESHET"/>
        <w:keepLines/>
        <w:ind w:left="227" w:right="227"/>
        <w:jc w:val="both"/>
        <w:rPr>
          <w:sz w:val="20"/>
          <w:rtl/>
        </w:rPr>
      </w:pPr>
      <w:r>
        <w:rPr>
          <w:sz w:val="20"/>
          <w:rtl/>
        </w:rPr>
        <w:t>להשלכת פסולת בניין בשטחים פתוחים יש השפעות סביבתיות ובריאותיות חמורות. ערמות פסולת הבניין המושלכות בשטחים פתוחים מושכות אליהן עברייני פסולת נוספים, והבעיות בעניין זה הולכות ומתעצמות. לפיכך קיימת דחיפות בהסדרת הנושא.</w:t>
      </w:r>
    </w:p>
    <w:p>
      <w:pPr>
        <w:pStyle w:val="RESHET"/>
        <w:keepLines/>
        <w:ind w:left="227" w:right="227"/>
        <w:jc w:val="both"/>
        <w:rPr>
          <w:sz w:val="20"/>
          <w:rtl/>
        </w:rPr>
      </w:pPr>
      <w:r>
        <w:rPr>
          <w:rFonts w:hint="cs"/>
          <w:sz w:val="20"/>
          <w:rtl/>
        </w:rPr>
        <w:t xml:space="preserve">על הרשויות המקומיות להפעיל את סמכותן כדי להביא לקיום כל הדרישות של חוק רישוי עסקים וצו רישוי עסקים בנוגע לאתרים לטיפול בפסולת בניין ללא רישיון עסק הפועלים בתחומן, ולדרוש אסמכתאות המעידות על פינוי פסולת בניין כדין בפרויקטים שהן יוזמות. כמו כן עליהן לחייב קבלנים שביצעו פרויקטים בהיקף גדול לגרוס פסולת בניין באתרי הבנייה ולמחזרה; לפעול לניקוי פסולת בניין משטחים פתוחים שבתחום שיפוטן ולהסדרת סילוקה של פסולת בניין שנוצרת עקב עבודות שיפוצים למקומות מוסדרים; ולהכין תכניות אב אשר יעסקו בטיפול בפסולת בניין. </w:t>
      </w:r>
    </w:p>
    <w:p>
      <w:pPr>
        <w:pStyle w:val="RESHET"/>
        <w:keepLines/>
        <w:ind w:left="227" w:right="227"/>
        <w:jc w:val="both"/>
        <w:rPr>
          <w:sz w:val="20"/>
          <w:rtl/>
        </w:rPr>
      </w:pPr>
      <w:r>
        <w:rPr>
          <w:rFonts w:hint="cs"/>
          <w:sz w:val="20"/>
          <w:rtl/>
        </w:rPr>
        <w:t xml:space="preserve">על הוועדות המקומיות לפקח על פינוי פסולת בניין ולקבוע נהלים מפורטים בנושא. כמו כן, עליהן לדרוש ערבות בנקאית ממבקשי היתרים, להסתמך על אסמכתאות נאותות המעידות על פינוי פסולת ולקיים בקרה אחר נכונותן. </w:t>
      </w:r>
    </w:p>
    <w:p>
      <w:pPr>
        <w:pStyle w:val="RESHET"/>
        <w:keepLines/>
        <w:spacing w:after="240"/>
        <w:ind w:left="227" w:right="227"/>
        <w:jc w:val="both"/>
        <w:rPr>
          <w:sz w:val="20"/>
          <w:rtl/>
        </w:rPr>
      </w:pPr>
      <w:r>
        <w:rPr>
          <w:rFonts w:hint="cs"/>
          <w:sz w:val="20"/>
          <w:rtl/>
        </w:rPr>
        <w:t xml:space="preserve">על משרד הפנים להנחות בהקדם את הוועדות המקומיות בדבר הפיקוח שעליהן לקיים על פינוי פסולת בניין; הטלת חיוב לגרוס פסולת בניין באתרי בנייה ולמחזרה; </w:t>
      </w:r>
      <w:r>
        <w:rPr>
          <w:rFonts w:hint="eastAsia"/>
          <w:sz w:val="20"/>
          <w:rtl/>
        </w:rPr>
        <w:t>ות</w:t>
      </w:r>
      <w:r>
        <w:rPr>
          <w:rFonts w:hint="eastAsia"/>
          <w:b w:val="0"/>
          <w:bCs w:val="0"/>
          <w:sz w:val="20"/>
          <w:rtl/>
        </w:rPr>
        <w:t>ו</w:t>
      </w:r>
      <w:r>
        <w:rPr>
          <w:rFonts w:hint="cs"/>
          <w:b w:val="0"/>
          <w:bCs w:val="0"/>
          <w:sz w:val="20"/>
          <w:rtl/>
        </w:rPr>
        <w:t>ֹ</w:t>
      </w:r>
      <w:r>
        <w:rPr>
          <w:rFonts w:hint="eastAsia"/>
          <w:sz w:val="20"/>
          <w:rtl/>
        </w:rPr>
        <w:t>כֶן</w:t>
      </w:r>
      <w:r>
        <w:rPr>
          <w:sz w:val="20"/>
          <w:rtl/>
        </w:rPr>
        <w:t xml:space="preserve"> </w:t>
      </w:r>
      <w:r>
        <w:rPr>
          <w:rFonts w:hint="cs"/>
          <w:sz w:val="20"/>
          <w:rtl/>
        </w:rPr>
        <w:t xml:space="preserve">תכנית האב ברשויות המקומיות </w:t>
      </w:r>
      <w:r>
        <w:rPr>
          <w:rFonts w:hint="eastAsia"/>
          <w:sz w:val="20"/>
          <w:rtl/>
        </w:rPr>
        <w:t>ותדיר</w:t>
      </w:r>
      <w:r>
        <w:rPr>
          <w:rFonts w:hint="cs"/>
          <w:sz w:val="20"/>
          <w:rtl/>
        </w:rPr>
        <w:t>ות</w:t>
      </w:r>
      <w:r>
        <w:rPr>
          <w:sz w:val="20"/>
          <w:rtl/>
        </w:rPr>
        <w:t xml:space="preserve"> </w:t>
      </w:r>
      <w:r>
        <w:rPr>
          <w:rFonts w:hint="cs"/>
          <w:sz w:val="20"/>
          <w:rtl/>
        </w:rPr>
        <w:t xml:space="preserve">עדכונה. כמו כן, על המשרד לעקוב אחר יישום הנחיותיו בוועדות וברשויות המקומיות. </w:t>
      </w:r>
    </w:p>
    <w:p>
      <w:pPr>
        <w:pStyle w:val="RESHET"/>
        <w:keepLines/>
        <w:ind w:left="227" w:right="227"/>
        <w:jc w:val="both"/>
        <w:rPr>
          <w:sz w:val="20"/>
          <w:rtl/>
        </w:rPr>
      </w:pPr>
      <w:r>
        <w:rPr>
          <w:rFonts w:hint="cs"/>
          <w:sz w:val="20"/>
          <w:rtl/>
        </w:rPr>
        <w:t>על משרד הפנים, בשיתוף המשרד להגנת הסביבה, לפעול ביתר שאת לתכנון והקמה של אתרי הטמנה ומיחזור לטיפול בפסולת בניין כדי להבטיח פריסה מיטבית של אתרים אלו על פי ראייה אזורית וארצית ומדיניות שלטונית מקיפה; לעודד רשויות מקומיות להגדיל את שיעורי המיחזור של פסולת בניין ולהשתמש בחומרים ממוחזרים; ולהנחות את הרשויות המקומיות להיות ערוכות לאיסוף פסולת בניין שנוצרת עקב עבודות שיפוצים.</w:t>
      </w:r>
    </w:p>
    <w:p>
      <w:pPr>
        <w:pStyle w:val="RESHET"/>
        <w:keepLines/>
        <w:ind w:left="227" w:right="227"/>
        <w:jc w:val="both"/>
        <w:rPr>
          <w:sz w:val="20"/>
          <w:rtl/>
        </w:rPr>
      </w:pPr>
      <w:r>
        <w:rPr>
          <w:rFonts w:hint="cs"/>
          <w:sz w:val="20"/>
          <w:rtl/>
        </w:rPr>
        <w:t xml:space="preserve">הסדרת הטיפול בפסולת בניין תביא לצמצום תופעת השלכת הפסולת בשטחים פתוחים, </w:t>
      </w:r>
      <w:r>
        <w:rPr>
          <w:rFonts w:hint="eastAsia"/>
          <w:sz w:val="20"/>
          <w:rtl/>
        </w:rPr>
        <w:t>לצמצום</w:t>
      </w:r>
      <w:r>
        <w:rPr>
          <w:sz w:val="20"/>
          <w:rtl/>
        </w:rPr>
        <w:t xml:space="preserve"> </w:t>
      </w:r>
      <w:r>
        <w:rPr>
          <w:rFonts w:hint="eastAsia"/>
          <w:sz w:val="20"/>
          <w:rtl/>
        </w:rPr>
        <w:t>כמותה</w:t>
      </w:r>
      <w:r>
        <w:rPr>
          <w:sz w:val="20"/>
          <w:rtl/>
        </w:rPr>
        <w:t xml:space="preserve"> </w:t>
      </w:r>
      <w:r>
        <w:rPr>
          <w:rFonts w:hint="eastAsia"/>
          <w:sz w:val="20"/>
          <w:rtl/>
        </w:rPr>
        <w:t>באמצעות</w:t>
      </w:r>
      <w:r>
        <w:rPr>
          <w:sz w:val="20"/>
          <w:rtl/>
        </w:rPr>
        <w:t xml:space="preserve"> </w:t>
      </w:r>
      <w:r>
        <w:rPr>
          <w:rFonts w:hint="eastAsia"/>
          <w:sz w:val="20"/>
          <w:rtl/>
        </w:rPr>
        <w:t>מיחזורה</w:t>
      </w:r>
      <w:r>
        <w:rPr>
          <w:sz w:val="20"/>
          <w:rtl/>
        </w:rPr>
        <w:t xml:space="preserve">, ולחיסכון במשאבים באמצעות שימוש בחומר ממוחזר. </w:t>
      </w:r>
      <w:r>
        <w:rPr>
          <w:rFonts w:hint="eastAsia"/>
          <w:sz w:val="20"/>
          <w:rtl/>
        </w:rPr>
        <w:t>משכך</w:t>
      </w:r>
      <w:r>
        <w:rPr>
          <w:sz w:val="20"/>
          <w:rtl/>
        </w:rPr>
        <w:t xml:space="preserve"> </w:t>
      </w:r>
      <w:r>
        <w:rPr>
          <w:rFonts w:hint="eastAsia"/>
          <w:sz w:val="20"/>
          <w:rtl/>
        </w:rPr>
        <w:t>על</w:t>
      </w:r>
      <w:r>
        <w:rPr>
          <w:sz w:val="20"/>
          <w:rtl/>
        </w:rPr>
        <w:t xml:space="preserve"> </w:t>
      </w:r>
      <w:r>
        <w:rPr>
          <w:rFonts w:hint="eastAsia"/>
          <w:sz w:val="20"/>
          <w:rtl/>
        </w:rPr>
        <w:t>משרד</w:t>
      </w:r>
      <w:r>
        <w:rPr>
          <w:sz w:val="20"/>
          <w:rtl/>
        </w:rPr>
        <w:t xml:space="preserve"> הפנים, </w:t>
      </w:r>
      <w:r>
        <w:rPr>
          <w:rFonts w:hint="eastAsia"/>
          <w:sz w:val="20"/>
          <w:rtl/>
        </w:rPr>
        <w:t>בשיתוף</w:t>
      </w:r>
      <w:r>
        <w:rPr>
          <w:sz w:val="20"/>
          <w:rtl/>
        </w:rPr>
        <w:t xml:space="preserve"> </w:t>
      </w:r>
      <w:r>
        <w:rPr>
          <w:rFonts w:hint="eastAsia"/>
          <w:sz w:val="20"/>
          <w:rtl/>
        </w:rPr>
        <w:t>המשרד</w:t>
      </w:r>
      <w:r>
        <w:rPr>
          <w:sz w:val="20"/>
          <w:rtl/>
        </w:rPr>
        <w:t xml:space="preserve"> להגנת הסביבה והרשויות המקומיות, </w:t>
      </w:r>
      <w:r>
        <w:rPr>
          <w:rFonts w:hint="eastAsia"/>
          <w:sz w:val="20"/>
          <w:rtl/>
        </w:rPr>
        <w:t>לנקוט</w:t>
      </w:r>
      <w:r>
        <w:rPr>
          <w:sz w:val="20"/>
          <w:rtl/>
        </w:rPr>
        <w:t xml:space="preserve"> </w:t>
      </w:r>
      <w:r>
        <w:rPr>
          <w:rFonts w:hint="eastAsia"/>
          <w:sz w:val="20"/>
          <w:rtl/>
        </w:rPr>
        <w:t>את</w:t>
      </w:r>
      <w:r>
        <w:rPr>
          <w:sz w:val="20"/>
          <w:rtl/>
        </w:rPr>
        <w:t xml:space="preserve"> </w:t>
      </w:r>
      <w:r>
        <w:rPr>
          <w:rFonts w:hint="eastAsia"/>
          <w:sz w:val="20"/>
          <w:rtl/>
        </w:rPr>
        <w:t>הצעדים</w:t>
      </w:r>
      <w:r>
        <w:rPr>
          <w:sz w:val="20"/>
          <w:rtl/>
        </w:rPr>
        <w:t xml:space="preserve"> </w:t>
      </w:r>
      <w:r>
        <w:rPr>
          <w:rFonts w:hint="eastAsia"/>
          <w:sz w:val="20"/>
          <w:rtl/>
        </w:rPr>
        <w:t>שצוינו</w:t>
      </w:r>
      <w:r>
        <w:rPr>
          <w:sz w:val="20"/>
          <w:rtl/>
        </w:rPr>
        <w:t xml:space="preserve"> לעיל </w:t>
      </w:r>
      <w:r>
        <w:rPr>
          <w:rFonts w:hint="eastAsia"/>
          <w:sz w:val="20"/>
          <w:rtl/>
        </w:rPr>
        <w:t>כדי</w:t>
      </w:r>
      <w:r>
        <w:rPr>
          <w:sz w:val="20"/>
          <w:rtl/>
        </w:rPr>
        <w:t xml:space="preserve"> להביא במהרה לשיפור בנושא חשוב זה.</w:t>
      </w:r>
      <w:r>
        <w:rPr>
          <w:rFonts w:hint="cs"/>
          <w:sz w:val="20"/>
          <w:rtl/>
        </w:rPr>
        <w:t xml:space="preserve"> </w:t>
      </w:r>
    </w:p>
    <w:p>
      <w:pPr>
        <w:spacing w:after="120" w:line="230" w:lineRule="exact"/>
        <w:ind w:left="0" w:right="0"/>
        <w:jc w:val="both"/>
        <w:rPr>
          <w:rFonts w:cs="FrankRuehl"/>
          <w:sz w:val="20"/>
          <w:szCs w:val="22"/>
        </w:rPr>
      </w:pPr>
    </w:p>
    <w:sectPr>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code="9"/>
      <w:pgMar w:top="1758" w:right="2552" w:bottom="4253" w:left="2552" w:header="1247" w:footer="851" w:gutter="0"/>
      <w:pgNumType w:start="363"/>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Calibri">
    <w:altName w:val="Arial"/>
    <w:panose1 w:val="020F0502020204030204"/>
    <w:charset w:val="00"/>
    <w:family w:val="swiss"/>
    <w:pitch w:val="variable"/>
    <w:sig w:usb0="E00002FF" w:usb1="4000ACFF" w:usb2="00000001" w:usb3="00000000" w:csb0="0000019F" w:csb1="00000000"/>
  </w:font>
  <w:font w:name="FrankRuehl">
    <w:panose1 w:val="00000000000000000000"/>
    <w:charset w:val="B1"/>
    <w:family w:val="auto"/>
    <w:pitch w:val="variable"/>
    <w:sig w:usb0="00001801" w:usb1="00000000" w:usb2="00000000" w:usb3="00000000" w:csb0="00000020" w:csb1="00000000"/>
  </w:font>
  <w:font w:name="David">
    <w:panose1 w:val="00000000000000000000"/>
    <w:charset w:val="B1"/>
    <w:family w:val="auto"/>
    <w:pitch w:val="variable"/>
    <w:sig w:usb0="00001801" w:usb1="00000000" w:usb2="00000000" w:usb3="00000000" w:csb0="00000020" w:csb1="00000000"/>
  </w:font>
  <w:font w:name="Courier New">
    <w:panose1 w:val="02070309020205020404"/>
    <w:charset w:val="00"/>
    <w:family w:val="modern"/>
    <w:pitch w:val="fixed"/>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left" w:pos="1222"/>
      </w:tabs>
      <w:spacing w:line="160" w:lineRule="exact"/>
      <w:ind w:left="0" w:right="0"/>
      <w:jc w:val="left"/>
      <w:rPr>
        <w:rFonts w:hint="cs"/>
        <w:sz w:val="16"/>
        <w:szCs w:val="16"/>
        <w:rtl/>
      </w:rPr>
    </w:pPr>
    <w:r>
      <w:rPr>
        <w:rFonts w:hint="cs"/>
        <w:sz w:val="16"/>
        <w:szCs w:val="16"/>
        <w:rtl/>
      </w:rPr>
      <w:t>שם הדוח:</w:t>
      <w:tab/>
      <w:t>טיפול הרשויות המקומיות בפסולת בניין</w:t>
    </w:r>
  </w:p>
  <w:p>
    <w:pPr>
      <w:pStyle w:val="Footer"/>
      <w:tabs>
        <w:tab w:val="left" w:pos="1222"/>
      </w:tabs>
      <w:spacing w:line="160" w:lineRule="exact"/>
      <w:ind w:left="0" w:right="0"/>
      <w:jc w:val="left"/>
      <w:rPr>
        <w:rFonts w:hint="cs"/>
        <w:sz w:val="16"/>
        <w:szCs w:val="16"/>
        <w:rtl/>
      </w:rPr>
    </w:pPr>
    <w:r>
      <w:rPr>
        <w:rFonts w:hint="cs"/>
        <w:sz w:val="16"/>
        <w:szCs w:val="16"/>
        <w:rtl/>
      </w:rPr>
      <w:t>מסגרת הפרסום:</w:t>
      <w:tab/>
      <w:t>דוחות על הביקורת בשלטון המקומי לשנת 2013</w:t>
    </w:r>
  </w:p>
  <w:p>
    <w:pPr>
      <w:pStyle w:val="Footer"/>
      <w:tabs>
        <w:tab w:val="left" w:pos="1222"/>
      </w:tabs>
      <w:spacing w:line="160" w:lineRule="exact"/>
      <w:ind w:left="0" w:right="0"/>
      <w:jc w:val="left"/>
      <w:rPr>
        <w:rFonts w:hint="cs"/>
        <w:sz w:val="16"/>
        <w:szCs w:val="16"/>
        <w:rtl/>
      </w:rPr>
    </w:pPr>
    <w:r>
      <w:rPr>
        <w:rFonts w:hint="cs"/>
        <w:sz w:val="16"/>
        <w:szCs w:val="16"/>
        <w:rtl/>
      </w:rPr>
      <w:t>שנת פרסום:</w:t>
      <w:tab/>
      <w:t>התשע</w:t>
    </w:r>
    <w:r>
      <w:rPr>
        <w:sz w:val="16"/>
        <w:szCs w:val="16"/>
        <w:rtl/>
      </w:rPr>
      <w:t>"</w:t>
    </w:r>
    <w:r>
      <w:rPr>
        <w:rFonts w:hint="cs"/>
        <w:sz w:val="16"/>
        <w:szCs w:val="16"/>
        <w:rtl/>
      </w:rPr>
      <w:t>ד-2013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left" w:pos="1222"/>
      </w:tabs>
      <w:spacing w:line="160" w:lineRule="exact"/>
      <w:ind w:left="0" w:right="0"/>
      <w:jc w:val="left"/>
      <w:rPr>
        <w:rFonts w:hint="cs"/>
        <w:sz w:val="16"/>
        <w:szCs w:val="16"/>
        <w:rtl/>
      </w:rPr>
    </w:pPr>
    <w:r>
      <w:rPr>
        <w:rFonts w:hint="cs"/>
        <w:sz w:val="16"/>
        <w:szCs w:val="16"/>
        <w:rtl/>
      </w:rPr>
      <w:t>שם הדוח:</w:t>
      <w:tab/>
      <w:t>טיפול הרשויות המקומיות בפסולת בניין</w:t>
    </w:r>
  </w:p>
  <w:p>
    <w:pPr>
      <w:pStyle w:val="Footer"/>
      <w:tabs>
        <w:tab w:val="left" w:pos="1222"/>
      </w:tabs>
      <w:spacing w:line="160" w:lineRule="exact"/>
      <w:ind w:left="0" w:right="0"/>
      <w:jc w:val="left"/>
      <w:rPr>
        <w:rFonts w:hint="cs"/>
        <w:sz w:val="16"/>
        <w:szCs w:val="16"/>
        <w:rtl/>
      </w:rPr>
    </w:pPr>
    <w:r>
      <w:rPr>
        <w:rFonts w:hint="cs"/>
        <w:sz w:val="16"/>
        <w:szCs w:val="16"/>
        <w:rtl/>
      </w:rPr>
      <w:t>מסגרת הפרסום:</w:t>
      <w:tab/>
      <w:t>דוחות על הביקורת בשלטון המקומי לשנת 2013</w:t>
    </w:r>
  </w:p>
  <w:p>
    <w:pPr>
      <w:pStyle w:val="Footer"/>
      <w:tabs>
        <w:tab w:val="left" w:pos="1222"/>
      </w:tabs>
      <w:spacing w:line="160" w:lineRule="exact"/>
      <w:ind w:left="0" w:right="0"/>
      <w:jc w:val="left"/>
      <w:rPr>
        <w:rFonts w:hint="cs"/>
        <w:sz w:val="16"/>
        <w:szCs w:val="16"/>
        <w:rtl/>
      </w:rPr>
    </w:pPr>
    <w:r>
      <w:rPr>
        <w:rFonts w:hint="cs"/>
        <w:sz w:val="16"/>
        <w:szCs w:val="16"/>
        <w:rtl/>
      </w:rPr>
      <w:t>שנת פרסום:</w:t>
      <w:tab/>
      <w:t>התשע</w:t>
    </w:r>
    <w:r>
      <w:rPr>
        <w:sz w:val="16"/>
        <w:szCs w:val="16"/>
        <w:rtl/>
      </w:rPr>
      <w:t>"</w:t>
    </w:r>
    <w:r>
      <w:rPr>
        <w:rFonts w:hint="cs"/>
        <w:sz w:val="16"/>
        <w:szCs w:val="16"/>
        <w:rtl/>
      </w:rPr>
      <w:t>ד-2013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left" w:pos="1222"/>
      </w:tabs>
      <w:spacing w:line="160" w:lineRule="exact"/>
      <w:ind w:left="0" w:right="0"/>
      <w:jc w:val="left"/>
      <w:rPr>
        <w:rFonts w:hint="cs"/>
        <w:sz w:val="16"/>
        <w:szCs w:val="16"/>
        <w:rtl/>
      </w:rPr>
    </w:pPr>
    <w:r>
      <w:rPr>
        <w:rFonts w:hint="cs"/>
        <w:sz w:val="16"/>
        <w:szCs w:val="16"/>
        <w:rtl/>
      </w:rPr>
      <w:t>שם הדוח:</w:t>
      <w:tab/>
      <w:t>טיפול הרשויות המקומיות בפסולת בניין</w:t>
    </w:r>
  </w:p>
  <w:p>
    <w:pPr>
      <w:pStyle w:val="Footer"/>
      <w:tabs>
        <w:tab w:val="left" w:pos="1222"/>
      </w:tabs>
      <w:spacing w:line="160" w:lineRule="exact"/>
      <w:ind w:left="0" w:right="0"/>
      <w:jc w:val="left"/>
      <w:rPr>
        <w:rFonts w:hint="cs"/>
        <w:sz w:val="16"/>
        <w:szCs w:val="16"/>
        <w:rtl/>
      </w:rPr>
    </w:pPr>
    <w:r>
      <w:rPr>
        <w:rFonts w:hint="cs"/>
        <w:sz w:val="16"/>
        <w:szCs w:val="16"/>
        <w:rtl/>
      </w:rPr>
      <w:t>מסגרת הפרסום:</w:t>
      <w:tab/>
      <w:t>דוחות על הביקורת בשלטון המקומי לשנת 2013</w:t>
    </w:r>
  </w:p>
  <w:p>
    <w:pPr>
      <w:pStyle w:val="Footer"/>
      <w:tabs>
        <w:tab w:val="left" w:pos="1222"/>
      </w:tabs>
      <w:spacing w:line="160" w:lineRule="exact"/>
      <w:ind w:left="0" w:right="0"/>
      <w:jc w:val="left"/>
      <w:rPr>
        <w:rFonts w:hint="cs"/>
        <w:sz w:val="16"/>
        <w:szCs w:val="16"/>
        <w:rtl/>
      </w:rPr>
    </w:pPr>
    <w:r>
      <w:rPr>
        <w:rFonts w:hint="cs"/>
        <w:sz w:val="16"/>
        <w:szCs w:val="16"/>
        <w:rtl/>
      </w:rPr>
      <w:t>שנת פרסום:</w:t>
      <w:tab/>
      <w:t>התשע</w:t>
    </w:r>
    <w:r>
      <w:rPr>
        <w:sz w:val="16"/>
        <w:szCs w:val="16"/>
        <w:rtl/>
      </w:rPr>
      <w:t>"</w:t>
    </w:r>
    <w:r>
      <w:rPr>
        <w:rFonts w:hint="cs"/>
        <w:sz w:val="16"/>
        <w:szCs w:val="16"/>
        <w:rtl/>
      </w:rPr>
      <w:t>ד-2013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120"/>
        <w:ind w:left="0" w:right="0"/>
        <w:jc w:val="left"/>
        <w:rPr>
          <w:rFonts w:hint="cs"/>
          <w:sz w:val="16"/>
          <w:szCs w:val="16"/>
          <w:rtl/>
        </w:rPr>
      </w:pPr>
      <w:r>
        <w:rPr>
          <w:rFonts w:hint="cs"/>
          <w:sz w:val="16"/>
          <w:szCs w:val="16"/>
          <w:rtl/>
        </w:rPr>
        <w:t>__________________</w:t>
      </w:r>
    </w:p>
  </w:footnote>
  <w:footnote w:id="1">
    <w:p>
      <w:pPr>
        <w:pStyle w:val="FootnoteText"/>
        <w:keepLines/>
        <w:widowControl/>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המשרד להגנת הסביבה, </w:t>
      </w:r>
      <w:r>
        <w:rPr>
          <w:rFonts w:cs="FrankRuehl" w:hint="cs"/>
          <w:b/>
          <w:bCs/>
          <w:rtl/>
        </w:rPr>
        <w:t>מיחזור פסולת בניין בישראל</w:t>
      </w:r>
      <w:r>
        <w:rPr>
          <w:rFonts w:cs="FrankRuehl" w:hint="cs"/>
          <w:rtl/>
        </w:rPr>
        <w:t xml:space="preserve"> (דצמבר 2011).</w:t>
      </w:r>
    </w:p>
  </w:footnote>
  <w:footnote w:id="2">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hint="cs"/>
          <w:rtl/>
        </w:rPr>
        <w:tab/>
        <w:t>המשרד להגנת הסביבה</w:t>
      </w:r>
      <w:r>
        <w:rPr>
          <w:rFonts w:cs="FrankRuehl" w:hint="cs"/>
          <w:b/>
          <w:bCs/>
          <w:rtl/>
        </w:rPr>
        <w:t>, דוח על מפגעי פסולת בניין בשטחים הפתוחים</w:t>
      </w:r>
      <w:r>
        <w:rPr>
          <w:rFonts w:cs="FrankRuehl" w:hint="cs"/>
          <w:rtl/>
        </w:rPr>
        <w:t xml:space="preserve"> (יולי 2012).</w:t>
      </w:r>
    </w:p>
  </w:footnote>
  <w:footnote w:id="3">
    <w:p>
      <w:pPr>
        <w:pStyle w:val="FootnoteText"/>
        <w:keepLines/>
        <w:widowControl/>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 xml:space="preserve"> </w:t>
        <w:tab/>
      </w:r>
      <w:r>
        <w:rPr>
          <w:rFonts w:cs="FrankRuehl" w:hint="cs"/>
          <w:b/>
          <w:bCs/>
          <w:rtl/>
        </w:rPr>
        <w:t>תכנית-אב לטיפול בפסולת מוצקה בישראל</w:t>
      </w:r>
      <w:r>
        <w:rPr>
          <w:rFonts w:cs="FrankRuehl" w:hint="cs"/>
          <w:rtl/>
        </w:rPr>
        <w:t xml:space="preserve"> (ינואר 2005). התכנית אומצה באוגוסט 2006 על ידי המועצה הארצית לתכנון ולבנייה. </w:t>
      </w:r>
    </w:p>
  </w:footnote>
  <w:footnote w:id="4">
    <w:p>
      <w:pPr>
        <w:pStyle w:val="FootnoteText"/>
        <w:keepLines/>
        <w:widowControl/>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 xml:space="preserve"> </w:t>
        <w:tab/>
      </w:r>
      <w:r>
        <w:rPr>
          <w:rFonts w:cs="FrankRuehl" w:hint="cs"/>
          <w:rtl/>
        </w:rPr>
        <w:t>"אתרים המורשים להנפיק אישורי התקשרות לטיפול בפסולת בניין לבקשות היתר בנייה (טופס 2) ולתעודות גמר (טופס 4)", דצמבר 2012.</w:t>
      </w:r>
    </w:p>
  </w:footnote>
  <w:footnote w:id="5">
    <w:p>
      <w:pPr>
        <w:pStyle w:val="FootnoteText"/>
        <w:keepLines/>
        <w:widowControl/>
        <w:tabs>
          <w:tab w:val="left" w:pos="708"/>
        </w:tabs>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hint="cs"/>
          <w:rtl/>
        </w:rPr>
        <w:tab/>
        <w:t>על פי אתר האינטרנט של המשרד להגנת הסביבה.</w:t>
      </w:r>
    </w:p>
  </w:footnote>
  <w:footnote w:id="6">
    <w:p>
      <w:pPr>
        <w:pStyle w:val="FootnoteText"/>
        <w:keepLines/>
        <w:widowControl/>
        <w:tabs>
          <w:tab w:val="left" w:pos="708"/>
        </w:tabs>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hint="cs"/>
          <w:rtl/>
        </w:rPr>
        <w:tab/>
        <w:t>המשרד להגנת הסביבה</w:t>
      </w:r>
      <w:r>
        <w:rPr>
          <w:rFonts w:cs="FrankRuehl"/>
          <w:rtl/>
        </w:rPr>
        <w:t>,</w:t>
      </w:r>
      <w:r>
        <w:rPr>
          <w:rFonts w:cs="FrankRuehl" w:hint="cs"/>
          <w:b/>
          <w:bCs/>
          <w:rtl/>
        </w:rPr>
        <w:t xml:space="preserve"> דוח על מפגעי פסולת בניין בשטחים הפתוחים</w:t>
      </w:r>
      <w:r>
        <w:rPr>
          <w:rFonts w:cs="FrankRuehl" w:hint="cs"/>
          <w:rtl/>
        </w:rPr>
        <w:t xml:space="preserve"> (יולי 2012).</w:t>
      </w:r>
    </w:p>
  </w:footnote>
  <w:footnote w:id="7">
    <w:p>
      <w:pPr>
        <w:pStyle w:val="FootnoteText"/>
        <w:keepLines/>
        <w:widowControl/>
        <w:tabs>
          <w:tab w:val="left" w:pos="708"/>
        </w:tabs>
        <w:spacing w:line="200" w:lineRule="exact"/>
        <w:ind w:left="397" w:right="0" w:hanging="397"/>
        <w:jc w:val="both"/>
        <w:rPr>
          <w:rStyle w:val="FootnoteReference"/>
          <w:rFonts w:ascii="FrankRuehl" w:hAnsi="FrankRuehl" w:cs="FrankRuehl"/>
          <w:vertAlign w:val="baseline"/>
          <w:rtl/>
        </w:rPr>
      </w:pPr>
      <w:r>
        <w:rPr>
          <w:rStyle w:val="FootnoteReference"/>
          <w:rFonts w:ascii="FrankRuehl" w:hAnsi="FrankRuehl" w:cs="FrankRuehl"/>
          <w:vertAlign w:val="baseline"/>
        </w:rPr>
        <w:footnoteRef/>
      </w:r>
      <w:r>
        <w:rPr>
          <w:rStyle w:val="FootnoteReference"/>
          <w:rFonts w:ascii="FrankRuehl" w:hAnsi="FrankRuehl" w:cs="FrankRuehl" w:hint="cs"/>
          <w:vertAlign w:val="baseline"/>
          <w:rtl/>
        </w:rPr>
        <w:tab/>
      </w:r>
      <w:r>
        <w:rPr>
          <w:rFonts w:cs="FrankRuehl" w:hint="cs"/>
          <w:rtl/>
        </w:rPr>
        <w:t xml:space="preserve">המשרד להגנת הסביבה, </w:t>
      </w:r>
      <w:r>
        <w:rPr>
          <w:rFonts w:cs="FrankRuehl" w:hint="cs"/>
          <w:b/>
          <w:bCs/>
          <w:rtl/>
        </w:rPr>
        <w:t>מיחזור פסולת בניין בישראל</w:t>
      </w:r>
      <w:r>
        <w:rPr>
          <w:rFonts w:cs="FrankRuehl" w:hint="cs"/>
          <w:rtl/>
        </w:rPr>
        <w:t xml:space="preserve"> (דצמבר 2011).</w:t>
      </w:r>
    </w:p>
  </w:footnote>
  <w:footnote w:id="8">
    <w:p>
      <w:pPr>
        <w:pStyle w:val="FootnoteText"/>
        <w:keepLines/>
        <w:widowControl/>
        <w:tabs>
          <w:tab w:val="left" w:pos="708"/>
        </w:tabs>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hint="cs"/>
          <w:rtl/>
        </w:rPr>
        <w:tab/>
        <w:t>על פי אתר האינטרנט של המשרד להגנת הסביבה.</w:t>
      </w:r>
    </w:p>
  </w:footnote>
  <w:footnote w:id="9">
    <w:p>
      <w:pPr>
        <w:pStyle w:val="FootnoteText"/>
        <w:keepLines/>
        <w:widowControl/>
        <w:tabs>
          <w:tab w:val="left" w:pos="708"/>
          <w:tab w:val="left" w:pos="1134"/>
          <w:tab w:val="left" w:pos="1701"/>
          <w:tab w:val="left" w:pos="2268"/>
          <w:tab w:val="left" w:pos="2835"/>
          <w:tab w:val="left" w:pos="3402"/>
          <w:tab w:val="left" w:pos="3969"/>
          <w:tab w:val="left" w:pos="4536"/>
          <w:tab w:val="left" w:pos="5103"/>
          <w:tab w:val="left" w:pos="5670"/>
          <w:tab w:val="left" w:pos="6237"/>
          <w:tab w:val="left" w:pos="6804"/>
          <w:tab w:val="right" w:pos="8220"/>
        </w:tabs>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תחנת מעבר מוגדרת בסעיף 1 לתקנות רישוי עסקים (תחנת מעבר לפסולת), התשנ"ח-1998, כך: "מתקן נייח וקבוע שבו נעשה מאחד מאלה: </w:t>
      </w:r>
      <w:r>
        <w:rPr>
          <w:rFonts w:cs="FrankRuehl"/>
          <w:rtl/>
        </w:rPr>
        <w:t>(1)</w:t>
      </w:r>
      <w:r>
        <w:rPr>
          <w:rFonts w:cs="FrankRuehl" w:hint="cs"/>
          <w:rtl/>
        </w:rPr>
        <w:t xml:space="preserve"> </w:t>
      </w:r>
      <w:r>
        <w:rPr>
          <w:rFonts w:cs="FrankRuehl"/>
          <w:rtl/>
        </w:rPr>
        <w:t>העברה של פסולת או של פסולת בנין, במהלך פינויה וסילוקה מכלי קיבול אחד, לרבות רכב להובלת אשפה, לכלי קיבול אחר; (2) מיון של פסולת או של פסולת בנין לרכיביה לצורכי מיחזור או שימוש חוזר</w:t>
      </w:r>
      <w:r>
        <w:rPr>
          <w:rFonts w:cs="FrankRuehl" w:hint="cs"/>
          <w:rtl/>
        </w:rPr>
        <w:t xml:space="preserve">". </w:t>
      </w:r>
    </w:p>
  </w:footnote>
  <w:footnote w:id="10">
    <w:p>
      <w:pPr>
        <w:pStyle w:val="FootnoteText"/>
        <w:keepLines/>
        <w:widowControl/>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רע"פ 7861/03 </w:t>
      </w:r>
      <w:r>
        <w:rPr>
          <w:rFonts w:cs="FrankRuehl" w:hint="cs"/>
          <w:b/>
          <w:bCs/>
          <w:rtl/>
        </w:rPr>
        <w:t>מדינת ישראל נ' המועצה האזורית גליל תחתון</w:t>
      </w:r>
      <w:r>
        <w:rPr>
          <w:rFonts w:cs="FrankRuehl" w:hint="cs"/>
          <w:rtl/>
        </w:rPr>
        <w:t xml:space="preserve">, תק-על 2006(2) </w:t>
      </w:r>
      <w:r>
        <w:rPr>
          <w:rFonts w:cs="FrankRuehl"/>
          <w:rtl/>
        </w:rPr>
        <w:t>1437</w:t>
      </w:r>
      <w:r>
        <w:rPr>
          <w:rFonts w:cs="FrankRuehl" w:hint="cs"/>
          <w:rtl/>
        </w:rPr>
        <w:t xml:space="preserve"> (2006).</w:t>
      </w:r>
    </w:p>
  </w:footnote>
  <w:footnote w:id="11">
    <w:p>
      <w:pPr>
        <w:pStyle w:val="FootnoteText"/>
        <w:keepLines/>
        <w:widowControl/>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מבקר המדינה, </w:t>
      </w:r>
      <w:r>
        <w:rPr>
          <w:rFonts w:cs="FrankRuehl" w:hint="cs"/>
          <w:b/>
          <w:bCs/>
          <w:rtl/>
        </w:rPr>
        <w:t>דוח שנתי 58ב</w:t>
      </w:r>
      <w:r>
        <w:rPr>
          <w:rFonts w:cs="FrankRuehl" w:hint="cs"/>
          <w:rtl/>
        </w:rPr>
        <w:t xml:space="preserve"> (2008), "הטיפול בפסולת בניין", עמ' 589-611.</w:t>
      </w:r>
    </w:p>
  </w:footnote>
  <w:footnote w:id="12">
    <w:p>
      <w:pPr>
        <w:pStyle w:val="FootnoteText"/>
        <w:keepLines/>
        <w:widowControl/>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 xml:space="preserve"> </w:t>
        <w:tab/>
      </w:r>
      <w:r>
        <w:rPr>
          <w:rFonts w:cs="FrankRuehl" w:hint="cs"/>
          <w:rtl/>
        </w:rPr>
        <w:t>משרד מבקר המדינה עסק בעבר בכמה דוחות בסוגיית הטיפול בפסולת בניין: ב</w:t>
      </w:r>
      <w:r>
        <w:rPr>
          <w:rFonts w:cs="FrankRuehl" w:hint="cs"/>
          <w:b/>
          <w:bCs/>
          <w:rtl/>
        </w:rPr>
        <w:t xml:space="preserve">דוח שנתי 58ב </w:t>
      </w:r>
      <w:r>
        <w:rPr>
          <w:rFonts w:cs="FrankRuehl" w:hint="cs"/>
          <w:rtl/>
        </w:rPr>
        <w:t>(2008), "הטיפול בפסולת בניין", עמ' 589-611; ב</w:t>
      </w:r>
      <w:r>
        <w:rPr>
          <w:rFonts w:cs="FrankRuehl" w:hint="cs"/>
          <w:b/>
          <w:bCs/>
          <w:rtl/>
        </w:rPr>
        <w:t>דוח שנתי 58א</w:t>
      </w:r>
      <w:r>
        <w:rPr>
          <w:rFonts w:cs="FrankRuehl" w:hint="cs"/>
          <w:rtl/>
        </w:rPr>
        <w:t xml:space="preserve"> (2007), "אתרי אשפה בנחלות שביישובים חקלאיים במרכז הארץ", עמ' 285-306;</w:t>
      </w:r>
      <w:r>
        <w:rPr>
          <w:rFonts w:cs="FrankRuehl"/>
        </w:rPr>
        <w:t xml:space="preserve"> </w:t>
      </w:r>
      <w:r>
        <w:rPr>
          <w:rFonts w:cs="FrankRuehl" w:hint="eastAsia"/>
          <w:rtl/>
        </w:rPr>
        <w:t>ב</w:t>
      </w:r>
      <w:r>
        <w:rPr>
          <w:rFonts w:cs="FrankRuehl" w:hint="cs"/>
          <w:b/>
          <w:bCs/>
          <w:rtl/>
        </w:rPr>
        <w:t>דוחות על הביקורת בשלטון המקומי</w:t>
      </w:r>
      <w:r>
        <w:rPr>
          <w:rFonts w:cs="FrankRuehl"/>
          <w:rtl/>
        </w:rPr>
        <w:t xml:space="preserve"> </w:t>
      </w:r>
      <w:r>
        <w:rPr>
          <w:rFonts w:cs="FrankRuehl" w:hint="cs"/>
          <w:rtl/>
        </w:rPr>
        <w:t>(</w:t>
      </w:r>
      <w:r>
        <w:rPr>
          <w:rFonts w:cs="FrankRuehl"/>
          <w:rtl/>
        </w:rPr>
        <w:t>2005</w:t>
      </w:r>
      <w:r>
        <w:rPr>
          <w:rFonts w:cs="FrankRuehl" w:hint="cs"/>
          <w:b/>
          <w:bCs/>
          <w:rtl/>
        </w:rPr>
        <w:t xml:space="preserve">), </w:t>
      </w:r>
      <w:r>
        <w:rPr>
          <w:rFonts w:cs="FrankRuehl" w:hint="cs"/>
          <w:rtl/>
        </w:rPr>
        <w:t>"עיריית מודיעין-מכבים-רעות: הטיפול בפסולת בניין ובעודפי עפר", עמ' 459-476; וב</w:t>
      </w:r>
      <w:r>
        <w:rPr>
          <w:rFonts w:cs="FrankRuehl" w:hint="cs"/>
          <w:b/>
          <w:bCs/>
          <w:rtl/>
        </w:rPr>
        <w:t>דוחות על הביקורת בשלטון המקומי,</w:t>
      </w:r>
      <w:r>
        <w:rPr>
          <w:rFonts w:cs="FrankRuehl"/>
          <w:b/>
          <w:bCs/>
          <w:rtl/>
        </w:rPr>
        <w:t xml:space="preserve"> באיגודים ובמוסדות להשכלה גבוהה</w:t>
      </w:r>
      <w:r>
        <w:rPr>
          <w:rFonts w:cs="FrankRuehl" w:hint="cs"/>
          <w:b/>
          <w:bCs/>
          <w:rtl/>
        </w:rPr>
        <w:t xml:space="preserve"> (</w:t>
      </w:r>
      <w:r>
        <w:rPr>
          <w:rFonts w:cs="FrankRuehl"/>
          <w:rtl/>
        </w:rPr>
        <w:t>2003</w:t>
      </w:r>
      <w:r>
        <w:rPr>
          <w:rFonts w:cs="FrankRuehl" w:hint="cs"/>
          <w:rtl/>
        </w:rPr>
        <w:t xml:space="preserve">), "עיריית ירושלים: ניקיון העיר, סילוק פסולת והטמנתה", עמ' 277-318. </w:t>
      </w:r>
    </w:p>
  </w:footnote>
  <w:footnote w:id="13">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hint="cs"/>
          <w:rtl/>
        </w:rPr>
        <w:tab/>
        <w:t>סוגי הפסולת שהתכנית עוסקת בהם הם אשפה ביתית, אשפת בניין, אשפה גושית, אשפה מסוכנת, בוצה, גזם וגרוטאות רכב.</w:t>
      </w:r>
    </w:p>
  </w:footnote>
  <w:footnote w:id="14">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התכנית ייעדה שטחים להקמת 3 אתרי הטמנה מרכזיים, 16 אתרי הטמנה מקומיים, אתר הטמנה זמני, אתר חירום, אתר פסולת רעילה, וכן 7 אתרים שנועדו לטיפול בפסולת המיועדת להטמנה ולצמצום כמותה של פסולת זו. חלוקת האתרים לפי מחוזות: צפון - 6 אתרים; חיפה - 2 אתרים, תל אביב - 2 אתרים; מרכז - 3 אתרים; ירושלים - 2 אתרים; דרום - 13 אתרים. </w:t>
      </w:r>
    </w:p>
  </w:footnote>
  <w:footnote w:id="15">
    <w:p>
      <w:pPr>
        <w:pStyle w:val="FootnoteText"/>
        <w:keepLines/>
        <w:widowControl/>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שינוי מספר 3 הגדיר "אשפת בנין" - סוג אשפה הנכלל בסוגים של "אשפה יבשה", וקבע כי </w:t>
      </w:r>
      <w:r>
        <w:rPr>
          <w:rFonts w:cs="FrankRuehl" w:hint="eastAsia"/>
          <w:rtl/>
        </w:rPr>
        <w:t>לוועדות</w:t>
      </w:r>
      <w:r>
        <w:rPr>
          <w:rFonts w:cs="FrankRuehl"/>
          <w:rtl/>
        </w:rPr>
        <w:t xml:space="preserve"> </w:t>
      </w:r>
      <w:r>
        <w:rPr>
          <w:rFonts w:cs="FrankRuehl" w:hint="eastAsia"/>
          <w:rtl/>
        </w:rPr>
        <w:t>המחוזיות</w:t>
      </w:r>
      <w:r>
        <w:rPr>
          <w:rFonts w:cs="FrankRuehl" w:hint="cs"/>
          <w:rtl/>
        </w:rPr>
        <w:t xml:space="preserve"> יש סמכות לאשר הקמת אתרים נוספים לסילוק אשפה יבשה או לטיפול בה. </w:t>
      </w:r>
    </w:p>
  </w:footnote>
  <w:footnote w:id="16">
    <w:p>
      <w:pPr>
        <w:pStyle w:val="FootnoteText"/>
        <w:keepLines/>
        <w:widowControl/>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 xml:space="preserve"> </w:t>
        <w:tab/>
      </w:r>
      <w:r>
        <w:rPr>
          <w:rFonts w:cs="FrankRuehl" w:hint="cs"/>
          <w:rtl/>
        </w:rPr>
        <w:t>חוק רשות מקרקעי ישראל אושר באוגוסט 1999 ומינהל מקרקעי ישראל הפך במסגרת הרפורמה במקרקעי ישראל "לרשות מקרקעי ישראל". רשות מקרקעי ישראל החלה לפעול במרץ 2012.</w:t>
      </w:r>
    </w:p>
  </w:footnote>
  <w:footnote w:id="17">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הוועדות המחוזיות לתכנון ולבנייה אימצו את תכניות האב בשנים האלה: במחוז צפון - בשנת 2001, במחוז חיפה - בשנת 2005, ובמחוזות מרכז, תל אביב, ירושלים והדרום - בשנת 2006. </w:t>
      </w:r>
    </w:p>
  </w:footnote>
  <w:footnote w:id="18">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hint="cs"/>
          <w:rtl/>
        </w:rPr>
        <w:tab/>
        <w:t>מינהל התכנון וההנדסה</w:t>
      </w:r>
      <w:r>
        <w:rPr>
          <w:rFonts w:cs="FrankRuehl" w:hint="cs"/>
          <w:b/>
          <w:bCs/>
          <w:rtl/>
        </w:rPr>
        <w:t>/</w:t>
      </w:r>
      <w:r>
        <w:rPr>
          <w:rFonts w:cs="FrankRuehl" w:hint="cs"/>
          <w:rtl/>
        </w:rPr>
        <w:t>אגף התכנון ובינוי ערים, משרד הבינוי והשיכון,</w:t>
      </w:r>
      <w:r>
        <w:rPr>
          <w:rFonts w:cs="FrankRuehl" w:hint="cs"/>
          <w:b/>
          <w:bCs/>
          <w:rtl/>
        </w:rPr>
        <w:t xml:space="preserve"> הכנת תכנית אב ומתאר, תהליכים, שירותים, תעריפים ונהלים</w:t>
      </w:r>
      <w:r>
        <w:rPr>
          <w:rFonts w:cs="FrankRuehl" w:hint="cs"/>
          <w:rtl/>
        </w:rPr>
        <w:t xml:space="preserve"> (אוקטובר 2005).</w:t>
      </w:r>
    </w:p>
  </w:footnote>
  <w:footnote w:id="19">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hint="cs"/>
          <w:rtl/>
        </w:rPr>
        <w:tab/>
      </w:r>
      <w:r>
        <w:rPr>
          <w:rFonts w:cs="FrankRuehl" w:hint="cs"/>
          <w:b/>
          <w:bCs/>
          <w:rtl/>
        </w:rPr>
        <w:t>תכנית-אב לטיפול בפסולת מוצקה בישראל</w:t>
      </w:r>
      <w:r>
        <w:rPr>
          <w:rFonts w:cs="FrankRuehl" w:hint="cs"/>
          <w:rtl/>
        </w:rPr>
        <w:t xml:space="preserve"> (ינואר 2005).</w:t>
      </w:r>
    </w:p>
  </w:footnote>
  <w:footnote w:id="20">
    <w:p>
      <w:pPr>
        <w:pStyle w:val="FootnoteText"/>
        <w:keepLines/>
        <w:widowControl/>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לקוח מדברי ההסבר לתמ"א 16, המצויים בתכנית עצמה. אתרים לפסולת יבשה, הכוללת פסולת בניין, </w:t>
      </w:r>
      <w:r>
        <w:rPr>
          <w:rFonts w:cs="FrankRuehl" w:hint="eastAsia"/>
          <w:rtl/>
        </w:rPr>
        <w:t>עוגנו</w:t>
      </w:r>
      <w:r>
        <w:rPr>
          <w:rFonts w:cs="FrankRuehl"/>
          <w:rtl/>
        </w:rPr>
        <w:t xml:space="preserve"> </w:t>
      </w:r>
      <w:r>
        <w:rPr>
          <w:rFonts w:cs="FrankRuehl" w:hint="eastAsia"/>
          <w:rtl/>
        </w:rPr>
        <w:t>בתכניות</w:t>
      </w:r>
      <w:r>
        <w:rPr>
          <w:rFonts w:cs="FrankRuehl"/>
          <w:rtl/>
        </w:rPr>
        <w:t xml:space="preserve"> </w:t>
      </w:r>
      <w:r>
        <w:rPr>
          <w:rFonts w:cs="FrankRuehl" w:hint="eastAsia"/>
          <w:rtl/>
        </w:rPr>
        <w:t>מפורטות</w:t>
      </w:r>
      <w:r>
        <w:rPr>
          <w:rFonts w:cs="FrankRuehl"/>
          <w:rtl/>
        </w:rPr>
        <w:t xml:space="preserve"> </w:t>
      </w:r>
      <w:r>
        <w:rPr>
          <w:rFonts w:cs="FrankRuehl" w:hint="eastAsia"/>
          <w:rtl/>
        </w:rPr>
        <w:t>בהתאם</w:t>
      </w:r>
      <w:r>
        <w:rPr>
          <w:rFonts w:cs="FrankRuehl"/>
          <w:rtl/>
        </w:rPr>
        <w:t xml:space="preserve"> </w:t>
      </w:r>
      <w:r>
        <w:rPr>
          <w:rFonts w:cs="FrankRuehl" w:hint="eastAsia"/>
          <w:rtl/>
        </w:rPr>
        <w:t>ל</w:t>
      </w:r>
      <w:r>
        <w:rPr>
          <w:rFonts w:cs="FrankRuehl" w:hint="cs"/>
          <w:rtl/>
        </w:rPr>
        <w:t xml:space="preserve">שינוי </w:t>
      </w:r>
      <w:r>
        <w:rPr>
          <w:rFonts w:cs="FrankRuehl" w:hint="eastAsia"/>
          <w:rtl/>
        </w:rPr>
        <w:t>מספר</w:t>
      </w:r>
      <w:r>
        <w:rPr>
          <w:rFonts w:cs="FrankRuehl"/>
          <w:rtl/>
        </w:rPr>
        <w:t xml:space="preserve"> 3 </w:t>
      </w:r>
      <w:r>
        <w:rPr>
          <w:rFonts w:cs="FrankRuehl" w:hint="eastAsia"/>
          <w:rtl/>
        </w:rPr>
        <w:t>לתמ</w:t>
      </w:r>
      <w:r>
        <w:rPr>
          <w:rFonts w:cs="FrankRuehl"/>
          <w:rtl/>
        </w:rPr>
        <w:t>"א 16</w:t>
      </w:r>
      <w:r>
        <w:rPr>
          <w:rFonts w:cs="FrankRuehl" w:hint="cs"/>
          <w:rtl/>
        </w:rPr>
        <w:t>.</w:t>
      </w:r>
    </w:p>
  </w:footnote>
  <w:footnote w:id="21">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על פי תמ"א 4/16, מעמד הנספח הכולל את רשימת אתרי הפסולת הוא של "מסמך מנחה", </w:t>
      </w:r>
      <w:r>
        <w:rPr>
          <w:rFonts w:cs="FrankRuehl" w:hint="eastAsia"/>
          <w:rtl/>
        </w:rPr>
        <w:t>והתשריט</w:t>
      </w:r>
      <w:r>
        <w:rPr>
          <w:rFonts w:cs="FrankRuehl" w:hint="cs"/>
          <w:rtl/>
        </w:rPr>
        <w:t xml:space="preserve"> המציג את תפרוסת אתרי הטיפול בפסולת הוא "מסמך שאינו מחייב". </w:t>
      </w:r>
    </w:p>
  </w:footnote>
  <w:footnote w:id="22">
    <w:p>
      <w:pPr>
        <w:pStyle w:val="FootnoteText"/>
        <w:keepLines/>
        <w:widowControl/>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hint="cs"/>
          <w:rtl/>
        </w:rPr>
        <w:tab/>
      </w:r>
      <w:r>
        <w:rPr>
          <w:rFonts w:cs="FrankRuehl" w:hint="eastAsia"/>
          <w:rtl/>
        </w:rPr>
        <w:t>יצוין</w:t>
      </w:r>
      <w:r>
        <w:rPr>
          <w:rFonts w:cs="FrankRuehl"/>
          <w:rtl/>
        </w:rPr>
        <w:t xml:space="preserve"> </w:t>
      </w:r>
      <w:r>
        <w:rPr>
          <w:rFonts w:cs="FrankRuehl" w:hint="eastAsia"/>
          <w:rtl/>
        </w:rPr>
        <w:t>כי</w:t>
      </w:r>
      <w:r>
        <w:rPr>
          <w:rFonts w:cs="FrankRuehl"/>
          <w:rtl/>
        </w:rPr>
        <w:t xml:space="preserve"> </w:t>
      </w:r>
      <w:r>
        <w:rPr>
          <w:rFonts w:cs="FrankRuehl" w:hint="eastAsia"/>
          <w:rtl/>
        </w:rPr>
        <w:t>ככל</w:t>
      </w:r>
      <w:r>
        <w:rPr>
          <w:rFonts w:cs="FrankRuehl"/>
          <w:rtl/>
        </w:rPr>
        <w:t xml:space="preserve"> </w:t>
      </w:r>
      <w:r>
        <w:rPr>
          <w:rFonts w:cs="FrankRuehl" w:hint="eastAsia"/>
          <w:rtl/>
        </w:rPr>
        <w:t>ששטח</w:t>
      </w:r>
      <w:r>
        <w:rPr>
          <w:rFonts w:cs="FrankRuehl"/>
          <w:rtl/>
        </w:rPr>
        <w:t xml:space="preserve"> </w:t>
      </w:r>
      <w:r>
        <w:rPr>
          <w:rFonts w:cs="FrankRuehl" w:hint="eastAsia"/>
          <w:rtl/>
        </w:rPr>
        <w:t>המופיע</w:t>
      </w:r>
      <w:r>
        <w:rPr>
          <w:rFonts w:cs="FrankRuehl"/>
          <w:rtl/>
        </w:rPr>
        <w:t xml:space="preserve"> </w:t>
      </w:r>
      <w:r>
        <w:rPr>
          <w:rFonts w:cs="FrankRuehl" w:hint="eastAsia"/>
          <w:rtl/>
        </w:rPr>
        <w:t>בתרשים</w:t>
      </w:r>
      <w:r>
        <w:rPr>
          <w:rFonts w:cs="FrankRuehl"/>
          <w:rtl/>
        </w:rPr>
        <w:t xml:space="preserve"> </w:t>
      </w:r>
      <w:r>
        <w:rPr>
          <w:rFonts w:cs="FrankRuehl" w:hint="eastAsia"/>
          <w:rtl/>
        </w:rPr>
        <w:t>מכוסה</w:t>
      </w:r>
      <w:r>
        <w:rPr>
          <w:rFonts w:cs="FrankRuehl"/>
          <w:rtl/>
        </w:rPr>
        <w:t xml:space="preserve"> </w:t>
      </w:r>
      <w:r>
        <w:rPr>
          <w:rFonts w:cs="FrankRuehl" w:hint="eastAsia"/>
          <w:rtl/>
        </w:rPr>
        <w:t>ביותר</w:t>
      </w:r>
      <w:r>
        <w:rPr>
          <w:rFonts w:cs="FrankRuehl"/>
          <w:rtl/>
        </w:rPr>
        <w:t xml:space="preserve"> </w:t>
      </w:r>
      <w:r>
        <w:rPr>
          <w:rFonts w:cs="FrankRuehl" w:hint="eastAsia"/>
          <w:rtl/>
        </w:rPr>
        <w:t>מעגלים</w:t>
      </w:r>
      <w:r>
        <w:rPr>
          <w:rFonts w:cs="FrankRuehl"/>
          <w:rtl/>
        </w:rPr>
        <w:t xml:space="preserve"> </w:t>
      </w:r>
      <w:r>
        <w:rPr>
          <w:rFonts w:cs="FrankRuehl" w:hint="eastAsia"/>
          <w:rtl/>
        </w:rPr>
        <w:t>יש</w:t>
      </w:r>
      <w:r>
        <w:rPr>
          <w:rFonts w:cs="FrankRuehl"/>
          <w:rtl/>
        </w:rPr>
        <w:t xml:space="preserve"> </w:t>
      </w:r>
      <w:r>
        <w:rPr>
          <w:rFonts w:cs="FrankRuehl" w:hint="cs"/>
          <w:rtl/>
        </w:rPr>
        <w:t xml:space="preserve">בו </w:t>
      </w:r>
      <w:r>
        <w:rPr>
          <w:rFonts w:cs="FrankRuehl" w:hint="eastAsia"/>
          <w:rtl/>
        </w:rPr>
        <w:t>יותר</w:t>
      </w:r>
      <w:r>
        <w:rPr>
          <w:rFonts w:cs="FrankRuehl"/>
          <w:rtl/>
        </w:rPr>
        <w:t xml:space="preserve"> </w:t>
      </w:r>
      <w:r>
        <w:rPr>
          <w:rFonts w:cs="FrankRuehl" w:hint="eastAsia"/>
          <w:rtl/>
        </w:rPr>
        <w:t>אפשרויות</w:t>
      </w:r>
      <w:r>
        <w:rPr>
          <w:rFonts w:cs="FrankRuehl"/>
          <w:rtl/>
        </w:rPr>
        <w:t xml:space="preserve"> </w:t>
      </w:r>
      <w:r>
        <w:rPr>
          <w:rFonts w:cs="FrankRuehl" w:hint="eastAsia"/>
          <w:rtl/>
        </w:rPr>
        <w:t>להטמנה</w:t>
      </w:r>
      <w:r>
        <w:rPr>
          <w:rFonts w:cs="FrankRuehl"/>
          <w:rtl/>
        </w:rPr>
        <w:t xml:space="preserve"> </w:t>
      </w:r>
      <w:r>
        <w:rPr>
          <w:rFonts w:cs="FrankRuehl" w:hint="eastAsia"/>
          <w:rtl/>
        </w:rPr>
        <w:t>ומיחזור</w:t>
      </w:r>
      <w:r>
        <w:rPr>
          <w:rFonts w:cs="FrankRuehl" w:hint="cs"/>
          <w:rtl/>
        </w:rPr>
        <w:t>.</w:t>
      </w:r>
    </w:p>
  </w:footnote>
  <w:footnote w:id="23">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מתוך </w:t>
      </w:r>
      <w:r>
        <w:rPr>
          <w:rFonts w:cs="FrankRuehl" w:hint="eastAsia"/>
          <w:b/>
          <w:bCs/>
          <w:rtl/>
        </w:rPr>
        <w:t>תכנית</w:t>
      </w:r>
      <w:r>
        <w:rPr>
          <w:rFonts w:cs="FrankRuehl"/>
          <w:b/>
          <w:bCs/>
          <w:rtl/>
        </w:rPr>
        <w:t xml:space="preserve"> </w:t>
      </w:r>
      <w:r>
        <w:rPr>
          <w:rFonts w:cs="FrankRuehl" w:hint="eastAsia"/>
          <w:b/>
          <w:bCs/>
          <w:rtl/>
        </w:rPr>
        <w:t>אב</w:t>
      </w:r>
      <w:r>
        <w:rPr>
          <w:rFonts w:cs="FrankRuehl"/>
          <w:b/>
          <w:bCs/>
          <w:rtl/>
        </w:rPr>
        <w:t xml:space="preserve"> </w:t>
      </w:r>
      <w:r>
        <w:rPr>
          <w:rFonts w:cs="FrankRuehl" w:hint="eastAsia"/>
          <w:b/>
          <w:bCs/>
          <w:rtl/>
        </w:rPr>
        <w:t>לפסולת</w:t>
      </w:r>
      <w:r>
        <w:rPr>
          <w:rFonts w:cs="FrankRuehl"/>
          <w:b/>
          <w:bCs/>
          <w:rtl/>
        </w:rPr>
        <w:t xml:space="preserve"> </w:t>
      </w:r>
      <w:r>
        <w:rPr>
          <w:rFonts w:cs="FrankRuehl" w:hint="eastAsia"/>
          <w:b/>
          <w:bCs/>
          <w:rtl/>
        </w:rPr>
        <w:t>בניין</w:t>
      </w:r>
      <w:r>
        <w:rPr>
          <w:rFonts w:cs="FrankRuehl" w:hint="cs"/>
          <w:rtl/>
        </w:rPr>
        <w:t>, מחוז תל אביב, 2007.</w:t>
      </w:r>
    </w:p>
  </w:footnote>
  <w:footnote w:id="24">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hint="cs"/>
          <w:rtl/>
        </w:rPr>
        <w:tab/>
      </w:r>
      <w:r>
        <w:rPr>
          <w:rFonts w:cs="FrankRuehl"/>
          <w:rtl/>
        </w:rPr>
        <w:t>הקרן לשיקום מחצבות פועלת מכוח פקודת המכרות</w:t>
      </w:r>
      <w:r>
        <w:rPr>
          <w:rFonts w:cs="FrankRuehl" w:hint="cs"/>
          <w:rtl/>
        </w:rPr>
        <w:t>,</w:t>
      </w:r>
      <w:r>
        <w:rPr>
          <w:rFonts w:cs="FrankRuehl"/>
          <w:rtl/>
        </w:rPr>
        <w:t xml:space="preserve"> 19</w:t>
      </w:r>
      <w:r>
        <w:rPr>
          <w:rFonts w:cs="FrankRuehl" w:hint="cs"/>
          <w:rtl/>
        </w:rPr>
        <w:t>25</w:t>
      </w:r>
      <w:r>
        <w:rPr>
          <w:rFonts w:cs="FrankRuehl"/>
          <w:rtl/>
        </w:rPr>
        <w:t xml:space="preserve">. </w:t>
      </w:r>
      <w:r>
        <w:rPr>
          <w:rFonts w:cs="FrankRuehl" w:hint="cs"/>
          <w:rtl/>
        </w:rPr>
        <w:t xml:space="preserve">הקרן מממנת את שיקום המחצבות באמצעות תשלומים שמשלמים לה בעלי המחצבות, </w:t>
      </w:r>
      <w:r>
        <w:rPr>
          <w:rFonts w:cs="FrankRuehl"/>
          <w:rtl/>
        </w:rPr>
        <w:t>ש</w:t>
      </w:r>
      <w:r>
        <w:rPr>
          <w:rFonts w:cs="FrankRuehl" w:hint="cs"/>
          <w:rtl/>
        </w:rPr>
        <w:t>סכומם</w:t>
      </w:r>
      <w:r>
        <w:rPr>
          <w:rFonts w:cs="FrankRuehl"/>
          <w:rtl/>
        </w:rPr>
        <w:t xml:space="preserve"> </w:t>
      </w:r>
      <w:r>
        <w:rPr>
          <w:rFonts w:cs="FrankRuehl" w:hint="cs"/>
          <w:rtl/>
        </w:rPr>
        <w:t xml:space="preserve">נקבע </w:t>
      </w:r>
      <w:r>
        <w:rPr>
          <w:rFonts w:cs="FrankRuehl"/>
          <w:rtl/>
        </w:rPr>
        <w:t xml:space="preserve">לפי התפוקה של </w:t>
      </w:r>
      <w:r>
        <w:rPr>
          <w:rFonts w:cs="FrankRuehl" w:hint="cs"/>
          <w:rtl/>
        </w:rPr>
        <w:t>ה</w:t>
      </w:r>
      <w:r>
        <w:rPr>
          <w:rFonts w:cs="FrankRuehl"/>
          <w:rtl/>
        </w:rPr>
        <w:t>מחצבה</w:t>
      </w:r>
      <w:r>
        <w:rPr>
          <w:rFonts w:cs="FrankRuehl" w:hint="cs"/>
          <w:rtl/>
        </w:rPr>
        <w:t xml:space="preserve">. כך אמורה </w:t>
      </w:r>
      <w:r>
        <w:rPr>
          <w:rFonts w:cs="FrankRuehl"/>
          <w:rtl/>
        </w:rPr>
        <w:t>הקרן</w:t>
      </w:r>
      <w:r>
        <w:rPr>
          <w:rFonts w:cs="FrankRuehl" w:hint="cs"/>
          <w:rtl/>
        </w:rPr>
        <w:t xml:space="preserve"> להבטיח את מילוי חובתם החוזית של בעלי המחצבות כלפי רמ"י, ואת מילוי חובתם על פי הוראות תמ"א 14 </w:t>
      </w:r>
      <w:r>
        <w:rPr>
          <w:rFonts w:cs="FrankRuehl"/>
          <w:rtl/>
        </w:rPr>
        <w:t>לשקם כל מחצבה בתום החציבה בה</w:t>
      </w:r>
      <w:r>
        <w:rPr>
          <w:rFonts w:cs="FrankRuehl" w:hint="cs"/>
          <w:rtl/>
        </w:rPr>
        <w:t>.</w:t>
      </w:r>
    </w:p>
  </w:footnote>
  <w:footnote w:id="25">
    <w:p>
      <w:pPr>
        <w:pStyle w:val="FootnoteText"/>
        <w:keepLines/>
        <w:widowControl/>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hint="cs"/>
          <w:rtl/>
        </w:rPr>
        <w:tab/>
        <w:t>מסמך סביבתי: מסמך המנתח את ההשפעות הסביבתיות והתכנוניות של פרויקט וכולל הנחיות למניעת מפגעים.</w:t>
      </w:r>
    </w:p>
  </w:footnote>
  <w:footnote w:id="26">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כך עולה מתשובתה של הקרן לשיקום מחצבות ממאי 2013 למשרד מבקר המדינה. </w:t>
      </w:r>
    </w:p>
  </w:footnote>
  <w:footnote w:id="27">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מדוח בנושא "נתונים על שרפות פסולת", מרכז המחקר והמידע של הכנסת (נובמבר 2010), עולה כי שיעור ניכר (בין 30% ל-66%) מהשרפות במקומות פתוחים הן שרפות של פסולת. </w:t>
      </w:r>
    </w:p>
  </w:footnote>
  <w:footnote w:id="28">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אתרי הפסולת שבהם עוסקת </w:t>
      </w:r>
      <w:r>
        <w:rPr>
          <w:rFonts w:cs="FrankRuehl" w:hint="eastAsia"/>
          <w:rtl/>
        </w:rPr>
        <w:t>תמ</w:t>
      </w:r>
      <w:r>
        <w:rPr>
          <w:rFonts w:cs="FrankRuehl"/>
          <w:rtl/>
        </w:rPr>
        <w:t>"א</w:t>
      </w:r>
      <w:r>
        <w:rPr>
          <w:rFonts w:cs="FrankRuehl"/>
        </w:rPr>
        <w:t xml:space="preserve"> </w:t>
      </w:r>
      <w:r>
        <w:rPr>
          <w:rFonts w:cs="FrankRuehl" w:hint="cs"/>
          <w:rtl/>
        </w:rPr>
        <w:t xml:space="preserve">4/16 הם אתרי הטמנה, אתרי טיפול ותחנות מעבר. </w:t>
      </w:r>
    </w:p>
  </w:footnote>
  <w:footnote w:id="29">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במסגרת קול קורא זה (פרסום רשמי מטעם המשרד להגנת הסביבה) תקצב המשרד להגנת הסביבה </w:t>
      </w:r>
      <w:r>
        <w:rPr>
          <w:rFonts w:cs="FrankRuehl"/>
          <w:rtl/>
        </w:rPr>
        <w:br/>
      </w:r>
      <w:r>
        <w:rPr>
          <w:rFonts w:cs="FrankRuehl" w:hint="cs"/>
          <w:rtl/>
        </w:rPr>
        <w:t xml:space="preserve">כ-90% מעלות הכנתה של תכנית האב לעיריית קלנסווה, ואת עשרת האחוזים הנותרים מימנה העירייה. </w:t>
      </w:r>
    </w:p>
  </w:footnote>
  <w:footnote w:id="30">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hint="cs"/>
          <w:rtl/>
        </w:rPr>
        <w:tab/>
        <w:t>בסעיף 13(ב) לפקודת המועצות המקומיות נקבע כי הוראות סעיף 149(י) לפקודת העיריות יחולו, בשינויים המחויבים, על מועצה מקומית.</w:t>
      </w:r>
    </w:p>
  </w:footnote>
  <w:footnote w:id="31">
    <w:p>
      <w:pPr>
        <w:pStyle w:val="FootnoteText"/>
        <w:keepLines/>
        <w:widowControl/>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hint="cs"/>
          <w:rtl/>
        </w:rPr>
        <w:tab/>
        <w:t>החריג לכך נקבע בסעיף 157א(ה1) לחוק, המאפשר מתן טופס 4 אם המבנה נבנה לפי ההיתר והוא ראוי לשימוש, גם אם עבודות מסוימות טרם הושלמו; עבודות אלו מפורטות בתקנות התכנון והבניה (חיבור מבנה לתשתיות לפני השלמת תנאי ההיתר), התשנ"ב-1991.</w:t>
      </w:r>
    </w:p>
  </w:footnote>
  <w:footnote w:id="32">
    <w:p>
      <w:pPr>
        <w:pStyle w:val="FootnoteText"/>
        <w:keepLines/>
        <w:widowControl/>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hint="cs"/>
          <w:rtl/>
        </w:rPr>
        <w:tab/>
        <w:t>על פי סעיף 21 לתקנות התכנון והבנייה.</w:t>
      </w:r>
    </w:p>
  </w:footnote>
  <w:footnote w:id="33">
    <w:p>
      <w:pPr>
        <w:pStyle w:val="FootnoteText"/>
        <w:keepLines/>
        <w:widowControl/>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על פי סעיף 16.02 לתקנות התכנון והבנייה, </w:t>
      </w:r>
      <w:r>
        <w:rPr>
          <w:rFonts w:cs="FrankRuehl"/>
          <w:rtl/>
        </w:rPr>
        <w:t>לא יוחל בבני</w:t>
      </w:r>
      <w:r>
        <w:rPr>
          <w:rFonts w:cs="FrankRuehl" w:hint="cs"/>
          <w:rtl/>
        </w:rPr>
        <w:t>י</w:t>
      </w:r>
      <w:r>
        <w:rPr>
          <w:rFonts w:cs="FrankRuehl"/>
          <w:rtl/>
        </w:rPr>
        <w:t>ה אלא לאחר שנתמנה אחראי לביקורת הביצוע</w:t>
      </w:r>
      <w:r>
        <w:rPr>
          <w:rFonts w:cs="FrankRuehl" w:hint="cs"/>
          <w:rtl/>
        </w:rPr>
        <w:t>.</w:t>
      </w:r>
      <w:r>
        <w:rPr>
          <w:rFonts w:cs="FrankRuehl"/>
          <w:rtl/>
        </w:rPr>
        <w:t xml:space="preserve"> אחראים לביקורת</w:t>
      </w:r>
      <w:r>
        <w:rPr>
          <w:rFonts w:cs="FrankRuehl" w:hint="cs"/>
          <w:rtl/>
        </w:rPr>
        <w:t xml:space="preserve"> הביצוע</w:t>
      </w:r>
      <w:r>
        <w:rPr>
          <w:rFonts w:cs="FrankRuehl"/>
          <w:rtl/>
        </w:rPr>
        <w:t xml:space="preserve"> יכולים להיות עורך הבקשה או עורכי הבקשה, לפי הענ</w:t>
      </w:r>
      <w:r>
        <w:rPr>
          <w:rFonts w:cs="FrankRuehl" w:hint="cs"/>
          <w:rtl/>
        </w:rPr>
        <w:t>י</w:t>
      </w:r>
      <w:r>
        <w:rPr>
          <w:rFonts w:cs="FrankRuehl"/>
          <w:rtl/>
        </w:rPr>
        <w:t>ין, ומינוים ייעשה בדרך המתוארת בטופס 1 לתוספת הראשונה</w:t>
      </w:r>
      <w:r>
        <w:rPr>
          <w:rFonts w:cs="FrankRuehl" w:hint="cs"/>
          <w:rtl/>
        </w:rPr>
        <w:t>.</w:t>
      </w:r>
      <w:r>
        <w:rPr>
          <w:rFonts w:cs="FrankRuehl"/>
          <w:rtl/>
        </w:rPr>
        <w:t xml:space="preserve"> </w:t>
      </w:r>
    </w:p>
  </w:footnote>
  <w:footnote w:id="34">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הוועדה המקומית נתניה מתנה מתן טופס 4 ליצרן פסולת בניין אשר לא הביא אסמכתאות שהניחו את דעתה כי פסולת הבניין פונתה כדין, </w:t>
      </w:r>
      <w:r>
        <w:rPr>
          <w:rFonts w:cs="FrankRuehl" w:hint="eastAsia"/>
          <w:rtl/>
        </w:rPr>
        <w:t>בפינוי</w:t>
      </w:r>
      <w:r>
        <w:rPr>
          <w:rFonts w:cs="FrankRuehl"/>
          <w:rtl/>
        </w:rPr>
        <w:t xml:space="preserve"> </w:t>
      </w:r>
      <w:r>
        <w:rPr>
          <w:rFonts w:cs="FrankRuehl" w:hint="eastAsia"/>
          <w:rtl/>
        </w:rPr>
        <w:t>פסולת</w:t>
      </w:r>
      <w:r>
        <w:rPr>
          <w:rFonts w:cs="FrankRuehl"/>
          <w:rtl/>
        </w:rPr>
        <w:t xml:space="preserve"> </w:t>
      </w:r>
      <w:r>
        <w:rPr>
          <w:rFonts w:cs="FrankRuehl" w:hint="eastAsia"/>
          <w:rtl/>
        </w:rPr>
        <w:t>בניין</w:t>
      </w:r>
      <w:r>
        <w:rPr>
          <w:rFonts w:cs="FrankRuehl"/>
          <w:rtl/>
        </w:rPr>
        <w:t xml:space="preserve"> </w:t>
      </w:r>
      <w:r>
        <w:rPr>
          <w:rFonts w:cs="FrankRuehl" w:hint="eastAsia"/>
          <w:rtl/>
        </w:rPr>
        <w:t>משטחים</w:t>
      </w:r>
      <w:r>
        <w:rPr>
          <w:rFonts w:cs="FrankRuehl"/>
          <w:rtl/>
        </w:rPr>
        <w:t xml:space="preserve"> </w:t>
      </w:r>
      <w:r>
        <w:rPr>
          <w:rFonts w:cs="FrankRuehl" w:hint="eastAsia"/>
          <w:rtl/>
        </w:rPr>
        <w:t>ציבוריים</w:t>
      </w:r>
      <w:r>
        <w:rPr>
          <w:rFonts w:cs="FrankRuehl"/>
          <w:rtl/>
        </w:rPr>
        <w:t xml:space="preserve"> </w:t>
      </w:r>
      <w:r>
        <w:rPr>
          <w:rFonts w:cs="FrankRuehl" w:hint="eastAsia"/>
          <w:rtl/>
        </w:rPr>
        <w:t>בתחום</w:t>
      </w:r>
      <w:r>
        <w:rPr>
          <w:rFonts w:cs="FrankRuehl"/>
          <w:rtl/>
        </w:rPr>
        <w:t xml:space="preserve"> </w:t>
      </w:r>
      <w:r>
        <w:rPr>
          <w:rFonts w:cs="FrankRuehl" w:hint="eastAsia"/>
          <w:rtl/>
        </w:rPr>
        <w:t>השיפוט</w:t>
      </w:r>
      <w:r>
        <w:rPr>
          <w:rFonts w:cs="FrankRuehl"/>
          <w:rtl/>
        </w:rPr>
        <w:t xml:space="preserve"> </w:t>
      </w:r>
      <w:r>
        <w:rPr>
          <w:rFonts w:cs="FrankRuehl" w:hint="eastAsia"/>
          <w:rtl/>
        </w:rPr>
        <w:t>של</w:t>
      </w:r>
      <w:r>
        <w:rPr>
          <w:rFonts w:cs="FrankRuehl"/>
          <w:rtl/>
        </w:rPr>
        <w:t xml:space="preserve"> </w:t>
      </w:r>
      <w:r>
        <w:rPr>
          <w:rFonts w:cs="FrankRuehl" w:hint="eastAsia"/>
          <w:rtl/>
        </w:rPr>
        <w:t>עיריית</w:t>
      </w:r>
      <w:r>
        <w:rPr>
          <w:rFonts w:cs="FrankRuehl"/>
          <w:rtl/>
        </w:rPr>
        <w:t xml:space="preserve"> </w:t>
      </w:r>
      <w:r>
        <w:rPr>
          <w:rFonts w:cs="FrankRuehl" w:hint="eastAsia"/>
          <w:rtl/>
        </w:rPr>
        <w:t>נתניה</w:t>
      </w:r>
      <w:r>
        <w:rPr>
          <w:rFonts w:cs="FrankRuehl" w:hint="cs"/>
          <w:rtl/>
        </w:rPr>
        <w:t xml:space="preserve">, שלא נטען לגביה כי הוא אחראי להיווצרותה. </w:t>
      </w:r>
    </w:p>
  </w:footnote>
  <w:footnote w:id="35">
    <w:p>
      <w:pPr>
        <w:pStyle w:val="FootnoteText"/>
        <w:keepLines/>
        <w:widowControl/>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מבקר המדינה, </w:t>
      </w:r>
      <w:r>
        <w:rPr>
          <w:rFonts w:cs="FrankRuehl" w:hint="cs"/>
          <w:b/>
          <w:bCs/>
          <w:rtl/>
        </w:rPr>
        <w:t>דוח ביקורת על השרפה בכרמל, דצמבר 2010 - מחדלים, כשלים ומסקנות</w:t>
      </w:r>
      <w:r>
        <w:rPr>
          <w:rFonts w:cs="FrankRuehl" w:hint="cs"/>
          <w:rtl/>
        </w:rPr>
        <w:t xml:space="preserve"> (</w:t>
      </w:r>
      <w:r>
        <w:rPr>
          <w:rFonts w:cs="FrankRuehl" w:hint="cs"/>
          <w:rtl/>
        </w:rPr>
        <w:t>2012).</w:t>
      </w:r>
    </w:p>
  </w:footnote>
  <w:footnote w:id="36">
    <w:p>
      <w:pPr>
        <w:pStyle w:val="FootnoteText"/>
        <w:keepLines/>
        <w:widowControl/>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hint="cs"/>
          <w:rtl/>
        </w:rPr>
        <w:tab/>
      </w:r>
      <w:r>
        <w:rPr>
          <w:rFonts w:cs="FrankRuehl" w:hint="cs"/>
          <w:color w:val="000000"/>
          <w:rtl/>
        </w:rPr>
        <w:t xml:space="preserve">הדסה באום ואמנון כץ, </w:t>
      </w:r>
      <w:r>
        <w:rPr>
          <w:rFonts w:cs="FrankRuehl" w:hint="eastAsia"/>
          <w:b/>
          <w:bCs/>
          <w:color w:val="000000"/>
          <w:rtl/>
        </w:rPr>
        <w:t>אפיון</w:t>
      </w:r>
      <w:r>
        <w:rPr>
          <w:rFonts w:cs="FrankRuehl"/>
          <w:b/>
          <w:bCs/>
          <w:color w:val="000000"/>
          <w:rtl/>
        </w:rPr>
        <w:t xml:space="preserve"> </w:t>
      </w:r>
      <w:r>
        <w:rPr>
          <w:rFonts w:cs="FrankRuehl" w:hint="eastAsia"/>
          <w:b/>
          <w:bCs/>
          <w:color w:val="000000"/>
          <w:rtl/>
        </w:rPr>
        <w:t>כמויות</w:t>
      </w:r>
      <w:r>
        <w:rPr>
          <w:rFonts w:cs="FrankRuehl"/>
          <w:b/>
          <w:bCs/>
          <w:color w:val="000000"/>
          <w:rtl/>
        </w:rPr>
        <w:t xml:space="preserve"> </w:t>
      </w:r>
      <w:r>
        <w:rPr>
          <w:rFonts w:cs="FrankRuehl" w:hint="eastAsia"/>
          <w:b/>
          <w:bCs/>
          <w:color w:val="000000"/>
          <w:rtl/>
        </w:rPr>
        <w:t>ומרכיבי</w:t>
      </w:r>
      <w:r>
        <w:rPr>
          <w:rFonts w:cs="FrankRuehl"/>
          <w:b/>
          <w:bCs/>
          <w:color w:val="000000"/>
          <w:rtl/>
        </w:rPr>
        <w:t xml:space="preserve"> </w:t>
      </w:r>
      <w:r>
        <w:rPr>
          <w:rFonts w:cs="FrankRuehl" w:hint="eastAsia"/>
          <w:b/>
          <w:bCs/>
          <w:color w:val="000000"/>
          <w:rtl/>
        </w:rPr>
        <w:t>פסולת</w:t>
      </w:r>
      <w:r>
        <w:rPr>
          <w:rFonts w:cs="FrankRuehl"/>
          <w:b/>
          <w:bCs/>
          <w:color w:val="000000"/>
          <w:rtl/>
        </w:rPr>
        <w:t xml:space="preserve"> </w:t>
      </w:r>
      <w:r>
        <w:rPr>
          <w:rFonts w:cs="FrankRuehl" w:hint="eastAsia"/>
          <w:b/>
          <w:bCs/>
          <w:color w:val="000000"/>
          <w:rtl/>
        </w:rPr>
        <w:t>באתרי</w:t>
      </w:r>
      <w:r>
        <w:rPr>
          <w:rFonts w:cs="FrankRuehl"/>
          <w:b/>
          <w:bCs/>
          <w:color w:val="000000"/>
          <w:rtl/>
        </w:rPr>
        <w:t xml:space="preserve"> </w:t>
      </w:r>
      <w:r>
        <w:rPr>
          <w:rFonts w:cs="FrankRuehl" w:hint="eastAsia"/>
          <w:b/>
          <w:bCs/>
          <w:color w:val="000000"/>
          <w:rtl/>
        </w:rPr>
        <w:t>בנייה</w:t>
      </w:r>
      <w:r>
        <w:rPr>
          <w:rFonts w:cs="FrankRuehl" w:hint="cs"/>
          <w:color w:val="000000"/>
          <w:rtl/>
        </w:rPr>
        <w:t xml:space="preserve"> (2004</w:t>
      </w:r>
      <w:r>
        <w:rPr>
          <w:rFonts w:cs="FrankRuehl" w:hint="cs"/>
          <w:rtl/>
        </w:rPr>
        <w:t>).</w:t>
      </w:r>
    </w:p>
  </w:footnote>
  <w:footnote w:id="37">
    <w:p>
      <w:pPr>
        <w:pStyle w:val="FootnoteText"/>
        <w:keepLines/>
        <w:widowControl/>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מהנתונים עולה כי נוצלו רק 70% מהסכמי ההתקשרות שנחתמו עם אתר מטמנת טורעאן בשנת 2010, 56% מההסכמים שנחתמו עם האתר בשנת 2011, ו-24% מההסכמים שנחתמו </w:t>
      </w:r>
      <w:r>
        <w:rPr>
          <w:rFonts w:cs="FrankRuehl"/>
          <w:rtl/>
        </w:rPr>
        <w:t xml:space="preserve">עם האתר </w:t>
      </w:r>
      <w:r>
        <w:rPr>
          <w:rFonts w:cs="FrankRuehl" w:hint="cs"/>
          <w:rtl/>
        </w:rPr>
        <w:t>בשנת 2012.</w:t>
      </w:r>
    </w:p>
  </w:footnote>
  <w:footnote w:id="38">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דוגמה למערכת כאמור אשר הוצגה לעובדי הביקורת היא אתר </w:t>
      </w:r>
      <w:r>
        <w:rPr>
          <w:rFonts w:cs="FrankRuehl"/>
        </w:rPr>
        <w:t>www.greennet.co.il</w:t>
      </w:r>
      <w:r>
        <w:rPr>
          <w:rFonts w:cs="FrankRuehl" w:hint="cs"/>
          <w:rtl/>
        </w:rPr>
        <w:t xml:space="preserve"> - אתר המאפשר ליצרן פסולת, לוועדות לתכנון ולבנייה ולאתרים לטיפול בפסולת להפיק דוח עדכני, שבין היתר מפורטים בו תאריכי כניסת הפסולת לאתר הטיפול, מספר הרישוי של המשאית, כמות הפסולת ומקורה. יש לציין כי ייתכן שזו אינה המערכת היחידה הפועלת בשוק, ואיזכורה מהווה דוגמה בלבד. </w:t>
      </w:r>
    </w:p>
  </w:footnote>
  <w:footnote w:id="39">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hint="cs"/>
          <w:rtl/>
        </w:rPr>
        <w:tab/>
        <w:t>על פי סעיף 5.1 ל</w:t>
      </w:r>
      <w:r>
        <w:rPr>
          <w:rFonts w:cs="FrankRuehl"/>
          <w:rtl/>
        </w:rPr>
        <w:t>צו רישוי עסקים (עסקים טעוני רישוי)</w:t>
      </w:r>
      <w:r>
        <w:rPr>
          <w:rFonts w:cs="FrankRuehl" w:hint="cs"/>
          <w:rtl/>
        </w:rPr>
        <w:t>,</w:t>
      </w:r>
      <w:r>
        <w:rPr>
          <w:rFonts w:cs="FrankRuehl"/>
          <w:rtl/>
        </w:rPr>
        <w:t xml:space="preserve"> התשנ</w:t>
      </w:r>
      <w:r>
        <w:rPr>
          <w:rFonts w:cs="FrankRuehl" w:hint="cs"/>
          <w:rtl/>
        </w:rPr>
        <w:t>"</w:t>
      </w:r>
      <w:r>
        <w:rPr>
          <w:rFonts w:cs="FrankRuehl"/>
          <w:rtl/>
        </w:rPr>
        <w:t>ה</w:t>
      </w:r>
      <w:r>
        <w:rPr>
          <w:rFonts w:cs="FrankRuehl" w:hint="cs"/>
          <w:rtl/>
        </w:rPr>
        <w:t>-</w:t>
      </w:r>
      <w:r>
        <w:rPr>
          <w:rFonts w:cs="FrankRuehl"/>
          <w:rtl/>
        </w:rPr>
        <w:t>1995</w:t>
      </w:r>
      <w:r>
        <w:rPr>
          <w:rFonts w:cs="FrankRuehl" w:hint="cs"/>
          <w:rtl/>
        </w:rPr>
        <w:t>, עסקים לטיפול בפסולת טעונים אישור השר להגנת הסביבה. על פי סעיף 8(ו) ל</w:t>
      </w:r>
      <w:r>
        <w:rPr>
          <w:rFonts w:cs="FrankRuehl"/>
          <w:rtl/>
        </w:rPr>
        <w:t>תקנות רישוי עסקים (הוראות כלליות)</w:t>
      </w:r>
      <w:r>
        <w:rPr>
          <w:rFonts w:cs="FrankRuehl" w:hint="cs"/>
          <w:rtl/>
        </w:rPr>
        <w:t>,</w:t>
      </w:r>
      <w:r>
        <w:rPr>
          <w:rFonts w:cs="FrankRuehl"/>
          <w:rtl/>
        </w:rPr>
        <w:t xml:space="preserve"> התשס</w:t>
      </w:r>
      <w:r>
        <w:rPr>
          <w:rFonts w:cs="FrankRuehl" w:hint="cs"/>
          <w:rtl/>
        </w:rPr>
        <w:t>"</w:t>
      </w:r>
      <w:r>
        <w:rPr>
          <w:rFonts w:cs="FrankRuehl"/>
          <w:rtl/>
        </w:rPr>
        <w:t>א</w:t>
      </w:r>
      <w:r>
        <w:rPr>
          <w:rFonts w:cs="FrankRuehl" w:hint="cs"/>
          <w:rtl/>
        </w:rPr>
        <w:t>-</w:t>
      </w:r>
      <w:r>
        <w:rPr>
          <w:rFonts w:cs="FrankRuehl"/>
          <w:rtl/>
        </w:rPr>
        <w:t>2000</w:t>
      </w:r>
      <w:r>
        <w:rPr>
          <w:rFonts w:cs="FrankRuehl" w:hint="cs"/>
          <w:rtl/>
        </w:rPr>
        <w:t xml:space="preserve">, רישיון עסק יינתן על ידי רשות הרישוי, לפי התנאים שקבע </w:t>
      </w:r>
      <w:r>
        <w:rPr>
          <w:rFonts w:cs="FrankRuehl" w:hint="eastAsia"/>
          <w:rtl/>
        </w:rPr>
        <w:t>נותן</w:t>
      </w:r>
      <w:r>
        <w:rPr>
          <w:rFonts w:cs="FrankRuehl"/>
          <w:rtl/>
        </w:rPr>
        <w:t xml:space="preserve"> </w:t>
      </w:r>
      <w:r>
        <w:rPr>
          <w:rFonts w:cs="FrankRuehl" w:hint="eastAsia"/>
          <w:rtl/>
        </w:rPr>
        <w:t>האישור</w:t>
      </w:r>
      <w:r>
        <w:rPr>
          <w:rFonts w:cs="FrankRuehl" w:hint="cs"/>
          <w:rtl/>
        </w:rPr>
        <w:t xml:space="preserve">. </w:t>
      </w:r>
    </w:p>
  </w:footnote>
  <w:footnote w:id="40">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פסולת מעורבת היא פסולת מוצקה מכל מקור שהוא. </w:t>
      </w:r>
      <w:r>
        <w:rPr>
          <w:rFonts w:cs="FrankRuehl" w:hint="eastAsia"/>
          <w:rtl/>
        </w:rPr>
        <w:t>קרוב</w:t>
      </w:r>
      <w:r>
        <w:rPr>
          <w:rFonts w:cs="FrankRuehl"/>
          <w:rtl/>
        </w:rPr>
        <w:t xml:space="preserve"> </w:t>
      </w:r>
      <w:r>
        <w:rPr>
          <w:rFonts w:cs="FrankRuehl" w:hint="eastAsia"/>
          <w:rtl/>
        </w:rPr>
        <w:t>לוודאי</w:t>
      </w:r>
      <w:r>
        <w:rPr>
          <w:rFonts w:cs="FrankRuehl"/>
          <w:rtl/>
        </w:rPr>
        <w:t xml:space="preserve"> </w:t>
      </w:r>
      <w:r>
        <w:rPr>
          <w:rFonts w:cs="FrankRuehl" w:hint="eastAsia"/>
          <w:rtl/>
        </w:rPr>
        <w:t>כי</w:t>
      </w:r>
      <w:r>
        <w:rPr>
          <w:rFonts w:cs="FrankRuehl"/>
          <w:rtl/>
        </w:rPr>
        <w:t xml:space="preserve"> </w:t>
      </w:r>
      <w:r>
        <w:rPr>
          <w:rFonts w:cs="FrankRuehl" w:hint="eastAsia"/>
          <w:rtl/>
        </w:rPr>
        <w:t>קליטת</w:t>
      </w:r>
      <w:r>
        <w:rPr>
          <w:rFonts w:cs="FrankRuehl"/>
          <w:rtl/>
        </w:rPr>
        <w:t xml:space="preserve"> </w:t>
      </w:r>
      <w:r>
        <w:rPr>
          <w:rFonts w:cs="FrankRuehl" w:hint="eastAsia"/>
          <w:rtl/>
        </w:rPr>
        <w:t>פסולת</w:t>
      </w:r>
      <w:r>
        <w:rPr>
          <w:rFonts w:cs="FrankRuehl"/>
          <w:rtl/>
        </w:rPr>
        <w:t xml:space="preserve"> </w:t>
      </w:r>
      <w:r>
        <w:rPr>
          <w:rFonts w:cs="FrankRuehl" w:hint="eastAsia"/>
          <w:rtl/>
        </w:rPr>
        <w:t>בניין</w:t>
      </w:r>
      <w:r>
        <w:rPr>
          <w:rFonts w:cs="FrankRuehl"/>
          <w:rtl/>
        </w:rPr>
        <w:t xml:space="preserve"> </w:t>
      </w:r>
      <w:r>
        <w:rPr>
          <w:rFonts w:cs="FrankRuehl" w:hint="eastAsia"/>
          <w:rtl/>
        </w:rPr>
        <w:t>באתר</w:t>
      </w:r>
      <w:r>
        <w:rPr>
          <w:rFonts w:cs="FrankRuehl"/>
          <w:rtl/>
        </w:rPr>
        <w:t xml:space="preserve"> </w:t>
      </w:r>
      <w:r>
        <w:rPr>
          <w:rFonts w:cs="FrankRuehl" w:hint="eastAsia"/>
          <w:rtl/>
        </w:rPr>
        <w:t>פסולת</w:t>
      </w:r>
      <w:r>
        <w:rPr>
          <w:rFonts w:cs="FrankRuehl"/>
          <w:rtl/>
        </w:rPr>
        <w:t xml:space="preserve"> </w:t>
      </w:r>
      <w:r>
        <w:rPr>
          <w:rFonts w:cs="FrankRuehl" w:hint="eastAsia"/>
          <w:rtl/>
        </w:rPr>
        <w:t>מעורבת</w:t>
      </w:r>
      <w:r>
        <w:rPr>
          <w:rFonts w:cs="FrankRuehl"/>
          <w:rtl/>
        </w:rPr>
        <w:t xml:space="preserve"> </w:t>
      </w:r>
      <w:r>
        <w:rPr>
          <w:rFonts w:cs="FrankRuehl" w:hint="eastAsia"/>
          <w:rtl/>
        </w:rPr>
        <w:t>תהיה</w:t>
      </w:r>
      <w:r>
        <w:rPr>
          <w:rFonts w:cs="FrankRuehl"/>
          <w:rtl/>
        </w:rPr>
        <w:t xml:space="preserve"> </w:t>
      </w:r>
      <w:r>
        <w:rPr>
          <w:rFonts w:cs="FrankRuehl" w:hint="eastAsia"/>
          <w:rtl/>
        </w:rPr>
        <w:t>יקרה</w:t>
      </w:r>
      <w:r>
        <w:rPr>
          <w:rFonts w:cs="FrankRuehl"/>
          <w:rtl/>
        </w:rPr>
        <w:t xml:space="preserve"> </w:t>
      </w:r>
      <w:r>
        <w:rPr>
          <w:rFonts w:cs="FrankRuehl" w:hint="eastAsia"/>
          <w:rtl/>
        </w:rPr>
        <w:t>יותר</w:t>
      </w:r>
      <w:r>
        <w:rPr>
          <w:rFonts w:cs="FrankRuehl"/>
          <w:rtl/>
        </w:rPr>
        <w:t xml:space="preserve"> </w:t>
      </w:r>
      <w:r>
        <w:rPr>
          <w:rFonts w:cs="FrankRuehl" w:hint="eastAsia"/>
          <w:rtl/>
        </w:rPr>
        <w:t>מקליטתה</w:t>
      </w:r>
      <w:r>
        <w:rPr>
          <w:rFonts w:cs="FrankRuehl"/>
          <w:rtl/>
        </w:rPr>
        <w:t xml:space="preserve"> </w:t>
      </w:r>
      <w:r>
        <w:rPr>
          <w:rFonts w:cs="FrankRuehl" w:hint="eastAsia"/>
          <w:rtl/>
        </w:rPr>
        <w:t>באתר</w:t>
      </w:r>
      <w:r>
        <w:rPr>
          <w:rFonts w:cs="FrankRuehl"/>
          <w:rtl/>
        </w:rPr>
        <w:t xml:space="preserve"> </w:t>
      </w:r>
      <w:r>
        <w:rPr>
          <w:rFonts w:cs="FrankRuehl" w:hint="eastAsia"/>
          <w:rtl/>
        </w:rPr>
        <w:t>פסולת</w:t>
      </w:r>
      <w:r>
        <w:rPr>
          <w:rFonts w:cs="FrankRuehl"/>
          <w:rtl/>
        </w:rPr>
        <w:t xml:space="preserve"> </w:t>
      </w:r>
      <w:r>
        <w:rPr>
          <w:rFonts w:cs="FrankRuehl" w:hint="eastAsia"/>
          <w:rtl/>
        </w:rPr>
        <w:t>יבשה</w:t>
      </w:r>
      <w:r>
        <w:rPr>
          <w:rFonts w:cs="FrankRuehl"/>
          <w:rtl/>
        </w:rPr>
        <w:t xml:space="preserve">, </w:t>
      </w:r>
      <w:r>
        <w:rPr>
          <w:rFonts w:cs="FrankRuehl" w:hint="eastAsia"/>
          <w:rtl/>
        </w:rPr>
        <w:t>מאחר</w:t>
      </w:r>
      <w:r>
        <w:rPr>
          <w:rFonts w:cs="FrankRuehl"/>
          <w:rtl/>
        </w:rPr>
        <w:t xml:space="preserve"> </w:t>
      </w:r>
      <w:r>
        <w:rPr>
          <w:rFonts w:cs="FrankRuehl" w:hint="eastAsia"/>
          <w:rtl/>
        </w:rPr>
        <w:t>שהתשלום</w:t>
      </w:r>
      <w:r>
        <w:rPr>
          <w:rFonts w:cs="FrankRuehl"/>
          <w:rtl/>
        </w:rPr>
        <w:t xml:space="preserve"> </w:t>
      </w:r>
      <w:r>
        <w:rPr>
          <w:rFonts w:cs="FrankRuehl" w:hint="eastAsia"/>
          <w:rtl/>
        </w:rPr>
        <w:t>שבו</w:t>
      </w:r>
      <w:r>
        <w:rPr>
          <w:rFonts w:cs="FrankRuehl"/>
          <w:rtl/>
        </w:rPr>
        <w:t xml:space="preserve"> </w:t>
      </w:r>
      <w:r>
        <w:rPr>
          <w:rFonts w:cs="FrankRuehl" w:hint="eastAsia"/>
          <w:rtl/>
        </w:rPr>
        <w:t>חב</w:t>
      </w:r>
      <w:r>
        <w:rPr>
          <w:rFonts w:cs="FrankRuehl"/>
          <w:rtl/>
        </w:rPr>
        <w:t xml:space="preserve"> </w:t>
      </w:r>
      <w:r>
        <w:rPr>
          <w:rFonts w:cs="FrankRuehl" w:hint="eastAsia"/>
          <w:rtl/>
        </w:rPr>
        <w:t>מטמין</w:t>
      </w:r>
      <w:r>
        <w:rPr>
          <w:rFonts w:cs="FrankRuehl"/>
          <w:rtl/>
        </w:rPr>
        <w:t xml:space="preserve"> </w:t>
      </w:r>
      <w:r>
        <w:rPr>
          <w:rFonts w:cs="FrankRuehl" w:hint="eastAsia"/>
          <w:rtl/>
        </w:rPr>
        <w:t>הפסולת</w:t>
      </w:r>
      <w:r>
        <w:rPr>
          <w:rFonts w:cs="FrankRuehl"/>
          <w:rtl/>
        </w:rPr>
        <w:t xml:space="preserve"> </w:t>
      </w:r>
      <w:r>
        <w:rPr>
          <w:rFonts w:cs="FrankRuehl" w:hint="eastAsia"/>
          <w:rtl/>
        </w:rPr>
        <w:t>כולל</w:t>
      </w:r>
      <w:r>
        <w:rPr>
          <w:rFonts w:cs="FrankRuehl"/>
          <w:rtl/>
        </w:rPr>
        <w:t xml:space="preserve"> </w:t>
      </w:r>
      <w:r>
        <w:rPr>
          <w:rFonts w:cs="FrankRuehl" w:hint="eastAsia"/>
          <w:rtl/>
        </w:rPr>
        <w:t>תשלום</w:t>
      </w:r>
      <w:r>
        <w:rPr>
          <w:rFonts w:cs="FrankRuehl"/>
          <w:rtl/>
        </w:rPr>
        <w:t xml:space="preserve"> </w:t>
      </w:r>
      <w:r>
        <w:rPr>
          <w:rFonts w:cs="FrankRuehl" w:hint="eastAsia"/>
          <w:rtl/>
        </w:rPr>
        <w:t>בעבור</w:t>
      </w:r>
      <w:r>
        <w:rPr>
          <w:rFonts w:cs="FrankRuehl"/>
          <w:rtl/>
        </w:rPr>
        <w:t xml:space="preserve"> </w:t>
      </w:r>
      <w:r>
        <w:rPr>
          <w:rFonts w:cs="FrankRuehl" w:hint="eastAsia"/>
          <w:rtl/>
        </w:rPr>
        <w:t>ההטמנה</w:t>
      </w:r>
      <w:r>
        <w:rPr>
          <w:rFonts w:cs="FrankRuehl"/>
          <w:rtl/>
        </w:rPr>
        <w:t xml:space="preserve"> </w:t>
      </w:r>
      <w:r>
        <w:rPr>
          <w:rFonts w:cs="FrankRuehl" w:hint="eastAsia"/>
          <w:rtl/>
        </w:rPr>
        <w:t>וכן</w:t>
      </w:r>
      <w:r>
        <w:rPr>
          <w:rFonts w:cs="FrankRuehl"/>
          <w:rtl/>
        </w:rPr>
        <w:t xml:space="preserve"> </w:t>
      </w:r>
      <w:r>
        <w:rPr>
          <w:rFonts w:cs="FrankRuehl" w:hint="eastAsia"/>
          <w:rtl/>
        </w:rPr>
        <w:t>היטל</w:t>
      </w:r>
      <w:r>
        <w:rPr>
          <w:rFonts w:cs="FrankRuehl"/>
          <w:rtl/>
        </w:rPr>
        <w:t xml:space="preserve"> </w:t>
      </w:r>
      <w:r>
        <w:rPr>
          <w:rFonts w:cs="FrankRuehl" w:hint="eastAsia"/>
          <w:rtl/>
        </w:rPr>
        <w:t>הטמנה</w:t>
      </w:r>
      <w:r>
        <w:rPr>
          <w:rFonts w:cs="FrankRuehl"/>
          <w:rtl/>
        </w:rPr>
        <w:t xml:space="preserve">. </w:t>
      </w:r>
      <w:r>
        <w:rPr>
          <w:rFonts w:cs="FrankRuehl" w:hint="eastAsia"/>
          <w:rtl/>
        </w:rPr>
        <w:t>סכום</w:t>
      </w:r>
      <w:r>
        <w:rPr>
          <w:rFonts w:cs="FrankRuehl"/>
          <w:rtl/>
        </w:rPr>
        <w:t xml:space="preserve"> </w:t>
      </w:r>
      <w:r>
        <w:rPr>
          <w:rFonts w:cs="FrankRuehl" w:hint="eastAsia"/>
          <w:rtl/>
        </w:rPr>
        <w:t>היטל</w:t>
      </w:r>
      <w:r>
        <w:rPr>
          <w:rFonts w:cs="FrankRuehl"/>
          <w:rtl/>
        </w:rPr>
        <w:t xml:space="preserve"> </w:t>
      </w:r>
      <w:r>
        <w:rPr>
          <w:rFonts w:cs="FrankRuehl" w:hint="eastAsia"/>
          <w:rtl/>
        </w:rPr>
        <w:t>ההטמנה</w:t>
      </w:r>
      <w:r>
        <w:rPr>
          <w:rFonts w:cs="FrankRuehl"/>
          <w:rtl/>
        </w:rPr>
        <w:t xml:space="preserve"> </w:t>
      </w:r>
      <w:r>
        <w:rPr>
          <w:rFonts w:cs="FrankRuehl" w:hint="eastAsia"/>
          <w:rtl/>
        </w:rPr>
        <w:t>כפי</w:t>
      </w:r>
      <w:r>
        <w:rPr>
          <w:rFonts w:cs="FrankRuehl"/>
          <w:rtl/>
        </w:rPr>
        <w:t xml:space="preserve"> </w:t>
      </w:r>
      <w:r>
        <w:rPr>
          <w:rFonts w:cs="FrankRuehl" w:hint="eastAsia"/>
          <w:rtl/>
        </w:rPr>
        <w:t>שעודכן</w:t>
      </w:r>
      <w:r>
        <w:rPr>
          <w:rFonts w:cs="FrankRuehl"/>
          <w:rtl/>
        </w:rPr>
        <w:t xml:space="preserve"> </w:t>
      </w:r>
      <w:r>
        <w:rPr>
          <w:rFonts w:cs="FrankRuehl" w:hint="eastAsia"/>
          <w:rtl/>
        </w:rPr>
        <w:t>במכתב</w:t>
      </w:r>
      <w:r>
        <w:rPr>
          <w:rFonts w:cs="FrankRuehl"/>
          <w:rtl/>
        </w:rPr>
        <w:t xml:space="preserve"> </w:t>
      </w:r>
      <w:r>
        <w:rPr>
          <w:rFonts w:cs="FrankRuehl" w:hint="eastAsia"/>
          <w:rtl/>
        </w:rPr>
        <w:t>ששלח</w:t>
      </w:r>
      <w:r>
        <w:rPr>
          <w:rFonts w:cs="FrankRuehl"/>
          <w:rtl/>
        </w:rPr>
        <w:t xml:space="preserve"> </w:t>
      </w:r>
      <w:r>
        <w:rPr>
          <w:rFonts w:cs="FrankRuehl" w:hint="eastAsia"/>
          <w:rtl/>
        </w:rPr>
        <w:t>המשרד</w:t>
      </w:r>
      <w:r>
        <w:rPr>
          <w:rFonts w:cs="FrankRuehl"/>
          <w:rtl/>
        </w:rPr>
        <w:t xml:space="preserve"> </w:t>
      </w:r>
      <w:r>
        <w:rPr>
          <w:rFonts w:cs="FrankRuehl" w:hint="eastAsia"/>
          <w:rtl/>
        </w:rPr>
        <w:t>להגנת</w:t>
      </w:r>
      <w:r>
        <w:rPr>
          <w:rFonts w:cs="FrankRuehl"/>
          <w:rtl/>
        </w:rPr>
        <w:t xml:space="preserve"> </w:t>
      </w:r>
      <w:r>
        <w:rPr>
          <w:rFonts w:cs="FrankRuehl" w:hint="eastAsia"/>
          <w:rtl/>
        </w:rPr>
        <w:t>הסביבה</w:t>
      </w:r>
      <w:r>
        <w:rPr>
          <w:rFonts w:cs="FrankRuehl"/>
          <w:rtl/>
        </w:rPr>
        <w:t xml:space="preserve"> </w:t>
      </w:r>
      <w:r>
        <w:rPr>
          <w:rFonts w:cs="FrankRuehl" w:hint="eastAsia"/>
          <w:rtl/>
        </w:rPr>
        <w:t>למפעילי</w:t>
      </w:r>
      <w:r>
        <w:rPr>
          <w:rFonts w:cs="FrankRuehl"/>
          <w:rtl/>
        </w:rPr>
        <w:t xml:space="preserve"> </w:t>
      </w:r>
      <w:r>
        <w:rPr>
          <w:rFonts w:cs="FrankRuehl" w:hint="eastAsia"/>
          <w:rtl/>
        </w:rPr>
        <w:t>אתרי</w:t>
      </w:r>
      <w:r>
        <w:rPr>
          <w:rFonts w:cs="FrankRuehl"/>
          <w:rtl/>
        </w:rPr>
        <w:t xml:space="preserve"> </w:t>
      </w:r>
      <w:r>
        <w:rPr>
          <w:rFonts w:cs="FrankRuehl" w:hint="eastAsia"/>
          <w:rtl/>
        </w:rPr>
        <w:t>הטמנה</w:t>
      </w:r>
      <w:r>
        <w:rPr>
          <w:rFonts w:cs="FrankRuehl"/>
          <w:rtl/>
        </w:rPr>
        <w:t xml:space="preserve"> </w:t>
      </w:r>
      <w:r>
        <w:rPr>
          <w:rFonts w:cs="FrankRuehl" w:hint="eastAsia"/>
          <w:rtl/>
        </w:rPr>
        <w:t>ב</w:t>
      </w:r>
      <w:r>
        <w:rPr>
          <w:rFonts w:cs="FrankRuehl"/>
          <w:rtl/>
        </w:rPr>
        <w:t xml:space="preserve">-7.1.13 </w:t>
      </w:r>
      <w:r>
        <w:rPr>
          <w:rFonts w:cs="FrankRuehl" w:hint="eastAsia"/>
          <w:rtl/>
        </w:rPr>
        <w:t>הוא</w:t>
      </w:r>
      <w:r>
        <w:rPr>
          <w:rFonts w:cs="FrankRuehl"/>
          <w:rtl/>
        </w:rPr>
        <w:t xml:space="preserve"> 35.60 </w:t>
      </w:r>
      <w:r>
        <w:rPr>
          <w:rFonts w:cs="FrankRuehl" w:hint="eastAsia"/>
          <w:rtl/>
        </w:rPr>
        <w:t>ש</w:t>
      </w:r>
      <w:r>
        <w:rPr>
          <w:rFonts w:cs="FrankRuehl"/>
          <w:rtl/>
        </w:rPr>
        <w:t xml:space="preserve">"ח </w:t>
      </w:r>
      <w:r>
        <w:rPr>
          <w:rFonts w:cs="FrankRuehl" w:hint="eastAsia"/>
          <w:rtl/>
        </w:rPr>
        <w:t>לטון</w:t>
      </w:r>
      <w:r>
        <w:rPr>
          <w:rFonts w:cs="FrankRuehl"/>
          <w:rtl/>
        </w:rPr>
        <w:t xml:space="preserve"> </w:t>
      </w:r>
      <w:r>
        <w:rPr>
          <w:rFonts w:cs="FrankRuehl" w:hint="eastAsia"/>
          <w:rtl/>
        </w:rPr>
        <w:t>פסולת</w:t>
      </w:r>
      <w:r>
        <w:rPr>
          <w:rFonts w:cs="FrankRuehl"/>
          <w:rtl/>
        </w:rPr>
        <w:t xml:space="preserve"> </w:t>
      </w:r>
      <w:r>
        <w:rPr>
          <w:rFonts w:cs="FrankRuehl" w:hint="eastAsia"/>
          <w:rtl/>
        </w:rPr>
        <w:t>יבשה</w:t>
      </w:r>
      <w:r>
        <w:rPr>
          <w:rFonts w:cs="FrankRuehl"/>
          <w:rtl/>
        </w:rPr>
        <w:t xml:space="preserve"> </w:t>
      </w:r>
      <w:r>
        <w:rPr>
          <w:rFonts w:cs="FrankRuehl" w:hint="eastAsia"/>
          <w:rtl/>
        </w:rPr>
        <w:t>ו</w:t>
      </w:r>
      <w:r>
        <w:rPr>
          <w:rFonts w:cs="FrankRuehl"/>
          <w:rtl/>
        </w:rPr>
        <w:t xml:space="preserve">-83.07 </w:t>
      </w:r>
      <w:r>
        <w:rPr>
          <w:rFonts w:cs="FrankRuehl" w:hint="eastAsia"/>
          <w:rtl/>
        </w:rPr>
        <w:t>ש</w:t>
      </w:r>
      <w:r>
        <w:rPr>
          <w:rFonts w:cs="FrankRuehl"/>
          <w:rtl/>
        </w:rPr>
        <w:t xml:space="preserve">"ח </w:t>
      </w:r>
      <w:r>
        <w:rPr>
          <w:rFonts w:cs="FrankRuehl" w:hint="eastAsia"/>
          <w:rtl/>
        </w:rPr>
        <w:t>לטון</w:t>
      </w:r>
      <w:r>
        <w:rPr>
          <w:rFonts w:cs="FrankRuehl"/>
          <w:rtl/>
        </w:rPr>
        <w:t xml:space="preserve"> </w:t>
      </w:r>
      <w:r>
        <w:rPr>
          <w:rFonts w:cs="FrankRuehl" w:hint="eastAsia"/>
          <w:rtl/>
        </w:rPr>
        <w:t>פסולת</w:t>
      </w:r>
      <w:r>
        <w:rPr>
          <w:rFonts w:cs="FrankRuehl"/>
          <w:rtl/>
        </w:rPr>
        <w:t xml:space="preserve"> </w:t>
      </w:r>
      <w:r>
        <w:rPr>
          <w:rFonts w:cs="FrankRuehl" w:hint="eastAsia"/>
          <w:rtl/>
        </w:rPr>
        <w:t>מעורבת</w:t>
      </w:r>
      <w:r>
        <w:rPr>
          <w:rFonts w:cs="FrankRuehl"/>
          <w:rtl/>
        </w:rPr>
        <w:t>.</w:t>
      </w:r>
      <w:r>
        <w:rPr>
          <w:rFonts w:cs="FrankRuehl" w:hint="cs"/>
          <w:rtl/>
        </w:rPr>
        <w:t xml:space="preserve"> </w:t>
      </w:r>
    </w:p>
  </w:footnote>
  <w:footnote w:id="41">
    <w:p>
      <w:pPr>
        <w:pStyle w:val="FootnoteText"/>
        <w:keepLines/>
        <w:widowControl/>
        <w:tabs>
          <w:tab w:val="left" w:pos="708"/>
        </w:tabs>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המשרד להגנת הסביבה, </w:t>
      </w:r>
      <w:r>
        <w:rPr>
          <w:rFonts w:cs="FrankRuehl" w:hint="cs"/>
          <w:b/>
          <w:bCs/>
          <w:rtl/>
        </w:rPr>
        <w:t>מיחזור פסולת בניין בישראל</w:t>
      </w:r>
      <w:r>
        <w:rPr>
          <w:rFonts w:cs="FrankRuehl" w:hint="cs"/>
          <w:rtl/>
        </w:rPr>
        <w:t xml:space="preserve"> (דצמבר 2011).</w:t>
      </w:r>
    </w:p>
  </w:footnote>
  <w:footnote w:id="42">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hint="cs"/>
          <w:rtl/>
        </w:rPr>
        <w:tab/>
        <w:t>שם.</w:t>
      </w:r>
    </w:p>
  </w:footnote>
  <w:footnote w:id="43">
    <w:p>
      <w:pPr>
        <w:pStyle w:val="FootnoteText"/>
        <w:keepLines/>
        <w:widowControl/>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hint="cs"/>
          <w:rtl/>
        </w:rPr>
        <w:tab/>
        <w:t>משרד הפנים והמשרד להגנת הסביבה הסכימו כי הגדרת "פרויקטים בהיקף בנייה גדול" לעניין זה תהיה תואמת להגדרת "תכנית להרחבה ניכרת" המוגדרת בתמ"א 35 - תכנית מתאר ארצית לבנייה, לפיתוח ולשימור.</w:t>
      </w:r>
    </w:p>
  </w:footnote>
  <w:footnote w:id="44">
    <w:p>
      <w:pPr>
        <w:pStyle w:val="FootnoteText"/>
        <w:keepLines/>
        <w:widowControl/>
        <w:tabs>
          <w:tab w:val="left" w:pos="708"/>
        </w:tabs>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hint="cs"/>
          <w:rtl/>
        </w:rPr>
        <w:tab/>
        <w:t>על פי סעיף 16(ג) ל</w:t>
      </w:r>
      <w:r>
        <w:rPr>
          <w:rFonts w:cs="FrankRuehl"/>
          <w:rtl/>
        </w:rPr>
        <w:t>תקנות התכנון והבניה (בקשה להיתר, תנאיו ואגרות), התש"ל-1970</w:t>
      </w:r>
      <w:r>
        <w:rPr>
          <w:rFonts w:cs="FrankRuehl" w:hint="cs"/>
          <w:rtl/>
        </w:rPr>
        <w:t>, "</w:t>
      </w:r>
      <w:r>
        <w:rPr>
          <w:rFonts w:cs="FrankRuehl"/>
          <w:rtl/>
        </w:rPr>
        <w:t>בהיתר הבנייה ייקבעו תנאים בדבר פינויה המתוכנן של פסולת הבנין אל אתר לסילוק פסולת בנין או לטיפול בה</w:t>
      </w:r>
      <w:r>
        <w:rPr>
          <w:rFonts w:cs="FrankRuehl" w:hint="cs"/>
          <w:rtl/>
        </w:rPr>
        <w:t>".</w:t>
      </w:r>
    </w:p>
  </w:footnote>
  <w:footnote w:id="45">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hint="cs"/>
          <w:color w:val="000000"/>
          <w:rtl/>
        </w:rPr>
        <w:t xml:space="preserve"> </w:t>
        <w:tab/>
        <w:t>במסגרת תקן 1886</w:t>
      </w:r>
      <w:r>
        <w:rPr>
          <w:rFonts w:cs="FrankRuehl" w:hint="cs"/>
          <w:rtl/>
        </w:rPr>
        <w:t xml:space="preserve"> מצע לכבישים, רחבות ושדות תעופה; </w:t>
      </w:r>
      <w:r>
        <w:rPr>
          <w:rFonts w:cs="FrankRuehl" w:hint="cs"/>
          <w:color w:val="000000"/>
          <w:rtl/>
        </w:rPr>
        <w:t>תקן 5281</w:t>
      </w:r>
      <w:r>
        <w:rPr>
          <w:rFonts w:cs="FrankRuehl" w:hint="cs"/>
          <w:rtl/>
        </w:rPr>
        <w:t xml:space="preserve"> - תקן </w:t>
      </w:r>
      <w:r>
        <w:rPr>
          <w:rFonts w:cs="FrankRuehl"/>
          <w:rtl/>
        </w:rPr>
        <w:t>לבנייה ירוקה ("בנינים שפגיעתם</w:t>
      </w:r>
      <w:r>
        <w:rPr>
          <w:rFonts w:cs="FrankRuehl" w:hint="cs"/>
          <w:rtl/>
        </w:rPr>
        <w:t xml:space="preserve"> </w:t>
      </w:r>
      <w:r>
        <w:rPr>
          <w:rFonts w:cs="FrankRuehl"/>
          <w:rtl/>
        </w:rPr>
        <w:t>בסביבה פחותה")</w:t>
      </w:r>
      <w:r>
        <w:rPr>
          <w:rFonts w:cs="FrankRuehl" w:hint="cs"/>
          <w:rtl/>
        </w:rPr>
        <w:t xml:space="preserve">; </w:t>
      </w:r>
      <w:r>
        <w:rPr>
          <w:rFonts w:cs="FrankRuehl" w:hint="cs"/>
          <w:color w:val="000000"/>
          <w:rtl/>
        </w:rPr>
        <w:t>מפרט 51</w:t>
      </w:r>
      <w:r>
        <w:rPr>
          <w:rFonts w:cs="FrankRuehl" w:hint="cs"/>
          <w:rtl/>
        </w:rPr>
        <w:t xml:space="preserve"> -</w:t>
      </w:r>
      <w:r>
        <w:rPr>
          <w:rFonts w:cs="FrankRuehl"/>
        </w:rPr>
        <w:t xml:space="preserve"> </w:t>
      </w:r>
      <w:r>
        <w:rPr>
          <w:rFonts w:cs="FrankRuehl" w:hint="cs"/>
          <w:rtl/>
        </w:rPr>
        <w:t xml:space="preserve">מע"צ-מפרט כללי לסלילת מסלולים בשדות תעופה, כבישים ורחבות; </w:t>
      </w:r>
      <w:r>
        <w:rPr>
          <w:rFonts w:cs="FrankRuehl" w:hint="cs"/>
          <w:color w:val="000000"/>
          <w:rtl/>
        </w:rPr>
        <w:t>ומפרט 55</w:t>
      </w:r>
      <w:r>
        <w:rPr>
          <w:rFonts w:cs="FrankRuehl" w:hint="cs"/>
          <w:rtl/>
        </w:rPr>
        <w:t xml:space="preserve"> - מע"צ-מפרט כללי לאספקת חומרים לתשתית ולבנייה.</w:t>
      </w:r>
    </w:p>
  </w:footnote>
  <w:footnote w:id="46">
    <w:p>
      <w:pPr>
        <w:pStyle w:val="FootnoteText"/>
        <w:keepLines/>
        <w:widowControl/>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המשרד להגנת הסביבה, </w:t>
      </w:r>
      <w:r>
        <w:rPr>
          <w:rFonts w:cs="FrankRuehl" w:hint="cs"/>
          <w:b/>
          <w:bCs/>
          <w:rtl/>
        </w:rPr>
        <w:t>מיחזור פסולת בניין בישראל</w:t>
      </w:r>
      <w:r>
        <w:rPr>
          <w:rFonts w:cs="FrankRuehl" w:hint="cs"/>
          <w:rtl/>
        </w:rPr>
        <w:t xml:space="preserve"> (דצמבר 2011).</w:t>
      </w:r>
    </w:p>
  </w:footnote>
  <w:footnote w:id="47">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hint="cs"/>
          <w:rtl/>
        </w:rPr>
        <w:tab/>
      </w:r>
      <w:r>
        <w:rPr>
          <w:rFonts w:cs="FrankRuehl" w:hint="cs"/>
          <w:color w:val="000000"/>
          <w:rtl/>
        </w:rPr>
        <w:t xml:space="preserve">הוראה מס' 7.12.8 לתקנות כספים ומשק. תקנות אלו הן </w:t>
      </w:r>
      <w:r>
        <w:rPr>
          <w:rFonts w:cs="FrankRuehl" w:hint="cs"/>
          <w:rtl/>
        </w:rPr>
        <w:t xml:space="preserve">קובץ הוראות החשב הכללי במשרד האוצר, הכולל הנחיות מינהליות בכל הנוגע לניהול הכספי של המשק הממשלתי. </w:t>
      </w:r>
    </w:p>
  </w:footnote>
  <w:footnote w:id="48">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tab/>
      </w:r>
      <w:r>
        <w:rPr>
          <w:rFonts w:cs="FrankRuehl" w:hint="cs"/>
          <w:rtl/>
        </w:rPr>
        <w:t>הלשכה המרכזית לסטטיסטיקה מדרגת את הרשויות המקומיות</w:t>
      </w:r>
      <w:r>
        <w:rPr>
          <w:rFonts w:cs="FrankRuehl"/>
          <w:rtl/>
        </w:rPr>
        <w:t xml:space="preserve"> ב</w:t>
      </w:r>
      <w:r>
        <w:rPr>
          <w:rFonts w:cs="FrankRuehl" w:hint="cs"/>
          <w:rtl/>
        </w:rPr>
        <w:t>-10</w:t>
      </w:r>
      <w:r>
        <w:rPr>
          <w:rFonts w:cs="FrankRuehl"/>
          <w:rtl/>
        </w:rPr>
        <w:t xml:space="preserve"> דרגות</w:t>
      </w:r>
      <w:r>
        <w:rPr>
          <w:rFonts w:cs="FrankRuehl" w:hint="cs"/>
          <w:rtl/>
        </w:rPr>
        <w:t>, על פי המצב החברתי-כלכלי של האוכלוסייה המתגוררת בתחום שיפוטן. דרגה 10 היא הגבוהה ביותר.</w:t>
      </w:r>
    </w:p>
  </w:footnote>
  <w:footnote w:id="49">
    <w:p>
      <w:pPr>
        <w:pStyle w:val="FootnoteText"/>
        <w:keepLines/>
        <w:widowControl/>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hint="cs"/>
          <w:rtl/>
        </w:rPr>
        <w:tab/>
        <w:t>הנתונים התקבלו במסגרת ביקורת משלימה במשרד להגנת הסביבה.</w:t>
      </w:r>
    </w:p>
  </w:footnote>
  <w:footnote w:id="50">
    <w:p>
      <w:pPr>
        <w:pStyle w:val="FootnoteText"/>
        <w:keepLines/>
        <w:widowControl/>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hint="cs"/>
          <w:rtl/>
        </w:rPr>
        <w:tab/>
        <w:t>הנתונים התקבלו במסגרת ביקורת משלימה במשרד להגנת הסביבה.</w:t>
      </w:r>
    </w:p>
  </w:footnote>
  <w:footnote w:id="51">
    <w:p>
      <w:pPr>
        <w:pStyle w:val="FootnoteText"/>
        <w:keepLines/>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r>
      <w:r>
        <w:rPr>
          <w:rFonts w:cs="FrankRuehl" w:hint="cs"/>
          <w:color w:val="000000"/>
          <w:rtl/>
        </w:rPr>
        <w:t>צ"א (חיפה) 36227-07-12</w:t>
      </w:r>
      <w:r>
        <w:rPr>
          <w:rFonts w:cs="FrankRuehl" w:hint="cs"/>
          <w:rtl/>
        </w:rPr>
        <w:t xml:space="preserve"> </w:t>
      </w:r>
      <w:r>
        <w:rPr>
          <w:rFonts w:cs="FrankRuehl" w:hint="eastAsia"/>
          <w:b/>
          <w:bCs/>
          <w:rtl/>
        </w:rPr>
        <w:t>המועצה</w:t>
      </w:r>
      <w:r>
        <w:rPr>
          <w:rFonts w:cs="FrankRuehl"/>
          <w:b/>
          <w:bCs/>
          <w:rtl/>
        </w:rPr>
        <w:t xml:space="preserve"> </w:t>
      </w:r>
      <w:r>
        <w:rPr>
          <w:rFonts w:cs="FrankRuehl" w:hint="eastAsia"/>
          <w:b/>
          <w:bCs/>
          <w:rtl/>
        </w:rPr>
        <w:t>המקומית</w:t>
      </w:r>
      <w:r>
        <w:rPr>
          <w:rFonts w:cs="FrankRuehl"/>
          <w:b/>
          <w:bCs/>
          <w:rtl/>
        </w:rPr>
        <w:t xml:space="preserve"> </w:t>
      </w:r>
      <w:r>
        <w:rPr>
          <w:rFonts w:cs="FrankRuehl" w:hint="eastAsia"/>
          <w:b/>
          <w:bCs/>
          <w:rtl/>
        </w:rPr>
        <w:t>בנימינה</w:t>
      </w:r>
      <w:r>
        <w:rPr>
          <w:rFonts w:cs="FrankRuehl"/>
          <w:b/>
          <w:bCs/>
          <w:rtl/>
        </w:rPr>
        <w:t xml:space="preserve"> </w:t>
      </w:r>
      <w:r>
        <w:rPr>
          <w:rFonts w:cs="FrankRuehl" w:hint="eastAsia"/>
          <w:b/>
          <w:bCs/>
          <w:rtl/>
        </w:rPr>
        <w:t>גבעת</w:t>
      </w:r>
      <w:r>
        <w:rPr>
          <w:rFonts w:cs="FrankRuehl"/>
          <w:b/>
          <w:bCs/>
          <w:rtl/>
        </w:rPr>
        <w:t xml:space="preserve"> </w:t>
      </w:r>
      <w:r>
        <w:rPr>
          <w:rFonts w:cs="FrankRuehl" w:hint="eastAsia"/>
          <w:b/>
          <w:bCs/>
          <w:rtl/>
        </w:rPr>
        <w:t>עדה</w:t>
      </w:r>
      <w:r>
        <w:rPr>
          <w:rFonts w:cs="FrankRuehl"/>
          <w:b/>
          <w:bCs/>
          <w:rtl/>
        </w:rPr>
        <w:t xml:space="preserve"> </w:t>
      </w:r>
      <w:r>
        <w:rPr>
          <w:rFonts w:cs="FrankRuehl" w:hint="eastAsia"/>
          <w:b/>
          <w:bCs/>
          <w:rtl/>
        </w:rPr>
        <w:t>נ</w:t>
      </w:r>
      <w:r>
        <w:rPr>
          <w:rFonts w:cs="FrankRuehl"/>
          <w:b/>
          <w:bCs/>
          <w:rtl/>
        </w:rPr>
        <w:t xml:space="preserve">' </w:t>
      </w:r>
      <w:r>
        <w:rPr>
          <w:rFonts w:cs="FrankRuehl" w:hint="eastAsia"/>
          <w:b/>
          <w:bCs/>
          <w:rtl/>
        </w:rPr>
        <w:t>מדינת</w:t>
      </w:r>
      <w:r>
        <w:rPr>
          <w:rFonts w:cs="FrankRuehl"/>
          <w:b/>
          <w:bCs/>
          <w:rtl/>
        </w:rPr>
        <w:t xml:space="preserve"> </w:t>
      </w:r>
      <w:r>
        <w:rPr>
          <w:rFonts w:cs="FrankRuehl" w:hint="eastAsia"/>
          <w:b/>
          <w:bCs/>
          <w:rtl/>
        </w:rPr>
        <w:t>ישראל</w:t>
      </w:r>
      <w:r>
        <w:rPr>
          <w:rFonts w:cs="FrankRuehl"/>
          <w:b/>
          <w:bCs/>
          <w:rtl/>
        </w:rPr>
        <w:t xml:space="preserve"> - </w:t>
      </w:r>
      <w:r>
        <w:rPr>
          <w:rFonts w:cs="FrankRuehl" w:hint="eastAsia"/>
          <w:b/>
          <w:bCs/>
          <w:rtl/>
        </w:rPr>
        <w:t>המשרד</w:t>
      </w:r>
      <w:r>
        <w:rPr>
          <w:rFonts w:cs="FrankRuehl"/>
          <w:b/>
          <w:bCs/>
          <w:rtl/>
        </w:rPr>
        <w:t xml:space="preserve"> </w:t>
      </w:r>
      <w:r>
        <w:rPr>
          <w:rFonts w:cs="FrankRuehl" w:hint="eastAsia"/>
          <w:b/>
          <w:bCs/>
          <w:rtl/>
        </w:rPr>
        <w:t>להגנת</w:t>
      </w:r>
      <w:r>
        <w:rPr>
          <w:rFonts w:cs="FrankRuehl"/>
          <w:b/>
          <w:bCs/>
          <w:rtl/>
        </w:rPr>
        <w:t xml:space="preserve"> </w:t>
      </w:r>
      <w:r>
        <w:rPr>
          <w:rFonts w:cs="FrankRuehl" w:hint="eastAsia"/>
          <w:b/>
          <w:bCs/>
          <w:rtl/>
        </w:rPr>
        <w:t>הסביבה</w:t>
      </w:r>
      <w:r>
        <w:rPr>
          <w:rFonts w:cs="FrankRuehl"/>
          <w:b/>
          <w:bCs/>
          <w:rtl/>
        </w:rPr>
        <w:t xml:space="preserve"> (מחוז </w:t>
      </w:r>
      <w:r>
        <w:rPr>
          <w:rFonts w:cs="FrankRuehl" w:hint="eastAsia"/>
          <w:b/>
          <w:bCs/>
          <w:rtl/>
        </w:rPr>
        <w:t>חיפה</w:t>
      </w:r>
      <w:r>
        <w:rPr>
          <w:rFonts w:cs="FrankRuehl"/>
          <w:b/>
          <w:bCs/>
          <w:rtl/>
        </w:rPr>
        <w:t>)</w:t>
      </w:r>
      <w:r>
        <w:rPr>
          <w:rFonts w:cs="FrankRuehl" w:hint="cs"/>
          <w:b/>
          <w:bCs/>
          <w:rtl/>
        </w:rPr>
        <w:t>.</w:t>
      </w:r>
    </w:p>
  </w:footnote>
  <w:footnote w:id="52">
    <w:p>
      <w:pPr>
        <w:pStyle w:val="FootnoteText"/>
        <w:keepLines/>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hint="cs"/>
          <w:rtl/>
        </w:rPr>
        <w:tab/>
        <w:t>יצוין שלפי סעיף 13ב(א1)(2) לחוק שמירת הניקיון, "</w:t>
      </w:r>
      <w:r>
        <w:rPr>
          <w:rFonts w:cs="FrankRuehl"/>
          <w:rtl/>
        </w:rPr>
        <w:t>ניתן לרשות מקומית</w:t>
      </w:r>
      <w:r>
        <w:rPr>
          <w:rFonts w:cs="FrankRuehl" w:hint="cs"/>
          <w:rtl/>
        </w:rPr>
        <w:t xml:space="preserve"> [צו ניקוי]</w:t>
      </w:r>
      <w:r>
        <w:rPr>
          <w:rFonts w:cs="FrankRuehl"/>
          <w:rtl/>
        </w:rPr>
        <w:t xml:space="preserve">, אין בהוצאת צו </w:t>
      </w:r>
      <w:r>
        <w:rPr>
          <w:rFonts w:cs="FrankRuehl" w:hint="cs"/>
          <w:rtl/>
        </w:rPr>
        <w:t xml:space="preserve">[ניקוי] </w:t>
      </w:r>
      <w:r>
        <w:rPr>
          <w:rFonts w:cs="FrankRuehl"/>
          <w:rtl/>
        </w:rPr>
        <w:t>על ידי הרשות המקומית</w:t>
      </w:r>
      <w:r>
        <w:rPr>
          <w:rFonts w:cs="FrankRuehl" w:hint="cs"/>
          <w:rtl/>
        </w:rPr>
        <w:t xml:space="preserve">... </w:t>
      </w:r>
      <w:r>
        <w:rPr>
          <w:rFonts w:cs="FrankRuehl"/>
          <w:rtl/>
        </w:rPr>
        <w:t>באותו ענין, כדי לגרוע מחובתה למלא אחר הוראות הצו שניתן לה</w:t>
      </w:r>
      <w:r>
        <w:rPr>
          <w:rFonts w:cs="FrankRuehl" w:hint="cs"/>
          <w:rtl/>
        </w:rPr>
        <w:t>".</w:t>
      </w:r>
      <w:r>
        <w:rPr>
          <w:rFonts w:cs="FrankRuehl"/>
          <w:rtl/>
        </w:rPr>
        <w:t xml:space="preserve"> </w:t>
      </w:r>
    </w:p>
  </w:footnote>
  <w:footnote w:id="53">
    <w:p>
      <w:pPr>
        <w:pStyle w:val="FootnoteText"/>
        <w:keepLines/>
        <w:widowControl/>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hint="cs"/>
          <w:rtl/>
        </w:rPr>
        <w:tab/>
        <w:t>החלטה מס' 2534 מ-5.12.10 בנושא "היערכות הממשלה לשיקום פגעי השריפה ביערות הכרמל".</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ind w:left="0" w:right="0"/>
      <w:jc w:val="left"/>
      <w:rPr>
        <w:rFonts w:cs="FrankRuehl" w:hint="cs"/>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366</w:t>
    </w:r>
    <w:r>
      <w:rPr>
        <w:rStyle w:val="PageNumber"/>
        <w:rFonts w:ascii="FrankRuehl" w:hAnsi="FrankRuehl" w:cs="FrankRuehl"/>
        <w:sz w:val="22"/>
        <w:szCs w:val="22"/>
      </w:rPr>
      <w:fldChar w:fldCharType="end"/>
    </w:r>
    <w:r>
      <w:rPr>
        <w:rStyle w:val="PageNumber"/>
        <w:rFonts w:ascii="FrankRuehl" w:hAnsi="FrankRuehl" w:cs="FrankRuehl"/>
        <w:szCs w:val="20"/>
      </w:rPr>
      <w:tab/>
    </w:r>
    <w:r>
      <w:rPr>
        <w:rFonts w:cs="FrankRuehl" w:hint="cs"/>
        <w:szCs w:val="20"/>
        <w:rtl/>
      </w:rPr>
      <w:t>דוח על הביקורת ב</w:t>
    </w:r>
    <w:r>
      <w:rPr>
        <w:rFonts w:cs="FrankRuehl"/>
        <w:szCs w:val="20"/>
        <w:rtl/>
      </w:rPr>
      <w:t>שלטון המקומי</w:t>
    </w:r>
    <w:r>
      <w:rPr>
        <w:rFonts w:cs="FrankRuehl" w:hint="cs"/>
        <w:szCs w:val="20"/>
        <w:rtl/>
      </w:rPr>
      <w:t xml:space="preserve"> לשנת 2013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ind w:left="0" w:right="0"/>
      <w:jc w:val="left"/>
      <w:rPr>
        <w:rFonts w:ascii="FrankRuehl" w:hAnsi="FrankRuehl" w:cs="FrankRuehl" w:hint="cs"/>
        <w:szCs w:val="20"/>
        <w:rtl/>
      </w:rPr>
    </w:pPr>
    <w:r>
      <w:rPr>
        <w:rFonts w:ascii="FrankRuehl" w:hAnsi="FrankRuehl" w:cs="FrankRuehl" w:hint="cs"/>
        <w:szCs w:val="20"/>
        <w:rtl/>
      </w:rPr>
      <w:t>טיפול הרשויות המקומיות בפסולת בניין</w:t>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365</w:t>
    </w:r>
    <w:r>
      <w:rPr>
        <w:rStyle w:val="PageNumber"/>
        <w:rFonts w:ascii="FrankRuehl" w:hAnsi="FrankRuehl" w:cs="FrankRuehl"/>
        <w:sz w:val="22"/>
        <w:szCs w:val="2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spacing w:after="120" w:line="230" w:lineRule="exact"/>
      <w:ind w:left="0" w:right="0"/>
      <w:jc w:val="lef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363</w:t>
    </w:r>
    <w:r>
      <w:rPr>
        <w:rStyle w:val="PageNumber"/>
        <w:rFonts w:ascii="FrankRuehl" w:hAnsi="FrankRuehl" w:cs="FrankRuehl"/>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04D040DA"/>
    <w:multiLevelType w:val="hybridMultilevel"/>
    <w:tmpl w:val="4FAC119A"/>
    <w:lvl w:ilvl="0">
      <w:start w:val="1"/>
      <w:numFmt w:val="hebrew1"/>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
    <w:nsid w:val="13A66850"/>
    <w:multiLevelType w:val="hybridMultilevel"/>
    <w:tmpl w:val="27DCB06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82F6B75"/>
    <w:multiLevelType w:val="hybridMultilevel"/>
    <w:tmpl w:val="4DE0229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184080D"/>
    <w:multiLevelType w:val="hybridMultilevel"/>
    <w:tmpl w:val="D3DE9A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5903656"/>
    <w:multiLevelType w:val="hybridMultilevel"/>
    <w:tmpl w:val="2C5C238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443390D"/>
    <w:multiLevelType w:val="singleLevel"/>
    <w:tmpl w:val="A07AD338"/>
    <w:lvl w:ilvl="0">
      <w:start w:val="1"/>
      <w:numFmt w:val="upperRoman"/>
      <w:lvlText w:val="%1."/>
      <w:lvlJc w:val="center"/>
      <w:pPr>
        <w:tabs>
          <w:tab w:val="num" w:pos="648"/>
        </w:tabs>
        <w:ind w:right="648" w:hanging="360"/>
      </w:pPr>
    </w:lvl>
  </w:abstractNum>
  <w:abstractNum w:abstractNumId="7">
    <w:nsid w:val="38BE2016"/>
    <w:multiLevelType w:val="hybridMultilevel"/>
    <w:tmpl w:val="99805CA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9">
    <w:nsid w:val="41760C1E"/>
    <w:multiLevelType w:val="hybridMultilevel"/>
    <w:tmpl w:val="6D5A75F6"/>
    <w:lvl w:ilvl="0">
      <w:start w:val="1"/>
      <w:numFmt w:val="hebrew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97A1AE1"/>
    <w:multiLevelType w:val="hybridMultilevel"/>
    <w:tmpl w:val="F5E0485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2B415D8"/>
    <w:multiLevelType w:val="hybridMultilevel"/>
    <w:tmpl w:val="593CAFCA"/>
    <w:lvl w:ilvl="0">
      <w:start w:val="1"/>
      <w:numFmt w:val="hebrew1"/>
      <w:lvlText w:val="%1."/>
      <w:lvlJc w:val="center"/>
      <w:pPr>
        <w:tabs>
          <w:tab w:val="num" w:pos="948"/>
        </w:tabs>
        <w:ind w:left="948" w:hanging="360"/>
      </w:pPr>
    </w:lvl>
    <w:lvl w:ilvl="1" w:tentative="1">
      <w:start w:val="1"/>
      <w:numFmt w:val="lowerLetter"/>
      <w:lvlText w:val="%2."/>
      <w:lvlJc w:val="left"/>
      <w:pPr>
        <w:tabs>
          <w:tab w:val="num" w:pos="1668"/>
        </w:tabs>
        <w:ind w:left="1668" w:hanging="360"/>
      </w:pPr>
    </w:lvl>
    <w:lvl w:ilvl="2" w:tentative="1">
      <w:start w:val="1"/>
      <w:numFmt w:val="lowerRoman"/>
      <w:lvlText w:val="%3."/>
      <w:lvlJc w:val="right"/>
      <w:pPr>
        <w:tabs>
          <w:tab w:val="num" w:pos="2388"/>
        </w:tabs>
        <w:ind w:left="2388" w:hanging="180"/>
      </w:pPr>
    </w:lvl>
    <w:lvl w:ilvl="3" w:tentative="1">
      <w:start w:val="1"/>
      <w:numFmt w:val="decimal"/>
      <w:lvlText w:val="%4."/>
      <w:lvlJc w:val="left"/>
      <w:pPr>
        <w:tabs>
          <w:tab w:val="num" w:pos="3108"/>
        </w:tabs>
        <w:ind w:left="3108" w:hanging="360"/>
      </w:pPr>
    </w:lvl>
    <w:lvl w:ilvl="4" w:tentative="1">
      <w:start w:val="1"/>
      <w:numFmt w:val="lowerLetter"/>
      <w:lvlText w:val="%5."/>
      <w:lvlJc w:val="left"/>
      <w:pPr>
        <w:tabs>
          <w:tab w:val="num" w:pos="3828"/>
        </w:tabs>
        <w:ind w:left="3828" w:hanging="360"/>
      </w:pPr>
    </w:lvl>
    <w:lvl w:ilvl="5" w:tentative="1">
      <w:start w:val="1"/>
      <w:numFmt w:val="lowerRoman"/>
      <w:lvlText w:val="%6."/>
      <w:lvlJc w:val="right"/>
      <w:pPr>
        <w:tabs>
          <w:tab w:val="num" w:pos="4548"/>
        </w:tabs>
        <w:ind w:left="4548" w:hanging="180"/>
      </w:pPr>
    </w:lvl>
    <w:lvl w:ilvl="6" w:tentative="1">
      <w:start w:val="1"/>
      <w:numFmt w:val="decimal"/>
      <w:lvlText w:val="%7."/>
      <w:lvlJc w:val="left"/>
      <w:pPr>
        <w:tabs>
          <w:tab w:val="num" w:pos="5268"/>
        </w:tabs>
        <w:ind w:left="5268" w:hanging="360"/>
      </w:pPr>
    </w:lvl>
    <w:lvl w:ilvl="7" w:tentative="1">
      <w:start w:val="1"/>
      <w:numFmt w:val="lowerLetter"/>
      <w:lvlText w:val="%8."/>
      <w:lvlJc w:val="left"/>
      <w:pPr>
        <w:tabs>
          <w:tab w:val="num" w:pos="5988"/>
        </w:tabs>
        <w:ind w:left="5988" w:hanging="360"/>
      </w:pPr>
    </w:lvl>
    <w:lvl w:ilvl="8" w:tentative="1">
      <w:start w:val="1"/>
      <w:numFmt w:val="lowerRoman"/>
      <w:lvlText w:val="%9."/>
      <w:lvlJc w:val="right"/>
      <w:pPr>
        <w:tabs>
          <w:tab w:val="num" w:pos="6708"/>
        </w:tabs>
        <w:ind w:left="6708" w:hanging="180"/>
      </w:pPr>
    </w:lvl>
  </w:abstractNum>
  <w:abstractNum w:abstractNumId="12">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75E532D"/>
    <w:multiLevelType w:val="hybridMultilevel"/>
    <w:tmpl w:val="B6403A46"/>
    <w:lvl w:ilvl="0">
      <w:start w:val="1"/>
      <w:numFmt w:val="hebrew1"/>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8BB1DDD"/>
    <w:multiLevelType w:val="hybridMultilevel"/>
    <w:tmpl w:val="3E12A1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A1C7FB5"/>
    <w:multiLevelType w:val="singleLevel"/>
    <w:tmpl w:val="CB646ABA"/>
    <w:lvl w:ilvl="0">
      <w:start w:val="1"/>
      <w:numFmt w:val="hebrew1"/>
      <w:lvlText w:val="%1."/>
      <w:lvlJc w:val="center"/>
      <w:pPr>
        <w:tabs>
          <w:tab w:val="num" w:pos="797"/>
        </w:tabs>
        <w:ind w:left="797" w:hanging="360"/>
      </w:pPr>
    </w:lvl>
  </w:abstractNum>
  <w:abstractNum w:abstractNumId="16">
    <w:nsid w:val="747B5686"/>
    <w:multiLevelType w:val="hybridMultilevel"/>
    <w:tmpl w:val="1C66D60E"/>
    <w:lvl w:ilvl="0">
      <w:start w:val="1"/>
      <w:numFmt w:val="hebrew1"/>
      <w:lvlText w:val="%1."/>
      <w:lvlJc w:val="center"/>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D5D1F67"/>
    <w:multiLevelType w:val="multilevel"/>
    <w:tmpl w:val="BD14204E"/>
    <w:lvl w:ilvl="0">
      <w:start w:val="1"/>
      <w:numFmt w:val="hebrew1"/>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6"/>
  </w:num>
  <w:num w:numId="3">
    <w:abstractNumId w:val="15"/>
  </w:num>
  <w:num w:numId="4">
    <w:abstractNumId w:val="12"/>
  </w:num>
  <w:num w:numId="5">
    <w:abstractNumId w:val="0"/>
  </w:num>
  <w:num w:numId="6">
    <w:abstractNumId w:val="10"/>
  </w:num>
  <w:num w:numId="7">
    <w:abstractNumId w:val="9"/>
  </w:num>
  <w:num w:numId="8">
    <w:abstractNumId w:val="1"/>
  </w:num>
  <w:num w:numId="9">
    <w:abstractNumId w:val="3"/>
  </w:num>
  <w:num w:numId="10">
    <w:abstractNumId w:val="4"/>
  </w:num>
  <w:num w:numId="11">
    <w:abstractNumId w:val="2"/>
  </w:num>
  <w:num w:numId="12">
    <w:abstractNumId w:val="14"/>
  </w:num>
  <w:num w:numId="13">
    <w:abstractNumId w:val="7"/>
  </w:num>
  <w:num w:numId="14">
    <w:abstractNumId w:val="5"/>
  </w:num>
  <w:num w:numId="15">
    <w:abstractNumId w:val="17"/>
  </w:num>
  <w:num w:numId="16">
    <w:abstractNumId w:val="11"/>
  </w:num>
  <w:num w:numId="17">
    <w:abstractNumId w:val="16"/>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397"/>
  <w:evenAndOddHeaders/>
  <w:noPunctuationKerning/>
  <w:characterSpacingControl w:val="doNotCompress"/>
  <w:footnotePr>
    <w:numRestart w:val="eachSect"/>
    <w:footnote w:id="0"/>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ind w:left="0" w:right="0"/>
      <w:jc w:val="left"/>
    </w:pPr>
    <w:rPr>
      <w:rFonts w:cs="David"/>
      <w:sz w:val="24"/>
      <w:szCs w:val="24"/>
      <w:lang w:val="en-US" w:eastAsia="en-US" w:bidi="he-IL"/>
    </w:rPr>
  </w:style>
  <w:style w:type="paragraph" w:styleId="Heading1">
    <w:name w:val="heading 1"/>
    <w:basedOn w:val="Normal"/>
    <w:next w:val="Normal"/>
    <w:uiPriority w:val="9"/>
    <w:qFormat/>
    <w:pPr>
      <w:keepNext/>
      <w:keepLines/>
      <w:spacing w:line="312" w:lineRule="auto"/>
      <w:ind w:left="0" w:right="0"/>
      <w:jc w:val="center"/>
      <w:outlineLvl w:val="0"/>
    </w:pPr>
    <w:rPr>
      <w:bCs/>
      <w:sz w:val="20"/>
      <w:szCs w:val="36"/>
      <w:u w:val="single"/>
    </w:rPr>
  </w:style>
  <w:style w:type="paragraph" w:styleId="Heading2">
    <w:name w:val="heading 2"/>
    <w:basedOn w:val="Normal"/>
    <w:next w:val="Normal"/>
    <w:uiPriority w:val="9"/>
    <w:qFormat/>
    <w:pPr>
      <w:keepNext/>
      <w:keepLines/>
      <w:spacing w:before="480" w:line="312" w:lineRule="auto"/>
      <w:ind w:left="0" w:right="0"/>
      <w:jc w:val="center"/>
      <w:outlineLvl w:val="1"/>
    </w:pPr>
    <w:rPr>
      <w:bCs/>
      <w:sz w:val="20"/>
      <w:szCs w:val="32"/>
    </w:rPr>
  </w:style>
  <w:style w:type="paragraph" w:styleId="Heading3">
    <w:name w:val="heading 3"/>
    <w:basedOn w:val="Normal"/>
    <w:next w:val="Normal"/>
    <w:uiPriority w:val="9"/>
    <w:qFormat/>
    <w:pPr>
      <w:widowControl w:val="0"/>
      <w:spacing w:before="100" w:beforeAutospacing="1" w:line="288" w:lineRule="auto"/>
      <w:ind w:left="0" w:right="0"/>
      <w:jc w:val="left"/>
      <w:outlineLvl w:val="2"/>
    </w:pPr>
    <w:rPr>
      <w:b/>
      <w:bCs/>
      <w:szCs w:val="28"/>
      <w:u w:val="single"/>
      <w:lang w:eastAsia="he-IL"/>
    </w:rPr>
  </w:style>
  <w:style w:type="paragraph" w:styleId="Heading4">
    <w:name w:val="heading 4"/>
    <w:basedOn w:val="Normal"/>
    <w:next w:val="Normal"/>
    <w:uiPriority w:val="9"/>
    <w:qFormat/>
    <w:pPr>
      <w:keepNext/>
      <w:keepLines/>
      <w:spacing w:before="240" w:line="312" w:lineRule="auto"/>
      <w:ind w:left="0" w:right="0"/>
      <w:jc w:val="both"/>
      <w:outlineLvl w:val="3"/>
    </w:pPr>
    <w:rPr>
      <w:bCs/>
      <w:sz w:val="20"/>
      <w:szCs w:val="26"/>
    </w:rPr>
  </w:style>
  <w:style w:type="paragraph" w:styleId="Heading5">
    <w:name w:val="heading 5"/>
    <w:basedOn w:val="Normal"/>
    <w:next w:val="Normal"/>
    <w:uiPriority w:val="9"/>
    <w:qFormat/>
    <w:pPr>
      <w:keepNext/>
      <w:keepLines/>
      <w:spacing w:line="312" w:lineRule="auto"/>
      <w:ind w:left="0" w:right="0"/>
      <w:jc w:val="both"/>
      <w:outlineLvl w:val="4"/>
    </w:pPr>
    <w:rPr>
      <w:bCs/>
      <w:spacing w:val="40"/>
      <w:sz w:val="20"/>
    </w:rPr>
  </w:style>
  <w:style w:type="character" w:default="1" w:styleId="DefaultParagraphFont">
    <w:name w:val="Default Paragraph Font"/>
  </w:style>
  <w:style w:type="paragraph" w:customStyle="1" w:styleId="KOT1">
    <w:name w:val="KOT1"/>
    <w:basedOn w:val="Normal"/>
    <w:pPr>
      <w:keepNext/>
      <w:spacing w:after="360" w:line="400" w:lineRule="exact"/>
      <w:ind w:left="0" w:right="0"/>
      <w:jc w:val="center"/>
    </w:pPr>
    <w:rPr>
      <w:b/>
      <w:bCs/>
      <w:sz w:val="36"/>
      <w:szCs w:val="36"/>
      <w:lang w:eastAsia="he-IL"/>
    </w:rPr>
  </w:style>
  <w:style w:type="paragraph" w:customStyle="1" w:styleId="KOT2">
    <w:name w:val="KOT2"/>
    <w:basedOn w:val="Normal"/>
    <w:pPr>
      <w:keepNext/>
      <w:spacing w:after="360" w:line="360" w:lineRule="exact"/>
      <w:ind w:left="0" w:right="0"/>
      <w:jc w:val="center"/>
    </w:pPr>
    <w:rPr>
      <w:b/>
      <w:bCs/>
      <w:sz w:val="32"/>
      <w:szCs w:val="32"/>
      <w:lang w:eastAsia="he-IL"/>
    </w:rPr>
  </w:style>
  <w:style w:type="paragraph" w:customStyle="1" w:styleId="KOT3A">
    <w:name w:val="KOT3A"/>
    <w:basedOn w:val="Normal"/>
    <w:pPr>
      <w:spacing w:after="120" w:line="360" w:lineRule="exact"/>
      <w:ind w:left="0" w:right="0"/>
      <w:jc w:val="left"/>
    </w:pPr>
    <w:rPr>
      <w:b/>
      <w:bCs/>
      <w:spacing w:val="40"/>
      <w:szCs w:val="30"/>
    </w:rPr>
  </w:style>
  <w:style w:type="paragraph" w:customStyle="1" w:styleId="KOT3">
    <w:name w:val="KOT3"/>
    <w:basedOn w:val="KOT3A"/>
    <w:pPr>
      <w:keepNext/>
      <w:spacing w:after="360"/>
      <w:ind w:left="0" w:right="0"/>
      <w:jc w:val="center"/>
    </w:pPr>
    <w:rPr>
      <w:spacing w:val="0"/>
      <w:szCs w:val="28"/>
    </w:rPr>
  </w:style>
  <w:style w:type="paragraph" w:customStyle="1" w:styleId="KOT4">
    <w:name w:val="KOT4"/>
    <w:basedOn w:val="KOT3"/>
    <w:pPr>
      <w:spacing w:after="240" w:line="300" w:lineRule="exact"/>
      <w:ind w:left="0" w:right="0"/>
      <w:jc w:val="left"/>
    </w:pPr>
    <w:rPr>
      <w:sz w:val="26"/>
      <w:szCs w:val="26"/>
    </w:rPr>
  </w:style>
  <w:style w:type="paragraph" w:customStyle="1" w:styleId="KOT5">
    <w:name w:val="KOT5"/>
    <w:basedOn w:val="KOT4"/>
    <w:pPr>
      <w:spacing w:after="120" w:line="260" w:lineRule="exact"/>
      <w:ind w:left="0" w:right="0"/>
      <w:jc w:val="left"/>
    </w:pPr>
    <w:rPr>
      <w:sz w:val="22"/>
      <w:szCs w:val="22"/>
    </w:rPr>
  </w:style>
  <w:style w:type="paragraph" w:customStyle="1" w:styleId="NAME">
    <w:name w:val="NAME"/>
    <w:basedOn w:val="Normal"/>
    <w:pPr>
      <w:pBdr>
        <w:bottom w:val="single" w:sz="4" w:space="6" w:color="auto"/>
      </w:pBdr>
      <w:spacing w:after="120" w:line="312" w:lineRule="auto"/>
      <w:ind w:left="0" w:right="0"/>
      <w:jc w:val="right"/>
      <w:outlineLvl w:val="0"/>
    </w:pPr>
    <w:rPr>
      <w:sz w:val="42"/>
      <w:szCs w:val="42"/>
      <w:lang w:eastAsia="he-IL"/>
    </w:rPr>
  </w:style>
  <w:style w:type="paragraph" w:customStyle="1" w:styleId="PATIAH">
    <w:name w:val="PATIAH"/>
    <w:basedOn w:val="Normal"/>
    <w:pPr>
      <w:spacing w:after="120" w:line="260" w:lineRule="exact"/>
      <w:ind w:left="0" w:right="0"/>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ind w:left="0" w:right="0"/>
      <w:jc w:val="both"/>
    </w:pPr>
    <w:rPr>
      <w:b/>
      <w:bCs/>
      <w:noProof/>
      <w:sz w:val="22"/>
      <w:szCs w:val="22"/>
      <w:lang w:eastAsia="he-IL"/>
    </w:rPr>
  </w:style>
  <w:style w:type="paragraph" w:styleId="Header">
    <w:name w:val="header"/>
    <w:basedOn w:val="Normal"/>
    <w:pPr>
      <w:tabs>
        <w:tab w:val="center" w:pos="4153"/>
        <w:tab w:val="right" w:pos="8306"/>
      </w:tabs>
      <w:ind w:left="0" w:right="0"/>
      <w:jc w:val="left"/>
    </w:pPr>
  </w:style>
  <w:style w:type="paragraph" w:styleId="Footer">
    <w:name w:val="footer"/>
    <w:basedOn w:val="Normal"/>
    <w:pPr>
      <w:tabs>
        <w:tab w:val="center" w:pos="4153"/>
        <w:tab w:val="right" w:pos="8306"/>
      </w:tabs>
      <w:ind w:left="0" w:right="0"/>
      <w:jc w:val="left"/>
    </w:pPr>
  </w:style>
  <w:style w:type="character" w:styleId="PageNumber">
    <w:name w:val="page number"/>
    <w:basedOn w:val="DefaultParagraphFont"/>
  </w:style>
  <w:style w:type="paragraph" w:styleId="FootnoteText">
    <w:name w:val="footnote text"/>
    <w:basedOn w:val="Normal"/>
    <w:pPr>
      <w:widowControl w:val="0"/>
      <w:spacing w:line="312" w:lineRule="auto"/>
      <w:ind w:left="567" w:right="0" w:hanging="567"/>
      <w:jc w:val="both"/>
    </w:pPr>
    <w:rPr>
      <w:sz w:val="20"/>
      <w:szCs w:val="20"/>
      <w:lang w:eastAsia="he-IL"/>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312" w:lineRule="auto"/>
      <w:ind w:left="-567" w:right="0"/>
      <w:jc w:val="both"/>
    </w:pPr>
    <w:rPr>
      <w:sz w:val="20"/>
      <w:szCs w:val="20"/>
      <w:lang w:eastAsia="he-IL"/>
    </w:rPr>
  </w:style>
  <w:style w:type="paragraph" w:styleId="PlainText">
    <w:name w:val="Plain Text"/>
    <w:basedOn w:val="Normal"/>
    <w:pPr>
      <w:widowControl w:val="0"/>
      <w:spacing w:line="312" w:lineRule="auto"/>
      <w:ind w:left="0" w:right="0"/>
      <w:jc w:val="both"/>
    </w:pPr>
    <w:rPr>
      <w:rFonts w:ascii="Courier New" w:hAnsi="Courier New" w:cs="Courier New"/>
      <w:sz w:val="20"/>
      <w:szCs w:val="20"/>
      <w:lang w:eastAsia="he-IL"/>
    </w:rPr>
  </w:style>
  <w:style w:type="paragraph" w:customStyle="1" w:styleId="kot6">
    <w:name w:val="kot6"/>
    <w:basedOn w:val="KOT5"/>
    <w:pPr>
      <w:ind w:left="0" w:right="0"/>
      <w:jc w:val="left"/>
    </w:pPr>
    <w:rPr>
      <w:rFonts w:cs="FrankRuehl"/>
      <w:spacing w:val="40"/>
    </w:rPr>
  </w:style>
  <w:style w:type="character" w:customStyle="1" w:styleId="5">
    <w:name w:val="כותרת 5 תו"/>
    <w:rPr>
      <w:rFonts w:eastAsia="Times New Roman"/>
      <w:bCs/>
      <w:spacing w:val="40"/>
    </w:rPr>
  </w:style>
  <w:style w:type="character" w:customStyle="1" w:styleId="7">
    <w:name w:val="כותרת 7 תו"/>
    <w:rPr>
      <w:rFonts w:eastAsia="Times New Roman"/>
      <w:bCs/>
      <w:spacing w:val="40"/>
    </w:rPr>
  </w:style>
  <w:style w:type="paragraph" w:styleId="BodyText">
    <w:name w:val="Body Text"/>
    <w:basedOn w:val="Normal"/>
    <w:pPr>
      <w:widowControl w:val="0"/>
      <w:spacing w:line="269" w:lineRule="auto"/>
      <w:ind w:left="0" w:right="0"/>
      <w:jc w:val="left"/>
    </w:pPr>
    <w:rPr>
      <w:b/>
      <w:bCs/>
      <w:color w:val="FF0000"/>
      <w:lang w:eastAsia="he-I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4.jpeg"/><Relationship Id="rId18"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footer" Target="footer2.xml"/><Relationship Id="rId7" Type="http://schemas.openxmlformats.org/officeDocument/2006/relationships/image" Target="media/image3.jpeg"/><Relationship Id="rId17" Type="http://schemas.openxmlformats.org/officeDocument/2006/relationships/customXml" Target="../customXml/item1.xml"/><Relationship Id="rId16"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footer" Target="footer1.xml"/><Relationship Id="rId6" Type="http://schemas.openxmlformats.org/officeDocument/2006/relationships/image" Target="media/image2.wmf"/><Relationship Id="rId15" Type="http://schemas.openxmlformats.org/officeDocument/2006/relationships/numbering" Target="numbering.xml"/><Relationship Id="rId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customXml" Target="../customXml/item3.xml"/><Relationship Id="rId14" Type="http://schemas.openxmlformats.org/officeDocument/2006/relationships/footer" Target="footer3.xml"/><Relationship Id="rId4" Type="http://schemas.openxmlformats.org/officeDocument/2006/relationships/fontTable" Target="fontTable.xml"/><Relationship Id="rId9" Type="http://schemas.openxmlformats.org/officeDocument/2006/relationships/header" Target="header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BFD398-6159-4F47-A329-68D0EA0A6295}"/>
</file>

<file path=customXml/itemProps2.xml><?xml version="1.0" encoding="utf-8"?>
<ds:datastoreItem xmlns:ds="http://schemas.openxmlformats.org/officeDocument/2006/customXml" ds:itemID="{FC81A34A-9639-4715-9C12-7A1948069D67}"/>
</file>

<file path=customXml/itemProps3.xml><?xml version="1.0" encoding="utf-8"?>
<ds:datastoreItem xmlns:ds="http://schemas.openxmlformats.org/officeDocument/2006/customXml" ds:itemID="{5C8048FE-2C66-4DB0-AD0F-FFEDDDD2B1EF}"/>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301700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