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3A7B5D">
      <w:pPr>
        <w:pStyle w:val="NAME"/>
        <w:rPr>
          <w:rtl/>
        </w:rPr>
      </w:pPr>
      <w:bookmarkStart w:id="0" w:name="_Toc349122061"/>
      <w:bookmarkStart w:id="1" w:name="_Toc349136480"/>
      <w:bookmarkStart w:id="2" w:name="_Toc352831083"/>
      <w:bookmarkStart w:id="3" w:name="_Toc354324568"/>
      <w:bookmarkStart w:id="4" w:name="_Toc354661923"/>
      <w:r w:rsidRPr="00E113DD">
        <w:rPr>
          <w:rtl/>
        </w:rPr>
        <w:t>עיריית ירושלים</w:t>
      </w:r>
    </w:p>
    <w:p w:rsidR="001275A6" w:rsidP="003A7B5D">
      <w:pPr>
        <w:pStyle w:val="Footer"/>
        <w:tabs>
          <w:tab w:val="clear" w:pos="4153"/>
          <w:tab w:val="clear" w:pos="8306"/>
        </w:tabs>
        <w:spacing w:after="120" w:line="230" w:lineRule="exact"/>
        <w:jc w:val="both"/>
        <w:rPr>
          <w:rFonts w:cs="FrankRuehl"/>
          <w:szCs w:val="22"/>
          <w:rtl/>
        </w:rPr>
      </w:pPr>
    </w:p>
    <w:p w:rsidR="001275A6" w:rsidP="003A7B5D">
      <w:pPr>
        <w:spacing w:after="120" w:line="230" w:lineRule="exact"/>
        <w:jc w:val="both"/>
        <w:rPr>
          <w:rFonts w:cs="FrankRuehl"/>
          <w:szCs w:val="22"/>
          <w:rtl/>
        </w:rPr>
      </w:pPr>
    </w:p>
    <w:p w:rsidR="001275A6" w:rsidP="003A7B5D">
      <w:pPr>
        <w:pStyle w:val="KOT1"/>
        <w:rPr>
          <w:rtl/>
        </w:rPr>
      </w:pPr>
      <w:r w:rsidRPr="00E113DD">
        <w:rPr>
          <w:rtl/>
        </w:rPr>
        <w:t>ניהול התקשרויות לרכישת טובין ושירותים</w:t>
      </w:r>
    </w:p>
    <w:p w:rsidR="001275A6" w:rsidP="003A7B5D">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3A7B5D">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C66EAD" w:rsidRPr="00C66EAD" w:rsidP="003A7B5D">
            <w:pPr>
              <w:pStyle w:val="PATIAH"/>
              <w:spacing w:before="60"/>
              <w:rPr>
                <w:sz w:val="22"/>
                <w:szCs w:val="22"/>
                <w:rtl/>
              </w:rPr>
            </w:pPr>
            <w:r w:rsidRPr="00C66EAD">
              <w:rPr>
                <w:rFonts w:hint="cs"/>
                <w:sz w:val="22"/>
                <w:szCs w:val="22"/>
                <w:rtl/>
              </w:rPr>
              <w:t>ירושלים בירת ישראל היא הגדולה בערי ישראל, הן בשטחה והן במספר תושביה. בסוף 2013 מנתה אוכלוסיית ירושלים 830,000 תושבים, ודירוגה החברתי-כלכלי היה בינוני (4 בסולם 10-1). במועד הביקורת כיהן מר ניר ברקת בתפקיד ראש העירייה.</w:t>
            </w:r>
          </w:p>
          <w:p w:rsidR="00C66EAD" w:rsidRPr="00C66EAD" w:rsidP="003A7B5D">
            <w:pPr>
              <w:pStyle w:val="PATIAH"/>
              <w:rPr>
                <w:sz w:val="22"/>
                <w:szCs w:val="22"/>
                <w:rtl/>
              </w:rPr>
            </w:pPr>
            <w:r w:rsidRPr="00C66EAD">
              <w:rPr>
                <w:rFonts w:hint="cs"/>
                <w:sz w:val="22"/>
                <w:szCs w:val="22"/>
                <w:rtl/>
              </w:rPr>
              <w:t xml:space="preserve">לשם אספקת שירותים מוניציפליים לתושביה התקשרה עיריית ירושלים (להלן </w:t>
            </w:r>
            <w:r w:rsidR="000426B4">
              <w:rPr>
                <w:sz w:val="22"/>
                <w:szCs w:val="22"/>
              </w:rPr>
              <w:br/>
            </w:r>
            <w:r w:rsidRPr="00C66EAD">
              <w:rPr>
                <w:rFonts w:hint="cs"/>
                <w:sz w:val="22"/>
                <w:szCs w:val="22"/>
                <w:rtl/>
              </w:rPr>
              <w:t>גם - העירייה) בשנים 2013-2011</w:t>
            </w:r>
            <w:r>
              <w:rPr>
                <w:sz w:val="22"/>
                <w:szCs w:val="22"/>
                <w:vertAlign w:val="superscript"/>
                <w:rtl/>
              </w:rPr>
              <w:footnoteReference w:id="2"/>
            </w:r>
            <w:r w:rsidRPr="00C66EAD">
              <w:rPr>
                <w:sz w:val="22"/>
                <w:szCs w:val="22"/>
                <w:rtl/>
              </w:rPr>
              <w:t xml:space="preserve"> עם ספקים בהיקפים של </w:t>
            </w:r>
            <w:r w:rsidRPr="00C66EAD">
              <w:rPr>
                <w:rFonts w:hint="cs"/>
                <w:sz w:val="22"/>
                <w:szCs w:val="22"/>
                <w:rtl/>
              </w:rPr>
              <w:t>מיליארדי</w:t>
            </w:r>
            <w:r w:rsidRPr="00C66EAD">
              <w:rPr>
                <w:sz w:val="22"/>
                <w:szCs w:val="22"/>
                <w:rtl/>
              </w:rPr>
              <w:t xml:space="preserve"> ש"ח </w:t>
            </w:r>
            <w:r w:rsidRPr="00C66EAD">
              <w:rPr>
                <w:rFonts w:hint="cs"/>
                <w:sz w:val="22"/>
                <w:szCs w:val="22"/>
                <w:rtl/>
              </w:rPr>
              <w:t>בכל</w:t>
            </w:r>
            <w:r w:rsidRPr="00C66EAD">
              <w:rPr>
                <w:sz w:val="22"/>
                <w:szCs w:val="22"/>
                <w:rtl/>
              </w:rPr>
              <w:t xml:space="preserve"> </w:t>
            </w:r>
            <w:r w:rsidRPr="00C66EAD">
              <w:rPr>
                <w:rFonts w:hint="cs"/>
                <w:sz w:val="22"/>
                <w:szCs w:val="22"/>
                <w:rtl/>
              </w:rPr>
              <w:t>שנה</w:t>
            </w:r>
            <w:r w:rsidRPr="00C66EAD">
              <w:rPr>
                <w:sz w:val="22"/>
                <w:szCs w:val="22"/>
                <w:rtl/>
              </w:rPr>
              <w:t xml:space="preserve">: </w:t>
            </w:r>
            <w:r w:rsidRPr="00C66EAD">
              <w:rPr>
                <w:rFonts w:hint="cs"/>
                <w:sz w:val="22"/>
                <w:szCs w:val="22"/>
                <w:rtl/>
              </w:rPr>
              <w:t>כ</w:t>
            </w:r>
            <w:r w:rsidRPr="00C66EAD">
              <w:rPr>
                <w:sz w:val="22"/>
                <w:szCs w:val="22"/>
                <w:rtl/>
              </w:rPr>
              <w:t xml:space="preserve">-1.8, </w:t>
            </w:r>
            <w:r w:rsidRPr="00C66EAD">
              <w:rPr>
                <w:rFonts w:hint="cs"/>
                <w:sz w:val="22"/>
                <w:szCs w:val="22"/>
                <w:rtl/>
              </w:rPr>
              <w:t>כ</w:t>
            </w:r>
            <w:r w:rsidRPr="00C66EAD">
              <w:rPr>
                <w:sz w:val="22"/>
                <w:szCs w:val="22"/>
                <w:rtl/>
              </w:rPr>
              <w:t xml:space="preserve">-2.2 </w:t>
            </w:r>
            <w:r w:rsidRPr="00C66EAD">
              <w:rPr>
                <w:rFonts w:hint="cs"/>
                <w:sz w:val="22"/>
                <w:szCs w:val="22"/>
                <w:rtl/>
              </w:rPr>
              <w:t>וכ</w:t>
            </w:r>
            <w:r w:rsidRPr="00C66EAD">
              <w:rPr>
                <w:sz w:val="22"/>
                <w:szCs w:val="22"/>
                <w:rtl/>
              </w:rPr>
              <w:t xml:space="preserve">-2.5 </w:t>
            </w:r>
            <w:r w:rsidRPr="00C66EAD">
              <w:rPr>
                <w:rFonts w:hint="cs"/>
                <w:sz w:val="22"/>
                <w:szCs w:val="22"/>
                <w:rtl/>
              </w:rPr>
              <w:t>מיליארד</w:t>
            </w:r>
            <w:r w:rsidRPr="00C66EAD">
              <w:rPr>
                <w:sz w:val="22"/>
                <w:szCs w:val="22"/>
                <w:rtl/>
              </w:rPr>
              <w:t xml:space="preserve"> </w:t>
            </w:r>
            <w:r w:rsidRPr="00C66EAD">
              <w:rPr>
                <w:rFonts w:hint="cs"/>
                <w:sz w:val="22"/>
                <w:szCs w:val="22"/>
                <w:rtl/>
              </w:rPr>
              <w:t>ש</w:t>
            </w:r>
            <w:r w:rsidRPr="00C66EAD">
              <w:rPr>
                <w:sz w:val="22"/>
                <w:szCs w:val="22"/>
                <w:rtl/>
              </w:rPr>
              <w:t>"ח בהתאמה.</w:t>
            </w:r>
            <w:r w:rsidRPr="00C66EAD">
              <w:rPr>
                <w:rFonts w:hint="cs"/>
                <w:sz w:val="22"/>
                <w:szCs w:val="22"/>
                <w:rtl/>
              </w:rPr>
              <w:t xml:space="preserve"> בכל אחת מהשנים העבירה העירייה תשלומים ליותר מ-2,000 ספקים. </w:t>
            </w:r>
          </w:p>
          <w:p w:rsidR="001275A6" w:rsidP="003A7B5D">
            <w:pPr>
              <w:pStyle w:val="PATIAH"/>
              <w:rPr>
                <w:sz w:val="22"/>
                <w:szCs w:val="22"/>
                <w:rtl/>
              </w:rPr>
            </w:pPr>
            <w:r w:rsidRPr="00C66EAD">
              <w:rPr>
                <w:sz w:val="22"/>
                <w:szCs w:val="22"/>
                <w:rtl/>
              </w:rPr>
              <w:t xml:space="preserve">הרשות המקומית משמשת נאמן הציבור בכל פעולותיה. </w:t>
            </w:r>
            <w:r w:rsidRPr="00C66EAD">
              <w:rPr>
                <w:rFonts w:hint="cs"/>
                <w:sz w:val="22"/>
                <w:szCs w:val="22"/>
                <w:rtl/>
              </w:rPr>
              <w:t xml:space="preserve">על הרשות המקומית לפעול אפוא בדרך המתיישבת עם מעמדה כנאמן ציבור - בשקיפות, בהגינות, בשוויוניות וללא שיקולים זרים או לא ענייניים. </w:t>
            </w:r>
            <w:r w:rsidRPr="00C66EAD">
              <w:rPr>
                <w:sz w:val="22"/>
                <w:szCs w:val="22"/>
                <w:rtl/>
              </w:rPr>
              <w:t>בפקודת העיריות [נוסח חדש] (להלן - פקודת העיריות)</w:t>
            </w:r>
            <w:r w:rsidRPr="00C66EAD">
              <w:rPr>
                <w:rFonts w:hint="cs"/>
                <w:sz w:val="22"/>
                <w:szCs w:val="22"/>
                <w:rtl/>
              </w:rPr>
              <w:t>,</w:t>
            </w:r>
            <w:r w:rsidRPr="00C66EAD">
              <w:rPr>
                <w:sz w:val="22"/>
                <w:szCs w:val="22"/>
                <w:rtl/>
              </w:rPr>
              <w:t xml:space="preserve"> הוגדרו לעירייה תפקידים</w:t>
            </w:r>
            <w:r w:rsidRPr="00C66EAD">
              <w:rPr>
                <w:rFonts w:hint="cs"/>
                <w:sz w:val="22"/>
                <w:szCs w:val="22"/>
                <w:rtl/>
              </w:rPr>
              <w:t>,</w:t>
            </w:r>
            <w:r w:rsidRPr="00C66EAD">
              <w:rPr>
                <w:sz w:val="22"/>
                <w:szCs w:val="22"/>
                <w:rtl/>
              </w:rPr>
              <w:t xml:space="preserve"> סמכויות</w:t>
            </w:r>
            <w:r w:rsidRPr="00C66EAD">
              <w:rPr>
                <w:rFonts w:hint="cs"/>
                <w:sz w:val="22"/>
                <w:szCs w:val="22"/>
                <w:rtl/>
              </w:rPr>
              <w:t xml:space="preserve"> וכללי התנהלות.</w:t>
            </w:r>
            <w:r w:rsidRPr="00C66EAD">
              <w:rPr>
                <w:sz w:val="22"/>
                <w:szCs w:val="22"/>
                <w:rtl/>
              </w:rPr>
              <w:t xml:space="preserve"> בסעיף 197 לפקודת העיריות נקבע כי</w:t>
            </w:r>
            <w:r w:rsidRPr="00C66EAD">
              <w:rPr>
                <w:rFonts w:hint="cs"/>
                <w:sz w:val="22"/>
                <w:szCs w:val="22"/>
                <w:rtl/>
              </w:rPr>
              <w:t>,</w:t>
            </w:r>
            <w:r w:rsidRPr="00C66EAD">
              <w:rPr>
                <w:sz w:val="22"/>
                <w:szCs w:val="22"/>
                <w:rtl/>
              </w:rPr>
              <w:t xml:space="preserve"> </w:t>
            </w:r>
            <w:r w:rsidRPr="00C66EAD">
              <w:rPr>
                <w:rFonts w:hint="cs"/>
                <w:sz w:val="22"/>
                <w:szCs w:val="22"/>
                <w:rtl/>
              </w:rPr>
              <w:t xml:space="preserve">ככלל, </w:t>
            </w:r>
            <w:r w:rsidRPr="00C66EAD">
              <w:rPr>
                <w:sz w:val="22"/>
                <w:szCs w:val="22"/>
                <w:rtl/>
              </w:rPr>
              <w:t>התקשרות של עירייה בחוזה להעברת מקרקעין או טובין או התקשרות עם נותני שירות תיעשה באמצעות מכרז פומבי. הכללים</w:t>
            </w:r>
            <w:r w:rsidRPr="00C66EAD">
              <w:rPr>
                <w:rFonts w:hint="cs"/>
                <w:sz w:val="22"/>
                <w:szCs w:val="22"/>
                <w:rtl/>
              </w:rPr>
              <w:t xml:space="preserve"> הנוגעים</w:t>
            </w:r>
            <w:r w:rsidRPr="00C66EAD">
              <w:rPr>
                <w:sz w:val="22"/>
                <w:szCs w:val="22"/>
                <w:rtl/>
              </w:rPr>
              <w:t xml:space="preserve"> לקיום מכרז </w:t>
            </w:r>
            <w:r w:rsidRPr="00C66EAD">
              <w:rPr>
                <w:rFonts w:hint="cs"/>
                <w:sz w:val="22"/>
                <w:szCs w:val="22"/>
                <w:rtl/>
              </w:rPr>
              <w:t xml:space="preserve">או לפטור ממנו </w:t>
            </w:r>
            <w:r w:rsidRPr="00C66EAD">
              <w:rPr>
                <w:sz w:val="22"/>
                <w:szCs w:val="22"/>
                <w:rtl/>
              </w:rPr>
              <w:t>נקבעו בתקנות העיריות (מכרזים)</w:t>
            </w:r>
            <w:r w:rsidRPr="00C66EAD">
              <w:rPr>
                <w:rFonts w:hint="cs"/>
                <w:sz w:val="22"/>
                <w:szCs w:val="22"/>
                <w:rtl/>
              </w:rPr>
              <w:t>,</w:t>
            </w:r>
            <w:r w:rsidRPr="00C66EAD">
              <w:rPr>
                <w:sz w:val="22"/>
                <w:szCs w:val="22"/>
                <w:rtl/>
              </w:rPr>
              <w:t xml:space="preserve"> התשמ"ח-1987 (להלן - </w:t>
            </w:r>
            <w:r w:rsidRPr="00C66EAD">
              <w:rPr>
                <w:rFonts w:hint="cs"/>
                <w:sz w:val="22"/>
                <w:szCs w:val="22"/>
                <w:rtl/>
              </w:rPr>
              <w:t>ה</w:t>
            </w:r>
            <w:r w:rsidRPr="00C66EAD">
              <w:rPr>
                <w:sz w:val="22"/>
                <w:szCs w:val="22"/>
                <w:rtl/>
              </w:rPr>
              <w:t>תקנות</w:t>
            </w:r>
            <w:r w:rsidRPr="00C66EAD">
              <w:rPr>
                <w:rFonts w:hint="cs"/>
                <w:sz w:val="22"/>
                <w:szCs w:val="22"/>
                <w:rtl/>
              </w:rPr>
              <w:t>)</w:t>
            </w:r>
            <w:r w:rsidRPr="00C66EAD">
              <w:rPr>
                <w:sz w:val="22"/>
                <w:szCs w:val="22"/>
                <w:rtl/>
              </w:rPr>
              <w:t>.</w:t>
            </w:r>
          </w:p>
        </w:tc>
      </w:tr>
    </w:tbl>
    <w:p w:rsidR="001275A6" w:rsidP="003A7B5D">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F461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7018" w:type="dxa"/>
            <w:shd w:val="pct25" w:color="00FF00" w:fill="auto"/>
          </w:tcPr>
          <w:p w:rsidR="001275A6" w:rsidP="003A7B5D">
            <w:pPr>
              <w:pStyle w:val="KOT4"/>
              <w:spacing w:before="120"/>
              <w:jc w:val="center"/>
              <w:rPr>
                <w:rtl/>
              </w:rPr>
            </w:pPr>
            <w:r>
              <w:rPr>
                <w:rtl/>
              </w:rPr>
              <w:t>פעולות הביקורת</w:t>
            </w:r>
          </w:p>
        </w:tc>
      </w:tr>
      <w:tr w:rsidTr="00FF461B">
        <w:tblPrEx>
          <w:tblW w:w="6691" w:type="dxa"/>
          <w:jc w:val="center"/>
          <w:tblLook w:val="04A0"/>
        </w:tblPrEx>
        <w:trPr>
          <w:cantSplit/>
          <w:jc w:val="center"/>
        </w:trPr>
        <w:tc>
          <w:tcPr>
            <w:tcW w:w="7018" w:type="dxa"/>
          </w:tcPr>
          <w:p w:rsidR="001275A6" w:rsidP="003A7B5D">
            <w:pPr>
              <w:pStyle w:val="takzir"/>
              <w:spacing w:before="60"/>
              <w:rPr>
                <w:b w:val="0"/>
                <w:bCs w:val="0"/>
                <w:noProof w:val="0"/>
                <w:rtl/>
              </w:rPr>
            </w:pPr>
            <w:r w:rsidRPr="00C66EAD">
              <w:rPr>
                <w:rFonts w:hint="cs"/>
                <w:b w:val="0"/>
                <w:bCs w:val="0"/>
                <w:noProof w:val="0"/>
                <w:rtl/>
              </w:rPr>
              <w:t>בחודשים אוגוסט 2014 - מאי 2015 בדק משרד מבקר המדינה היבטים נבחרים בנושא ההתקשרויות בעיריית ירושלים. בביקורת נבדקו מבנה מנגנון הרכש וההתקשרויות בעירייה; התקשרויות שביצע מינהל תרבות ופנאי בעירייה עם קבלני שיפוצי מבנים ועם קבלן ניקיון; התקשרויות בפטור ממכרז שאישרה ועדה ייעודית לאישור מסירת עבודות בפטור ממכרז שהקימה העירייה (להלן - הוועדה למסירת עבודות בפטור); הארכות והגדלות של התקשרויות באמצעות הוועדה להארכת תקופת תוקפם של חוזים והגדלת היקפם (להלן - הוועדה להארכת התקשרויות והגדלתן).</w:t>
            </w:r>
          </w:p>
        </w:tc>
      </w:tr>
    </w:tbl>
    <w:p w:rsidR="001275A6" w:rsidP="003A7B5D">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3A7B5D">
            <w:pPr>
              <w:pStyle w:val="KOT4"/>
              <w:spacing w:before="120"/>
              <w:jc w:val="center"/>
              <w:rPr>
                <w:rtl/>
              </w:rPr>
            </w:pPr>
            <w:r>
              <w:rPr>
                <w:rFonts w:hint="cs"/>
                <w:rtl/>
              </w:rPr>
              <w:t>הליקויים העיקריים</w:t>
            </w:r>
          </w:p>
        </w:tc>
      </w:tr>
    </w:tbl>
    <w:p w:rsidR="001275A6" w:rsidP="003A7B5D">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3A7B5D">
            <w:pPr>
              <w:pStyle w:val="KOT5"/>
              <w:spacing w:before="120"/>
              <w:jc w:val="center"/>
              <w:rPr>
                <w:sz w:val="24"/>
                <w:szCs w:val="24"/>
                <w:rtl/>
              </w:rPr>
            </w:pPr>
            <w:r w:rsidRPr="00C66EAD">
              <w:rPr>
                <w:rFonts w:hint="cs"/>
                <w:sz w:val="24"/>
                <w:szCs w:val="24"/>
                <w:rtl/>
              </w:rPr>
              <w:t>היעדר מידע מרוכז על התקשרויות העירייה</w:t>
            </w:r>
          </w:p>
        </w:tc>
      </w:tr>
      <w:tr w:rsidTr="00E44678">
        <w:tblPrEx>
          <w:tblW w:w="6691" w:type="dxa"/>
          <w:jc w:val="center"/>
          <w:tblLook w:val="04A0"/>
        </w:tblPrEx>
        <w:trPr>
          <w:cantSplit/>
          <w:jc w:val="center"/>
        </w:trPr>
        <w:tc>
          <w:tcPr>
            <w:tcW w:w="6691" w:type="dxa"/>
          </w:tcPr>
          <w:p w:rsidR="001275A6" w:rsidP="003A7B5D">
            <w:pPr>
              <w:pStyle w:val="takzir"/>
              <w:spacing w:before="60"/>
              <w:rPr>
                <w:b w:val="0"/>
                <w:bCs w:val="0"/>
                <w:noProof w:val="0"/>
                <w:rtl/>
              </w:rPr>
            </w:pPr>
            <w:r w:rsidRPr="00C66EAD">
              <w:rPr>
                <w:rFonts w:hint="cs"/>
                <w:b w:val="0"/>
                <w:bCs w:val="0"/>
                <w:noProof w:val="0"/>
                <w:rtl/>
              </w:rPr>
              <w:t>אף על פי שהעירייה מנהלת התקשרויות בהיקפים של מיליארדי ש"ח, היא אינה אוספת ומתכללת נתונים כמותיים ואיכותיים הנוגעים להתקשרויותיה לשם קיום בקרה בנושא. היעדר מידע כאמור עלול לפגוע ביכולת העירייה לנצל את היתרון הטמון בגודלה. העירייה אף אינה מנצלת את הידע והניסיון בהתקשרויות של אגפיה השונים לשיפור תנאי התקשרויות אחרות עם אותם הספקים. נוסף על כך אגפי העירייה עלולים להתקשר בהתקשרויות שונות עם אותו הספק עבור מוצר או שירות דומים בתנאים ובמחירים שונים משום שכאמור העירייה אינה מרכזת את כל המידע לגבי התקשרויות.</w:t>
            </w:r>
          </w:p>
        </w:tc>
      </w:tr>
    </w:tbl>
    <w:p w:rsidR="001275A6" w:rsidP="003A7B5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66EA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C66EAD" w:rsidP="003A7B5D">
            <w:pPr>
              <w:pStyle w:val="KOT5"/>
              <w:spacing w:before="120"/>
              <w:jc w:val="center"/>
              <w:rPr>
                <w:sz w:val="24"/>
                <w:szCs w:val="24"/>
                <w:rtl/>
              </w:rPr>
            </w:pPr>
            <w:r w:rsidRPr="00C66EAD">
              <w:rPr>
                <w:rFonts w:hint="cs"/>
                <w:sz w:val="24"/>
                <w:szCs w:val="24"/>
                <w:rtl/>
              </w:rPr>
              <w:t>התקשרויות העירייה עם חברה א'</w:t>
            </w:r>
          </w:p>
        </w:tc>
      </w:tr>
      <w:tr w:rsidTr="00C66EAD">
        <w:tblPrEx>
          <w:tblW w:w="6691" w:type="dxa"/>
          <w:jc w:val="center"/>
          <w:tblLook w:val="04A0"/>
        </w:tblPrEx>
        <w:trPr>
          <w:cantSplit/>
          <w:jc w:val="center"/>
        </w:trPr>
        <w:tc>
          <w:tcPr>
            <w:tcW w:w="6691" w:type="dxa"/>
          </w:tcPr>
          <w:p w:rsidR="00C66EAD" w:rsidP="003A7B5D">
            <w:pPr>
              <w:pStyle w:val="takzir"/>
              <w:spacing w:before="60"/>
              <w:rPr>
                <w:b w:val="0"/>
                <w:bCs w:val="0"/>
                <w:noProof w:val="0"/>
                <w:rtl/>
              </w:rPr>
            </w:pPr>
            <w:r w:rsidRPr="00C66EAD">
              <w:rPr>
                <w:rFonts w:hint="cs"/>
                <w:b w:val="0"/>
                <w:bCs w:val="0"/>
                <w:noProof w:val="0"/>
                <w:rtl/>
              </w:rPr>
              <w:t>בחינת התנהלות העירייה בכל הנוגע להתקשרויותיה עם חברה א' לצורך שיפוץ מתקני הספורט בעיר מעוררת חשש לכאורה להעדפת חברה זו על פני ספקים אחרים ולפגיעה קשה בעקרונות השוויון, החיסכון והיעילות העומדים בבסיסם של דיני המכרזים.</w:t>
            </w:r>
          </w:p>
        </w:tc>
      </w:tr>
    </w:tbl>
    <w:p w:rsidR="00C66EAD" w:rsidP="003A7B5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66EA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C66EAD" w:rsidP="003A7B5D">
            <w:pPr>
              <w:pStyle w:val="KOT5"/>
              <w:spacing w:before="120"/>
              <w:jc w:val="center"/>
              <w:rPr>
                <w:sz w:val="24"/>
                <w:szCs w:val="24"/>
                <w:rtl/>
              </w:rPr>
            </w:pPr>
            <w:r w:rsidRPr="00C66EAD">
              <w:rPr>
                <w:rFonts w:hint="cs"/>
                <w:sz w:val="24"/>
                <w:szCs w:val="24"/>
                <w:rtl/>
              </w:rPr>
              <w:t>המכרז לניקיון אצטדיון טדי</w:t>
            </w:r>
          </w:p>
        </w:tc>
      </w:tr>
      <w:tr w:rsidTr="00C66EAD">
        <w:tblPrEx>
          <w:tblW w:w="6691" w:type="dxa"/>
          <w:jc w:val="center"/>
          <w:tblLook w:val="04A0"/>
        </w:tblPrEx>
        <w:trPr>
          <w:cantSplit/>
          <w:jc w:val="center"/>
        </w:trPr>
        <w:tc>
          <w:tcPr>
            <w:tcW w:w="6691" w:type="dxa"/>
          </w:tcPr>
          <w:p w:rsidR="00C66EAD" w:rsidRPr="00C66EAD" w:rsidP="003A7B5D">
            <w:pPr>
              <w:pStyle w:val="takzir"/>
              <w:spacing w:before="60"/>
              <w:rPr>
                <w:b w:val="0"/>
                <w:bCs w:val="0"/>
                <w:noProof w:val="0"/>
                <w:rtl/>
              </w:rPr>
            </w:pPr>
            <w:r w:rsidRPr="00C66EAD">
              <w:rPr>
                <w:rFonts w:hint="cs"/>
                <w:b w:val="0"/>
                <w:bCs w:val="0"/>
                <w:noProof w:val="0"/>
                <w:rtl/>
              </w:rPr>
              <w:t xml:space="preserve">דרישות המכרז שהתפרסם בשנת 2010 לניקיון אצטדיון טדי, שעליהן ביססו החברות המשתתפות במכרז את הצעותיהן, לא שיקפו נכונה את הדרישות האמתיות לעבודת הניקיון באצטדיון. </w:t>
            </w:r>
          </w:p>
          <w:p w:rsidR="00C66EAD" w:rsidP="003A7B5D">
            <w:pPr>
              <w:pStyle w:val="takzir"/>
              <w:rPr>
                <w:b w:val="0"/>
                <w:bCs w:val="0"/>
                <w:noProof w:val="0"/>
                <w:rtl/>
              </w:rPr>
            </w:pPr>
            <w:r w:rsidRPr="00C66EAD">
              <w:rPr>
                <w:rFonts w:hint="cs"/>
                <w:b w:val="0"/>
                <w:bCs w:val="0"/>
                <w:noProof w:val="0"/>
                <w:rtl/>
              </w:rPr>
              <w:t>כתוצאה מפגם מהותי בהסכם ההתקשרות שנחתם על פי המכרז, העירייה משלמת לספק מחירים מנופחים שמתבססים על מידע לא נכון בדבר מספר המשחקים המתקיימים באצטדיון בשנה, דבר המביא לבזבוז כספי ציבור.</w:t>
            </w:r>
          </w:p>
        </w:tc>
      </w:tr>
    </w:tbl>
    <w:p w:rsidR="00C66EAD" w:rsidP="003A7B5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66EA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C66EAD" w:rsidP="003A7B5D">
            <w:pPr>
              <w:pStyle w:val="KOT5"/>
              <w:spacing w:before="120"/>
              <w:jc w:val="center"/>
              <w:rPr>
                <w:sz w:val="24"/>
                <w:szCs w:val="24"/>
                <w:rtl/>
              </w:rPr>
            </w:pPr>
            <w:r w:rsidRPr="00C66EAD">
              <w:rPr>
                <w:sz w:val="24"/>
                <w:szCs w:val="24"/>
                <w:rtl/>
              </w:rPr>
              <w:t>מסירת עבודות</w:t>
            </w:r>
            <w:r w:rsidRPr="00C66EAD">
              <w:rPr>
                <w:rFonts w:hint="cs"/>
                <w:sz w:val="24"/>
                <w:szCs w:val="24"/>
                <w:rtl/>
              </w:rPr>
              <w:t xml:space="preserve"> בפטור</w:t>
            </w:r>
          </w:p>
        </w:tc>
      </w:tr>
      <w:tr w:rsidTr="00C66EAD">
        <w:tblPrEx>
          <w:tblW w:w="6691" w:type="dxa"/>
          <w:jc w:val="center"/>
          <w:tblLook w:val="04A0"/>
        </w:tblPrEx>
        <w:trPr>
          <w:cantSplit/>
          <w:jc w:val="center"/>
        </w:trPr>
        <w:tc>
          <w:tcPr>
            <w:tcW w:w="6691" w:type="dxa"/>
          </w:tcPr>
          <w:p w:rsidR="00C66EAD" w:rsidRPr="00C66EAD" w:rsidP="003A7B5D">
            <w:pPr>
              <w:pStyle w:val="takzir"/>
              <w:spacing w:before="60"/>
              <w:rPr>
                <w:b w:val="0"/>
                <w:bCs w:val="0"/>
                <w:noProof w:val="0"/>
                <w:rtl/>
              </w:rPr>
            </w:pPr>
            <w:r w:rsidRPr="00C66EAD">
              <w:rPr>
                <w:rFonts w:hint="cs"/>
                <w:b w:val="0"/>
                <w:bCs w:val="0"/>
                <w:noProof w:val="0"/>
                <w:rtl/>
              </w:rPr>
              <w:t>העירייה הקימה את הוועדה למסירת עבודות הפטורות ממכרז (להלן - הוועדה למסירת עבודות בפטור) במטרה ל</w:t>
            </w:r>
            <w:r w:rsidRPr="00C66EAD">
              <w:rPr>
                <w:b w:val="0"/>
                <w:bCs w:val="0"/>
                <w:noProof w:val="0"/>
                <w:rtl/>
              </w:rPr>
              <w:t>אשר מסירת עבודות הפטורות ממכרז</w:t>
            </w:r>
            <w:r w:rsidRPr="00C66EAD">
              <w:rPr>
                <w:rFonts w:hint="cs"/>
                <w:b w:val="0"/>
                <w:bCs w:val="0"/>
                <w:noProof w:val="0"/>
                <w:rtl/>
              </w:rPr>
              <w:t xml:space="preserve"> בהתאם להוראות הפטור שבדין</w:t>
            </w:r>
            <w:r>
              <w:rPr>
                <w:b w:val="0"/>
                <w:bCs w:val="0"/>
                <w:noProof w:val="0"/>
                <w:vertAlign w:val="superscript"/>
                <w:rtl/>
              </w:rPr>
              <w:footnoteReference w:id="3"/>
            </w:r>
            <w:r w:rsidRPr="00C66EAD">
              <w:rPr>
                <w:rFonts w:hint="cs"/>
                <w:b w:val="0"/>
                <w:bCs w:val="0"/>
                <w:noProof w:val="0"/>
                <w:rtl/>
              </w:rPr>
              <w:t xml:space="preserve">. הוועדה דנה בתוך זמן קצר בכל אחת מישיבותיה בהתקשרויות רבות, והפרוטוקולים מדיוני הוועדה מלמדים כי לא התקיים דיון מעמיק בנושאים שהובאו לפניה. מספר הנושאים שנדונו בוועדה בשנת 2014 ואשר רובם ככולם אף אושרו גבוה כמעט פי שלושה ממספר הנושאים שאישרה ועדת המכרזים. </w:t>
            </w:r>
          </w:p>
          <w:p w:rsidR="00C66EAD" w:rsidRPr="00C66EAD" w:rsidP="003A7B5D">
            <w:pPr>
              <w:pStyle w:val="takzir"/>
              <w:rPr>
                <w:b w:val="0"/>
                <w:bCs w:val="0"/>
                <w:noProof w:val="0"/>
                <w:rtl/>
              </w:rPr>
            </w:pPr>
            <w:r w:rsidRPr="00C66EAD">
              <w:rPr>
                <w:rFonts w:hint="cs"/>
                <w:b w:val="0"/>
                <w:bCs w:val="0"/>
                <w:noProof w:val="0"/>
                <w:rtl/>
              </w:rPr>
              <w:t>המספר הרב של ההחלטות שהתקבלו על ידי הוועדה למסירת עבודות בפטור מלמד גם על הפרשנות הרחבה מדי שמעניקה העירייה להוראות הפטור ממכרז האמורות לעיל.</w:t>
            </w:r>
          </w:p>
          <w:p w:rsidR="00C66EAD" w:rsidP="003A7B5D">
            <w:pPr>
              <w:pStyle w:val="takzir"/>
              <w:rPr>
                <w:b w:val="0"/>
                <w:bCs w:val="0"/>
                <w:noProof w:val="0"/>
                <w:rtl/>
              </w:rPr>
            </w:pPr>
            <w:r w:rsidRPr="00C66EAD">
              <w:rPr>
                <w:rFonts w:hint="cs"/>
                <w:b w:val="0"/>
                <w:bCs w:val="0"/>
                <w:noProof w:val="0"/>
                <w:rtl/>
              </w:rPr>
              <w:t>בהליך</w:t>
            </w:r>
            <w:r w:rsidRPr="00C66EAD">
              <w:rPr>
                <w:b w:val="0"/>
                <w:bCs w:val="0"/>
                <w:noProof w:val="0"/>
                <w:rtl/>
              </w:rPr>
              <w:t xml:space="preserve"> להעסקת יועץ שכיהן </w:t>
            </w:r>
            <w:r w:rsidRPr="00C66EAD">
              <w:rPr>
                <w:rFonts w:hint="cs"/>
                <w:b w:val="0"/>
                <w:bCs w:val="0"/>
                <w:noProof w:val="0"/>
                <w:rtl/>
              </w:rPr>
              <w:t>שנתיים</w:t>
            </w:r>
            <w:r w:rsidRPr="00C66EAD">
              <w:rPr>
                <w:b w:val="0"/>
                <w:bCs w:val="0"/>
                <w:noProof w:val="0"/>
                <w:rtl/>
              </w:rPr>
              <w:t xml:space="preserve"> </w:t>
            </w:r>
            <w:r w:rsidRPr="00C66EAD">
              <w:rPr>
                <w:rFonts w:hint="cs"/>
                <w:b w:val="0"/>
                <w:bCs w:val="0"/>
                <w:noProof w:val="0"/>
                <w:rtl/>
              </w:rPr>
              <w:t>קודם</w:t>
            </w:r>
            <w:r w:rsidRPr="00C66EAD">
              <w:rPr>
                <w:b w:val="0"/>
                <w:bCs w:val="0"/>
                <w:noProof w:val="0"/>
                <w:rtl/>
              </w:rPr>
              <w:t xml:space="preserve"> </w:t>
            </w:r>
            <w:r w:rsidRPr="00C66EAD">
              <w:rPr>
                <w:rFonts w:hint="cs"/>
                <w:b w:val="0"/>
                <w:bCs w:val="0"/>
                <w:noProof w:val="0"/>
                <w:rtl/>
              </w:rPr>
              <w:t>לכן</w:t>
            </w:r>
            <w:r w:rsidRPr="00C66EAD">
              <w:rPr>
                <w:b w:val="0"/>
                <w:bCs w:val="0"/>
                <w:noProof w:val="0"/>
                <w:rtl/>
              </w:rPr>
              <w:t xml:space="preserve"> בתפקיד בכיר בעירייה </w:t>
            </w:r>
            <w:r w:rsidRPr="00C66EAD">
              <w:rPr>
                <w:rFonts w:hint="cs"/>
                <w:b w:val="0"/>
                <w:bCs w:val="0"/>
                <w:noProof w:val="0"/>
                <w:rtl/>
              </w:rPr>
              <w:t>נמצאו</w:t>
            </w:r>
            <w:r w:rsidRPr="00C66EAD">
              <w:rPr>
                <w:b w:val="0"/>
                <w:bCs w:val="0"/>
                <w:noProof w:val="0"/>
                <w:rtl/>
              </w:rPr>
              <w:t xml:space="preserve"> </w:t>
            </w:r>
            <w:r w:rsidRPr="00C66EAD">
              <w:rPr>
                <w:rFonts w:hint="cs"/>
                <w:b w:val="0"/>
                <w:bCs w:val="0"/>
                <w:noProof w:val="0"/>
                <w:rtl/>
              </w:rPr>
              <w:t>פגמים:</w:t>
            </w:r>
            <w:r w:rsidRPr="00C66EAD">
              <w:rPr>
                <w:b w:val="0"/>
                <w:bCs w:val="0"/>
                <w:noProof w:val="0"/>
                <w:rtl/>
              </w:rPr>
              <w:t xml:space="preserve"> הדיון בוועדה לא הבטיח בחינ</w:t>
            </w:r>
            <w:r w:rsidRPr="00C66EAD">
              <w:rPr>
                <w:rFonts w:hint="cs"/>
                <w:b w:val="0"/>
                <w:bCs w:val="0"/>
                <w:noProof w:val="0"/>
                <w:rtl/>
              </w:rPr>
              <w:t>ה</w:t>
            </w:r>
            <w:r w:rsidRPr="00C66EAD">
              <w:rPr>
                <w:b w:val="0"/>
                <w:bCs w:val="0"/>
                <w:noProof w:val="0"/>
                <w:rtl/>
              </w:rPr>
              <w:t xml:space="preserve"> אובייקטיבית ושוויונית של ההצעות שהוצגו </w:t>
            </w:r>
            <w:r w:rsidRPr="00C66EAD">
              <w:rPr>
                <w:rFonts w:hint="cs"/>
                <w:b w:val="0"/>
                <w:bCs w:val="0"/>
                <w:noProof w:val="0"/>
                <w:rtl/>
              </w:rPr>
              <w:t>ל</w:t>
            </w:r>
            <w:r w:rsidRPr="00C66EAD">
              <w:rPr>
                <w:b w:val="0"/>
                <w:bCs w:val="0"/>
                <w:noProof w:val="0"/>
                <w:rtl/>
              </w:rPr>
              <w:t>פניה</w:t>
            </w:r>
            <w:r w:rsidRPr="00C66EAD">
              <w:rPr>
                <w:rFonts w:hint="cs"/>
                <w:b w:val="0"/>
                <w:bCs w:val="0"/>
                <w:noProof w:val="0"/>
                <w:rtl/>
              </w:rPr>
              <w:t>,</w:t>
            </w:r>
            <w:r w:rsidRPr="00C66EAD">
              <w:rPr>
                <w:b w:val="0"/>
                <w:bCs w:val="0"/>
                <w:noProof w:val="0"/>
                <w:rtl/>
              </w:rPr>
              <w:t xml:space="preserve"> ו</w:t>
            </w:r>
            <w:r w:rsidRPr="00C66EAD">
              <w:rPr>
                <w:rFonts w:hint="cs"/>
                <w:b w:val="0"/>
                <w:bCs w:val="0"/>
                <w:noProof w:val="0"/>
                <w:rtl/>
              </w:rPr>
              <w:t>ניכר שההחלטה</w:t>
            </w:r>
            <w:r w:rsidRPr="00C66EAD">
              <w:rPr>
                <w:b w:val="0"/>
                <w:bCs w:val="0"/>
                <w:noProof w:val="0"/>
                <w:rtl/>
              </w:rPr>
              <w:t xml:space="preserve"> </w:t>
            </w:r>
            <w:r w:rsidRPr="00C66EAD">
              <w:rPr>
                <w:rFonts w:hint="cs"/>
                <w:b w:val="0"/>
                <w:bCs w:val="0"/>
                <w:noProof w:val="0"/>
                <w:rtl/>
              </w:rPr>
              <w:t xml:space="preserve">על </w:t>
            </w:r>
            <w:r w:rsidRPr="00C66EAD">
              <w:rPr>
                <w:b w:val="0"/>
                <w:bCs w:val="0"/>
                <w:noProof w:val="0"/>
                <w:rtl/>
              </w:rPr>
              <w:t xml:space="preserve">העסקתו של עובד העירייה לשעבר </w:t>
            </w:r>
            <w:r w:rsidRPr="00C66EAD">
              <w:rPr>
                <w:rFonts w:hint="cs"/>
                <w:b w:val="0"/>
                <w:bCs w:val="0"/>
                <w:noProof w:val="0"/>
                <w:rtl/>
              </w:rPr>
              <w:t>הייתה מנויה וגמורה עוד</w:t>
            </w:r>
            <w:r w:rsidRPr="00C66EAD">
              <w:rPr>
                <w:b w:val="0"/>
                <w:bCs w:val="0"/>
                <w:noProof w:val="0"/>
                <w:rtl/>
              </w:rPr>
              <w:t xml:space="preserve"> </w:t>
            </w:r>
            <w:r w:rsidRPr="00C66EAD">
              <w:rPr>
                <w:rFonts w:hint="cs"/>
                <w:b w:val="0"/>
                <w:bCs w:val="0"/>
                <w:noProof w:val="0"/>
                <w:rtl/>
              </w:rPr>
              <w:t>בטרם</w:t>
            </w:r>
            <w:r w:rsidRPr="00C66EAD">
              <w:rPr>
                <w:b w:val="0"/>
                <w:bCs w:val="0"/>
                <w:noProof w:val="0"/>
                <w:rtl/>
              </w:rPr>
              <w:t xml:space="preserve"> </w:t>
            </w:r>
            <w:r w:rsidRPr="00C66EAD">
              <w:rPr>
                <w:rFonts w:hint="cs"/>
                <w:b w:val="0"/>
                <w:bCs w:val="0"/>
                <w:noProof w:val="0"/>
                <w:rtl/>
              </w:rPr>
              <w:t>קיום</w:t>
            </w:r>
            <w:r w:rsidRPr="00C66EAD">
              <w:rPr>
                <w:b w:val="0"/>
                <w:bCs w:val="0"/>
                <w:noProof w:val="0"/>
                <w:rtl/>
              </w:rPr>
              <w:t xml:space="preserve"> </w:t>
            </w:r>
            <w:r w:rsidRPr="00C66EAD">
              <w:rPr>
                <w:rFonts w:hint="cs"/>
                <w:b w:val="0"/>
                <w:bCs w:val="0"/>
                <w:noProof w:val="0"/>
                <w:rtl/>
              </w:rPr>
              <w:t>הדיון</w:t>
            </w:r>
            <w:r w:rsidRPr="00C66EAD">
              <w:rPr>
                <w:b w:val="0"/>
                <w:bCs w:val="0"/>
                <w:noProof w:val="0"/>
                <w:rtl/>
              </w:rPr>
              <w:t>.</w:t>
            </w:r>
          </w:p>
        </w:tc>
      </w:tr>
    </w:tbl>
    <w:p w:rsidR="00C66EAD" w:rsidP="003A7B5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66EA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C66EAD" w:rsidP="003A7B5D">
            <w:pPr>
              <w:pStyle w:val="KOT5"/>
              <w:spacing w:before="120"/>
              <w:jc w:val="center"/>
              <w:rPr>
                <w:sz w:val="24"/>
                <w:szCs w:val="24"/>
                <w:rtl/>
              </w:rPr>
            </w:pPr>
            <w:r w:rsidRPr="00C66EAD">
              <w:rPr>
                <w:rFonts w:hint="cs"/>
                <w:sz w:val="24"/>
                <w:szCs w:val="24"/>
                <w:rtl/>
              </w:rPr>
              <w:t>הגדלת התקשרויות</w:t>
            </w:r>
          </w:p>
        </w:tc>
      </w:tr>
      <w:tr w:rsidTr="00C66EAD">
        <w:tblPrEx>
          <w:tblW w:w="6691" w:type="dxa"/>
          <w:jc w:val="center"/>
          <w:tblLook w:val="04A0"/>
        </w:tblPrEx>
        <w:trPr>
          <w:cantSplit/>
          <w:jc w:val="center"/>
        </w:trPr>
        <w:tc>
          <w:tcPr>
            <w:tcW w:w="6691" w:type="dxa"/>
          </w:tcPr>
          <w:p w:rsidR="00C66EAD" w:rsidRPr="00C66EAD" w:rsidP="003A7B5D">
            <w:pPr>
              <w:pStyle w:val="takzir"/>
              <w:spacing w:before="60"/>
              <w:rPr>
                <w:b w:val="0"/>
                <w:bCs w:val="0"/>
                <w:noProof w:val="0"/>
                <w:rtl/>
              </w:rPr>
            </w:pPr>
            <w:r w:rsidRPr="00C66EAD">
              <w:rPr>
                <w:rFonts w:hint="cs"/>
                <w:b w:val="0"/>
                <w:bCs w:val="0"/>
                <w:noProof w:val="0"/>
                <w:rtl/>
              </w:rPr>
              <w:t>מרבית בקשותיו החוזרות ונשנות של אגף הספורט להגדיל את התקשרויותיו עם חברה א' נענו בחיוב על ידי הוועדה להארכת התקשרויות והגדלתן.</w:t>
            </w:r>
          </w:p>
          <w:p w:rsidR="00C66EAD" w:rsidRPr="00C66EAD" w:rsidP="003A7B5D">
            <w:pPr>
              <w:pStyle w:val="takzir"/>
              <w:rPr>
                <w:b w:val="0"/>
                <w:bCs w:val="0"/>
                <w:noProof w:val="0"/>
                <w:rtl/>
              </w:rPr>
            </w:pPr>
            <w:r w:rsidRPr="00C66EAD">
              <w:rPr>
                <w:rFonts w:hint="cs"/>
                <w:b w:val="0"/>
                <w:bCs w:val="0"/>
                <w:noProof w:val="0"/>
                <w:rtl/>
              </w:rPr>
              <w:t>נמצאו ליקויים חמורים בהתקשרויות של מחלקת המאור בעירייה עם קבלנים שזכו במכרזים לביצוע עבודות בתחום התאורה: הגדלת רכישת פריטים באישור מנהל האגף זמן קצר לאחר הזכייה במכרזים; אי-הבאת דבר ההגדלה לידיעת הוועדה להארכת התקשרויות והגדלתן במועד כנדרש; הגדלה של יותר מהמותר בנוהל העירוני ובתקנות; בקשות חוזרות ונשנות להגדלת התקשרויות מהוועדה להארכת התקשרויות והגדלתן; אישור הגדלת התקשרויות במקום יציאה למכרז חדש; וכן אישורי הגדלה שהתבססו על חלוקה שאין לה אחיזה במציאות בפועל ושמטרתה היחידה היא הגדלת ההתקשרות בהיקף המרבי.</w:t>
            </w:r>
          </w:p>
          <w:p w:rsidR="00C66EAD" w:rsidP="003A7B5D">
            <w:pPr>
              <w:pStyle w:val="takzir"/>
              <w:rPr>
                <w:b w:val="0"/>
                <w:bCs w:val="0"/>
                <w:noProof w:val="0"/>
                <w:rtl/>
              </w:rPr>
            </w:pPr>
            <w:r w:rsidRPr="00C66EAD">
              <w:rPr>
                <w:rFonts w:hint="cs"/>
                <w:b w:val="0"/>
                <w:bCs w:val="0"/>
                <w:noProof w:val="0"/>
                <w:rtl/>
              </w:rPr>
              <w:t>מתעורר חשש לכאורה שמחלקת המאור ידעה בטרם פרסמה את המכרזים האמורים לעיל כי היא תידרש להגדיל את ההתקשרויות. ייתכן שדבר זה פגע בשוויון שבין המציעים ואף גרם לפגיעה בעקרון החיסכון, שכן הדעת נותנת שמכרזים בהיקף גדול יותר היו מאפשרים קבלת הצעות מחיר נמוכות יותר.</w:t>
            </w:r>
          </w:p>
        </w:tc>
      </w:tr>
    </w:tbl>
    <w:p w:rsidR="001275A6" w:rsidP="003A7B5D">
      <w:pPr>
        <w:pStyle w:val="takzir"/>
        <w:rPr>
          <w:noProof w:val="0"/>
          <w:rtl/>
        </w:rPr>
      </w:pP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tblGrid>
      <w:tr w:rsidTr="00E44678">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3A7B5D">
            <w:pPr>
              <w:pStyle w:val="KOT4"/>
              <w:spacing w:before="120"/>
              <w:jc w:val="center"/>
              <w:rPr>
                <w:rtl/>
              </w:rPr>
            </w:pPr>
            <w:r>
              <w:rPr>
                <w:rFonts w:hint="cs"/>
                <w:rtl/>
              </w:rPr>
              <w:t>ה</w:t>
            </w:r>
            <w:r>
              <w:rPr>
                <w:rtl/>
              </w:rPr>
              <w:t xml:space="preserve">המלצות </w:t>
            </w:r>
            <w:r>
              <w:rPr>
                <w:rFonts w:hint="cs"/>
                <w:rtl/>
              </w:rPr>
              <w:t>העיקריות</w:t>
            </w:r>
          </w:p>
        </w:tc>
      </w:tr>
      <w:tr w:rsidTr="00E44678">
        <w:tblPrEx>
          <w:tblW w:w="6804" w:type="dxa"/>
          <w:jc w:val="center"/>
          <w:tblLook w:val="04A0"/>
        </w:tblPrEx>
        <w:trPr>
          <w:jc w:val="center"/>
        </w:trPr>
        <w:tc>
          <w:tcPr>
            <w:tcW w:w="6804" w:type="dxa"/>
          </w:tcPr>
          <w:p w:rsidR="006C45D1" w:rsidRPr="00C66EAD" w:rsidP="003A7B5D">
            <w:pPr>
              <w:pStyle w:val="takzir"/>
              <w:spacing w:before="60"/>
              <w:rPr>
                <w:b w:val="0"/>
                <w:bCs w:val="0"/>
                <w:noProof w:val="0"/>
                <w:rtl/>
              </w:rPr>
            </w:pPr>
            <w:r w:rsidRPr="00C66EAD">
              <w:rPr>
                <w:rFonts w:hint="cs"/>
                <w:b w:val="0"/>
                <w:bCs w:val="0"/>
                <w:noProof w:val="0"/>
                <w:rtl/>
              </w:rPr>
              <w:t xml:space="preserve">על העירייה לפעול להקמת מאגר נתונים אשר יאפשר לה לנצל את יתרונה הטמון בגודלה ובהיקף התקשרויותיה. על העירייה למנות גורם שיהיה אחראי למאגר נתונים כאמור, יבצע בקרה כוללת ויעילה על מערך ההתקשרויות ויבטיח ניהול תקין שלו. </w:t>
            </w:r>
          </w:p>
          <w:p w:rsidR="006C45D1" w:rsidRPr="00C66EAD" w:rsidP="003A7B5D">
            <w:pPr>
              <w:pStyle w:val="takzir"/>
              <w:rPr>
                <w:b w:val="0"/>
                <w:bCs w:val="0"/>
                <w:noProof w:val="0"/>
                <w:rtl/>
              </w:rPr>
            </w:pPr>
            <w:r w:rsidRPr="00C66EAD">
              <w:rPr>
                <w:rFonts w:hint="cs"/>
                <w:b w:val="0"/>
                <w:bCs w:val="0"/>
                <w:noProof w:val="0"/>
                <w:rtl/>
              </w:rPr>
              <w:t>על הגורמים המוסמכים המתבקשים לאשר הארכות של התקשרויות והגדלתן לגלות ערנות יתרה, ולוודא, בנוגע לכל בקשה להארכת התקשרות, כי היא מבוססת על צורך ענייני וכי אינה נובעת ממניעים זרים.</w:t>
            </w:r>
          </w:p>
          <w:p w:rsidR="006C45D1" w:rsidRPr="00C66EAD" w:rsidP="003A7B5D">
            <w:pPr>
              <w:pStyle w:val="takzir"/>
              <w:rPr>
                <w:b w:val="0"/>
                <w:bCs w:val="0"/>
                <w:noProof w:val="0"/>
                <w:rtl/>
              </w:rPr>
            </w:pPr>
            <w:r w:rsidRPr="00C66EAD">
              <w:rPr>
                <w:rFonts w:hint="cs"/>
                <w:b w:val="0"/>
                <w:bCs w:val="0"/>
                <w:noProof w:val="0"/>
                <w:rtl/>
              </w:rPr>
              <w:t>על העירייה לנקוט פרשנות מצמצמת להוראות הפטור ממכרז שבדין.</w:t>
            </w:r>
          </w:p>
          <w:p w:rsidR="006C45D1" w:rsidRPr="00C66EAD" w:rsidP="003A7B5D">
            <w:pPr>
              <w:pStyle w:val="takzir"/>
              <w:rPr>
                <w:b w:val="0"/>
                <w:bCs w:val="0"/>
                <w:noProof w:val="0"/>
                <w:rtl/>
              </w:rPr>
            </w:pPr>
            <w:r w:rsidRPr="00C66EAD">
              <w:rPr>
                <w:rFonts w:hint="cs"/>
                <w:b w:val="0"/>
                <w:bCs w:val="0"/>
                <w:noProof w:val="0"/>
                <w:rtl/>
              </w:rPr>
              <w:t>על גורמים בעירייה ובמיוחד אגף הספורט, האחראי למכרז לשירותי ניקיון באצטדיון טדי, לבחון מחדש בעין ביקורתית את תנאי המכרז האמור ולתקן את הפגם המהותי שבו, לרבות</w:t>
            </w:r>
            <w:r w:rsidRPr="00C66EAD">
              <w:rPr>
                <w:b w:val="0"/>
                <w:bCs w:val="0"/>
                <w:noProof w:val="0"/>
                <w:rtl/>
              </w:rPr>
              <w:t xml:space="preserve"> באמצעות</w:t>
            </w:r>
            <w:r w:rsidRPr="00C66EAD">
              <w:rPr>
                <w:rFonts w:hint="cs"/>
                <w:b w:val="0"/>
                <w:bCs w:val="0"/>
                <w:noProof w:val="0"/>
                <w:rtl/>
              </w:rPr>
              <w:t xml:space="preserve"> יציאה למכרז חדש. </w:t>
            </w:r>
          </w:p>
          <w:p w:rsidR="001275A6" w:rsidP="003A7B5D">
            <w:pPr>
              <w:pStyle w:val="takzir"/>
              <w:rPr>
                <w:b w:val="0"/>
                <w:bCs w:val="0"/>
                <w:rtl/>
              </w:rPr>
            </w:pPr>
            <w:r w:rsidRPr="00C66EAD">
              <w:rPr>
                <w:rFonts w:hint="cs"/>
                <w:b w:val="0"/>
                <w:bCs w:val="0"/>
                <w:noProof w:val="0"/>
                <w:rtl/>
              </w:rPr>
              <w:t>הגדלת היקפי ההתקשרות בהתאם לתקנות אינה בררת מחדל. אף על פי שהתקנות מאפשרות להגדיל התקשרויות בהתאם לכללים המצוינים בהן, מצופה מהעירייה שהשימוש באפשרות זו ייעשה רק בנסיבות מיוחדות.</w:t>
            </w:r>
          </w:p>
        </w:tc>
      </w:tr>
    </w:tbl>
    <w:p w:rsidR="001275A6" w:rsidP="003A7B5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3A7B5D">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6C45D1" w:rsidRPr="006C45D1" w:rsidP="003A7B5D">
            <w:pPr>
              <w:pStyle w:val="takzir"/>
              <w:spacing w:before="60"/>
              <w:rPr>
                <w:noProof w:val="0"/>
                <w:rtl/>
              </w:rPr>
            </w:pPr>
            <w:r w:rsidRPr="006C45D1">
              <w:rPr>
                <w:rFonts w:hint="cs"/>
                <w:noProof w:val="0"/>
                <w:rtl/>
              </w:rPr>
              <w:t>עיריית ירושלים מתקשרת עם ספקים ונותני שירותים בהיקפים של מיליארדי ש"ח מדי שנה בשנה.</w:t>
            </w:r>
          </w:p>
          <w:p w:rsidR="006C45D1" w:rsidRPr="006C45D1" w:rsidP="003A7B5D">
            <w:pPr>
              <w:spacing w:after="120"/>
              <w:jc w:val="both"/>
              <w:rPr>
                <w:b/>
                <w:bCs/>
                <w:sz w:val="22"/>
                <w:szCs w:val="22"/>
                <w:rtl/>
                <w:lang w:eastAsia="he-IL"/>
              </w:rPr>
            </w:pPr>
            <w:r w:rsidRPr="006C45D1">
              <w:rPr>
                <w:rFonts w:hint="cs"/>
                <w:b/>
                <w:bCs/>
                <w:sz w:val="22"/>
                <w:szCs w:val="22"/>
                <w:rtl/>
                <w:lang w:eastAsia="he-IL"/>
              </w:rPr>
              <w:t>בביקורת נמצאו ליקויים, חלקם חמורים, בנושא המכרזים וההתקשרויות של עיריית ירושלים.</w:t>
            </w:r>
          </w:p>
          <w:p w:rsidR="001275A6" w:rsidP="003A7B5D">
            <w:pPr>
              <w:pStyle w:val="takzir"/>
              <w:rPr>
                <w:noProof w:val="0"/>
                <w:rtl/>
              </w:rPr>
            </w:pPr>
            <w:r w:rsidRPr="006C45D1">
              <w:rPr>
                <w:rFonts w:hint="cs"/>
                <w:noProof w:val="0"/>
                <w:rtl/>
              </w:rPr>
              <w:t>על עיריית ירושלים לפעול להגברת הבקרה על מערך ההתקשרויות שלה. כמו כן עליה לנקוט פרשנות מצמצמת להוראות הפטור ממכרז שבדין.</w:t>
            </w:r>
          </w:p>
        </w:tc>
      </w:tr>
    </w:tbl>
    <w:p w:rsidR="001275A6" w:rsidP="003A7B5D">
      <w:pPr>
        <w:spacing w:after="120" w:line="230" w:lineRule="exact"/>
        <w:jc w:val="both"/>
        <w:rPr>
          <w:rFonts w:cs="FrankRuehl"/>
          <w:sz w:val="20"/>
          <w:szCs w:val="22"/>
          <w:rtl/>
        </w:rPr>
      </w:pPr>
    </w:p>
    <w:p w:rsidR="001275A6" w:rsidP="003A7B5D">
      <w:pPr>
        <w:pStyle w:val="KOT1"/>
        <w:keepNext w:val="0"/>
        <w:spacing w:after="0" w:line="240" w:lineRule="atLeast"/>
        <w:rPr>
          <w:rFonts w:ascii="Arial" w:hAnsi="Arial" w:cs="Arial"/>
          <w:lang w:eastAsia="en-US"/>
        </w:rPr>
      </w:pPr>
      <w:r>
        <w:rPr>
          <w:rFonts w:ascii="Arial" w:hAnsi="Arial" w:cs="Arial"/>
          <w:lang w:eastAsia="en-US"/>
        </w:rPr>
        <w:t>♦</w:t>
      </w:r>
    </w:p>
    <w:p w:rsidR="001275A6" w:rsidP="003A7B5D">
      <w:pPr>
        <w:spacing w:after="120" w:line="230" w:lineRule="exact"/>
        <w:jc w:val="both"/>
        <w:rPr>
          <w:rFonts w:cs="FrankRuehl"/>
          <w:sz w:val="20"/>
          <w:szCs w:val="22"/>
          <w:rtl/>
        </w:rPr>
      </w:pPr>
    </w:p>
    <w:p w:rsidR="001275A6" w:rsidP="003A7B5D">
      <w:pPr>
        <w:pStyle w:val="KOT4"/>
        <w:rPr>
          <w:rtl/>
        </w:rPr>
      </w:pPr>
      <w:bookmarkEnd w:id="0"/>
      <w:bookmarkEnd w:id="1"/>
      <w:bookmarkEnd w:id="2"/>
      <w:bookmarkEnd w:id="3"/>
      <w:bookmarkEnd w:id="4"/>
      <w:r>
        <w:rPr>
          <w:rtl/>
        </w:rPr>
        <w:br w:type="page"/>
      </w:r>
      <w:r>
        <w:rPr>
          <w:rFonts w:hint="eastAsia"/>
          <w:rtl/>
        </w:rPr>
        <w:t>מבוא</w:t>
      </w:r>
    </w:p>
    <w:p w:rsidR="00E113DD" w:rsidRPr="00BD0F40" w:rsidP="003A7B5D">
      <w:pPr>
        <w:spacing w:after="120" w:line="230" w:lineRule="exact"/>
        <w:jc w:val="both"/>
        <w:rPr>
          <w:rFonts w:cs="FrankRuehl"/>
          <w:sz w:val="20"/>
          <w:szCs w:val="22"/>
          <w:rtl/>
        </w:rPr>
      </w:pPr>
      <w:r w:rsidRPr="00BD0F40">
        <w:rPr>
          <w:rFonts w:cs="FrankRuehl" w:hint="cs"/>
          <w:sz w:val="20"/>
          <w:szCs w:val="22"/>
          <w:rtl/>
        </w:rPr>
        <w:t xml:space="preserve">ירושלים בירת ישראל היא הגדולה בערי ישראל, הן בשטחה והן במספר תושביה. לפי נתוני הלשכה המרכזית לסטטיסטיקה (להלן </w:t>
      </w:r>
      <w:r w:rsidRPr="00BD0F40">
        <w:rPr>
          <w:rFonts w:cs="FrankRuehl"/>
          <w:sz w:val="20"/>
          <w:szCs w:val="22"/>
          <w:rtl/>
        </w:rPr>
        <w:t>-</w:t>
      </w:r>
      <w:r w:rsidRPr="00BD0F40">
        <w:rPr>
          <w:rFonts w:cs="FrankRuehl" w:hint="cs"/>
          <w:sz w:val="20"/>
          <w:szCs w:val="22"/>
          <w:rtl/>
        </w:rPr>
        <w:t xml:space="preserve"> הלמ"ס), שטחה המוניציפלי של ירושלים משתרע על פני </w:t>
      </w:r>
      <w:r w:rsidR="00381672">
        <w:rPr>
          <w:rFonts w:cs="FrankRuehl"/>
          <w:sz w:val="20"/>
          <w:szCs w:val="22"/>
        </w:rPr>
        <w:br/>
      </w:r>
      <w:r w:rsidRPr="00BD0F40">
        <w:rPr>
          <w:rFonts w:cs="FrankRuehl" w:hint="cs"/>
          <w:sz w:val="20"/>
          <w:szCs w:val="22"/>
          <w:rtl/>
        </w:rPr>
        <w:t>כ-125,000 דונם</w:t>
      </w:r>
      <w:r>
        <w:rPr>
          <w:rStyle w:val="FootnoteReference"/>
          <w:rFonts w:cs="FrankRuehl"/>
          <w:sz w:val="20"/>
          <w:szCs w:val="22"/>
          <w:rtl/>
        </w:rPr>
        <w:footnoteReference w:id="4"/>
      </w:r>
      <w:r w:rsidRPr="00BD0F40">
        <w:rPr>
          <w:rFonts w:cs="FrankRuehl" w:hint="cs"/>
          <w:sz w:val="20"/>
          <w:szCs w:val="22"/>
          <w:rtl/>
        </w:rPr>
        <w:t>, בסוף 2013 מנתה אוכלוסיית העיר 830,000 תושבים, ודירוגה החברתי-כלכלי היה בינוני (4 בסולם 10-1)</w:t>
      </w:r>
      <w:r>
        <w:rPr>
          <w:rStyle w:val="FootnoteReference"/>
          <w:rFonts w:cs="FrankRuehl"/>
          <w:sz w:val="20"/>
          <w:szCs w:val="22"/>
          <w:rtl/>
        </w:rPr>
        <w:footnoteReference w:id="5"/>
      </w:r>
      <w:r w:rsidRPr="00BD0F40">
        <w:rPr>
          <w:rFonts w:cs="FrankRuehl" w:hint="cs"/>
          <w:sz w:val="20"/>
          <w:szCs w:val="22"/>
          <w:rtl/>
        </w:rPr>
        <w:t>. במועד הביקורת כיהן מר ניר ברקת בתפקיד ראש העירייה.</w:t>
      </w:r>
    </w:p>
    <w:p w:rsidR="00E113DD" w:rsidRPr="00BD0F40" w:rsidP="003A7B5D">
      <w:pPr>
        <w:spacing w:after="120" w:line="230" w:lineRule="exact"/>
        <w:jc w:val="both"/>
        <w:rPr>
          <w:rFonts w:cs="FrankRuehl"/>
          <w:sz w:val="20"/>
          <w:szCs w:val="22"/>
          <w:rtl/>
        </w:rPr>
      </w:pPr>
      <w:r w:rsidRPr="00BD0F40">
        <w:rPr>
          <w:rFonts w:cs="FrankRuehl" w:hint="cs"/>
          <w:sz w:val="20"/>
          <w:szCs w:val="22"/>
          <w:rtl/>
        </w:rPr>
        <w:t xml:space="preserve">לשם אספקת שירותים מוניציפליים לתושביה, התקשרה עיריית ירושלים בשנים </w:t>
      </w:r>
      <w:r w:rsidRPr="00BD0F40">
        <w:rPr>
          <w:rFonts w:cs="FrankRuehl"/>
          <w:sz w:val="20"/>
          <w:szCs w:val="22"/>
          <w:rtl/>
        </w:rPr>
        <w:t>201</w:t>
      </w:r>
      <w:r w:rsidRPr="00BD0F40">
        <w:rPr>
          <w:rFonts w:cs="FrankRuehl" w:hint="cs"/>
          <w:sz w:val="20"/>
          <w:szCs w:val="22"/>
          <w:rtl/>
        </w:rPr>
        <w:t>3-2011 עם ספקים בהיקפים של מיליארדי ש"ח בכל שנה</w:t>
      </w:r>
      <w:r w:rsidRPr="00BD0F40">
        <w:rPr>
          <w:rFonts w:cs="FrankRuehl"/>
          <w:sz w:val="20"/>
          <w:szCs w:val="22"/>
          <w:rtl/>
        </w:rPr>
        <w:t xml:space="preserve">: </w:t>
      </w:r>
      <w:r w:rsidRPr="00BD0F40">
        <w:rPr>
          <w:rFonts w:cs="FrankRuehl" w:hint="cs"/>
          <w:sz w:val="20"/>
          <w:szCs w:val="22"/>
          <w:rtl/>
        </w:rPr>
        <w:t>כ</w:t>
      </w:r>
      <w:r w:rsidRPr="00BD0F40">
        <w:rPr>
          <w:rFonts w:cs="FrankRuehl"/>
          <w:sz w:val="20"/>
          <w:szCs w:val="22"/>
          <w:rtl/>
        </w:rPr>
        <w:t xml:space="preserve">-1.8, </w:t>
      </w:r>
      <w:r w:rsidRPr="00BD0F40">
        <w:rPr>
          <w:rFonts w:cs="FrankRuehl" w:hint="cs"/>
          <w:sz w:val="20"/>
          <w:szCs w:val="22"/>
          <w:rtl/>
        </w:rPr>
        <w:t>כ</w:t>
      </w:r>
      <w:r w:rsidRPr="00BD0F40">
        <w:rPr>
          <w:rFonts w:cs="FrankRuehl"/>
          <w:sz w:val="20"/>
          <w:szCs w:val="22"/>
          <w:rtl/>
        </w:rPr>
        <w:t xml:space="preserve">-2.2 </w:t>
      </w:r>
      <w:r w:rsidRPr="00BD0F40">
        <w:rPr>
          <w:rFonts w:cs="FrankRuehl" w:hint="cs"/>
          <w:sz w:val="20"/>
          <w:szCs w:val="22"/>
          <w:rtl/>
        </w:rPr>
        <w:t>וכ</w:t>
      </w:r>
      <w:r w:rsidRPr="00BD0F40">
        <w:rPr>
          <w:rFonts w:cs="FrankRuehl"/>
          <w:sz w:val="20"/>
          <w:szCs w:val="22"/>
          <w:rtl/>
        </w:rPr>
        <w:t xml:space="preserve">-2.5 </w:t>
      </w:r>
      <w:r w:rsidRPr="00BD0F40">
        <w:rPr>
          <w:rFonts w:cs="FrankRuehl" w:hint="cs"/>
          <w:sz w:val="20"/>
          <w:szCs w:val="22"/>
          <w:rtl/>
        </w:rPr>
        <w:t>מיליארד</w:t>
      </w:r>
      <w:r w:rsidRPr="00BD0F40">
        <w:rPr>
          <w:rFonts w:cs="FrankRuehl"/>
          <w:sz w:val="20"/>
          <w:szCs w:val="22"/>
          <w:rtl/>
        </w:rPr>
        <w:t xml:space="preserve"> </w:t>
      </w:r>
      <w:r w:rsidRPr="00BD0F40">
        <w:rPr>
          <w:rFonts w:cs="FrankRuehl" w:hint="cs"/>
          <w:sz w:val="20"/>
          <w:szCs w:val="22"/>
          <w:rtl/>
        </w:rPr>
        <w:t>ש</w:t>
      </w:r>
      <w:r w:rsidRPr="00BD0F40">
        <w:rPr>
          <w:rFonts w:cs="FrankRuehl"/>
          <w:sz w:val="20"/>
          <w:szCs w:val="22"/>
          <w:rtl/>
        </w:rPr>
        <w:t>"ח</w:t>
      </w:r>
      <w:r w:rsidRPr="00BD0F40">
        <w:rPr>
          <w:rFonts w:cs="FrankRuehl" w:hint="cs"/>
          <w:sz w:val="20"/>
          <w:szCs w:val="22"/>
          <w:rtl/>
        </w:rPr>
        <w:t xml:space="preserve"> בהתאמה</w:t>
      </w:r>
      <w:r w:rsidRPr="00BD0F40">
        <w:rPr>
          <w:rFonts w:cs="FrankRuehl"/>
          <w:sz w:val="20"/>
          <w:szCs w:val="22"/>
          <w:rtl/>
        </w:rPr>
        <w:t>.</w:t>
      </w:r>
      <w:r w:rsidRPr="00BD0F40">
        <w:rPr>
          <w:rFonts w:cs="FrankRuehl" w:hint="cs"/>
          <w:sz w:val="20"/>
          <w:szCs w:val="22"/>
          <w:rtl/>
        </w:rPr>
        <w:t xml:space="preserve"> בכל אחת מהשנים העבירה העירייה תשלומים ליותר מ-2,000 ספקים.</w:t>
      </w:r>
    </w:p>
    <w:p w:rsidR="00E113DD" w:rsidRPr="00BD0F40" w:rsidP="003A7B5D">
      <w:pPr>
        <w:spacing w:after="120" w:line="230" w:lineRule="exact"/>
        <w:jc w:val="both"/>
        <w:rPr>
          <w:rFonts w:cs="FrankRuehl"/>
          <w:sz w:val="20"/>
          <w:szCs w:val="22"/>
          <w:rtl/>
        </w:rPr>
      </w:pPr>
      <w:r w:rsidRPr="00BD0F40">
        <w:rPr>
          <w:rFonts w:cs="FrankRuehl"/>
          <w:sz w:val="20"/>
          <w:szCs w:val="22"/>
          <w:rtl/>
        </w:rPr>
        <w:t xml:space="preserve">הרשות המקומית משמשת נאמן הציבור בכל פעולותיה. </w:t>
      </w:r>
      <w:r w:rsidRPr="00BD0F40">
        <w:rPr>
          <w:rFonts w:cs="FrankRuehl" w:hint="cs"/>
          <w:sz w:val="20"/>
          <w:szCs w:val="22"/>
          <w:rtl/>
        </w:rPr>
        <w:t xml:space="preserve">על הרשות המקומית לפעול אפוא בדרך המתיישבת עם מעמדה כנאמן ציבור - בשקיפות, בהגינות, בשוויוניות וללא שיקולים זרים. </w:t>
      </w:r>
      <w:r w:rsidRPr="00BD0F40">
        <w:rPr>
          <w:rFonts w:cs="FrankRuehl"/>
          <w:sz w:val="20"/>
          <w:szCs w:val="22"/>
          <w:rtl/>
        </w:rPr>
        <w:t>בפקודת העיריות</w:t>
      </w:r>
      <w:r w:rsidRPr="00BD0F40">
        <w:rPr>
          <w:rFonts w:cs="FrankRuehl" w:hint="cs"/>
          <w:sz w:val="20"/>
          <w:szCs w:val="22"/>
          <w:rtl/>
        </w:rPr>
        <w:t xml:space="preserve"> </w:t>
      </w:r>
      <w:r w:rsidRPr="00BD0F40">
        <w:rPr>
          <w:rFonts w:cs="FrankRuehl"/>
          <w:sz w:val="20"/>
          <w:szCs w:val="22"/>
          <w:rtl/>
        </w:rPr>
        <w:t>הוגדרו לעירייה תפקידים</w:t>
      </w:r>
      <w:r w:rsidRPr="00BD0F40">
        <w:rPr>
          <w:rFonts w:cs="FrankRuehl" w:hint="cs"/>
          <w:sz w:val="20"/>
          <w:szCs w:val="22"/>
          <w:rtl/>
        </w:rPr>
        <w:t>,</w:t>
      </w:r>
      <w:r w:rsidRPr="00BD0F40">
        <w:rPr>
          <w:rFonts w:cs="FrankRuehl"/>
          <w:sz w:val="20"/>
          <w:szCs w:val="22"/>
          <w:rtl/>
        </w:rPr>
        <w:t xml:space="preserve"> סמכויות</w:t>
      </w:r>
      <w:r w:rsidRPr="00BD0F40">
        <w:rPr>
          <w:rFonts w:cs="FrankRuehl" w:hint="cs"/>
          <w:sz w:val="20"/>
          <w:szCs w:val="22"/>
          <w:rtl/>
        </w:rPr>
        <w:t xml:space="preserve"> וכללי התנהלות.</w:t>
      </w:r>
      <w:r w:rsidRPr="00BD0F40">
        <w:rPr>
          <w:rFonts w:cs="FrankRuehl"/>
          <w:sz w:val="20"/>
          <w:szCs w:val="22"/>
          <w:rtl/>
        </w:rPr>
        <w:t xml:space="preserve"> בסעיף 197 לפקוד</w:t>
      </w:r>
      <w:r w:rsidRPr="00BD0F40">
        <w:rPr>
          <w:rFonts w:cs="FrankRuehl" w:hint="cs"/>
          <w:sz w:val="20"/>
          <w:szCs w:val="22"/>
          <w:rtl/>
        </w:rPr>
        <w:t>ה</w:t>
      </w:r>
      <w:r w:rsidRPr="00BD0F40">
        <w:rPr>
          <w:rFonts w:cs="FrankRuehl"/>
          <w:sz w:val="20"/>
          <w:szCs w:val="22"/>
          <w:rtl/>
        </w:rPr>
        <w:t xml:space="preserve"> נקבע כי</w:t>
      </w:r>
      <w:r w:rsidRPr="00BD0F40">
        <w:rPr>
          <w:rFonts w:cs="FrankRuehl" w:hint="cs"/>
          <w:sz w:val="20"/>
          <w:szCs w:val="22"/>
          <w:rtl/>
        </w:rPr>
        <w:t>,</w:t>
      </w:r>
      <w:r w:rsidRPr="00BD0F40">
        <w:rPr>
          <w:rFonts w:cs="FrankRuehl"/>
          <w:sz w:val="20"/>
          <w:szCs w:val="22"/>
          <w:rtl/>
        </w:rPr>
        <w:t xml:space="preserve"> </w:t>
      </w:r>
      <w:r w:rsidRPr="00BD0F40">
        <w:rPr>
          <w:rFonts w:cs="FrankRuehl" w:hint="cs"/>
          <w:sz w:val="20"/>
          <w:szCs w:val="22"/>
          <w:rtl/>
        </w:rPr>
        <w:t xml:space="preserve">ככלל, </w:t>
      </w:r>
      <w:r w:rsidRPr="00BD0F40">
        <w:rPr>
          <w:rFonts w:cs="FrankRuehl"/>
          <w:sz w:val="20"/>
          <w:szCs w:val="22"/>
          <w:rtl/>
        </w:rPr>
        <w:t>התקשרות של עירייה בחוזה להעברת מקרקעין או טובין</w:t>
      </w:r>
      <w:r w:rsidRPr="00BD0F40">
        <w:rPr>
          <w:rFonts w:cs="FrankRuehl" w:hint="cs"/>
          <w:sz w:val="20"/>
          <w:szCs w:val="22"/>
          <w:rtl/>
        </w:rPr>
        <w:t>, להזמנת טובין או לביצוע עבודה,</w:t>
      </w:r>
      <w:r w:rsidRPr="00BD0F40">
        <w:rPr>
          <w:rFonts w:cs="FrankRuehl"/>
          <w:sz w:val="20"/>
          <w:szCs w:val="22"/>
          <w:rtl/>
        </w:rPr>
        <w:t xml:space="preserve"> תיעשה באמצעות מכרז פומבי. הכללים</w:t>
      </w:r>
      <w:r w:rsidRPr="00BD0F40">
        <w:rPr>
          <w:rFonts w:cs="FrankRuehl" w:hint="cs"/>
          <w:sz w:val="20"/>
          <w:szCs w:val="22"/>
          <w:rtl/>
        </w:rPr>
        <w:t xml:space="preserve"> הנוגעים</w:t>
      </w:r>
      <w:r w:rsidRPr="00BD0F40">
        <w:rPr>
          <w:rFonts w:cs="FrankRuehl"/>
          <w:sz w:val="20"/>
          <w:szCs w:val="22"/>
          <w:rtl/>
        </w:rPr>
        <w:t xml:space="preserve"> לקיום מכרז </w:t>
      </w:r>
      <w:r w:rsidRPr="00BD0F40">
        <w:rPr>
          <w:rFonts w:cs="FrankRuehl" w:hint="cs"/>
          <w:sz w:val="20"/>
          <w:szCs w:val="22"/>
          <w:rtl/>
        </w:rPr>
        <w:t xml:space="preserve">או לפטור ממנו </w:t>
      </w:r>
      <w:r w:rsidRPr="00BD0F40">
        <w:rPr>
          <w:rFonts w:cs="FrankRuehl"/>
          <w:sz w:val="20"/>
          <w:szCs w:val="22"/>
          <w:rtl/>
        </w:rPr>
        <w:t>נקבעו בתקנות</w:t>
      </w:r>
      <w:r w:rsidRPr="00BD0F40">
        <w:rPr>
          <w:rFonts w:cs="FrankRuehl" w:hint="cs"/>
          <w:sz w:val="20"/>
          <w:szCs w:val="22"/>
          <w:rtl/>
        </w:rPr>
        <w:t>.</w:t>
      </w:r>
    </w:p>
    <w:p w:rsidR="00E113DD" w:rsidRPr="00BD0F40" w:rsidP="003A7B5D">
      <w:pPr>
        <w:spacing w:after="120" w:line="230" w:lineRule="exact"/>
        <w:jc w:val="both"/>
        <w:rPr>
          <w:rFonts w:cs="FrankRuehl"/>
          <w:sz w:val="20"/>
          <w:szCs w:val="22"/>
        </w:rPr>
      </w:pPr>
    </w:p>
    <w:p w:rsidR="00E113DD" w:rsidRPr="00BD0F40" w:rsidP="003A7B5D">
      <w:pPr>
        <w:spacing w:after="120" w:line="230" w:lineRule="exact"/>
        <w:jc w:val="both"/>
        <w:rPr>
          <w:rFonts w:cs="FrankRuehl"/>
          <w:sz w:val="20"/>
          <w:szCs w:val="22"/>
        </w:rPr>
      </w:pPr>
    </w:p>
    <w:p w:rsidR="00E113DD" w:rsidRPr="00190803" w:rsidP="003A7B5D">
      <w:pPr>
        <w:pStyle w:val="KOT4"/>
        <w:rPr>
          <w:rtl/>
        </w:rPr>
      </w:pPr>
      <w:r w:rsidRPr="00190803">
        <w:rPr>
          <w:rFonts w:hint="cs"/>
          <w:rtl/>
        </w:rPr>
        <w:t>פעולות הביקורת</w:t>
      </w:r>
    </w:p>
    <w:p w:rsidR="00E113DD" w:rsidRPr="00BD0F40" w:rsidP="003A7B5D">
      <w:pPr>
        <w:spacing w:after="120" w:line="230" w:lineRule="exact"/>
        <w:jc w:val="both"/>
        <w:rPr>
          <w:rFonts w:cs="FrankRuehl"/>
          <w:sz w:val="20"/>
          <w:szCs w:val="22"/>
          <w:rtl/>
        </w:rPr>
      </w:pPr>
      <w:r w:rsidRPr="00BD0F40">
        <w:rPr>
          <w:rFonts w:cs="FrankRuehl" w:hint="cs"/>
          <w:sz w:val="20"/>
          <w:szCs w:val="22"/>
          <w:rtl/>
        </w:rPr>
        <w:t xml:space="preserve">בחודשים אוגוסט 2014 - מאי 2015 בדק משרד מבקר המדינה היבטים נבחרים בנושא ההתקשרויות בעיריית ירושלים. בביקורת נבדקו מבנה מנגנון הרכש וההתקשרויות בעירייה; התקשרויות שביצע מינהל תרבות ופנאי בעירייה עם קבלני שיפוצי מבנים ועם קבלן ניקיון; התקשרויות בפטור ממכרז שאישרה הוועדה למסירת עבודות בפטור; הארכות והגדלות של התקשרויות באמצעות הוועדה להארכת התקשרויות והגדלתן. </w:t>
      </w:r>
    </w:p>
    <w:p w:rsidR="00E113DD" w:rsidRPr="00BD0F40" w:rsidP="003A7B5D">
      <w:pPr>
        <w:spacing w:after="120" w:line="230" w:lineRule="exact"/>
        <w:jc w:val="both"/>
        <w:rPr>
          <w:rFonts w:cs="FrankRuehl"/>
          <w:sz w:val="20"/>
          <w:szCs w:val="22"/>
        </w:rPr>
      </w:pPr>
    </w:p>
    <w:p w:rsidR="00E113DD" w:rsidRPr="00BD0F40" w:rsidP="003A7B5D">
      <w:pPr>
        <w:spacing w:after="120" w:line="230" w:lineRule="exact"/>
        <w:jc w:val="both"/>
        <w:rPr>
          <w:rFonts w:cs="FrankRuehl"/>
          <w:sz w:val="20"/>
          <w:szCs w:val="22"/>
          <w:rtl/>
        </w:rPr>
      </w:pPr>
    </w:p>
    <w:p w:rsidR="00E113DD" w:rsidP="003A7B5D">
      <w:pPr>
        <w:pStyle w:val="KOT4"/>
        <w:rPr>
          <w:rtl/>
        </w:rPr>
      </w:pPr>
      <w:r w:rsidRPr="00190803">
        <w:rPr>
          <w:rFonts w:hint="cs"/>
          <w:rtl/>
        </w:rPr>
        <w:t>מבנה מנגנון הרכש וההתקשרויות בעיריית ירושלים</w:t>
      </w:r>
    </w:p>
    <w:p w:rsidR="00E113DD" w:rsidP="003A7B5D">
      <w:pPr>
        <w:pStyle w:val="KOT5"/>
        <w:rPr>
          <w:rtl/>
        </w:rPr>
      </w:pPr>
      <w:r w:rsidRPr="00190803">
        <w:rPr>
          <w:rFonts w:hint="cs"/>
          <w:rtl/>
        </w:rPr>
        <w:t>חלוקת הסמכויות</w:t>
      </w:r>
    </w:p>
    <w:p w:rsidR="00E113DD" w:rsidRPr="00190803" w:rsidP="003A7B5D">
      <w:pPr>
        <w:pStyle w:val="KOT6"/>
        <w:rPr>
          <w:rtl/>
        </w:rPr>
      </w:pPr>
      <w:r w:rsidRPr="00190803">
        <w:rPr>
          <w:rFonts w:hint="cs"/>
          <w:rtl/>
        </w:rPr>
        <w:t xml:space="preserve">ועדת </w:t>
      </w:r>
      <w:r>
        <w:rPr>
          <w:rFonts w:hint="cs"/>
          <w:rtl/>
        </w:rPr>
        <w:t>ה</w:t>
      </w:r>
      <w:r w:rsidRPr="00190803">
        <w:rPr>
          <w:rFonts w:hint="cs"/>
          <w:rtl/>
        </w:rPr>
        <w:t>מכרזים ומחלקת המכרזים</w:t>
      </w:r>
    </w:p>
    <w:p w:rsidR="00E113DD" w:rsidRPr="00BD0F40" w:rsidP="003A7B5D">
      <w:pPr>
        <w:spacing w:after="120" w:line="230" w:lineRule="exact"/>
        <w:jc w:val="both"/>
        <w:rPr>
          <w:rFonts w:cs="FrankRuehl"/>
          <w:sz w:val="20"/>
          <w:szCs w:val="22"/>
          <w:rtl/>
        </w:rPr>
      </w:pPr>
      <w:r w:rsidRPr="00BD0F40">
        <w:rPr>
          <w:rFonts w:cs="FrankRuehl" w:hint="cs"/>
          <w:sz w:val="20"/>
          <w:szCs w:val="22"/>
          <w:rtl/>
        </w:rPr>
        <w:t>פרט להוראות פקודת העיריות והתקנות, אימצה העירייה נהלים להתקשרויות כגון התקשרויות באמצעות מכרזים פומביים, מכרזי זוטא</w:t>
      </w:r>
      <w:r>
        <w:rPr>
          <w:rStyle w:val="FootnoteReference"/>
          <w:rFonts w:cs="FrankRuehl"/>
          <w:sz w:val="20"/>
          <w:szCs w:val="22"/>
          <w:rtl/>
        </w:rPr>
        <w:footnoteReference w:id="6"/>
      </w:r>
      <w:r w:rsidRPr="00BD0F40">
        <w:rPr>
          <w:rFonts w:cs="FrankRuehl" w:hint="cs"/>
          <w:sz w:val="20"/>
          <w:szCs w:val="22"/>
          <w:rtl/>
        </w:rPr>
        <w:t xml:space="preserve"> ומכרזים בין-לאומיים. תפקיד ועדת המכרזים של העירייה הוא להמליץ על הזוכים במכרזים להזמנת טובין או שירות שמפרסמת העירייה. מחלקת המכרזים בעירייה, הכפופה לאגף הלוגיסטיקה שבמינהל</w:t>
      </w:r>
      <w:r w:rsidRPr="00BD0F40">
        <w:rPr>
          <w:rFonts w:cs="FrankRuehl"/>
          <w:sz w:val="20"/>
          <w:szCs w:val="22"/>
          <w:rtl/>
        </w:rPr>
        <w:t xml:space="preserve"> עירוני ומשאבי אנוש</w:t>
      </w:r>
      <w:r w:rsidRPr="00BD0F40">
        <w:rPr>
          <w:rFonts w:cs="FrankRuehl" w:hint="cs"/>
          <w:sz w:val="20"/>
          <w:szCs w:val="22"/>
          <w:rtl/>
        </w:rPr>
        <w:t xml:space="preserve">, הוקמה בשנת 2010, בתחילת כהונתו של מר ניר ברקת כראש העירייה. מחלקת המכרזים אחראית לגיבוש המכרזים עם האגפים </w:t>
      </w:r>
      <w:r w:rsidRPr="00BD0F40">
        <w:rPr>
          <w:rFonts w:cs="FrankRuehl" w:hint="cs"/>
          <w:sz w:val="20"/>
          <w:szCs w:val="22"/>
          <w:rtl/>
        </w:rPr>
        <w:t xml:space="preserve">המקצועיים של העירייה ונציגי הייעוץ המשפטי והגזברות בפורום "שולחן עגול". מחלקת המכרזים אחראית גם לפרסומם של המכרזים וניהולם עד לבחירת ועדת המכרזים את הזוכים בהם. </w:t>
      </w:r>
    </w:p>
    <w:p w:rsidR="00E113DD" w:rsidRPr="00BD0F40" w:rsidP="003A7B5D">
      <w:pPr>
        <w:spacing w:after="120" w:line="230" w:lineRule="exact"/>
        <w:jc w:val="both"/>
        <w:rPr>
          <w:rFonts w:cs="FrankRuehl"/>
          <w:sz w:val="20"/>
          <w:szCs w:val="22"/>
          <w:rtl/>
        </w:rPr>
      </w:pPr>
    </w:p>
    <w:p w:rsidR="00E113DD" w:rsidRPr="00190803" w:rsidP="003A7B5D">
      <w:pPr>
        <w:pStyle w:val="KOT6"/>
        <w:rPr>
          <w:rtl/>
        </w:rPr>
      </w:pPr>
      <w:r w:rsidRPr="00190803">
        <w:rPr>
          <w:rFonts w:hint="cs"/>
          <w:rtl/>
        </w:rPr>
        <w:t>מסירת עבודות בפטור ממכרז</w:t>
      </w:r>
    </w:p>
    <w:p w:rsidR="00E113DD" w:rsidRPr="00BD0F40" w:rsidP="003A7B5D">
      <w:pPr>
        <w:spacing w:after="120" w:line="230" w:lineRule="exact"/>
        <w:jc w:val="both"/>
        <w:rPr>
          <w:rFonts w:cs="FrankRuehl"/>
          <w:sz w:val="20"/>
          <w:szCs w:val="22"/>
          <w:rtl/>
        </w:rPr>
      </w:pPr>
      <w:r w:rsidRPr="00BD0F40">
        <w:rPr>
          <w:rFonts w:cs="FrankRuehl" w:hint="cs"/>
          <w:sz w:val="20"/>
          <w:szCs w:val="22"/>
          <w:rtl/>
        </w:rPr>
        <w:t>התקנות פטרו את העירייה מהחובה לקיים מכרז פומבי בכמה סוגי</w:t>
      </w:r>
      <w:r w:rsidRPr="00BD0F40">
        <w:rPr>
          <w:rFonts w:cs="FrankRuehl"/>
          <w:sz w:val="20"/>
          <w:szCs w:val="22"/>
          <w:rtl/>
        </w:rPr>
        <w:t xml:space="preserve"> </w:t>
      </w:r>
      <w:r w:rsidRPr="00BD0F40">
        <w:rPr>
          <w:rFonts w:cs="FrankRuehl" w:hint="cs"/>
          <w:sz w:val="20"/>
          <w:szCs w:val="22"/>
          <w:rtl/>
        </w:rPr>
        <w:t>התקשרויות</w:t>
      </w:r>
      <w:r w:rsidRPr="00BD0F40">
        <w:rPr>
          <w:rFonts w:cs="FrankRuehl"/>
          <w:sz w:val="20"/>
          <w:szCs w:val="22"/>
          <w:rtl/>
        </w:rPr>
        <w:t>,</w:t>
      </w:r>
      <w:r w:rsidRPr="00BD0F40">
        <w:rPr>
          <w:rFonts w:cs="FrankRuehl" w:hint="cs"/>
          <w:sz w:val="20"/>
          <w:szCs w:val="22"/>
          <w:rtl/>
        </w:rPr>
        <w:t xml:space="preserve"> בהן התקשרויות </w:t>
      </w:r>
      <w:r w:rsidRPr="00BD0F40">
        <w:rPr>
          <w:rFonts w:cs="FrankRuehl"/>
          <w:sz w:val="20"/>
          <w:szCs w:val="22"/>
          <w:rtl/>
        </w:rPr>
        <w:t>לביצוע עבודה מדעית, אמנותית או ספרותית</w:t>
      </w:r>
      <w:r w:rsidRPr="00BD0F40">
        <w:rPr>
          <w:rFonts w:cs="FrankRuehl" w:hint="cs"/>
          <w:sz w:val="20"/>
          <w:szCs w:val="22"/>
          <w:rtl/>
        </w:rPr>
        <w:t xml:space="preserve"> (תקנה 3(5)) והתקשרויות</w:t>
      </w:r>
      <w:r w:rsidRPr="00BD0F40">
        <w:rPr>
          <w:rFonts w:cs="FrankRuehl"/>
          <w:sz w:val="20"/>
          <w:szCs w:val="22"/>
          <w:rtl/>
        </w:rPr>
        <w:t xml:space="preserve"> לביצוע עבודה מקצועית הדורשת ידע ומומחיות מיוחדים או יחסי אמון מיוחדים, כגון עבודות תכנון, פיקוח, מדידה, שמאות </w:t>
      </w:r>
      <w:r w:rsidRPr="00BD0F40">
        <w:rPr>
          <w:rFonts w:cs="FrankRuehl" w:hint="cs"/>
          <w:sz w:val="20"/>
          <w:szCs w:val="22"/>
          <w:rtl/>
        </w:rPr>
        <w:t>ו</w:t>
      </w:r>
      <w:r w:rsidRPr="00BD0F40">
        <w:rPr>
          <w:rFonts w:cs="FrankRuehl"/>
          <w:sz w:val="20"/>
          <w:szCs w:val="22"/>
          <w:rtl/>
        </w:rPr>
        <w:t>ייעוץ</w:t>
      </w:r>
      <w:r w:rsidRPr="00BD0F40">
        <w:rPr>
          <w:rFonts w:cs="FrankRuehl" w:hint="cs"/>
          <w:sz w:val="20"/>
          <w:szCs w:val="22"/>
          <w:rtl/>
        </w:rPr>
        <w:t xml:space="preserve"> (תקנה 3(8)). </w:t>
      </w:r>
    </w:p>
    <w:p w:rsidR="00E113DD" w:rsidRPr="00BD0F40" w:rsidP="003A7B5D">
      <w:pPr>
        <w:spacing w:after="120" w:line="230" w:lineRule="exact"/>
        <w:jc w:val="both"/>
        <w:rPr>
          <w:rFonts w:cs="FrankRuehl"/>
          <w:sz w:val="20"/>
          <w:szCs w:val="22"/>
          <w:rtl/>
        </w:rPr>
      </w:pPr>
      <w:r w:rsidRPr="00BD0F40">
        <w:rPr>
          <w:rFonts w:cs="FrankRuehl" w:hint="cs"/>
          <w:sz w:val="20"/>
          <w:szCs w:val="22"/>
          <w:rtl/>
        </w:rPr>
        <w:t>לצורך אישור התקשרויות בשני סוגי הפטור ממכרז האמורים לעיל הקימה העירייה את הוועדה למסירת עבודות בפטור</w:t>
      </w:r>
      <w:r>
        <w:rPr>
          <w:rStyle w:val="FootnoteReference"/>
          <w:rFonts w:cs="FrankRuehl"/>
          <w:sz w:val="20"/>
          <w:szCs w:val="22"/>
          <w:rtl/>
        </w:rPr>
        <w:footnoteReference w:id="7"/>
      </w:r>
      <w:r w:rsidRPr="00BD0F40">
        <w:rPr>
          <w:rFonts w:cs="FrankRuehl" w:hint="cs"/>
          <w:sz w:val="20"/>
          <w:szCs w:val="22"/>
          <w:rtl/>
        </w:rPr>
        <w:t>. בעבר הורכבה הוועדה מחברי מועצת העירייה, אולם מנובמבר 2013 חברי הוועדה הם מנכ"ל העירייה, גזבר העירייה והיועץ המשפטי שלה. הנושאים שבהם דנה ועדה זו הם</w:t>
      </w:r>
      <w:r w:rsidRPr="00BD0F40">
        <w:rPr>
          <w:rFonts w:cs="FrankRuehl"/>
          <w:sz w:val="20"/>
          <w:szCs w:val="22"/>
          <w:rtl/>
        </w:rPr>
        <w:t xml:space="preserve"> </w:t>
      </w:r>
      <w:r w:rsidRPr="00BD0F40">
        <w:rPr>
          <w:rFonts w:cs="FrankRuehl" w:hint="cs"/>
          <w:sz w:val="20"/>
          <w:szCs w:val="22"/>
          <w:rtl/>
        </w:rPr>
        <w:t>רבים והיקפם הכספי גדול מאוד (כפי שיפורט בהמשך).</w:t>
      </w:r>
    </w:p>
    <w:p w:rsidR="00E113DD" w:rsidRPr="00BD0F40" w:rsidP="003A7B5D">
      <w:pPr>
        <w:spacing w:after="120" w:line="230" w:lineRule="exact"/>
        <w:jc w:val="both"/>
        <w:rPr>
          <w:rFonts w:cs="FrankRuehl"/>
          <w:sz w:val="20"/>
          <w:szCs w:val="22"/>
          <w:rtl/>
        </w:rPr>
      </w:pPr>
    </w:p>
    <w:p w:rsidR="00E113DD" w:rsidRPr="00190803" w:rsidP="003A7B5D">
      <w:pPr>
        <w:pStyle w:val="KOT6"/>
        <w:rPr>
          <w:rtl/>
        </w:rPr>
      </w:pPr>
      <w:r w:rsidRPr="00190803">
        <w:rPr>
          <w:rFonts w:hint="cs"/>
          <w:rtl/>
        </w:rPr>
        <w:t>הארכת התקשרויות והגדלתן</w:t>
      </w:r>
    </w:p>
    <w:p w:rsidR="00E113DD" w:rsidRPr="00BD0F40" w:rsidP="003A7B5D">
      <w:pPr>
        <w:spacing w:after="120" w:line="230" w:lineRule="exact"/>
        <w:jc w:val="both"/>
        <w:rPr>
          <w:rFonts w:cs="FrankRuehl"/>
          <w:sz w:val="20"/>
          <w:szCs w:val="22"/>
          <w:rtl/>
        </w:rPr>
      </w:pPr>
      <w:r w:rsidRPr="00BD0F40">
        <w:rPr>
          <w:rFonts w:cs="FrankRuehl" w:hint="cs"/>
          <w:sz w:val="20"/>
          <w:szCs w:val="22"/>
          <w:rtl/>
        </w:rPr>
        <w:t>התקנות מאפשרות לעיריות להגדיל את התקשרותן עם הספק בגין פרט מפרטי החוזה הקיים עד 50% מסכום החוזה המקורי ללא קיום מכרז. נוסף על כך העיריות יכולות להגדיל כתוספת חריגה את הוצאותיהן בגין ההתקשרות - עד 25% - על ידי הוספת פרטים שלא הופיעו בחוזה הקיים. כמו כן הן רשאיות להתקשר בפטור ממכרז עם גורם שהוגדר "ספק יחיד"</w:t>
      </w:r>
      <w:r>
        <w:rPr>
          <w:rStyle w:val="FootnoteReference"/>
          <w:rFonts w:cs="FrankRuehl"/>
          <w:sz w:val="20"/>
          <w:szCs w:val="22"/>
          <w:rtl/>
        </w:rPr>
        <w:footnoteReference w:id="8"/>
      </w:r>
      <w:r w:rsidRPr="00BD0F40">
        <w:rPr>
          <w:rFonts w:cs="FrankRuehl" w:hint="cs"/>
          <w:sz w:val="20"/>
          <w:szCs w:val="22"/>
          <w:rtl/>
        </w:rPr>
        <w:t xml:space="preserve"> במדינה.</w:t>
      </w:r>
    </w:p>
    <w:p w:rsidR="00E113DD" w:rsidRPr="00BD0F40" w:rsidP="003A7B5D">
      <w:pPr>
        <w:spacing w:after="120" w:line="230" w:lineRule="exact"/>
        <w:jc w:val="both"/>
        <w:rPr>
          <w:rFonts w:cs="FrankRuehl"/>
          <w:sz w:val="20"/>
          <w:szCs w:val="22"/>
          <w:rtl/>
        </w:rPr>
      </w:pPr>
      <w:r w:rsidRPr="00BD0F40">
        <w:rPr>
          <w:rFonts w:cs="FrankRuehl" w:hint="cs"/>
          <w:sz w:val="20"/>
          <w:szCs w:val="22"/>
          <w:rtl/>
        </w:rPr>
        <w:t>בעירייה הוקמה ועדה מקצועית האמונה על הארכת תקופת תוקף חוזים, הגדלת היקפי חוזים, וכן התקשרויות עם ספק יחיד בפטור ממכרז (הוועדה להארכת התקשרויות והגדלתן). ב</w:t>
      </w:r>
      <w:r w:rsidRPr="00BD0F40">
        <w:rPr>
          <w:rFonts w:cs="FrankRuehl"/>
          <w:sz w:val="20"/>
          <w:szCs w:val="22"/>
          <w:rtl/>
        </w:rPr>
        <w:t xml:space="preserve">-2013 </w:t>
      </w:r>
      <w:r w:rsidRPr="00BD0F40">
        <w:rPr>
          <w:rFonts w:cs="FrankRuehl" w:hint="cs"/>
          <w:sz w:val="20"/>
          <w:szCs w:val="22"/>
          <w:rtl/>
        </w:rPr>
        <w:t>אישרה</w:t>
      </w:r>
      <w:r w:rsidRPr="00BD0F40">
        <w:rPr>
          <w:rFonts w:cs="FrankRuehl"/>
          <w:sz w:val="20"/>
          <w:szCs w:val="22"/>
          <w:rtl/>
        </w:rPr>
        <w:t xml:space="preserve"> העירייה נוהל</w:t>
      </w:r>
      <w:r w:rsidRPr="00BD0F40">
        <w:rPr>
          <w:rFonts w:cs="FrankRuehl" w:hint="cs"/>
          <w:sz w:val="20"/>
          <w:szCs w:val="22"/>
          <w:rtl/>
        </w:rPr>
        <w:t xml:space="preserve"> חדש ש</w:t>
      </w:r>
      <w:r w:rsidRPr="00BD0F40">
        <w:rPr>
          <w:rFonts w:cs="FrankRuehl"/>
          <w:sz w:val="20"/>
          <w:szCs w:val="22"/>
          <w:rtl/>
        </w:rPr>
        <w:t xml:space="preserve">על פיו אמורה הוועדה </w:t>
      </w:r>
      <w:r w:rsidRPr="00BD0F40">
        <w:rPr>
          <w:rFonts w:cs="FrankRuehl" w:hint="cs"/>
          <w:sz w:val="20"/>
          <w:szCs w:val="22"/>
          <w:rtl/>
        </w:rPr>
        <w:t>לפעול</w:t>
      </w:r>
      <w:r w:rsidRPr="00BD0F40">
        <w:rPr>
          <w:rFonts w:cs="FrankRuehl"/>
          <w:sz w:val="20"/>
          <w:szCs w:val="22"/>
          <w:rtl/>
        </w:rPr>
        <w:t>, ו</w:t>
      </w:r>
      <w:r w:rsidRPr="00BD0F40">
        <w:rPr>
          <w:rFonts w:cs="FrankRuehl" w:hint="cs"/>
          <w:sz w:val="20"/>
          <w:szCs w:val="22"/>
          <w:rtl/>
        </w:rPr>
        <w:t>בו נקבע כי הרכב הוועדה יהיה כדלקמן: יו"ר הוועדה יהיה מנכ"ל העירייה או מי מטעמו, וחברי הוועדה יהיו הגזבר והיועץ המשפטי או מי מטעמם</w:t>
      </w:r>
      <w:r w:rsidRPr="00BD0F40">
        <w:rPr>
          <w:rFonts w:cs="FrankRuehl"/>
          <w:sz w:val="20"/>
          <w:szCs w:val="22"/>
          <w:rtl/>
        </w:rPr>
        <w:t>.</w:t>
      </w:r>
      <w:r w:rsidRPr="00BD0F40">
        <w:rPr>
          <w:rFonts w:cs="FrankRuehl" w:hint="cs"/>
          <w:sz w:val="20"/>
          <w:szCs w:val="22"/>
          <w:rtl/>
        </w:rPr>
        <w:t xml:space="preserve"> מספר ההתקשרויות שמאשרת הוועדה הוא רב והיקפן הכספי ניכר ועומד על 1.5 מיליארד ש"ח בשנה</w:t>
      </w:r>
      <w:r>
        <w:rPr>
          <w:rStyle w:val="FootnoteReference"/>
          <w:rFonts w:cs="FrankRuehl"/>
          <w:sz w:val="20"/>
          <w:szCs w:val="22"/>
          <w:rtl/>
        </w:rPr>
        <w:footnoteReference w:id="9"/>
      </w:r>
      <w:r w:rsidRPr="00BD0F40">
        <w:rPr>
          <w:rFonts w:cs="FrankRuehl" w:hint="cs"/>
          <w:sz w:val="20"/>
          <w:szCs w:val="22"/>
          <w:rtl/>
        </w:rPr>
        <w:t>. כך לדוגמה, בדיון של הוועדה שהתקיים בספטמבר 2014 נדונו הארכות התקשרויות בהיקף של מיליוני ש"ח והגדלות של התקשרויות בהיקף של כ</w:t>
      </w:r>
      <w:r w:rsidRPr="00BD0F40">
        <w:rPr>
          <w:rFonts w:cs="FrankRuehl"/>
          <w:sz w:val="20"/>
          <w:szCs w:val="22"/>
          <w:rtl/>
        </w:rPr>
        <w:t xml:space="preserve">-13 </w:t>
      </w:r>
      <w:r w:rsidRPr="00BD0F40">
        <w:rPr>
          <w:rFonts w:cs="FrankRuehl" w:hint="cs"/>
          <w:sz w:val="20"/>
          <w:szCs w:val="22"/>
          <w:rtl/>
        </w:rPr>
        <w:t>מיליון ש"ח.</w:t>
      </w:r>
    </w:p>
    <w:p w:rsidR="00E113DD" w:rsidRPr="00BD0F40" w:rsidP="003A7B5D">
      <w:pPr>
        <w:spacing w:after="120" w:line="230" w:lineRule="exact"/>
        <w:jc w:val="both"/>
        <w:rPr>
          <w:rFonts w:cs="FrankRuehl"/>
          <w:sz w:val="20"/>
          <w:szCs w:val="22"/>
          <w:rtl/>
        </w:rPr>
      </w:pPr>
    </w:p>
    <w:p w:rsidR="00E113DD" w:rsidRPr="00190803" w:rsidP="003A7B5D">
      <w:pPr>
        <w:pStyle w:val="KOT7"/>
        <w:rPr>
          <w:rtl/>
        </w:rPr>
      </w:pPr>
      <w:r w:rsidRPr="00190803">
        <w:rPr>
          <w:rtl/>
        </w:rPr>
        <w:t xml:space="preserve">מחלקת </w:t>
      </w:r>
      <w:r w:rsidRPr="00190803">
        <w:rPr>
          <w:rFonts w:hint="cs"/>
          <w:rtl/>
        </w:rPr>
        <w:t>ה</w:t>
      </w:r>
      <w:r w:rsidRPr="00190803">
        <w:rPr>
          <w:rtl/>
        </w:rPr>
        <w:t>רכש ו</w:t>
      </w:r>
      <w:r w:rsidRPr="00190803">
        <w:rPr>
          <w:rFonts w:hint="cs"/>
          <w:rtl/>
        </w:rPr>
        <w:t>ה</w:t>
      </w:r>
      <w:r w:rsidRPr="00190803">
        <w:rPr>
          <w:rtl/>
        </w:rPr>
        <w:t>אספקה</w:t>
      </w:r>
      <w:r w:rsidRPr="00190803">
        <w:rPr>
          <w:rFonts w:hint="cs"/>
          <w:rtl/>
        </w:rPr>
        <w:t xml:space="preserve"> - רכישת טובין</w:t>
      </w:r>
    </w:p>
    <w:p w:rsidR="00E113DD" w:rsidRPr="00BD0F40" w:rsidP="003A7B5D">
      <w:pPr>
        <w:spacing w:after="120" w:line="230" w:lineRule="exact"/>
        <w:jc w:val="both"/>
        <w:rPr>
          <w:rFonts w:cs="FrankRuehl"/>
          <w:sz w:val="20"/>
          <w:szCs w:val="22"/>
          <w:rtl/>
        </w:rPr>
      </w:pPr>
      <w:r w:rsidRPr="00BD0F40">
        <w:rPr>
          <w:rFonts w:cs="FrankRuehl" w:hint="cs"/>
          <w:sz w:val="20"/>
          <w:szCs w:val="22"/>
          <w:rtl/>
        </w:rPr>
        <w:t>בהתאם ל</w:t>
      </w:r>
      <w:r w:rsidRPr="00BD0F40">
        <w:rPr>
          <w:rFonts w:cs="FrankRuehl"/>
          <w:sz w:val="20"/>
          <w:szCs w:val="22"/>
          <w:rtl/>
        </w:rPr>
        <w:t>תקנות העיריות</w:t>
      </w:r>
      <w:r w:rsidRPr="00BD0F40">
        <w:rPr>
          <w:rFonts w:cs="FrankRuehl" w:hint="cs"/>
          <w:sz w:val="20"/>
          <w:szCs w:val="22"/>
          <w:rtl/>
        </w:rPr>
        <w:t xml:space="preserve"> </w:t>
      </w:r>
      <w:r w:rsidRPr="00BD0F40">
        <w:rPr>
          <w:rFonts w:cs="FrankRuehl"/>
          <w:sz w:val="20"/>
          <w:szCs w:val="22"/>
          <w:rtl/>
        </w:rPr>
        <w:t>(הסדר רכישות, ניהול מחסנים, רישום וניהול טובין)</w:t>
      </w:r>
      <w:r w:rsidRPr="00BD0F40">
        <w:rPr>
          <w:rFonts w:cs="FrankRuehl" w:hint="cs"/>
          <w:sz w:val="20"/>
          <w:szCs w:val="22"/>
          <w:rtl/>
        </w:rPr>
        <w:t xml:space="preserve">, </w:t>
      </w:r>
      <w:r w:rsidRPr="00BD0F40">
        <w:rPr>
          <w:rFonts w:cs="FrankRuehl"/>
          <w:sz w:val="20"/>
          <w:szCs w:val="22"/>
          <w:rtl/>
        </w:rPr>
        <w:t>התשנ"ח-1998</w:t>
      </w:r>
      <w:r w:rsidRPr="00BD0F40">
        <w:rPr>
          <w:rFonts w:cs="FrankRuehl" w:hint="cs"/>
          <w:sz w:val="20"/>
          <w:szCs w:val="22"/>
          <w:rtl/>
        </w:rPr>
        <w:t xml:space="preserve">, </w:t>
      </w:r>
      <w:r w:rsidRPr="00BD0F40">
        <w:rPr>
          <w:rFonts w:cs="FrankRuehl"/>
          <w:sz w:val="20"/>
          <w:szCs w:val="22"/>
          <w:rtl/>
        </w:rPr>
        <w:t xml:space="preserve">הגורם האחראי </w:t>
      </w:r>
      <w:r w:rsidRPr="00BD0F40">
        <w:rPr>
          <w:rFonts w:cs="FrankRuehl" w:hint="cs"/>
          <w:sz w:val="20"/>
          <w:szCs w:val="22"/>
          <w:rtl/>
        </w:rPr>
        <w:t xml:space="preserve">לאישור וביצוע רכש טובין בעירייה הוא מְנַהל מחלקת הרכש והאספקה (להלן </w:t>
      </w:r>
      <w:r w:rsidRPr="00BD0F40">
        <w:rPr>
          <w:rFonts w:cs="FrankRuehl"/>
          <w:sz w:val="20"/>
          <w:szCs w:val="22"/>
          <w:rtl/>
        </w:rPr>
        <w:t>-</w:t>
      </w:r>
      <w:r w:rsidRPr="00BD0F40">
        <w:rPr>
          <w:rFonts w:cs="FrankRuehl" w:hint="cs"/>
          <w:sz w:val="20"/>
          <w:szCs w:val="22"/>
          <w:rtl/>
        </w:rPr>
        <w:t xml:space="preserve"> מחלקת הרכש), אשר מונה בשנת 2000 לתפקידו על ידי מועצת העירייה. </w:t>
      </w:r>
      <w:r w:rsidRPr="00BD0F40">
        <w:rPr>
          <w:rFonts w:cs="FrankRuehl"/>
          <w:sz w:val="20"/>
          <w:szCs w:val="22"/>
          <w:rtl/>
        </w:rPr>
        <w:t xml:space="preserve">מחלקת </w:t>
      </w:r>
      <w:r w:rsidRPr="00BD0F40">
        <w:rPr>
          <w:rFonts w:cs="FrankRuehl" w:hint="cs"/>
          <w:sz w:val="20"/>
          <w:szCs w:val="22"/>
          <w:rtl/>
        </w:rPr>
        <w:t>ה</w:t>
      </w:r>
      <w:r w:rsidRPr="00BD0F40">
        <w:rPr>
          <w:rFonts w:cs="FrankRuehl"/>
          <w:sz w:val="20"/>
          <w:szCs w:val="22"/>
          <w:rtl/>
        </w:rPr>
        <w:t>רכש</w:t>
      </w:r>
      <w:r w:rsidRPr="00BD0F40">
        <w:rPr>
          <w:rFonts w:cs="FrankRuehl" w:hint="cs"/>
          <w:sz w:val="20"/>
          <w:szCs w:val="22"/>
          <w:rtl/>
        </w:rPr>
        <w:t xml:space="preserve"> כפופה למינהל הכספי</w:t>
      </w:r>
      <w:r>
        <w:rPr>
          <w:rStyle w:val="FootnoteReference"/>
          <w:rFonts w:cs="FrankRuehl"/>
          <w:sz w:val="20"/>
          <w:szCs w:val="22"/>
          <w:rtl/>
        </w:rPr>
        <w:footnoteReference w:id="10"/>
      </w:r>
      <w:r w:rsidRPr="00BD0F40">
        <w:rPr>
          <w:rFonts w:cs="FrankRuehl"/>
          <w:sz w:val="20"/>
          <w:szCs w:val="22"/>
          <w:rtl/>
        </w:rPr>
        <w:t xml:space="preserve"> </w:t>
      </w:r>
      <w:r w:rsidRPr="00BD0F40">
        <w:rPr>
          <w:rFonts w:cs="FrankRuehl" w:hint="cs"/>
          <w:sz w:val="20"/>
          <w:szCs w:val="22"/>
          <w:rtl/>
        </w:rPr>
        <w:t>ו</w:t>
      </w:r>
      <w:r w:rsidRPr="00BD0F40">
        <w:rPr>
          <w:rFonts w:cs="FrankRuehl"/>
          <w:sz w:val="20"/>
          <w:szCs w:val="22"/>
          <w:rtl/>
        </w:rPr>
        <w:t xml:space="preserve">אחראית </w:t>
      </w:r>
      <w:r w:rsidRPr="00BD0F40">
        <w:rPr>
          <w:rFonts w:cs="FrankRuehl" w:hint="cs"/>
          <w:sz w:val="20"/>
          <w:szCs w:val="22"/>
          <w:rtl/>
        </w:rPr>
        <w:t>ל</w:t>
      </w:r>
      <w:r w:rsidRPr="00BD0F40">
        <w:rPr>
          <w:rFonts w:cs="FrankRuehl"/>
          <w:sz w:val="20"/>
          <w:szCs w:val="22"/>
          <w:rtl/>
        </w:rPr>
        <w:t>נ</w:t>
      </w:r>
      <w:r w:rsidRPr="00BD0F40">
        <w:rPr>
          <w:rFonts w:cs="FrankRuehl" w:hint="cs"/>
          <w:sz w:val="20"/>
          <w:szCs w:val="22"/>
          <w:rtl/>
        </w:rPr>
        <w:t>י</w:t>
      </w:r>
      <w:r w:rsidRPr="00BD0F40">
        <w:rPr>
          <w:rFonts w:cs="FrankRuehl"/>
          <w:sz w:val="20"/>
          <w:szCs w:val="22"/>
          <w:rtl/>
        </w:rPr>
        <w:t>הול הרכ</w:t>
      </w:r>
      <w:r w:rsidRPr="00BD0F40">
        <w:rPr>
          <w:rFonts w:cs="FrankRuehl" w:hint="cs"/>
          <w:sz w:val="20"/>
          <w:szCs w:val="22"/>
          <w:rtl/>
        </w:rPr>
        <w:t>ש</w:t>
      </w:r>
      <w:r w:rsidRPr="00BD0F40">
        <w:rPr>
          <w:rFonts w:cs="FrankRuehl"/>
          <w:sz w:val="20"/>
          <w:szCs w:val="22"/>
          <w:rtl/>
        </w:rPr>
        <w:t>, המלאי</w:t>
      </w:r>
      <w:r w:rsidRPr="00BD0F40">
        <w:rPr>
          <w:rFonts w:cs="FrankRuehl" w:hint="cs"/>
          <w:sz w:val="20"/>
          <w:szCs w:val="22"/>
          <w:rtl/>
        </w:rPr>
        <w:t>,</w:t>
      </w:r>
      <w:r w:rsidRPr="00BD0F40">
        <w:rPr>
          <w:rFonts w:cs="FrankRuehl"/>
          <w:sz w:val="20"/>
          <w:szCs w:val="22"/>
          <w:rtl/>
        </w:rPr>
        <w:t xml:space="preserve"> המחסנים</w:t>
      </w:r>
      <w:r w:rsidRPr="00BD0F40">
        <w:rPr>
          <w:rFonts w:cs="FrankRuehl" w:hint="cs"/>
          <w:sz w:val="20"/>
          <w:szCs w:val="22"/>
          <w:rtl/>
        </w:rPr>
        <w:t xml:space="preserve"> ו</w:t>
      </w:r>
      <w:r w:rsidRPr="00BD0F40">
        <w:rPr>
          <w:rFonts w:cs="FrankRuehl"/>
          <w:sz w:val="20"/>
          <w:szCs w:val="22"/>
          <w:rtl/>
        </w:rPr>
        <w:t>קובץ הספקים העירוני</w:t>
      </w:r>
      <w:r w:rsidRPr="00BD0F40">
        <w:rPr>
          <w:rFonts w:cs="FrankRuehl" w:hint="cs"/>
          <w:sz w:val="20"/>
          <w:szCs w:val="22"/>
          <w:rtl/>
        </w:rPr>
        <w:t xml:space="preserve"> וכן</w:t>
      </w:r>
      <w:r w:rsidRPr="00BD0F40">
        <w:rPr>
          <w:rFonts w:cs="FrankRuehl"/>
          <w:sz w:val="20"/>
          <w:szCs w:val="22"/>
          <w:rtl/>
        </w:rPr>
        <w:t xml:space="preserve"> </w:t>
      </w:r>
      <w:r w:rsidRPr="00BD0F40">
        <w:rPr>
          <w:rFonts w:cs="FrankRuehl" w:hint="cs"/>
          <w:sz w:val="20"/>
          <w:szCs w:val="22"/>
          <w:rtl/>
        </w:rPr>
        <w:t>ל</w:t>
      </w:r>
      <w:r w:rsidRPr="00BD0F40">
        <w:rPr>
          <w:rFonts w:cs="FrankRuehl"/>
          <w:sz w:val="20"/>
          <w:szCs w:val="22"/>
          <w:rtl/>
        </w:rPr>
        <w:t xml:space="preserve">מערך הקניות, </w:t>
      </w:r>
      <w:r w:rsidRPr="00BD0F40">
        <w:rPr>
          <w:rFonts w:cs="FrankRuehl" w:hint="cs"/>
          <w:sz w:val="20"/>
          <w:szCs w:val="22"/>
          <w:rtl/>
        </w:rPr>
        <w:t>ל</w:t>
      </w:r>
      <w:r w:rsidRPr="00BD0F40">
        <w:rPr>
          <w:rFonts w:cs="FrankRuehl"/>
          <w:sz w:val="20"/>
          <w:szCs w:val="22"/>
          <w:rtl/>
        </w:rPr>
        <w:t>מערך ביקורת מצאי ו</w:t>
      </w:r>
      <w:r w:rsidRPr="00BD0F40">
        <w:rPr>
          <w:rFonts w:cs="FrankRuehl" w:hint="cs"/>
          <w:sz w:val="20"/>
          <w:szCs w:val="22"/>
          <w:rtl/>
        </w:rPr>
        <w:t>ל</w:t>
      </w:r>
      <w:r w:rsidRPr="00BD0F40">
        <w:rPr>
          <w:rFonts w:cs="FrankRuehl"/>
          <w:sz w:val="20"/>
          <w:szCs w:val="22"/>
          <w:rtl/>
        </w:rPr>
        <w:t>רכש טכנולוגי.</w:t>
      </w:r>
      <w:r w:rsidRPr="00BD0F40">
        <w:rPr>
          <w:rFonts w:cs="FrankRuehl" w:hint="cs"/>
          <w:sz w:val="20"/>
          <w:szCs w:val="22"/>
          <w:rtl/>
        </w:rPr>
        <w:t xml:space="preserve"> כשנדרשת התקשרות במכרז מחלקת הרכש מבצעת את ההתקשרות באמצעות מחלקת המכרזים.</w:t>
      </w:r>
    </w:p>
    <w:p w:rsidR="00E113DD" w:rsidRPr="00190803" w:rsidP="003A7B5D">
      <w:pPr>
        <w:pStyle w:val="KOT7"/>
        <w:rPr>
          <w:rtl/>
        </w:rPr>
      </w:pPr>
      <w:r w:rsidRPr="00190803">
        <w:rPr>
          <w:rFonts w:hint="cs"/>
          <w:rtl/>
        </w:rPr>
        <w:t>התקשרויות באמצעות אגפי העירייה - רכישת שירותים בפטור ממכרז</w:t>
      </w:r>
    </w:p>
    <w:p w:rsidR="00E113DD" w:rsidRPr="00BD0F40" w:rsidP="003A7B5D">
      <w:pPr>
        <w:spacing w:after="120" w:line="230" w:lineRule="exact"/>
        <w:jc w:val="both"/>
        <w:rPr>
          <w:rFonts w:cs="FrankRuehl"/>
          <w:sz w:val="20"/>
          <w:szCs w:val="22"/>
          <w:rtl/>
        </w:rPr>
      </w:pPr>
      <w:r w:rsidRPr="00BD0F40">
        <w:rPr>
          <w:rFonts w:cs="FrankRuehl"/>
          <w:sz w:val="20"/>
          <w:szCs w:val="22"/>
          <w:rtl/>
        </w:rPr>
        <w:t>בתקנה 3(3) לתקנות נקבע כי עירייה רשאית להתקשר בחוזה ללא מכרז להעברת טובין, להזמנת טובין או לביצוע עבודה</w:t>
      </w:r>
      <w:r w:rsidRPr="00BD0F40">
        <w:rPr>
          <w:rFonts w:cs="FrankRuehl" w:hint="cs"/>
          <w:sz w:val="20"/>
          <w:szCs w:val="22"/>
          <w:rtl/>
        </w:rPr>
        <w:t xml:space="preserve"> (כלומר לרכישת שירות)</w:t>
      </w:r>
      <w:r w:rsidRPr="00BD0F40">
        <w:rPr>
          <w:rFonts w:cs="FrankRuehl"/>
          <w:sz w:val="20"/>
          <w:szCs w:val="22"/>
          <w:rtl/>
        </w:rPr>
        <w:t xml:space="preserve"> אם ערכה אינו עולה על </w:t>
      </w:r>
      <w:r w:rsidRPr="00BD0F40">
        <w:rPr>
          <w:rFonts w:cs="FrankRuehl" w:hint="cs"/>
          <w:sz w:val="20"/>
          <w:szCs w:val="22"/>
          <w:rtl/>
        </w:rPr>
        <w:t xml:space="preserve">סכום המתעדכן בהתאם למדד המחירים לצרכן. בפברואר 2015, למשל, היה הסכום 141,100 ש"ח. </w:t>
      </w:r>
    </w:p>
    <w:p w:rsidR="00E113DD" w:rsidRPr="00BD0F40" w:rsidP="003A7B5D">
      <w:pPr>
        <w:spacing w:after="120" w:line="230" w:lineRule="exact"/>
        <w:jc w:val="both"/>
        <w:rPr>
          <w:rFonts w:cs="FrankRuehl"/>
          <w:sz w:val="20"/>
          <w:szCs w:val="22"/>
          <w:rtl/>
        </w:rPr>
      </w:pPr>
      <w:r w:rsidRPr="00BD0F40">
        <w:rPr>
          <w:rFonts w:cs="FrankRuehl" w:hint="cs"/>
          <w:sz w:val="20"/>
          <w:szCs w:val="22"/>
          <w:rtl/>
        </w:rPr>
        <w:t>התקשרויות בפטור ממכרז כאמור שלא לרכישת טובין מתבצעות לרוב באמצעות אגפים שונים בעיריית ירושלים במישרין מול הספקים. התקשרויות כאמור לרכישת טובין אמורות להיעשות באמצעות מחלקת הרכש על פי נוהל</w:t>
      </w:r>
      <w:r>
        <w:rPr>
          <w:rStyle w:val="FootnoteReference"/>
          <w:rFonts w:cs="FrankRuehl"/>
          <w:sz w:val="20"/>
          <w:szCs w:val="22"/>
          <w:rtl/>
        </w:rPr>
        <w:footnoteReference w:id="11"/>
      </w:r>
      <w:r w:rsidRPr="00BD0F40">
        <w:rPr>
          <w:rFonts w:cs="FrankRuehl" w:hint="cs"/>
          <w:sz w:val="20"/>
          <w:szCs w:val="22"/>
          <w:rtl/>
        </w:rPr>
        <w:t xml:space="preserve"> שקבעה העירייה (להלן - נוהל הצעות מחיר).</w:t>
      </w:r>
    </w:p>
    <w:p w:rsidR="00E113DD" w:rsidRPr="00BD0F40" w:rsidP="003A7B5D">
      <w:pPr>
        <w:spacing w:after="120" w:line="230" w:lineRule="exact"/>
        <w:jc w:val="both"/>
        <w:rPr>
          <w:rFonts w:cs="FrankRuehl"/>
          <w:sz w:val="20"/>
          <w:szCs w:val="22"/>
          <w:rtl/>
        </w:rPr>
      </w:pPr>
    </w:p>
    <w:p w:rsidR="00E113DD" w:rsidRPr="00190803" w:rsidP="003A7B5D">
      <w:pPr>
        <w:pStyle w:val="KOT6"/>
        <w:rPr>
          <w:rtl/>
        </w:rPr>
      </w:pPr>
      <w:r w:rsidRPr="00190803">
        <w:rPr>
          <w:rFonts w:hint="cs"/>
          <w:rtl/>
        </w:rPr>
        <w:t>התקשרויות באמצעות תאגידים בבעלות עירונית</w:t>
      </w:r>
    </w:p>
    <w:p w:rsidR="00E113DD" w:rsidRPr="003A7B5D" w:rsidP="003A7B5D">
      <w:pPr>
        <w:spacing w:after="240" w:line="230" w:lineRule="exact"/>
        <w:jc w:val="both"/>
        <w:rPr>
          <w:rFonts w:cs="FrankRuehl"/>
          <w:sz w:val="20"/>
          <w:szCs w:val="22"/>
          <w:rtl/>
        </w:rPr>
      </w:pPr>
      <w:r w:rsidRPr="003A7B5D">
        <w:rPr>
          <w:rFonts w:cs="FrankRuehl" w:hint="eastAsia"/>
          <w:sz w:val="20"/>
          <w:szCs w:val="22"/>
          <w:rtl/>
        </w:rPr>
        <w:t>העירייה</w:t>
      </w:r>
      <w:r w:rsidRPr="003A7B5D">
        <w:rPr>
          <w:rFonts w:cs="FrankRuehl"/>
          <w:sz w:val="20"/>
          <w:szCs w:val="22"/>
          <w:rtl/>
        </w:rPr>
        <w:t xml:space="preserve"> מתקשרת עם גורמים רבים גם באמצעות חברות </w:t>
      </w:r>
      <w:r w:rsidRPr="003A7B5D">
        <w:rPr>
          <w:rFonts w:cs="FrankRuehl" w:hint="cs"/>
          <w:sz w:val="20"/>
          <w:szCs w:val="22"/>
          <w:rtl/>
        </w:rPr>
        <w:t>שבבעלותה,</w:t>
      </w:r>
      <w:r w:rsidRPr="003A7B5D">
        <w:rPr>
          <w:rFonts w:cs="FrankRuehl"/>
          <w:sz w:val="20"/>
          <w:szCs w:val="22"/>
          <w:rtl/>
        </w:rPr>
        <w:t xml:space="preserve"> כגון חברת מוריה, חברת אריאל והחברה לפיתוח מזרח ירושלים ש</w:t>
      </w:r>
      <w:r w:rsidRPr="003A7B5D">
        <w:rPr>
          <w:rFonts w:cs="FrankRuehl" w:hint="cs"/>
          <w:sz w:val="20"/>
          <w:szCs w:val="22"/>
          <w:rtl/>
        </w:rPr>
        <w:t xml:space="preserve">היא </w:t>
      </w:r>
      <w:r w:rsidRPr="003A7B5D">
        <w:rPr>
          <w:rFonts w:cs="FrankRuehl"/>
          <w:sz w:val="20"/>
          <w:szCs w:val="22"/>
          <w:rtl/>
        </w:rPr>
        <w:t xml:space="preserve">בבעלות משותפת </w:t>
      </w:r>
      <w:r w:rsidRPr="003A7B5D">
        <w:rPr>
          <w:rFonts w:cs="FrankRuehl" w:hint="cs"/>
          <w:sz w:val="20"/>
          <w:szCs w:val="22"/>
          <w:rtl/>
        </w:rPr>
        <w:t>של הממשלה ושל העירייה</w:t>
      </w:r>
      <w:r w:rsidRPr="003A7B5D">
        <w:rPr>
          <w:rFonts w:cs="FrankRuehl"/>
          <w:sz w:val="20"/>
          <w:szCs w:val="22"/>
          <w:rtl/>
        </w:rPr>
        <w:t>. בשנים</w:t>
      </w:r>
      <w:r w:rsidRPr="003A7B5D">
        <w:rPr>
          <w:rFonts w:cs="FrankRuehl" w:hint="cs"/>
          <w:sz w:val="20"/>
          <w:szCs w:val="22"/>
          <w:rtl/>
        </w:rPr>
        <w:t xml:space="preserve"> </w:t>
      </w:r>
      <w:r w:rsidRPr="003A7B5D">
        <w:rPr>
          <w:rFonts w:cs="FrankRuehl"/>
          <w:sz w:val="20"/>
          <w:szCs w:val="22"/>
          <w:rtl/>
        </w:rPr>
        <w:t xml:space="preserve">2013-2011 </w:t>
      </w:r>
      <w:r w:rsidRPr="003A7B5D">
        <w:rPr>
          <w:rFonts w:cs="FrankRuehl" w:hint="eastAsia"/>
          <w:sz w:val="20"/>
          <w:szCs w:val="22"/>
          <w:rtl/>
        </w:rPr>
        <w:t>העבירה</w:t>
      </w:r>
      <w:r w:rsidRPr="003A7B5D">
        <w:rPr>
          <w:rFonts w:cs="FrankRuehl"/>
          <w:sz w:val="20"/>
          <w:szCs w:val="22"/>
          <w:rtl/>
        </w:rPr>
        <w:t xml:space="preserve"> </w:t>
      </w:r>
      <w:r w:rsidRPr="003A7B5D">
        <w:rPr>
          <w:rFonts w:cs="FrankRuehl" w:hint="eastAsia"/>
          <w:sz w:val="20"/>
          <w:szCs w:val="22"/>
          <w:rtl/>
        </w:rPr>
        <w:t>העירייה</w:t>
      </w:r>
      <w:r w:rsidRPr="003A7B5D">
        <w:rPr>
          <w:rFonts w:cs="FrankRuehl"/>
          <w:sz w:val="20"/>
          <w:szCs w:val="22"/>
          <w:rtl/>
        </w:rPr>
        <w:t xml:space="preserve"> </w:t>
      </w:r>
      <w:r w:rsidRPr="003A7B5D">
        <w:rPr>
          <w:rFonts w:cs="FrankRuehl" w:hint="eastAsia"/>
          <w:sz w:val="20"/>
          <w:szCs w:val="22"/>
          <w:rtl/>
        </w:rPr>
        <w:t>לחברות</w:t>
      </w:r>
      <w:r w:rsidRPr="003A7B5D">
        <w:rPr>
          <w:rFonts w:cs="FrankRuehl"/>
          <w:sz w:val="20"/>
          <w:szCs w:val="22"/>
          <w:rtl/>
        </w:rPr>
        <w:t xml:space="preserve"> </w:t>
      </w:r>
      <w:r w:rsidRPr="003A7B5D">
        <w:rPr>
          <w:rFonts w:cs="FrankRuehl" w:hint="eastAsia"/>
          <w:sz w:val="20"/>
          <w:szCs w:val="22"/>
          <w:rtl/>
        </w:rPr>
        <w:t>אלה</w:t>
      </w:r>
      <w:r w:rsidRPr="003A7B5D">
        <w:rPr>
          <w:rFonts w:cs="FrankRuehl"/>
          <w:sz w:val="20"/>
          <w:szCs w:val="22"/>
          <w:rtl/>
        </w:rPr>
        <w:t xml:space="preserve"> כ-800 </w:t>
      </w:r>
      <w:r w:rsidRPr="003A7B5D">
        <w:rPr>
          <w:rFonts w:cs="FrankRuehl" w:hint="eastAsia"/>
          <w:sz w:val="20"/>
          <w:szCs w:val="22"/>
          <w:rtl/>
        </w:rPr>
        <w:t>מיליון</w:t>
      </w:r>
      <w:r w:rsidRPr="003A7B5D">
        <w:rPr>
          <w:rFonts w:cs="FrankRuehl"/>
          <w:sz w:val="20"/>
          <w:szCs w:val="22"/>
          <w:rtl/>
        </w:rPr>
        <w:t xml:space="preserve"> </w:t>
      </w:r>
      <w:r w:rsidRPr="003A7B5D">
        <w:rPr>
          <w:rFonts w:cs="FrankRuehl" w:hint="eastAsia"/>
          <w:sz w:val="20"/>
          <w:szCs w:val="22"/>
          <w:rtl/>
        </w:rPr>
        <w:t>ש</w:t>
      </w:r>
      <w:r w:rsidRPr="003A7B5D">
        <w:rPr>
          <w:rFonts w:cs="FrankRuehl"/>
          <w:sz w:val="20"/>
          <w:szCs w:val="22"/>
          <w:rtl/>
        </w:rPr>
        <w:t>"ח</w:t>
      </w:r>
      <w:r>
        <w:rPr>
          <w:rFonts w:cs="FrankRuehl"/>
          <w:sz w:val="20"/>
          <w:szCs w:val="22"/>
          <w:vertAlign w:val="superscript"/>
          <w:rtl/>
        </w:rPr>
        <w:footnoteReference w:id="12"/>
      </w:r>
      <w:r w:rsidRPr="003A7B5D">
        <w:rPr>
          <w:rFonts w:cs="FrankRuehl"/>
          <w:sz w:val="20"/>
          <w:szCs w:val="22"/>
          <w:rtl/>
        </w:rPr>
        <w:t xml:space="preserve"> בממוצע שנתי בגין התקשרויות. </w:t>
      </w:r>
    </w:p>
    <w:p w:rsidR="00E113DD" w:rsidRPr="00BD0F40" w:rsidP="003A7B5D">
      <w:pPr>
        <w:pStyle w:val="RESHET"/>
        <w:rPr>
          <w:rtl/>
        </w:rPr>
      </w:pPr>
      <w:r w:rsidRPr="00BD0F40">
        <w:rPr>
          <w:rFonts w:hint="cs"/>
          <w:rtl/>
        </w:rPr>
        <w:t xml:space="preserve">היקף התקשרויות עצום זה כולל תקורה שהעירייה משלמת לחברות העירוניות בשיעור של 8%-3% בהיקף כל התקשרות, סכום המגיע לכדי עשרות מיליוני ש"ח בשנה. </w:t>
      </w:r>
    </w:p>
    <w:p w:rsidR="00E113DD" w:rsidRPr="00BD0F40" w:rsidP="000426B4">
      <w:pPr>
        <w:pStyle w:val="RESHET"/>
        <w:rPr>
          <w:rtl/>
        </w:rPr>
      </w:pPr>
      <w:r w:rsidRPr="00BD0F40">
        <w:rPr>
          <w:rFonts w:hint="cs"/>
          <w:rtl/>
        </w:rPr>
        <w:t xml:space="preserve">ראוי לציין כי בסוף 2014 פרסם משרד מבקר המדינה דוח נרחב על חברת אריאל שבבעלות עיריית ירושלים. בביקורת נמצאו, בין היתר, </w:t>
      </w:r>
      <w:r w:rsidRPr="00BD0F40">
        <w:rPr>
          <w:rtl/>
        </w:rPr>
        <w:t>ליקויים חמורים בהתקשרויות</w:t>
      </w:r>
      <w:r w:rsidRPr="00BD0F40">
        <w:rPr>
          <w:rFonts w:hint="cs"/>
          <w:rtl/>
        </w:rPr>
        <w:t>יה של החברה</w:t>
      </w:r>
      <w:r w:rsidRPr="00BD0F40">
        <w:rPr>
          <w:rtl/>
        </w:rPr>
        <w:t xml:space="preserve"> בתחום אירועי תרבות ו</w:t>
      </w:r>
      <w:r w:rsidR="000426B4">
        <w:rPr>
          <w:rFonts w:hint="cs"/>
          <w:rtl/>
        </w:rPr>
        <w:t>ב</w:t>
      </w:r>
      <w:r w:rsidRPr="00BD0F40">
        <w:rPr>
          <w:rtl/>
        </w:rPr>
        <w:t>הפקת מופע הפורמולה</w:t>
      </w:r>
      <w:r>
        <w:rPr>
          <w:rStyle w:val="FootnoteReference"/>
          <w:rFonts w:cs="FrankRuehl"/>
          <w:b w:val="0"/>
          <w:bCs w:val="0"/>
          <w:rtl/>
        </w:rPr>
        <w:footnoteReference w:id="13"/>
      </w:r>
      <w:r w:rsidRPr="00BD0F40">
        <w:rPr>
          <w:rFonts w:hint="cs"/>
          <w:rtl/>
        </w:rPr>
        <w:t>.</w:t>
      </w:r>
    </w:p>
    <w:p w:rsidR="00E113DD" w:rsidRPr="00BD0F40" w:rsidP="003A7B5D">
      <w:pPr>
        <w:spacing w:after="120" w:line="230" w:lineRule="exact"/>
        <w:jc w:val="both"/>
        <w:rPr>
          <w:rFonts w:cs="FrankRuehl"/>
          <w:sz w:val="20"/>
          <w:szCs w:val="22"/>
          <w:rtl/>
        </w:rPr>
      </w:pPr>
    </w:p>
    <w:p w:rsidR="00E113DD" w:rsidRPr="00190803" w:rsidP="003A7B5D">
      <w:pPr>
        <w:pStyle w:val="KOT5"/>
        <w:rPr>
          <w:rtl/>
        </w:rPr>
      </w:pPr>
      <w:r w:rsidRPr="00190803">
        <w:rPr>
          <w:rFonts w:hint="cs"/>
          <w:rtl/>
        </w:rPr>
        <w:t>חולשות המבנה המבוזר</w:t>
      </w:r>
    </w:p>
    <w:p w:rsidR="00E113DD" w:rsidRPr="00BD0F40" w:rsidP="003A7B5D">
      <w:pPr>
        <w:pStyle w:val="ListParagraph"/>
        <w:numPr>
          <w:ilvl w:val="0"/>
          <w:numId w:val="28"/>
        </w:numPr>
        <w:spacing w:after="120" w:line="230" w:lineRule="exact"/>
        <w:ind w:left="340" w:hanging="340"/>
        <w:contextualSpacing w:val="0"/>
        <w:jc w:val="both"/>
        <w:rPr>
          <w:rFonts w:ascii="Times New Roman" w:hAnsi="Times New Roman" w:cs="FrankRuehl"/>
          <w:sz w:val="20"/>
        </w:rPr>
      </w:pPr>
      <w:r w:rsidRPr="00BD0F40">
        <w:rPr>
          <w:rFonts w:ascii="Times New Roman" w:hAnsi="Times New Roman" w:cs="FrankRuehl" w:hint="cs"/>
          <w:sz w:val="20"/>
          <w:rtl/>
        </w:rPr>
        <w:t>נציגי משרד מבקר המדינה פנו לגורמים השונים בעירייה המופקדים על הטיפול בהתקשרויות וביקשו לקבל נתונים כמותיים וכספיים על אודותיהן לפי סוגי ההתקשרויות השונים: נוהל הצעות מחיר, מכרז זוטא, מכרז פומבי והתקשרויות בפטור ממכרז לסוגיהן השונים שנעשו בשנים 2014-2011.</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 xml:space="preserve">מחלקת המכרזים בעירייה מנהלת פנקס מכרזים (להלן - אינדקס מכרזים) הכולל נתונים הנוגעים, בין היתר, למספרי ההתקשרויות שנעשו באמצעות מכרזים פומביים, מכרזי זוטא והתקשרות בפטור ממכרז בשל היות הספק ספק יחיד. כך נמצא שבשנת 2011 בוצעו 93 התקשרויות באמצעות מכרז פומבי, 9 התקשרויות במכרז זוטא ו-20 בפטור ממכרז הניתן לספק יחיד. בשנת 2012 בוצעו 119 התקשרויות באמצעות מכרז פומבי, 7 התקשרויות במכרז זוטא ו-24 התקשרויות בפטור ממכרז הניתן לספק יחיד, ובשנת 2013 בוצעו 107 התקשרויות באמצעות מכרז פומבי, 6 התקשרויות באמצעות מכרז זוטא ו-16 התקשרויות בוצעו בפטור ממכרז הניתן לספק יחיד. </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נמצא כי אינדקס המכרזים לא מאפשר לאמוד את היקפי ההתקשרויות היות ובמקרים רבים לא נרשמו בו עלויות ההתקשרות אלא רק נתונים על אחוזי ההנחה שנתנו הספקים לעירייה. גם פנייה לגזברות העירייה לא הניבה את הנתונים הדרושים.</w:t>
      </w:r>
    </w:p>
    <w:p w:rsidR="00E113DD" w:rsidRPr="00BD0F40" w:rsidP="003A7B5D">
      <w:pPr>
        <w:pStyle w:val="ListParagraph"/>
        <w:spacing w:after="24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 xml:space="preserve">אשר להתקשרויות שנעשו בסוגי הפטור האחרים והארכות חוזים, משרד מבקר המדינה בדק הן במחלקת המכרזים והן בוועדות העירייה, ולא נמצא כי מנוהל לגבי התקשרויות אלה איסוף מידע כלשהו. </w:t>
      </w:r>
    </w:p>
    <w:p w:rsidR="00E113DD" w:rsidRPr="00BD0F40" w:rsidP="003A7B5D">
      <w:pPr>
        <w:pStyle w:val="RESHET"/>
        <w:ind w:left="567"/>
        <w:rPr>
          <w:rtl/>
        </w:rPr>
      </w:pPr>
      <w:r w:rsidRPr="00BD0F40">
        <w:rPr>
          <w:rFonts w:hint="cs"/>
          <w:rtl/>
        </w:rPr>
        <w:t>משרד מבקר המדינה העיר לעיריית ירושלים כי ניהולו של תהליך תוך הערכה ובקרה שלו מתחיל באיסוף כמותי ואיכותי של מידע רלוונטי על אודותיו. אף שהעירייה מנהלת התקשרויות בהיקפים של מיליארדי ש"ח, הרי שלא נמצא בה מידע מרוכז על הנתונים הנוגעים להתקשרויותיה, אין גורם שמונה להיות אחראי לכך ולבצע בקרה בנושא, בין היתר באמצעות איסוף כמותי ואיכותי של המידע הרלוונטי. היעדר מידע בסיסי על ההיקף הכספי של ההתקשרויות עלול לפגוע בעקרונות היעילות והחיסכון.</w:t>
      </w:r>
    </w:p>
    <w:p w:rsidR="00E113DD" w:rsidRPr="00BD0F40" w:rsidP="003A7B5D">
      <w:pPr>
        <w:spacing w:before="180" w:after="240" w:line="230" w:lineRule="exact"/>
        <w:ind w:left="340"/>
        <w:jc w:val="both"/>
        <w:rPr>
          <w:rFonts w:cs="FrankRuehl"/>
          <w:sz w:val="20"/>
          <w:szCs w:val="22"/>
          <w:rtl/>
        </w:rPr>
      </w:pPr>
      <w:r w:rsidRPr="00BD0F40">
        <w:rPr>
          <w:rFonts w:cs="FrankRuehl" w:hint="cs"/>
          <w:sz w:val="20"/>
          <w:szCs w:val="22"/>
          <w:rtl/>
        </w:rPr>
        <w:t xml:space="preserve">בתשובה שמסרה העירייה למשרד מבקר המדינה במאי 2015 (להלן </w:t>
      </w:r>
      <w:r w:rsidRPr="00BD0F40">
        <w:rPr>
          <w:rFonts w:cs="FrankRuehl"/>
          <w:sz w:val="20"/>
          <w:szCs w:val="22"/>
          <w:rtl/>
        </w:rPr>
        <w:t>-</w:t>
      </w:r>
      <w:r w:rsidRPr="00BD0F40">
        <w:rPr>
          <w:rFonts w:cs="FrankRuehl" w:hint="cs"/>
          <w:sz w:val="20"/>
          <w:szCs w:val="22"/>
          <w:rtl/>
        </w:rPr>
        <w:t xml:space="preserve"> תשובת העירייה) נכתב כי ניהול התקשרויות העירייה, שהיקפן כאמור נאמד במיליארדי ש"ח בכל שנה, מחולק לתתי</w:t>
      </w:r>
      <w:r w:rsidRPr="00BD0F40">
        <w:rPr>
          <w:rFonts w:cs="FrankRuehl"/>
          <w:sz w:val="20"/>
          <w:szCs w:val="22"/>
          <w:rtl/>
        </w:rPr>
        <w:t>-</w:t>
      </w:r>
      <w:r w:rsidRPr="00BD0F40">
        <w:rPr>
          <w:rFonts w:cs="FrankRuehl" w:hint="cs"/>
          <w:sz w:val="20"/>
          <w:szCs w:val="22"/>
          <w:rtl/>
        </w:rPr>
        <w:t>תחומים ומבוצע על ידי האגפים המקצועיים בעירייה</w:t>
      </w:r>
      <w:r w:rsidRPr="00BD0F40">
        <w:rPr>
          <w:rFonts w:cs="FrankRuehl"/>
          <w:sz w:val="20"/>
          <w:szCs w:val="22"/>
          <w:rtl/>
        </w:rPr>
        <w:t xml:space="preserve">, </w:t>
      </w:r>
      <w:r w:rsidRPr="00BD0F40">
        <w:rPr>
          <w:rFonts w:cs="FrankRuehl" w:hint="cs"/>
          <w:sz w:val="20"/>
          <w:szCs w:val="22"/>
          <w:rtl/>
        </w:rPr>
        <w:t>אשר להם יתרון ברור בהיערכות לקראת ההתקשרות, בניהולה ובפיקוח עליה. לפי תשובת העירייה, הביזור, ההיקפים הכספיים העצומים ואלפי ההתקשרויות בכל שנה מעלים ספק רב לגבי מידת היעילות והיכולת של גורם כלשהו לתכלל מערך ניהול חוזים כה נרחב. תכלול כאמור יצריך העסקה של עשרות יועצים בתחומים השונים וביצוע מעקב ובקרה על אגפי העירייה בניהול ההתקשרויות. כך</w:t>
      </w:r>
      <w:r w:rsidRPr="00BD0F40">
        <w:rPr>
          <w:rFonts w:cs="FrankRuehl"/>
          <w:sz w:val="20"/>
          <w:szCs w:val="22"/>
          <w:rtl/>
        </w:rPr>
        <w:t>,</w:t>
      </w:r>
      <w:r w:rsidRPr="00BD0F40">
        <w:rPr>
          <w:rFonts w:cs="FrankRuehl" w:hint="cs"/>
          <w:sz w:val="20"/>
          <w:szCs w:val="22"/>
          <w:rtl/>
        </w:rPr>
        <w:t xml:space="preserve"> לדברי העירייה</w:t>
      </w:r>
      <w:r w:rsidRPr="00BD0F40">
        <w:rPr>
          <w:rFonts w:cs="FrankRuehl"/>
          <w:sz w:val="20"/>
          <w:szCs w:val="22"/>
          <w:rtl/>
        </w:rPr>
        <w:t>,</w:t>
      </w:r>
      <w:r w:rsidRPr="00BD0F40">
        <w:rPr>
          <w:rFonts w:cs="FrankRuehl" w:hint="cs"/>
          <w:sz w:val="20"/>
          <w:szCs w:val="22"/>
          <w:rtl/>
        </w:rPr>
        <w:t xml:space="preserve"> ייווצר מצב אבסורדי שבו לכל התקשרות יהיו שני </w:t>
      </w:r>
      <w:r w:rsidRPr="00BD0F40">
        <w:rPr>
          <w:rFonts w:cs="FrankRuehl"/>
          <w:sz w:val="20"/>
          <w:szCs w:val="22"/>
          <w:rtl/>
        </w:rPr>
        <w:t>"</w:t>
      </w:r>
      <w:r w:rsidRPr="00BD0F40">
        <w:rPr>
          <w:rFonts w:cs="FrankRuehl" w:hint="cs"/>
          <w:sz w:val="20"/>
          <w:szCs w:val="22"/>
          <w:rtl/>
        </w:rPr>
        <w:t>אדונים"</w:t>
      </w:r>
      <w:r w:rsidRPr="00BD0F40">
        <w:rPr>
          <w:rFonts w:cs="FrankRuehl"/>
          <w:sz w:val="20"/>
          <w:szCs w:val="22"/>
          <w:rtl/>
        </w:rPr>
        <w:t>:</w:t>
      </w:r>
      <w:r w:rsidRPr="00BD0F40">
        <w:rPr>
          <w:rFonts w:cs="FrankRuehl" w:hint="cs"/>
          <w:sz w:val="20"/>
          <w:szCs w:val="22"/>
          <w:rtl/>
        </w:rPr>
        <w:t xml:space="preserve"> האחד </w:t>
      </w:r>
      <w:r w:rsidRPr="00BD0F40">
        <w:rPr>
          <w:rFonts w:cs="FrankRuehl"/>
          <w:sz w:val="20"/>
          <w:szCs w:val="22"/>
          <w:rtl/>
        </w:rPr>
        <w:t>-</w:t>
      </w:r>
      <w:r w:rsidRPr="00BD0F40">
        <w:rPr>
          <w:rFonts w:cs="FrankRuehl" w:hint="cs"/>
          <w:sz w:val="20"/>
          <w:szCs w:val="22"/>
          <w:rtl/>
        </w:rPr>
        <w:t xml:space="preserve"> הגורם המתכלל, והשני </w:t>
      </w:r>
      <w:r w:rsidRPr="00BD0F40">
        <w:rPr>
          <w:rFonts w:cs="FrankRuehl"/>
          <w:sz w:val="20"/>
          <w:szCs w:val="22"/>
          <w:rtl/>
        </w:rPr>
        <w:t>-</w:t>
      </w:r>
      <w:r w:rsidRPr="00BD0F40">
        <w:rPr>
          <w:rFonts w:cs="FrankRuehl" w:hint="cs"/>
          <w:sz w:val="20"/>
          <w:szCs w:val="22"/>
          <w:rtl/>
        </w:rPr>
        <w:t xml:space="preserve"> האגף המקצועי המבקש את ההתקשרות</w:t>
      </w:r>
      <w:r w:rsidRPr="00BD0F40">
        <w:rPr>
          <w:rFonts w:cs="FrankRuehl"/>
          <w:sz w:val="20"/>
          <w:szCs w:val="22"/>
          <w:rtl/>
        </w:rPr>
        <w:t>,</w:t>
      </w:r>
      <w:r w:rsidRPr="00BD0F40">
        <w:rPr>
          <w:rFonts w:cs="FrankRuehl" w:hint="cs"/>
          <w:sz w:val="20"/>
          <w:szCs w:val="22"/>
          <w:rtl/>
        </w:rPr>
        <w:t xml:space="preserve"> והדבר יסרבל את ניהול ההתקשרות ויוביל לביורוקרטיה מיותרת. כמו כן, מתוך הכרה בעיקרון של היתרון לגודל</w:t>
      </w:r>
      <w:r w:rsidRPr="00BD0F40">
        <w:rPr>
          <w:rFonts w:cs="FrankRuehl"/>
          <w:sz w:val="20"/>
          <w:szCs w:val="22"/>
          <w:rtl/>
        </w:rPr>
        <w:t xml:space="preserve">, </w:t>
      </w:r>
      <w:r w:rsidRPr="00BD0F40">
        <w:rPr>
          <w:rFonts w:cs="FrankRuehl" w:hint="cs"/>
          <w:sz w:val="20"/>
          <w:szCs w:val="22"/>
          <w:rtl/>
        </w:rPr>
        <w:t>העירייה מפרסמת מספר רב של מכרזי מסגרת כלל</w:t>
      </w:r>
      <w:r w:rsidRPr="00BD0F40">
        <w:rPr>
          <w:rFonts w:cs="FrankRuehl"/>
          <w:sz w:val="20"/>
          <w:szCs w:val="22"/>
          <w:rtl/>
        </w:rPr>
        <w:t>-</w:t>
      </w:r>
      <w:r w:rsidRPr="00BD0F40">
        <w:rPr>
          <w:rFonts w:cs="FrankRuehl" w:hint="cs"/>
          <w:sz w:val="20"/>
          <w:szCs w:val="22"/>
          <w:rtl/>
        </w:rPr>
        <w:t xml:space="preserve">עירוניים; עם זאת, לא תמיד המחירים המתקבלים בהסכמים אלה זולים יותר מהתקשרויות ספציפיות. </w:t>
      </w:r>
    </w:p>
    <w:p w:rsidR="00E113DD" w:rsidRPr="003A7B5D" w:rsidP="003A7B5D">
      <w:pPr>
        <w:pStyle w:val="RESHET"/>
        <w:ind w:left="567"/>
        <w:rPr>
          <w:rtl/>
        </w:rPr>
      </w:pPr>
      <w:r w:rsidRPr="003A7B5D">
        <w:rPr>
          <w:rFonts w:hint="cs"/>
          <w:rtl/>
        </w:rPr>
        <w:t>לדעת</w:t>
      </w:r>
      <w:r w:rsidRPr="003A7B5D">
        <w:rPr>
          <w:rtl/>
        </w:rPr>
        <w:t xml:space="preserve"> משרד מבקר המדינה, </w:t>
      </w:r>
      <w:r w:rsidRPr="003A7B5D">
        <w:rPr>
          <w:rFonts w:hint="cs"/>
          <w:rtl/>
        </w:rPr>
        <w:t>דווקא</w:t>
      </w:r>
      <w:r w:rsidRPr="003A7B5D">
        <w:rPr>
          <w:rtl/>
        </w:rPr>
        <w:t xml:space="preserve"> </w:t>
      </w:r>
      <w:r w:rsidRPr="003A7B5D">
        <w:rPr>
          <w:rFonts w:hint="cs"/>
          <w:rtl/>
        </w:rPr>
        <w:t>מספרן</w:t>
      </w:r>
      <w:r w:rsidRPr="003A7B5D">
        <w:rPr>
          <w:rtl/>
        </w:rPr>
        <w:t xml:space="preserve"> </w:t>
      </w:r>
      <w:r w:rsidRPr="003A7B5D">
        <w:rPr>
          <w:rFonts w:hint="cs"/>
          <w:rtl/>
        </w:rPr>
        <w:t>הגדול</w:t>
      </w:r>
      <w:r w:rsidRPr="003A7B5D">
        <w:rPr>
          <w:rtl/>
        </w:rPr>
        <w:t xml:space="preserve"> של </w:t>
      </w:r>
      <w:r w:rsidRPr="003A7B5D">
        <w:rPr>
          <w:rFonts w:hint="cs"/>
          <w:rtl/>
        </w:rPr>
        <w:t>ההתקשרויות</w:t>
      </w:r>
      <w:r w:rsidRPr="003A7B5D">
        <w:rPr>
          <w:rtl/>
        </w:rPr>
        <w:t xml:space="preserve">, </w:t>
      </w:r>
      <w:r w:rsidRPr="003A7B5D">
        <w:rPr>
          <w:rFonts w:hint="cs"/>
          <w:rtl/>
        </w:rPr>
        <w:t>ביזורן</w:t>
      </w:r>
      <w:r w:rsidRPr="003A7B5D">
        <w:rPr>
          <w:rtl/>
        </w:rPr>
        <w:t xml:space="preserve"> ו</w:t>
      </w:r>
      <w:r w:rsidRPr="003A7B5D">
        <w:rPr>
          <w:rFonts w:hint="cs"/>
          <w:rtl/>
        </w:rPr>
        <w:t>היקפן</w:t>
      </w:r>
      <w:r w:rsidRPr="003A7B5D">
        <w:rPr>
          <w:rtl/>
        </w:rPr>
        <w:t xml:space="preserve"> הכספי העצו</w:t>
      </w:r>
      <w:r w:rsidRPr="003A7B5D">
        <w:rPr>
          <w:rFonts w:hint="cs"/>
          <w:rtl/>
        </w:rPr>
        <w:t>ם</w:t>
      </w:r>
      <w:r w:rsidRPr="003A7B5D">
        <w:rPr>
          <w:rtl/>
        </w:rPr>
        <w:t xml:space="preserve"> בכ</w:t>
      </w:r>
      <w:r w:rsidRPr="003A7B5D">
        <w:rPr>
          <w:rFonts w:hint="cs"/>
          <w:rtl/>
        </w:rPr>
        <w:t>ל</w:t>
      </w:r>
      <w:r w:rsidRPr="003A7B5D">
        <w:rPr>
          <w:rtl/>
        </w:rPr>
        <w:t xml:space="preserve"> שנה </w:t>
      </w:r>
      <w:r w:rsidRPr="003A7B5D">
        <w:rPr>
          <w:rFonts w:hint="cs"/>
          <w:rtl/>
        </w:rPr>
        <w:t>מדגישים את הצורך בכך שהעירייה תרכז</w:t>
      </w:r>
      <w:r w:rsidRPr="003A7B5D">
        <w:rPr>
          <w:rtl/>
        </w:rPr>
        <w:t xml:space="preserve"> </w:t>
      </w:r>
      <w:r w:rsidRPr="003A7B5D">
        <w:rPr>
          <w:rFonts w:hint="cs"/>
          <w:rtl/>
        </w:rPr>
        <w:t>את</w:t>
      </w:r>
      <w:r w:rsidRPr="003A7B5D">
        <w:rPr>
          <w:rtl/>
        </w:rPr>
        <w:t xml:space="preserve"> הנתונים הנוגעים להתקשרויותיה </w:t>
      </w:r>
      <w:r w:rsidRPr="003A7B5D">
        <w:rPr>
          <w:rFonts w:hint="cs"/>
          <w:rtl/>
        </w:rPr>
        <w:t xml:space="preserve">ותבצע בקרה בנושא, בין היתר באמצעות איסוף כמותי ואיכותי של המידע הרלוונטי. אין משמעות הדבר בהכרח שינוי בסדרי ההתקשרויות הקיימים בעירייה אלא בריכוז הנתונים בידי גורם אחד. </w:t>
      </w:r>
    </w:p>
    <w:p w:rsidR="00E113DD" w:rsidRPr="00BD0F40" w:rsidP="003A7B5D">
      <w:pPr>
        <w:spacing w:before="180" w:after="120" w:line="230" w:lineRule="exact"/>
        <w:ind w:left="340"/>
        <w:jc w:val="both"/>
        <w:rPr>
          <w:rFonts w:cs="FrankRuehl"/>
          <w:sz w:val="20"/>
          <w:szCs w:val="22"/>
          <w:rtl/>
        </w:rPr>
      </w:pPr>
      <w:r w:rsidRPr="00BD0F40">
        <w:rPr>
          <w:rFonts w:cs="FrankRuehl" w:hint="cs"/>
          <w:sz w:val="20"/>
          <w:szCs w:val="22"/>
          <w:rtl/>
        </w:rPr>
        <w:t>בהיעדר</w:t>
      </w:r>
      <w:r w:rsidRPr="00BD0F40">
        <w:rPr>
          <w:rFonts w:cs="FrankRuehl"/>
          <w:sz w:val="20"/>
          <w:szCs w:val="22"/>
          <w:rtl/>
        </w:rPr>
        <w:t xml:space="preserve"> </w:t>
      </w:r>
      <w:r w:rsidRPr="00BD0F40">
        <w:rPr>
          <w:rFonts w:cs="FrankRuehl" w:hint="cs"/>
          <w:sz w:val="20"/>
          <w:szCs w:val="22"/>
          <w:rtl/>
        </w:rPr>
        <w:t>רישום</w:t>
      </w:r>
      <w:r w:rsidRPr="00BD0F40">
        <w:rPr>
          <w:rFonts w:cs="FrankRuehl"/>
          <w:sz w:val="20"/>
          <w:szCs w:val="22"/>
          <w:rtl/>
        </w:rPr>
        <w:t xml:space="preserve"> מלא ומפורט </w:t>
      </w:r>
      <w:r w:rsidRPr="00BD0F40">
        <w:rPr>
          <w:rFonts w:cs="FrankRuehl" w:hint="cs"/>
          <w:sz w:val="20"/>
          <w:szCs w:val="22"/>
          <w:rtl/>
        </w:rPr>
        <w:t>של</w:t>
      </w:r>
      <w:r w:rsidRPr="00BD0F40">
        <w:rPr>
          <w:rFonts w:cs="FrankRuehl"/>
          <w:sz w:val="20"/>
          <w:szCs w:val="22"/>
          <w:rtl/>
        </w:rPr>
        <w:t xml:space="preserve"> כל התקשרויות העירייה לא ניתן </w:t>
      </w:r>
      <w:r w:rsidRPr="00BD0F40">
        <w:rPr>
          <w:rFonts w:cs="FrankRuehl" w:hint="cs"/>
          <w:sz w:val="20"/>
          <w:szCs w:val="22"/>
          <w:rtl/>
        </w:rPr>
        <w:t>לקבל</w:t>
      </w:r>
      <w:r w:rsidRPr="00BD0F40">
        <w:rPr>
          <w:rFonts w:cs="FrankRuehl"/>
          <w:sz w:val="20"/>
          <w:szCs w:val="22"/>
          <w:rtl/>
        </w:rPr>
        <w:t xml:space="preserve"> </w:t>
      </w:r>
      <w:r w:rsidRPr="00BD0F40">
        <w:rPr>
          <w:rFonts w:cs="FrankRuehl" w:hint="cs"/>
          <w:sz w:val="20"/>
          <w:szCs w:val="22"/>
          <w:rtl/>
        </w:rPr>
        <w:t>נתונים</w:t>
      </w:r>
      <w:r w:rsidRPr="00BD0F40">
        <w:rPr>
          <w:rFonts w:cs="FrankRuehl"/>
          <w:sz w:val="20"/>
          <w:szCs w:val="22"/>
          <w:rtl/>
        </w:rPr>
        <w:t xml:space="preserve"> </w:t>
      </w:r>
      <w:r w:rsidRPr="00BD0F40">
        <w:rPr>
          <w:rFonts w:cs="FrankRuehl" w:hint="cs"/>
          <w:sz w:val="20"/>
          <w:szCs w:val="22"/>
          <w:rtl/>
        </w:rPr>
        <w:t>כמותיים</w:t>
      </w:r>
      <w:r w:rsidRPr="00BD0F40">
        <w:rPr>
          <w:rFonts w:cs="FrankRuehl"/>
          <w:sz w:val="20"/>
          <w:szCs w:val="22"/>
          <w:rtl/>
        </w:rPr>
        <w:t xml:space="preserve"> מלאים על </w:t>
      </w:r>
      <w:r w:rsidRPr="00BD0F40">
        <w:rPr>
          <w:rFonts w:cs="FrankRuehl" w:hint="cs"/>
          <w:sz w:val="20"/>
          <w:szCs w:val="22"/>
          <w:rtl/>
        </w:rPr>
        <w:t>סוגי</w:t>
      </w:r>
      <w:r w:rsidRPr="00BD0F40">
        <w:rPr>
          <w:rFonts w:cs="FrankRuehl"/>
          <w:sz w:val="20"/>
          <w:szCs w:val="22"/>
          <w:rtl/>
        </w:rPr>
        <w:t xml:space="preserve"> </w:t>
      </w:r>
      <w:r w:rsidRPr="00BD0F40">
        <w:rPr>
          <w:rFonts w:cs="FrankRuehl" w:hint="cs"/>
          <w:sz w:val="20"/>
          <w:szCs w:val="22"/>
          <w:rtl/>
        </w:rPr>
        <w:t>ההתקשרויות</w:t>
      </w:r>
      <w:r w:rsidRPr="00BD0F40">
        <w:rPr>
          <w:rFonts w:cs="FrankRuehl"/>
          <w:sz w:val="20"/>
          <w:szCs w:val="22"/>
          <w:rtl/>
        </w:rPr>
        <w:t xml:space="preserve"> </w:t>
      </w:r>
      <w:r w:rsidRPr="00BD0F40">
        <w:rPr>
          <w:rFonts w:cs="FrankRuehl" w:hint="cs"/>
          <w:sz w:val="20"/>
          <w:szCs w:val="22"/>
          <w:rtl/>
        </w:rPr>
        <w:t>השונים</w:t>
      </w:r>
      <w:r w:rsidRPr="00BD0F40">
        <w:rPr>
          <w:rFonts w:cs="FrankRuehl"/>
          <w:sz w:val="20"/>
          <w:szCs w:val="22"/>
          <w:rtl/>
        </w:rPr>
        <w:t xml:space="preserve">. הממצאים </w:t>
      </w:r>
      <w:r w:rsidRPr="00BD0F40">
        <w:rPr>
          <w:rFonts w:cs="FrankRuehl" w:hint="cs"/>
          <w:sz w:val="20"/>
          <w:szCs w:val="22"/>
          <w:rtl/>
        </w:rPr>
        <w:t>שבדוח</w:t>
      </w:r>
      <w:r w:rsidRPr="00BD0F40">
        <w:rPr>
          <w:rFonts w:cs="FrankRuehl"/>
          <w:sz w:val="20"/>
          <w:szCs w:val="22"/>
          <w:rtl/>
        </w:rPr>
        <w:t xml:space="preserve"> מבוססים </w:t>
      </w:r>
      <w:r w:rsidRPr="00BD0F40">
        <w:rPr>
          <w:rFonts w:cs="FrankRuehl" w:hint="cs"/>
          <w:sz w:val="20"/>
          <w:szCs w:val="22"/>
          <w:rtl/>
        </w:rPr>
        <w:t>אפוא</w:t>
      </w:r>
      <w:r w:rsidRPr="00BD0F40">
        <w:rPr>
          <w:rFonts w:cs="FrankRuehl"/>
          <w:sz w:val="20"/>
          <w:szCs w:val="22"/>
          <w:rtl/>
        </w:rPr>
        <w:t xml:space="preserve"> </w:t>
      </w:r>
      <w:r w:rsidRPr="00BD0F40">
        <w:rPr>
          <w:rFonts w:cs="FrankRuehl" w:hint="cs"/>
          <w:sz w:val="20"/>
          <w:szCs w:val="22"/>
          <w:rtl/>
        </w:rPr>
        <w:t>על</w:t>
      </w:r>
      <w:r w:rsidRPr="00BD0F40">
        <w:rPr>
          <w:rFonts w:cs="FrankRuehl"/>
          <w:sz w:val="20"/>
          <w:szCs w:val="22"/>
          <w:rtl/>
        </w:rPr>
        <w:t xml:space="preserve"> נתונים </w:t>
      </w:r>
      <w:r w:rsidRPr="00BD0F40">
        <w:rPr>
          <w:rFonts w:cs="FrankRuehl" w:hint="cs"/>
          <w:sz w:val="20"/>
          <w:szCs w:val="22"/>
          <w:rtl/>
        </w:rPr>
        <w:t>חלקיים</w:t>
      </w:r>
      <w:r w:rsidRPr="00BD0F40">
        <w:rPr>
          <w:rFonts w:cs="FrankRuehl"/>
          <w:sz w:val="20"/>
          <w:szCs w:val="22"/>
          <w:rtl/>
        </w:rPr>
        <w:t xml:space="preserve"> </w:t>
      </w:r>
      <w:r w:rsidRPr="00BD0F40">
        <w:rPr>
          <w:rFonts w:cs="FrankRuehl" w:hint="cs"/>
          <w:sz w:val="20"/>
          <w:szCs w:val="22"/>
          <w:rtl/>
        </w:rPr>
        <w:t>שעלה</w:t>
      </w:r>
      <w:r w:rsidRPr="00BD0F40">
        <w:rPr>
          <w:rFonts w:cs="FrankRuehl"/>
          <w:sz w:val="20"/>
          <w:szCs w:val="22"/>
          <w:rtl/>
        </w:rPr>
        <w:t xml:space="preserve"> </w:t>
      </w:r>
      <w:r w:rsidRPr="00BD0F40">
        <w:rPr>
          <w:rFonts w:cs="FrankRuehl" w:hint="cs"/>
          <w:sz w:val="20"/>
          <w:szCs w:val="22"/>
          <w:rtl/>
        </w:rPr>
        <w:t>בידי</w:t>
      </w:r>
      <w:r w:rsidRPr="00BD0F40">
        <w:rPr>
          <w:rFonts w:cs="FrankRuehl"/>
          <w:sz w:val="20"/>
          <w:szCs w:val="22"/>
          <w:rtl/>
        </w:rPr>
        <w:t xml:space="preserve"> </w:t>
      </w:r>
      <w:r w:rsidRPr="00BD0F40">
        <w:rPr>
          <w:rFonts w:cs="FrankRuehl" w:hint="cs"/>
          <w:sz w:val="20"/>
          <w:szCs w:val="22"/>
          <w:rtl/>
        </w:rPr>
        <w:t>נציגי</w:t>
      </w:r>
      <w:r w:rsidRPr="00BD0F40">
        <w:rPr>
          <w:rFonts w:cs="FrankRuehl"/>
          <w:sz w:val="20"/>
          <w:szCs w:val="22"/>
          <w:rtl/>
        </w:rPr>
        <w:t xml:space="preserve"> </w:t>
      </w:r>
      <w:r w:rsidRPr="00BD0F40">
        <w:rPr>
          <w:rFonts w:cs="FrankRuehl" w:hint="cs"/>
          <w:sz w:val="20"/>
          <w:szCs w:val="22"/>
          <w:rtl/>
        </w:rPr>
        <w:t>משרד</w:t>
      </w:r>
      <w:r w:rsidRPr="00BD0F40">
        <w:rPr>
          <w:rFonts w:cs="FrankRuehl"/>
          <w:sz w:val="20"/>
          <w:szCs w:val="22"/>
          <w:rtl/>
        </w:rPr>
        <w:t xml:space="preserve"> </w:t>
      </w:r>
      <w:r w:rsidRPr="00BD0F40">
        <w:rPr>
          <w:rFonts w:cs="FrankRuehl" w:hint="cs"/>
          <w:sz w:val="20"/>
          <w:szCs w:val="22"/>
          <w:rtl/>
        </w:rPr>
        <w:t>מבקר</w:t>
      </w:r>
      <w:r w:rsidRPr="00BD0F40">
        <w:rPr>
          <w:rFonts w:cs="FrankRuehl"/>
          <w:sz w:val="20"/>
          <w:szCs w:val="22"/>
          <w:rtl/>
        </w:rPr>
        <w:t xml:space="preserve"> </w:t>
      </w:r>
      <w:r w:rsidRPr="00BD0F40">
        <w:rPr>
          <w:rFonts w:cs="FrankRuehl" w:hint="cs"/>
          <w:sz w:val="20"/>
          <w:szCs w:val="22"/>
          <w:rtl/>
        </w:rPr>
        <w:t>המדינה</w:t>
      </w:r>
      <w:r w:rsidRPr="00BD0F40">
        <w:rPr>
          <w:rFonts w:cs="FrankRuehl"/>
          <w:sz w:val="20"/>
          <w:szCs w:val="22"/>
          <w:rtl/>
        </w:rPr>
        <w:t xml:space="preserve"> </w:t>
      </w:r>
      <w:r w:rsidRPr="00BD0F40">
        <w:rPr>
          <w:rFonts w:cs="FrankRuehl" w:hint="cs"/>
          <w:sz w:val="20"/>
          <w:szCs w:val="22"/>
          <w:rtl/>
        </w:rPr>
        <w:t>לאסוף</w:t>
      </w:r>
      <w:r w:rsidRPr="00BD0F40">
        <w:rPr>
          <w:rFonts w:cs="FrankRuehl"/>
          <w:sz w:val="20"/>
          <w:szCs w:val="22"/>
          <w:rtl/>
        </w:rPr>
        <w:t xml:space="preserve">. </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בתשובת העירייה נמסר כי היא תפעל לתכלל מערך נתונים תחת מערכת מחשוב מרוכזת</w:t>
      </w:r>
      <w:r w:rsidRPr="00BD0F40">
        <w:rPr>
          <w:rFonts w:ascii="Times New Roman" w:hAnsi="Times New Roman" w:cs="FrankRuehl"/>
          <w:sz w:val="20"/>
          <w:rtl/>
        </w:rPr>
        <w:t xml:space="preserve">. </w:t>
      </w:r>
      <w:r w:rsidRPr="00BD0F40">
        <w:rPr>
          <w:rFonts w:ascii="Times New Roman" w:hAnsi="Times New Roman" w:cs="FrankRuehl" w:hint="cs"/>
          <w:sz w:val="20"/>
          <w:rtl/>
        </w:rPr>
        <w:t>העירייה</w:t>
      </w:r>
      <w:r w:rsidRPr="00BD0F40">
        <w:rPr>
          <w:rFonts w:ascii="Times New Roman" w:hAnsi="Times New Roman" w:cs="FrankRuehl"/>
          <w:sz w:val="20"/>
          <w:rtl/>
        </w:rPr>
        <w:t xml:space="preserve"> </w:t>
      </w:r>
      <w:r w:rsidRPr="00BD0F40">
        <w:rPr>
          <w:rFonts w:ascii="Times New Roman" w:hAnsi="Times New Roman" w:cs="FrankRuehl" w:hint="cs"/>
          <w:sz w:val="20"/>
          <w:rtl/>
        </w:rPr>
        <w:t>הוסיפה כי בימים אלה היא בוחנת ביצוע פיילוט להטמעת מערכת מתאימה, וכי מערכת ייעודית לניהול המכרזים העירוניים נמצאת בהרצה וצפויה להיכנס</w:t>
      </w:r>
      <w:r w:rsidRPr="00BD0F40">
        <w:rPr>
          <w:rFonts w:ascii="Times New Roman" w:hAnsi="Times New Roman" w:cs="FrankRuehl"/>
          <w:sz w:val="20"/>
          <w:rtl/>
        </w:rPr>
        <w:t xml:space="preserve"> </w:t>
      </w:r>
      <w:r w:rsidRPr="00BD0F40">
        <w:rPr>
          <w:rFonts w:ascii="Times New Roman" w:hAnsi="Times New Roman" w:cs="FrankRuehl" w:hint="cs"/>
          <w:sz w:val="20"/>
          <w:rtl/>
        </w:rPr>
        <w:t xml:space="preserve">לשימוש בחודשים הקרובים. כמו כן השיבה העירייה כי אינדקס המכרזים שלה מכיל מידע </w:t>
      </w:r>
      <w:r w:rsidRPr="00BD0F40">
        <w:rPr>
          <w:rFonts w:ascii="Times New Roman" w:hAnsi="Times New Roman" w:cs="FrankRuehl"/>
          <w:sz w:val="20"/>
          <w:rtl/>
        </w:rPr>
        <w:t>מלא</w:t>
      </w:r>
      <w:r w:rsidRPr="00BD0F40">
        <w:rPr>
          <w:rFonts w:ascii="Times New Roman" w:hAnsi="Times New Roman" w:cs="FrankRuehl" w:hint="cs"/>
          <w:sz w:val="20"/>
          <w:rtl/>
        </w:rPr>
        <w:t xml:space="preserve"> על מכרזי העירייה למעט חלק מהמכרזים</w:t>
      </w:r>
      <w:r w:rsidRPr="00BD0F40">
        <w:rPr>
          <w:rFonts w:ascii="Times New Roman" w:hAnsi="Times New Roman" w:cs="FrankRuehl"/>
          <w:sz w:val="20"/>
          <w:rtl/>
        </w:rPr>
        <w:t xml:space="preserve">, </w:t>
      </w:r>
      <w:r w:rsidRPr="00BD0F40">
        <w:rPr>
          <w:rFonts w:ascii="Times New Roman" w:hAnsi="Times New Roman" w:cs="FrankRuehl" w:hint="cs"/>
          <w:sz w:val="20"/>
          <w:rtl/>
        </w:rPr>
        <w:t>שבהם חסר היה מידע בדבר היקפי התקשרויות. עם זאת, במערכת המחשוב החדשה נתון זה אמור להיות מושלם באופן שאגף שיהיה מעוניין לפרסם מכרז יהיה חייב להזין היקף כספי בפנייתו הממוחשבת לפרסום מכרז.</w:t>
      </w:r>
    </w:p>
    <w:p w:rsidR="00E113DD" w:rsidRPr="00BD0F40" w:rsidP="003A7B5D">
      <w:pPr>
        <w:pStyle w:val="ListParagraph"/>
        <w:numPr>
          <w:ilvl w:val="0"/>
          <w:numId w:val="28"/>
        </w:numPr>
        <w:spacing w:after="120" w:line="230" w:lineRule="exact"/>
        <w:ind w:left="340" w:hanging="340"/>
        <w:contextualSpacing w:val="0"/>
        <w:jc w:val="both"/>
        <w:rPr>
          <w:rFonts w:ascii="Times New Roman" w:hAnsi="Times New Roman" w:cs="FrankRuehl"/>
          <w:sz w:val="20"/>
          <w:rtl/>
        </w:rPr>
      </w:pPr>
      <w:r w:rsidRPr="00BD0F40">
        <w:rPr>
          <w:rFonts w:ascii="Times New Roman" w:hAnsi="Times New Roman" w:cs="FrankRuehl" w:hint="cs"/>
          <w:sz w:val="20"/>
          <w:rtl/>
        </w:rPr>
        <w:t>נמצא שבעירייה אין גורם</w:t>
      </w:r>
      <w:r w:rsidRPr="00BD0F40">
        <w:rPr>
          <w:rFonts w:ascii="Times New Roman" w:hAnsi="Times New Roman" w:cs="FrankRuehl" w:hint="cs"/>
          <w:b/>
          <w:bCs/>
          <w:sz w:val="20"/>
          <w:rtl/>
        </w:rPr>
        <w:t xml:space="preserve"> </w:t>
      </w:r>
      <w:r w:rsidRPr="00BD0F40">
        <w:rPr>
          <w:rFonts w:ascii="Times New Roman" w:hAnsi="Times New Roman" w:cs="FrankRuehl" w:hint="cs"/>
          <w:sz w:val="20"/>
          <w:rtl/>
        </w:rPr>
        <w:t>שמופקד על בקרת תהליכי ההתקשרויות</w:t>
      </w:r>
      <w:r w:rsidRPr="00BD0F40">
        <w:rPr>
          <w:rFonts w:ascii="Times New Roman" w:hAnsi="Times New Roman" w:cs="FrankRuehl" w:hint="cs"/>
          <w:b/>
          <w:bCs/>
          <w:sz w:val="20"/>
          <w:rtl/>
        </w:rPr>
        <w:t xml:space="preserve"> </w:t>
      </w:r>
      <w:r w:rsidRPr="00BD0F40">
        <w:rPr>
          <w:rFonts w:ascii="Times New Roman" w:hAnsi="Times New Roman" w:cs="FrankRuehl" w:hint="cs"/>
          <w:sz w:val="20"/>
          <w:rtl/>
        </w:rPr>
        <w:t>בה עם ספקיה השונים ואין בדיקה של איכות הביצועים של הספקים. העירייה מסתפקת בדיווח שממלאים האגפים המקצועיים על כל ספק, ועל בסיס דיווח זה היא מחליטה אם להאריך את ההתקשרות של אותו אגף עם הספק. העירייה אינה משתמשת בדיווח זה לצורך קבלת החלטות על התקשרויות של אגפים אחרים.</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העירייה</w:t>
      </w:r>
      <w:r w:rsidRPr="00BD0F40">
        <w:rPr>
          <w:rFonts w:ascii="Times New Roman" w:hAnsi="Times New Roman" w:cs="FrankRuehl"/>
          <w:sz w:val="20"/>
          <w:rtl/>
        </w:rPr>
        <w:t xml:space="preserve"> </w:t>
      </w:r>
      <w:r w:rsidRPr="00BD0F40">
        <w:rPr>
          <w:rFonts w:ascii="Times New Roman" w:hAnsi="Times New Roman" w:cs="FrankRuehl" w:hint="cs"/>
          <w:sz w:val="20"/>
          <w:rtl/>
        </w:rPr>
        <w:t>אינה</w:t>
      </w:r>
      <w:r w:rsidRPr="00BD0F40">
        <w:rPr>
          <w:rFonts w:ascii="Times New Roman" w:hAnsi="Times New Roman" w:cs="FrankRuehl"/>
          <w:sz w:val="20"/>
          <w:rtl/>
        </w:rPr>
        <w:t xml:space="preserve"> </w:t>
      </w:r>
      <w:r w:rsidRPr="00BD0F40">
        <w:rPr>
          <w:rFonts w:ascii="Times New Roman" w:hAnsi="Times New Roman" w:cs="FrankRuehl" w:hint="cs"/>
          <w:sz w:val="20"/>
          <w:rtl/>
        </w:rPr>
        <w:t>מנצלת</w:t>
      </w:r>
      <w:r w:rsidRPr="00BD0F40">
        <w:rPr>
          <w:rFonts w:ascii="Times New Roman" w:hAnsi="Times New Roman" w:cs="FrankRuehl"/>
          <w:sz w:val="20"/>
          <w:rtl/>
        </w:rPr>
        <w:t xml:space="preserve"> </w:t>
      </w:r>
      <w:r w:rsidRPr="00BD0F40">
        <w:rPr>
          <w:rFonts w:ascii="Times New Roman" w:hAnsi="Times New Roman" w:cs="FrankRuehl" w:hint="cs"/>
          <w:sz w:val="20"/>
          <w:rtl/>
        </w:rPr>
        <w:t>את</w:t>
      </w:r>
      <w:r w:rsidRPr="00BD0F40">
        <w:rPr>
          <w:rFonts w:ascii="Times New Roman" w:hAnsi="Times New Roman" w:cs="FrankRuehl"/>
          <w:sz w:val="20"/>
          <w:rtl/>
        </w:rPr>
        <w:t xml:space="preserve"> </w:t>
      </w:r>
      <w:r w:rsidRPr="00BD0F40">
        <w:rPr>
          <w:rFonts w:ascii="Times New Roman" w:hAnsi="Times New Roman" w:cs="FrankRuehl" w:hint="cs"/>
          <w:sz w:val="20"/>
          <w:rtl/>
        </w:rPr>
        <w:t>הידע</w:t>
      </w:r>
      <w:r w:rsidRPr="00BD0F40">
        <w:rPr>
          <w:rFonts w:ascii="Times New Roman" w:hAnsi="Times New Roman" w:cs="FrankRuehl"/>
          <w:sz w:val="20"/>
          <w:rtl/>
        </w:rPr>
        <w:t xml:space="preserve"> </w:t>
      </w:r>
      <w:r w:rsidRPr="00BD0F40">
        <w:rPr>
          <w:rFonts w:ascii="Times New Roman" w:hAnsi="Times New Roman" w:cs="FrankRuehl" w:hint="cs"/>
          <w:sz w:val="20"/>
          <w:rtl/>
        </w:rPr>
        <w:t>שיש</w:t>
      </w:r>
      <w:r w:rsidRPr="00BD0F40">
        <w:rPr>
          <w:rFonts w:ascii="Times New Roman" w:hAnsi="Times New Roman" w:cs="FrankRuehl"/>
          <w:sz w:val="20"/>
          <w:rtl/>
        </w:rPr>
        <w:t xml:space="preserve"> </w:t>
      </w:r>
      <w:r w:rsidRPr="00BD0F40">
        <w:rPr>
          <w:rFonts w:ascii="Times New Roman" w:hAnsi="Times New Roman" w:cs="FrankRuehl" w:hint="cs"/>
          <w:sz w:val="20"/>
          <w:rtl/>
        </w:rPr>
        <w:t>בידיה</w:t>
      </w:r>
      <w:r w:rsidRPr="00BD0F40">
        <w:rPr>
          <w:rFonts w:ascii="Times New Roman" w:hAnsi="Times New Roman" w:cs="FrankRuehl"/>
          <w:sz w:val="20"/>
          <w:rtl/>
        </w:rPr>
        <w:t xml:space="preserve"> </w:t>
      </w:r>
      <w:r w:rsidRPr="00BD0F40">
        <w:rPr>
          <w:rFonts w:ascii="Times New Roman" w:hAnsi="Times New Roman" w:cs="FrankRuehl" w:hint="cs"/>
          <w:sz w:val="20"/>
          <w:rtl/>
        </w:rPr>
        <w:t>בנוגע</w:t>
      </w:r>
      <w:r w:rsidRPr="00BD0F40">
        <w:rPr>
          <w:rFonts w:ascii="Times New Roman" w:hAnsi="Times New Roman" w:cs="FrankRuehl"/>
          <w:sz w:val="20"/>
          <w:rtl/>
        </w:rPr>
        <w:t xml:space="preserve"> </w:t>
      </w:r>
      <w:r w:rsidRPr="00BD0F40">
        <w:rPr>
          <w:rFonts w:ascii="Times New Roman" w:hAnsi="Times New Roman" w:cs="FrankRuehl" w:hint="cs"/>
          <w:sz w:val="20"/>
          <w:rtl/>
        </w:rPr>
        <w:t>לניסיון</w:t>
      </w:r>
      <w:r w:rsidRPr="00BD0F40">
        <w:rPr>
          <w:rFonts w:ascii="Times New Roman" w:hAnsi="Times New Roman" w:cs="FrankRuehl"/>
          <w:sz w:val="20"/>
          <w:rtl/>
        </w:rPr>
        <w:t xml:space="preserve"> </w:t>
      </w:r>
      <w:r w:rsidRPr="00BD0F40">
        <w:rPr>
          <w:rFonts w:ascii="Times New Roman" w:hAnsi="Times New Roman" w:cs="FrankRuehl" w:hint="cs"/>
          <w:sz w:val="20"/>
          <w:rtl/>
        </w:rPr>
        <w:t>ההתקשרויות</w:t>
      </w:r>
      <w:r w:rsidRPr="00BD0F40">
        <w:rPr>
          <w:rFonts w:ascii="Times New Roman" w:hAnsi="Times New Roman" w:cs="FrankRuehl"/>
          <w:sz w:val="20"/>
          <w:rtl/>
        </w:rPr>
        <w:t xml:space="preserve"> </w:t>
      </w:r>
      <w:r w:rsidRPr="00BD0F40">
        <w:rPr>
          <w:rFonts w:ascii="Times New Roman" w:hAnsi="Times New Roman" w:cs="FrankRuehl" w:hint="cs"/>
          <w:sz w:val="20"/>
          <w:rtl/>
        </w:rPr>
        <w:t>של</w:t>
      </w:r>
      <w:r w:rsidRPr="00BD0F40">
        <w:rPr>
          <w:rFonts w:ascii="Times New Roman" w:hAnsi="Times New Roman" w:cs="FrankRuehl"/>
          <w:sz w:val="20"/>
          <w:rtl/>
        </w:rPr>
        <w:t xml:space="preserve"> </w:t>
      </w:r>
      <w:r w:rsidRPr="00BD0F40">
        <w:rPr>
          <w:rFonts w:ascii="Times New Roman" w:hAnsi="Times New Roman" w:cs="FrankRuehl" w:hint="cs"/>
          <w:sz w:val="20"/>
          <w:rtl/>
        </w:rPr>
        <w:t>אגפים</w:t>
      </w:r>
      <w:r w:rsidRPr="00BD0F40">
        <w:rPr>
          <w:rFonts w:ascii="Times New Roman" w:hAnsi="Times New Roman" w:cs="FrankRuehl"/>
          <w:sz w:val="20"/>
          <w:rtl/>
        </w:rPr>
        <w:t xml:space="preserve"> </w:t>
      </w:r>
      <w:r w:rsidRPr="00BD0F40">
        <w:rPr>
          <w:rFonts w:ascii="Times New Roman" w:hAnsi="Times New Roman" w:cs="FrankRuehl" w:hint="cs"/>
          <w:sz w:val="20"/>
          <w:rtl/>
        </w:rPr>
        <w:t>שונים</w:t>
      </w:r>
      <w:r w:rsidRPr="00BD0F40">
        <w:rPr>
          <w:rFonts w:ascii="Times New Roman" w:hAnsi="Times New Roman" w:cs="FrankRuehl"/>
          <w:sz w:val="20"/>
          <w:rtl/>
        </w:rPr>
        <w:t xml:space="preserve"> </w:t>
      </w:r>
      <w:r w:rsidRPr="00BD0F40">
        <w:rPr>
          <w:rFonts w:ascii="Times New Roman" w:hAnsi="Times New Roman" w:cs="FrankRuehl" w:hint="cs"/>
          <w:sz w:val="20"/>
          <w:rtl/>
        </w:rPr>
        <w:t>בעירייה</w:t>
      </w:r>
      <w:r w:rsidRPr="00BD0F40">
        <w:rPr>
          <w:rFonts w:ascii="Times New Roman" w:hAnsi="Times New Roman" w:cs="FrankRuehl"/>
          <w:sz w:val="20"/>
          <w:rtl/>
        </w:rPr>
        <w:t xml:space="preserve"> </w:t>
      </w:r>
      <w:r w:rsidRPr="00BD0F40">
        <w:rPr>
          <w:rFonts w:ascii="Times New Roman" w:hAnsi="Times New Roman" w:cs="FrankRuehl" w:hint="cs"/>
          <w:sz w:val="20"/>
          <w:rtl/>
        </w:rPr>
        <w:t>עם</w:t>
      </w:r>
      <w:r w:rsidRPr="00BD0F40">
        <w:rPr>
          <w:rFonts w:ascii="Times New Roman" w:hAnsi="Times New Roman" w:cs="FrankRuehl"/>
          <w:sz w:val="20"/>
          <w:rtl/>
        </w:rPr>
        <w:t xml:space="preserve"> </w:t>
      </w:r>
      <w:r w:rsidRPr="00BD0F40">
        <w:rPr>
          <w:rFonts w:ascii="Times New Roman" w:hAnsi="Times New Roman" w:cs="FrankRuehl" w:hint="cs"/>
          <w:sz w:val="20"/>
          <w:rtl/>
        </w:rPr>
        <w:t>אותם</w:t>
      </w:r>
      <w:r w:rsidRPr="00BD0F40">
        <w:rPr>
          <w:rFonts w:ascii="Times New Roman" w:hAnsi="Times New Roman" w:cs="FrankRuehl"/>
          <w:sz w:val="20"/>
          <w:rtl/>
        </w:rPr>
        <w:t xml:space="preserve"> </w:t>
      </w:r>
      <w:r w:rsidRPr="00BD0F40">
        <w:rPr>
          <w:rFonts w:ascii="Times New Roman" w:hAnsi="Times New Roman" w:cs="FrankRuehl" w:hint="cs"/>
          <w:sz w:val="20"/>
          <w:rtl/>
        </w:rPr>
        <w:t>ספקים</w:t>
      </w:r>
      <w:r w:rsidRPr="00BD0F40">
        <w:rPr>
          <w:rFonts w:ascii="Times New Roman" w:hAnsi="Times New Roman" w:cs="FrankRuehl"/>
          <w:sz w:val="20"/>
          <w:rtl/>
        </w:rPr>
        <w:t xml:space="preserve">. </w:t>
      </w:r>
      <w:r w:rsidRPr="00BD0F40">
        <w:rPr>
          <w:rFonts w:ascii="Times New Roman" w:hAnsi="Times New Roman" w:cs="FrankRuehl" w:hint="cs"/>
          <w:sz w:val="20"/>
          <w:rtl/>
        </w:rPr>
        <w:t>כך</w:t>
      </w:r>
      <w:r w:rsidRPr="00BD0F40">
        <w:rPr>
          <w:rFonts w:ascii="Times New Roman" w:hAnsi="Times New Roman" w:cs="FrankRuehl"/>
          <w:sz w:val="20"/>
          <w:rtl/>
        </w:rPr>
        <w:t xml:space="preserve">, </w:t>
      </w:r>
      <w:r w:rsidRPr="00BD0F40">
        <w:rPr>
          <w:rFonts w:ascii="Times New Roman" w:hAnsi="Times New Roman" w:cs="FrankRuehl" w:hint="cs"/>
          <w:sz w:val="20"/>
          <w:rtl/>
        </w:rPr>
        <w:t>חוות</w:t>
      </w:r>
      <w:r w:rsidRPr="00BD0F40">
        <w:rPr>
          <w:rFonts w:ascii="Times New Roman" w:hAnsi="Times New Roman" w:cs="FrankRuehl"/>
          <w:sz w:val="20"/>
          <w:rtl/>
        </w:rPr>
        <w:t xml:space="preserve"> </w:t>
      </w:r>
      <w:r w:rsidRPr="00BD0F40">
        <w:rPr>
          <w:rFonts w:ascii="Times New Roman" w:hAnsi="Times New Roman" w:cs="FrankRuehl" w:hint="cs"/>
          <w:sz w:val="20"/>
          <w:rtl/>
        </w:rPr>
        <w:t>דעת</w:t>
      </w:r>
      <w:r w:rsidRPr="00BD0F40">
        <w:rPr>
          <w:rFonts w:ascii="Times New Roman" w:hAnsi="Times New Roman" w:cs="FrankRuehl"/>
          <w:sz w:val="20"/>
          <w:rtl/>
        </w:rPr>
        <w:t xml:space="preserve"> </w:t>
      </w:r>
      <w:r w:rsidRPr="00BD0F40">
        <w:rPr>
          <w:rFonts w:ascii="Times New Roman" w:hAnsi="Times New Roman" w:cs="FrankRuehl" w:hint="cs"/>
          <w:sz w:val="20"/>
          <w:rtl/>
        </w:rPr>
        <w:t>שליליות</w:t>
      </w:r>
      <w:r w:rsidRPr="00BD0F40">
        <w:rPr>
          <w:rFonts w:ascii="Times New Roman" w:hAnsi="Times New Roman" w:cs="FrankRuehl"/>
          <w:sz w:val="20"/>
          <w:rtl/>
        </w:rPr>
        <w:t xml:space="preserve"> </w:t>
      </w:r>
      <w:r w:rsidRPr="00BD0F40">
        <w:rPr>
          <w:rFonts w:ascii="Times New Roman" w:hAnsi="Times New Roman" w:cs="FrankRuehl" w:hint="cs"/>
          <w:sz w:val="20"/>
          <w:rtl/>
        </w:rPr>
        <w:t>של</w:t>
      </w:r>
      <w:r w:rsidRPr="00BD0F40">
        <w:rPr>
          <w:rFonts w:ascii="Times New Roman" w:hAnsi="Times New Roman" w:cs="FrankRuehl"/>
          <w:sz w:val="20"/>
          <w:rtl/>
        </w:rPr>
        <w:t xml:space="preserve"> </w:t>
      </w:r>
      <w:r w:rsidRPr="00BD0F40">
        <w:rPr>
          <w:rFonts w:ascii="Times New Roman" w:hAnsi="Times New Roman" w:cs="FrankRuehl" w:hint="cs"/>
          <w:sz w:val="20"/>
          <w:rtl/>
        </w:rPr>
        <w:t>אגפי</w:t>
      </w:r>
      <w:r w:rsidRPr="00BD0F40">
        <w:rPr>
          <w:rFonts w:ascii="Times New Roman" w:hAnsi="Times New Roman" w:cs="FrankRuehl"/>
          <w:sz w:val="20"/>
          <w:rtl/>
        </w:rPr>
        <w:t xml:space="preserve"> </w:t>
      </w:r>
      <w:r w:rsidRPr="00BD0F40">
        <w:rPr>
          <w:rFonts w:ascii="Times New Roman" w:hAnsi="Times New Roman" w:cs="FrankRuehl" w:hint="cs"/>
          <w:sz w:val="20"/>
          <w:rtl/>
        </w:rPr>
        <w:t>העירייה</w:t>
      </w:r>
      <w:r w:rsidRPr="00BD0F40">
        <w:rPr>
          <w:rFonts w:ascii="Times New Roman" w:hAnsi="Times New Roman" w:cs="FrankRuehl"/>
          <w:sz w:val="20"/>
          <w:rtl/>
        </w:rPr>
        <w:t xml:space="preserve"> על ספקים אינן מרוכזות, ו</w:t>
      </w:r>
      <w:r w:rsidRPr="00BD0F40">
        <w:rPr>
          <w:rFonts w:ascii="Times New Roman" w:hAnsi="Times New Roman" w:cs="FrankRuehl" w:hint="cs"/>
          <w:sz w:val="20"/>
          <w:rtl/>
        </w:rPr>
        <w:t>בשל</w:t>
      </w:r>
      <w:r w:rsidRPr="00BD0F40">
        <w:rPr>
          <w:rFonts w:ascii="Times New Roman" w:hAnsi="Times New Roman" w:cs="FrankRuehl"/>
          <w:sz w:val="20"/>
          <w:rtl/>
        </w:rPr>
        <w:t xml:space="preserve"> כך </w:t>
      </w:r>
      <w:r w:rsidRPr="00BD0F40">
        <w:rPr>
          <w:rFonts w:ascii="Times New Roman" w:hAnsi="Times New Roman" w:cs="FrankRuehl" w:hint="cs"/>
          <w:sz w:val="20"/>
          <w:rtl/>
        </w:rPr>
        <w:t>העירייה</w:t>
      </w:r>
      <w:r w:rsidRPr="00BD0F40">
        <w:rPr>
          <w:rFonts w:ascii="Times New Roman" w:hAnsi="Times New Roman" w:cs="FrankRuehl"/>
          <w:sz w:val="20"/>
          <w:rtl/>
        </w:rPr>
        <w:t xml:space="preserve"> עלולה להמשיך להתקשר באמצעות אגפים אחרים עם אותם ספקים </w:t>
      </w:r>
      <w:r w:rsidRPr="00BD0F40">
        <w:rPr>
          <w:rFonts w:ascii="Times New Roman" w:hAnsi="Times New Roman" w:cs="FrankRuehl" w:hint="cs"/>
          <w:sz w:val="20"/>
          <w:rtl/>
        </w:rPr>
        <w:t>בלי</w:t>
      </w:r>
      <w:r w:rsidRPr="00BD0F40">
        <w:rPr>
          <w:rFonts w:ascii="Times New Roman" w:hAnsi="Times New Roman" w:cs="FrankRuehl"/>
          <w:sz w:val="20"/>
          <w:rtl/>
        </w:rPr>
        <w:t xml:space="preserve"> לדעת </w:t>
      </w:r>
      <w:r w:rsidRPr="00BD0F40">
        <w:rPr>
          <w:rFonts w:ascii="Times New Roman" w:hAnsi="Times New Roman" w:cs="FrankRuehl" w:hint="cs"/>
          <w:sz w:val="20"/>
          <w:rtl/>
        </w:rPr>
        <w:t>שקיבלו</w:t>
      </w:r>
      <w:r w:rsidRPr="00BD0F40">
        <w:rPr>
          <w:rFonts w:ascii="Times New Roman" w:hAnsi="Times New Roman" w:cs="FrankRuehl"/>
          <w:sz w:val="20"/>
          <w:rtl/>
        </w:rPr>
        <w:t xml:space="preserve"> </w:t>
      </w:r>
      <w:r w:rsidRPr="00BD0F40">
        <w:rPr>
          <w:rFonts w:ascii="Times New Roman" w:hAnsi="Times New Roman" w:cs="FrankRuehl" w:hint="cs"/>
          <w:sz w:val="20"/>
          <w:rtl/>
        </w:rPr>
        <w:t>חוות</w:t>
      </w:r>
      <w:r w:rsidRPr="00BD0F40">
        <w:rPr>
          <w:rFonts w:ascii="Times New Roman" w:hAnsi="Times New Roman" w:cs="FrankRuehl"/>
          <w:sz w:val="20"/>
          <w:rtl/>
        </w:rPr>
        <w:t xml:space="preserve"> </w:t>
      </w:r>
      <w:r w:rsidRPr="00BD0F40">
        <w:rPr>
          <w:rFonts w:ascii="Times New Roman" w:hAnsi="Times New Roman" w:cs="FrankRuehl" w:hint="cs"/>
          <w:sz w:val="20"/>
          <w:rtl/>
        </w:rPr>
        <w:t>דעת</w:t>
      </w:r>
      <w:r w:rsidRPr="00BD0F40">
        <w:rPr>
          <w:rFonts w:ascii="Times New Roman" w:hAnsi="Times New Roman" w:cs="FrankRuehl"/>
          <w:sz w:val="20"/>
          <w:rtl/>
        </w:rPr>
        <w:t xml:space="preserve"> </w:t>
      </w:r>
      <w:r w:rsidRPr="00BD0F40">
        <w:rPr>
          <w:rFonts w:ascii="Times New Roman" w:hAnsi="Times New Roman" w:cs="FrankRuehl" w:hint="cs"/>
          <w:sz w:val="20"/>
          <w:rtl/>
        </w:rPr>
        <w:t>שליליות</w:t>
      </w:r>
      <w:r w:rsidRPr="00BD0F40">
        <w:rPr>
          <w:rFonts w:ascii="Times New Roman" w:hAnsi="Times New Roman" w:cs="FrankRuehl"/>
          <w:sz w:val="20"/>
          <w:rtl/>
        </w:rPr>
        <w:t xml:space="preserve"> ובלי לבחון את נפקות עובדה זו להתקשרויות </w:t>
      </w:r>
      <w:r w:rsidRPr="00BD0F40">
        <w:rPr>
          <w:rFonts w:ascii="Times New Roman" w:hAnsi="Times New Roman" w:cs="FrankRuehl" w:hint="cs"/>
          <w:sz w:val="20"/>
          <w:rtl/>
        </w:rPr>
        <w:t>נוספות</w:t>
      </w:r>
      <w:r w:rsidRPr="00BD0F40">
        <w:rPr>
          <w:rFonts w:ascii="Times New Roman" w:hAnsi="Times New Roman" w:cs="FrankRuehl"/>
          <w:sz w:val="20"/>
          <w:rtl/>
        </w:rPr>
        <w:t xml:space="preserve"> עמם.</w:t>
      </w:r>
    </w:p>
    <w:p w:rsidR="00E113DD" w:rsidRPr="00BD0F40" w:rsidP="003A7B5D">
      <w:pPr>
        <w:pStyle w:val="ListParagraph"/>
        <w:spacing w:after="24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בתשובת העירייה נכתב כי באגפי העירייה גורמים מקצועיים המופקדים על בקרת תהליכי ההתקשרות ועל בדיקת איכות הביצועים של הספקים ונותני השירותים. לדברי העירייה יש בכך יתרון ניכר, שכן הגורמים המקצועיים הם אלו אשר יכולים לחוות דעתם בעניין איכות הביצועים. אגף המבקש הארכת חוזה נדרש למלא "טופס הערכת קבלן</w:t>
      </w:r>
      <w:r w:rsidRPr="00BD0F40">
        <w:rPr>
          <w:rFonts w:ascii="Times New Roman" w:hAnsi="Times New Roman" w:cs="FrankRuehl"/>
          <w:sz w:val="20"/>
          <w:rtl/>
        </w:rPr>
        <w:t xml:space="preserve">", </w:t>
      </w:r>
      <w:r w:rsidRPr="00BD0F40">
        <w:rPr>
          <w:rFonts w:ascii="Times New Roman" w:hAnsi="Times New Roman" w:cs="FrankRuehl" w:hint="cs"/>
          <w:sz w:val="20"/>
          <w:rtl/>
        </w:rPr>
        <w:t>ובו הוא אמור להעניק ציון במספר רב של פרמטרים בעבודת הקבלן</w:t>
      </w:r>
      <w:r w:rsidRPr="00BD0F40">
        <w:rPr>
          <w:rFonts w:ascii="Times New Roman" w:hAnsi="Times New Roman" w:cs="FrankRuehl"/>
          <w:sz w:val="20"/>
          <w:rtl/>
        </w:rPr>
        <w:t xml:space="preserve">, </w:t>
      </w:r>
      <w:r w:rsidRPr="00BD0F40">
        <w:rPr>
          <w:rFonts w:ascii="Times New Roman" w:hAnsi="Times New Roman" w:cs="FrankRuehl" w:hint="cs"/>
          <w:sz w:val="20"/>
          <w:rtl/>
        </w:rPr>
        <w:t>ולדעת</w:t>
      </w:r>
      <w:r w:rsidRPr="00BD0F40">
        <w:rPr>
          <w:rFonts w:ascii="Times New Roman" w:hAnsi="Times New Roman" w:cs="FrankRuehl"/>
          <w:sz w:val="20"/>
          <w:rtl/>
        </w:rPr>
        <w:t xml:space="preserve"> </w:t>
      </w:r>
      <w:r w:rsidRPr="00BD0F40">
        <w:rPr>
          <w:rFonts w:ascii="Times New Roman" w:hAnsi="Times New Roman" w:cs="FrankRuehl" w:hint="cs"/>
          <w:sz w:val="20"/>
          <w:rtl/>
        </w:rPr>
        <w:t>העירייה</w:t>
      </w:r>
      <w:r w:rsidRPr="00BD0F40">
        <w:rPr>
          <w:rFonts w:ascii="Times New Roman" w:hAnsi="Times New Roman" w:cs="FrankRuehl"/>
          <w:sz w:val="20"/>
          <w:rtl/>
        </w:rPr>
        <w:t xml:space="preserve">, </w:t>
      </w:r>
      <w:r w:rsidRPr="00BD0F40">
        <w:rPr>
          <w:rFonts w:ascii="Times New Roman" w:hAnsi="Times New Roman" w:cs="FrankRuehl" w:hint="cs"/>
          <w:sz w:val="20"/>
          <w:rtl/>
        </w:rPr>
        <w:t xml:space="preserve">גם אם חווֹת הדעת של אגפים שונים בעניין אותו ספק או נותן שירותים עלולות להיות סותרות </w:t>
      </w:r>
      <w:r w:rsidRPr="00BD0F40">
        <w:rPr>
          <w:rFonts w:ascii="Times New Roman" w:hAnsi="Times New Roman" w:cs="FrankRuehl"/>
          <w:sz w:val="20"/>
          <w:rtl/>
        </w:rPr>
        <w:t>-</w:t>
      </w:r>
      <w:r w:rsidRPr="00BD0F40">
        <w:rPr>
          <w:rFonts w:ascii="Times New Roman" w:hAnsi="Times New Roman" w:cs="FrankRuehl" w:hint="cs"/>
          <w:sz w:val="20"/>
          <w:rtl/>
        </w:rPr>
        <w:t xml:space="preserve"> יש בכך יתרון. עוד נכתב בתשובה כי אין בחוות דעת שליליות כדי לחרוץ את גורלו של אותו קבלן בעבודתו עם העירייה. העירייה הוסיפה בתשובתה כי היא מנצלת את הידע שיש בידיה בנוגע לניסיון העבודה עם ספקים ונותני שירותים בהליכי הצעות מחיר ומכרזי זוטא</w:t>
      </w:r>
      <w:r w:rsidRPr="00BD0F40">
        <w:rPr>
          <w:rFonts w:ascii="Times New Roman" w:hAnsi="Times New Roman" w:cs="FrankRuehl"/>
          <w:sz w:val="20"/>
          <w:rtl/>
        </w:rPr>
        <w:t>,</w:t>
      </w:r>
      <w:r w:rsidRPr="00BD0F40">
        <w:rPr>
          <w:rFonts w:ascii="Times New Roman" w:hAnsi="Times New Roman" w:cs="FrankRuehl" w:hint="cs"/>
          <w:sz w:val="20"/>
          <w:rtl/>
        </w:rPr>
        <w:t xml:space="preserve"> וכי היא</w:t>
      </w:r>
      <w:r w:rsidRPr="00BD0F40">
        <w:rPr>
          <w:rFonts w:ascii="Times New Roman" w:hAnsi="Times New Roman" w:cs="FrankRuehl"/>
          <w:sz w:val="20"/>
          <w:rtl/>
        </w:rPr>
        <w:t xml:space="preserve"> </w:t>
      </w:r>
      <w:r w:rsidRPr="00BD0F40">
        <w:rPr>
          <w:rFonts w:ascii="Times New Roman" w:hAnsi="Times New Roman" w:cs="FrankRuehl" w:hint="cs"/>
          <w:sz w:val="20"/>
          <w:rtl/>
        </w:rPr>
        <w:t>פונה אליהם כמעט תמיד לאחר בירור עליהם וקבלת חוות דעת בעניינם.</w:t>
      </w:r>
    </w:p>
    <w:p w:rsidR="00E113DD" w:rsidRPr="00BD0F40" w:rsidP="003A7B5D">
      <w:pPr>
        <w:pStyle w:val="RESHET"/>
        <w:ind w:left="567"/>
        <w:rPr>
          <w:rtl/>
        </w:rPr>
      </w:pPr>
      <w:r w:rsidRPr="00BD0F40">
        <w:rPr>
          <w:rFonts w:hint="cs"/>
          <w:rtl/>
        </w:rPr>
        <w:t>לדעת משרד</w:t>
      </w:r>
      <w:r w:rsidRPr="00BD0F40">
        <w:rPr>
          <w:rtl/>
        </w:rPr>
        <w:t xml:space="preserve"> </w:t>
      </w:r>
      <w:r w:rsidRPr="00BD0F40">
        <w:rPr>
          <w:rFonts w:hint="cs"/>
          <w:rtl/>
        </w:rPr>
        <w:t>מבקר</w:t>
      </w:r>
      <w:r w:rsidRPr="00BD0F40">
        <w:rPr>
          <w:rtl/>
        </w:rPr>
        <w:t xml:space="preserve"> המדינה, </w:t>
      </w:r>
      <w:r w:rsidRPr="00BD0F40">
        <w:rPr>
          <w:rFonts w:hint="cs"/>
          <w:rtl/>
        </w:rPr>
        <w:t>אין</w:t>
      </w:r>
      <w:r w:rsidRPr="00BD0F40">
        <w:rPr>
          <w:rtl/>
        </w:rPr>
        <w:t xml:space="preserve"> </w:t>
      </w:r>
      <w:r w:rsidRPr="00BD0F40">
        <w:rPr>
          <w:rFonts w:hint="cs"/>
          <w:rtl/>
        </w:rPr>
        <w:t>כל יתרון</w:t>
      </w:r>
      <w:r w:rsidRPr="00BD0F40">
        <w:rPr>
          <w:rtl/>
        </w:rPr>
        <w:t xml:space="preserve"> בחוות דעת סותרות של אגפים שונים על ספק </w:t>
      </w:r>
      <w:r w:rsidRPr="00BD0F40">
        <w:rPr>
          <w:rFonts w:hint="cs"/>
          <w:rtl/>
        </w:rPr>
        <w:t>או</w:t>
      </w:r>
      <w:r w:rsidRPr="00BD0F40">
        <w:rPr>
          <w:rtl/>
        </w:rPr>
        <w:t xml:space="preserve"> נותן שירותים</w:t>
      </w:r>
      <w:r w:rsidRPr="00BD0F40">
        <w:rPr>
          <w:rFonts w:hint="cs"/>
          <w:rtl/>
        </w:rPr>
        <w:t xml:space="preserve"> אלא אם חוות הדעת יהיו חשופות לפני הגורם המחליט על התקשרות חדשה</w:t>
      </w:r>
      <w:r w:rsidRPr="00BD0F40">
        <w:rPr>
          <w:rtl/>
        </w:rPr>
        <w:t xml:space="preserve">. </w:t>
      </w:r>
      <w:r w:rsidRPr="00BD0F40">
        <w:rPr>
          <w:rFonts w:hint="cs"/>
          <w:rtl/>
        </w:rPr>
        <w:t>מכל מקום, אם</w:t>
      </w:r>
      <w:r w:rsidRPr="00BD0F40">
        <w:rPr>
          <w:rtl/>
        </w:rPr>
        <w:t xml:space="preserve"> ניתנה חוות דעת שלילית חמורה על ספק או נותן שירותים </w:t>
      </w:r>
      <w:r w:rsidRPr="00BD0F40">
        <w:rPr>
          <w:rFonts w:hint="cs"/>
          <w:rtl/>
        </w:rPr>
        <w:t>מסוים,</w:t>
      </w:r>
      <w:r w:rsidRPr="00BD0F40">
        <w:rPr>
          <w:rtl/>
        </w:rPr>
        <w:t xml:space="preserve"> רצוי </w:t>
      </w:r>
      <w:r w:rsidRPr="00BD0F40">
        <w:rPr>
          <w:rFonts w:hint="cs"/>
          <w:rtl/>
        </w:rPr>
        <w:t xml:space="preserve">כי </w:t>
      </w:r>
      <w:r w:rsidRPr="00BD0F40">
        <w:rPr>
          <w:rtl/>
        </w:rPr>
        <w:t>הדבר יובא לידי</w:t>
      </w:r>
      <w:r w:rsidRPr="00BD0F40">
        <w:rPr>
          <w:rFonts w:hint="cs"/>
          <w:rtl/>
        </w:rPr>
        <w:t>עת</w:t>
      </w:r>
      <w:r w:rsidRPr="00BD0F40">
        <w:rPr>
          <w:rtl/>
        </w:rPr>
        <w:t xml:space="preserve"> גורם </w:t>
      </w:r>
      <w:r w:rsidRPr="00BD0F40">
        <w:rPr>
          <w:rFonts w:hint="cs"/>
          <w:rtl/>
        </w:rPr>
        <w:t>מתכלל</w:t>
      </w:r>
      <w:r w:rsidRPr="00BD0F40">
        <w:rPr>
          <w:rtl/>
        </w:rPr>
        <w:t xml:space="preserve"> </w:t>
      </w:r>
      <w:r w:rsidRPr="00BD0F40">
        <w:rPr>
          <w:rFonts w:hint="cs"/>
          <w:rtl/>
        </w:rPr>
        <w:t>בעירייה</w:t>
      </w:r>
      <w:r w:rsidRPr="00BD0F40">
        <w:rPr>
          <w:rtl/>
        </w:rPr>
        <w:t xml:space="preserve"> </w:t>
      </w:r>
      <w:r w:rsidRPr="00BD0F40">
        <w:rPr>
          <w:rFonts w:hint="cs"/>
          <w:rtl/>
        </w:rPr>
        <w:t>- בהתאם לשיקול דעתה באשר לגורם המתאים לכך - וכי הוא יפנה לגורמים</w:t>
      </w:r>
      <w:r w:rsidRPr="00BD0F40">
        <w:rPr>
          <w:rtl/>
        </w:rPr>
        <w:t xml:space="preserve"> </w:t>
      </w:r>
      <w:r w:rsidRPr="00BD0F40">
        <w:rPr>
          <w:rFonts w:hint="cs"/>
          <w:rtl/>
        </w:rPr>
        <w:t>המחליטים לגבי המשך התקשרויות העירייה עם אותו הספק. לא כל חוות דעת שלילית צריכה</w:t>
      </w:r>
      <w:r w:rsidRPr="00BD0F40">
        <w:rPr>
          <w:rtl/>
        </w:rPr>
        <w:t xml:space="preserve"> </w:t>
      </w:r>
      <w:r w:rsidRPr="00BD0F40">
        <w:rPr>
          <w:rFonts w:hint="cs"/>
          <w:rtl/>
        </w:rPr>
        <w:t>לחרוץ את גורלו של אותו קבלן בעבודתו עם העירייה</w:t>
      </w:r>
      <w:r w:rsidRPr="00BD0F40">
        <w:rPr>
          <w:rtl/>
        </w:rPr>
        <w:t>,</w:t>
      </w:r>
      <w:r w:rsidRPr="00BD0F40">
        <w:rPr>
          <w:rFonts w:hint="cs"/>
          <w:rtl/>
        </w:rPr>
        <w:t xml:space="preserve"> אך חובת הזהירות המוטלת על העירייה כנאמן הציבור מחייבת שחוות דעת כאמור יובאו בחשבון בהתקשרויותיה העתידיות עמו. משרד</w:t>
      </w:r>
      <w:r w:rsidRPr="00BD0F40">
        <w:rPr>
          <w:rtl/>
        </w:rPr>
        <w:t xml:space="preserve"> </w:t>
      </w:r>
      <w:r w:rsidRPr="00BD0F40">
        <w:rPr>
          <w:rFonts w:hint="cs"/>
          <w:rtl/>
        </w:rPr>
        <w:t>מבקר</w:t>
      </w:r>
      <w:r w:rsidRPr="00BD0F40">
        <w:rPr>
          <w:rtl/>
        </w:rPr>
        <w:t xml:space="preserve"> </w:t>
      </w:r>
      <w:r w:rsidRPr="00BD0F40">
        <w:rPr>
          <w:rFonts w:hint="cs"/>
          <w:rtl/>
        </w:rPr>
        <w:t>המדינה</w:t>
      </w:r>
      <w:r w:rsidRPr="00BD0F40">
        <w:rPr>
          <w:rtl/>
        </w:rPr>
        <w:t xml:space="preserve"> </w:t>
      </w:r>
      <w:r w:rsidRPr="00BD0F40">
        <w:rPr>
          <w:rFonts w:hint="cs"/>
          <w:rtl/>
        </w:rPr>
        <w:t>העיר</w:t>
      </w:r>
      <w:r w:rsidRPr="00BD0F40">
        <w:rPr>
          <w:rtl/>
        </w:rPr>
        <w:t xml:space="preserve"> </w:t>
      </w:r>
      <w:r w:rsidRPr="00BD0F40">
        <w:rPr>
          <w:rFonts w:hint="cs"/>
          <w:rtl/>
        </w:rPr>
        <w:t>לעירייה</w:t>
      </w:r>
      <w:r w:rsidRPr="00BD0F40">
        <w:rPr>
          <w:rtl/>
        </w:rPr>
        <w:t xml:space="preserve"> </w:t>
      </w:r>
      <w:r w:rsidRPr="00BD0F40">
        <w:rPr>
          <w:rFonts w:hint="cs"/>
          <w:rtl/>
        </w:rPr>
        <w:t>כי</w:t>
      </w:r>
      <w:r w:rsidRPr="00BD0F40">
        <w:rPr>
          <w:rtl/>
        </w:rPr>
        <w:t xml:space="preserve"> </w:t>
      </w:r>
      <w:r w:rsidRPr="00BD0F40">
        <w:rPr>
          <w:rFonts w:hint="cs"/>
          <w:rtl/>
        </w:rPr>
        <w:t>ראוי</w:t>
      </w:r>
      <w:r w:rsidRPr="00BD0F40">
        <w:rPr>
          <w:rtl/>
        </w:rPr>
        <w:t xml:space="preserve"> </w:t>
      </w:r>
      <w:r w:rsidRPr="00BD0F40">
        <w:rPr>
          <w:rFonts w:hint="cs"/>
          <w:rtl/>
        </w:rPr>
        <w:t>שניצול הידע שיש בידיה בנוגע לניסיון העבודה עם ספקים ונותני שירותים בהליכי הצעות מחיר ומכרזי זוטא</w:t>
      </w:r>
      <w:r w:rsidRPr="00BD0F40">
        <w:rPr>
          <w:rFonts w:hint="cs"/>
          <w:rtl/>
        </w:rPr>
        <w:t xml:space="preserve"> </w:t>
      </w:r>
      <w:r w:rsidRPr="00BD0F40">
        <w:rPr>
          <w:rFonts w:hint="cs"/>
          <w:rtl/>
        </w:rPr>
        <w:t>ייעשה</w:t>
      </w:r>
      <w:r w:rsidRPr="00BD0F40">
        <w:rPr>
          <w:rtl/>
        </w:rPr>
        <w:t xml:space="preserve"> </w:t>
      </w:r>
      <w:r w:rsidRPr="00BD0F40">
        <w:rPr>
          <w:rFonts w:hint="cs"/>
          <w:rtl/>
        </w:rPr>
        <w:t>גם</w:t>
      </w:r>
      <w:r w:rsidRPr="00BD0F40">
        <w:rPr>
          <w:rtl/>
        </w:rPr>
        <w:t xml:space="preserve"> </w:t>
      </w:r>
      <w:r w:rsidRPr="00BD0F40">
        <w:rPr>
          <w:rFonts w:hint="cs"/>
          <w:rtl/>
        </w:rPr>
        <w:t>לגבי</w:t>
      </w:r>
      <w:r w:rsidRPr="00BD0F40">
        <w:rPr>
          <w:rtl/>
        </w:rPr>
        <w:t xml:space="preserve"> </w:t>
      </w:r>
      <w:r w:rsidRPr="00BD0F40">
        <w:rPr>
          <w:rFonts w:hint="cs"/>
          <w:rtl/>
        </w:rPr>
        <w:t>קבלת</w:t>
      </w:r>
      <w:r w:rsidRPr="00BD0F40">
        <w:rPr>
          <w:rtl/>
        </w:rPr>
        <w:t xml:space="preserve"> </w:t>
      </w:r>
      <w:r w:rsidRPr="00BD0F40">
        <w:rPr>
          <w:rFonts w:hint="cs"/>
          <w:rtl/>
        </w:rPr>
        <w:t>הצעות</w:t>
      </w:r>
      <w:r w:rsidRPr="00BD0F40">
        <w:rPr>
          <w:rtl/>
        </w:rPr>
        <w:t xml:space="preserve"> </w:t>
      </w:r>
      <w:r w:rsidRPr="00BD0F40">
        <w:rPr>
          <w:rFonts w:hint="cs"/>
          <w:rtl/>
        </w:rPr>
        <w:t>במכרזים</w:t>
      </w:r>
      <w:r w:rsidRPr="00BD0F40">
        <w:rPr>
          <w:rtl/>
        </w:rPr>
        <w:t xml:space="preserve"> </w:t>
      </w:r>
      <w:r w:rsidRPr="00BD0F40">
        <w:rPr>
          <w:rFonts w:hint="cs"/>
          <w:rtl/>
        </w:rPr>
        <w:t>פומביים</w:t>
      </w:r>
      <w:r w:rsidRPr="00BD0F40">
        <w:rPr>
          <w:rtl/>
        </w:rPr>
        <w:t xml:space="preserve">, </w:t>
      </w:r>
      <w:r w:rsidRPr="00BD0F40">
        <w:rPr>
          <w:rFonts w:hint="cs"/>
          <w:rtl/>
        </w:rPr>
        <w:t>וכי</w:t>
      </w:r>
      <w:r w:rsidRPr="00BD0F40">
        <w:rPr>
          <w:rtl/>
        </w:rPr>
        <w:t xml:space="preserve"> </w:t>
      </w:r>
      <w:r w:rsidRPr="00BD0F40">
        <w:rPr>
          <w:rFonts w:hint="cs"/>
          <w:rtl/>
        </w:rPr>
        <w:t>חוות</w:t>
      </w:r>
      <w:r w:rsidRPr="00BD0F40">
        <w:rPr>
          <w:rtl/>
        </w:rPr>
        <w:t xml:space="preserve"> </w:t>
      </w:r>
      <w:r w:rsidRPr="00BD0F40">
        <w:rPr>
          <w:rFonts w:hint="cs"/>
          <w:rtl/>
        </w:rPr>
        <w:t>הדעת</w:t>
      </w:r>
      <w:r w:rsidRPr="00BD0F40">
        <w:rPr>
          <w:rtl/>
        </w:rPr>
        <w:t xml:space="preserve"> </w:t>
      </w:r>
      <w:r w:rsidRPr="00BD0F40">
        <w:rPr>
          <w:rFonts w:hint="cs"/>
          <w:rtl/>
        </w:rPr>
        <w:t>האמורות</w:t>
      </w:r>
      <w:r w:rsidRPr="00BD0F40">
        <w:rPr>
          <w:rtl/>
        </w:rPr>
        <w:t xml:space="preserve"> </w:t>
      </w:r>
      <w:r w:rsidRPr="00BD0F40">
        <w:rPr>
          <w:rFonts w:hint="cs"/>
          <w:rtl/>
        </w:rPr>
        <w:t>יעמדו</w:t>
      </w:r>
      <w:r w:rsidRPr="00BD0F40">
        <w:rPr>
          <w:rtl/>
        </w:rPr>
        <w:t xml:space="preserve"> </w:t>
      </w:r>
      <w:r w:rsidRPr="00BD0F40">
        <w:rPr>
          <w:rFonts w:hint="cs"/>
          <w:rtl/>
        </w:rPr>
        <w:t>גם</w:t>
      </w:r>
      <w:r w:rsidRPr="00BD0F40">
        <w:rPr>
          <w:rtl/>
        </w:rPr>
        <w:t xml:space="preserve"> </w:t>
      </w:r>
      <w:r w:rsidRPr="00BD0F40">
        <w:rPr>
          <w:rFonts w:hint="cs"/>
          <w:rtl/>
        </w:rPr>
        <w:t>לפני</w:t>
      </w:r>
      <w:r w:rsidRPr="00BD0F40">
        <w:rPr>
          <w:rtl/>
        </w:rPr>
        <w:t xml:space="preserve"> </w:t>
      </w:r>
      <w:r w:rsidRPr="00BD0F40">
        <w:rPr>
          <w:rFonts w:hint="cs"/>
          <w:rtl/>
        </w:rPr>
        <w:t>ועדת</w:t>
      </w:r>
      <w:r w:rsidRPr="00BD0F40">
        <w:rPr>
          <w:rtl/>
        </w:rPr>
        <w:t xml:space="preserve"> </w:t>
      </w:r>
      <w:r w:rsidRPr="00BD0F40">
        <w:rPr>
          <w:rFonts w:hint="cs"/>
          <w:rtl/>
        </w:rPr>
        <w:t>המכרזים</w:t>
      </w:r>
      <w:r w:rsidRPr="00BD0F40">
        <w:rPr>
          <w:rtl/>
        </w:rPr>
        <w:t xml:space="preserve"> </w:t>
      </w:r>
      <w:r w:rsidRPr="00BD0F40">
        <w:rPr>
          <w:rFonts w:hint="cs"/>
          <w:rtl/>
        </w:rPr>
        <w:t>טרם</w:t>
      </w:r>
      <w:r w:rsidRPr="00BD0F40">
        <w:rPr>
          <w:rtl/>
        </w:rPr>
        <w:t xml:space="preserve"> </w:t>
      </w:r>
      <w:r w:rsidRPr="00BD0F40">
        <w:rPr>
          <w:rFonts w:hint="cs"/>
          <w:rtl/>
        </w:rPr>
        <w:t>קבלת</w:t>
      </w:r>
      <w:r w:rsidRPr="00BD0F40">
        <w:rPr>
          <w:rtl/>
        </w:rPr>
        <w:t xml:space="preserve"> </w:t>
      </w:r>
      <w:r w:rsidRPr="00BD0F40">
        <w:rPr>
          <w:rFonts w:hint="cs"/>
          <w:rtl/>
        </w:rPr>
        <w:t>החלטתה</w:t>
      </w:r>
      <w:r>
        <w:rPr>
          <w:rStyle w:val="FootnoteReference"/>
          <w:rFonts w:cs="FrankRuehl"/>
          <w:b w:val="0"/>
          <w:bCs w:val="0"/>
          <w:rtl/>
        </w:rPr>
        <w:footnoteReference w:id="14"/>
      </w:r>
      <w:r w:rsidRPr="00BD0F40">
        <w:rPr>
          <w:rStyle w:val="Heading3Char"/>
          <w:rFonts w:cs="FrankRuehl" w:hint="cs"/>
          <w:bCs/>
          <w:sz w:val="20"/>
          <w:szCs w:val="22"/>
          <w:rtl/>
        </w:rPr>
        <w:t>.</w:t>
      </w:r>
      <w:r w:rsidRPr="00BD0F40">
        <w:rPr>
          <w:rFonts w:hint="cs"/>
          <w:rtl/>
        </w:rPr>
        <w:t xml:space="preserve"> </w:t>
      </w:r>
    </w:p>
    <w:p w:rsidR="00E113DD" w:rsidRPr="00BD0F40" w:rsidP="003A7B5D">
      <w:pPr>
        <w:pStyle w:val="RESHET"/>
        <w:rPr>
          <w:rtl/>
        </w:rPr>
      </w:pPr>
      <w:r w:rsidRPr="00BD0F40">
        <w:rPr>
          <w:rFonts w:hint="cs"/>
          <w:rtl/>
        </w:rPr>
        <w:t xml:space="preserve">היעדרו של גורם מקצועי מתכלל בתחום הרכש וההתקשרויות אשר יכול לשמש כלי עזר לאגפים המקצועיים עלול להקשות על העירייה לנצל את יתרונה לגודל וכן לאסוף נתונים כמותיים ואיכותיים הנוגעים להתקשרויותיה ולבצע בקרה. מעבר לכך, לאגפי העירייה אין מומחיות בניהול משא ומתן והתקשרויות. לא זו אף זו, במצב שבו העובדים באגפים השונים יוצרים קשר במישרין עם הספקים באופן עצמאי וללא בקרה עלול להיווצר חשש לפגיעה בטוהר המידות. נוסף על כך אגפי העירייה עלולים להתקשר בהתקשרויות שונות עם אותו הספק בתנאים ובמחירים שונים עבור אותו מוצר או שירות. </w:t>
      </w:r>
    </w:p>
    <w:p w:rsidR="00E113DD" w:rsidRPr="00BD0F40" w:rsidP="003A7B5D">
      <w:pPr>
        <w:spacing w:after="120" w:line="230" w:lineRule="exact"/>
        <w:jc w:val="both"/>
        <w:rPr>
          <w:rFonts w:cs="FrankRuehl"/>
          <w:sz w:val="20"/>
          <w:szCs w:val="22"/>
        </w:rPr>
      </w:pPr>
    </w:p>
    <w:p w:rsidR="00E113DD" w:rsidP="003A7B5D">
      <w:pPr>
        <w:pStyle w:val="KOT4"/>
        <w:rPr>
          <w:rtl/>
        </w:rPr>
      </w:pPr>
      <w:r w:rsidRPr="00190803">
        <w:rPr>
          <w:rFonts w:hint="eastAsia"/>
          <w:rtl/>
        </w:rPr>
        <w:t>דוגמאות</w:t>
      </w:r>
      <w:r w:rsidRPr="00190803">
        <w:rPr>
          <w:rtl/>
        </w:rPr>
        <w:t xml:space="preserve"> </w:t>
      </w:r>
      <w:r w:rsidRPr="00190803">
        <w:rPr>
          <w:rFonts w:hint="eastAsia"/>
          <w:rtl/>
        </w:rPr>
        <w:t>נבחרות</w:t>
      </w:r>
      <w:r w:rsidRPr="00190803">
        <w:rPr>
          <w:rtl/>
        </w:rPr>
        <w:t xml:space="preserve"> </w:t>
      </w:r>
      <w:r w:rsidRPr="00190803">
        <w:rPr>
          <w:rFonts w:hint="eastAsia"/>
          <w:rtl/>
        </w:rPr>
        <w:t>להתקשרויות</w:t>
      </w:r>
      <w:r w:rsidRPr="00190803">
        <w:rPr>
          <w:rFonts w:hint="cs"/>
          <w:rtl/>
        </w:rPr>
        <w:t xml:space="preserve"> </w:t>
      </w:r>
    </w:p>
    <w:p w:rsidR="00E113DD" w:rsidRPr="00190803" w:rsidP="003A7B5D">
      <w:pPr>
        <w:pStyle w:val="KOT5"/>
        <w:rPr>
          <w:rtl/>
        </w:rPr>
      </w:pPr>
      <w:r w:rsidRPr="00190803">
        <w:rPr>
          <w:rFonts w:hint="cs"/>
          <w:rtl/>
        </w:rPr>
        <w:t xml:space="preserve">התקשרויות העירייה עם חברה א' </w:t>
      </w:r>
    </w:p>
    <w:p w:rsidR="00E113DD" w:rsidRPr="00BD0F40" w:rsidP="003A7B5D">
      <w:pPr>
        <w:spacing w:after="120" w:line="230" w:lineRule="exact"/>
        <w:jc w:val="both"/>
        <w:rPr>
          <w:rFonts w:cs="FrankRuehl"/>
          <w:sz w:val="20"/>
          <w:szCs w:val="22"/>
          <w:rtl/>
        </w:rPr>
      </w:pPr>
      <w:r w:rsidRPr="00BD0F40">
        <w:rPr>
          <w:rFonts w:cs="FrankRuehl" w:hint="cs"/>
          <w:sz w:val="20"/>
          <w:szCs w:val="22"/>
          <w:rtl/>
        </w:rPr>
        <w:t>חברה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xml:space="preserve"> </w:t>
      </w:r>
      <w:r w:rsidRPr="00BD0F40">
        <w:rPr>
          <w:rFonts w:cs="FrankRuehl" w:hint="cs"/>
          <w:sz w:val="20"/>
          <w:szCs w:val="22"/>
          <w:rtl/>
        </w:rPr>
        <w:t>הועסקה על</w:t>
      </w:r>
      <w:r w:rsidRPr="00BD0F40">
        <w:rPr>
          <w:rFonts w:cs="FrankRuehl"/>
          <w:sz w:val="20"/>
          <w:szCs w:val="22"/>
          <w:rtl/>
        </w:rPr>
        <w:t xml:space="preserve"> </w:t>
      </w:r>
      <w:r w:rsidRPr="00BD0F40">
        <w:rPr>
          <w:rFonts w:cs="FrankRuehl" w:hint="cs"/>
          <w:sz w:val="20"/>
          <w:szCs w:val="22"/>
          <w:rtl/>
        </w:rPr>
        <w:t>ידי כמה</w:t>
      </w:r>
      <w:r w:rsidRPr="00BD0F40">
        <w:rPr>
          <w:rFonts w:cs="FrankRuehl"/>
          <w:sz w:val="20"/>
          <w:szCs w:val="22"/>
          <w:rtl/>
        </w:rPr>
        <w:t xml:space="preserve"> </w:t>
      </w:r>
      <w:r w:rsidRPr="00BD0F40">
        <w:rPr>
          <w:rFonts w:cs="FrankRuehl" w:hint="cs"/>
          <w:sz w:val="20"/>
          <w:szCs w:val="22"/>
          <w:rtl/>
        </w:rPr>
        <w:t>מאגפי</w:t>
      </w:r>
      <w:r w:rsidRPr="00BD0F40">
        <w:rPr>
          <w:rFonts w:cs="FrankRuehl"/>
          <w:sz w:val="20"/>
          <w:szCs w:val="22"/>
          <w:rtl/>
        </w:rPr>
        <w:t xml:space="preserve"> </w:t>
      </w:r>
      <w:r w:rsidRPr="00BD0F40">
        <w:rPr>
          <w:rFonts w:cs="FrankRuehl" w:hint="cs"/>
          <w:sz w:val="20"/>
          <w:szCs w:val="22"/>
          <w:rtl/>
        </w:rPr>
        <w:t>העירייה</w:t>
      </w:r>
      <w:r w:rsidRPr="00BD0F40">
        <w:rPr>
          <w:rFonts w:cs="FrankRuehl"/>
          <w:sz w:val="20"/>
          <w:szCs w:val="22"/>
          <w:rtl/>
        </w:rPr>
        <w:t xml:space="preserve"> </w:t>
      </w:r>
      <w:r w:rsidRPr="00BD0F40">
        <w:rPr>
          <w:rFonts w:cs="FrankRuehl" w:hint="cs"/>
          <w:sz w:val="20"/>
          <w:szCs w:val="22"/>
          <w:rtl/>
        </w:rPr>
        <w:t>בעבודות</w:t>
      </w:r>
      <w:r w:rsidRPr="00BD0F40">
        <w:rPr>
          <w:rFonts w:cs="FrankRuehl"/>
          <w:sz w:val="20"/>
          <w:szCs w:val="22"/>
          <w:rtl/>
        </w:rPr>
        <w:t xml:space="preserve"> </w:t>
      </w:r>
      <w:r w:rsidRPr="00BD0F40">
        <w:rPr>
          <w:rFonts w:cs="FrankRuehl" w:hint="cs"/>
          <w:sz w:val="20"/>
          <w:szCs w:val="22"/>
          <w:rtl/>
        </w:rPr>
        <w:t>שיפוצים</w:t>
      </w:r>
      <w:r w:rsidRPr="00BD0F40">
        <w:rPr>
          <w:rFonts w:cs="FrankRuehl"/>
          <w:sz w:val="20"/>
          <w:szCs w:val="22"/>
          <w:rtl/>
        </w:rPr>
        <w:t xml:space="preserve"> </w:t>
      </w:r>
      <w:r w:rsidRPr="00BD0F40">
        <w:rPr>
          <w:rFonts w:cs="FrankRuehl" w:hint="cs"/>
          <w:sz w:val="20"/>
          <w:szCs w:val="22"/>
          <w:rtl/>
        </w:rPr>
        <w:t>משנת</w:t>
      </w:r>
      <w:r w:rsidRPr="00BD0F40">
        <w:rPr>
          <w:rFonts w:cs="FrankRuehl"/>
          <w:sz w:val="20"/>
          <w:szCs w:val="22"/>
          <w:rtl/>
        </w:rPr>
        <w:t xml:space="preserve"> 2002. </w:t>
      </w:r>
      <w:r w:rsidRPr="00BD0F40">
        <w:rPr>
          <w:rFonts w:cs="FrankRuehl" w:hint="cs"/>
          <w:sz w:val="20"/>
          <w:szCs w:val="22"/>
          <w:rtl/>
        </w:rPr>
        <w:t>בשנים 2014-2011 התקשרו מינהל תרבות ופנאי (באמצעות אגף הספורט, אגף התרבות והאמנויות ואגף</w:t>
      </w:r>
      <w:r w:rsidRPr="00BD0F40">
        <w:rPr>
          <w:rFonts w:cs="FrankRuehl"/>
          <w:sz w:val="20"/>
          <w:szCs w:val="22"/>
          <w:rtl/>
        </w:rPr>
        <w:t xml:space="preserve"> </w:t>
      </w:r>
      <w:r w:rsidRPr="00BD0F40">
        <w:rPr>
          <w:rFonts w:cs="FrankRuehl" w:hint="cs"/>
          <w:sz w:val="20"/>
          <w:szCs w:val="22"/>
          <w:rtl/>
        </w:rPr>
        <w:t>חברה</w:t>
      </w:r>
      <w:r w:rsidRPr="00BD0F40">
        <w:rPr>
          <w:rFonts w:cs="FrankRuehl"/>
          <w:sz w:val="20"/>
          <w:szCs w:val="22"/>
          <w:rtl/>
        </w:rPr>
        <w:t xml:space="preserve"> </w:t>
      </w:r>
      <w:r w:rsidRPr="00BD0F40">
        <w:rPr>
          <w:rFonts w:cs="FrankRuehl" w:hint="cs"/>
          <w:sz w:val="20"/>
          <w:szCs w:val="22"/>
          <w:rtl/>
        </w:rPr>
        <w:t>ונוער) ומינהל החינוך החרדי עם חברה א' לצורך ביצוע שיפוצים במבני ציבור שונים. בשנים 2014-2011 היה היקף התקשרויות המינהלים האמורים עם חברה א' כ-3.7, כ-6.4</w:t>
      </w:r>
      <w:r w:rsidRPr="00BD0F40">
        <w:rPr>
          <w:rFonts w:cs="FrankRuehl"/>
          <w:sz w:val="20"/>
          <w:szCs w:val="22"/>
          <w:rtl/>
        </w:rPr>
        <w:t xml:space="preserve">, </w:t>
      </w:r>
      <w:r w:rsidRPr="00BD0F40">
        <w:rPr>
          <w:rFonts w:cs="FrankRuehl" w:hint="cs"/>
          <w:sz w:val="20"/>
          <w:szCs w:val="22"/>
          <w:rtl/>
        </w:rPr>
        <w:t>כ</w:t>
      </w:r>
      <w:r w:rsidRPr="00BD0F40">
        <w:rPr>
          <w:rFonts w:cs="FrankRuehl"/>
          <w:sz w:val="20"/>
          <w:szCs w:val="22"/>
          <w:rtl/>
        </w:rPr>
        <w:t>-</w:t>
      </w:r>
      <w:r w:rsidRPr="00BD0F40">
        <w:rPr>
          <w:rFonts w:cs="FrankRuehl" w:hint="cs"/>
          <w:sz w:val="20"/>
          <w:szCs w:val="22"/>
          <w:rtl/>
        </w:rPr>
        <w:t>13 וכ-6.4 מיליון ש"ח בהתאמה.</w:t>
      </w:r>
    </w:p>
    <w:p w:rsidR="00E113DD" w:rsidRPr="00BD0F40" w:rsidP="003A7B5D">
      <w:pPr>
        <w:spacing w:after="120" w:line="230" w:lineRule="exact"/>
        <w:jc w:val="both"/>
        <w:rPr>
          <w:rFonts w:cs="FrankRuehl"/>
          <w:sz w:val="20"/>
          <w:szCs w:val="22"/>
          <w:rtl/>
        </w:rPr>
      </w:pPr>
      <w:r w:rsidRPr="00BD0F40">
        <w:rPr>
          <w:rFonts w:cs="FrankRuehl" w:hint="cs"/>
          <w:sz w:val="20"/>
          <w:szCs w:val="22"/>
          <w:rtl/>
        </w:rPr>
        <w:t>משרד</w:t>
      </w:r>
      <w:r w:rsidRPr="00BD0F40">
        <w:rPr>
          <w:rFonts w:cs="FrankRuehl"/>
          <w:sz w:val="20"/>
          <w:szCs w:val="22"/>
          <w:rtl/>
        </w:rPr>
        <w:t xml:space="preserve"> מבקר המדינה בדק </w:t>
      </w:r>
      <w:r w:rsidRPr="00BD0F40">
        <w:rPr>
          <w:rFonts w:cs="FrankRuehl" w:hint="cs"/>
          <w:sz w:val="20"/>
          <w:szCs w:val="22"/>
          <w:rtl/>
        </w:rPr>
        <w:t>את</w:t>
      </w:r>
      <w:r w:rsidRPr="00BD0F40">
        <w:rPr>
          <w:rFonts w:cs="FrankRuehl"/>
          <w:sz w:val="20"/>
          <w:szCs w:val="22"/>
          <w:rtl/>
        </w:rPr>
        <w:t xml:space="preserve"> </w:t>
      </w:r>
      <w:r w:rsidRPr="00BD0F40">
        <w:rPr>
          <w:rFonts w:cs="FrankRuehl" w:hint="cs"/>
          <w:sz w:val="20"/>
          <w:szCs w:val="22"/>
          <w:rtl/>
        </w:rPr>
        <w:t>ההתקשרויות</w:t>
      </w:r>
      <w:r w:rsidRPr="00BD0F40">
        <w:rPr>
          <w:rFonts w:cs="FrankRuehl"/>
          <w:sz w:val="20"/>
          <w:szCs w:val="22"/>
          <w:rtl/>
        </w:rPr>
        <w:t xml:space="preserve"> </w:t>
      </w:r>
      <w:r w:rsidRPr="00BD0F40">
        <w:rPr>
          <w:rFonts w:cs="FrankRuehl" w:hint="cs"/>
          <w:sz w:val="20"/>
          <w:szCs w:val="22"/>
          <w:rtl/>
        </w:rPr>
        <w:t>של</w:t>
      </w:r>
      <w:r w:rsidRPr="00BD0F40">
        <w:rPr>
          <w:rFonts w:cs="FrankRuehl"/>
          <w:sz w:val="20"/>
          <w:szCs w:val="22"/>
          <w:rtl/>
        </w:rPr>
        <w:t xml:space="preserve"> </w:t>
      </w:r>
      <w:r w:rsidRPr="00BD0F40">
        <w:rPr>
          <w:rFonts w:cs="FrankRuehl" w:hint="cs"/>
          <w:sz w:val="20"/>
          <w:szCs w:val="22"/>
          <w:rtl/>
        </w:rPr>
        <w:t>מינהל</w:t>
      </w:r>
      <w:r w:rsidRPr="00BD0F40">
        <w:rPr>
          <w:rFonts w:cs="FrankRuehl"/>
          <w:sz w:val="20"/>
          <w:szCs w:val="22"/>
          <w:rtl/>
        </w:rPr>
        <w:t xml:space="preserve"> תרבות ופנאי עם </w:t>
      </w:r>
      <w:r w:rsidRPr="00BD0F40">
        <w:rPr>
          <w:rFonts w:cs="FrankRuehl" w:hint="cs"/>
          <w:sz w:val="20"/>
          <w:szCs w:val="22"/>
          <w:rtl/>
        </w:rPr>
        <w:t>חברה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xml:space="preserve">'. להלן </w:t>
      </w:r>
      <w:r w:rsidRPr="00BD0F40">
        <w:rPr>
          <w:rFonts w:cs="FrankRuehl" w:hint="cs"/>
          <w:sz w:val="20"/>
          <w:szCs w:val="22"/>
          <w:rtl/>
        </w:rPr>
        <w:t>יפורטו</w:t>
      </w:r>
      <w:r w:rsidRPr="00BD0F40">
        <w:rPr>
          <w:rFonts w:cs="FrankRuehl"/>
          <w:sz w:val="20"/>
          <w:szCs w:val="22"/>
          <w:rtl/>
        </w:rPr>
        <w:t xml:space="preserve"> </w:t>
      </w:r>
      <w:r w:rsidRPr="00BD0F40">
        <w:rPr>
          <w:rFonts w:cs="FrankRuehl" w:hint="cs"/>
          <w:sz w:val="20"/>
          <w:szCs w:val="22"/>
          <w:rtl/>
        </w:rPr>
        <w:t>הממצאים</w:t>
      </w:r>
      <w:r w:rsidRPr="00BD0F40">
        <w:rPr>
          <w:rFonts w:cs="FrankRuehl"/>
          <w:sz w:val="20"/>
          <w:szCs w:val="22"/>
          <w:rtl/>
        </w:rPr>
        <w:t>.</w:t>
      </w:r>
    </w:p>
    <w:p w:rsidR="00E113DD" w:rsidRPr="00BD0F40" w:rsidP="003A7B5D">
      <w:pPr>
        <w:spacing w:after="120" w:line="230" w:lineRule="exact"/>
        <w:jc w:val="both"/>
        <w:rPr>
          <w:rFonts w:cs="FrankRuehl"/>
          <w:sz w:val="20"/>
          <w:szCs w:val="22"/>
          <w:rtl/>
        </w:rPr>
      </w:pPr>
    </w:p>
    <w:p w:rsidR="00E113DD" w:rsidRPr="00190803" w:rsidP="003A7B5D">
      <w:pPr>
        <w:pStyle w:val="KOT6"/>
        <w:rPr>
          <w:rtl/>
        </w:rPr>
      </w:pPr>
      <w:r w:rsidRPr="00190803">
        <w:rPr>
          <w:rFonts w:hint="cs"/>
          <w:rtl/>
        </w:rPr>
        <w:t>עבודות שיפוצים ותחזוקה במבני מינהל תרבות ופנאי</w:t>
      </w:r>
    </w:p>
    <w:p w:rsidR="00E113DD" w:rsidRPr="00BD0F40" w:rsidP="003A7B5D">
      <w:pPr>
        <w:spacing w:after="120" w:line="230" w:lineRule="exact"/>
        <w:jc w:val="both"/>
        <w:rPr>
          <w:rFonts w:cs="FrankRuehl"/>
          <w:sz w:val="20"/>
          <w:szCs w:val="22"/>
          <w:rtl/>
        </w:rPr>
      </w:pPr>
      <w:r w:rsidRPr="00BD0F40">
        <w:rPr>
          <w:rFonts w:cs="FrankRuehl"/>
          <w:sz w:val="20"/>
          <w:szCs w:val="22"/>
          <w:rtl/>
        </w:rPr>
        <w:t xml:space="preserve">בתקנה 8 נקבע כי עירייה רשאית להתקשר בחוזה על פי מכרז זוטא אם ערכה של ההתקשרות </w:t>
      </w:r>
      <w:r w:rsidRPr="00BD0F40">
        <w:rPr>
          <w:rFonts w:cs="FrankRuehl" w:hint="cs"/>
          <w:sz w:val="20"/>
          <w:szCs w:val="22"/>
          <w:rtl/>
        </w:rPr>
        <w:t>הוא בטווח סכומים מסוים שמתעדכן בהתאם למדד המחירים לצרכן. במועד הרלוונטי, פברואר 2011, היה טווח הסכומים בין 135,200 ש"ח ל-660,300 ש"ח.</w:t>
      </w:r>
      <w:r w:rsidRPr="00BD0F40">
        <w:rPr>
          <w:rFonts w:cs="FrankRuehl"/>
          <w:sz w:val="20"/>
          <w:szCs w:val="22"/>
          <w:rtl/>
        </w:rPr>
        <w:t xml:space="preserve"> </w:t>
      </w:r>
      <w:r w:rsidRPr="00BD0F40">
        <w:rPr>
          <w:rFonts w:cs="FrankRuehl" w:hint="cs"/>
          <w:sz w:val="20"/>
          <w:szCs w:val="22"/>
          <w:rtl/>
        </w:rPr>
        <w:t>ההליך מאפשר לעירייה לפנות לארבעה עד שישה ספקים</w:t>
      </w:r>
      <w:r>
        <w:rPr>
          <w:rStyle w:val="FootnoteReference"/>
          <w:rFonts w:cs="FrankRuehl"/>
          <w:sz w:val="20"/>
          <w:szCs w:val="22"/>
          <w:rtl/>
        </w:rPr>
        <w:footnoteReference w:id="15"/>
      </w:r>
      <w:r w:rsidRPr="00BD0F40">
        <w:rPr>
          <w:rFonts w:cs="FrankRuehl" w:hint="cs"/>
          <w:sz w:val="20"/>
          <w:szCs w:val="22"/>
          <w:rtl/>
        </w:rPr>
        <w:t xml:space="preserve"> לקבלת הצעות מחיר, במקום לנהל מכרז פומבי. </w:t>
      </w:r>
      <w:r w:rsidRPr="00BD0F40">
        <w:rPr>
          <w:rFonts w:cs="FrankRuehl"/>
          <w:sz w:val="20"/>
          <w:szCs w:val="22"/>
          <w:rtl/>
        </w:rPr>
        <w:t xml:space="preserve">ועדת המכרזים של העירייה </w:t>
      </w:r>
      <w:r w:rsidRPr="00BD0F40">
        <w:rPr>
          <w:rFonts w:cs="FrankRuehl" w:hint="cs"/>
          <w:sz w:val="20"/>
          <w:szCs w:val="22"/>
          <w:rtl/>
        </w:rPr>
        <w:t>אמורה ל</w:t>
      </w:r>
      <w:r w:rsidRPr="00BD0F40">
        <w:rPr>
          <w:rFonts w:cs="FrankRuehl"/>
          <w:sz w:val="20"/>
          <w:szCs w:val="22"/>
          <w:rtl/>
        </w:rPr>
        <w:t>נהל רשימה של ספקים וקבלנים</w:t>
      </w:r>
      <w:r w:rsidRPr="00BD0F40">
        <w:rPr>
          <w:rFonts w:cs="FrankRuehl" w:hint="cs"/>
          <w:sz w:val="20"/>
          <w:szCs w:val="22"/>
          <w:rtl/>
        </w:rPr>
        <w:t xml:space="preserve"> (להלן </w:t>
      </w:r>
      <w:r w:rsidRPr="00BD0F40">
        <w:rPr>
          <w:rFonts w:cs="FrankRuehl"/>
          <w:sz w:val="20"/>
          <w:szCs w:val="22"/>
          <w:rtl/>
        </w:rPr>
        <w:t>-</w:t>
      </w:r>
      <w:r w:rsidRPr="00BD0F40">
        <w:rPr>
          <w:rFonts w:cs="FrankRuehl" w:hint="cs"/>
          <w:sz w:val="20"/>
          <w:szCs w:val="22"/>
          <w:rtl/>
        </w:rPr>
        <w:t xml:space="preserve"> הספקים)</w:t>
      </w:r>
      <w:r w:rsidRPr="00BD0F40">
        <w:rPr>
          <w:rFonts w:cs="FrankRuehl"/>
          <w:sz w:val="20"/>
          <w:szCs w:val="22"/>
          <w:rtl/>
        </w:rPr>
        <w:t xml:space="preserve"> הרשאים להשתתף במכרז זוטא</w:t>
      </w:r>
      <w:r w:rsidRPr="00BD0F40">
        <w:rPr>
          <w:rFonts w:cs="FrankRuehl" w:hint="cs"/>
          <w:sz w:val="20"/>
          <w:szCs w:val="22"/>
          <w:rtl/>
        </w:rPr>
        <w:t>. הוועדה</w:t>
      </w:r>
      <w:r w:rsidRPr="00BD0F40">
        <w:rPr>
          <w:rFonts w:cs="FrankRuehl"/>
          <w:sz w:val="20"/>
          <w:szCs w:val="22"/>
          <w:rtl/>
        </w:rPr>
        <w:t xml:space="preserve"> </w:t>
      </w:r>
      <w:r w:rsidRPr="00BD0F40">
        <w:rPr>
          <w:rFonts w:cs="FrankRuehl" w:hint="cs"/>
          <w:sz w:val="20"/>
          <w:szCs w:val="22"/>
          <w:rtl/>
        </w:rPr>
        <w:t>אמורה גם ל</w:t>
      </w:r>
      <w:r w:rsidRPr="00BD0F40">
        <w:rPr>
          <w:rFonts w:cs="FrankRuehl"/>
          <w:sz w:val="20"/>
          <w:szCs w:val="22"/>
          <w:rtl/>
        </w:rPr>
        <w:t>קב</w:t>
      </w:r>
      <w:r w:rsidRPr="00BD0F40">
        <w:rPr>
          <w:rFonts w:cs="FrankRuehl" w:hint="cs"/>
          <w:sz w:val="20"/>
          <w:szCs w:val="22"/>
          <w:rtl/>
        </w:rPr>
        <w:t>ו</w:t>
      </w:r>
      <w:r w:rsidRPr="00BD0F40">
        <w:rPr>
          <w:rFonts w:cs="FrankRuehl"/>
          <w:sz w:val="20"/>
          <w:szCs w:val="22"/>
          <w:rtl/>
        </w:rPr>
        <w:t>ע את אמות המידה שלפיהן יפנו</w:t>
      </w:r>
      <w:r w:rsidRPr="00BD0F40">
        <w:rPr>
          <w:rFonts w:cs="FrankRuehl" w:hint="cs"/>
          <w:sz w:val="20"/>
          <w:szCs w:val="22"/>
          <w:rtl/>
        </w:rPr>
        <w:t xml:space="preserve"> הגורמים בעירייה</w:t>
      </w:r>
      <w:r w:rsidRPr="00BD0F40">
        <w:rPr>
          <w:rFonts w:cs="FrankRuehl"/>
          <w:sz w:val="20"/>
          <w:szCs w:val="22"/>
          <w:rtl/>
        </w:rPr>
        <w:t xml:space="preserve"> אל</w:t>
      </w:r>
      <w:r w:rsidRPr="00BD0F40">
        <w:rPr>
          <w:rFonts w:cs="FrankRuehl" w:hint="cs"/>
          <w:sz w:val="20"/>
          <w:szCs w:val="22"/>
          <w:rtl/>
        </w:rPr>
        <w:t xml:space="preserve"> הספקים</w:t>
      </w:r>
      <w:r w:rsidRPr="00BD0F40">
        <w:rPr>
          <w:rFonts w:cs="FrankRuehl"/>
          <w:sz w:val="20"/>
          <w:szCs w:val="22"/>
          <w:rtl/>
        </w:rPr>
        <w:t>.</w:t>
      </w:r>
      <w:r w:rsidRPr="00BD0F40">
        <w:rPr>
          <w:rFonts w:cs="FrankRuehl" w:hint="cs"/>
          <w:sz w:val="20"/>
          <w:szCs w:val="22"/>
          <w:rtl/>
        </w:rPr>
        <w:t xml:space="preserve"> </w:t>
      </w:r>
    </w:p>
    <w:p w:rsidR="00E113DD" w:rsidRPr="00BD0F40" w:rsidP="003A7B5D">
      <w:pPr>
        <w:spacing w:after="120" w:line="230" w:lineRule="exact"/>
        <w:jc w:val="both"/>
        <w:rPr>
          <w:rFonts w:cs="FrankRuehl"/>
          <w:sz w:val="20"/>
          <w:szCs w:val="22"/>
          <w:rtl/>
        </w:rPr>
      </w:pPr>
      <w:r w:rsidRPr="00BD0F40">
        <w:rPr>
          <w:rFonts w:cs="FrankRuehl" w:hint="cs"/>
          <w:sz w:val="20"/>
          <w:szCs w:val="22"/>
          <w:rtl/>
        </w:rPr>
        <w:t>בפברואר 2011 יצאה עיריית ירושלים במכרז זוטא לעבודות שיפוצים ותחזוקה במבנים שמפעילים אגפי התרבות והאמנויות, החברה והנוער והתרבות התורנית. במסמכי המכרז הוגדר במפורש מה הן העבודות הנדרשות לביצוע. אומדן העירייה לעלות ביצוע העבודות היה 618,161 ש</w:t>
      </w:r>
      <w:r w:rsidRPr="00BD0F40">
        <w:rPr>
          <w:rFonts w:cs="FrankRuehl"/>
          <w:sz w:val="20"/>
          <w:szCs w:val="22"/>
          <w:rtl/>
        </w:rPr>
        <w:t>"</w:t>
      </w:r>
      <w:r w:rsidRPr="00BD0F40">
        <w:rPr>
          <w:rFonts w:cs="FrankRuehl" w:hint="cs"/>
          <w:sz w:val="20"/>
          <w:szCs w:val="22"/>
          <w:rtl/>
        </w:rPr>
        <w:t>ח. העירייה פנתה לשמונה קבלנים, אך רק ארבעה מהם נענו ורכשו את מסמכי המכרז, בהם חברה א'. הצעתה של חברה א' הייתה 490,890 ש"ח - נמוכה ביותר מ-20% מהאומדן. שלוש ההצעות האחרות היו גבוהות מהאומדן - האחת ב-15%, השנייה ב-18% והשלישית ב-42%. יצוין כי תקנה 22(ב) קובעת כי ועדת המכרזים</w:t>
      </w:r>
      <w:r w:rsidRPr="00BD0F40">
        <w:rPr>
          <w:rFonts w:cs="FrankRuehl"/>
          <w:sz w:val="20"/>
          <w:szCs w:val="22"/>
          <w:rtl/>
        </w:rPr>
        <w:t xml:space="preserve"> תמליץ על ההצעה הזולה ביותר, ובלבד שהמחירים המוצעים הם הוגנים וסבירים בהתחשב עם האומדן שנמסר.</w:t>
      </w:r>
    </w:p>
    <w:p w:rsidR="00E113DD" w:rsidRPr="00BD0F40" w:rsidP="003A7B5D">
      <w:pPr>
        <w:spacing w:after="240" w:line="230" w:lineRule="exact"/>
        <w:jc w:val="both"/>
        <w:rPr>
          <w:rFonts w:cs="FrankRuehl"/>
          <w:sz w:val="20"/>
          <w:szCs w:val="22"/>
          <w:rtl/>
        </w:rPr>
      </w:pPr>
      <w:r w:rsidRPr="00BD0F40">
        <w:rPr>
          <w:rFonts w:cs="FrankRuehl" w:hint="cs"/>
          <w:sz w:val="20"/>
          <w:szCs w:val="22"/>
          <w:rtl/>
        </w:rPr>
        <w:t>במרץ 2011, לאחר קיום מכרז הזוטא, אישרה ועדת המכרזים של העירייה את התקשרות אגף התרבות והאמנויות עם חברה א', אף שהפער בין הצעתה לאומדן היה גבוה.</w:t>
      </w:r>
      <w:r w:rsidRPr="00BD0F40">
        <w:rPr>
          <w:rFonts w:cs="FrankRuehl" w:hint="cs"/>
          <w:b/>
          <w:bCs/>
          <w:sz w:val="20"/>
          <w:szCs w:val="22"/>
          <w:rtl/>
        </w:rPr>
        <w:t xml:space="preserve"> </w:t>
      </w:r>
    </w:p>
    <w:p w:rsidR="00E113DD" w:rsidRPr="00BD0F40" w:rsidP="003A7B5D">
      <w:pPr>
        <w:pStyle w:val="RESHET"/>
        <w:rPr>
          <w:rtl/>
        </w:rPr>
      </w:pPr>
      <w:r w:rsidRPr="00BD0F40">
        <w:rPr>
          <w:rFonts w:hint="cs"/>
          <w:rtl/>
        </w:rPr>
        <w:t>ועדת המכרזים לא נתנה דעתה לסוגיית הפער בין הצעת המחיר הזולה ובין האומדן</w:t>
      </w:r>
      <w:r w:rsidRPr="00BD0F40">
        <w:rPr>
          <w:rtl/>
        </w:rPr>
        <w:t xml:space="preserve">, </w:t>
      </w:r>
      <w:r w:rsidRPr="00BD0F40">
        <w:rPr>
          <w:rFonts w:hint="cs"/>
          <w:rtl/>
        </w:rPr>
        <w:t>אף שהיה עליה לעשות כן</w:t>
      </w:r>
      <w:r>
        <w:rPr>
          <w:rStyle w:val="FootnoteReference"/>
          <w:rFonts w:cs="FrankRuehl"/>
          <w:b w:val="0"/>
          <w:bCs w:val="0"/>
          <w:rtl/>
        </w:rPr>
        <w:footnoteReference w:id="16"/>
      </w:r>
      <w:r w:rsidRPr="00BD0F40">
        <w:rPr>
          <w:rFonts w:hint="cs"/>
          <w:rtl/>
        </w:rPr>
        <w:t xml:space="preserve">. </w:t>
      </w:r>
    </w:p>
    <w:p w:rsidR="00E113DD" w:rsidRPr="00BD0F40" w:rsidP="003A7B5D">
      <w:pPr>
        <w:spacing w:before="180" w:after="120" w:line="230" w:lineRule="exact"/>
        <w:jc w:val="both"/>
        <w:rPr>
          <w:rFonts w:cs="FrankRuehl"/>
          <w:sz w:val="20"/>
          <w:szCs w:val="22"/>
          <w:rtl/>
        </w:rPr>
      </w:pPr>
      <w:r w:rsidRPr="00BD0F40">
        <w:rPr>
          <w:rFonts w:cs="FrankRuehl" w:hint="cs"/>
          <w:sz w:val="20"/>
          <w:szCs w:val="22"/>
          <w:rtl/>
        </w:rPr>
        <w:t xml:space="preserve">בתשובת העירייה נמסר כי ועדת המכרזים נסמכת על חווֹת הדעת המקצועיות של כל האגפים ושל אגף התקציבים בפרט. </w:t>
      </w:r>
    </w:p>
    <w:p w:rsidR="00E113DD" w:rsidRPr="00BD0F40" w:rsidP="003A7B5D">
      <w:pPr>
        <w:spacing w:after="240" w:line="230" w:lineRule="exact"/>
        <w:jc w:val="both"/>
        <w:rPr>
          <w:rFonts w:cs="FrankRuehl"/>
          <w:sz w:val="20"/>
          <w:szCs w:val="22"/>
          <w:rtl/>
        </w:rPr>
      </w:pPr>
      <w:r w:rsidRPr="00BD0F40">
        <w:rPr>
          <w:rFonts w:cs="FrankRuehl" w:hint="cs"/>
          <w:sz w:val="20"/>
          <w:szCs w:val="22"/>
          <w:rtl/>
        </w:rPr>
        <w:t xml:space="preserve">ארבעה חודשים לאחר אישור ההתקשרות הגיש אגף התרבות והאמנויות בקשה להגדלתה. בבקשה נכתב כי ההגדלה נדרשת לצורך סיום עבודת השיפוצים במרכזים ובספריות. ואולם, בבקשתו ביקש </w:t>
      </w:r>
      <w:r w:rsidRPr="00BD0F40">
        <w:rPr>
          <w:rFonts w:cs="FrankRuehl" w:hint="cs"/>
          <w:sz w:val="20"/>
          <w:szCs w:val="22"/>
          <w:rtl/>
        </w:rPr>
        <w:t xml:space="preserve">האגף הגדלה של 50% </w:t>
      </w:r>
      <w:r w:rsidRPr="00BD0F40">
        <w:rPr>
          <w:rFonts w:cs="FrankRuehl" w:hint="cs"/>
          <w:b/>
          <w:bCs/>
          <w:sz w:val="20"/>
          <w:szCs w:val="22"/>
          <w:rtl/>
        </w:rPr>
        <w:t>מהסכום</w:t>
      </w:r>
      <w:r w:rsidRPr="00BD0F40">
        <w:rPr>
          <w:rFonts w:cs="FrankRuehl"/>
          <w:b/>
          <w:bCs/>
          <w:sz w:val="20"/>
          <w:szCs w:val="22"/>
          <w:rtl/>
        </w:rPr>
        <w:t xml:space="preserve"> </w:t>
      </w:r>
      <w:r w:rsidRPr="00BD0F40">
        <w:rPr>
          <w:rFonts w:cs="FrankRuehl" w:hint="cs"/>
          <w:b/>
          <w:bCs/>
          <w:sz w:val="20"/>
          <w:szCs w:val="22"/>
          <w:rtl/>
        </w:rPr>
        <w:t>שקבע</w:t>
      </w:r>
      <w:r w:rsidRPr="00BD0F40">
        <w:rPr>
          <w:rFonts w:cs="FrankRuehl"/>
          <w:b/>
          <w:bCs/>
          <w:sz w:val="20"/>
          <w:szCs w:val="22"/>
          <w:rtl/>
        </w:rPr>
        <w:t xml:space="preserve"> </w:t>
      </w:r>
      <w:r w:rsidRPr="00BD0F40">
        <w:rPr>
          <w:rFonts w:cs="FrankRuehl" w:hint="cs"/>
          <w:b/>
          <w:bCs/>
          <w:sz w:val="20"/>
          <w:szCs w:val="22"/>
          <w:rtl/>
        </w:rPr>
        <w:t>כאומדן</w:t>
      </w:r>
      <w:r w:rsidRPr="00BD0F40">
        <w:rPr>
          <w:rFonts w:cs="FrankRuehl" w:hint="cs"/>
          <w:sz w:val="20"/>
          <w:szCs w:val="22"/>
          <w:rtl/>
        </w:rPr>
        <w:t xml:space="preserve"> </w:t>
      </w:r>
      <w:r w:rsidRPr="00BD0F40">
        <w:rPr>
          <w:rFonts w:cs="FrankRuehl"/>
          <w:sz w:val="20"/>
          <w:szCs w:val="22"/>
          <w:rtl/>
        </w:rPr>
        <w:t>-</w:t>
      </w:r>
      <w:r w:rsidRPr="00BD0F40">
        <w:rPr>
          <w:rFonts w:cs="FrankRuehl" w:hint="cs"/>
          <w:sz w:val="20"/>
          <w:szCs w:val="22"/>
          <w:rtl/>
        </w:rPr>
        <w:t xml:space="preserve"> כ-618,000 ש</w:t>
      </w:r>
      <w:r w:rsidRPr="00BD0F40">
        <w:rPr>
          <w:rFonts w:cs="FrankRuehl"/>
          <w:sz w:val="20"/>
          <w:szCs w:val="22"/>
          <w:rtl/>
        </w:rPr>
        <w:t>"</w:t>
      </w:r>
      <w:r w:rsidRPr="00BD0F40">
        <w:rPr>
          <w:rFonts w:cs="FrankRuehl" w:hint="cs"/>
          <w:sz w:val="20"/>
          <w:szCs w:val="22"/>
          <w:rtl/>
        </w:rPr>
        <w:t>ח - במקום מסכום ההתקשרות בפועל (שהיה כאמור נמוך ביותר מ-20% מהאומדן), כך שלמעשה ביקש להגדיל את ההתקשרות עם חברה א' ל-927,000 ש</w:t>
      </w:r>
      <w:r w:rsidRPr="00BD0F40">
        <w:rPr>
          <w:rFonts w:cs="FrankRuehl"/>
          <w:sz w:val="20"/>
          <w:szCs w:val="22"/>
          <w:rtl/>
        </w:rPr>
        <w:t>"</w:t>
      </w:r>
      <w:r w:rsidRPr="00BD0F40">
        <w:rPr>
          <w:rFonts w:cs="FrankRuehl" w:hint="cs"/>
          <w:sz w:val="20"/>
          <w:szCs w:val="22"/>
          <w:rtl/>
        </w:rPr>
        <w:t xml:space="preserve">ח, דהיינו </w:t>
      </w:r>
      <w:r w:rsidRPr="00BD0F40">
        <w:rPr>
          <w:rFonts w:cs="FrankRuehl" w:hint="cs"/>
          <w:b/>
          <w:bCs/>
          <w:sz w:val="20"/>
          <w:szCs w:val="22"/>
          <w:rtl/>
        </w:rPr>
        <w:t>הגדלת ההתקשרות המקורית</w:t>
      </w:r>
      <w:r w:rsidRPr="00BD0F40">
        <w:rPr>
          <w:rFonts w:cs="FrankRuehl"/>
          <w:b/>
          <w:bCs/>
          <w:sz w:val="20"/>
          <w:szCs w:val="22"/>
          <w:rtl/>
        </w:rPr>
        <w:t xml:space="preserve"> </w:t>
      </w:r>
      <w:r w:rsidRPr="00BD0F40">
        <w:rPr>
          <w:rFonts w:cs="FrankRuehl" w:hint="cs"/>
          <w:b/>
          <w:bCs/>
          <w:sz w:val="20"/>
          <w:szCs w:val="22"/>
          <w:rtl/>
        </w:rPr>
        <w:t>ב-</w:t>
      </w:r>
      <w:r w:rsidRPr="00BD0F40">
        <w:rPr>
          <w:rFonts w:cs="FrankRuehl"/>
          <w:b/>
          <w:bCs/>
          <w:sz w:val="20"/>
          <w:szCs w:val="22"/>
          <w:rtl/>
        </w:rPr>
        <w:t>89%</w:t>
      </w:r>
      <w:r w:rsidRPr="00BD0F40">
        <w:rPr>
          <w:rFonts w:cs="FrankRuehl" w:hint="cs"/>
          <w:sz w:val="20"/>
          <w:szCs w:val="22"/>
          <w:rtl/>
        </w:rPr>
        <w:t xml:space="preserve"> מסכום הצעתה. באוגוסט 2011 אישרה הוועדה להארכת התקשרויות והגדלתן להגדיל את היקף ההתקשרות עם חברה א' ל- 670,000 ש</w:t>
      </w:r>
      <w:r w:rsidRPr="00BD0F40">
        <w:rPr>
          <w:rFonts w:cs="FrankRuehl"/>
          <w:sz w:val="20"/>
          <w:szCs w:val="22"/>
          <w:rtl/>
        </w:rPr>
        <w:t>"</w:t>
      </w:r>
      <w:r w:rsidRPr="00BD0F40">
        <w:rPr>
          <w:rFonts w:cs="FrankRuehl" w:hint="cs"/>
          <w:sz w:val="20"/>
          <w:szCs w:val="22"/>
          <w:rtl/>
        </w:rPr>
        <w:t>ח, הסכום המרבי להתקשרות במכרז זוטא נכון לעת המדוברת.</w:t>
      </w:r>
    </w:p>
    <w:p w:rsidR="00E113DD" w:rsidRPr="00BD0F40" w:rsidP="003A7B5D">
      <w:pPr>
        <w:pStyle w:val="RESHET"/>
        <w:rPr>
          <w:rtl/>
        </w:rPr>
      </w:pPr>
      <w:r w:rsidRPr="00BD0F40">
        <w:rPr>
          <w:rFonts w:hint="cs"/>
          <w:rtl/>
        </w:rPr>
        <w:t>כך, היקף ההתקשרות של העירייה עם חברה א' גדל תוך כמה חודשים בעשרות אחוזים מעבר לסכום שהציעה החברה ואשר הוביל לזכייתה במכרז.</w:t>
      </w:r>
    </w:p>
    <w:p w:rsidR="00E113DD" w:rsidRPr="00BD0F40" w:rsidP="003A7B5D">
      <w:pPr>
        <w:pStyle w:val="RESHET"/>
        <w:rPr>
          <w:rtl/>
        </w:rPr>
      </w:pPr>
      <w:r w:rsidRPr="00BD0F40">
        <w:rPr>
          <w:rFonts w:hint="cs"/>
          <w:rtl/>
        </w:rPr>
        <w:t>כאמור, נוכח היותה של ההצעה נמוכה במידה ניכרת מן האומדן</w:t>
      </w:r>
      <w:r w:rsidRPr="00BD0F40">
        <w:rPr>
          <w:rtl/>
        </w:rPr>
        <w:t>,</w:t>
      </w:r>
      <w:r w:rsidRPr="00BD0F40">
        <w:rPr>
          <w:rFonts w:hint="cs"/>
          <w:rtl/>
        </w:rPr>
        <w:t xml:space="preserve"> על ועדת המכרזים היה לבחון את סבירות המחירים שהציעה חברה א', כנדרש</w:t>
      </w:r>
      <w:r w:rsidRPr="00BD0F40">
        <w:rPr>
          <w:rtl/>
        </w:rPr>
        <w:t>.</w:t>
      </w:r>
    </w:p>
    <w:p w:rsidR="00E113DD" w:rsidRPr="00BD0F40" w:rsidP="003A7B5D">
      <w:pPr>
        <w:pStyle w:val="RESHET"/>
        <w:rPr>
          <w:rtl/>
        </w:rPr>
      </w:pPr>
      <w:r w:rsidRPr="00BD0F40">
        <w:rPr>
          <w:rFonts w:hint="cs"/>
          <w:rtl/>
        </w:rPr>
        <w:t>בבקשת האגף להגדיל את היקף ההתקשרות עם חברה א' ארבעה חודשים בלבד לאחר אישור ההתקשרות היה כדי לפגוע בשוויון אל מול שאר המציעים. בקשת ההגדלה שהגיש האגף הייתה בניגוד לנקבע בתקנות, שכן האגף ביקש להגדיל את ההתקשרות ב-89% - שיעור גבוה בהרבה מתקרת ההגדלה שנקבעה בתקנות.</w:t>
      </w:r>
    </w:p>
    <w:p w:rsidR="00E113DD" w:rsidRPr="00BD0F40" w:rsidP="003A7B5D">
      <w:pPr>
        <w:spacing w:before="180" w:after="240" w:line="230" w:lineRule="exact"/>
        <w:jc w:val="both"/>
        <w:rPr>
          <w:rFonts w:cs="FrankRuehl"/>
          <w:sz w:val="20"/>
          <w:szCs w:val="22"/>
          <w:rtl/>
        </w:rPr>
      </w:pPr>
      <w:r w:rsidRPr="00BD0F40">
        <w:rPr>
          <w:rFonts w:cs="FrankRuehl" w:hint="cs"/>
          <w:sz w:val="20"/>
          <w:szCs w:val="22"/>
          <w:rtl/>
        </w:rPr>
        <w:t>בתשובה שמסרה חברה א' למשרד</w:t>
      </w:r>
      <w:r w:rsidRPr="00BD0F40">
        <w:rPr>
          <w:rFonts w:cs="FrankRuehl"/>
          <w:sz w:val="20"/>
          <w:szCs w:val="22"/>
          <w:rtl/>
        </w:rPr>
        <w:t xml:space="preserve"> </w:t>
      </w:r>
      <w:r w:rsidRPr="00BD0F40">
        <w:rPr>
          <w:rFonts w:cs="FrankRuehl" w:hint="cs"/>
          <w:sz w:val="20"/>
          <w:szCs w:val="22"/>
          <w:rtl/>
        </w:rPr>
        <w:t>מבקר</w:t>
      </w:r>
      <w:r w:rsidRPr="00BD0F40">
        <w:rPr>
          <w:rFonts w:cs="FrankRuehl"/>
          <w:sz w:val="20"/>
          <w:szCs w:val="22"/>
          <w:rtl/>
        </w:rPr>
        <w:t xml:space="preserve"> </w:t>
      </w:r>
      <w:r w:rsidRPr="00BD0F40">
        <w:rPr>
          <w:rFonts w:cs="FrankRuehl" w:hint="cs"/>
          <w:sz w:val="20"/>
          <w:szCs w:val="22"/>
          <w:rtl/>
        </w:rPr>
        <w:t>המדינה</w:t>
      </w:r>
      <w:r w:rsidRPr="00BD0F40">
        <w:rPr>
          <w:rFonts w:cs="FrankRuehl"/>
          <w:sz w:val="20"/>
          <w:szCs w:val="22"/>
          <w:rtl/>
        </w:rPr>
        <w:t xml:space="preserve"> </w:t>
      </w:r>
      <w:r w:rsidRPr="00BD0F40">
        <w:rPr>
          <w:rFonts w:cs="FrankRuehl" w:hint="cs"/>
          <w:sz w:val="20"/>
          <w:szCs w:val="22"/>
          <w:rtl/>
        </w:rPr>
        <w:t>ביוני</w:t>
      </w:r>
      <w:r w:rsidRPr="00BD0F40">
        <w:rPr>
          <w:rFonts w:cs="FrankRuehl"/>
          <w:sz w:val="20"/>
          <w:szCs w:val="22"/>
          <w:rtl/>
        </w:rPr>
        <w:t xml:space="preserve"> 2015</w:t>
      </w:r>
      <w:r w:rsidRPr="00BD0F40">
        <w:rPr>
          <w:rFonts w:cs="FrankRuehl" w:hint="cs"/>
          <w:sz w:val="20"/>
          <w:szCs w:val="22"/>
          <w:rtl/>
        </w:rPr>
        <w:t xml:space="preserve"> </w:t>
      </w:r>
      <w:r w:rsidRPr="00BD0F40">
        <w:rPr>
          <w:rFonts w:cs="FrankRuehl"/>
          <w:sz w:val="20"/>
          <w:szCs w:val="22"/>
          <w:rtl/>
        </w:rPr>
        <w:t>נכתב</w:t>
      </w:r>
      <w:r w:rsidRPr="00BD0F40">
        <w:rPr>
          <w:rFonts w:cs="FrankRuehl" w:hint="cs"/>
          <w:sz w:val="20"/>
          <w:szCs w:val="22"/>
          <w:rtl/>
        </w:rPr>
        <w:t xml:space="preserve"> כי היא עמדה בתנאי המכרז באופן מדויק</w:t>
      </w:r>
      <w:r w:rsidRPr="00BD0F40">
        <w:rPr>
          <w:rFonts w:cs="FrankRuehl"/>
          <w:sz w:val="20"/>
          <w:szCs w:val="22"/>
          <w:rtl/>
        </w:rPr>
        <w:t>,</w:t>
      </w:r>
      <w:r w:rsidRPr="00BD0F40">
        <w:rPr>
          <w:rFonts w:cs="FrankRuehl" w:hint="cs"/>
          <w:sz w:val="20"/>
          <w:szCs w:val="22"/>
          <w:rtl/>
        </w:rPr>
        <w:t xml:space="preserve"> וכי המחיר שדרשה נקבע לפי העבודות שנדרשו במכרז והתבסס על שוויין המקובל של עבודות דומות. לפי תשובת החברה, מספר העבודות שהועברו אליה מהעירייה היה המשתנה היחיד שהשפיע על היקף ההתקשרות הכולל ומקורו בצורך שהיה לעירייה. </w:t>
      </w:r>
    </w:p>
    <w:p w:rsidR="00E113DD" w:rsidRPr="00BD0F40" w:rsidP="003A7B5D">
      <w:pPr>
        <w:pStyle w:val="RESHET"/>
        <w:rPr>
          <w:rtl/>
        </w:rPr>
      </w:pPr>
      <w:r w:rsidRPr="00BD0F40">
        <w:rPr>
          <w:rFonts w:hint="cs"/>
          <w:rtl/>
        </w:rPr>
        <w:t>משרד</w:t>
      </w:r>
      <w:r w:rsidRPr="00BD0F40">
        <w:rPr>
          <w:rtl/>
        </w:rPr>
        <w:t xml:space="preserve"> מבקר המדינה </w:t>
      </w:r>
      <w:r w:rsidRPr="00BD0F40">
        <w:rPr>
          <w:rFonts w:hint="cs"/>
          <w:rtl/>
        </w:rPr>
        <w:t>ה</w:t>
      </w:r>
      <w:r w:rsidRPr="00BD0F40">
        <w:rPr>
          <w:rtl/>
        </w:rPr>
        <w:t xml:space="preserve">עיר לעירייה </w:t>
      </w:r>
      <w:r w:rsidRPr="00BD0F40">
        <w:rPr>
          <w:rFonts w:hint="cs"/>
          <w:rtl/>
        </w:rPr>
        <w:t>כי</w:t>
      </w:r>
      <w:r w:rsidRPr="00BD0F40">
        <w:rPr>
          <w:rtl/>
        </w:rPr>
        <w:t xml:space="preserve"> </w:t>
      </w:r>
      <w:r w:rsidRPr="00BD0F40">
        <w:rPr>
          <w:rFonts w:hint="cs"/>
          <w:rtl/>
        </w:rPr>
        <w:t>על</w:t>
      </w:r>
      <w:r w:rsidRPr="00BD0F40">
        <w:rPr>
          <w:rtl/>
        </w:rPr>
        <w:t xml:space="preserve"> ועדת המכרזים היה להיות ערה לעובדה שהצעת חבר</w:t>
      </w:r>
      <w:r w:rsidRPr="00BD0F40">
        <w:rPr>
          <w:rFonts w:hint="cs"/>
          <w:rtl/>
        </w:rPr>
        <w:t>ה</w:t>
      </w:r>
      <w:r w:rsidRPr="00BD0F40">
        <w:rPr>
          <w:rtl/>
        </w:rPr>
        <w:t xml:space="preserve"> </w:t>
      </w:r>
      <w:r w:rsidRPr="00BD0F40">
        <w:rPr>
          <w:rFonts w:hint="cs"/>
          <w:rtl/>
        </w:rPr>
        <w:t>א'</w:t>
      </w:r>
      <w:r w:rsidRPr="00BD0F40">
        <w:rPr>
          <w:rtl/>
        </w:rPr>
        <w:t xml:space="preserve"> נמוכה </w:t>
      </w:r>
      <w:r w:rsidRPr="00BD0F40">
        <w:rPr>
          <w:rFonts w:hint="cs"/>
          <w:rtl/>
        </w:rPr>
        <w:t>במידה ניכרת מכל ההצעות האחרות ובלמעלה</w:t>
      </w:r>
      <w:r w:rsidRPr="00BD0F40">
        <w:rPr>
          <w:rtl/>
        </w:rPr>
        <w:t xml:space="preserve"> מ-20% </w:t>
      </w:r>
      <w:r w:rsidRPr="00BD0F40">
        <w:rPr>
          <w:rFonts w:hint="cs"/>
          <w:rtl/>
        </w:rPr>
        <w:t>מהאומדן שקבעה העירייה,</w:t>
      </w:r>
      <w:r w:rsidRPr="00BD0F40">
        <w:rPr>
          <w:rtl/>
        </w:rPr>
        <w:t xml:space="preserve"> </w:t>
      </w:r>
      <w:r w:rsidRPr="00BD0F40">
        <w:rPr>
          <w:rFonts w:hint="cs"/>
          <w:rtl/>
        </w:rPr>
        <w:t>ועל כן נדרש היה לבקש</w:t>
      </w:r>
      <w:r w:rsidRPr="00BD0F40">
        <w:rPr>
          <w:rtl/>
        </w:rPr>
        <w:t xml:space="preserve"> </w:t>
      </w:r>
      <w:r w:rsidRPr="00BD0F40">
        <w:rPr>
          <w:rFonts w:hint="cs"/>
          <w:rtl/>
        </w:rPr>
        <w:t>הסברים</w:t>
      </w:r>
      <w:r w:rsidRPr="00BD0F40">
        <w:rPr>
          <w:rtl/>
        </w:rPr>
        <w:t xml:space="preserve"> </w:t>
      </w:r>
      <w:r w:rsidRPr="00BD0F40">
        <w:rPr>
          <w:rFonts w:hint="cs"/>
          <w:rtl/>
        </w:rPr>
        <w:t>מהאגף</w:t>
      </w:r>
      <w:r w:rsidRPr="00BD0F40">
        <w:rPr>
          <w:rtl/>
        </w:rPr>
        <w:t xml:space="preserve"> </w:t>
      </w:r>
      <w:r w:rsidRPr="00BD0F40">
        <w:rPr>
          <w:rFonts w:hint="cs"/>
          <w:rtl/>
        </w:rPr>
        <w:t>בנוגע</w:t>
      </w:r>
      <w:r w:rsidRPr="00BD0F40">
        <w:rPr>
          <w:rtl/>
        </w:rPr>
        <w:t xml:space="preserve"> </w:t>
      </w:r>
      <w:r w:rsidRPr="00BD0F40">
        <w:rPr>
          <w:rFonts w:hint="cs"/>
          <w:rtl/>
        </w:rPr>
        <w:t>לפער</w:t>
      </w:r>
      <w:r w:rsidRPr="00BD0F40">
        <w:rPr>
          <w:rtl/>
        </w:rPr>
        <w:t xml:space="preserve"> הכספי. </w:t>
      </w:r>
    </w:p>
    <w:p w:rsidR="00E113DD" w:rsidRPr="00BD0F40" w:rsidP="003A7B5D">
      <w:pPr>
        <w:spacing w:after="120" w:line="230" w:lineRule="exact"/>
        <w:jc w:val="both"/>
        <w:rPr>
          <w:rFonts w:cs="FrankRuehl"/>
          <w:sz w:val="20"/>
          <w:szCs w:val="22"/>
          <w:rtl/>
        </w:rPr>
      </w:pPr>
    </w:p>
    <w:p w:rsidR="00E113DD" w:rsidRPr="00190803" w:rsidP="003A7B5D">
      <w:pPr>
        <w:pStyle w:val="KOT6"/>
        <w:rPr>
          <w:rtl/>
        </w:rPr>
      </w:pPr>
      <w:r w:rsidRPr="00190803">
        <w:rPr>
          <w:rFonts w:hint="cs"/>
          <w:rtl/>
        </w:rPr>
        <w:t xml:space="preserve">התקשרויות אגף הספורט </w:t>
      </w:r>
    </w:p>
    <w:p w:rsidR="00E113DD" w:rsidRPr="00190803" w:rsidP="003A7B5D">
      <w:pPr>
        <w:pStyle w:val="KOT7"/>
        <w:rPr>
          <w:rtl/>
        </w:rPr>
      </w:pPr>
      <w:r w:rsidRPr="00190803">
        <w:rPr>
          <w:rFonts w:hint="cs"/>
          <w:rtl/>
        </w:rPr>
        <w:t>הארכות התקשרויות והגדלתן</w:t>
      </w:r>
    </w:p>
    <w:p w:rsidR="00E113DD" w:rsidRPr="00BD0F40" w:rsidP="003A7B5D">
      <w:pPr>
        <w:pStyle w:val="ListParagraph"/>
        <w:numPr>
          <w:ilvl w:val="0"/>
          <w:numId w:val="23"/>
        </w:numPr>
        <w:spacing w:after="120" w:line="230" w:lineRule="exact"/>
        <w:ind w:left="340" w:hanging="340"/>
        <w:contextualSpacing w:val="0"/>
        <w:jc w:val="both"/>
        <w:rPr>
          <w:rFonts w:ascii="Times New Roman" w:hAnsi="Times New Roman" w:cs="FrankRuehl"/>
          <w:sz w:val="20"/>
          <w:rtl/>
        </w:rPr>
      </w:pPr>
      <w:r w:rsidRPr="00BD0F40">
        <w:rPr>
          <w:rFonts w:ascii="Times New Roman" w:hAnsi="Times New Roman" w:cs="FrankRuehl" w:hint="cs"/>
          <w:sz w:val="20"/>
          <w:rtl/>
        </w:rPr>
        <w:t>ביולי 2011 פרסמה מחלקת המכרזים בעירייה עבור אגף הספורט מכרז פומבי 60/11 לקבלת הצעות מחיר לשיפוץ אולמות ומתקני ספורט ברחבי העיר. היקף המכרז היה 5 מיליון ש</w:t>
      </w:r>
      <w:r w:rsidRPr="00BD0F40">
        <w:rPr>
          <w:rFonts w:ascii="Times New Roman" w:hAnsi="Times New Roman" w:cs="FrankRuehl"/>
          <w:sz w:val="20"/>
          <w:rtl/>
        </w:rPr>
        <w:t>"</w:t>
      </w:r>
      <w:r w:rsidRPr="00BD0F40">
        <w:rPr>
          <w:rFonts w:ascii="Times New Roman" w:hAnsi="Times New Roman" w:cs="FrankRuehl" w:hint="cs"/>
          <w:sz w:val="20"/>
          <w:rtl/>
        </w:rPr>
        <w:t>ח, והובהר בו כי העירייה רשאית לחלק את העבודה בין שני זוכים. למסמכי המכרז צורף כנספח כתב כמויות ובו פריטים שונים (עבודות ומוצרים) בחלוקה לפי פרקים, ובצדו של כל פריט צוין מחיר. המשתתפים במכרז התבקשו לנקוב בהצעותיהם באחוזי ההנחה שהם מציעים על כל פרק בכתב הכמויות.</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במכרז זכו שתי חברות: חברה א</w:t>
      </w:r>
      <w:r w:rsidRPr="00BD0F40">
        <w:rPr>
          <w:rFonts w:cs="FrankRuehl"/>
          <w:sz w:val="20"/>
          <w:szCs w:val="22"/>
          <w:rtl/>
        </w:rPr>
        <w:t>'</w:t>
      </w:r>
      <w:r w:rsidRPr="00BD0F40">
        <w:rPr>
          <w:rStyle w:val="CommentReference"/>
          <w:rFonts w:cs="FrankRuehl"/>
          <w:sz w:val="20"/>
          <w:szCs w:val="22"/>
          <w:rtl/>
        </w:rPr>
        <w:t xml:space="preserve"> </w:t>
      </w:r>
      <w:r w:rsidRPr="00BD0F40">
        <w:rPr>
          <w:rFonts w:cs="FrankRuehl" w:hint="cs"/>
          <w:sz w:val="20"/>
          <w:szCs w:val="22"/>
          <w:rtl/>
        </w:rPr>
        <w:t>וחברה</w:t>
      </w:r>
      <w:r w:rsidRPr="00BD0F40">
        <w:rPr>
          <w:rFonts w:cs="FrankRuehl"/>
          <w:sz w:val="20"/>
          <w:szCs w:val="22"/>
          <w:rtl/>
        </w:rPr>
        <w:t xml:space="preserve"> </w:t>
      </w:r>
      <w:r w:rsidRPr="00BD0F40">
        <w:rPr>
          <w:rFonts w:cs="FrankRuehl" w:hint="cs"/>
          <w:sz w:val="20"/>
          <w:szCs w:val="22"/>
          <w:rtl/>
        </w:rPr>
        <w:t>ב</w:t>
      </w:r>
      <w:r w:rsidRPr="00BD0F40">
        <w:rPr>
          <w:rFonts w:cs="FrankRuehl"/>
          <w:sz w:val="20"/>
          <w:szCs w:val="22"/>
          <w:rtl/>
        </w:rPr>
        <w:t>'</w:t>
      </w:r>
      <w:r w:rsidRPr="00BD0F40">
        <w:rPr>
          <w:rFonts w:cs="FrankRuehl" w:hint="cs"/>
          <w:sz w:val="20"/>
          <w:szCs w:val="22"/>
          <w:rtl/>
        </w:rPr>
        <w:t xml:space="preserve">. הללו קיבלו את הציונים הגבוהים ביותר בהתבסס על שקלול שיעורי ההנחה שהציעו על כל פרק בכתב הכמויות. בספטמבר 2011 התקשרה עמן העירייה בחוזים לביצוע עבודות שיפוצים למשך שנה, עם אפשרות להאריך את החוזה בשנה בכל סוף שנת התקשרות. נקבע כי תקופת ההתקשרות הכוללת לא תעלה על ארבע שנים. </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 xml:space="preserve">ביולי 2012 אישרה הוועדה להארכת התקשרויות והגדלתן את בקשת אגף הספורט להגדיל את היקפה של ההתקשרות עם חברה א' ב-50% לצורך ביצוע עבודות המופיעות בכתב הכמויות וב-25% לצורך עבודות שאינן מופיעות בו, זאת לפי תקנה 3(7). קרי, הגדלה בהיקף כולל של 1.875 מיליון ש"ח - לפי הבקשה שהוגשה לוועדה. בעקבות אישור הוועדה נחתם חוזה בין </w:t>
      </w:r>
      <w:r w:rsidRPr="00BD0F40">
        <w:rPr>
          <w:rFonts w:cs="FrankRuehl" w:hint="cs"/>
          <w:sz w:val="20"/>
          <w:szCs w:val="22"/>
          <w:rtl/>
        </w:rPr>
        <w:t>העירייה לחברה א'. מהאזנה להקלטת דיון הוועדה מיולי 2012 עולה כי ההגדלה ב-50% נועדה לתשלום על עבודות נוספות שעתידה לבצע חברה א', הואיל וחברה</w:t>
      </w:r>
      <w:r w:rsidRPr="00BD0F40">
        <w:rPr>
          <w:rFonts w:cs="FrankRuehl"/>
          <w:sz w:val="20"/>
          <w:szCs w:val="22"/>
          <w:rtl/>
        </w:rPr>
        <w:t xml:space="preserve"> </w:t>
      </w:r>
      <w:r w:rsidRPr="00BD0F40">
        <w:rPr>
          <w:rFonts w:cs="FrankRuehl" w:hint="cs"/>
          <w:sz w:val="20"/>
          <w:szCs w:val="22"/>
          <w:rtl/>
        </w:rPr>
        <w:t>ב</w:t>
      </w:r>
      <w:r w:rsidRPr="00BD0F40">
        <w:rPr>
          <w:rFonts w:cs="FrankRuehl"/>
          <w:sz w:val="20"/>
          <w:szCs w:val="22"/>
          <w:rtl/>
        </w:rPr>
        <w:t>'</w:t>
      </w:r>
      <w:r w:rsidRPr="00BD0F40">
        <w:rPr>
          <w:rFonts w:cs="FrankRuehl" w:hint="cs"/>
          <w:sz w:val="20"/>
          <w:szCs w:val="22"/>
          <w:rtl/>
        </w:rPr>
        <w:t xml:space="preserve"> </w:t>
      </w:r>
      <w:r w:rsidRPr="00BD0F40">
        <w:rPr>
          <w:rFonts w:cs="FrankRuehl"/>
          <w:sz w:val="20"/>
          <w:szCs w:val="22"/>
          <w:rtl/>
        </w:rPr>
        <w:t xml:space="preserve">- </w:t>
      </w:r>
      <w:r w:rsidRPr="00BD0F40">
        <w:rPr>
          <w:rFonts w:cs="FrankRuehl" w:hint="cs"/>
          <w:sz w:val="20"/>
          <w:szCs w:val="22"/>
          <w:rtl/>
        </w:rPr>
        <w:t xml:space="preserve">החברה השנייה שזכתה במכרז </w:t>
      </w:r>
      <w:r w:rsidRPr="00BD0F40">
        <w:rPr>
          <w:rFonts w:cs="FrankRuehl"/>
          <w:sz w:val="20"/>
          <w:szCs w:val="22"/>
          <w:rtl/>
        </w:rPr>
        <w:t>-</w:t>
      </w:r>
      <w:r w:rsidRPr="00BD0F40">
        <w:rPr>
          <w:rFonts w:cs="FrankRuehl" w:hint="cs"/>
          <w:sz w:val="20"/>
          <w:szCs w:val="22"/>
          <w:rtl/>
        </w:rPr>
        <w:t xml:space="preserve"> "לא מתפקדת", וכי ההגדלה ב-25% נועדה לתשלום על ריצוף אולמות כדורסל בפרקט (נושא זה יפורט בהמשך). </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בתשובה שמסרה חברה ב' למשרד</w:t>
      </w:r>
      <w:r w:rsidRPr="00BD0F40">
        <w:rPr>
          <w:rFonts w:cs="FrankRuehl"/>
          <w:sz w:val="20"/>
          <w:szCs w:val="22"/>
          <w:rtl/>
        </w:rPr>
        <w:t xml:space="preserve"> מבקר המדינה </w:t>
      </w:r>
      <w:r w:rsidRPr="00BD0F40">
        <w:rPr>
          <w:rFonts w:cs="FrankRuehl" w:hint="cs"/>
          <w:sz w:val="20"/>
          <w:szCs w:val="22"/>
          <w:rtl/>
        </w:rPr>
        <w:t>במאי 2015 נכתב כי היא חרתה על דגלה את איכות ביצוע העבודה והשירות, כי יש לה לקוחות רבים ומגוונים וכי היא מסתייגת מהגדרתה כ"לא מתפקדת". עוד נכתב כי העבודה עם העירייה לא הייתה פורייה וכי העבודות שהחברה התבקשה לבצע היו בהיקפים קטנים ושוליים</w:t>
      </w:r>
      <w:r w:rsidRPr="00BD0F40">
        <w:rPr>
          <w:rFonts w:cs="FrankRuehl"/>
          <w:sz w:val="20"/>
          <w:szCs w:val="22"/>
          <w:rtl/>
        </w:rPr>
        <w:t>,</w:t>
      </w:r>
      <w:r w:rsidRPr="00BD0F40">
        <w:rPr>
          <w:rFonts w:cs="FrankRuehl" w:hint="cs"/>
          <w:sz w:val="20"/>
          <w:szCs w:val="22"/>
          <w:rtl/>
        </w:rPr>
        <w:t xml:space="preserve"> כדוגמת הצבת חשמלאי בכוננות למשחקי ספורט. לנוכח האמור החליטה החברה</w:t>
      </w:r>
      <w:r w:rsidRPr="00BD0F40">
        <w:rPr>
          <w:rFonts w:cs="FrankRuehl"/>
          <w:sz w:val="20"/>
          <w:szCs w:val="22"/>
          <w:rtl/>
        </w:rPr>
        <w:t>,</w:t>
      </w:r>
      <w:r w:rsidRPr="00BD0F40">
        <w:rPr>
          <w:rFonts w:cs="FrankRuehl" w:hint="cs"/>
          <w:sz w:val="20"/>
          <w:szCs w:val="22"/>
          <w:rtl/>
        </w:rPr>
        <w:t xml:space="preserve"> בהסכמה עם העירייה</w:t>
      </w:r>
      <w:r w:rsidRPr="00BD0F40">
        <w:rPr>
          <w:rFonts w:cs="FrankRuehl"/>
          <w:sz w:val="20"/>
          <w:szCs w:val="22"/>
          <w:rtl/>
        </w:rPr>
        <w:t>,</w:t>
      </w:r>
      <w:r w:rsidRPr="00BD0F40">
        <w:rPr>
          <w:rFonts w:cs="FrankRuehl" w:hint="cs"/>
          <w:sz w:val="20"/>
          <w:szCs w:val="22"/>
          <w:rtl/>
        </w:rPr>
        <w:t xml:space="preserve"> להפסיק את ההתקשרות ביניהן. </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חודש אחד לאחר שאושרה הגדלת היקף ההתקשרות עם חברה א', באוגוסט 2012, ביקש אגף הספורט מהוועדה אישור להארכת התקשרותו עם חברה א' בשנה נוספת, עד לספטמבר 2013, בהיקף של 2.5 מיליון ש"ח. כמו כן ביקש את אישורה של הוועדה להמשיך ולנצל גם בשנת ההתקשרות השנייה את שארית תקציב ההגדלה שאושר עבור שנת ההתקשרות הראשונה חודש אחד קודם לכן כמפורט לעיל. הוועדה</w:t>
      </w:r>
      <w:r w:rsidRPr="00BD0F40">
        <w:rPr>
          <w:rFonts w:cs="FrankRuehl"/>
          <w:sz w:val="20"/>
          <w:szCs w:val="22"/>
          <w:rtl/>
        </w:rPr>
        <w:t xml:space="preserve"> אישרה את הארכת ההתקשרות והגדלת</w:t>
      </w:r>
      <w:r w:rsidRPr="00BD0F40">
        <w:rPr>
          <w:rFonts w:cs="FrankRuehl" w:hint="cs"/>
          <w:sz w:val="20"/>
          <w:szCs w:val="22"/>
          <w:rtl/>
        </w:rPr>
        <w:t>ה</w:t>
      </w:r>
      <w:r w:rsidRPr="00BD0F40">
        <w:rPr>
          <w:rFonts w:cs="FrankRuehl"/>
          <w:sz w:val="20"/>
          <w:szCs w:val="22"/>
          <w:rtl/>
        </w:rPr>
        <w:t xml:space="preserve"> כאמור, </w:t>
      </w:r>
      <w:r w:rsidRPr="00BD0F40">
        <w:rPr>
          <w:rFonts w:cs="FrankRuehl" w:hint="cs"/>
          <w:sz w:val="20"/>
          <w:szCs w:val="22"/>
          <w:rtl/>
        </w:rPr>
        <w:t>ובסוף אוגוסט 2012 נחתם בין הצדדים</w:t>
      </w:r>
      <w:r w:rsidRPr="00BD0F40">
        <w:rPr>
          <w:rFonts w:cs="FrankRuehl"/>
          <w:sz w:val="20"/>
          <w:szCs w:val="22"/>
          <w:rtl/>
        </w:rPr>
        <w:t xml:space="preserve"> חוזה </w:t>
      </w:r>
      <w:r w:rsidRPr="00BD0F40">
        <w:rPr>
          <w:rFonts w:cs="FrankRuehl" w:hint="cs"/>
          <w:sz w:val="20"/>
          <w:szCs w:val="22"/>
          <w:rtl/>
        </w:rPr>
        <w:t xml:space="preserve">שתוקפו לשנה. </w:t>
      </w:r>
    </w:p>
    <w:p w:rsidR="00E113DD" w:rsidRPr="00BD0F40" w:rsidP="003A7B5D">
      <w:pPr>
        <w:pStyle w:val="ListParagraph"/>
        <w:numPr>
          <w:ilvl w:val="0"/>
          <w:numId w:val="23"/>
        </w:numPr>
        <w:spacing w:after="120" w:line="230" w:lineRule="exact"/>
        <w:ind w:left="340" w:hanging="340"/>
        <w:contextualSpacing w:val="0"/>
        <w:jc w:val="both"/>
        <w:rPr>
          <w:rFonts w:ascii="Times New Roman" w:hAnsi="Times New Roman" w:cs="FrankRuehl"/>
          <w:sz w:val="20"/>
        </w:rPr>
      </w:pPr>
      <w:r w:rsidRPr="00BD0F40">
        <w:rPr>
          <w:rFonts w:ascii="Times New Roman" w:hAnsi="Times New Roman" w:cs="FrankRuehl" w:hint="cs"/>
          <w:sz w:val="20"/>
          <w:rtl/>
        </w:rPr>
        <w:t>נוכח הטענה כי חברה ב' "לא מתפקדת", בתום שנת ההתקשרות הראשונה של העירייה עם חברה ב', בספטמבר 2012, הופסקה ההתקשרות ביניהן. יודגש כי בתקופה הרלוונטית כולה קיבלה חברה ב' מאגף הספורט הזמנות עבודה בהיקף של כ-250,000 ש"ח - כ-10% בלבד מהתקציב שיועד לעבודות שהייתה אמורה לבצע באותה תקופה.</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הועלה כי אף שחוזה ההתקשרות בין העירייה לחברה א' לשנת ההתקשרות השנייה היה, בתוספת ההגדלה כאמור, בסכום של "</w:t>
      </w:r>
      <w:r w:rsidRPr="00BD0F40">
        <w:rPr>
          <w:rFonts w:cs="FrankRuehl" w:hint="cs"/>
          <w:b/>
          <w:bCs/>
          <w:sz w:val="20"/>
          <w:szCs w:val="22"/>
          <w:u w:val="single"/>
          <w:rtl/>
        </w:rPr>
        <w:t>עד</w:t>
      </w:r>
      <w:r w:rsidRPr="00BD0F40">
        <w:rPr>
          <w:rFonts w:cs="FrankRuehl" w:hint="cs"/>
          <w:sz w:val="20"/>
          <w:szCs w:val="22"/>
          <w:rtl/>
        </w:rPr>
        <w:t xml:space="preserve"> 4,375,000 ש"ח" (ההדגשה במקור בחוזה), הרי שבאותה תקופה ביצעה העירייה רכישות מהחברה, על פי מכרז 60/11, בסך כולל של כ-4.96 מיליון ש"ח. דהיינו, העירייה ביצעה רכישות מחברה א' בסכום של כמעט 600,000 ש"ח מעבר לסכום הקבוע במפורש כסכום המרבי על פי החוזה התקף באותה עת.</w:t>
      </w:r>
    </w:p>
    <w:p w:rsidR="00E113DD" w:rsidRPr="00BD0F40" w:rsidP="003A7B5D">
      <w:pPr>
        <w:spacing w:after="240" w:line="230" w:lineRule="exact"/>
        <w:ind w:left="340"/>
        <w:jc w:val="both"/>
        <w:rPr>
          <w:rFonts w:cs="FrankRuehl"/>
          <w:sz w:val="20"/>
          <w:szCs w:val="22"/>
          <w:rtl/>
        </w:rPr>
      </w:pPr>
      <w:r w:rsidRPr="00BD0F40">
        <w:rPr>
          <w:rFonts w:cs="FrankRuehl" w:hint="cs"/>
          <w:sz w:val="20"/>
          <w:szCs w:val="22"/>
          <w:rtl/>
        </w:rPr>
        <w:t>בתשובת העירייה נכתב כי היקף מכרז 60/11 היה 5 מיליון ש"ח לשני ספקים</w:t>
      </w:r>
      <w:r w:rsidRPr="00BD0F40">
        <w:rPr>
          <w:rFonts w:cs="FrankRuehl"/>
          <w:sz w:val="20"/>
          <w:szCs w:val="22"/>
          <w:rtl/>
        </w:rPr>
        <w:t>,</w:t>
      </w:r>
      <w:r w:rsidRPr="00BD0F40">
        <w:rPr>
          <w:rFonts w:cs="FrankRuehl" w:hint="cs"/>
          <w:sz w:val="20"/>
          <w:szCs w:val="22"/>
          <w:rtl/>
        </w:rPr>
        <w:t xml:space="preserve"> וחלוקת העבודה ביניהם תוכננה מלכתחילה באופן מאוזן והייתה אמורה להיקבע על ידי העירייה בהתאם לזמינות הקבלנים, איכות השירות וטיב העבודה באופן שיקנה לעירייה את מרב היתרונות. עוד</w:t>
      </w:r>
      <w:r w:rsidRPr="00BD0F40">
        <w:rPr>
          <w:rFonts w:cs="FrankRuehl"/>
          <w:sz w:val="20"/>
          <w:szCs w:val="22"/>
          <w:rtl/>
        </w:rPr>
        <w:t xml:space="preserve"> </w:t>
      </w:r>
      <w:r w:rsidRPr="00BD0F40">
        <w:rPr>
          <w:rFonts w:cs="FrankRuehl" w:hint="cs"/>
          <w:sz w:val="20"/>
          <w:szCs w:val="22"/>
          <w:rtl/>
        </w:rPr>
        <w:t>מסרה</w:t>
      </w:r>
      <w:r w:rsidRPr="00BD0F40">
        <w:rPr>
          <w:rFonts w:cs="FrankRuehl"/>
          <w:sz w:val="20"/>
          <w:szCs w:val="22"/>
          <w:rtl/>
        </w:rPr>
        <w:t xml:space="preserve"> העירייה כי </w:t>
      </w:r>
      <w:r w:rsidRPr="00BD0F40">
        <w:rPr>
          <w:rFonts w:cs="FrankRuehl" w:hint="cs"/>
          <w:sz w:val="20"/>
          <w:szCs w:val="22"/>
          <w:rtl/>
        </w:rPr>
        <w:t>חברה ב'</w:t>
      </w:r>
      <w:r w:rsidRPr="00BD0F40">
        <w:rPr>
          <w:rFonts w:cs="FrankRuehl"/>
          <w:sz w:val="20"/>
          <w:szCs w:val="22"/>
          <w:rtl/>
        </w:rPr>
        <w:t xml:space="preserve"> לא עמדה בתכנית העבודה שנקבעה לה למרות התראות שקיבלה</w:t>
      </w:r>
      <w:r w:rsidRPr="00BD0F40">
        <w:rPr>
          <w:rFonts w:cs="FrankRuehl" w:hint="cs"/>
          <w:sz w:val="20"/>
          <w:szCs w:val="22"/>
          <w:rtl/>
        </w:rPr>
        <w:t>,</w:t>
      </w:r>
      <w:r w:rsidRPr="00BD0F40">
        <w:rPr>
          <w:rFonts w:cs="FrankRuehl"/>
          <w:sz w:val="20"/>
          <w:szCs w:val="22"/>
          <w:rtl/>
        </w:rPr>
        <w:t xml:space="preserve"> </w:t>
      </w:r>
      <w:r w:rsidRPr="00BD0F40">
        <w:rPr>
          <w:rFonts w:cs="FrankRuehl" w:hint="cs"/>
          <w:sz w:val="20"/>
          <w:szCs w:val="22"/>
          <w:rtl/>
        </w:rPr>
        <w:t>ו</w:t>
      </w:r>
      <w:r w:rsidRPr="00BD0F40">
        <w:rPr>
          <w:rFonts w:cs="FrankRuehl"/>
          <w:sz w:val="20"/>
          <w:szCs w:val="22"/>
          <w:rtl/>
        </w:rPr>
        <w:t xml:space="preserve">בסופו של דבר </w:t>
      </w:r>
      <w:r w:rsidRPr="00BD0F40">
        <w:rPr>
          <w:rFonts w:cs="FrankRuehl" w:hint="cs"/>
          <w:sz w:val="20"/>
          <w:szCs w:val="22"/>
          <w:rtl/>
        </w:rPr>
        <w:t xml:space="preserve">החברה </w:t>
      </w:r>
      <w:r w:rsidRPr="00BD0F40">
        <w:rPr>
          <w:rFonts w:cs="FrankRuehl"/>
          <w:sz w:val="20"/>
          <w:szCs w:val="22"/>
          <w:rtl/>
        </w:rPr>
        <w:t>החליטה בעצמה שלא להאריך את התקשרותה עם העירייה.</w:t>
      </w:r>
      <w:r w:rsidRPr="00BD0F40">
        <w:rPr>
          <w:rFonts w:cs="FrankRuehl" w:hint="cs"/>
          <w:sz w:val="20"/>
          <w:szCs w:val="22"/>
          <w:rtl/>
        </w:rPr>
        <w:t xml:space="preserve"> </w:t>
      </w:r>
    </w:p>
    <w:p w:rsidR="00E113DD" w:rsidRPr="00BD0F40" w:rsidP="003A7B5D">
      <w:pPr>
        <w:pStyle w:val="RESHET"/>
        <w:ind w:left="567"/>
      </w:pPr>
      <w:r w:rsidRPr="00BD0F40">
        <w:rPr>
          <w:rFonts w:hint="cs"/>
          <w:rtl/>
        </w:rPr>
        <w:t xml:space="preserve">משרד מבקר המדינה העיר לעירייה כי ללא קשר לכוונותיה המקוריות בתקופת פרסום המכרז בשנת 2011, הרי שהעירייה עצמה החליטה לחתום עם חברה א' על חוזה התקשרות שהוגבל מראש לסכום מסוים. למרות זאת הגדילה העירייה את ההתקשרות עם החברה בכמעט 600,000 ש"ח מכספי הציבור, בניגוד לחוזה חתום ומחייב. </w:t>
      </w:r>
    </w:p>
    <w:p w:rsidR="00E113DD" w:rsidRPr="00BD0F40" w:rsidP="003A7B5D">
      <w:pPr>
        <w:pStyle w:val="ListParagraph"/>
        <w:numPr>
          <w:ilvl w:val="0"/>
          <w:numId w:val="23"/>
        </w:numPr>
        <w:spacing w:before="180" w:after="120" w:line="230" w:lineRule="exact"/>
        <w:ind w:left="340" w:hanging="340"/>
        <w:contextualSpacing w:val="0"/>
        <w:jc w:val="both"/>
        <w:rPr>
          <w:rFonts w:ascii="Times New Roman" w:hAnsi="Times New Roman" w:cs="FrankRuehl"/>
          <w:sz w:val="20"/>
          <w:rtl/>
        </w:rPr>
      </w:pPr>
      <w:r w:rsidRPr="00BD0F40">
        <w:rPr>
          <w:rFonts w:ascii="Times New Roman" w:hAnsi="Times New Roman" w:cs="FrankRuehl" w:hint="cs"/>
          <w:sz w:val="20"/>
          <w:rtl/>
        </w:rPr>
        <w:t xml:space="preserve">בתחילת שנת 2013, לאחר סיום ההתקשרות עם חברה ב', פרסמה העירייה מכרז נוסף - מכרז פומבי 9/13 - אף הוא לשיפוץ אולמות ומתקני ספורט בעיר. במכרז נכתב כי לעירייה תקציב של 5 מיליון ש"ח לצורך זה, אולם להבדיל מהמכרז הקודם (60/11), לא צוין במכרז זה כי העירייה רשאית לחלק את העבודה בין שני זוכים. </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בפברואר 2013 החליטה ועדת המכרזים של העירייה על בחירתה של חברה ג' לזוכה במכרז, והעירייה התקשרה עמה למשך שנה. התקציב שהוקצה על ידי העירייה היה 5 מיליון ש"ח כאמור. משכך, הדעת נותנת כי אגף הספורט יחלק את עבודות שיפוצי מבני הספורט בין חברה א' לחברה ג' לפי יחס הסכומים הנקובים בחוזים שנחתמו עמן בהתאם למסמכי המכרז</w:t>
      </w:r>
      <w:r w:rsidRPr="00BD0F40">
        <w:rPr>
          <w:rFonts w:cs="FrankRuehl"/>
          <w:sz w:val="20"/>
          <w:szCs w:val="22"/>
          <w:rtl/>
        </w:rPr>
        <w:t xml:space="preserve">; </w:t>
      </w:r>
      <w:r w:rsidRPr="00BD0F40">
        <w:rPr>
          <w:rFonts w:cs="FrankRuehl" w:hint="cs"/>
          <w:sz w:val="20"/>
          <w:szCs w:val="22"/>
          <w:rtl/>
        </w:rPr>
        <w:t>לאמור</w:t>
      </w:r>
      <w:r w:rsidRPr="00BD0F40">
        <w:rPr>
          <w:rFonts w:cs="FrankRuehl"/>
          <w:sz w:val="20"/>
          <w:szCs w:val="22"/>
          <w:rtl/>
        </w:rPr>
        <w:t xml:space="preserve">, </w:t>
      </w:r>
      <w:r w:rsidRPr="00BD0F40">
        <w:rPr>
          <w:rFonts w:cs="FrankRuehl" w:hint="cs"/>
          <w:sz w:val="20"/>
          <w:szCs w:val="22"/>
          <w:rtl/>
        </w:rPr>
        <w:t xml:space="preserve">עד </w:t>
      </w:r>
      <w:r w:rsidRPr="00BD0F40">
        <w:rPr>
          <w:rFonts w:cs="FrankRuehl"/>
          <w:sz w:val="20"/>
          <w:szCs w:val="22"/>
          <w:rtl/>
        </w:rPr>
        <w:t xml:space="preserve">2.5 </w:t>
      </w:r>
      <w:r w:rsidRPr="00BD0F40">
        <w:rPr>
          <w:rFonts w:cs="FrankRuehl" w:hint="cs"/>
          <w:sz w:val="20"/>
          <w:szCs w:val="22"/>
          <w:rtl/>
        </w:rPr>
        <w:t>מיליון</w:t>
      </w:r>
      <w:r w:rsidRPr="00BD0F40">
        <w:rPr>
          <w:rFonts w:cs="FrankRuehl"/>
          <w:sz w:val="20"/>
          <w:szCs w:val="22"/>
          <w:rtl/>
        </w:rPr>
        <w:t xml:space="preserve"> </w:t>
      </w:r>
      <w:r w:rsidRPr="00BD0F40">
        <w:rPr>
          <w:rFonts w:cs="FrankRuehl" w:hint="cs"/>
          <w:sz w:val="20"/>
          <w:szCs w:val="22"/>
          <w:rtl/>
        </w:rPr>
        <w:t>ש"ח (לא כולל הגדלות)</w:t>
      </w:r>
      <w:r w:rsidRPr="00BD0F40">
        <w:rPr>
          <w:rFonts w:cs="FrankRuehl"/>
          <w:sz w:val="20"/>
          <w:szCs w:val="22"/>
          <w:rtl/>
        </w:rPr>
        <w:t xml:space="preserve"> לחברה א' </w:t>
      </w:r>
      <w:r w:rsidRPr="00BD0F40">
        <w:rPr>
          <w:rFonts w:cs="FrankRuehl" w:hint="cs"/>
          <w:sz w:val="20"/>
          <w:szCs w:val="22"/>
          <w:rtl/>
        </w:rPr>
        <w:t xml:space="preserve">ועד </w:t>
      </w:r>
      <w:r w:rsidRPr="00BD0F40">
        <w:rPr>
          <w:rFonts w:cs="FrankRuehl"/>
          <w:sz w:val="20"/>
          <w:szCs w:val="22"/>
          <w:rtl/>
        </w:rPr>
        <w:t xml:space="preserve">5 </w:t>
      </w:r>
      <w:r w:rsidRPr="00BD0F40">
        <w:rPr>
          <w:rFonts w:cs="FrankRuehl" w:hint="cs"/>
          <w:sz w:val="20"/>
          <w:szCs w:val="22"/>
          <w:rtl/>
        </w:rPr>
        <w:t>מיליון</w:t>
      </w:r>
      <w:r w:rsidRPr="00BD0F40">
        <w:rPr>
          <w:rFonts w:cs="FrankRuehl"/>
          <w:sz w:val="20"/>
          <w:szCs w:val="22"/>
          <w:rtl/>
        </w:rPr>
        <w:t xml:space="preserve"> </w:t>
      </w:r>
      <w:r w:rsidRPr="00BD0F40">
        <w:rPr>
          <w:rFonts w:cs="FrankRuehl" w:hint="cs"/>
          <w:sz w:val="20"/>
          <w:szCs w:val="22"/>
          <w:rtl/>
        </w:rPr>
        <w:t>ש</w:t>
      </w:r>
      <w:r w:rsidRPr="00BD0F40">
        <w:rPr>
          <w:rFonts w:cs="FrankRuehl"/>
          <w:sz w:val="20"/>
          <w:szCs w:val="22"/>
          <w:rtl/>
        </w:rPr>
        <w:t xml:space="preserve">"ח </w:t>
      </w:r>
      <w:r w:rsidRPr="00BD0F40">
        <w:rPr>
          <w:rFonts w:cs="FrankRuehl" w:hint="cs"/>
          <w:sz w:val="20"/>
          <w:szCs w:val="22"/>
          <w:rtl/>
        </w:rPr>
        <w:t>לחברה</w:t>
      </w:r>
      <w:r w:rsidRPr="00BD0F40">
        <w:rPr>
          <w:rFonts w:cs="FrankRuehl"/>
          <w:sz w:val="20"/>
          <w:szCs w:val="22"/>
          <w:rtl/>
        </w:rPr>
        <w:t xml:space="preserve"> </w:t>
      </w:r>
      <w:r w:rsidRPr="00BD0F40">
        <w:rPr>
          <w:rFonts w:cs="FrankRuehl" w:hint="cs"/>
          <w:sz w:val="20"/>
          <w:szCs w:val="22"/>
          <w:rtl/>
        </w:rPr>
        <w:t>ג</w:t>
      </w:r>
      <w:r w:rsidRPr="00BD0F40">
        <w:rPr>
          <w:rFonts w:cs="FrankRuehl"/>
          <w:sz w:val="20"/>
          <w:szCs w:val="22"/>
          <w:rtl/>
        </w:rPr>
        <w:t>'</w:t>
      </w:r>
      <w:r w:rsidRPr="00BD0F40">
        <w:rPr>
          <w:rFonts w:cs="FrankRuehl" w:hint="cs"/>
          <w:sz w:val="20"/>
          <w:szCs w:val="22"/>
          <w:rtl/>
        </w:rPr>
        <w:t>. בפועל, כפי שיוצג להלן, חלוקת העבודה בין שתי החברות לא נעשתה בהתאמה הנדרשת.</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 xml:space="preserve">בתשובת העירייה נכתב כי היקף התקציב למכרז 60/11 היה 5 מיליון ש"ח, וכי אף שלביצועו נבחרו שני קבלנים הייתה יכולה העירייה להפעיל את העבודות במכרז דרך קבלן אחד </w:t>
      </w:r>
      <w:r w:rsidRPr="00BD0F40">
        <w:rPr>
          <w:rFonts w:cs="FrankRuehl"/>
          <w:sz w:val="20"/>
          <w:szCs w:val="22"/>
          <w:rtl/>
        </w:rPr>
        <w:t xml:space="preserve">(למשל, </w:t>
      </w:r>
      <w:r w:rsidRPr="00BD0F40">
        <w:rPr>
          <w:rFonts w:cs="FrankRuehl" w:hint="cs"/>
          <w:sz w:val="20"/>
          <w:szCs w:val="22"/>
          <w:rtl/>
        </w:rPr>
        <w:t>נוכח</w:t>
      </w:r>
      <w:r w:rsidRPr="00BD0F40">
        <w:rPr>
          <w:rFonts w:cs="FrankRuehl"/>
          <w:sz w:val="20"/>
          <w:szCs w:val="22"/>
          <w:rtl/>
        </w:rPr>
        <w:t xml:space="preserve"> </w:t>
      </w:r>
      <w:r w:rsidRPr="00BD0F40">
        <w:rPr>
          <w:rFonts w:cs="FrankRuehl" w:hint="cs"/>
          <w:sz w:val="20"/>
          <w:szCs w:val="22"/>
          <w:rtl/>
        </w:rPr>
        <w:t>זמינות</w:t>
      </w:r>
      <w:r w:rsidRPr="00BD0F40">
        <w:rPr>
          <w:rFonts w:cs="FrankRuehl"/>
          <w:sz w:val="20"/>
          <w:szCs w:val="22"/>
          <w:rtl/>
        </w:rPr>
        <w:t xml:space="preserve">, </w:t>
      </w:r>
      <w:r w:rsidRPr="00BD0F40">
        <w:rPr>
          <w:rFonts w:cs="FrankRuehl" w:hint="cs"/>
          <w:sz w:val="20"/>
          <w:szCs w:val="22"/>
          <w:rtl/>
        </w:rPr>
        <w:t>כמובהר</w:t>
      </w:r>
      <w:r w:rsidRPr="00BD0F40">
        <w:rPr>
          <w:rFonts w:cs="FrankRuehl"/>
          <w:sz w:val="20"/>
          <w:szCs w:val="22"/>
          <w:rtl/>
        </w:rPr>
        <w:t xml:space="preserve"> בתשובתה </w:t>
      </w:r>
      <w:r w:rsidRPr="00BD0F40">
        <w:rPr>
          <w:rFonts w:cs="FrankRuehl" w:hint="cs"/>
          <w:sz w:val="20"/>
          <w:szCs w:val="22"/>
          <w:rtl/>
        </w:rPr>
        <w:t>של</w:t>
      </w:r>
      <w:r w:rsidRPr="00BD0F40">
        <w:rPr>
          <w:rFonts w:cs="FrankRuehl"/>
          <w:sz w:val="20"/>
          <w:szCs w:val="22"/>
          <w:rtl/>
        </w:rPr>
        <w:t xml:space="preserve"> העירייה </w:t>
      </w:r>
      <w:r w:rsidRPr="00BD0F40">
        <w:rPr>
          <w:rFonts w:cs="FrankRuehl" w:hint="cs"/>
          <w:sz w:val="20"/>
          <w:szCs w:val="22"/>
          <w:rtl/>
        </w:rPr>
        <w:t>שמובאת</w:t>
      </w:r>
      <w:r w:rsidRPr="00BD0F40">
        <w:rPr>
          <w:rFonts w:cs="FrankRuehl"/>
          <w:sz w:val="20"/>
          <w:szCs w:val="22"/>
          <w:rtl/>
        </w:rPr>
        <w:t xml:space="preserve"> לעיל).</w:t>
      </w:r>
      <w:r w:rsidRPr="00BD0F40">
        <w:rPr>
          <w:rFonts w:cs="FrankRuehl" w:hint="cs"/>
          <w:sz w:val="20"/>
          <w:szCs w:val="22"/>
          <w:rtl/>
        </w:rPr>
        <w:t xml:space="preserve"> עוד נאמר בתשובת העירייה כי היא חילקה את העבודות בין שתי החברות לפי תכנית עבודה באופן שוויוני, אך במהלך שלושת החודשים הראשונים להתקשרות עם חברה ג' איכות העבודה והשירות שנתנה החברה הייתה נמוכה</w:t>
      </w:r>
      <w:r w:rsidRPr="00BD0F40">
        <w:rPr>
          <w:rFonts w:cs="FrankRuehl"/>
          <w:sz w:val="20"/>
          <w:szCs w:val="22"/>
          <w:rtl/>
        </w:rPr>
        <w:t>,</w:t>
      </w:r>
      <w:r w:rsidRPr="00BD0F40">
        <w:rPr>
          <w:rFonts w:cs="FrankRuehl" w:hint="cs"/>
          <w:sz w:val="20"/>
          <w:szCs w:val="22"/>
          <w:rtl/>
        </w:rPr>
        <w:t xml:space="preserve"> ועל פי המלצת מהנדס הפרויקט הופחתה כמות העבודה שהועברה לה.</w:t>
      </w:r>
    </w:p>
    <w:p w:rsidR="00E113DD" w:rsidRPr="00BD0F40" w:rsidP="003A7B5D">
      <w:pPr>
        <w:spacing w:after="240" w:line="230" w:lineRule="exact"/>
        <w:ind w:left="340"/>
        <w:jc w:val="both"/>
        <w:rPr>
          <w:rFonts w:cs="FrankRuehl"/>
          <w:sz w:val="20"/>
          <w:szCs w:val="22"/>
          <w:rtl/>
        </w:rPr>
      </w:pPr>
      <w:r w:rsidRPr="00BD0F40">
        <w:rPr>
          <w:rFonts w:cs="FrankRuehl" w:hint="cs"/>
          <w:sz w:val="20"/>
          <w:szCs w:val="22"/>
          <w:rtl/>
        </w:rPr>
        <w:t>בתשובה שמסרה חברה ג' למשרד מבקר המדינה במאי 2015 (להלן - תשובת חברה ג') נכתב כי בכל המכרזים שבהם זכתה בעירייה ובתאגידיה היא עמדה בכל התחייבויותיה לשביעות רצונם של הגורמים הנוגעים בדבר.</w:t>
      </w:r>
    </w:p>
    <w:p w:rsidR="00E113DD" w:rsidRPr="00BD0F40" w:rsidP="003A7B5D">
      <w:pPr>
        <w:pStyle w:val="RESHET"/>
        <w:ind w:left="567"/>
        <w:rPr>
          <w:rtl/>
        </w:rPr>
      </w:pPr>
      <w:r w:rsidRPr="00BD0F40">
        <w:rPr>
          <w:rFonts w:hint="cs"/>
          <w:rtl/>
        </w:rPr>
        <w:t>משרד</w:t>
      </w:r>
      <w:r w:rsidRPr="00BD0F40">
        <w:rPr>
          <w:rtl/>
        </w:rPr>
        <w:t xml:space="preserve"> מבקר המדינה </w:t>
      </w:r>
      <w:r w:rsidRPr="00BD0F40">
        <w:rPr>
          <w:rFonts w:hint="cs"/>
          <w:rtl/>
        </w:rPr>
        <w:t>העיר</w:t>
      </w:r>
      <w:r w:rsidRPr="00BD0F40">
        <w:rPr>
          <w:rtl/>
        </w:rPr>
        <w:t xml:space="preserve"> </w:t>
      </w:r>
      <w:r w:rsidRPr="00BD0F40">
        <w:rPr>
          <w:rFonts w:hint="cs"/>
          <w:rtl/>
        </w:rPr>
        <w:t>כי</w:t>
      </w:r>
      <w:r w:rsidRPr="00BD0F40">
        <w:rPr>
          <w:rtl/>
        </w:rPr>
        <w:t xml:space="preserve"> </w:t>
      </w:r>
      <w:r w:rsidRPr="00BD0F40">
        <w:rPr>
          <w:rFonts w:hint="cs"/>
          <w:rtl/>
        </w:rPr>
        <w:t>בתקופה</w:t>
      </w:r>
      <w:r w:rsidRPr="00BD0F40">
        <w:rPr>
          <w:rtl/>
        </w:rPr>
        <w:t xml:space="preserve"> </w:t>
      </w:r>
      <w:r w:rsidRPr="00BD0F40">
        <w:rPr>
          <w:rFonts w:hint="cs"/>
          <w:rtl/>
        </w:rPr>
        <w:t>הרלוונטית</w:t>
      </w:r>
      <w:r w:rsidRPr="00BD0F40">
        <w:rPr>
          <w:rtl/>
        </w:rPr>
        <w:t xml:space="preserve"> </w:t>
      </w:r>
      <w:r w:rsidRPr="00BD0F40">
        <w:rPr>
          <w:rFonts w:hint="cs"/>
          <w:rtl/>
        </w:rPr>
        <w:t>ההתקשרות</w:t>
      </w:r>
      <w:r w:rsidRPr="00BD0F40">
        <w:rPr>
          <w:rtl/>
        </w:rPr>
        <w:t xml:space="preserve"> </w:t>
      </w:r>
      <w:r w:rsidRPr="00BD0F40">
        <w:rPr>
          <w:rFonts w:hint="cs"/>
          <w:rtl/>
        </w:rPr>
        <w:t>האפשרית</w:t>
      </w:r>
      <w:r w:rsidRPr="00BD0F40">
        <w:rPr>
          <w:rtl/>
        </w:rPr>
        <w:t xml:space="preserve"> </w:t>
      </w:r>
      <w:r w:rsidRPr="00BD0F40">
        <w:rPr>
          <w:rFonts w:hint="cs"/>
          <w:rtl/>
        </w:rPr>
        <w:t>המרבית</w:t>
      </w:r>
      <w:r w:rsidRPr="00BD0F40">
        <w:rPr>
          <w:rtl/>
        </w:rPr>
        <w:t xml:space="preserve"> עם חברה א' </w:t>
      </w:r>
      <w:r w:rsidRPr="00BD0F40">
        <w:rPr>
          <w:rFonts w:hint="cs"/>
          <w:rtl/>
        </w:rPr>
        <w:t>הייתה</w:t>
      </w:r>
      <w:r w:rsidRPr="00BD0F40">
        <w:rPr>
          <w:rtl/>
        </w:rPr>
        <w:t xml:space="preserve"> 4.37 </w:t>
      </w:r>
      <w:r w:rsidRPr="00BD0F40">
        <w:rPr>
          <w:rFonts w:hint="cs"/>
          <w:rtl/>
        </w:rPr>
        <w:t>מיליון</w:t>
      </w:r>
      <w:r w:rsidRPr="00BD0F40">
        <w:rPr>
          <w:rtl/>
        </w:rPr>
        <w:t xml:space="preserve"> </w:t>
      </w:r>
      <w:r w:rsidRPr="00BD0F40">
        <w:rPr>
          <w:rFonts w:hint="cs"/>
          <w:rtl/>
        </w:rPr>
        <w:t>ש</w:t>
      </w:r>
      <w:r w:rsidRPr="00BD0F40">
        <w:rPr>
          <w:rtl/>
        </w:rPr>
        <w:t xml:space="preserve">"ח </w:t>
      </w:r>
      <w:r w:rsidRPr="00BD0F40">
        <w:rPr>
          <w:rFonts w:hint="cs"/>
          <w:rtl/>
        </w:rPr>
        <w:t>בלבד</w:t>
      </w:r>
      <w:r w:rsidRPr="00BD0F40">
        <w:rPr>
          <w:rtl/>
        </w:rPr>
        <w:t xml:space="preserve"> (כולל הגדלות), זאת לעומת </w:t>
      </w:r>
      <w:r w:rsidRPr="00BD0F40">
        <w:rPr>
          <w:rFonts w:hint="cs"/>
          <w:rtl/>
        </w:rPr>
        <w:t>תקציב</w:t>
      </w:r>
      <w:r w:rsidRPr="00BD0F40">
        <w:rPr>
          <w:rtl/>
        </w:rPr>
        <w:t xml:space="preserve"> </w:t>
      </w:r>
      <w:r w:rsidRPr="00BD0F40">
        <w:rPr>
          <w:rFonts w:hint="cs"/>
          <w:rtl/>
        </w:rPr>
        <w:t>התקשרות</w:t>
      </w:r>
      <w:r w:rsidRPr="00BD0F40">
        <w:rPr>
          <w:rtl/>
        </w:rPr>
        <w:t xml:space="preserve"> (ללא הגדלות) </w:t>
      </w:r>
      <w:r w:rsidRPr="00BD0F40">
        <w:rPr>
          <w:rFonts w:hint="cs"/>
          <w:rtl/>
        </w:rPr>
        <w:t>בסך</w:t>
      </w:r>
      <w:r w:rsidRPr="00BD0F40">
        <w:rPr>
          <w:rtl/>
        </w:rPr>
        <w:t xml:space="preserve"> 5 </w:t>
      </w:r>
      <w:r w:rsidRPr="00BD0F40">
        <w:rPr>
          <w:rFonts w:hint="cs"/>
          <w:rtl/>
        </w:rPr>
        <w:t>מיליון</w:t>
      </w:r>
      <w:r w:rsidRPr="00BD0F40">
        <w:rPr>
          <w:rtl/>
        </w:rPr>
        <w:t xml:space="preserve"> </w:t>
      </w:r>
      <w:r w:rsidRPr="00BD0F40">
        <w:rPr>
          <w:rFonts w:hint="cs"/>
          <w:rtl/>
        </w:rPr>
        <w:t>ש</w:t>
      </w:r>
      <w:r w:rsidRPr="00BD0F40">
        <w:rPr>
          <w:rtl/>
        </w:rPr>
        <w:t>"ח עם חברה ג'.</w:t>
      </w:r>
      <w:r w:rsidRPr="00BD0F40">
        <w:rPr>
          <w:rFonts w:hint="cs"/>
          <w:rtl/>
        </w:rPr>
        <w:t xml:space="preserve"> בפועל, הרכישות שביצעה העירייה מחברה א' היו בסכום של 5 מיליון ש"ח ואילו מחברה ג' ביצעה רכישות בסכום של 2 מיליון ש"ח בלבד.</w:t>
      </w:r>
      <w:r w:rsidRPr="00BD0F40">
        <w:rPr>
          <w:rtl/>
        </w:rPr>
        <w:t xml:space="preserve"> במצב דברים זה, </w:t>
      </w:r>
      <w:r w:rsidRPr="00BD0F40">
        <w:rPr>
          <w:rFonts w:hint="cs"/>
          <w:rtl/>
        </w:rPr>
        <w:t>העדפת</w:t>
      </w:r>
      <w:r w:rsidRPr="00BD0F40">
        <w:rPr>
          <w:rtl/>
        </w:rPr>
        <w:t xml:space="preserve"> </w:t>
      </w:r>
      <w:r w:rsidRPr="00BD0F40">
        <w:rPr>
          <w:rFonts w:hint="cs"/>
          <w:rtl/>
        </w:rPr>
        <w:t>חברה</w:t>
      </w:r>
      <w:r w:rsidRPr="00BD0F40">
        <w:rPr>
          <w:rtl/>
        </w:rPr>
        <w:t xml:space="preserve"> </w:t>
      </w:r>
      <w:r w:rsidRPr="00BD0F40">
        <w:rPr>
          <w:rFonts w:hint="cs"/>
          <w:rtl/>
        </w:rPr>
        <w:t>א</w:t>
      </w:r>
      <w:r w:rsidRPr="00BD0F40">
        <w:rPr>
          <w:rtl/>
        </w:rPr>
        <w:t xml:space="preserve">' ללא </w:t>
      </w:r>
      <w:r w:rsidRPr="00BD0F40">
        <w:rPr>
          <w:rFonts w:hint="cs"/>
          <w:rtl/>
        </w:rPr>
        <w:t>טעמים</w:t>
      </w:r>
      <w:r w:rsidRPr="00BD0F40">
        <w:rPr>
          <w:rtl/>
        </w:rPr>
        <w:t xml:space="preserve"> </w:t>
      </w:r>
      <w:r w:rsidRPr="00BD0F40">
        <w:rPr>
          <w:rFonts w:hint="cs"/>
          <w:rtl/>
        </w:rPr>
        <w:t>מיוחדים</w:t>
      </w:r>
      <w:r w:rsidRPr="00BD0F40">
        <w:rPr>
          <w:rtl/>
        </w:rPr>
        <w:t xml:space="preserve"> </w:t>
      </w:r>
      <w:r w:rsidRPr="00BD0F40">
        <w:rPr>
          <w:rFonts w:hint="cs"/>
          <w:rtl/>
        </w:rPr>
        <w:t>לכך</w:t>
      </w:r>
      <w:r w:rsidRPr="00BD0F40">
        <w:rPr>
          <w:rtl/>
        </w:rPr>
        <w:t>, ב</w:t>
      </w:r>
      <w:r w:rsidRPr="00BD0F40">
        <w:rPr>
          <w:rFonts w:hint="cs"/>
          <w:rtl/>
        </w:rPr>
        <w:t>אופן</w:t>
      </w:r>
      <w:r w:rsidRPr="00BD0F40">
        <w:rPr>
          <w:rtl/>
        </w:rPr>
        <w:t xml:space="preserve"> </w:t>
      </w:r>
      <w:r w:rsidRPr="00BD0F40">
        <w:rPr>
          <w:rFonts w:hint="cs"/>
          <w:rtl/>
        </w:rPr>
        <w:t>שהעירייה</w:t>
      </w:r>
      <w:r w:rsidRPr="00BD0F40">
        <w:rPr>
          <w:rtl/>
        </w:rPr>
        <w:t xml:space="preserve"> </w:t>
      </w:r>
      <w:r w:rsidRPr="00BD0F40">
        <w:rPr>
          <w:rFonts w:hint="cs"/>
          <w:rtl/>
        </w:rPr>
        <w:t>רכשה ממנה</w:t>
      </w:r>
      <w:r w:rsidRPr="00BD0F40">
        <w:rPr>
          <w:rtl/>
        </w:rPr>
        <w:t xml:space="preserve"> </w:t>
      </w:r>
      <w:r w:rsidRPr="00BD0F40">
        <w:rPr>
          <w:rFonts w:hint="cs"/>
          <w:rtl/>
        </w:rPr>
        <w:t>עבודות</w:t>
      </w:r>
      <w:r w:rsidRPr="00BD0F40">
        <w:rPr>
          <w:rtl/>
        </w:rPr>
        <w:t xml:space="preserve"> בסכום של פי 2.5 מסכום </w:t>
      </w:r>
      <w:r w:rsidRPr="00BD0F40">
        <w:rPr>
          <w:rFonts w:hint="cs"/>
          <w:rtl/>
        </w:rPr>
        <w:t>העבודות שרכשה</w:t>
      </w:r>
      <w:r w:rsidRPr="00BD0F40">
        <w:rPr>
          <w:rtl/>
        </w:rPr>
        <w:t xml:space="preserve"> מחברה ג' על פי החוזים הללו</w:t>
      </w:r>
      <w:r w:rsidRPr="00BD0F40">
        <w:rPr>
          <w:rFonts w:hint="cs"/>
          <w:rtl/>
        </w:rPr>
        <w:t>,</w:t>
      </w:r>
      <w:r w:rsidRPr="00BD0F40">
        <w:rPr>
          <w:rtl/>
        </w:rPr>
        <w:t xml:space="preserve"> </w:t>
      </w:r>
      <w:r w:rsidRPr="00BD0F40">
        <w:rPr>
          <w:rFonts w:hint="cs"/>
          <w:rtl/>
        </w:rPr>
        <w:t>אינה</w:t>
      </w:r>
      <w:r w:rsidRPr="00BD0F40">
        <w:rPr>
          <w:rtl/>
        </w:rPr>
        <w:t xml:space="preserve"> </w:t>
      </w:r>
      <w:r w:rsidRPr="00BD0F40">
        <w:rPr>
          <w:rFonts w:hint="cs"/>
          <w:rtl/>
        </w:rPr>
        <w:t>עולה</w:t>
      </w:r>
      <w:r w:rsidRPr="00BD0F40">
        <w:rPr>
          <w:rtl/>
        </w:rPr>
        <w:t xml:space="preserve"> </w:t>
      </w:r>
      <w:r w:rsidRPr="00BD0F40">
        <w:rPr>
          <w:rFonts w:hint="cs"/>
          <w:rtl/>
        </w:rPr>
        <w:t>בקנה</w:t>
      </w:r>
      <w:r w:rsidRPr="00BD0F40">
        <w:rPr>
          <w:rtl/>
        </w:rPr>
        <w:t xml:space="preserve"> </w:t>
      </w:r>
      <w:r w:rsidRPr="00BD0F40">
        <w:rPr>
          <w:rFonts w:hint="cs"/>
          <w:rtl/>
        </w:rPr>
        <w:t>אחד</w:t>
      </w:r>
      <w:r w:rsidRPr="00BD0F40">
        <w:rPr>
          <w:rtl/>
        </w:rPr>
        <w:t xml:space="preserve"> </w:t>
      </w:r>
      <w:r w:rsidRPr="00BD0F40">
        <w:rPr>
          <w:rFonts w:hint="cs"/>
          <w:rtl/>
        </w:rPr>
        <w:t>עם</w:t>
      </w:r>
      <w:r w:rsidRPr="00BD0F40">
        <w:rPr>
          <w:rtl/>
        </w:rPr>
        <w:t xml:space="preserve"> </w:t>
      </w:r>
      <w:r w:rsidRPr="00BD0F40">
        <w:rPr>
          <w:rFonts w:hint="cs"/>
          <w:rtl/>
        </w:rPr>
        <w:t>עקרונות</w:t>
      </w:r>
      <w:r w:rsidRPr="00BD0F40">
        <w:rPr>
          <w:rtl/>
        </w:rPr>
        <w:t xml:space="preserve"> </w:t>
      </w:r>
      <w:r w:rsidRPr="00BD0F40">
        <w:rPr>
          <w:rFonts w:hint="cs"/>
          <w:rtl/>
        </w:rPr>
        <w:t>השוויון</w:t>
      </w:r>
      <w:r w:rsidRPr="00BD0F40">
        <w:rPr>
          <w:rtl/>
        </w:rPr>
        <w:t xml:space="preserve"> </w:t>
      </w:r>
      <w:r w:rsidRPr="00BD0F40">
        <w:rPr>
          <w:rFonts w:hint="cs"/>
          <w:rtl/>
        </w:rPr>
        <w:t>וההגינות האמורים</w:t>
      </w:r>
      <w:r w:rsidRPr="00BD0F40">
        <w:rPr>
          <w:rtl/>
        </w:rPr>
        <w:t xml:space="preserve"> </w:t>
      </w:r>
      <w:r w:rsidRPr="00BD0F40">
        <w:rPr>
          <w:rFonts w:hint="cs"/>
          <w:rtl/>
        </w:rPr>
        <w:t>להנחות</w:t>
      </w:r>
      <w:r w:rsidRPr="00BD0F40">
        <w:rPr>
          <w:rtl/>
        </w:rPr>
        <w:t xml:space="preserve"> </w:t>
      </w:r>
      <w:r w:rsidRPr="00BD0F40">
        <w:rPr>
          <w:rFonts w:hint="cs"/>
          <w:rtl/>
        </w:rPr>
        <w:t>את</w:t>
      </w:r>
      <w:r w:rsidRPr="00BD0F40">
        <w:rPr>
          <w:rtl/>
        </w:rPr>
        <w:t xml:space="preserve"> </w:t>
      </w:r>
      <w:r w:rsidRPr="00BD0F40">
        <w:rPr>
          <w:rFonts w:hint="cs"/>
          <w:rtl/>
        </w:rPr>
        <w:t>העירייה</w:t>
      </w:r>
      <w:r w:rsidRPr="00BD0F40">
        <w:rPr>
          <w:rtl/>
        </w:rPr>
        <w:t xml:space="preserve"> </w:t>
      </w:r>
      <w:r w:rsidRPr="00BD0F40">
        <w:rPr>
          <w:rFonts w:hint="cs"/>
          <w:rtl/>
        </w:rPr>
        <w:t>בהתנהלותה</w:t>
      </w:r>
      <w:r w:rsidRPr="00BD0F40">
        <w:rPr>
          <w:rtl/>
        </w:rPr>
        <w:t xml:space="preserve"> </w:t>
      </w:r>
      <w:r w:rsidRPr="00BD0F40">
        <w:rPr>
          <w:rFonts w:hint="cs"/>
          <w:rtl/>
        </w:rPr>
        <w:t>בעניינים</w:t>
      </w:r>
      <w:r w:rsidRPr="00BD0F40">
        <w:rPr>
          <w:rtl/>
        </w:rPr>
        <w:t xml:space="preserve"> </w:t>
      </w:r>
      <w:r w:rsidRPr="00BD0F40">
        <w:rPr>
          <w:rFonts w:hint="cs"/>
          <w:rtl/>
        </w:rPr>
        <w:t>אלה</w:t>
      </w:r>
      <w:r w:rsidRPr="00BD0F40">
        <w:rPr>
          <w:rtl/>
        </w:rPr>
        <w:t>.</w:t>
      </w:r>
    </w:p>
    <w:p w:rsidR="00E113DD" w:rsidRPr="00BD0F40" w:rsidP="003A7B5D">
      <w:pPr>
        <w:pStyle w:val="ListParagraph"/>
        <w:numPr>
          <w:ilvl w:val="0"/>
          <w:numId w:val="23"/>
        </w:numPr>
        <w:spacing w:before="180" w:after="240" w:line="230" w:lineRule="exact"/>
        <w:ind w:left="340" w:hanging="340"/>
        <w:contextualSpacing w:val="0"/>
        <w:jc w:val="both"/>
        <w:rPr>
          <w:rFonts w:ascii="Times New Roman" w:hAnsi="Times New Roman" w:cs="FrankRuehl"/>
          <w:sz w:val="20"/>
          <w:rtl/>
        </w:rPr>
      </w:pPr>
      <w:r w:rsidRPr="00BD0F40">
        <w:rPr>
          <w:rFonts w:ascii="Times New Roman" w:hAnsi="Times New Roman" w:cs="FrankRuehl" w:hint="cs"/>
          <w:sz w:val="20"/>
          <w:rtl/>
        </w:rPr>
        <w:t>באוגוסט 2013, חצי שנה אחרי ההתקשרות עם חברה ג', ביקש אגף הספורט להאריך את ההתקשרות עם חברה א' בשנה נוספת (עד ספטמבר 2014) וכן להגדילה ב-75% - ל-4.37 מיליון ש</w:t>
      </w:r>
      <w:r w:rsidRPr="00BD0F40">
        <w:rPr>
          <w:rFonts w:ascii="Times New Roman" w:hAnsi="Times New Roman" w:cs="FrankRuehl"/>
          <w:sz w:val="20"/>
          <w:rtl/>
        </w:rPr>
        <w:t>"</w:t>
      </w:r>
      <w:r w:rsidRPr="00BD0F40">
        <w:rPr>
          <w:rFonts w:ascii="Times New Roman" w:hAnsi="Times New Roman" w:cs="FrankRuehl" w:hint="cs"/>
          <w:sz w:val="20"/>
          <w:rtl/>
        </w:rPr>
        <w:t xml:space="preserve">ח. בקשתו להארכה התקבלה (להלן - שנת ההתקשרות השלישית), אך הבקשה להגדיל את ההתקשרות נדחתה. מהקלטת הדיון של הוועדה להארכת התקשרויות והגדלתן עלה כי בקשת אגף הספורט להגדלה נדחתה כיוון שנציגו לא הצליח להציג לפני הוועדה צורך ממשי בהגדלה המבוקשת. </w:t>
      </w:r>
    </w:p>
    <w:p w:rsidR="00E113DD" w:rsidRPr="00BD0F40" w:rsidP="003A7B5D">
      <w:pPr>
        <w:pStyle w:val="RESHET"/>
        <w:ind w:left="567"/>
        <w:rPr>
          <w:rtl/>
        </w:rPr>
      </w:pPr>
      <w:r w:rsidRPr="003A7B5D">
        <w:rPr>
          <w:rFonts w:hint="cs"/>
          <w:rtl/>
        </w:rPr>
        <w:t>למרות דחיית בקשת ההגדלה, היקף התשלומים ששילמה</w:t>
      </w:r>
      <w:r w:rsidRPr="003A7B5D">
        <w:rPr>
          <w:rtl/>
        </w:rPr>
        <w:t xml:space="preserve"> </w:t>
      </w:r>
      <w:r w:rsidRPr="003A7B5D">
        <w:rPr>
          <w:rFonts w:hint="cs"/>
          <w:rtl/>
        </w:rPr>
        <w:t>העירייה לחברה א' בתקופת ההתקשרות השלישית היה כ-4.86 מיליון ש</w:t>
      </w:r>
      <w:r w:rsidRPr="003A7B5D">
        <w:rPr>
          <w:rtl/>
        </w:rPr>
        <w:t>"</w:t>
      </w:r>
      <w:r w:rsidRPr="003A7B5D">
        <w:rPr>
          <w:rFonts w:hint="cs"/>
          <w:rtl/>
        </w:rPr>
        <w:t xml:space="preserve">ח, גבוה אף מההגדלה שלא אושרה. </w:t>
      </w:r>
    </w:p>
    <w:p w:rsidR="00E113DD" w:rsidRPr="003A7B5D" w:rsidP="003A7B5D">
      <w:pPr>
        <w:pStyle w:val="RESHET"/>
        <w:ind w:left="567"/>
        <w:rPr>
          <w:rtl/>
        </w:rPr>
      </w:pPr>
      <w:r w:rsidRPr="003A7B5D">
        <w:rPr>
          <w:rFonts w:hint="cs"/>
          <w:rtl/>
        </w:rPr>
        <w:t xml:space="preserve">מבקר המדינה רואה בחומרה הוצאת הוצאות על ידי העירייה בסכום כה גדול </w:t>
      </w:r>
      <w:r w:rsidRPr="003A7B5D">
        <w:rPr>
          <w:rtl/>
        </w:rPr>
        <w:t>-</w:t>
      </w:r>
      <w:r w:rsidRPr="003A7B5D">
        <w:rPr>
          <w:rFonts w:hint="cs"/>
          <w:rtl/>
        </w:rPr>
        <w:t xml:space="preserve"> כמעט 2.4 מיליון ש"ח </w:t>
      </w:r>
      <w:r w:rsidRPr="003A7B5D">
        <w:rPr>
          <w:rtl/>
        </w:rPr>
        <w:t>-</w:t>
      </w:r>
      <w:r w:rsidRPr="003A7B5D">
        <w:rPr>
          <w:rFonts w:hint="cs"/>
          <w:rtl/>
        </w:rPr>
        <w:t xml:space="preserve"> בניגוד להחלטת הוועדה להארכת התקשרויות והגדלתן. כל זאת, תוך הפרה בוטה של חובת הזהירות והנאמנות של העירייה כלפי הציבור ובניגוד לעקרונות בסיסיים של מינהל תקין.</w:t>
      </w:r>
    </w:p>
    <w:p w:rsidR="00E113DD" w:rsidRPr="00BD0F40" w:rsidP="003A7B5D">
      <w:pPr>
        <w:pStyle w:val="tab-name"/>
      </w:pPr>
      <w:r>
        <w:rPr>
          <w:b w:val="0"/>
          <w:bCs w:val="0"/>
          <w:sz w:val="20"/>
          <w:szCs w:val="20"/>
          <w:rtl/>
        </w:rPr>
        <w:br w:type="page"/>
      </w:r>
      <w:r w:rsidRPr="003A7B5D">
        <w:rPr>
          <w:rFonts w:hint="cs"/>
          <w:b w:val="0"/>
          <w:bCs w:val="0"/>
          <w:sz w:val="20"/>
          <w:szCs w:val="20"/>
          <w:rtl/>
        </w:rPr>
        <w:t>לוח 1</w:t>
      </w:r>
      <w:r w:rsidRPr="003A7B5D">
        <w:rPr>
          <w:b w:val="0"/>
          <w:bCs w:val="0"/>
          <w:sz w:val="20"/>
          <w:szCs w:val="20"/>
        </w:rPr>
        <w:br/>
      </w:r>
      <w:r w:rsidRPr="00BD0F40">
        <w:rPr>
          <w:rFonts w:hint="cs"/>
          <w:rtl/>
        </w:rPr>
        <w:t>סכומי ההזמנות מהחברות הזוכות במכרזים לשיפוץ מבני ספורט (באלפי ש"ח) לשנים 2014-2011*</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tblPr>
      <w:tblGrid>
        <w:gridCol w:w="938"/>
        <w:gridCol w:w="2730"/>
        <w:gridCol w:w="1024"/>
        <w:gridCol w:w="1024"/>
        <w:gridCol w:w="975"/>
      </w:tblGrid>
      <w:tr w:rsidTr="009273EA">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tblPrEx>
        <w:trPr>
          <w:jc w:val="center"/>
        </w:trPr>
        <w:tc>
          <w:tcPr>
            <w:tcW w:w="1035" w:type="dxa"/>
            <w:tcBorders>
              <w:top w:val="single" w:sz="12" w:space="0" w:color="auto"/>
              <w:bottom w:val="single" w:sz="12" w:space="0" w:color="auto"/>
            </w:tcBorders>
            <w:shd w:val="pct10" w:color="auto" w:fill="auto"/>
            <w:vAlign w:val="bottom"/>
          </w:tcPr>
          <w:p w:rsidR="00E113DD" w:rsidRPr="009273EA" w:rsidP="009273EA">
            <w:pPr>
              <w:spacing w:before="40" w:after="40" w:line="220" w:lineRule="exact"/>
              <w:jc w:val="center"/>
              <w:rPr>
                <w:rFonts w:eastAsia="Calibri"/>
                <w:b/>
                <w:bCs/>
                <w:sz w:val="20"/>
                <w:szCs w:val="20"/>
                <w:rtl/>
              </w:rPr>
            </w:pPr>
            <w:r w:rsidRPr="009273EA">
              <w:rPr>
                <w:rFonts w:eastAsia="Calibri" w:cs="FrankRuehl" w:hint="cs"/>
                <w:b/>
                <w:bCs/>
                <w:sz w:val="20"/>
                <w:szCs w:val="20"/>
                <w:rtl/>
              </w:rPr>
              <w:t>המכרז</w:t>
            </w:r>
          </w:p>
        </w:tc>
        <w:tc>
          <w:tcPr>
            <w:tcW w:w="3076" w:type="dxa"/>
            <w:tcBorders>
              <w:top w:val="single" w:sz="12" w:space="0" w:color="auto"/>
              <w:bottom w:val="single" w:sz="12" w:space="0" w:color="auto"/>
            </w:tcBorders>
            <w:shd w:val="pct10" w:color="auto" w:fill="auto"/>
            <w:vAlign w:val="bottom"/>
          </w:tcPr>
          <w:p w:rsidR="00E113DD" w:rsidRPr="009273EA" w:rsidP="009273EA">
            <w:pPr>
              <w:spacing w:before="40" w:after="40" w:line="220" w:lineRule="exact"/>
              <w:jc w:val="center"/>
              <w:rPr>
                <w:rFonts w:eastAsia="Calibri"/>
                <w:b/>
                <w:bCs/>
                <w:sz w:val="20"/>
                <w:szCs w:val="20"/>
                <w:rtl/>
              </w:rPr>
            </w:pPr>
            <w:r w:rsidRPr="009273EA">
              <w:rPr>
                <w:rFonts w:eastAsia="Calibri" w:cs="FrankRuehl" w:hint="cs"/>
                <w:b/>
                <w:bCs/>
                <w:sz w:val="20"/>
                <w:szCs w:val="20"/>
                <w:rtl/>
              </w:rPr>
              <w:t>התקופה</w:t>
            </w:r>
          </w:p>
        </w:tc>
        <w:tc>
          <w:tcPr>
            <w:tcW w:w="1134" w:type="dxa"/>
            <w:tcBorders>
              <w:top w:val="single" w:sz="12" w:space="0" w:color="auto"/>
              <w:bottom w:val="single" w:sz="12" w:space="0" w:color="auto"/>
            </w:tcBorders>
            <w:shd w:val="pct10" w:color="auto" w:fill="auto"/>
            <w:vAlign w:val="bottom"/>
          </w:tcPr>
          <w:p w:rsidR="00E113DD" w:rsidRPr="009273EA" w:rsidP="009273EA">
            <w:pPr>
              <w:spacing w:before="40" w:after="40" w:line="220" w:lineRule="exact"/>
              <w:jc w:val="center"/>
              <w:rPr>
                <w:rFonts w:eastAsia="Calibri"/>
                <w:b/>
                <w:bCs/>
                <w:sz w:val="20"/>
                <w:szCs w:val="20"/>
                <w:rtl/>
              </w:rPr>
            </w:pPr>
            <w:r w:rsidRPr="009273EA">
              <w:rPr>
                <w:rFonts w:eastAsia="Calibri" w:cs="FrankRuehl" w:hint="cs"/>
                <w:b/>
                <w:bCs/>
                <w:sz w:val="20"/>
                <w:szCs w:val="20"/>
                <w:rtl/>
              </w:rPr>
              <w:t>חברה א'</w:t>
            </w:r>
          </w:p>
        </w:tc>
        <w:tc>
          <w:tcPr>
            <w:tcW w:w="1134" w:type="dxa"/>
            <w:tcBorders>
              <w:top w:val="single" w:sz="12" w:space="0" w:color="auto"/>
              <w:bottom w:val="single" w:sz="12" w:space="0" w:color="auto"/>
            </w:tcBorders>
            <w:shd w:val="pct10" w:color="auto" w:fill="auto"/>
            <w:vAlign w:val="bottom"/>
          </w:tcPr>
          <w:p w:rsidR="00E113DD" w:rsidRPr="009273EA" w:rsidP="009273EA">
            <w:pPr>
              <w:spacing w:before="40" w:after="40" w:line="220" w:lineRule="exact"/>
              <w:jc w:val="center"/>
              <w:rPr>
                <w:rFonts w:eastAsia="Calibri"/>
                <w:b/>
                <w:bCs/>
                <w:sz w:val="20"/>
                <w:szCs w:val="20"/>
                <w:rtl/>
              </w:rPr>
            </w:pPr>
            <w:r w:rsidRPr="009273EA">
              <w:rPr>
                <w:rFonts w:eastAsia="Calibri" w:cs="FrankRuehl" w:hint="cs"/>
                <w:b/>
                <w:bCs/>
                <w:sz w:val="20"/>
                <w:szCs w:val="20"/>
                <w:rtl/>
              </w:rPr>
              <w:t>חברה ב'</w:t>
            </w:r>
          </w:p>
        </w:tc>
        <w:tc>
          <w:tcPr>
            <w:tcW w:w="1078" w:type="dxa"/>
            <w:tcBorders>
              <w:top w:val="single" w:sz="12" w:space="0" w:color="auto"/>
              <w:bottom w:val="single" w:sz="12" w:space="0" w:color="auto"/>
            </w:tcBorders>
            <w:shd w:val="pct10" w:color="auto" w:fill="auto"/>
            <w:vAlign w:val="bottom"/>
          </w:tcPr>
          <w:p w:rsidR="00E113DD" w:rsidRPr="009273EA" w:rsidP="009273EA">
            <w:pPr>
              <w:spacing w:before="40" w:after="40" w:line="220" w:lineRule="exact"/>
              <w:jc w:val="center"/>
              <w:rPr>
                <w:rFonts w:eastAsia="Calibri"/>
                <w:b/>
                <w:bCs/>
                <w:sz w:val="20"/>
                <w:szCs w:val="20"/>
                <w:rtl/>
              </w:rPr>
            </w:pPr>
            <w:r w:rsidRPr="009273EA">
              <w:rPr>
                <w:rFonts w:eastAsia="Calibri" w:cs="FrankRuehl" w:hint="cs"/>
                <w:b/>
                <w:bCs/>
                <w:sz w:val="20"/>
                <w:szCs w:val="20"/>
                <w:rtl/>
              </w:rPr>
              <w:t>חברה ג'</w:t>
            </w:r>
          </w:p>
        </w:tc>
      </w:tr>
      <w:tr w:rsidTr="000426B4">
        <w:tblPrEx>
          <w:tblW w:w="6691" w:type="dxa"/>
          <w:jc w:val="center"/>
          <w:tblLayout w:type="fixed"/>
          <w:tblLook w:val="04A0"/>
        </w:tblPrEx>
        <w:trPr>
          <w:trHeight w:val="141"/>
          <w:jc w:val="center"/>
        </w:trPr>
        <w:tc>
          <w:tcPr>
            <w:tcW w:w="1035" w:type="dxa"/>
            <w:vMerge w:val="restart"/>
            <w:tcBorders>
              <w:top w:val="single" w:sz="12" w:space="0" w:color="auto"/>
            </w:tcBorders>
            <w:shd w:val="clear" w:color="auto" w:fill="auto"/>
          </w:tcPr>
          <w:p w:rsidR="00E113DD" w:rsidRPr="009273EA" w:rsidP="000426B4">
            <w:pPr>
              <w:spacing w:before="40" w:after="40" w:line="220" w:lineRule="exact"/>
              <w:rPr>
                <w:rFonts w:eastAsia="Calibri"/>
                <w:b/>
                <w:bCs/>
                <w:sz w:val="20"/>
                <w:szCs w:val="20"/>
                <w:rtl/>
              </w:rPr>
            </w:pPr>
            <w:r w:rsidRPr="009273EA">
              <w:rPr>
                <w:rFonts w:eastAsia="Calibri" w:cs="FrankRuehl" w:hint="cs"/>
                <w:b/>
                <w:bCs/>
                <w:sz w:val="20"/>
                <w:szCs w:val="20"/>
                <w:rtl/>
              </w:rPr>
              <w:t>60/11</w:t>
            </w:r>
          </w:p>
        </w:tc>
        <w:tc>
          <w:tcPr>
            <w:tcW w:w="3076" w:type="dxa"/>
            <w:tcBorders>
              <w:top w:val="single" w:sz="12" w:space="0" w:color="auto"/>
            </w:tcBorders>
            <w:shd w:val="clear" w:color="auto" w:fill="auto"/>
            <w:vAlign w:val="bottom"/>
          </w:tcPr>
          <w:p w:rsidR="00E113DD" w:rsidRPr="009273EA" w:rsidP="009273EA">
            <w:pPr>
              <w:spacing w:before="40" w:after="40" w:line="220" w:lineRule="exact"/>
              <w:rPr>
                <w:rFonts w:eastAsia="Calibri"/>
                <w:sz w:val="20"/>
                <w:szCs w:val="20"/>
                <w:rtl/>
              </w:rPr>
            </w:pPr>
            <w:r w:rsidRPr="009273EA">
              <w:rPr>
                <w:rFonts w:eastAsia="Calibri" w:cs="FrankRuehl" w:hint="cs"/>
                <w:sz w:val="20"/>
                <w:szCs w:val="20"/>
                <w:rtl/>
              </w:rPr>
              <w:t>תקופת ההתקשרות הראשונה</w:t>
            </w:r>
          </w:p>
        </w:tc>
        <w:tc>
          <w:tcPr>
            <w:tcW w:w="1134" w:type="dxa"/>
            <w:tcBorders>
              <w:top w:val="single" w:sz="12" w:space="0" w:color="auto"/>
            </w:tcBorders>
            <w:shd w:val="clear" w:color="auto" w:fill="auto"/>
            <w:vAlign w:val="bottom"/>
          </w:tcPr>
          <w:p w:rsidR="00E113DD" w:rsidRPr="009273EA" w:rsidP="009273EA">
            <w:pPr>
              <w:spacing w:before="40" w:after="40" w:line="220" w:lineRule="exact"/>
              <w:ind w:left="170"/>
              <w:rPr>
                <w:rFonts w:eastAsia="Calibri"/>
                <w:sz w:val="20"/>
                <w:szCs w:val="20"/>
                <w:rtl/>
              </w:rPr>
            </w:pPr>
            <w:r w:rsidRPr="009273EA">
              <w:rPr>
                <w:rFonts w:eastAsia="Calibri" w:cs="FrankRuehl" w:hint="cs"/>
                <w:sz w:val="20"/>
                <w:szCs w:val="20"/>
                <w:rtl/>
              </w:rPr>
              <w:t>3,126</w:t>
            </w:r>
          </w:p>
        </w:tc>
        <w:tc>
          <w:tcPr>
            <w:tcW w:w="1134" w:type="dxa"/>
            <w:tcBorders>
              <w:top w:val="single" w:sz="12" w:space="0" w:color="auto"/>
            </w:tcBorders>
            <w:shd w:val="clear" w:color="auto" w:fill="auto"/>
            <w:vAlign w:val="bottom"/>
          </w:tcPr>
          <w:p w:rsidR="00E113DD" w:rsidRPr="009273EA" w:rsidP="009273EA">
            <w:pPr>
              <w:spacing w:before="40" w:after="40" w:line="220" w:lineRule="exact"/>
              <w:ind w:left="227"/>
              <w:rPr>
                <w:rFonts w:eastAsia="Calibri"/>
                <w:sz w:val="20"/>
                <w:szCs w:val="20"/>
                <w:rtl/>
              </w:rPr>
            </w:pPr>
            <w:r w:rsidRPr="009273EA">
              <w:rPr>
                <w:rFonts w:eastAsia="Calibri" w:cs="FrankRuehl" w:hint="cs"/>
                <w:sz w:val="20"/>
                <w:szCs w:val="20"/>
                <w:rtl/>
              </w:rPr>
              <w:t>249</w:t>
            </w:r>
          </w:p>
        </w:tc>
        <w:tc>
          <w:tcPr>
            <w:tcW w:w="1078" w:type="dxa"/>
            <w:tcBorders>
              <w:top w:val="single" w:sz="12" w:space="0" w:color="auto"/>
            </w:tcBorders>
            <w:shd w:val="clear" w:color="auto" w:fill="auto"/>
            <w:vAlign w:val="bottom"/>
          </w:tcPr>
          <w:p w:rsidR="00E113DD" w:rsidRPr="009273EA" w:rsidP="009273EA">
            <w:pPr>
              <w:spacing w:before="40" w:after="40" w:line="220" w:lineRule="exact"/>
              <w:ind w:left="170"/>
              <w:rPr>
                <w:rFonts w:eastAsia="Calibri"/>
                <w:sz w:val="20"/>
                <w:szCs w:val="20"/>
                <w:rtl/>
              </w:rPr>
            </w:pPr>
          </w:p>
        </w:tc>
      </w:tr>
      <w:tr w:rsidTr="000426B4">
        <w:tblPrEx>
          <w:tblW w:w="6691" w:type="dxa"/>
          <w:jc w:val="center"/>
          <w:tblLayout w:type="fixed"/>
          <w:tblLook w:val="04A0"/>
        </w:tblPrEx>
        <w:trPr>
          <w:trHeight w:val="130"/>
          <w:jc w:val="center"/>
        </w:trPr>
        <w:tc>
          <w:tcPr>
            <w:tcW w:w="1035" w:type="dxa"/>
            <w:vMerge/>
            <w:shd w:val="clear" w:color="auto" w:fill="auto"/>
          </w:tcPr>
          <w:p w:rsidR="00E113DD" w:rsidRPr="009273EA" w:rsidP="000426B4">
            <w:pPr>
              <w:spacing w:before="40" w:after="40" w:line="220" w:lineRule="exact"/>
              <w:rPr>
                <w:rFonts w:eastAsia="Calibri"/>
                <w:b/>
                <w:bCs/>
                <w:sz w:val="20"/>
                <w:szCs w:val="20"/>
                <w:rtl/>
              </w:rPr>
            </w:pPr>
          </w:p>
        </w:tc>
        <w:tc>
          <w:tcPr>
            <w:tcW w:w="3076" w:type="dxa"/>
            <w:shd w:val="clear" w:color="auto" w:fill="auto"/>
            <w:vAlign w:val="bottom"/>
          </w:tcPr>
          <w:p w:rsidR="00E113DD" w:rsidRPr="009273EA" w:rsidP="009273EA">
            <w:pPr>
              <w:spacing w:before="40" w:after="40" w:line="220" w:lineRule="exact"/>
              <w:rPr>
                <w:rFonts w:eastAsia="Calibri"/>
                <w:sz w:val="20"/>
                <w:szCs w:val="20"/>
                <w:rtl/>
              </w:rPr>
            </w:pPr>
            <w:r w:rsidRPr="009273EA">
              <w:rPr>
                <w:rFonts w:eastAsia="Calibri" w:cs="FrankRuehl" w:hint="cs"/>
                <w:sz w:val="20"/>
                <w:szCs w:val="20"/>
                <w:rtl/>
              </w:rPr>
              <w:t>תקופת ההתקשרות השנייה</w:t>
            </w:r>
          </w:p>
        </w:tc>
        <w:tc>
          <w:tcPr>
            <w:tcW w:w="1134" w:type="dxa"/>
            <w:shd w:val="clear" w:color="auto" w:fill="auto"/>
            <w:vAlign w:val="bottom"/>
          </w:tcPr>
          <w:p w:rsidR="00E113DD" w:rsidRPr="009273EA" w:rsidP="009273EA">
            <w:pPr>
              <w:spacing w:before="40" w:after="40" w:line="220" w:lineRule="exact"/>
              <w:ind w:left="170"/>
              <w:rPr>
                <w:rFonts w:eastAsia="Calibri"/>
                <w:sz w:val="20"/>
                <w:szCs w:val="20"/>
                <w:rtl/>
              </w:rPr>
            </w:pPr>
            <w:r w:rsidRPr="009273EA">
              <w:rPr>
                <w:rFonts w:eastAsia="Calibri" w:cs="FrankRuehl"/>
                <w:sz w:val="20"/>
                <w:szCs w:val="20"/>
                <w:rtl/>
              </w:rPr>
              <w:t>4,960</w:t>
            </w:r>
          </w:p>
        </w:tc>
        <w:tc>
          <w:tcPr>
            <w:tcW w:w="1134" w:type="dxa"/>
            <w:shd w:val="clear" w:color="auto" w:fill="auto"/>
            <w:vAlign w:val="bottom"/>
          </w:tcPr>
          <w:p w:rsidR="00E113DD" w:rsidRPr="009273EA" w:rsidP="009273EA">
            <w:pPr>
              <w:spacing w:before="40" w:after="40" w:line="220" w:lineRule="exact"/>
              <w:ind w:left="227"/>
              <w:rPr>
                <w:rFonts w:eastAsia="Calibri"/>
                <w:sz w:val="20"/>
                <w:szCs w:val="20"/>
                <w:rtl/>
              </w:rPr>
            </w:pPr>
          </w:p>
        </w:tc>
        <w:tc>
          <w:tcPr>
            <w:tcW w:w="1078" w:type="dxa"/>
            <w:shd w:val="clear" w:color="auto" w:fill="auto"/>
            <w:vAlign w:val="bottom"/>
          </w:tcPr>
          <w:p w:rsidR="00E113DD" w:rsidRPr="009273EA" w:rsidP="009273EA">
            <w:pPr>
              <w:spacing w:before="40" w:after="40" w:line="220" w:lineRule="exact"/>
              <w:ind w:left="170"/>
              <w:rPr>
                <w:rFonts w:eastAsia="Calibri"/>
                <w:sz w:val="20"/>
                <w:szCs w:val="20"/>
                <w:rtl/>
              </w:rPr>
            </w:pPr>
          </w:p>
        </w:tc>
      </w:tr>
      <w:tr w:rsidTr="000426B4">
        <w:tblPrEx>
          <w:tblW w:w="6691" w:type="dxa"/>
          <w:jc w:val="center"/>
          <w:tblLayout w:type="fixed"/>
          <w:tblLook w:val="04A0"/>
        </w:tblPrEx>
        <w:trPr>
          <w:trHeight w:val="176"/>
          <w:jc w:val="center"/>
        </w:trPr>
        <w:tc>
          <w:tcPr>
            <w:tcW w:w="1035" w:type="dxa"/>
            <w:vMerge/>
            <w:tcBorders>
              <w:bottom w:val="nil"/>
            </w:tcBorders>
            <w:shd w:val="clear" w:color="auto" w:fill="auto"/>
          </w:tcPr>
          <w:p w:rsidR="00E113DD" w:rsidRPr="009273EA" w:rsidP="000426B4">
            <w:pPr>
              <w:spacing w:before="40" w:after="40" w:line="220" w:lineRule="exact"/>
              <w:rPr>
                <w:rFonts w:eastAsia="Calibri"/>
                <w:b/>
                <w:bCs/>
                <w:sz w:val="20"/>
                <w:szCs w:val="20"/>
                <w:rtl/>
              </w:rPr>
            </w:pPr>
          </w:p>
        </w:tc>
        <w:tc>
          <w:tcPr>
            <w:tcW w:w="3076" w:type="dxa"/>
            <w:tcBorders>
              <w:bottom w:val="nil"/>
            </w:tcBorders>
            <w:shd w:val="clear" w:color="auto" w:fill="auto"/>
            <w:vAlign w:val="bottom"/>
          </w:tcPr>
          <w:p w:rsidR="00E113DD" w:rsidRPr="009273EA" w:rsidP="009273EA">
            <w:pPr>
              <w:spacing w:before="40" w:after="40" w:line="220" w:lineRule="exact"/>
              <w:rPr>
                <w:rFonts w:eastAsia="Calibri"/>
                <w:sz w:val="20"/>
                <w:szCs w:val="20"/>
                <w:rtl/>
              </w:rPr>
            </w:pPr>
            <w:r w:rsidRPr="009273EA">
              <w:rPr>
                <w:rFonts w:eastAsia="Calibri" w:cs="FrankRuehl" w:hint="cs"/>
                <w:sz w:val="20"/>
                <w:szCs w:val="20"/>
                <w:rtl/>
              </w:rPr>
              <w:t>תקופת ההתקשרות השלישית</w:t>
            </w:r>
          </w:p>
        </w:tc>
        <w:tc>
          <w:tcPr>
            <w:tcW w:w="1134" w:type="dxa"/>
            <w:tcBorders>
              <w:bottom w:val="nil"/>
            </w:tcBorders>
            <w:shd w:val="clear" w:color="auto" w:fill="auto"/>
            <w:vAlign w:val="bottom"/>
          </w:tcPr>
          <w:p w:rsidR="00E113DD" w:rsidRPr="009273EA" w:rsidP="009273EA">
            <w:pPr>
              <w:spacing w:before="40" w:after="40" w:line="220" w:lineRule="exact"/>
              <w:ind w:left="170"/>
              <w:rPr>
                <w:rFonts w:eastAsia="Calibri"/>
                <w:sz w:val="20"/>
                <w:szCs w:val="20"/>
                <w:rtl/>
              </w:rPr>
            </w:pPr>
            <w:r w:rsidRPr="009273EA">
              <w:rPr>
                <w:rFonts w:eastAsia="Calibri" w:cs="FrankRuehl" w:hint="cs"/>
                <w:sz w:val="20"/>
                <w:szCs w:val="20"/>
                <w:rtl/>
              </w:rPr>
              <w:t>4,865</w:t>
            </w:r>
          </w:p>
        </w:tc>
        <w:tc>
          <w:tcPr>
            <w:tcW w:w="1134" w:type="dxa"/>
            <w:tcBorders>
              <w:bottom w:val="nil"/>
            </w:tcBorders>
            <w:shd w:val="clear" w:color="auto" w:fill="auto"/>
            <w:vAlign w:val="bottom"/>
          </w:tcPr>
          <w:p w:rsidR="00E113DD" w:rsidRPr="009273EA" w:rsidP="009273EA">
            <w:pPr>
              <w:spacing w:before="40" w:after="40" w:line="220" w:lineRule="exact"/>
              <w:ind w:left="227"/>
              <w:rPr>
                <w:rFonts w:eastAsia="Calibri"/>
                <w:sz w:val="20"/>
                <w:szCs w:val="20"/>
                <w:rtl/>
              </w:rPr>
            </w:pPr>
          </w:p>
        </w:tc>
        <w:tc>
          <w:tcPr>
            <w:tcW w:w="1078" w:type="dxa"/>
            <w:tcBorders>
              <w:bottom w:val="nil"/>
            </w:tcBorders>
            <w:shd w:val="clear" w:color="auto" w:fill="auto"/>
            <w:vAlign w:val="bottom"/>
          </w:tcPr>
          <w:p w:rsidR="00E113DD" w:rsidRPr="009273EA" w:rsidP="009273EA">
            <w:pPr>
              <w:spacing w:before="40" w:after="40" w:line="220" w:lineRule="exact"/>
              <w:ind w:left="170"/>
              <w:rPr>
                <w:rFonts w:eastAsia="Calibri"/>
                <w:sz w:val="20"/>
                <w:szCs w:val="20"/>
                <w:rtl/>
              </w:rPr>
            </w:pPr>
          </w:p>
        </w:tc>
      </w:tr>
      <w:tr w:rsidTr="000426B4">
        <w:tblPrEx>
          <w:tblW w:w="6691" w:type="dxa"/>
          <w:jc w:val="center"/>
          <w:tblLayout w:type="fixed"/>
          <w:tblLook w:val="04A0"/>
        </w:tblPrEx>
        <w:trPr>
          <w:jc w:val="center"/>
        </w:trPr>
        <w:tc>
          <w:tcPr>
            <w:tcW w:w="1035" w:type="dxa"/>
            <w:vMerge/>
            <w:tcBorders>
              <w:top w:val="nil"/>
              <w:bottom w:val="single" w:sz="4" w:space="0" w:color="auto"/>
            </w:tcBorders>
            <w:shd w:val="clear" w:color="auto" w:fill="auto"/>
          </w:tcPr>
          <w:p w:rsidR="00E113DD" w:rsidRPr="009273EA" w:rsidP="000426B4">
            <w:pPr>
              <w:spacing w:before="40" w:after="40" w:line="220" w:lineRule="exact"/>
              <w:rPr>
                <w:rFonts w:eastAsia="Calibri"/>
                <w:b/>
                <w:bCs/>
                <w:sz w:val="20"/>
                <w:szCs w:val="20"/>
                <w:rtl/>
              </w:rPr>
            </w:pPr>
          </w:p>
        </w:tc>
        <w:tc>
          <w:tcPr>
            <w:tcW w:w="3076" w:type="dxa"/>
            <w:tcBorders>
              <w:top w:val="nil"/>
              <w:bottom w:val="single" w:sz="4" w:space="0" w:color="auto"/>
            </w:tcBorders>
            <w:shd w:val="clear" w:color="auto" w:fill="auto"/>
            <w:vAlign w:val="bottom"/>
          </w:tcPr>
          <w:p w:rsidR="00E113DD" w:rsidRPr="009273EA" w:rsidP="009273EA">
            <w:pPr>
              <w:spacing w:before="40" w:after="40" w:line="220" w:lineRule="exact"/>
              <w:rPr>
                <w:rFonts w:eastAsia="Calibri"/>
                <w:sz w:val="20"/>
                <w:szCs w:val="20"/>
                <w:rtl/>
              </w:rPr>
            </w:pPr>
            <w:r w:rsidRPr="009273EA">
              <w:rPr>
                <w:rFonts w:eastAsia="Calibri" w:cs="FrankRuehl" w:hint="cs"/>
                <w:sz w:val="20"/>
                <w:szCs w:val="20"/>
                <w:rtl/>
              </w:rPr>
              <w:t>תקופת ההתקשרות הרביעית</w:t>
            </w:r>
          </w:p>
        </w:tc>
        <w:tc>
          <w:tcPr>
            <w:tcW w:w="1134" w:type="dxa"/>
            <w:tcBorders>
              <w:top w:val="nil"/>
              <w:bottom w:val="single" w:sz="4" w:space="0" w:color="auto"/>
            </w:tcBorders>
            <w:shd w:val="clear" w:color="auto" w:fill="auto"/>
            <w:vAlign w:val="bottom"/>
          </w:tcPr>
          <w:p w:rsidR="00E113DD" w:rsidRPr="009273EA" w:rsidP="009273EA">
            <w:pPr>
              <w:spacing w:before="40" w:after="40" w:line="220" w:lineRule="exact"/>
              <w:ind w:left="170"/>
              <w:rPr>
                <w:rFonts w:eastAsia="Calibri"/>
                <w:sz w:val="20"/>
                <w:szCs w:val="20"/>
                <w:rtl/>
              </w:rPr>
            </w:pPr>
            <w:r w:rsidRPr="009273EA">
              <w:rPr>
                <w:rFonts w:eastAsia="Calibri" w:cs="FrankRuehl"/>
                <w:sz w:val="20"/>
                <w:szCs w:val="20"/>
                <w:rtl/>
              </w:rPr>
              <w:t>77</w:t>
            </w:r>
            <w:r w:rsidRPr="009273EA">
              <w:rPr>
                <w:rFonts w:eastAsia="Calibri" w:cs="FrankRuehl" w:hint="cs"/>
                <w:sz w:val="20"/>
                <w:szCs w:val="20"/>
                <w:rtl/>
              </w:rPr>
              <w:t>6</w:t>
            </w:r>
          </w:p>
        </w:tc>
        <w:tc>
          <w:tcPr>
            <w:tcW w:w="1134" w:type="dxa"/>
            <w:tcBorders>
              <w:top w:val="nil"/>
              <w:bottom w:val="single" w:sz="4" w:space="0" w:color="auto"/>
            </w:tcBorders>
            <w:shd w:val="clear" w:color="auto" w:fill="auto"/>
            <w:vAlign w:val="bottom"/>
          </w:tcPr>
          <w:p w:rsidR="00E113DD" w:rsidRPr="009273EA" w:rsidP="009273EA">
            <w:pPr>
              <w:spacing w:before="40" w:after="40" w:line="220" w:lineRule="exact"/>
              <w:ind w:left="227"/>
              <w:rPr>
                <w:rFonts w:eastAsia="Calibri"/>
                <w:sz w:val="20"/>
                <w:szCs w:val="20"/>
                <w:rtl/>
              </w:rPr>
            </w:pPr>
          </w:p>
        </w:tc>
        <w:tc>
          <w:tcPr>
            <w:tcW w:w="1078" w:type="dxa"/>
            <w:tcBorders>
              <w:top w:val="nil"/>
              <w:bottom w:val="single" w:sz="4" w:space="0" w:color="auto"/>
            </w:tcBorders>
            <w:shd w:val="clear" w:color="auto" w:fill="auto"/>
            <w:vAlign w:val="bottom"/>
          </w:tcPr>
          <w:p w:rsidR="00E113DD" w:rsidRPr="009273EA" w:rsidP="009273EA">
            <w:pPr>
              <w:spacing w:before="40" w:after="40" w:line="220" w:lineRule="exact"/>
              <w:ind w:left="170"/>
              <w:rPr>
                <w:rFonts w:eastAsia="Calibri"/>
                <w:sz w:val="20"/>
                <w:szCs w:val="20"/>
                <w:rtl/>
              </w:rPr>
            </w:pPr>
          </w:p>
        </w:tc>
      </w:tr>
      <w:tr w:rsidTr="000426B4">
        <w:tblPrEx>
          <w:tblW w:w="6691" w:type="dxa"/>
          <w:jc w:val="center"/>
          <w:tblLayout w:type="fixed"/>
          <w:tblLook w:val="04A0"/>
        </w:tblPrEx>
        <w:trPr>
          <w:trHeight w:val="248"/>
          <w:jc w:val="center"/>
        </w:trPr>
        <w:tc>
          <w:tcPr>
            <w:tcW w:w="1035" w:type="dxa"/>
            <w:vMerge w:val="restart"/>
            <w:tcBorders>
              <w:top w:val="single" w:sz="4" w:space="0" w:color="auto"/>
              <w:bottom w:val="nil"/>
            </w:tcBorders>
            <w:shd w:val="clear" w:color="auto" w:fill="auto"/>
          </w:tcPr>
          <w:p w:rsidR="00E113DD" w:rsidRPr="009273EA" w:rsidP="000426B4">
            <w:pPr>
              <w:spacing w:before="40" w:after="40" w:line="220" w:lineRule="exact"/>
              <w:rPr>
                <w:rFonts w:eastAsia="Calibri"/>
                <w:b/>
                <w:bCs/>
                <w:sz w:val="20"/>
                <w:szCs w:val="20"/>
                <w:rtl/>
              </w:rPr>
            </w:pPr>
            <w:r w:rsidRPr="009273EA">
              <w:rPr>
                <w:rFonts w:eastAsia="Calibri" w:cs="FrankRuehl" w:hint="cs"/>
                <w:b/>
                <w:bCs/>
                <w:sz w:val="20"/>
                <w:szCs w:val="20"/>
                <w:rtl/>
              </w:rPr>
              <w:t>9/13</w:t>
            </w:r>
          </w:p>
        </w:tc>
        <w:tc>
          <w:tcPr>
            <w:tcW w:w="3076" w:type="dxa"/>
            <w:tcBorders>
              <w:top w:val="single" w:sz="4" w:space="0" w:color="auto"/>
              <w:bottom w:val="nil"/>
            </w:tcBorders>
            <w:shd w:val="clear" w:color="auto" w:fill="auto"/>
            <w:vAlign w:val="bottom"/>
          </w:tcPr>
          <w:p w:rsidR="00E113DD" w:rsidRPr="009273EA" w:rsidP="009273EA">
            <w:pPr>
              <w:spacing w:before="40" w:after="40" w:line="220" w:lineRule="exact"/>
              <w:rPr>
                <w:rFonts w:eastAsia="Calibri"/>
                <w:sz w:val="20"/>
                <w:szCs w:val="20"/>
                <w:rtl/>
              </w:rPr>
            </w:pPr>
            <w:r w:rsidRPr="009273EA">
              <w:rPr>
                <w:rFonts w:eastAsia="Calibri" w:cs="FrankRuehl" w:hint="cs"/>
                <w:sz w:val="20"/>
                <w:szCs w:val="20"/>
                <w:rtl/>
              </w:rPr>
              <w:t>תקופת ההתקשרות הראשונה</w:t>
            </w:r>
          </w:p>
        </w:tc>
        <w:tc>
          <w:tcPr>
            <w:tcW w:w="1134" w:type="dxa"/>
            <w:tcBorders>
              <w:top w:val="single" w:sz="4" w:space="0" w:color="auto"/>
              <w:bottom w:val="nil"/>
            </w:tcBorders>
            <w:shd w:val="clear" w:color="auto" w:fill="auto"/>
            <w:vAlign w:val="bottom"/>
          </w:tcPr>
          <w:p w:rsidR="00E113DD" w:rsidRPr="009273EA" w:rsidP="009273EA">
            <w:pPr>
              <w:spacing w:before="40" w:after="40" w:line="220" w:lineRule="exact"/>
              <w:ind w:left="170"/>
              <w:rPr>
                <w:rFonts w:eastAsia="Calibri"/>
                <w:sz w:val="20"/>
                <w:szCs w:val="20"/>
                <w:rtl/>
              </w:rPr>
            </w:pPr>
          </w:p>
        </w:tc>
        <w:tc>
          <w:tcPr>
            <w:tcW w:w="1134" w:type="dxa"/>
            <w:tcBorders>
              <w:top w:val="single" w:sz="4" w:space="0" w:color="auto"/>
              <w:bottom w:val="nil"/>
            </w:tcBorders>
            <w:shd w:val="clear" w:color="auto" w:fill="auto"/>
            <w:vAlign w:val="bottom"/>
          </w:tcPr>
          <w:p w:rsidR="00E113DD" w:rsidRPr="009273EA" w:rsidP="009273EA">
            <w:pPr>
              <w:spacing w:before="40" w:after="40" w:line="220" w:lineRule="exact"/>
              <w:ind w:left="227"/>
              <w:rPr>
                <w:rFonts w:eastAsia="Calibri"/>
                <w:sz w:val="20"/>
                <w:szCs w:val="20"/>
                <w:rtl/>
              </w:rPr>
            </w:pPr>
          </w:p>
        </w:tc>
        <w:tc>
          <w:tcPr>
            <w:tcW w:w="1078" w:type="dxa"/>
            <w:tcBorders>
              <w:top w:val="single" w:sz="4" w:space="0" w:color="auto"/>
              <w:bottom w:val="nil"/>
            </w:tcBorders>
            <w:shd w:val="clear" w:color="auto" w:fill="auto"/>
            <w:vAlign w:val="bottom"/>
          </w:tcPr>
          <w:p w:rsidR="00E113DD" w:rsidRPr="009273EA" w:rsidP="009273EA">
            <w:pPr>
              <w:spacing w:before="40" w:after="40" w:line="220" w:lineRule="exact"/>
              <w:ind w:left="170"/>
              <w:rPr>
                <w:rFonts w:eastAsia="Calibri"/>
                <w:sz w:val="20"/>
                <w:szCs w:val="20"/>
                <w:rtl/>
              </w:rPr>
            </w:pPr>
            <w:r w:rsidRPr="009273EA">
              <w:rPr>
                <w:rFonts w:eastAsia="Calibri" w:cs="FrankRuehl" w:hint="cs"/>
                <w:color w:val="000000"/>
                <w:sz w:val="20"/>
                <w:szCs w:val="20"/>
                <w:rtl/>
              </w:rPr>
              <w:t>2,000</w:t>
            </w:r>
          </w:p>
        </w:tc>
      </w:tr>
      <w:tr w:rsidTr="000426B4">
        <w:tblPrEx>
          <w:tblW w:w="6691" w:type="dxa"/>
          <w:jc w:val="center"/>
          <w:tblLayout w:type="fixed"/>
          <w:tblLook w:val="04A0"/>
        </w:tblPrEx>
        <w:trPr>
          <w:jc w:val="center"/>
        </w:trPr>
        <w:tc>
          <w:tcPr>
            <w:tcW w:w="1035" w:type="dxa"/>
            <w:vMerge/>
            <w:tcBorders>
              <w:top w:val="nil"/>
            </w:tcBorders>
            <w:shd w:val="clear" w:color="auto" w:fill="auto"/>
            <w:vAlign w:val="bottom"/>
          </w:tcPr>
          <w:p w:rsidR="00E113DD" w:rsidRPr="009273EA" w:rsidP="009273EA">
            <w:pPr>
              <w:spacing w:before="40" w:after="40" w:line="220" w:lineRule="exact"/>
              <w:rPr>
                <w:rFonts w:eastAsia="Calibri"/>
                <w:b/>
                <w:bCs/>
                <w:sz w:val="20"/>
                <w:szCs w:val="20"/>
                <w:rtl/>
              </w:rPr>
            </w:pPr>
          </w:p>
        </w:tc>
        <w:tc>
          <w:tcPr>
            <w:tcW w:w="3076" w:type="dxa"/>
            <w:tcBorders>
              <w:top w:val="nil"/>
            </w:tcBorders>
            <w:shd w:val="clear" w:color="auto" w:fill="auto"/>
            <w:vAlign w:val="bottom"/>
          </w:tcPr>
          <w:p w:rsidR="00E113DD" w:rsidRPr="009273EA" w:rsidP="009273EA">
            <w:pPr>
              <w:spacing w:before="40" w:after="40" w:line="220" w:lineRule="exact"/>
              <w:rPr>
                <w:rFonts w:eastAsia="Calibri"/>
                <w:sz w:val="20"/>
                <w:szCs w:val="20"/>
              </w:rPr>
            </w:pPr>
            <w:r w:rsidRPr="009273EA">
              <w:rPr>
                <w:rFonts w:eastAsia="Calibri" w:cs="FrankRuehl" w:hint="cs"/>
                <w:sz w:val="20"/>
                <w:szCs w:val="20"/>
                <w:rtl/>
              </w:rPr>
              <w:t>תקופת ההתקשרות השנייה</w:t>
            </w:r>
          </w:p>
        </w:tc>
        <w:tc>
          <w:tcPr>
            <w:tcW w:w="1134" w:type="dxa"/>
            <w:tcBorders>
              <w:top w:val="nil"/>
            </w:tcBorders>
            <w:shd w:val="clear" w:color="auto" w:fill="auto"/>
            <w:vAlign w:val="bottom"/>
          </w:tcPr>
          <w:p w:rsidR="00E113DD" w:rsidRPr="009273EA" w:rsidP="009273EA">
            <w:pPr>
              <w:spacing w:before="40" w:after="40" w:line="220" w:lineRule="exact"/>
              <w:ind w:left="170"/>
              <w:rPr>
                <w:rFonts w:eastAsia="Calibri"/>
                <w:sz w:val="20"/>
                <w:szCs w:val="20"/>
                <w:rtl/>
              </w:rPr>
            </w:pPr>
          </w:p>
        </w:tc>
        <w:tc>
          <w:tcPr>
            <w:tcW w:w="1134" w:type="dxa"/>
            <w:tcBorders>
              <w:top w:val="nil"/>
            </w:tcBorders>
            <w:shd w:val="clear" w:color="auto" w:fill="auto"/>
            <w:vAlign w:val="bottom"/>
          </w:tcPr>
          <w:p w:rsidR="00E113DD" w:rsidRPr="009273EA" w:rsidP="009273EA">
            <w:pPr>
              <w:spacing w:before="40" w:after="40" w:line="220" w:lineRule="exact"/>
              <w:ind w:left="227"/>
              <w:rPr>
                <w:rFonts w:eastAsia="Calibri"/>
                <w:sz w:val="20"/>
                <w:szCs w:val="20"/>
                <w:rtl/>
              </w:rPr>
            </w:pPr>
          </w:p>
        </w:tc>
        <w:tc>
          <w:tcPr>
            <w:tcW w:w="1078" w:type="dxa"/>
            <w:tcBorders>
              <w:top w:val="nil"/>
            </w:tcBorders>
            <w:shd w:val="clear" w:color="auto" w:fill="auto"/>
            <w:vAlign w:val="bottom"/>
          </w:tcPr>
          <w:p w:rsidR="00E113DD" w:rsidRPr="009273EA" w:rsidP="009273EA">
            <w:pPr>
              <w:spacing w:before="40" w:after="40" w:line="220" w:lineRule="exact"/>
              <w:ind w:left="170"/>
              <w:rPr>
                <w:rFonts w:eastAsia="Calibri"/>
                <w:sz w:val="20"/>
                <w:szCs w:val="20"/>
              </w:rPr>
            </w:pPr>
            <w:r w:rsidRPr="009273EA">
              <w:rPr>
                <w:rFonts w:eastAsia="Calibri" w:cs="FrankRuehl" w:hint="cs"/>
                <w:sz w:val="20"/>
                <w:szCs w:val="20"/>
                <w:rtl/>
              </w:rPr>
              <w:t>511</w:t>
            </w:r>
          </w:p>
        </w:tc>
      </w:tr>
      <w:tr w:rsidTr="009273EA">
        <w:tblPrEx>
          <w:tblW w:w="6691" w:type="dxa"/>
          <w:jc w:val="center"/>
          <w:tblLayout w:type="fixed"/>
          <w:tblLook w:val="04A0"/>
        </w:tblPrEx>
        <w:trPr>
          <w:jc w:val="center"/>
        </w:trPr>
        <w:tc>
          <w:tcPr>
            <w:tcW w:w="1035" w:type="dxa"/>
            <w:vMerge/>
            <w:tcBorders>
              <w:bottom w:val="single" w:sz="12" w:space="0" w:color="auto"/>
            </w:tcBorders>
            <w:shd w:val="clear" w:color="auto" w:fill="auto"/>
            <w:vAlign w:val="bottom"/>
          </w:tcPr>
          <w:p w:rsidR="00E113DD" w:rsidRPr="009273EA" w:rsidP="009273EA">
            <w:pPr>
              <w:spacing w:before="40" w:after="40" w:line="220" w:lineRule="exact"/>
              <w:rPr>
                <w:rFonts w:eastAsia="Calibri"/>
                <w:b/>
                <w:bCs/>
                <w:sz w:val="20"/>
                <w:szCs w:val="20"/>
                <w:rtl/>
              </w:rPr>
            </w:pPr>
          </w:p>
        </w:tc>
        <w:tc>
          <w:tcPr>
            <w:tcW w:w="3076" w:type="dxa"/>
            <w:tcBorders>
              <w:bottom w:val="single" w:sz="12" w:space="0" w:color="auto"/>
            </w:tcBorders>
            <w:shd w:val="clear" w:color="auto" w:fill="auto"/>
            <w:vAlign w:val="bottom"/>
          </w:tcPr>
          <w:p w:rsidR="00E113DD" w:rsidRPr="009273EA" w:rsidP="009273EA">
            <w:pPr>
              <w:spacing w:before="40" w:after="40" w:line="220" w:lineRule="exact"/>
              <w:rPr>
                <w:rFonts w:eastAsia="Calibri"/>
                <w:sz w:val="20"/>
                <w:szCs w:val="20"/>
                <w:rtl/>
              </w:rPr>
            </w:pPr>
            <w:r w:rsidRPr="009273EA">
              <w:rPr>
                <w:rFonts w:eastAsia="Calibri" w:cs="FrankRuehl" w:hint="cs"/>
                <w:sz w:val="20"/>
                <w:szCs w:val="20"/>
                <w:rtl/>
              </w:rPr>
              <w:t>תקופת ההתקשרות השלישית</w:t>
            </w:r>
          </w:p>
        </w:tc>
        <w:tc>
          <w:tcPr>
            <w:tcW w:w="1134" w:type="dxa"/>
            <w:tcBorders>
              <w:bottom w:val="single" w:sz="12" w:space="0" w:color="auto"/>
            </w:tcBorders>
            <w:shd w:val="clear" w:color="auto" w:fill="auto"/>
            <w:vAlign w:val="bottom"/>
          </w:tcPr>
          <w:p w:rsidR="00E113DD" w:rsidRPr="009273EA" w:rsidP="009273EA">
            <w:pPr>
              <w:spacing w:before="40" w:after="40" w:line="220" w:lineRule="exact"/>
              <w:ind w:left="170"/>
              <w:rPr>
                <w:rFonts w:eastAsia="Calibri"/>
                <w:sz w:val="20"/>
                <w:szCs w:val="20"/>
                <w:rtl/>
              </w:rPr>
            </w:pPr>
          </w:p>
        </w:tc>
        <w:tc>
          <w:tcPr>
            <w:tcW w:w="1134" w:type="dxa"/>
            <w:tcBorders>
              <w:bottom w:val="single" w:sz="12" w:space="0" w:color="auto"/>
            </w:tcBorders>
            <w:shd w:val="clear" w:color="auto" w:fill="auto"/>
            <w:vAlign w:val="bottom"/>
          </w:tcPr>
          <w:p w:rsidR="00E113DD" w:rsidRPr="009273EA" w:rsidP="009273EA">
            <w:pPr>
              <w:spacing w:before="40" w:after="40" w:line="220" w:lineRule="exact"/>
              <w:ind w:left="227"/>
              <w:rPr>
                <w:rFonts w:eastAsia="Calibri"/>
                <w:sz w:val="20"/>
                <w:szCs w:val="20"/>
                <w:rtl/>
              </w:rPr>
            </w:pPr>
          </w:p>
        </w:tc>
        <w:tc>
          <w:tcPr>
            <w:tcW w:w="1078" w:type="dxa"/>
            <w:tcBorders>
              <w:bottom w:val="single" w:sz="12" w:space="0" w:color="auto"/>
            </w:tcBorders>
            <w:shd w:val="clear" w:color="auto" w:fill="auto"/>
            <w:vAlign w:val="bottom"/>
          </w:tcPr>
          <w:p w:rsidR="00E113DD" w:rsidRPr="009273EA" w:rsidP="009273EA">
            <w:pPr>
              <w:spacing w:before="40" w:after="40" w:line="220" w:lineRule="exact"/>
              <w:ind w:left="170"/>
              <w:rPr>
                <w:rFonts w:eastAsia="Calibri"/>
                <w:sz w:val="20"/>
                <w:szCs w:val="20"/>
                <w:rtl/>
              </w:rPr>
            </w:pPr>
            <w:r w:rsidRPr="009273EA">
              <w:rPr>
                <w:rFonts w:eastAsia="Calibri" w:cs="FrankRuehl"/>
                <w:sz w:val="20"/>
                <w:szCs w:val="20"/>
                <w:rtl/>
              </w:rPr>
              <w:t>353</w:t>
            </w:r>
          </w:p>
        </w:tc>
      </w:tr>
      <w:tr w:rsidTr="009273EA">
        <w:tblPrEx>
          <w:tblW w:w="6691" w:type="dxa"/>
          <w:jc w:val="center"/>
          <w:tblLayout w:type="fixed"/>
          <w:tblLook w:val="04A0"/>
        </w:tblPrEx>
        <w:trPr>
          <w:trHeight w:val="204"/>
          <w:jc w:val="center"/>
        </w:trPr>
        <w:tc>
          <w:tcPr>
            <w:tcW w:w="1035" w:type="dxa"/>
            <w:tcBorders>
              <w:top w:val="single" w:sz="12" w:space="0" w:color="auto"/>
              <w:bottom w:val="single" w:sz="12" w:space="0" w:color="auto"/>
            </w:tcBorders>
            <w:shd w:val="pct10" w:color="auto" w:fill="auto"/>
            <w:vAlign w:val="bottom"/>
          </w:tcPr>
          <w:p w:rsidR="00E113DD" w:rsidRPr="009273EA" w:rsidP="009273EA">
            <w:pPr>
              <w:spacing w:before="40" w:after="40" w:line="220" w:lineRule="exact"/>
              <w:jc w:val="right"/>
              <w:rPr>
                <w:rFonts w:eastAsia="Calibri"/>
                <w:b/>
                <w:bCs/>
                <w:sz w:val="20"/>
                <w:szCs w:val="20"/>
                <w:rtl/>
              </w:rPr>
            </w:pPr>
            <w:r w:rsidRPr="009273EA">
              <w:rPr>
                <w:rFonts w:eastAsia="Calibri" w:cs="FrankRuehl" w:hint="cs"/>
                <w:b/>
                <w:bCs/>
                <w:sz w:val="20"/>
                <w:szCs w:val="20"/>
                <w:rtl/>
              </w:rPr>
              <w:t>סה"כ</w:t>
            </w:r>
          </w:p>
        </w:tc>
        <w:tc>
          <w:tcPr>
            <w:tcW w:w="3076" w:type="dxa"/>
            <w:tcBorders>
              <w:top w:val="single" w:sz="12" w:space="0" w:color="auto"/>
              <w:bottom w:val="single" w:sz="12" w:space="0" w:color="auto"/>
            </w:tcBorders>
            <w:shd w:val="pct10" w:color="auto" w:fill="auto"/>
            <w:vAlign w:val="bottom"/>
          </w:tcPr>
          <w:p w:rsidR="00E113DD" w:rsidRPr="009273EA" w:rsidP="009273EA">
            <w:pPr>
              <w:spacing w:before="40" w:after="40" w:line="220" w:lineRule="exact"/>
              <w:rPr>
                <w:rFonts w:eastAsia="Calibri"/>
                <w:b/>
                <w:bCs/>
                <w:sz w:val="20"/>
                <w:szCs w:val="20"/>
                <w:rtl/>
              </w:rPr>
            </w:pPr>
          </w:p>
        </w:tc>
        <w:tc>
          <w:tcPr>
            <w:tcW w:w="1134" w:type="dxa"/>
            <w:tcBorders>
              <w:top w:val="single" w:sz="12" w:space="0" w:color="auto"/>
              <w:bottom w:val="single" w:sz="12" w:space="0" w:color="auto"/>
            </w:tcBorders>
            <w:shd w:val="pct10" w:color="auto" w:fill="auto"/>
            <w:vAlign w:val="bottom"/>
          </w:tcPr>
          <w:p w:rsidR="00E113DD" w:rsidRPr="009273EA" w:rsidP="009273EA">
            <w:pPr>
              <w:spacing w:before="40" w:after="40" w:line="220" w:lineRule="exact"/>
              <w:ind w:left="170"/>
              <w:rPr>
                <w:rFonts w:eastAsia="Calibri"/>
                <w:b/>
                <w:bCs/>
                <w:sz w:val="20"/>
                <w:szCs w:val="20"/>
                <w:rtl/>
              </w:rPr>
            </w:pPr>
            <w:r w:rsidRPr="009273EA">
              <w:rPr>
                <w:rFonts w:eastAsia="Calibri" w:cs="FrankRuehl"/>
                <w:b/>
                <w:bCs/>
                <w:sz w:val="20"/>
                <w:szCs w:val="20"/>
                <w:rtl/>
              </w:rPr>
              <w:t>13</w:t>
            </w:r>
            <w:r w:rsidRPr="009273EA">
              <w:rPr>
                <w:rFonts w:eastAsia="Calibri" w:cs="FrankRuehl" w:hint="cs"/>
                <w:b/>
                <w:bCs/>
                <w:sz w:val="20"/>
                <w:szCs w:val="20"/>
                <w:rtl/>
              </w:rPr>
              <w:t>,</w:t>
            </w:r>
            <w:r w:rsidRPr="009273EA">
              <w:rPr>
                <w:rFonts w:eastAsia="Calibri" w:cs="FrankRuehl"/>
                <w:b/>
                <w:bCs/>
                <w:sz w:val="20"/>
                <w:szCs w:val="20"/>
                <w:rtl/>
              </w:rPr>
              <w:t>72</w:t>
            </w:r>
            <w:r w:rsidRPr="009273EA">
              <w:rPr>
                <w:rFonts w:eastAsia="Calibri" w:cs="FrankRuehl" w:hint="cs"/>
                <w:b/>
                <w:bCs/>
                <w:sz w:val="20"/>
                <w:szCs w:val="20"/>
                <w:rtl/>
              </w:rPr>
              <w:t>7</w:t>
            </w:r>
          </w:p>
        </w:tc>
        <w:tc>
          <w:tcPr>
            <w:tcW w:w="1134" w:type="dxa"/>
            <w:tcBorders>
              <w:top w:val="single" w:sz="12" w:space="0" w:color="auto"/>
              <w:bottom w:val="single" w:sz="12" w:space="0" w:color="auto"/>
            </w:tcBorders>
            <w:shd w:val="pct10" w:color="auto" w:fill="auto"/>
            <w:vAlign w:val="bottom"/>
          </w:tcPr>
          <w:p w:rsidR="00E113DD" w:rsidRPr="009273EA" w:rsidP="009273EA">
            <w:pPr>
              <w:spacing w:before="40" w:after="40" w:line="220" w:lineRule="exact"/>
              <w:ind w:left="227"/>
              <w:rPr>
                <w:rFonts w:eastAsia="Calibri"/>
                <w:b/>
                <w:bCs/>
                <w:sz w:val="20"/>
                <w:szCs w:val="20"/>
                <w:rtl/>
              </w:rPr>
            </w:pPr>
            <w:r w:rsidRPr="009273EA">
              <w:rPr>
                <w:rFonts w:eastAsia="Calibri" w:cs="FrankRuehl" w:hint="cs"/>
                <w:b/>
                <w:bCs/>
                <w:sz w:val="20"/>
                <w:szCs w:val="20"/>
                <w:rtl/>
              </w:rPr>
              <w:t>249</w:t>
            </w:r>
          </w:p>
        </w:tc>
        <w:tc>
          <w:tcPr>
            <w:tcW w:w="1078" w:type="dxa"/>
            <w:tcBorders>
              <w:top w:val="single" w:sz="12" w:space="0" w:color="auto"/>
              <w:bottom w:val="single" w:sz="12" w:space="0" w:color="auto"/>
            </w:tcBorders>
            <w:shd w:val="pct10" w:color="auto" w:fill="auto"/>
            <w:vAlign w:val="bottom"/>
          </w:tcPr>
          <w:p w:rsidR="00E113DD" w:rsidRPr="009273EA" w:rsidP="009273EA">
            <w:pPr>
              <w:spacing w:before="40" w:after="40" w:line="220" w:lineRule="exact"/>
              <w:ind w:left="170"/>
              <w:rPr>
                <w:rFonts w:eastAsia="Calibri" w:cs="FrankRuehl"/>
                <w:b/>
                <w:bCs/>
                <w:sz w:val="20"/>
                <w:szCs w:val="20"/>
              </w:rPr>
            </w:pPr>
            <w:r w:rsidRPr="009273EA">
              <w:rPr>
                <w:rFonts w:eastAsia="Calibri" w:cs="FrankRuehl"/>
                <w:b/>
                <w:bCs/>
                <w:sz w:val="20"/>
                <w:szCs w:val="20"/>
                <w:rtl/>
              </w:rPr>
              <w:t>2</w:t>
            </w:r>
            <w:r w:rsidRPr="009273EA">
              <w:rPr>
                <w:rFonts w:eastAsia="Calibri" w:cs="FrankRuehl" w:hint="cs"/>
                <w:b/>
                <w:bCs/>
                <w:sz w:val="20"/>
                <w:szCs w:val="20"/>
                <w:rtl/>
              </w:rPr>
              <w:t>,</w:t>
            </w:r>
            <w:r w:rsidRPr="009273EA">
              <w:rPr>
                <w:rFonts w:eastAsia="Calibri" w:cs="FrankRuehl"/>
                <w:b/>
                <w:bCs/>
                <w:sz w:val="20"/>
                <w:szCs w:val="20"/>
                <w:rtl/>
              </w:rPr>
              <w:t>864</w:t>
            </w:r>
          </w:p>
        </w:tc>
      </w:tr>
    </w:tbl>
    <w:p w:rsidR="00E113DD" w:rsidRPr="00874751" w:rsidP="00874751">
      <w:pPr>
        <w:tabs>
          <w:tab w:val="left" w:pos="340"/>
          <w:tab w:val="left" w:pos="1273"/>
        </w:tabs>
        <w:spacing w:line="200" w:lineRule="exact"/>
        <w:ind w:left="340" w:hanging="340"/>
        <w:jc w:val="both"/>
        <w:rPr>
          <w:rFonts w:cs="FrankRuehl"/>
          <w:sz w:val="20"/>
          <w:szCs w:val="20"/>
          <w:rtl/>
        </w:rPr>
      </w:pPr>
      <w:r w:rsidRPr="00874751">
        <w:rPr>
          <w:rFonts w:cs="FrankRuehl" w:hint="cs"/>
          <w:sz w:val="20"/>
          <w:szCs w:val="20"/>
          <w:rtl/>
        </w:rPr>
        <w:t xml:space="preserve">* </w:t>
      </w:r>
      <w:r w:rsidRPr="00874751">
        <w:rPr>
          <w:rFonts w:cs="FrankRuehl" w:hint="cs"/>
          <w:sz w:val="20"/>
          <w:szCs w:val="20"/>
          <w:rtl/>
        </w:rPr>
        <w:tab/>
        <w:t>מכרז</w:t>
      </w:r>
      <w:r w:rsidRPr="00874751">
        <w:rPr>
          <w:rFonts w:cs="FrankRuehl"/>
          <w:sz w:val="20"/>
          <w:szCs w:val="20"/>
          <w:rtl/>
        </w:rPr>
        <w:t xml:space="preserve"> 60/11: </w:t>
      </w:r>
      <w:r w:rsidR="00874751">
        <w:rPr>
          <w:rFonts w:cs="FrankRuehl"/>
          <w:sz w:val="20"/>
          <w:szCs w:val="20"/>
        </w:rPr>
        <w:tab/>
      </w:r>
      <w:r w:rsidRPr="00874751">
        <w:rPr>
          <w:rFonts w:cs="FrankRuehl" w:hint="cs"/>
          <w:sz w:val="20"/>
          <w:szCs w:val="20"/>
          <w:rtl/>
        </w:rPr>
        <w:t>תקופת</w:t>
      </w:r>
      <w:r w:rsidRPr="00874751">
        <w:rPr>
          <w:rFonts w:cs="FrankRuehl"/>
          <w:sz w:val="20"/>
          <w:szCs w:val="20"/>
          <w:rtl/>
        </w:rPr>
        <w:t xml:space="preserve"> </w:t>
      </w:r>
      <w:r w:rsidRPr="00874751">
        <w:rPr>
          <w:rFonts w:cs="FrankRuehl" w:hint="cs"/>
          <w:sz w:val="20"/>
          <w:szCs w:val="20"/>
          <w:rtl/>
        </w:rPr>
        <w:t>ההתקשרות</w:t>
      </w:r>
      <w:r w:rsidRPr="00874751">
        <w:rPr>
          <w:rFonts w:cs="FrankRuehl"/>
          <w:sz w:val="20"/>
          <w:szCs w:val="20"/>
          <w:rtl/>
        </w:rPr>
        <w:t xml:space="preserve"> </w:t>
      </w:r>
      <w:r w:rsidRPr="00874751">
        <w:rPr>
          <w:rFonts w:cs="FrankRuehl" w:hint="cs"/>
          <w:sz w:val="20"/>
          <w:szCs w:val="20"/>
          <w:rtl/>
        </w:rPr>
        <w:t>הראשונה</w:t>
      </w:r>
      <w:r w:rsidRPr="00874751">
        <w:rPr>
          <w:rFonts w:cs="FrankRuehl"/>
          <w:sz w:val="20"/>
          <w:szCs w:val="20"/>
          <w:rtl/>
        </w:rPr>
        <w:t xml:space="preserve">: </w:t>
      </w:r>
      <w:r w:rsidRPr="00874751">
        <w:rPr>
          <w:rFonts w:cs="FrankRuehl" w:hint="cs"/>
          <w:sz w:val="20"/>
          <w:szCs w:val="20"/>
          <w:rtl/>
        </w:rPr>
        <w:t>ספטמבר 2011 - ספטמבר 2012</w:t>
      </w:r>
    </w:p>
    <w:p w:rsidR="00E113DD" w:rsidRPr="00874751" w:rsidP="00874751">
      <w:pPr>
        <w:tabs>
          <w:tab w:val="left" w:pos="340"/>
          <w:tab w:val="left" w:pos="1273"/>
        </w:tabs>
        <w:spacing w:line="200" w:lineRule="exact"/>
        <w:ind w:left="340" w:hanging="340"/>
        <w:jc w:val="both"/>
        <w:rPr>
          <w:rFonts w:cs="FrankRuehl"/>
          <w:sz w:val="20"/>
          <w:szCs w:val="20"/>
          <w:rtl/>
        </w:rPr>
      </w:pPr>
      <w:r w:rsidRPr="00874751">
        <w:rPr>
          <w:rFonts w:cs="FrankRuehl"/>
          <w:sz w:val="20"/>
          <w:szCs w:val="20"/>
          <w:rtl/>
        </w:rPr>
        <w:tab/>
      </w:r>
      <w:r w:rsidRPr="00874751">
        <w:rPr>
          <w:rFonts w:cs="FrankRuehl" w:hint="cs"/>
          <w:sz w:val="20"/>
          <w:szCs w:val="20"/>
          <w:rtl/>
        </w:rPr>
        <w:tab/>
        <w:t>תקופת</w:t>
      </w:r>
      <w:r w:rsidRPr="00874751">
        <w:rPr>
          <w:rFonts w:cs="FrankRuehl"/>
          <w:sz w:val="20"/>
          <w:szCs w:val="20"/>
          <w:rtl/>
        </w:rPr>
        <w:t xml:space="preserve"> </w:t>
      </w:r>
      <w:r w:rsidRPr="00874751">
        <w:rPr>
          <w:rFonts w:cs="FrankRuehl" w:hint="cs"/>
          <w:sz w:val="20"/>
          <w:szCs w:val="20"/>
          <w:rtl/>
        </w:rPr>
        <w:t>ההתקשרות</w:t>
      </w:r>
      <w:r w:rsidRPr="00874751">
        <w:rPr>
          <w:rFonts w:cs="FrankRuehl"/>
          <w:sz w:val="20"/>
          <w:szCs w:val="20"/>
          <w:rtl/>
        </w:rPr>
        <w:t xml:space="preserve"> </w:t>
      </w:r>
      <w:r w:rsidRPr="00874751">
        <w:rPr>
          <w:rFonts w:cs="FrankRuehl" w:hint="cs"/>
          <w:sz w:val="20"/>
          <w:szCs w:val="20"/>
          <w:rtl/>
        </w:rPr>
        <w:t>השנייה</w:t>
      </w:r>
      <w:r w:rsidRPr="00874751">
        <w:rPr>
          <w:rFonts w:cs="FrankRuehl"/>
          <w:sz w:val="20"/>
          <w:szCs w:val="20"/>
          <w:rtl/>
        </w:rPr>
        <w:t xml:space="preserve">: </w:t>
      </w:r>
      <w:r w:rsidRPr="00874751">
        <w:rPr>
          <w:rFonts w:cs="FrankRuehl" w:hint="cs"/>
          <w:sz w:val="20"/>
          <w:szCs w:val="20"/>
          <w:rtl/>
        </w:rPr>
        <w:t>ספטמבר</w:t>
      </w:r>
      <w:r w:rsidRPr="00874751">
        <w:rPr>
          <w:rFonts w:cs="FrankRuehl"/>
          <w:sz w:val="20"/>
          <w:szCs w:val="20"/>
          <w:rtl/>
        </w:rPr>
        <w:t xml:space="preserve"> 201</w:t>
      </w:r>
      <w:r w:rsidRPr="00874751">
        <w:rPr>
          <w:rFonts w:cs="FrankRuehl" w:hint="cs"/>
          <w:sz w:val="20"/>
          <w:szCs w:val="20"/>
          <w:rtl/>
        </w:rPr>
        <w:t>2</w:t>
      </w:r>
      <w:r w:rsidRPr="00874751">
        <w:rPr>
          <w:rFonts w:cs="FrankRuehl"/>
          <w:sz w:val="20"/>
          <w:szCs w:val="20"/>
          <w:rtl/>
        </w:rPr>
        <w:t xml:space="preserve"> - ספטמבר 201</w:t>
      </w:r>
      <w:r w:rsidRPr="00874751">
        <w:rPr>
          <w:rFonts w:cs="FrankRuehl" w:hint="cs"/>
          <w:sz w:val="20"/>
          <w:szCs w:val="20"/>
          <w:rtl/>
        </w:rPr>
        <w:t>3</w:t>
      </w:r>
    </w:p>
    <w:p w:rsidR="00E113DD" w:rsidRPr="00874751" w:rsidP="00874751">
      <w:pPr>
        <w:tabs>
          <w:tab w:val="left" w:pos="340"/>
          <w:tab w:val="left" w:pos="1273"/>
        </w:tabs>
        <w:spacing w:line="200" w:lineRule="exact"/>
        <w:ind w:left="340" w:hanging="340"/>
        <w:jc w:val="both"/>
        <w:rPr>
          <w:rFonts w:cs="FrankRuehl"/>
          <w:sz w:val="20"/>
          <w:szCs w:val="20"/>
          <w:rtl/>
        </w:rPr>
      </w:pPr>
      <w:r w:rsidRPr="00874751">
        <w:rPr>
          <w:rFonts w:cs="FrankRuehl"/>
          <w:sz w:val="20"/>
          <w:szCs w:val="20"/>
          <w:rtl/>
        </w:rPr>
        <w:tab/>
      </w:r>
      <w:r w:rsidRPr="00874751">
        <w:rPr>
          <w:rFonts w:cs="FrankRuehl"/>
          <w:sz w:val="20"/>
          <w:szCs w:val="20"/>
          <w:rtl/>
        </w:rPr>
        <w:tab/>
      </w:r>
      <w:r w:rsidRPr="00874751">
        <w:rPr>
          <w:rFonts w:cs="FrankRuehl" w:hint="cs"/>
          <w:sz w:val="20"/>
          <w:szCs w:val="20"/>
          <w:rtl/>
        </w:rPr>
        <w:t>תקופת</w:t>
      </w:r>
      <w:r w:rsidRPr="00874751">
        <w:rPr>
          <w:rFonts w:cs="FrankRuehl"/>
          <w:sz w:val="20"/>
          <w:szCs w:val="20"/>
          <w:rtl/>
        </w:rPr>
        <w:t xml:space="preserve"> </w:t>
      </w:r>
      <w:r w:rsidRPr="00874751">
        <w:rPr>
          <w:rFonts w:cs="FrankRuehl" w:hint="cs"/>
          <w:sz w:val="20"/>
          <w:szCs w:val="20"/>
          <w:rtl/>
        </w:rPr>
        <w:t>ההתקשרות</w:t>
      </w:r>
      <w:r w:rsidRPr="00874751">
        <w:rPr>
          <w:rFonts w:cs="FrankRuehl"/>
          <w:sz w:val="20"/>
          <w:szCs w:val="20"/>
          <w:rtl/>
        </w:rPr>
        <w:t xml:space="preserve"> </w:t>
      </w:r>
      <w:r w:rsidRPr="00874751">
        <w:rPr>
          <w:rFonts w:cs="FrankRuehl" w:hint="cs"/>
          <w:sz w:val="20"/>
          <w:szCs w:val="20"/>
          <w:rtl/>
        </w:rPr>
        <w:t>השלישית</w:t>
      </w:r>
      <w:r w:rsidRPr="00874751">
        <w:rPr>
          <w:rFonts w:cs="FrankRuehl"/>
          <w:sz w:val="20"/>
          <w:szCs w:val="20"/>
          <w:rtl/>
        </w:rPr>
        <w:t xml:space="preserve">: </w:t>
      </w:r>
      <w:r w:rsidRPr="00874751">
        <w:rPr>
          <w:rFonts w:cs="FrankRuehl" w:hint="cs"/>
          <w:sz w:val="20"/>
          <w:szCs w:val="20"/>
          <w:rtl/>
        </w:rPr>
        <w:t>ספטמבר</w:t>
      </w:r>
      <w:r w:rsidRPr="00874751">
        <w:rPr>
          <w:rFonts w:cs="FrankRuehl"/>
          <w:sz w:val="20"/>
          <w:szCs w:val="20"/>
          <w:rtl/>
        </w:rPr>
        <w:t xml:space="preserve"> 201</w:t>
      </w:r>
      <w:r w:rsidRPr="00874751">
        <w:rPr>
          <w:rFonts w:cs="FrankRuehl" w:hint="cs"/>
          <w:sz w:val="20"/>
          <w:szCs w:val="20"/>
          <w:rtl/>
        </w:rPr>
        <w:t>3</w:t>
      </w:r>
      <w:r w:rsidRPr="00874751">
        <w:rPr>
          <w:rFonts w:cs="FrankRuehl"/>
          <w:sz w:val="20"/>
          <w:szCs w:val="20"/>
          <w:rtl/>
        </w:rPr>
        <w:t xml:space="preserve"> - ספטמבר 201</w:t>
      </w:r>
      <w:r w:rsidRPr="00874751">
        <w:rPr>
          <w:rFonts w:cs="FrankRuehl" w:hint="cs"/>
          <w:sz w:val="20"/>
          <w:szCs w:val="20"/>
          <w:rtl/>
        </w:rPr>
        <w:t>4</w:t>
      </w:r>
    </w:p>
    <w:p w:rsidR="00E113DD" w:rsidRPr="00874751" w:rsidP="00874751">
      <w:pPr>
        <w:tabs>
          <w:tab w:val="left" w:pos="340"/>
          <w:tab w:val="left" w:pos="1273"/>
        </w:tabs>
        <w:spacing w:line="200" w:lineRule="exact"/>
        <w:ind w:left="340" w:hanging="340"/>
        <w:jc w:val="both"/>
        <w:rPr>
          <w:rFonts w:cs="FrankRuehl"/>
          <w:sz w:val="20"/>
          <w:szCs w:val="20"/>
          <w:rtl/>
        </w:rPr>
      </w:pPr>
      <w:r w:rsidRPr="00874751">
        <w:rPr>
          <w:rFonts w:cs="FrankRuehl"/>
          <w:sz w:val="20"/>
          <w:szCs w:val="20"/>
          <w:rtl/>
        </w:rPr>
        <w:tab/>
      </w:r>
      <w:r w:rsidRPr="00874751">
        <w:rPr>
          <w:rFonts w:cs="FrankRuehl"/>
          <w:sz w:val="20"/>
          <w:szCs w:val="20"/>
          <w:rtl/>
        </w:rPr>
        <w:tab/>
      </w:r>
      <w:r w:rsidRPr="00874751">
        <w:rPr>
          <w:rFonts w:cs="FrankRuehl" w:hint="cs"/>
          <w:sz w:val="20"/>
          <w:szCs w:val="20"/>
          <w:rtl/>
        </w:rPr>
        <w:t>תקופת</w:t>
      </w:r>
      <w:r w:rsidRPr="00874751">
        <w:rPr>
          <w:rFonts w:cs="FrankRuehl"/>
          <w:sz w:val="20"/>
          <w:szCs w:val="20"/>
          <w:rtl/>
        </w:rPr>
        <w:t xml:space="preserve"> </w:t>
      </w:r>
      <w:r w:rsidRPr="00874751">
        <w:rPr>
          <w:rFonts w:cs="FrankRuehl" w:hint="cs"/>
          <w:sz w:val="20"/>
          <w:szCs w:val="20"/>
          <w:rtl/>
        </w:rPr>
        <w:t>ההתקשרות</w:t>
      </w:r>
      <w:r w:rsidRPr="00874751">
        <w:rPr>
          <w:rFonts w:cs="FrankRuehl"/>
          <w:sz w:val="20"/>
          <w:szCs w:val="20"/>
          <w:rtl/>
        </w:rPr>
        <w:t xml:space="preserve"> </w:t>
      </w:r>
      <w:r w:rsidRPr="00874751">
        <w:rPr>
          <w:rFonts w:cs="FrankRuehl" w:hint="cs"/>
          <w:sz w:val="20"/>
          <w:szCs w:val="20"/>
          <w:rtl/>
        </w:rPr>
        <w:t>הרביעית</w:t>
      </w:r>
      <w:r w:rsidRPr="00874751">
        <w:rPr>
          <w:rFonts w:cs="FrankRuehl"/>
          <w:sz w:val="20"/>
          <w:szCs w:val="20"/>
          <w:rtl/>
        </w:rPr>
        <w:t>: 9.9.</w:t>
      </w:r>
      <w:r w:rsidRPr="00874751">
        <w:rPr>
          <w:rFonts w:cs="FrankRuehl" w:hint="cs"/>
          <w:sz w:val="20"/>
          <w:szCs w:val="20"/>
          <w:rtl/>
        </w:rPr>
        <w:t>14</w:t>
      </w:r>
      <w:r w:rsidRPr="00874751">
        <w:rPr>
          <w:rFonts w:cs="FrankRuehl"/>
          <w:sz w:val="20"/>
          <w:szCs w:val="20"/>
          <w:rtl/>
        </w:rPr>
        <w:t xml:space="preserve"> </w:t>
      </w:r>
      <w:r w:rsidRPr="00874751">
        <w:rPr>
          <w:rFonts w:cs="FrankRuehl" w:hint="cs"/>
          <w:sz w:val="20"/>
          <w:szCs w:val="20"/>
          <w:rtl/>
        </w:rPr>
        <w:t xml:space="preserve">- </w:t>
      </w:r>
      <w:r w:rsidRPr="00874751">
        <w:rPr>
          <w:rFonts w:cs="FrankRuehl"/>
          <w:sz w:val="20"/>
          <w:szCs w:val="20"/>
          <w:rtl/>
        </w:rPr>
        <w:t>30.10.</w:t>
      </w:r>
      <w:r w:rsidRPr="00874751">
        <w:rPr>
          <w:rFonts w:cs="FrankRuehl" w:hint="cs"/>
          <w:sz w:val="20"/>
          <w:szCs w:val="20"/>
          <w:rtl/>
        </w:rPr>
        <w:t>14</w:t>
      </w:r>
    </w:p>
    <w:p w:rsidR="00E113DD" w:rsidRPr="00874751" w:rsidP="00874751">
      <w:pPr>
        <w:tabs>
          <w:tab w:val="left" w:pos="340"/>
          <w:tab w:val="left" w:pos="1273"/>
        </w:tabs>
        <w:spacing w:line="200" w:lineRule="exact"/>
        <w:ind w:left="340" w:hanging="340"/>
        <w:jc w:val="both"/>
        <w:rPr>
          <w:rFonts w:cs="FrankRuehl"/>
          <w:sz w:val="20"/>
          <w:szCs w:val="20"/>
          <w:rtl/>
        </w:rPr>
      </w:pPr>
      <w:r>
        <w:rPr>
          <w:rFonts w:cs="FrankRuehl"/>
          <w:sz w:val="20"/>
          <w:szCs w:val="20"/>
          <w:rtl/>
        </w:rPr>
        <w:tab/>
      </w:r>
      <w:r w:rsidRPr="00874751">
        <w:rPr>
          <w:rFonts w:cs="FrankRuehl" w:hint="cs"/>
          <w:sz w:val="20"/>
          <w:szCs w:val="20"/>
          <w:rtl/>
        </w:rPr>
        <w:t>מכרז</w:t>
      </w:r>
      <w:r w:rsidRPr="00874751">
        <w:rPr>
          <w:rFonts w:cs="FrankRuehl"/>
          <w:sz w:val="20"/>
          <w:szCs w:val="20"/>
          <w:rtl/>
        </w:rPr>
        <w:t xml:space="preserve"> 9/13: </w:t>
      </w:r>
      <w:r w:rsidR="00874751">
        <w:rPr>
          <w:rFonts w:cs="FrankRuehl"/>
          <w:sz w:val="20"/>
          <w:szCs w:val="20"/>
        </w:rPr>
        <w:tab/>
      </w:r>
      <w:r w:rsidRPr="00874751">
        <w:rPr>
          <w:rFonts w:cs="FrankRuehl" w:hint="cs"/>
          <w:sz w:val="20"/>
          <w:szCs w:val="20"/>
          <w:rtl/>
        </w:rPr>
        <w:t>תקופת</w:t>
      </w:r>
      <w:r w:rsidRPr="00874751">
        <w:rPr>
          <w:rFonts w:cs="FrankRuehl"/>
          <w:sz w:val="20"/>
          <w:szCs w:val="20"/>
          <w:rtl/>
        </w:rPr>
        <w:t xml:space="preserve"> </w:t>
      </w:r>
      <w:r w:rsidRPr="00874751">
        <w:rPr>
          <w:rFonts w:cs="FrankRuehl" w:hint="cs"/>
          <w:sz w:val="20"/>
          <w:szCs w:val="20"/>
          <w:rtl/>
        </w:rPr>
        <w:t>ההתקשרות</w:t>
      </w:r>
      <w:r w:rsidRPr="00874751">
        <w:rPr>
          <w:rFonts w:cs="FrankRuehl"/>
          <w:sz w:val="20"/>
          <w:szCs w:val="20"/>
          <w:rtl/>
        </w:rPr>
        <w:t xml:space="preserve"> </w:t>
      </w:r>
      <w:r w:rsidRPr="00874751">
        <w:rPr>
          <w:rFonts w:cs="FrankRuehl" w:hint="cs"/>
          <w:sz w:val="20"/>
          <w:szCs w:val="20"/>
          <w:rtl/>
        </w:rPr>
        <w:t>הראשונה</w:t>
      </w:r>
      <w:r w:rsidRPr="00874751">
        <w:rPr>
          <w:rFonts w:cs="FrankRuehl"/>
          <w:sz w:val="20"/>
          <w:szCs w:val="20"/>
          <w:rtl/>
        </w:rPr>
        <w:t>: 28.2.</w:t>
      </w:r>
      <w:r w:rsidRPr="00874751">
        <w:rPr>
          <w:rFonts w:cs="FrankRuehl" w:hint="cs"/>
          <w:sz w:val="20"/>
          <w:szCs w:val="20"/>
          <w:rtl/>
        </w:rPr>
        <w:t>14</w:t>
      </w:r>
      <w:r w:rsidRPr="00874751">
        <w:rPr>
          <w:rFonts w:cs="FrankRuehl"/>
          <w:sz w:val="20"/>
          <w:szCs w:val="20"/>
          <w:rtl/>
        </w:rPr>
        <w:t>-28.2.</w:t>
      </w:r>
      <w:r w:rsidRPr="00874751">
        <w:rPr>
          <w:rFonts w:cs="FrankRuehl" w:hint="cs"/>
          <w:sz w:val="20"/>
          <w:szCs w:val="20"/>
          <w:rtl/>
        </w:rPr>
        <w:t>13</w:t>
      </w:r>
    </w:p>
    <w:p w:rsidR="00E113DD" w:rsidRPr="00874751" w:rsidP="00874751">
      <w:pPr>
        <w:tabs>
          <w:tab w:val="left" w:pos="340"/>
          <w:tab w:val="left" w:pos="1273"/>
        </w:tabs>
        <w:spacing w:line="200" w:lineRule="exact"/>
        <w:ind w:left="340" w:hanging="340"/>
        <w:jc w:val="both"/>
        <w:rPr>
          <w:rFonts w:cs="FrankRuehl"/>
          <w:sz w:val="20"/>
          <w:szCs w:val="20"/>
          <w:rtl/>
        </w:rPr>
      </w:pPr>
      <w:r w:rsidRPr="00874751">
        <w:rPr>
          <w:rFonts w:cs="FrankRuehl"/>
          <w:sz w:val="20"/>
          <w:szCs w:val="20"/>
          <w:rtl/>
        </w:rPr>
        <w:tab/>
      </w:r>
      <w:r w:rsidRPr="00874751">
        <w:rPr>
          <w:rFonts w:cs="FrankRuehl"/>
          <w:sz w:val="20"/>
          <w:szCs w:val="20"/>
          <w:rtl/>
        </w:rPr>
        <w:tab/>
      </w:r>
      <w:r w:rsidRPr="00874751">
        <w:rPr>
          <w:rFonts w:cs="FrankRuehl" w:hint="cs"/>
          <w:sz w:val="20"/>
          <w:szCs w:val="20"/>
          <w:rtl/>
        </w:rPr>
        <w:t>תקופת</w:t>
      </w:r>
      <w:r w:rsidRPr="00874751">
        <w:rPr>
          <w:rFonts w:cs="FrankRuehl"/>
          <w:sz w:val="20"/>
          <w:szCs w:val="20"/>
          <w:rtl/>
        </w:rPr>
        <w:t xml:space="preserve"> </w:t>
      </w:r>
      <w:r w:rsidRPr="00874751">
        <w:rPr>
          <w:rFonts w:cs="FrankRuehl" w:hint="cs"/>
          <w:sz w:val="20"/>
          <w:szCs w:val="20"/>
          <w:rtl/>
        </w:rPr>
        <w:t>ההתקשרות</w:t>
      </w:r>
      <w:r w:rsidRPr="00874751">
        <w:rPr>
          <w:rFonts w:cs="FrankRuehl"/>
          <w:sz w:val="20"/>
          <w:szCs w:val="20"/>
          <w:rtl/>
        </w:rPr>
        <w:t xml:space="preserve"> </w:t>
      </w:r>
      <w:r w:rsidRPr="00874751">
        <w:rPr>
          <w:rFonts w:cs="FrankRuehl" w:hint="cs"/>
          <w:sz w:val="20"/>
          <w:szCs w:val="20"/>
          <w:rtl/>
        </w:rPr>
        <w:t>השנייה</w:t>
      </w:r>
      <w:r w:rsidRPr="00874751">
        <w:rPr>
          <w:rFonts w:cs="FrankRuehl"/>
          <w:sz w:val="20"/>
          <w:szCs w:val="20"/>
          <w:rtl/>
        </w:rPr>
        <w:t>: 9.9.</w:t>
      </w:r>
      <w:r w:rsidRPr="00874751">
        <w:rPr>
          <w:rFonts w:cs="FrankRuehl" w:hint="cs"/>
          <w:sz w:val="20"/>
          <w:szCs w:val="20"/>
          <w:rtl/>
        </w:rPr>
        <w:t>14</w:t>
      </w:r>
      <w:r w:rsidRPr="00874751">
        <w:rPr>
          <w:rFonts w:cs="FrankRuehl"/>
          <w:sz w:val="20"/>
          <w:szCs w:val="20"/>
          <w:rtl/>
        </w:rPr>
        <w:t>-28.2.</w:t>
      </w:r>
      <w:r w:rsidRPr="00874751">
        <w:rPr>
          <w:rFonts w:cs="FrankRuehl" w:hint="cs"/>
          <w:sz w:val="20"/>
          <w:szCs w:val="20"/>
          <w:rtl/>
        </w:rPr>
        <w:t>14</w:t>
      </w:r>
    </w:p>
    <w:p w:rsidR="00E113DD" w:rsidRPr="00874751" w:rsidP="00874751">
      <w:pPr>
        <w:tabs>
          <w:tab w:val="left" w:pos="340"/>
          <w:tab w:val="left" w:pos="1273"/>
        </w:tabs>
        <w:spacing w:after="240" w:line="200" w:lineRule="exact"/>
        <w:ind w:left="340" w:hanging="340"/>
        <w:jc w:val="both"/>
        <w:rPr>
          <w:rFonts w:cs="FrankRuehl"/>
          <w:sz w:val="20"/>
          <w:szCs w:val="20"/>
          <w:rtl/>
        </w:rPr>
      </w:pPr>
      <w:r>
        <w:rPr>
          <w:rFonts w:cs="FrankRuehl"/>
          <w:sz w:val="20"/>
          <w:szCs w:val="20"/>
        </w:rPr>
        <w:tab/>
      </w:r>
      <w:r>
        <w:rPr>
          <w:rFonts w:cs="FrankRuehl"/>
          <w:sz w:val="20"/>
          <w:szCs w:val="20"/>
        </w:rPr>
        <w:tab/>
      </w:r>
      <w:r w:rsidRPr="00874751">
        <w:rPr>
          <w:rFonts w:cs="FrankRuehl" w:hint="cs"/>
          <w:sz w:val="20"/>
          <w:szCs w:val="20"/>
          <w:rtl/>
        </w:rPr>
        <w:t>תקופת</w:t>
      </w:r>
      <w:r w:rsidRPr="00874751">
        <w:rPr>
          <w:rFonts w:cs="FrankRuehl"/>
          <w:sz w:val="20"/>
          <w:szCs w:val="20"/>
          <w:rtl/>
        </w:rPr>
        <w:t xml:space="preserve"> </w:t>
      </w:r>
      <w:r w:rsidRPr="00874751">
        <w:rPr>
          <w:rFonts w:cs="FrankRuehl" w:hint="cs"/>
          <w:sz w:val="20"/>
          <w:szCs w:val="20"/>
          <w:rtl/>
        </w:rPr>
        <w:t>ההתקשרות</w:t>
      </w:r>
      <w:r w:rsidRPr="00874751">
        <w:rPr>
          <w:rFonts w:cs="FrankRuehl"/>
          <w:sz w:val="20"/>
          <w:szCs w:val="20"/>
          <w:rtl/>
        </w:rPr>
        <w:t xml:space="preserve"> </w:t>
      </w:r>
      <w:r w:rsidRPr="00874751">
        <w:rPr>
          <w:rFonts w:cs="FrankRuehl" w:hint="cs"/>
          <w:sz w:val="20"/>
          <w:szCs w:val="20"/>
          <w:rtl/>
        </w:rPr>
        <w:t>השלישית</w:t>
      </w:r>
      <w:r w:rsidRPr="00874751">
        <w:rPr>
          <w:rFonts w:cs="FrankRuehl"/>
          <w:sz w:val="20"/>
          <w:szCs w:val="20"/>
          <w:rtl/>
        </w:rPr>
        <w:t>: 20.11.</w:t>
      </w:r>
      <w:r w:rsidRPr="00874751">
        <w:rPr>
          <w:rFonts w:cs="FrankRuehl" w:hint="cs"/>
          <w:sz w:val="20"/>
          <w:szCs w:val="20"/>
          <w:rtl/>
        </w:rPr>
        <w:t>14</w:t>
      </w:r>
      <w:r w:rsidRPr="00874751">
        <w:rPr>
          <w:rFonts w:cs="FrankRuehl"/>
          <w:sz w:val="20"/>
          <w:szCs w:val="20"/>
          <w:rtl/>
        </w:rPr>
        <w:t>-9.9.</w:t>
      </w:r>
      <w:r w:rsidRPr="00874751">
        <w:rPr>
          <w:rFonts w:cs="FrankRuehl" w:hint="cs"/>
          <w:sz w:val="20"/>
          <w:szCs w:val="20"/>
          <w:rtl/>
        </w:rPr>
        <w:t>14</w:t>
      </w:r>
    </w:p>
    <w:p w:rsidR="00E113DD" w:rsidRPr="00BD0F40" w:rsidP="00874751">
      <w:pPr>
        <w:pStyle w:val="RESHET"/>
        <w:ind w:left="567"/>
        <w:rPr>
          <w:rtl/>
        </w:rPr>
      </w:pPr>
      <w:r w:rsidRPr="00BD0F40">
        <w:rPr>
          <w:rFonts w:hint="cs"/>
          <w:rtl/>
        </w:rPr>
        <w:t>מהלוח שלעיל עולה כי הסכום הכולל שהעירייה שילמה לחברה א' מכוח התקשרותה עמה על פי מכרז 60/11 ומכוח החלטות הוועדה להארכת התקשרויות והגדלתן הוא כ-13.72 מיליון ש"ח, והוא גבוה מהסכום שאושר בפועל במצטבר במהלך שנות ההתקשרות - כ-9.37 מיליון ש"ח. כמו כן עולה כי היקף העבודות והתשלומים בגינן שהועברו לחברה א' גבוה לאין שיעור מהיקפי העבודות והתשלומים בגינן שהועברו מהעירייה לקבלנים האחרים שזכו באותם מכרזי השיפוצים במתקני הספורט בעיר.</w:t>
      </w:r>
    </w:p>
    <w:p w:rsidR="00E113DD" w:rsidRPr="00BD0F40" w:rsidP="00874751">
      <w:pPr>
        <w:pStyle w:val="ListParagraph"/>
        <w:spacing w:before="180"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כאמור</w:t>
      </w:r>
      <w:r w:rsidRPr="00BD0F40">
        <w:rPr>
          <w:rFonts w:ascii="Times New Roman" w:hAnsi="Times New Roman" w:cs="FrankRuehl"/>
          <w:sz w:val="20"/>
          <w:rtl/>
        </w:rPr>
        <w:t xml:space="preserve"> העירייה </w:t>
      </w:r>
      <w:r w:rsidRPr="00BD0F40">
        <w:rPr>
          <w:rFonts w:ascii="Times New Roman" w:hAnsi="Times New Roman" w:cs="FrankRuehl" w:hint="cs"/>
          <w:sz w:val="20"/>
          <w:rtl/>
        </w:rPr>
        <w:t xml:space="preserve">טענה </w:t>
      </w:r>
      <w:r w:rsidRPr="00BD0F40">
        <w:rPr>
          <w:rFonts w:ascii="Times New Roman" w:hAnsi="Times New Roman" w:cs="FrankRuehl"/>
          <w:sz w:val="20"/>
          <w:rtl/>
        </w:rPr>
        <w:t xml:space="preserve">בתשובתה כי היקף </w:t>
      </w:r>
      <w:r w:rsidRPr="00BD0F40">
        <w:rPr>
          <w:rFonts w:ascii="Times New Roman" w:hAnsi="Times New Roman" w:cs="FrankRuehl" w:hint="cs"/>
          <w:sz w:val="20"/>
          <w:rtl/>
        </w:rPr>
        <w:t>ה</w:t>
      </w:r>
      <w:r w:rsidRPr="00BD0F40">
        <w:rPr>
          <w:rFonts w:ascii="Times New Roman" w:hAnsi="Times New Roman" w:cs="FrankRuehl"/>
          <w:sz w:val="20"/>
          <w:rtl/>
        </w:rPr>
        <w:t>התקשרות הבסיסי של אגף הספורט עם חבר</w:t>
      </w:r>
      <w:r w:rsidRPr="00BD0F40">
        <w:rPr>
          <w:rFonts w:ascii="Times New Roman" w:hAnsi="Times New Roman" w:cs="FrankRuehl" w:hint="cs"/>
          <w:sz w:val="20"/>
          <w:rtl/>
        </w:rPr>
        <w:t>ה</w:t>
      </w:r>
      <w:r w:rsidRPr="00BD0F40">
        <w:rPr>
          <w:rFonts w:ascii="Times New Roman" w:hAnsi="Times New Roman" w:cs="FrankRuehl"/>
          <w:sz w:val="20"/>
          <w:rtl/>
        </w:rPr>
        <w:t xml:space="preserve"> </w:t>
      </w:r>
      <w:r w:rsidRPr="00BD0F40">
        <w:rPr>
          <w:rFonts w:ascii="Times New Roman" w:hAnsi="Times New Roman" w:cs="FrankRuehl" w:hint="cs"/>
          <w:sz w:val="20"/>
          <w:rtl/>
        </w:rPr>
        <w:t>א'</w:t>
      </w:r>
      <w:r w:rsidRPr="00BD0F40">
        <w:rPr>
          <w:rFonts w:ascii="Times New Roman" w:hAnsi="Times New Roman" w:cs="FrankRuehl"/>
          <w:sz w:val="20"/>
          <w:rtl/>
        </w:rPr>
        <w:t xml:space="preserve"> </w:t>
      </w:r>
      <w:r w:rsidRPr="00BD0F40">
        <w:rPr>
          <w:rFonts w:ascii="Times New Roman" w:hAnsi="Times New Roman" w:cs="FrankRuehl" w:hint="cs"/>
          <w:sz w:val="20"/>
          <w:rtl/>
        </w:rPr>
        <w:t>היה</w:t>
      </w:r>
      <w:r w:rsidRPr="00BD0F40">
        <w:rPr>
          <w:rFonts w:ascii="Times New Roman" w:hAnsi="Times New Roman" w:cs="FrankRuehl"/>
          <w:sz w:val="20"/>
          <w:rtl/>
        </w:rPr>
        <w:t xml:space="preserve"> 5 מיליון ש"ח, אך הדברים </w:t>
      </w:r>
      <w:r w:rsidRPr="00BD0F40">
        <w:rPr>
          <w:rFonts w:ascii="Times New Roman" w:hAnsi="Times New Roman" w:cs="FrankRuehl" w:hint="cs"/>
          <w:sz w:val="20"/>
          <w:rtl/>
        </w:rPr>
        <w:t>אינם</w:t>
      </w:r>
      <w:r w:rsidRPr="00BD0F40">
        <w:rPr>
          <w:rFonts w:ascii="Times New Roman" w:hAnsi="Times New Roman" w:cs="FrankRuehl"/>
          <w:sz w:val="20"/>
          <w:rtl/>
        </w:rPr>
        <w:t xml:space="preserve"> עולים בקנה אחד עם הבקשות להגדלות שהגיש אגף הספורט </w:t>
      </w:r>
      <w:r w:rsidRPr="00BD0F40">
        <w:rPr>
          <w:rFonts w:ascii="Times New Roman" w:hAnsi="Times New Roman" w:cs="FrankRuehl" w:hint="cs"/>
          <w:sz w:val="20"/>
          <w:rtl/>
        </w:rPr>
        <w:t>ל</w:t>
      </w:r>
      <w:r w:rsidRPr="00BD0F40">
        <w:rPr>
          <w:rFonts w:ascii="Times New Roman" w:hAnsi="Times New Roman" w:cs="FrankRuehl"/>
          <w:sz w:val="20"/>
          <w:rtl/>
        </w:rPr>
        <w:t>וועדה להארכת התקשרויות והגדלתן</w:t>
      </w:r>
      <w:r w:rsidRPr="00BD0F40">
        <w:rPr>
          <w:rFonts w:ascii="Times New Roman" w:hAnsi="Times New Roman" w:cs="FrankRuehl" w:hint="cs"/>
          <w:sz w:val="20"/>
          <w:rtl/>
        </w:rPr>
        <w:t xml:space="preserve"> ועם חוזים שנחתמו עם חברה א' שבהם נקבע מפורשות סכום רכישות מרבי הנמוך יותר מהסכום שעליו מצהירה העירייה בתשובתה</w:t>
      </w:r>
      <w:r w:rsidRPr="00BD0F40">
        <w:rPr>
          <w:rFonts w:ascii="Times New Roman" w:hAnsi="Times New Roman" w:cs="FrankRuehl"/>
          <w:sz w:val="20"/>
          <w:rtl/>
        </w:rPr>
        <w:t xml:space="preserve">. </w:t>
      </w:r>
    </w:p>
    <w:p w:rsidR="00E113DD" w:rsidRPr="00BD0F40" w:rsidP="003A7B5D">
      <w:pPr>
        <w:pStyle w:val="ListParagraph"/>
        <w:numPr>
          <w:ilvl w:val="0"/>
          <w:numId w:val="23"/>
        </w:numPr>
        <w:spacing w:after="120" w:line="230" w:lineRule="exact"/>
        <w:ind w:left="340" w:hanging="340"/>
        <w:contextualSpacing w:val="0"/>
        <w:jc w:val="both"/>
        <w:rPr>
          <w:rFonts w:ascii="Times New Roman" w:hAnsi="Times New Roman" w:cs="FrankRuehl"/>
          <w:sz w:val="20"/>
        </w:rPr>
      </w:pPr>
      <w:r w:rsidRPr="00BD0F40">
        <w:rPr>
          <w:rFonts w:ascii="Times New Roman" w:hAnsi="Times New Roman" w:cs="FrankRuehl" w:hint="cs"/>
          <w:sz w:val="20"/>
          <w:rtl/>
        </w:rPr>
        <w:t xml:space="preserve">בתחילת אוגוסט 2014 פרסמה העירייה מכרז פומבי חדש </w:t>
      </w:r>
      <w:r w:rsidRPr="00BD0F40">
        <w:rPr>
          <w:rFonts w:ascii="Times New Roman" w:hAnsi="Times New Roman" w:cs="FrankRuehl"/>
          <w:sz w:val="20"/>
          <w:rtl/>
        </w:rPr>
        <w:t>-</w:t>
      </w:r>
      <w:r w:rsidRPr="00BD0F40">
        <w:rPr>
          <w:rFonts w:ascii="Times New Roman" w:hAnsi="Times New Roman" w:cs="FrankRuehl" w:hint="cs"/>
          <w:sz w:val="20"/>
          <w:rtl/>
        </w:rPr>
        <w:t xml:space="preserve"> מכרז 67/14 לשיפוץ אולמות ומתקני ספורט, במקום ההתקשרויות לפי מכרזים 60/11 ו-9/13.</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 xml:space="preserve">במסמכי המכרז החדש נכתב כי לעירייה תקציב של 15 מיליון ש"ח, וכי שמורה לה הזכות לקבוע עד שלושה זוכים ולחלק את העבודה ביניהם לפי שיקול דעתה הבלעדי ובאופן שיקנה לה את מרב היתרונות. </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 xml:space="preserve">13 חברות הגישו הצעותיהן למכרז. בשקלול ההנחות שהציעו החברות נמצא כי הצעתה של חברה ג' הגיעה למקום השלישי, ולכן היא הייתה אמורה להיות בין הזוכות, ואילו הצעתה של חברה א' הוצבה במקום החמישי. </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באוקטובר 2014, עם קבלת התוצאות, התכנסה ועדת המכרזים של העירייה לדון בהן. בדיון ביקש מנהל המחלקה לתחזוקת מתקני ספורט באגף הספורט להעמיד לבחינה בוועדה את שאלת ההתקשרות עם חברה ג' כיוון שלדבריו לא היה מרוצה מהשירותים שקיבלה העירייה מחברה זו בשנה שקדמה לפרסום המכרז.</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עיון</w:t>
      </w:r>
      <w:r w:rsidRPr="00BD0F40">
        <w:rPr>
          <w:rFonts w:cs="FrankRuehl"/>
          <w:sz w:val="20"/>
          <w:szCs w:val="22"/>
          <w:rtl/>
        </w:rPr>
        <w:t xml:space="preserve"> בהערכות אגף הספורט לעבודת חברה </w:t>
      </w:r>
      <w:r w:rsidRPr="00BD0F40">
        <w:rPr>
          <w:rFonts w:cs="FrankRuehl" w:hint="cs"/>
          <w:sz w:val="20"/>
          <w:szCs w:val="22"/>
          <w:rtl/>
        </w:rPr>
        <w:t>ג'</w:t>
      </w:r>
      <w:r w:rsidRPr="00BD0F40">
        <w:rPr>
          <w:rFonts w:cs="FrankRuehl"/>
          <w:sz w:val="20"/>
          <w:szCs w:val="22"/>
          <w:rtl/>
        </w:rPr>
        <w:t xml:space="preserve"> העלה כי הציונים שהעניק </w:t>
      </w:r>
      <w:r w:rsidRPr="00BD0F40">
        <w:rPr>
          <w:rFonts w:cs="FrankRuehl" w:hint="cs"/>
          <w:sz w:val="20"/>
          <w:szCs w:val="22"/>
          <w:rtl/>
        </w:rPr>
        <w:t xml:space="preserve">לה </w:t>
      </w:r>
      <w:r w:rsidRPr="00BD0F40">
        <w:rPr>
          <w:rFonts w:cs="FrankRuehl"/>
          <w:sz w:val="20"/>
          <w:szCs w:val="22"/>
          <w:rtl/>
        </w:rPr>
        <w:t>האגף לא היו נמוכים ברובם</w:t>
      </w:r>
      <w:r w:rsidRPr="00BD0F40">
        <w:rPr>
          <w:rFonts w:cs="FrankRuehl" w:hint="cs"/>
          <w:sz w:val="20"/>
          <w:szCs w:val="22"/>
          <w:rtl/>
        </w:rPr>
        <w:t xml:space="preserve"> ולא נפלו מממוצע הציונים שקיבלו החברות האחרות,</w:t>
      </w:r>
      <w:r w:rsidRPr="00BD0F40">
        <w:rPr>
          <w:rFonts w:cs="FrankRuehl"/>
          <w:sz w:val="20"/>
          <w:szCs w:val="22"/>
          <w:rtl/>
        </w:rPr>
        <w:t xml:space="preserve"> ונעו בין 7 ל-8 (מתוך 10). </w:t>
      </w:r>
    </w:p>
    <w:p w:rsidR="00E113DD" w:rsidRPr="00BD0F40" w:rsidP="00874751">
      <w:pPr>
        <w:spacing w:after="240" w:line="230" w:lineRule="exact"/>
        <w:ind w:left="340"/>
        <w:jc w:val="both"/>
        <w:rPr>
          <w:rFonts w:cs="FrankRuehl"/>
          <w:sz w:val="20"/>
          <w:szCs w:val="22"/>
          <w:rtl/>
        </w:rPr>
      </w:pPr>
      <w:r w:rsidRPr="00BD0F40">
        <w:rPr>
          <w:rFonts w:cs="FrankRuehl" w:hint="cs"/>
          <w:sz w:val="20"/>
          <w:szCs w:val="22"/>
          <w:rtl/>
        </w:rPr>
        <w:t>בתשובתה</w:t>
      </w:r>
      <w:r w:rsidRPr="00BD0F40">
        <w:rPr>
          <w:rFonts w:cs="FrankRuehl"/>
          <w:sz w:val="20"/>
          <w:szCs w:val="22"/>
          <w:rtl/>
        </w:rPr>
        <w:t xml:space="preserve"> </w:t>
      </w:r>
      <w:r w:rsidRPr="00BD0F40">
        <w:rPr>
          <w:rFonts w:cs="FrankRuehl" w:hint="cs"/>
          <w:sz w:val="20"/>
          <w:szCs w:val="22"/>
          <w:rtl/>
        </w:rPr>
        <w:t>טענה העירייה כי אגף הספורט שואף להשתפר ולשפר את השירות לתושב ולכן ציונים אלו אינם נחשבים בעיניו לציונים טובים.</w:t>
      </w:r>
    </w:p>
    <w:p w:rsidR="00E113DD" w:rsidRPr="00BD0F40" w:rsidP="00874751">
      <w:pPr>
        <w:pStyle w:val="RESHET"/>
        <w:ind w:left="567"/>
        <w:rPr>
          <w:rtl/>
        </w:rPr>
      </w:pPr>
      <w:r w:rsidRPr="00BD0F40">
        <w:rPr>
          <w:rFonts w:hint="cs"/>
          <w:rtl/>
        </w:rPr>
        <w:t>משרד</w:t>
      </w:r>
      <w:r w:rsidRPr="00BD0F40">
        <w:rPr>
          <w:rtl/>
        </w:rPr>
        <w:t xml:space="preserve"> </w:t>
      </w:r>
      <w:r w:rsidRPr="00BD0F40">
        <w:rPr>
          <w:rFonts w:hint="cs"/>
          <w:rtl/>
        </w:rPr>
        <w:t>מבקר</w:t>
      </w:r>
      <w:r w:rsidRPr="00BD0F40">
        <w:rPr>
          <w:rtl/>
        </w:rPr>
        <w:t xml:space="preserve"> </w:t>
      </w:r>
      <w:r w:rsidRPr="00BD0F40">
        <w:rPr>
          <w:rFonts w:hint="cs"/>
          <w:rtl/>
        </w:rPr>
        <w:t>המדינה</w:t>
      </w:r>
      <w:r w:rsidRPr="00BD0F40">
        <w:rPr>
          <w:rtl/>
        </w:rPr>
        <w:t xml:space="preserve"> </w:t>
      </w:r>
      <w:r w:rsidRPr="00BD0F40">
        <w:rPr>
          <w:rFonts w:hint="cs"/>
          <w:rtl/>
        </w:rPr>
        <w:t>העיר</w:t>
      </w:r>
      <w:r w:rsidRPr="00BD0F40">
        <w:rPr>
          <w:rtl/>
        </w:rPr>
        <w:t xml:space="preserve"> </w:t>
      </w:r>
      <w:r w:rsidRPr="00BD0F40">
        <w:rPr>
          <w:rFonts w:hint="cs"/>
          <w:rtl/>
        </w:rPr>
        <w:t>שגם</w:t>
      </w:r>
      <w:r w:rsidRPr="00BD0F40">
        <w:rPr>
          <w:rtl/>
        </w:rPr>
        <w:t xml:space="preserve"> </w:t>
      </w:r>
      <w:r w:rsidRPr="00BD0F40">
        <w:rPr>
          <w:rFonts w:hint="cs"/>
          <w:rtl/>
        </w:rPr>
        <w:t>חברה</w:t>
      </w:r>
      <w:r w:rsidRPr="00BD0F40">
        <w:rPr>
          <w:rtl/>
        </w:rPr>
        <w:t xml:space="preserve"> </w:t>
      </w:r>
      <w:r w:rsidRPr="00BD0F40">
        <w:rPr>
          <w:rFonts w:hint="cs"/>
          <w:rtl/>
        </w:rPr>
        <w:t>א</w:t>
      </w:r>
      <w:r w:rsidRPr="00BD0F40">
        <w:rPr>
          <w:rtl/>
        </w:rPr>
        <w:t xml:space="preserve">' </w:t>
      </w:r>
      <w:r w:rsidRPr="00BD0F40">
        <w:rPr>
          <w:rFonts w:hint="cs"/>
          <w:rtl/>
        </w:rPr>
        <w:t>קיבלה</w:t>
      </w:r>
      <w:r w:rsidRPr="00BD0F40">
        <w:rPr>
          <w:rtl/>
        </w:rPr>
        <w:t xml:space="preserve"> </w:t>
      </w:r>
      <w:r w:rsidRPr="00BD0F40">
        <w:rPr>
          <w:rFonts w:hint="cs"/>
          <w:rtl/>
        </w:rPr>
        <w:t>ציונים</w:t>
      </w:r>
      <w:r w:rsidRPr="00BD0F40">
        <w:rPr>
          <w:rtl/>
        </w:rPr>
        <w:t xml:space="preserve"> </w:t>
      </w:r>
      <w:r w:rsidRPr="00BD0F40">
        <w:rPr>
          <w:rFonts w:hint="cs"/>
          <w:rtl/>
        </w:rPr>
        <w:t>דומים</w:t>
      </w:r>
      <w:r w:rsidRPr="00BD0F40">
        <w:rPr>
          <w:rtl/>
        </w:rPr>
        <w:t xml:space="preserve"> </w:t>
      </w:r>
      <w:r w:rsidRPr="00BD0F40">
        <w:rPr>
          <w:rFonts w:hint="cs"/>
          <w:rtl/>
        </w:rPr>
        <w:t>בטופס</w:t>
      </w:r>
      <w:r w:rsidRPr="00BD0F40">
        <w:rPr>
          <w:rtl/>
        </w:rPr>
        <w:t xml:space="preserve"> </w:t>
      </w:r>
      <w:r w:rsidRPr="00BD0F40">
        <w:rPr>
          <w:rFonts w:hint="cs"/>
          <w:rtl/>
        </w:rPr>
        <w:t>הערכת</w:t>
      </w:r>
      <w:r w:rsidRPr="00BD0F40">
        <w:rPr>
          <w:rtl/>
        </w:rPr>
        <w:t xml:space="preserve"> </w:t>
      </w:r>
      <w:r w:rsidRPr="00BD0F40">
        <w:rPr>
          <w:rFonts w:hint="cs"/>
          <w:rtl/>
        </w:rPr>
        <w:t>ספק</w:t>
      </w:r>
      <w:r w:rsidRPr="00BD0F40">
        <w:rPr>
          <w:rtl/>
        </w:rPr>
        <w:t xml:space="preserve"> </w:t>
      </w:r>
      <w:r w:rsidRPr="00BD0F40">
        <w:rPr>
          <w:rFonts w:hint="cs"/>
          <w:rtl/>
        </w:rPr>
        <w:t>מיולי</w:t>
      </w:r>
      <w:r w:rsidRPr="00BD0F40">
        <w:rPr>
          <w:rtl/>
        </w:rPr>
        <w:t xml:space="preserve"> 2014, </w:t>
      </w:r>
      <w:r w:rsidRPr="00BD0F40">
        <w:rPr>
          <w:rFonts w:hint="cs"/>
          <w:rtl/>
        </w:rPr>
        <w:t>ודבר</w:t>
      </w:r>
      <w:r w:rsidRPr="00BD0F40">
        <w:rPr>
          <w:rtl/>
        </w:rPr>
        <w:t xml:space="preserve"> </w:t>
      </w:r>
      <w:r w:rsidRPr="00BD0F40">
        <w:rPr>
          <w:rFonts w:hint="cs"/>
          <w:rtl/>
        </w:rPr>
        <w:t>זה לא</w:t>
      </w:r>
      <w:r w:rsidRPr="00BD0F40">
        <w:rPr>
          <w:rtl/>
        </w:rPr>
        <w:t xml:space="preserve"> </w:t>
      </w:r>
      <w:r w:rsidRPr="00BD0F40">
        <w:rPr>
          <w:rFonts w:hint="cs"/>
          <w:rtl/>
        </w:rPr>
        <w:t>מנע</w:t>
      </w:r>
      <w:r w:rsidRPr="00BD0F40">
        <w:rPr>
          <w:rtl/>
        </w:rPr>
        <w:t xml:space="preserve"> </w:t>
      </w:r>
      <w:r w:rsidRPr="00BD0F40">
        <w:rPr>
          <w:rFonts w:hint="cs"/>
          <w:rtl/>
        </w:rPr>
        <w:t>מהאגף</w:t>
      </w:r>
      <w:r w:rsidRPr="00BD0F40">
        <w:rPr>
          <w:rtl/>
        </w:rPr>
        <w:t xml:space="preserve"> </w:t>
      </w:r>
      <w:r w:rsidRPr="00BD0F40">
        <w:rPr>
          <w:rFonts w:hint="cs"/>
          <w:rtl/>
        </w:rPr>
        <w:t>להמשיך</w:t>
      </w:r>
      <w:r w:rsidRPr="00BD0F40">
        <w:rPr>
          <w:rtl/>
        </w:rPr>
        <w:t xml:space="preserve"> </w:t>
      </w:r>
      <w:r w:rsidRPr="00BD0F40">
        <w:rPr>
          <w:rFonts w:hint="cs"/>
          <w:rtl/>
        </w:rPr>
        <w:t>להזמין</w:t>
      </w:r>
      <w:r w:rsidRPr="00BD0F40">
        <w:rPr>
          <w:rtl/>
        </w:rPr>
        <w:t xml:space="preserve"> </w:t>
      </w:r>
      <w:r w:rsidRPr="00BD0F40">
        <w:rPr>
          <w:rFonts w:hint="cs"/>
          <w:rtl/>
        </w:rPr>
        <w:t>ממנה</w:t>
      </w:r>
      <w:r w:rsidRPr="00BD0F40">
        <w:rPr>
          <w:rtl/>
        </w:rPr>
        <w:t xml:space="preserve"> רכישות </w:t>
      </w:r>
      <w:r w:rsidRPr="00BD0F40">
        <w:rPr>
          <w:rFonts w:hint="cs"/>
          <w:rtl/>
        </w:rPr>
        <w:t>ושירותים</w:t>
      </w:r>
      <w:r w:rsidRPr="00BD0F40">
        <w:rPr>
          <w:rtl/>
        </w:rPr>
        <w:t xml:space="preserve"> </w:t>
      </w:r>
      <w:r w:rsidRPr="00BD0F40">
        <w:rPr>
          <w:rFonts w:hint="cs"/>
          <w:rtl/>
        </w:rPr>
        <w:t>בסכומים</w:t>
      </w:r>
      <w:r w:rsidRPr="00BD0F40">
        <w:rPr>
          <w:rtl/>
        </w:rPr>
        <w:t xml:space="preserve"> </w:t>
      </w:r>
      <w:r w:rsidRPr="00BD0F40">
        <w:rPr>
          <w:rFonts w:hint="cs"/>
          <w:rtl/>
        </w:rPr>
        <w:t>ניכרים</w:t>
      </w:r>
      <w:r w:rsidRPr="00BD0F40">
        <w:rPr>
          <w:rtl/>
        </w:rPr>
        <w:t xml:space="preserve"> </w:t>
      </w:r>
      <w:r w:rsidRPr="00BD0F40">
        <w:rPr>
          <w:rFonts w:hint="cs"/>
          <w:rtl/>
        </w:rPr>
        <w:t>ביותר</w:t>
      </w:r>
      <w:r w:rsidRPr="00BD0F40">
        <w:rPr>
          <w:rtl/>
        </w:rPr>
        <w:t>.</w:t>
      </w:r>
    </w:p>
    <w:p w:rsidR="00E113DD" w:rsidRPr="00BD0F40" w:rsidP="00874751">
      <w:pPr>
        <w:spacing w:before="180" w:after="120" w:line="230" w:lineRule="exact"/>
        <w:ind w:left="340"/>
        <w:jc w:val="both"/>
        <w:rPr>
          <w:rFonts w:cs="FrankRuehl"/>
          <w:sz w:val="20"/>
          <w:szCs w:val="22"/>
          <w:rtl/>
        </w:rPr>
      </w:pPr>
      <w:r w:rsidRPr="00BD0F40">
        <w:rPr>
          <w:rFonts w:cs="FrankRuehl" w:hint="cs"/>
          <w:sz w:val="20"/>
          <w:szCs w:val="22"/>
          <w:rtl/>
        </w:rPr>
        <w:t>לאחר שימוע שעשתה ועדת המכרזים למנהל חברה ג' ולאחר שעיינה בהמלצות הרבות על עבודת החברה, אשר נכתבו ברובן על ידי גורמים אחרים בעירייה, החליטה הוועדה לאשר את ההתקשרות עם החברה תוך העמדתה בתקופת ניסיון של חצי שנה, כפי שהמליץ מנהל המחלקה לתחזוקת מתקני ספורט בעירייה. בדיון נקבע גם כי אם חברה ג' לא תעמוד בתקופת הניסיון, המציע שזכה במקום הרביעי יוכל להחליפה.</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בתשובת העירייה נמסר כי לאור שיפור ברמת השירות שנתנה חברה ג' ובאיכות החומרים שבהם היא משתמשת ביקש אגף הספורט להאריך את ההתקשרות עמה בחצי שנה נוספת.</w:t>
      </w:r>
    </w:p>
    <w:p w:rsidR="00E113DD" w:rsidRPr="00BD0F40" w:rsidP="00874751">
      <w:pPr>
        <w:pStyle w:val="ListParagraph"/>
        <w:numPr>
          <w:ilvl w:val="0"/>
          <w:numId w:val="23"/>
        </w:numPr>
        <w:spacing w:after="240" w:line="230" w:lineRule="exact"/>
        <w:ind w:left="340" w:hanging="340"/>
        <w:contextualSpacing w:val="0"/>
        <w:jc w:val="both"/>
        <w:rPr>
          <w:rFonts w:ascii="Times New Roman" w:hAnsi="Times New Roman" w:cs="FrankRuehl"/>
          <w:sz w:val="20"/>
          <w:rtl/>
        </w:rPr>
      </w:pPr>
      <w:r w:rsidRPr="00BD0F40">
        <w:rPr>
          <w:rFonts w:ascii="Times New Roman" w:hAnsi="Times New Roman" w:cs="FrankRuehl" w:hint="cs"/>
          <w:sz w:val="20"/>
          <w:rtl/>
        </w:rPr>
        <w:t>באמצע אוגוסט 2014, שבועיים לאחר פרסום מכרז 67/14 ובטרם נבחרו הזוכים בו, אישרה הוועדה להארכת התקשרויות והגדלתן את הגדלת היקף ההתקשרות של אגף הספורט עם חברה א' לפי מכרז 60/11 ל-6 מיליון ש</w:t>
      </w:r>
      <w:r w:rsidRPr="00BD0F40">
        <w:rPr>
          <w:rFonts w:ascii="Times New Roman" w:hAnsi="Times New Roman" w:cs="FrankRuehl"/>
          <w:sz w:val="20"/>
          <w:rtl/>
        </w:rPr>
        <w:t>"</w:t>
      </w:r>
      <w:r w:rsidRPr="00BD0F40">
        <w:rPr>
          <w:rFonts w:ascii="Times New Roman" w:hAnsi="Times New Roman" w:cs="FrankRuehl" w:hint="cs"/>
          <w:sz w:val="20"/>
          <w:rtl/>
        </w:rPr>
        <w:t>ח ואת הארכתה עד נובמבר 2014 או עד קביעת זוכה במכרז 67/14. זאת</w:t>
      </w:r>
      <w:r w:rsidRPr="00BD0F40">
        <w:rPr>
          <w:rFonts w:ascii="Times New Roman" w:hAnsi="Times New Roman" w:cs="FrankRuehl"/>
          <w:sz w:val="20"/>
          <w:rtl/>
        </w:rPr>
        <w:t>, על פי בקשה של האגף</w:t>
      </w:r>
      <w:r w:rsidRPr="00BD0F40">
        <w:rPr>
          <w:rFonts w:ascii="Times New Roman" w:hAnsi="Times New Roman" w:cs="FrankRuehl" w:hint="cs"/>
          <w:sz w:val="20"/>
          <w:rtl/>
        </w:rPr>
        <w:t xml:space="preserve"> מיולי</w:t>
      </w:r>
      <w:r w:rsidRPr="00BD0F40">
        <w:rPr>
          <w:rFonts w:ascii="Times New Roman" w:hAnsi="Times New Roman" w:cs="FrankRuehl"/>
          <w:sz w:val="20"/>
          <w:rtl/>
        </w:rPr>
        <w:t xml:space="preserve"> 2014, שבה נכתב כי מדובר </w:t>
      </w:r>
      <w:r w:rsidRPr="00BD0F40">
        <w:rPr>
          <w:rFonts w:ascii="Times New Roman" w:hAnsi="Times New Roman" w:cs="FrankRuehl" w:hint="cs"/>
          <w:sz w:val="20"/>
          <w:rtl/>
        </w:rPr>
        <w:t>בהגדלה</w:t>
      </w:r>
      <w:r w:rsidRPr="00BD0F40">
        <w:rPr>
          <w:rFonts w:ascii="Times New Roman" w:hAnsi="Times New Roman" w:cs="FrankRuehl"/>
          <w:sz w:val="20"/>
          <w:rtl/>
        </w:rPr>
        <w:t xml:space="preserve"> בסך </w:t>
      </w:r>
      <w:r w:rsidRPr="00BD0F40">
        <w:rPr>
          <w:rFonts w:ascii="Times New Roman" w:hAnsi="Times New Roman" w:cs="FrankRuehl" w:hint="cs"/>
          <w:sz w:val="20"/>
          <w:rtl/>
        </w:rPr>
        <w:t>מיליון</w:t>
      </w:r>
      <w:r w:rsidRPr="00BD0F40">
        <w:rPr>
          <w:rFonts w:ascii="Times New Roman" w:hAnsi="Times New Roman" w:cs="FrankRuehl"/>
          <w:sz w:val="20"/>
          <w:rtl/>
        </w:rPr>
        <w:t xml:space="preserve"> </w:t>
      </w:r>
      <w:r w:rsidRPr="00BD0F40">
        <w:rPr>
          <w:rFonts w:ascii="Times New Roman" w:hAnsi="Times New Roman" w:cs="FrankRuehl" w:hint="cs"/>
          <w:sz w:val="20"/>
          <w:rtl/>
        </w:rPr>
        <w:t>ש</w:t>
      </w:r>
      <w:r w:rsidRPr="00BD0F40">
        <w:rPr>
          <w:rFonts w:ascii="Times New Roman" w:hAnsi="Times New Roman" w:cs="FrankRuehl"/>
          <w:sz w:val="20"/>
          <w:rtl/>
        </w:rPr>
        <w:t xml:space="preserve">"ח בלבד </w:t>
      </w:r>
      <w:r w:rsidRPr="00BD0F40">
        <w:rPr>
          <w:rFonts w:ascii="Times New Roman" w:hAnsi="Times New Roman" w:cs="FrankRuehl" w:hint="cs"/>
          <w:sz w:val="20"/>
          <w:rtl/>
        </w:rPr>
        <w:t>של ה</w:t>
      </w:r>
      <w:r w:rsidRPr="00BD0F40">
        <w:rPr>
          <w:rFonts w:ascii="Times New Roman" w:hAnsi="Times New Roman" w:cs="FrankRuehl"/>
          <w:sz w:val="20"/>
          <w:rtl/>
        </w:rPr>
        <w:t xml:space="preserve">התקשרות </w:t>
      </w:r>
      <w:r w:rsidRPr="00BD0F40">
        <w:rPr>
          <w:rFonts w:ascii="Times New Roman" w:hAnsi="Times New Roman" w:cs="FrankRuehl" w:hint="cs"/>
          <w:sz w:val="20"/>
          <w:rtl/>
        </w:rPr>
        <w:t>ה</w:t>
      </w:r>
      <w:r w:rsidRPr="00BD0F40">
        <w:rPr>
          <w:rFonts w:ascii="Times New Roman" w:hAnsi="Times New Roman" w:cs="FrankRuehl"/>
          <w:sz w:val="20"/>
          <w:rtl/>
        </w:rPr>
        <w:t>מקורית</w:t>
      </w:r>
      <w:r w:rsidRPr="00BD0F40">
        <w:rPr>
          <w:rFonts w:ascii="Times New Roman" w:hAnsi="Times New Roman" w:cs="FrankRuehl" w:hint="cs"/>
          <w:sz w:val="20"/>
          <w:rtl/>
        </w:rPr>
        <w:t>,</w:t>
      </w:r>
      <w:r w:rsidRPr="00BD0F40">
        <w:rPr>
          <w:rFonts w:ascii="Times New Roman" w:hAnsi="Times New Roman" w:cs="FrankRuehl"/>
          <w:sz w:val="20"/>
          <w:rtl/>
        </w:rPr>
        <w:t xml:space="preserve"> </w:t>
      </w:r>
      <w:r w:rsidRPr="00BD0F40">
        <w:rPr>
          <w:rFonts w:ascii="Times New Roman" w:hAnsi="Times New Roman" w:cs="FrankRuehl" w:hint="cs"/>
          <w:sz w:val="20"/>
          <w:rtl/>
        </w:rPr>
        <w:t>שהייתה בסכום של</w:t>
      </w:r>
      <w:r w:rsidRPr="00BD0F40">
        <w:rPr>
          <w:rFonts w:ascii="Times New Roman" w:hAnsi="Times New Roman" w:cs="FrankRuehl"/>
          <w:sz w:val="20"/>
          <w:rtl/>
        </w:rPr>
        <w:t xml:space="preserve"> 5 מיליון ש"ח.</w:t>
      </w:r>
      <w:r w:rsidRPr="00BD0F40">
        <w:rPr>
          <w:rFonts w:ascii="Times New Roman" w:hAnsi="Times New Roman" w:cs="FrankRuehl" w:hint="cs"/>
          <w:sz w:val="20"/>
          <w:rtl/>
        </w:rPr>
        <w:t xml:space="preserve"> מיליון השקלים הנוספים יועדו לרכישת עמודי סל (בַּסְקטים), שלא הופיעו בכתב הכמויות למכרז 60/11.</w:t>
      </w:r>
    </w:p>
    <w:p w:rsidR="00E113DD" w:rsidRPr="00874751" w:rsidP="00874751">
      <w:pPr>
        <w:pStyle w:val="RESHET"/>
        <w:ind w:left="567"/>
        <w:rPr>
          <w:rtl/>
        </w:rPr>
      </w:pPr>
      <w:r w:rsidRPr="00874751">
        <w:rPr>
          <w:rFonts w:hint="cs"/>
          <w:rtl/>
        </w:rPr>
        <w:t xml:space="preserve">משרד מבקר המדינה בדק ומצא כי בטופס הבקשה להגדלת ההתקשרות נכתב תחילה כי היקף החוזה המקורי לפני ההגדלה היה 2.5 מיליון ש"ח, בדומה לבקשות ההגדלה שהגיש האגף בשנים 2012 ו-2013. ואולם, בבקשת ההגדלה מיולי 2014 שונה בכתב יד הסכום האמור מ-2.5 מיליון ש"ח ל-5 מיליון ש"ח. זאת ועוד, אף על פי שבטופס האמור נדרש האגף לציין גם "היקף הגדלה קודמת (אם קיימת) בש"ח", הרי שבבקשה מיולי 2014 לא ציין האגף כלל את ההגדלה הקודמת של ההתקשרות. מכאן כי הוצג לפני הוועדה להארכת התקשרויות והגדלתן מצג ולפיו מדובר בבקשה ראשונה להגדלה של התקשרות, שמסתכמת ב-20% בלבד מהיקף ההתקשרות המקורית. </w:t>
      </w:r>
    </w:p>
    <w:p w:rsidR="00E113DD" w:rsidRPr="00874751" w:rsidP="00874751">
      <w:pPr>
        <w:pStyle w:val="RESHET"/>
        <w:keepLines/>
        <w:ind w:left="567"/>
      </w:pPr>
      <w:r w:rsidRPr="00874751">
        <w:rPr>
          <w:rFonts w:hint="cs"/>
          <w:rtl/>
        </w:rPr>
        <w:t>יצוין כי אם ההגדלה בסך מיליון ש"ח נשענה על הסכום המקורי שנרשם בבקשה, של 2.5 מיליון ש"ח, משמעות הדבר היא הגדלת ההתקשרות בהיקף של כ-40% לפריטים חריגים, אף שהתקנות מגבילות את היקף ההגדלה ל-25% בלבד, וזאת לתקופה של חודש וחצי בלבד (מאמצע ספטמבר עד תחילת נובמבר), ואף פחות מכך אם ייבחרו הזוכים במכרז 67/14 קודם לכן. נושא זה עוד יידון בהרחבה בהמשך.</w:t>
      </w:r>
    </w:p>
    <w:p w:rsidR="00E113DD" w:rsidRPr="00BD0F40" w:rsidP="00874751">
      <w:pPr>
        <w:pStyle w:val="ListParagraph"/>
        <w:numPr>
          <w:ilvl w:val="0"/>
          <w:numId w:val="23"/>
        </w:numPr>
        <w:spacing w:before="180" w:after="120" w:line="230" w:lineRule="exact"/>
        <w:ind w:left="340" w:hanging="340"/>
        <w:contextualSpacing w:val="0"/>
        <w:jc w:val="both"/>
        <w:rPr>
          <w:rFonts w:ascii="Times New Roman" w:hAnsi="Times New Roman" w:cs="FrankRuehl"/>
          <w:b/>
          <w:bCs/>
          <w:sz w:val="20"/>
        </w:rPr>
      </w:pPr>
      <w:r w:rsidRPr="00BD0F40">
        <w:rPr>
          <w:rFonts w:ascii="Times New Roman" w:hAnsi="Times New Roman" w:cs="FrankRuehl" w:hint="cs"/>
          <w:sz w:val="20"/>
          <w:rtl/>
        </w:rPr>
        <w:t>גם לאחר שנבחרו</w:t>
      </w:r>
      <w:r w:rsidRPr="00BD0F40">
        <w:rPr>
          <w:rFonts w:ascii="Times New Roman" w:hAnsi="Times New Roman" w:cs="FrankRuehl"/>
          <w:sz w:val="20"/>
          <w:rtl/>
        </w:rPr>
        <w:t xml:space="preserve"> </w:t>
      </w:r>
      <w:r w:rsidRPr="00BD0F40">
        <w:rPr>
          <w:rFonts w:ascii="Times New Roman" w:hAnsi="Times New Roman" w:cs="FrankRuehl" w:hint="cs"/>
          <w:sz w:val="20"/>
          <w:rtl/>
        </w:rPr>
        <w:t>שלוש</w:t>
      </w:r>
      <w:r w:rsidRPr="00BD0F40">
        <w:rPr>
          <w:rFonts w:ascii="Times New Roman" w:hAnsi="Times New Roman" w:cs="FrankRuehl"/>
          <w:sz w:val="20"/>
          <w:rtl/>
        </w:rPr>
        <w:t xml:space="preserve"> </w:t>
      </w:r>
      <w:r w:rsidRPr="00BD0F40">
        <w:rPr>
          <w:rFonts w:ascii="Times New Roman" w:hAnsi="Times New Roman" w:cs="FrankRuehl" w:hint="cs"/>
          <w:sz w:val="20"/>
          <w:rtl/>
        </w:rPr>
        <w:t>זוכות</w:t>
      </w:r>
      <w:r w:rsidRPr="00BD0F40">
        <w:rPr>
          <w:rFonts w:ascii="Times New Roman" w:hAnsi="Times New Roman" w:cs="FrankRuehl"/>
          <w:sz w:val="20"/>
          <w:rtl/>
        </w:rPr>
        <w:t xml:space="preserve"> </w:t>
      </w:r>
      <w:r w:rsidRPr="00BD0F40">
        <w:rPr>
          <w:rFonts w:ascii="Times New Roman" w:hAnsi="Times New Roman" w:cs="FrankRuehl" w:hint="cs"/>
          <w:sz w:val="20"/>
          <w:rtl/>
        </w:rPr>
        <w:t xml:space="preserve">חדשות במכרז 67/14 לשיפוץ אולמות ומתקני ספורט בשליש האחרון של אוקטובר 2014, מיהר והוציא אגף הספורט עד סוף אותו החודש הזמנות עבודה נוספות לחברה א' בסך </w:t>
      </w:r>
      <w:r w:rsidRPr="00BD0F40">
        <w:rPr>
          <w:rFonts w:ascii="Times New Roman" w:hAnsi="Times New Roman" w:cs="FrankRuehl"/>
          <w:sz w:val="20"/>
          <w:rtl/>
        </w:rPr>
        <w:t>644</w:t>
      </w:r>
      <w:r w:rsidRPr="00BD0F40">
        <w:rPr>
          <w:rFonts w:ascii="Times New Roman" w:hAnsi="Times New Roman" w:cs="FrankRuehl" w:hint="cs"/>
          <w:sz w:val="20"/>
          <w:rtl/>
        </w:rPr>
        <w:t>,000 ש"ח.</w:t>
      </w:r>
      <w:r w:rsidRPr="00BD0F40">
        <w:rPr>
          <w:rFonts w:ascii="Times New Roman" w:hAnsi="Times New Roman" w:cs="FrankRuehl" w:hint="cs"/>
          <w:b/>
          <w:bCs/>
          <w:sz w:val="20"/>
          <w:rtl/>
        </w:rPr>
        <w:t xml:space="preserve"> </w:t>
      </w:r>
      <w:r w:rsidRPr="00BD0F40">
        <w:rPr>
          <w:rFonts w:ascii="Times New Roman" w:hAnsi="Times New Roman" w:cs="FrankRuehl" w:hint="cs"/>
          <w:sz w:val="20"/>
          <w:rtl/>
        </w:rPr>
        <w:t>העירייה</w:t>
      </w:r>
      <w:r w:rsidRPr="00BD0F40">
        <w:rPr>
          <w:rFonts w:ascii="Times New Roman" w:hAnsi="Times New Roman" w:cs="FrankRuehl"/>
          <w:sz w:val="20"/>
          <w:rtl/>
        </w:rPr>
        <w:t xml:space="preserve"> הוציאה </w:t>
      </w:r>
      <w:r w:rsidRPr="00BD0F40">
        <w:rPr>
          <w:rFonts w:ascii="Times New Roman" w:hAnsi="Times New Roman" w:cs="FrankRuehl" w:hint="cs"/>
          <w:sz w:val="20"/>
          <w:rtl/>
        </w:rPr>
        <w:t>בתקופה</w:t>
      </w:r>
      <w:r w:rsidRPr="00BD0F40">
        <w:rPr>
          <w:rFonts w:ascii="Times New Roman" w:hAnsi="Times New Roman" w:cs="FrankRuehl"/>
          <w:sz w:val="20"/>
          <w:rtl/>
        </w:rPr>
        <w:t xml:space="preserve"> זו </w:t>
      </w:r>
      <w:r w:rsidRPr="00BD0F40">
        <w:rPr>
          <w:rFonts w:ascii="Times New Roman" w:hAnsi="Times New Roman" w:cs="FrankRuehl" w:hint="cs"/>
          <w:sz w:val="20"/>
          <w:rtl/>
        </w:rPr>
        <w:t>הזמנות</w:t>
      </w:r>
      <w:r w:rsidRPr="00BD0F40">
        <w:rPr>
          <w:rFonts w:ascii="Times New Roman" w:hAnsi="Times New Roman" w:cs="FrankRuehl"/>
          <w:sz w:val="20"/>
          <w:rtl/>
        </w:rPr>
        <w:t xml:space="preserve"> </w:t>
      </w:r>
      <w:r w:rsidRPr="00BD0F40">
        <w:rPr>
          <w:rFonts w:ascii="Times New Roman" w:hAnsi="Times New Roman" w:cs="FrankRuehl" w:hint="cs"/>
          <w:sz w:val="20"/>
          <w:rtl/>
        </w:rPr>
        <w:t>גם</w:t>
      </w:r>
      <w:r w:rsidRPr="00BD0F40">
        <w:rPr>
          <w:rFonts w:ascii="Times New Roman" w:hAnsi="Times New Roman" w:cs="FrankRuehl"/>
          <w:sz w:val="20"/>
          <w:rtl/>
        </w:rPr>
        <w:t xml:space="preserve"> </w:t>
      </w:r>
      <w:r w:rsidRPr="00BD0F40">
        <w:rPr>
          <w:rFonts w:ascii="Times New Roman" w:hAnsi="Times New Roman" w:cs="FrankRuehl" w:hint="cs"/>
          <w:sz w:val="20"/>
          <w:rtl/>
        </w:rPr>
        <w:t>ל</w:t>
      </w:r>
      <w:r w:rsidRPr="00BD0F40">
        <w:rPr>
          <w:rFonts w:ascii="Times New Roman" w:hAnsi="Times New Roman" w:cs="FrankRuehl"/>
          <w:sz w:val="20"/>
          <w:rtl/>
        </w:rPr>
        <w:t>חברה ג'</w:t>
      </w:r>
      <w:r w:rsidRPr="00BD0F40">
        <w:rPr>
          <w:rFonts w:ascii="Times New Roman" w:hAnsi="Times New Roman" w:cs="FrankRuehl" w:hint="cs"/>
          <w:sz w:val="20"/>
          <w:rtl/>
        </w:rPr>
        <w:t xml:space="preserve"> בסך </w:t>
      </w:r>
      <w:r w:rsidRPr="00BD0F40">
        <w:rPr>
          <w:rFonts w:ascii="Times New Roman" w:hAnsi="Times New Roman" w:cs="FrankRuehl"/>
          <w:sz w:val="20"/>
          <w:rtl/>
        </w:rPr>
        <w:t>353</w:t>
      </w:r>
      <w:r w:rsidRPr="00BD0F40">
        <w:rPr>
          <w:rFonts w:ascii="Times New Roman" w:hAnsi="Times New Roman" w:cs="FrankRuehl" w:hint="cs"/>
          <w:sz w:val="20"/>
          <w:rtl/>
        </w:rPr>
        <w:t>,000 ש"ח</w:t>
      </w:r>
      <w:r w:rsidRPr="00BD0F40">
        <w:rPr>
          <w:rFonts w:ascii="Times New Roman" w:hAnsi="Times New Roman" w:cs="FrankRuehl"/>
          <w:sz w:val="20"/>
          <w:rtl/>
        </w:rPr>
        <w:t xml:space="preserve">, </w:t>
      </w:r>
      <w:r w:rsidRPr="00BD0F40">
        <w:rPr>
          <w:rFonts w:ascii="Times New Roman" w:hAnsi="Times New Roman" w:cs="FrankRuehl" w:hint="cs"/>
          <w:sz w:val="20"/>
          <w:rtl/>
        </w:rPr>
        <w:t>אך</w:t>
      </w:r>
      <w:r w:rsidRPr="00BD0F40">
        <w:rPr>
          <w:rFonts w:ascii="Times New Roman" w:hAnsi="Times New Roman" w:cs="FrankRuehl"/>
          <w:sz w:val="20"/>
          <w:rtl/>
        </w:rPr>
        <w:t xml:space="preserve"> </w:t>
      </w:r>
      <w:r w:rsidRPr="00BD0F40">
        <w:rPr>
          <w:rFonts w:ascii="Times New Roman" w:hAnsi="Times New Roman" w:cs="FrankRuehl" w:hint="cs"/>
          <w:sz w:val="20"/>
          <w:rtl/>
        </w:rPr>
        <w:t>חברה זו,</w:t>
      </w:r>
      <w:r w:rsidRPr="00BD0F40">
        <w:rPr>
          <w:rFonts w:ascii="Times New Roman" w:hAnsi="Times New Roman" w:cs="FrankRuehl"/>
          <w:sz w:val="20"/>
          <w:rtl/>
        </w:rPr>
        <w:t xml:space="preserve"> </w:t>
      </w:r>
      <w:r w:rsidRPr="00BD0F40">
        <w:rPr>
          <w:rFonts w:ascii="Times New Roman" w:hAnsi="Times New Roman" w:cs="FrankRuehl" w:hint="cs"/>
          <w:sz w:val="20"/>
          <w:rtl/>
        </w:rPr>
        <w:t>להבדיל</w:t>
      </w:r>
      <w:r w:rsidRPr="00BD0F40">
        <w:rPr>
          <w:rFonts w:ascii="Times New Roman" w:hAnsi="Times New Roman" w:cs="FrankRuehl"/>
          <w:sz w:val="20"/>
          <w:rtl/>
        </w:rPr>
        <w:t xml:space="preserve"> </w:t>
      </w:r>
      <w:r w:rsidRPr="00BD0F40">
        <w:rPr>
          <w:rFonts w:ascii="Times New Roman" w:hAnsi="Times New Roman" w:cs="FrankRuehl" w:hint="cs"/>
          <w:sz w:val="20"/>
          <w:rtl/>
        </w:rPr>
        <w:t>מחברה</w:t>
      </w:r>
      <w:r w:rsidRPr="00BD0F40">
        <w:rPr>
          <w:rFonts w:ascii="Times New Roman" w:hAnsi="Times New Roman" w:cs="FrankRuehl"/>
          <w:sz w:val="20"/>
          <w:rtl/>
        </w:rPr>
        <w:t xml:space="preserve"> </w:t>
      </w:r>
      <w:r w:rsidRPr="00BD0F40">
        <w:rPr>
          <w:rFonts w:ascii="Times New Roman" w:hAnsi="Times New Roman" w:cs="FrankRuehl" w:hint="cs"/>
          <w:sz w:val="20"/>
          <w:rtl/>
        </w:rPr>
        <w:t>א</w:t>
      </w:r>
      <w:r w:rsidRPr="00BD0F40">
        <w:rPr>
          <w:rFonts w:ascii="Times New Roman" w:hAnsi="Times New Roman" w:cs="FrankRuehl"/>
          <w:sz w:val="20"/>
          <w:rtl/>
        </w:rPr>
        <w:t>'</w:t>
      </w:r>
      <w:r w:rsidRPr="00BD0F40">
        <w:rPr>
          <w:rFonts w:ascii="Times New Roman" w:hAnsi="Times New Roman" w:cs="FrankRuehl" w:hint="cs"/>
          <w:sz w:val="20"/>
          <w:rtl/>
        </w:rPr>
        <w:t>,</w:t>
      </w:r>
      <w:r w:rsidRPr="00BD0F40">
        <w:rPr>
          <w:rFonts w:ascii="Times New Roman" w:hAnsi="Times New Roman" w:cs="FrankRuehl"/>
          <w:sz w:val="20"/>
          <w:rtl/>
        </w:rPr>
        <w:t xml:space="preserve"> </w:t>
      </w:r>
      <w:r w:rsidRPr="00BD0F40">
        <w:rPr>
          <w:rFonts w:ascii="Times New Roman" w:hAnsi="Times New Roman" w:cs="FrankRuehl" w:hint="cs"/>
          <w:sz w:val="20"/>
          <w:rtl/>
        </w:rPr>
        <w:t>הייתה כאמור אחת משלוש הזוכות במכרז 67/14</w:t>
      </w:r>
      <w:r w:rsidRPr="00BD0F40">
        <w:rPr>
          <w:rFonts w:ascii="Times New Roman" w:hAnsi="Times New Roman" w:cs="FrankRuehl"/>
          <w:sz w:val="20"/>
          <w:rtl/>
        </w:rPr>
        <w:t xml:space="preserve">, ולכן </w:t>
      </w:r>
      <w:r w:rsidRPr="00BD0F40">
        <w:rPr>
          <w:rFonts w:ascii="Times New Roman" w:hAnsi="Times New Roman" w:cs="FrankRuehl" w:hint="cs"/>
          <w:sz w:val="20"/>
          <w:rtl/>
        </w:rPr>
        <w:t>היה</w:t>
      </w:r>
      <w:r w:rsidRPr="00BD0F40">
        <w:rPr>
          <w:rFonts w:ascii="Times New Roman" w:hAnsi="Times New Roman" w:cs="FrankRuehl"/>
          <w:sz w:val="20"/>
          <w:rtl/>
        </w:rPr>
        <w:t xml:space="preserve"> </w:t>
      </w:r>
      <w:r w:rsidRPr="00BD0F40">
        <w:rPr>
          <w:rFonts w:ascii="Times New Roman" w:hAnsi="Times New Roman" w:cs="FrankRuehl" w:hint="cs"/>
          <w:sz w:val="20"/>
          <w:rtl/>
        </w:rPr>
        <w:t>זה</w:t>
      </w:r>
      <w:r w:rsidRPr="00BD0F40">
        <w:rPr>
          <w:rFonts w:ascii="Times New Roman" w:hAnsi="Times New Roman" w:cs="FrankRuehl"/>
          <w:sz w:val="20"/>
          <w:rtl/>
        </w:rPr>
        <w:t xml:space="preserve"> </w:t>
      </w:r>
      <w:r w:rsidRPr="00BD0F40">
        <w:rPr>
          <w:rFonts w:ascii="Times New Roman" w:hAnsi="Times New Roman" w:cs="FrankRuehl" w:hint="cs"/>
          <w:sz w:val="20"/>
          <w:rtl/>
        </w:rPr>
        <w:t>אך</w:t>
      </w:r>
      <w:r w:rsidRPr="00BD0F40">
        <w:rPr>
          <w:rFonts w:ascii="Times New Roman" w:hAnsi="Times New Roman" w:cs="FrankRuehl"/>
          <w:sz w:val="20"/>
          <w:rtl/>
        </w:rPr>
        <w:t xml:space="preserve"> </w:t>
      </w:r>
      <w:r w:rsidRPr="00BD0F40">
        <w:rPr>
          <w:rFonts w:ascii="Times New Roman" w:hAnsi="Times New Roman" w:cs="FrankRuehl" w:hint="cs"/>
          <w:sz w:val="20"/>
          <w:rtl/>
        </w:rPr>
        <w:t>טבעי</w:t>
      </w:r>
      <w:r w:rsidRPr="00BD0F40">
        <w:rPr>
          <w:rFonts w:ascii="Times New Roman" w:hAnsi="Times New Roman" w:cs="FrankRuehl"/>
          <w:sz w:val="20"/>
          <w:rtl/>
        </w:rPr>
        <w:t xml:space="preserve"> </w:t>
      </w:r>
      <w:r w:rsidRPr="00BD0F40">
        <w:rPr>
          <w:rFonts w:ascii="Times New Roman" w:hAnsi="Times New Roman" w:cs="FrankRuehl" w:hint="cs"/>
          <w:sz w:val="20"/>
          <w:rtl/>
        </w:rPr>
        <w:t>שתקבל</w:t>
      </w:r>
      <w:r w:rsidRPr="00BD0F40">
        <w:rPr>
          <w:rFonts w:ascii="Times New Roman" w:hAnsi="Times New Roman" w:cs="FrankRuehl"/>
          <w:sz w:val="20"/>
          <w:rtl/>
        </w:rPr>
        <w:t xml:space="preserve"> </w:t>
      </w:r>
      <w:r w:rsidRPr="00BD0F40">
        <w:rPr>
          <w:rFonts w:ascii="Times New Roman" w:hAnsi="Times New Roman" w:cs="FrankRuehl" w:hint="cs"/>
          <w:sz w:val="20"/>
          <w:rtl/>
        </w:rPr>
        <w:t>עבודות</w:t>
      </w:r>
      <w:r w:rsidRPr="00BD0F40">
        <w:rPr>
          <w:rFonts w:ascii="Times New Roman" w:hAnsi="Times New Roman" w:cs="FrankRuehl"/>
          <w:sz w:val="20"/>
          <w:rtl/>
        </w:rPr>
        <w:t xml:space="preserve"> </w:t>
      </w:r>
      <w:r w:rsidRPr="00BD0F40">
        <w:rPr>
          <w:rFonts w:ascii="Times New Roman" w:hAnsi="Times New Roman" w:cs="FrankRuehl" w:hint="cs"/>
          <w:sz w:val="20"/>
          <w:rtl/>
        </w:rPr>
        <w:t>גם</w:t>
      </w:r>
      <w:r w:rsidRPr="00BD0F40">
        <w:rPr>
          <w:rFonts w:ascii="Times New Roman" w:hAnsi="Times New Roman" w:cs="FrankRuehl"/>
          <w:sz w:val="20"/>
          <w:rtl/>
        </w:rPr>
        <w:t xml:space="preserve"> </w:t>
      </w:r>
      <w:r w:rsidRPr="00BD0F40">
        <w:rPr>
          <w:rFonts w:ascii="Times New Roman" w:hAnsi="Times New Roman" w:cs="FrankRuehl" w:hint="cs"/>
          <w:sz w:val="20"/>
          <w:rtl/>
        </w:rPr>
        <w:t>בתקופה</w:t>
      </w:r>
      <w:r w:rsidRPr="00BD0F40">
        <w:rPr>
          <w:rFonts w:ascii="Times New Roman" w:hAnsi="Times New Roman" w:cs="FrankRuehl"/>
          <w:sz w:val="20"/>
          <w:rtl/>
        </w:rPr>
        <w:t xml:space="preserve"> </w:t>
      </w:r>
      <w:r w:rsidRPr="00BD0F40">
        <w:rPr>
          <w:rFonts w:ascii="Times New Roman" w:hAnsi="Times New Roman" w:cs="FrankRuehl" w:hint="cs"/>
          <w:sz w:val="20"/>
          <w:rtl/>
        </w:rPr>
        <w:t>זו</w:t>
      </w:r>
      <w:r w:rsidRPr="00BD0F40">
        <w:rPr>
          <w:rFonts w:ascii="Times New Roman" w:hAnsi="Times New Roman" w:cs="FrankRuehl"/>
          <w:sz w:val="20"/>
          <w:rtl/>
        </w:rPr>
        <w:t>.</w:t>
      </w:r>
      <w:r w:rsidRPr="00BD0F40">
        <w:rPr>
          <w:rFonts w:ascii="Times New Roman" w:hAnsi="Times New Roman" w:cs="FrankRuehl"/>
          <w:b/>
          <w:bCs/>
          <w:sz w:val="20"/>
          <w:rtl/>
        </w:rPr>
        <w:t xml:space="preserve"> </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בתשובת העירייה נכתב כי בתקופה שבין סיומה של התקשרות על בסיס מכרז אחד וכניסתה לתוקף של התקשרות חדשה על בסיס מכרז שני עובר פרק זמן לא קצר שבו העבודות</w:t>
      </w:r>
      <w:r w:rsidRPr="00BD0F40">
        <w:rPr>
          <w:rFonts w:ascii="Times New Roman" w:hAnsi="Times New Roman" w:cs="FrankRuehl"/>
          <w:sz w:val="20"/>
          <w:rtl/>
        </w:rPr>
        <w:t xml:space="preserve"> </w:t>
      </w:r>
      <w:r w:rsidRPr="00BD0F40">
        <w:rPr>
          <w:rFonts w:ascii="Times New Roman" w:hAnsi="Times New Roman" w:cs="FrankRuehl" w:hint="cs"/>
          <w:sz w:val="20"/>
          <w:rtl/>
        </w:rPr>
        <w:t>נמשכות</w:t>
      </w:r>
      <w:r w:rsidRPr="00BD0F40">
        <w:rPr>
          <w:rFonts w:ascii="Times New Roman" w:hAnsi="Times New Roman" w:cs="FrankRuehl"/>
          <w:sz w:val="20"/>
          <w:rtl/>
        </w:rPr>
        <w:t>,</w:t>
      </w:r>
      <w:r w:rsidRPr="00BD0F40">
        <w:rPr>
          <w:rFonts w:ascii="Times New Roman" w:hAnsi="Times New Roman" w:cs="FrankRuehl" w:hint="cs"/>
          <w:sz w:val="20"/>
          <w:rtl/>
        </w:rPr>
        <w:t xml:space="preserve"> ועל כן העבודות הדחופות חולקו בין שתי הזוכות במכרזים הקודמים, דהיינו חברה א' וחברה ג'. </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 xml:space="preserve">בינואר 2015 שב ופנה אגף הספורט לוועדה להארכת התקשרויות והגדלתן בבקשה להאריך את תוקף החוזה עם חברה א' רטרואקטיבית מכוח מכרז 60/11 לחמישה חודשים נוספים - מתחילת נובמבר 2014 עד לסוף מרץ 2015. הוועדה אישרה את הבקשה להארכה רטרואקטיבית רק עד סוף פברואר 2015 ורק לצורך תשלום על שלושה פרויקטים שההזמנות עבורם הוצאו והוחל לעבוד עליהם בתקופת החוזה שהוארכה. </w:t>
      </w:r>
    </w:p>
    <w:p w:rsidR="00E113DD" w:rsidRPr="00BD0F40" w:rsidP="00874751">
      <w:pPr>
        <w:spacing w:after="240" w:line="230" w:lineRule="exact"/>
        <w:ind w:left="340"/>
        <w:jc w:val="both"/>
        <w:rPr>
          <w:rFonts w:cs="FrankRuehl"/>
          <w:sz w:val="20"/>
          <w:szCs w:val="22"/>
          <w:rtl/>
        </w:rPr>
      </w:pPr>
      <w:r w:rsidRPr="00BD0F40">
        <w:rPr>
          <w:rFonts w:cs="FrankRuehl" w:hint="cs"/>
          <w:sz w:val="20"/>
          <w:szCs w:val="22"/>
          <w:rtl/>
        </w:rPr>
        <w:t>בתשובת העירייה נמסר כי היועץ המשפטי של העירייה הנחה</w:t>
      </w:r>
      <w:r w:rsidRPr="00BD0F40">
        <w:rPr>
          <w:rFonts w:cs="FrankRuehl"/>
          <w:sz w:val="20"/>
          <w:szCs w:val="22"/>
          <w:rtl/>
        </w:rPr>
        <w:t xml:space="preserve"> </w:t>
      </w:r>
      <w:r w:rsidRPr="00BD0F40">
        <w:rPr>
          <w:rFonts w:cs="FrankRuehl" w:hint="cs"/>
          <w:sz w:val="20"/>
          <w:szCs w:val="22"/>
          <w:rtl/>
        </w:rPr>
        <w:t>את</w:t>
      </w:r>
      <w:r w:rsidRPr="00BD0F40">
        <w:rPr>
          <w:rFonts w:cs="FrankRuehl"/>
          <w:sz w:val="20"/>
          <w:szCs w:val="22"/>
          <w:rtl/>
        </w:rPr>
        <w:t xml:space="preserve"> </w:t>
      </w:r>
      <w:r w:rsidRPr="00BD0F40">
        <w:rPr>
          <w:rFonts w:cs="FrankRuehl" w:hint="cs"/>
          <w:sz w:val="20"/>
          <w:szCs w:val="22"/>
          <w:rtl/>
        </w:rPr>
        <w:t>אגף</w:t>
      </w:r>
      <w:r w:rsidRPr="00BD0F40">
        <w:rPr>
          <w:rFonts w:cs="FrankRuehl"/>
          <w:sz w:val="20"/>
          <w:szCs w:val="22"/>
          <w:rtl/>
        </w:rPr>
        <w:t xml:space="preserve"> </w:t>
      </w:r>
      <w:r w:rsidRPr="00BD0F40">
        <w:rPr>
          <w:rFonts w:cs="FrankRuehl" w:hint="cs"/>
          <w:sz w:val="20"/>
          <w:szCs w:val="22"/>
          <w:rtl/>
        </w:rPr>
        <w:t>הספורט כי כל עוד החברות שזכו במכרז הקודם לא סיימו עבודתן בעירייה יש להאריך את חוזה ההתקשרות בין הצדדים. עוד ציינה העירייה כי המדובר בהארכת חוזים לצורך תשלום בגין עבודות שכבר בוצעו.</w:t>
      </w:r>
    </w:p>
    <w:p w:rsidR="00E113DD" w:rsidRPr="00874751" w:rsidP="00874751">
      <w:pPr>
        <w:pStyle w:val="RESHET"/>
        <w:keepLines/>
        <w:ind w:left="567"/>
        <w:rPr>
          <w:rtl/>
        </w:rPr>
      </w:pPr>
      <w:r w:rsidRPr="00874751">
        <w:rPr>
          <w:rFonts w:hint="cs"/>
          <w:rtl/>
        </w:rPr>
        <w:t>מהשתלשלות הדברים הועלה אפוא כי אגף ה</w:t>
      </w:r>
      <w:r w:rsidRPr="00874751">
        <w:rPr>
          <w:rtl/>
        </w:rPr>
        <w:t xml:space="preserve">ספורט </w:t>
      </w:r>
      <w:r w:rsidRPr="00874751">
        <w:rPr>
          <w:rFonts w:hint="cs"/>
          <w:rtl/>
        </w:rPr>
        <w:t xml:space="preserve">הזמין עבודות מחברה א' </w:t>
      </w:r>
      <w:r w:rsidRPr="00874751">
        <w:rPr>
          <w:rtl/>
        </w:rPr>
        <w:t>בהיקפים של מאות אלפי ש"ח גם לאחר זכייתם של קבלנים אחרים במכרז לשיפו</w:t>
      </w:r>
      <w:r w:rsidRPr="00874751">
        <w:rPr>
          <w:rFonts w:hint="cs"/>
          <w:rtl/>
        </w:rPr>
        <w:t>ץ</w:t>
      </w:r>
      <w:r w:rsidRPr="00874751">
        <w:rPr>
          <w:rtl/>
        </w:rPr>
        <w:t xml:space="preserve"> </w:t>
      </w:r>
      <w:r w:rsidRPr="00874751">
        <w:rPr>
          <w:rFonts w:hint="cs"/>
          <w:rtl/>
        </w:rPr>
        <w:t>אולמות</w:t>
      </w:r>
      <w:r w:rsidRPr="00874751">
        <w:rPr>
          <w:rtl/>
        </w:rPr>
        <w:t xml:space="preserve"> </w:t>
      </w:r>
      <w:r w:rsidRPr="00874751">
        <w:rPr>
          <w:rFonts w:hint="cs"/>
          <w:rtl/>
        </w:rPr>
        <w:t>ומתקני</w:t>
      </w:r>
      <w:r w:rsidRPr="00874751">
        <w:rPr>
          <w:rtl/>
        </w:rPr>
        <w:t xml:space="preserve"> </w:t>
      </w:r>
      <w:r w:rsidRPr="00874751">
        <w:rPr>
          <w:rFonts w:hint="cs"/>
          <w:rtl/>
        </w:rPr>
        <w:t>ספורט ואף ניסה בדרכים שונות להאריך את ההתקשרות עמה לאחר שהפסידה במכרז.</w:t>
      </w:r>
    </w:p>
    <w:p w:rsidR="00E113DD" w:rsidRPr="00BD0F40" w:rsidP="00874751">
      <w:pPr>
        <w:pStyle w:val="RESHET"/>
        <w:rPr>
          <w:rtl/>
        </w:rPr>
      </w:pPr>
      <w:r w:rsidRPr="00BD0F40">
        <w:rPr>
          <w:rFonts w:hint="cs"/>
          <w:rtl/>
        </w:rPr>
        <w:t xml:space="preserve">ממצאי הביקורת לעיל מעלים תמונה חמורה בכל הנוגע להתקשרויות העירייה לשיפוץ אולמות ומתקני ספורט בעיר: בקשותיו החוזרות ונשנות של אגף הספורט להאריך ולהגדיל את ההתקשרות עם חברה א' והיענותה של הוועדה להארכת התקשרויות והגדלתן למרבית הבקשות מעלות חשש לכאורה להעדפתה של חברה א' על פני נותני השירותים האחרים אשר זכו במכרזים, תוך פגיעה בשוויון כלפיהם וכלפי מציעים פוטנציאליים אחרים. </w:t>
      </w:r>
    </w:p>
    <w:p w:rsidR="00E113DD" w:rsidRPr="00BD0F40" w:rsidP="00874751">
      <w:pPr>
        <w:spacing w:before="180" w:after="120" w:line="230" w:lineRule="exact"/>
        <w:jc w:val="both"/>
        <w:rPr>
          <w:rFonts w:cs="FrankRuehl"/>
          <w:sz w:val="20"/>
          <w:szCs w:val="22"/>
          <w:rtl/>
        </w:rPr>
      </w:pPr>
      <w:r w:rsidRPr="00BD0F40">
        <w:rPr>
          <w:rFonts w:cs="FrankRuehl" w:hint="cs"/>
          <w:sz w:val="20"/>
          <w:szCs w:val="22"/>
          <w:rtl/>
        </w:rPr>
        <w:t>בתשובתה כתבה העירייה כי היא אינה מקבלת את טענות הביקורת ולפיהן גורמים באגף הספורט העדיפו את חברה א'. העירייה מציינת</w:t>
      </w:r>
      <w:r w:rsidRPr="00BD0F40">
        <w:rPr>
          <w:rFonts w:cs="FrankRuehl"/>
          <w:sz w:val="20"/>
          <w:szCs w:val="22"/>
          <w:rtl/>
        </w:rPr>
        <w:t xml:space="preserve"> </w:t>
      </w:r>
      <w:r w:rsidRPr="00BD0F40">
        <w:rPr>
          <w:rFonts w:cs="FrankRuehl" w:hint="cs"/>
          <w:sz w:val="20"/>
          <w:szCs w:val="22"/>
          <w:rtl/>
        </w:rPr>
        <w:t>כי</w:t>
      </w:r>
      <w:r w:rsidRPr="00BD0F40">
        <w:rPr>
          <w:rFonts w:cs="FrankRuehl"/>
          <w:sz w:val="20"/>
          <w:szCs w:val="22"/>
          <w:rtl/>
        </w:rPr>
        <w:t xml:space="preserve"> לדעתה</w:t>
      </w:r>
      <w:r w:rsidRPr="00BD0F40">
        <w:rPr>
          <w:rFonts w:cs="FrankRuehl" w:hint="cs"/>
          <w:sz w:val="20"/>
          <w:szCs w:val="22"/>
          <w:rtl/>
        </w:rPr>
        <w:t>,</w:t>
      </w:r>
      <w:r w:rsidRPr="00BD0F40">
        <w:rPr>
          <w:rFonts w:cs="FrankRuehl"/>
          <w:sz w:val="20"/>
          <w:szCs w:val="22"/>
          <w:rtl/>
        </w:rPr>
        <w:t xml:space="preserve"> </w:t>
      </w:r>
      <w:r w:rsidRPr="00BD0F40">
        <w:rPr>
          <w:rFonts w:cs="FrankRuehl" w:hint="cs"/>
          <w:sz w:val="20"/>
          <w:szCs w:val="22"/>
          <w:rtl/>
        </w:rPr>
        <w:t>מקור הטעות הוא</w:t>
      </w:r>
      <w:r w:rsidRPr="00BD0F40">
        <w:rPr>
          <w:rFonts w:cs="FrankRuehl"/>
          <w:sz w:val="20"/>
          <w:szCs w:val="22"/>
          <w:rtl/>
        </w:rPr>
        <w:t xml:space="preserve"> </w:t>
      </w:r>
      <w:r w:rsidRPr="00BD0F40">
        <w:rPr>
          <w:rFonts w:cs="FrankRuehl" w:hint="cs"/>
          <w:sz w:val="20"/>
          <w:szCs w:val="22"/>
          <w:rtl/>
        </w:rPr>
        <w:t>בקביעת הביקורת ולפיה</w:t>
      </w:r>
      <w:r w:rsidRPr="00BD0F40">
        <w:rPr>
          <w:rFonts w:cs="FrankRuehl"/>
          <w:sz w:val="20"/>
          <w:szCs w:val="22"/>
          <w:rtl/>
        </w:rPr>
        <w:t xml:space="preserve"> </w:t>
      </w:r>
      <w:r w:rsidRPr="00BD0F40">
        <w:rPr>
          <w:rFonts w:cs="FrankRuehl" w:hint="cs"/>
          <w:sz w:val="20"/>
          <w:szCs w:val="22"/>
          <w:rtl/>
        </w:rPr>
        <w:t>היקף</w:t>
      </w:r>
      <w:r w:rsidRPr="00BD0F40">
        <w:rPr>
          <w:rFonts w:cs="FrankRuehl"/>
          <w:sz w:val="20"/>
          <w:szCs w:val="22"/>
          <w:rtl/>
        </w:rPr>
        <w:t xml:space="preserve"> </w:t>
      </w:r>
      <w:r w:rsidRPr="00BD0F40">
        <w:rPr>
          <w:rFonts w:cs="FrankRuehl" w:hint="cs"/>
          <w:sz w:val="20"/>
          <w:szCs w:val="22"/>
          <w:rtl/>
        </w:rPr>
        <w:t>ההתקשרות</w:t>
      </w:r>
      <w:r w:rsidRPr="00BD0F40">
        <w:rPr>
          <w:rFonts w:cs="FrankRuehl"/>
          <w:sz w:val="20"/>
          <w:szCs w:val="22"/>
          <w:rtl/>
        </w:rPr>
        <w:t xml:space="preserve"> </w:t>
      </w:r>
      <w:r w:rsidRPr="00BD0F40">
        <w:rPr>
          <w:rFonts w:cs="FrankRuehl" w:hint="cs"/>
          <w:sz w:val="20"/>
          <w:szCs w:val="22"/>
          <w:rtl/>
        </w:rPr>
        <w:t>הבסיסי</w:t>
      </w:r>
      <w:r w:rsidRPr="00BD0F40">
        <w:rPr>
          <w:rFonts w:cs="FrankRuehl"/>
          <w:sz w:val="20"/>
          <w:szCs w:val="22"/>
          <w:rtl/>
        </w:rPr>
        <w:t xml:space="preserve"> </w:t>
      </w:r>
      <w:r w:rsidRPr="00BD0F40">
        <w:rPr>
          <w:rFonts w:cs="FrankRuehl" w:hint="cs"/>
          <w:sz w:val="20"/>
          <w:szCs w:val="22"/>
          <w:rtl/>
        </w:rPr>
        <w:t>עם</w:t>
      </w:r>
      <w:r w:rsidRPr="00BD0F40">
        <w:rPr>
          <w:rFonts w:cs="FrankRuehl"/>
          <w:sz w:val="20"/>
          <w:szCs w:val="22"/>
          <w:rtl/>
        </w:rPr>
        <w:t xml:space="preserve"> </w:t>
      </w:r>
      <w:r w:rsidRPr="00BD0F40">
        <w:rPr>
          <w:rFonts w:cs="FrankRuehl" w:hint="cs"/>
          <w:sz w:val="20"/>
          <w:szCs w:val="22"/>
          <w:rtl/>
        </w:rPr>
        <w:t>חברה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xml:space="preserve">' </w:t>
      </w:r>
      <w:r w:rsidRPr="00BD0F40">
        <w:rPr>
          <w:rFonts w:cs="FrankRuehl" w:hint="cs"/>
          <w:sz w:val="20"/>
          <w:szCs w:val="22"/>
          <w:rtl/>
        </w:rPr>
        <w:t>היה</w:t>
      </w:r>
      <w:r w:rsidRPr="00BD0F40">
        <w:rPr>
          <w:rFonts w:cs="FrankRuehl"/>
          <w:sz w:val="20"/>
          <w:szCs w:val="22"/>
          <w:rtl/>
        </w:rPr>
        <w:t xml:space="preserve"> 2.5 מיליון ש"ח ולא 5 מיליון ש"ח. העירייה מוסיפה כי לא הי</w:t>
      </w:r>
      <w:r w:rsidRPr="00BD0F40">
        <w:rPr>
          <w:rFonts w:cs="FrankRuehl" w:hint="cs"/>
          <w:sz w:val="20"/>
          <w:szCs w:val="22"/>
          <w:rtl/>
        </w:rPr>
        <w:t>יתה</w:t>
      </w:r>
      <w:r w:rsidRPr="00BD0F40">
        <w:rPr>
          <w:rFonts w:cs="FrankRuehl"/>
          <w:sz w:val="20"/>
          <w:szCs w:val="22"/>
          <w:rtl/>
        </w:rPr>
        <w:t xml:space="preserve"> </w:t>
      </w:r>
      <w:r w:rsidRPr="00BD0F40">
        <w:rPr>
          <w:rFonts w:cs="FrankRuehl" w:hint="cs"/>
          <w:sz w:val="20"/>
          <w:szCs w:val="22"/>
          <w:rtl/>
        </w:rPr>
        <w:t>עליה</w:t>
      </w:r>
      <w:r w:rsidRPr="00BD0F40">
        <w:rPr>
          <w:rFonts w:cs="FrankRuehl"/>
          <w:sz w:val="20"/>
          <w:szCs w:val="22"/>
          <w:rtl/>
        </w:rPr>
        <w:t xml:space="preserve"> </w:t>
      </w:r>
      <w:r w:rsidRPr="00BD0F40">
        <w:rPr>
          <w:rFonts w:cs="FrankRuehl" w:hint="cs"/>
          <w:sz w:val="20"/>
          <w:szCs w:val="22"/>
          <w:rtl/>
        </w:rPr>
        <w:t>חובה לצאת למכרזים נוספים ובכך להקטין את היקפי העבודות שניתן היה למסור לחברה א', אך בכל זאת עשתה כן</w:t>
      </w:r>
      <w:r w:rsidRPr="00BD0F40">
        <w:rPr>
          <w:rFonts w:cs="FrankRuehl"/>
          <w:sz w:val="20"/>
          <w:szCs w:val="22"/>
          <w:rtl/>
        </w:rPr>
        <w:t>,</w:t>
      </w:r>
      <w:r w:rsidRPr="00BD0F40">
        <w:rPr>
          <w:rFonts w:cs="FrankRuehl" w:hint="cs"/>
          <w:sz w:val="20"/>
          <w:szCs w:val="22"/>
          <w:rtl/>
        </w:rPr>
        <w:t xml:space="preserve"> ותפקוד לקוי של הזוכים האחרים במכרזים הוא שהוביל להמשך מסירת עבודות בהיקף נרחב לחברה א'. בכל מקרה, בכל פעם שנדרשה הארכת המכרז או הגדלתו הפעולה נעשתה בהתאם לנוהל העירוני ובהמלצת הגורמים הרלוונטיים.</w:t>
      </w:r>
    </w:p>
    <w:p w:rsidR="00E113DD" w:rsidRPr="00BD0F40" w:rsidP="00874751">
      <w:pPr>
        <w:spacing w:after="240" w:line="230" w:lineRule="exact"/>
        <w:jc w:val="both"/>
        <w:rPr>
          <w:rFonts w:cs="FrankRuehl"/>
          <w:sz w:val="20"/>
          <w:szCs w:val="22"/>
          <w:rtl/>
        </w:rPr>
      </w:pPr>
      <w:r w:rsidRPr="00BD0F40">
        <w:rPr>
          <w:rFonts w:cs="FrankRuehl" w:hint="cs"/>
          <w:sz w:val="20"/>
          <w:szCs w:val="22"/>
          <w:rtl/>
        </w:rPr>
        <w:t>חברה א' מסרה</w:t>
      </w:r>
      <w:r w:rsidRPr="00BD0F40">
        <w:rPr>
          <w:rFonts w:cs="FrankRuehl"/>
          <w:sz w:val="20"/>
          <w:szCs w:val="22"/>
          <w:rtl/>
        </w:rPr>
        <w:t xml:space="preserve"> </w:t>
      </w:r>
      <w:r w:rsidRPr="00BD0F40">
        <w:rPr>
          <w:rFonts w:cs="FrankRuehl" w:hint="cs"/>
          <w:sz w:val="20"/>
          <w:szCs w:val="22"/>
          <w:rtl/>
        </w:rPr>
        <w:t>בתשובתה כי אין ולא היה כל קשר פסול בינה לאגף הספורט או לכל אגף אחר בעירייה</w:t>
      </w:r>
      <w:r w:rsidRPr="00BD0F40">
        <w:rPr>
          <w:rFonts w:cs="FrankRuehl"/>
          <w:sz w:val="20"/>
          <w:szCs w:val="22"/>
          <w:rtl/>
        </w:rPr>
        <w:t>,</w:t>
      </w:r>
      <w:r w:rsidRPr="00BD0F40">
        <w:rPr>
          <w:rFonts w:cs="FrankRuehl" w:hint="cs"/>
          <w:sz w:val="20"/>
          <w:szCs w:val="22"/>
          <w:rtl/>
        </w:rPr>
        <w:t xml:space="preserve"> וכי היא גבתה מחירים סבירים ומקובלים שנקבעו בהליכים מכרזיים בגין כל העבודות שביצעה, תוך הקפדה על שימוש בחומרים תקניים ובשיטות עבודה תקניות ותוך שמירה על הוראות הדין. החברה</w:t>
      </w:r>
      <w:r w:rsidRPr="00BD0F40">
        <w:rPr>
          <w:rFonts w:cs="FrankRuehl"/>
          <w:sz w:val="20"/>
          <w:szCs w:val="22"/>
          <w:rtl/>
        </w:rPr>
        <w:t xml:space="preserve"> </w:t>
      </w:r>
      <w:r w:rsidRPr="00BD0F40">
        <w:rPr>
          <w:rFonts w:cs="FrankRuehl" w:hint="cs"/>
          <w:sz w:val="20"/>
          <w:szCs w:val="22"/>
          <w:rtl/>
        </w:rPr>
        <w:t>הוסיפה</w:t>
      </w:r>
      <w:r w:rsidRPr="00BD0F40">
        <w:rPr>
          <w:rFonts w:cs="FrankRuehl"/>
          <w:sz w:val="20"/>
          <w:szCs w:val="22"/>
          <w:rtl/>
        </w:rPr>
        <w:t xml:space="preserve"> </w:t>
      </w:r>
      <w:r w:rsidRPr="00BD0F40">
        <w:rPr>
          <w:rFonts w:cs="FrankRuehl" w:hint="cs"/>
          <w:sz w:val="20"/>
          <w:szCs w:val="22"/>
          <w:rtl/>
        </w:rPr>
        <w:t>וציינה</w:t>
      </w:r>
      <w:r w:rsidRPr="00BD0F40">
        <w:rPr>
          <w:rFonts w:cs="FrankRuehl"/>
          <w:sz w:val="20"/>
          <w:szCs w:val="22"/>
          <w:rtl/>
        </w:rPr>
        <w:t xml:space="preserve"> </w:t>
      </w:r>
      <w:r w:rsidRPr="00BD0F40">
        <w:rPr>
          <w:rFonts w:cs="FrankRuehl" w:hint="cs"/>
          <w:sz w:val="20"/>
          <w:szCs w:val="22"/>
          <w:rtl/>
        </w:rPr>
        <w:t xml:space="preserve">כי השירות שנתנה היה לשביעות רצונם של הגורמים המפקחים מטעם העירייה. </w:t>
      </w:r>
    </w:p>
    <w:p w:rsidR="00E113DD" w:rsidRPr="00BD0F40" w:rsidP="00874751">
      <w:pPr>
        <w:pStyle w:val="RESHET"/>
        <w:rPr>
          <w:rtl/>
        </w:rPr>
      </w:pPr>
      <w:r w:rsidRPr="00BD0F40">
        <w:rPr>
          <w:rFonts w:hint="cs"/>
          <w:rtl/>
        </w:rPr>
        <w:t>לדעת משרד מבקר המדינה</w:t>
      </w:r>
      <w:r w:rsidRPr="00BD0F40">
        <w:rPr>
          <w:rtl/>
        </w:rPr>
        <w:t>,</w:t>
      </w:r>
      <w:r w:rsidRPr="00BD0F40">
        <w:rPr>
          <w:rFonts w:hint="cs"/>
          <w:rtl/>
        </w:rPr>
        <w:t xml:space="preserve"> הממצאים שהוצגו לעיל ויוצגו להלן מצביעים על העדפה ברורה של חברה א' על פני הקבלנים הזוכים האחרים. הדברים מקבלים משנה תוקף נוכח העובדה שהיקפי העבודה שמסר בפועל אגף הספורט לשני הזוכים האחרים היו נמוכים במידה ניכרת מהיקפי העבודה שנמסרו לחברה א' ונוכח העובדה שניסיונות אגף הספורט להגדיל את היקפי ההתקשרות עם החברה נעשו במקביל לפעולותיו להפסיק את ההתקשרויות עם הזוכים האחרים.</w:t>
      </w:r>
    </w:p>
    <w:p w:rsidR="00E113DD" w:rsidRPr="00BD0F40" w:rsidP="00874751">
      <w:pPr>
        <w:pStyle w:val="RESHET"/>
        <w:rPr>
          <w:rtl/>
        </w:rPr>
      </w:pPr>
      <w:r w:rsidRPr="00BD0F40">
        <w:rPr>
          <w:rFonts w:hint="cs"/>
          <w:rtl/>
        </w:rPr>
        <w:t>הגדלה כדבר שבשגרה של היקף השירותים שהזוכה במכרז נדרש לספק על פי החוזה המקורי והגדלת התמורה שתשולם לו אגב כך משמען שינוי תנאי ההתקשרות. לדעת משרד מבקר המדינה, אין לתת היתר גורף ובלתי מסויג לשנות את תנאיה של התקשרות שנעשתה על פי מכרז כיוון שהיתר כאמור עלול לשמוט את הקרקע מתחת לרעיון המכרז בכללותו ולרוקנו מכל תוכן</w:t>
      </w:r>
      <w:r>
        <w:rPr>
          <w:rStyle w:val="FootnoteReference"/>
          <w:rFonts w:cs="FrankRuehl"/>
          <w:b w:val="0"/>
          <w:bCs w:val="0"/>
          <w:rtl/>
        </w:rPr>
        <w:footnoteReference w:id="17"/>
      </w:r>
      <w:r w:rsidRPr="00BD0F40">
        <w:rPr>
          <w:rFonts w:hint="cs"/>
          <w:rtl/>
        </w:rPr>
        <w:t>. היתר גורף כזה אף עלול ליצור פתח לשחיתות ולפגיעה בטוהר המידות בשלב המכרז, לפגוע בשוויון ובתחרות החופשית בין המתמודדים במכרז, לפגוע בעניינם של מציעים בכוח שהחליטו לא להתמודד במכרז ואף להפחית את יעילות ההתקשרות</w:t>
      </w:r>
      <w:r>
        <w:rPr>
          <w:rStyle w:val="FootnoteReference"/>
          <w:rFonts w:cs="FrankRuehl"/>
          <w:b w:val="0"/>
          <w:bCs w:val="0"/>
          <w:rtl/>
        </w:rPr>
        <w:footnoteReference w:id="18"/>
      </w:r>
      <w:r w:rsidRPr="00BD0F40">
        <w:rPr>
          <w:rFonts w:hint="cs"/>
          <w:rtl/>
        </w:rPr>
        <w:t>.</w:t>
      </w:r>
    </w:p>
    <w:p w:rsidR="00E113DD" w:rsidRPr="00BD0F40" w:rsidP="00874751">
      <w:pPr>
        <w:spacing w:before="180" w:after="240" w:line="230" w:lineRule="exact"/>
        <w:jc w:val="both"/>
        <w:rPr>
          <w:rFonts w:cs="FrankRuehl"/>
          <w:sz w:val="20"/>
          <w:szCs w:val="22"/>
          <w:rtl/>
        </w:rPr>
      </w:pPr>
      <w:r w:rsidRPr="00823F9F">
        <w:rPr>
          <w:rFonts w:cs="FrankRuehl"/>
          <w:sz w:val="20"/>
          <w:szCs w:val="22"/>
          <w:rtl/>
        </w:rPr>
        <w:t>בתשובת העירייה נכתב כי במסמכי מכרז רבים מעוגנת האפשרות להאריך ולהגדיל את ההתקשרות, וכי העירייה סבורה שיש לבחון כל מקרה לגופו ולקבל החלטה בדבר פרסום מכרז חדש או הגדלת היקף חוזה קיים. ככלל, העירייה סבורה שמבחינת היעילות הכלכלית ועל מנת לאפשר המשך מתן שירותים שוטפים ללא תקלות ועיכובים, יש להעדיף הגדלת חוזה קיים על פני פרסום מכרז חדש</w:t>
      </w:r>
      <w:r w:rsidR="00664314">
        <w:rPr>
          <w:rFonts w:cs="FrankRuehl" w:hint="cs"/>
          <w:sz w:val="20"/>
          <w:szCs w:val="22"/>
          <w:rtl/>
        </w:rPr>
        <w:t>, בין היתר בשל הזמן הנדרש לביצוע הליך מכרזי פומבי</w:t>
      </w:r>
      <w:r w:rsidRPr="00823F9F">
        <w:rPr>
          <w:rFonts w:cs="FrankRuehl"/>
          <w:sz w:val="20"/>
          <w:szCs w:val="22"/>
          <w:rtl/>
        </w:rPr>
        <w:t>. עוד ציינה העירייה כי אין כמעט חוזה לביצוע עבודה או למתן שירותים שאינו מלוּוה בצורך לשנות את היקפו או מרכיביו כפי שנקבעו מלכתחילה, ועל מנת שלא להפסיק את העבודה נקבע מנגנון המאפשר הגדלת שיעור ההוצאות בפטור ממכרז.</w:t>
      </w:r>
    </w:p>
    <w:p w:rsidR="00E113DD" w:rsidRPr="00BD0F40" w:rsidP="00874751">
      <w:pPr>
        <w:pStyle w:val="RESHET"/>
        <w:rPr>
          <w:rtl/>
        </w:rPr>
      </w:pPr>
      <w:r w:rsidRPr="00BD0F40">
        <w:rPr>
          <w:rFonts w:hint="cs"/>
          <w:rtl/>
        </w:rPr>
        <w:t>משרד</w:t>
      </w:r>
      <w:r w:rsidRPr="00BD0F40">
        <w:rPr>
          <w:rtl/>
        </w:rPr>
        <w:t xml:space="preserve"> מבקר המדינה שב ומדגיש כי </w:t>
      </w:r>
      <w:r w:rsidRPr="00BD0F40">
        <w:rPr>
          <w:rFonts w:hint="cs"/>
          <w:rtl/>
        </w:rPr>
        <w:t>עקרון העדפת קיומו של מכרז פומבי הוא עקרון על במשפט הישראלי. המכרז הציבורי נועד להגשים שלוש מטרות - שמירה על טוהר המידות</w:t>
      </w:r>
      <w:r>
        <w:rPr>
          <w:rStyle w:val="FootnoteReference"/>
          <w:rFonts w:cs="FrankRuehl"/>
          <w:b w:val="0"/>
          <w:bCs w:val="0"/>
          <w:rtl/>
        </w:rPr>
        <w:footnoteReference w:id="19"/>
      </w:r>
      <w:r w:rsidRPr="00BD0F40">
        <w:rPr>
          <w:rFonts w:hint="cs"/>
          <w:rtl/>
        </w:rPr>
        <w:t>, יעילות כלכלית ושוויון הזדמנויות. במקרה של התנגשות בין שתי המטרות האחרונות, בית המשפט קבע כי ידו של עקרון השוויון על העליונה</w:t>
      </w:r>
      <w:r>
        <w:rPr>
          <w:rStyle w:val="FootnoteReference"/>
          <w:rFonts w:cs="FrankRuehl"/>
          <w:b w:val="0"/>
          <w:bCs w:val="0"/>
          <w:rtl/>
        </w:rPr>
        <w:footnoteReference w:id="20"/>
      </w:r>
      <w:r w:rsidRPr="00BD0F40">
        <w:rPr>
          <w:rFonts w:hint="cs"/>
          <w:rtl/>
        </w:rPr>
        <w:t xml:space="preserve">. </w:t>
      </w:r>
    </w:p>
    <w:p w:rsidR="00E113DD" w:rsidRPr="00BD0F40" w:rsidP="000A6ED9">
      <w:pPr>
        <w:pStyle w:val="RESHET"/>
        <w:keepLines/>
        <w:rPr>
          <w:rtl/>
        </w:rPr>
      </w:pPr>
      <w:r w:rsidRPr="00BD0F40">
        <w:rPr>
          <w:rFonts w:hint="cs"/>
          <w:rtl/>
        </w:rPr>
        <w:t>לדעת משרד מבקר המדינה, ככלל יש לתת פרשנות מצמצמת לסמכות המוענקת לרשות ציבורית להגדיל ללא מכרז התקשרות קיימת, שכן כאמור הדבר עלול לאפשר ניצול של הליכי המכרז לרעה, לדוגמה בדרך של הסכמה מראש כי המציע יגיש הצעה זולה לרשות</w:t>
      </w:r>
      <w:r w:rsidRPr="00BD0F40">
        <w:rPr>
          <w:rtl/>
        </w:rPr>
        <w:t>,</w:t>
      </w:r>
      <w:r w:rsidRPr="00BD0F40">
        <w:rPr>
          <w:rFonts w:hint="cs"/>
          <w:rtl/>
        </w:rPr>
        <w:t xml:space="preserve"> ולאחר זכייתו במכרז ישונו תנאי החוזה באופן שייטיב עמו. סטייה אפשרית זו ממסמכי המכרז עלולה לגרוע מהגינותה של התחרות ולפגוע בשוויון בין המשתתפים, שכן נשללה מהם ההזדמנות לתמחר את הצעותיהם בהתאם לתנאי ההתקשרות שישררו בעתיד הלכה למעשה</w:t>
      </w:r>
      <w:r w:rsidRPr="00BD0F40">
        <w:rPr>
          <w:rtl/>
        </w:rPr>
        <w:t>,</w:t>
      </w:r>
      <w:r w:rsidRPr="00BD0F40">
        <w:rPr>
          <w:rFonts w:hint="cs"/>
          <w:rtl/>
        </w:rPr>
        <w:t xml:space="preserve"> השונים מהתנאים שפורטו במסמכי המכרז</w:t>
      </w:r>
      <w:r>
        <w:rPr>
          <w:rStyle w:val="FootnoteReference"/>
          <w:rFonts w:cs="FrankRuehl"/>
          <w:b w:val="0"/>
          <w:bCs w:val="0"/>
          <w:rtl/>
        </w:rPr>
        <w:footnoteReference w:id="21"/>
      </w:r>
      <w:r w:rsidRPr="00BD0F40">
        <w:rPr>
          <w:rFonts w:hint="cs"/>
          <w:rtl/>
        </w:rPr>
        <w:t xml:space="preserve">. </w:t>
      </w:r>
    </w:p>
    <w:p w:rsidR="00E113DD" w:rsidRPr="00BD0F40" w:rsidP="000A6ED9">
      <w:pPr>
        <w:pStyle w:val="RESHET"/>
        <w:rPr>
          <w:rtl/>
        </w:rPr>
      </w:pPr>
      <w:r w:rsidRPr="00BD0F40">
        <w:rPr>
          <w:rFonts w:hint="cs"/>
          <w:rtl/>
        </w:rPr>
        <w:t>ככל שאכן היה במקרה דנן צורך בשינוי תנאי ההתקשרות, הרי שהוא לא נבע מנסיבות בלתי צפויות או מנסיבות הנמצאות מחוץ לשליטתו של אגף הספורט, אלא לכל הפחות ממחדלו לִצְפּוֹת מראש את צרכיו האמתיים. ואכן</w:t>
      </w:r>
      <w:r w:rsidRPr="00BD0F40">
        <w:rPr>
          <w:rtl/>
        </w:rPr>
        <w:t xml:space="preserve">, </w:t>
      </w:r>
      <w:r w:rsidRPr="00BD0F40">
        <w:rPr>
          <w:rFonts w:hint="cs"/>
          <w:rtl/>
        </w:rPr>
        <w:t>כפי</w:t>
      </w:r>
      <w:r w:rsidRPr="00BD0F40">
        <w:rPr>
          <w:rtl/>
        </w:rPr>
        <w:t xml:space="preserve"> </w:t>
      </w:r>
      <w:r w:rsidRPr="00BD0F40">
        <w:rPr>
          <w:rFonts w:hint="cs"/>
          <w:rtl/>
        </w:rPr>
        <w:t>שיוצג</w:t>
      </w:r>
      <w:r w:rsidRPr="00BD0F40">
        <w:rPr>
          <w:rtl/>
        </w:rPr>
        <w:t xml:space="preserve"> </w:t>
      </w:r>
      <w:r w:rsidRPr="00BD0F40">
        <w:rPr>
          <w:rFonts w:hint="cs"/>
          <w:rtl/>
        </w:rPr>
        <w:t>להלן</w:t>
      </w:r>
      <w:r w:rsidRPr="00BD0F40">
        <w:rPr>
          <w:rtl/>
        </w:rPr>
        <w:t xml:space="preserve">, </w:t>
      </w:r>
      <w:r w:rsidRPr="00BD0F40">
        <w:rPr>
          <w:rFonts w:hint="cs"/>
          <w:rtl/>
        </w:rPr>
        <w:t>אגף</w:t>
      </w:r>
      <w:r w:rsidRPr="00BD0F40">
        <w:rPr>
          <w:rtl/>
        </w:rPr>
        <w:t xml:space="preserve"> </w:t>
      </w:r>
      <w:r w:rsidRPr="00BD0F40">
        <w:rPr>
          <w:rFonts w:hint="cs"/>
          <w:rtl/>
        </w:rPr>
        <w:t>הספורט</w:t>
      </w:r>
      <w:r w:rsidRPr="00BD0F40">
        <w:rPr>
          <w:rtl/>
        </w:rPr>
        <w:t xml:space="preserve"> </w:t>
      </w:r>
      <w:r w:rsidRPr="00BD0F40">
        <w:rPr>
          <w:rFonts w:hint="cs"/>
          <w:rtl/>
        </w:rPr>
        <w:t>עבד</w:t>
      </w:r>
      <w:r w:rsidRPr="00BD0F40">
        <w:rPr>
          <w:rtl/>
        </w:rPr>
        <w:t xml:space="preserve"> </w:t>
      </w:r>
      <w:r w:rsidRPr="00BD0F40">
        <w:rPr>
          <w:rFonts w:hint="cs"/>
          <w:rtl/>
        </w:rPr>
        <w:t>ללא</w:t>
      </w:r>
      <w:r w:rsidRPr="00BD0F40">
        <w:rPr>
          <w:rtl/>
        </w:rPr>
        <w:t xml:space="preserve"> </w:t>
      </w:r>
      <w:r w:rsidRPr="00BD0F40">
        <w:rPr>
          <w:rFonts w:hint="cs"/>
          <w:rtl/>
        </w:rPr>
        <w:t>תכניות</w:t>
      </w:r>
      <w:r w:rsidRPr="00BD0F40">
        <w:rPr>
          <w:rtl/>
        </w:rPr>
        <w:t xml:space="preserve"> </w:t>
      </w:r>
      <w:r w:rsidRPr="00BD0F40">
        <w:rPr>
          <w:rFonts w:hint="cs"/>
          <w:rtl/>
        </w:rPr>
        <w:t>עבודה</w:t>
      </w:r>
      <w:r w:rsidRPr="00BD0F40">
        <w:rPr>
          <w:rtl/>
        </w:rPr>
        <w:t xml:space="preserve"> </w:t>
      </w:r>
      <w:r w:rsidRPr="00BD0F40">
        <w:rPr>
          <w:rFonts w:hint="cs"/>
          <w:rtl/>
        </w:rPr>
        <w:t>מסודרות</w:t>
      </w:r>
      <w:r w:rsidRPr="00BD0F40">
        <w:rPr>
          <w:rtl/>
        </w:rPr>
        <w:t>.</w:t>
      </w:r>
    </w:p>
    <w:p w:rsidR="00E113DD" w:rsidRPr="00BD0F40" w:rsidP="000A6ED9">
      <w:pPr>
        <w:pStyle w:val="RESHET"/>
        <w:rPr>
          <w:rtl/>
        </w:rPr>
      </w:pPr>
      <w:r w:rsidRPr="00BD0F40">
        <w:rPr>
          <w:rFonts w:hint="cs"/>
          <w:rtl/>
        </w:rPr>
        <w:t xml:space="preserve">משרד מבקר המדינה העיר כי היה על הגורמים בעירייה המוסמכים לאשר את ההתקשרות האמורה לגלות מעורבות יתר ולבחון אם הבקשות להארכה ולהגדלה של החוזה נבעו מצורך ענייני או ממניעים זרים. </w:t>
      </w:r>
    </w:p>
    <w:p w:rsidR="00E113DD" w:rsidRPr="00BD0F40" w:rsidP="003A7B5D">
      <w:pPr>
        <w:spacing w:after="120" w:line="230" w:lineRule="exact"/>
        <w:jc w:val="both"/>
        <w:rPr>
          <w:rFonts w:cs="FrankRuehl"/>
          <w:b/>
          <w:bCs/>
          <w:sz w:val="20"/>
          <w:szCs w:val="22"/>
          <w:rtl/>
        </w:rPr>
      </w:pPr>
    </w:p>
    <w:p w:rsidR="00E113DD" w:rsidRPr="00E8187F" w:rsidP="003A7B5D">
      <w:pPr>
        <w:pStyle w:val="KOT7"/>
        <w:rPr>
          <w:rtl/>
        </w:rPr>
      </w:pPr>
      <w:r w:rsidRPr="00E8187F">
        <w:rPr>
          <w:rFonts w:hint="eastAsia"/>
          <w:rtl/>
        </w:rPr>
        <w:t>ביצוע</w:t>
      </w:r>
      <w:r w:rsidRPr="00E8187F">
        <w:rPr>
          <w:rtl/>
        </w:rPr>
        <w:t xml:space="preserve"> </w:t>
      </w:r>
      <w:r w:rsidRPr="00E8187F">
        <w:rPr>
          <w:rFonts w:hint="eastAsia"/>
          <w:rtl/>
        </w:rPr>
        <w:t>עבודות</w:t>
      </w:r>
      <w:r w:rsidRPr="00E8187F">
        <w:rPr>
          <w:rtl/>
        </w:rPr>
        <w:t xml:space="preserve"> </w:t>
      </w:r>
      <w:r w:rsidRPr="00E8187F">
        <w:rPr>
          <w:rFonts w:hint="eastAsia"/>
          <w:rtl/>
        </w:rPr>
        <w:t>שיפוץ</w:t>
      </w:r>
      <w:r w:rsidRPr="00E8187F">
        <w:rPr>
          <w:rtl/>
        </w:rPr>
        <w:t xml:space="preserve"> על ידי חברה א'</w:t>
      </w:r>
    </w:p>
    <w:p w:rsidR="00E113DD" w:rsidRPr="00BD0F40" w:rsidP="000A6ED9">
      <w:pPr>
        <w:pStyle w:val="RESHET"/>
        <w:rPr>
          <w:rtl/>
        </w:rPr>
      </w:pPr>
      <w:r w:rsidRPr="00BD0F40">
        <w:rPr>
          <w:rFonts w:hint="cs"/>
          <w:rtl/>
        </w:rPr>
        <w:t>משרד</w:t>
      </w:r>
      <w:r w:rsidRPr="00BD0F40">
        <w:rPr>
          <w:rtl/>
        </w:rPr>
        <w:t xml:space="preserve"> מבקר המדינה בדק </w:t>
      </w:r>
      <w:r w:rsidRPr="00BD0F40">
        <w:rPr>
          <w:rFonts w:hint="cs"/>
          <w:rtl/>
        </w:rPr>
        <w:t>כמה</w:t>
      </w:r>
      <w:r w:rsidRPr="00BD0F40">
        <w:rPr>
          <w:rtl/>
        </w:rPr>
        <w:t xml:space="preserve"> </w:t>
      </w:r>
      <w:r w:rsidRPr="00BD0F40">
        <w:rPr>
          <w:rFonts w:hint="cs"/>
          <w:rtl/>
        </w:rPr>
        <w:t>הזמנות</w:t>
      </w:r>
      <w:r w:rsidRPr="00BD0F40">
        <w:rPr>
          <w:rtl/>
        </w:rPr>
        <w:t xml:space="preserve"> </w:t>
      </w:r>
      <w:r w:rsidRPr="00BD0F40">
        <w:rPr>
          <w:rFonts w:hint="cs"/>
          <w:rtl/>
        </w:rPr>
        <w:t>עבודה</w:t>
      </w:r>
      <w:r w:rsidRPr="00BD0F40">
        <w:rPr>
          <w:rtl/>
        </w:rPr>
        <w:t xml:space="preserve"> </w:t>
      </w:r>
      <w:r w:rsidRPr="00BD0F40">
        <w:rPr>
          <w:rFonts w:hint="cs"/>
          <w:rtl/>
        </w:rPr>
        <w:t>שביצע</w:t>
      </w:r>
      <w:r w:rsidRPr="00BD0F40">
        <w:rPr>
          <w:rtl/>
        </w:rPr>
        <w:t xml:space="preserve"> </w:t>
      </w:r>
      <w:r w:rsidRPr="00BD0F40">
        <w:rPr>
          <w:rFonts w:hint="cs"/>
          <w:rtl/>
        </w:rPr>
        <w:t>אגף</w:t>
      </w:r>
      <w:r w:rsidRPr="00BD0F40">
        <w:rPr>
          <w:rtl/>
        </w:rPr>
        <w:t xml:space="preserve"> </w:t>
      </w:r>
      <w:r w:rsidRPr="00BD0F40">
        <w:rPr>
          <w:rFonts w:hint="cs"/>
          <w:rtl/>
        </w:rPr>
        <w:t>הספורט</w:t>
      </w:r>
      <w:r w:rsidRPr="00BD0F40">
        <w:rPr>
          <w:rtl/>
        </w:rPr>
        <w:t xml:space="preserve"> </w:t>
      </w:r>
      <w:r w:rsidRPr="00BD0F40">
        <w:rPr>
          <w:rFonts w:hint="cs"/>
          <w:rtl/>
        </w:rPr>
        <w:t>מכוח</w:t>
      </w:r>
      <w:r w:rsidRPr="00BD0F40">
        <w:rPr>
          <w:rtl/>
        </w:rPr>
        <w:t xml:space="preserve"> </w:t>
      </w:r>
      <w:r w:rsidRPr="00BD0F40">
        <w:rPr>
          <w:rFonts w:hint="cs"/>
          <w:rtl/>
        </w:rPr>
        <w:t>התקשרותו</w:t>
      </w:r>
      <w:r w:rsidRPr="00BD0F40">
        <w:rPr>
          <w:rtl/>
        </w:rPr>
        <w:t xml:space="preserve"> </w:t>
      </w:r>
      <w:r w:rsidRPr="00BD0F40">
        <w:rPr>
          <w:rFonts w:hint="cs"/>
          <w:rtl/>
        </w:rPr>
        <w:t>על</w:t>
      </w:r>
      <w:r w:rsidRPr="00BD0F40">
        <w:rPr>
          <w:rtl/>
        </w:rPr>
        <w:t xml:space="preserve"> </w:t>
      </w:r>
      <w:r w:rsidRPr="00BD0F40">
        <w:rPr>
          <w:rFonts w:hint="cs"/>
          <w:rtl/>
        </w:rPr>
        <w:t>פי</w:t>
      </w:r>
      <w:r w:rsidRPr="00BD0F40">
        <w:rPr>
          <w:rtl/>
        </w:rPr>
        <w:t xml:space="preserve"> </w:t>
      </w:r>
      <w:r w:rsidRPr="00BD0F40">
        <w:rPr>
          <w:rFonts w:hint="cs"/>
          <w:rtl/>
        </w:rPr>
        <w:t>מכרז</w:t>
      </w:r>
      <w:r w:rsidRPr="00BD0F40">
        <w:rPr>
          <w:rtl/>
        </w:rPr>
        <w:t xml:space="preserve"> 60/11. </w:t>
      </w:r>
      <w:r w:rsidRPr="00BD0F40">
        <w:rPr>
          <w:rFonts w:hint="cs"/>
          <w:rtl/>
        </w:rPr>
        <w:t>להלן</w:t>
      </w:r>
      <w:r w:rsidRPr="00BD0F40">
        <w:rPr>
          <w:rtl/>
        </w:rPr>
        <w:t xml:space="preserve"> </w:t>
      </w:r>
      <w:r w:rsidRPr="00BD0F40">
        <w:rPr>
          <w:rFonts w:hint="cs"/>
          <w:rtl/>
        </w:rPr>
        <w:t>פירוט</w:t>
      </w:r>
      <w:r w:rsidRPr="00BD0F40">
        <w:rPr>
          <w:rtl/>
        </w:rPr>
        <w:t xml:space="preserve"> </w:t>
      </w:r>
      <w:r w:rsidRPr="00BD0F40">
        <w:rPr>
          <w:rFonts w:hint="cs"/>
          <w:rtl/>
        </w:rPr>
        <w:t>הממצאים</w:t>
      </w:r>
      <w:r w:rsidRPr="00BD0F40">
        <w:rPr>
          <w:rtl/>
        </w:rPr>
        <w:t>:</w:t>
      </w:r>
    </w:p>
    <w:p w:rsidR="00E113DD" w:rsidRPr="00BD0F40" w:rsidP="000A6ED9">
      <w:pPr>
        <w:spacing w:before="180" w:after="120" w:line="230" w:lineRule="exact"/>
        <w:jc w:val="both"/>
        <w:rPr>
          <w:rFonts w:cs="FrankRuehl"/>
          <w:sz w:val="20"/>
          <w:szCs w:val="22"/>
          <w:rtl/>
        </w:rPr>
      </w:pPr>
      <w:r w:rsidRPr="00823F9F">
        <w:rPr>
          <w:rStyle w:val="Heading7Char"/>
          <w:rFonts w:cs="FrankRuehl" w:hint="eastAsia"/>
          <w:b/>
          <w:bCs/>
          <w:spacing w:val="40"/>
          <w:sz w:val="20"/>
          <w:szCs w:val="22"/>
          <w:rtl/>
        </w:rPr>
        <w:t>התקנת</w:t>
      </w:r>
      <w:r w:rsidRPr="00823F9F">
        <w:rPr>
          <w:rStyle w:val="Heading7Char"/>
          <w:rFonts w:cs="FrankRuehl"/>
          <w:b/>
          <w:bCs/>
          <w:spacing w:val="40"/>
          <w:sz w:val="20"/>
          <w:szCs w:val="22"/>
          <w:rtl/>
        </w:rPr>
        <w:t xml:space="preserve"> </w:t>
      </w:r>
      <w:r w:rsidRPr="00823F9F">
        <w:rPr>
          <w:rStyle w:val="Heading7Char"/>
          <w:rFonts w:cs="FrankRuehl" w:hint="eastAsia"/>
          <w:b/>
          <w:bCs/>
          <w:spacing w:val="40"/>
          <w:sz w:val="20"/>
          <w:szCs w:val="22"/>
          <w:rtl/>
        </w:rPr>
        <w:t>רצפות</w:t>
      </w:r>
      <w:r w:rsidRPr="00823F9F">
        <w:rPr>
          <w:rStyle w:val="Heading7Char"/>
          <w:rFonts w:cs="FrankRuehl"/>
          <w:b/>
          <w:bCs/>
          <w:spacing w:val="40"/>
          <w:sz w:val="20"/>
          <w:szCs w:val="22"/>
          <w:rtl/>
        </w:rPr>
        <w:t xml:space="preserve"> </w:t>
      </w:r>
      <w:r w:rsidRPr="00823F9F">
        <w:rPr>
          <w:rStyle w:val="Heading7Char"/>
          <w:rFonts w:cs="FrankRuehl" w:hint="eastAsia"/>
          <w:b/>
          <w:bCs/>
          <w:spacing w:val="40"/>
          <w:sz w:val="20"/>
          <w:szCs w:val="22"/>
          <w:rtl/>
        </w:rPr>
        <w:t>פרקט</w:t>
      </w:r>
      <w:r w:rsidRPr="00823F9F">
        <w:rPr>
          <w:rStyle w:val="Heading7Char"/>
          <w:rFonts w:cs="FrankRuehl"/>
          <w:b/>
          <w:bCs/>
          <w:spacing w:val="40"/>
          <w:sz w:val="20"/>
          <w:szCs w:val="22"/>
          <w:rtl/>
        </w:rPr>
        <w:t xml:space="preserve"> </w:t>
      </w:r>
      <w:r w:rsidRPr="00823F9F">
        <w:rPr>
          <w:rStyle w:val="Heading7Char"/>
          <w:rFonts w:cs="FrankRuehl" w:hint="eastAsia"/>
          <w:b/>
          <w:bCs/>
          <w:spacing w:val="40"/>
          <w:sz w:val="20"/>
          <w:szCs w:val="22"/>
          <w:rtl/>
        </w:rPr>
        <w:t>באולמות</w:t>
      </w:r>
      <w:r w:rsidRPr="00823F9F">
        <w:rPr>
          <w:rStyle w:val="Heading7Char"/>
          <w:rFonts w:cs="FrankRuehl"/>
          <w:b/>
          <w:bCs/>
          <w:spacing w:val="40"/>
          <w:sz w:val="20"/>
          <w:szCs w:val="22"/>
          <w:rtl/>
        </w:rPr>
        <w:t xml:space="preserve"> </w:t>
      </w:r>
      <w:r w:rsidRPr="00823F9F">
        <w:rPr>
          <w:rStyle w:val="Heading7Char"/>
          <w:rFonts w:cs="FrankRuehl" w:hint="eastAsia"/>
          <w:b/>
          <w:bCs/>
          <w:spacing w:val="40"/>
          <w:sz w:val="20"/>
          <w:szCs w:val="22"/>
          <w:rtl/>
        </w:rPr>
        <w:t>כדורסל</w:t>
      </w:r>
      <w:r w:rsidRPr="00823F9F">
        <w:rPr>
          <w:rStyle w:val="Heading7Char"/>
          <w:rFonts w:cs="FrankRuehl"/>
          <w:b/>
          <w:bCs/>
          <w:spacing w:val="40"/>
          <w:sz w:val="20"/>
          <w:szCs w:val="22"/>
          <w:rtl/>
        </w:rPr>
        <w:t>:</w:t>
      </w:r>
      <w:r w:rsidRPr="00D20F22">
        <w:rPr>
          <w:rStyle w:val="Heading7Char"/>
          <w:rFonts w:cs="FrankRuehl"/>
          <w:spacing w:val="40"/>
          <w:sz w:val="20"/>
          <w:szCs w:val="22"/>
          <w:rtl/>
        </w:rPr>
        <w:t xml:space="preserve"> </w:t>
      </w:r>
      <w:r w:rsidRPr="00BD0F40">
        <w:rPr>
          <w:rFonts w:cs="FrankRuehl" w:hint="cs"/>
          <w:sz w:val="20"/>
          <w:szCs w:val="22"/>
          <w:rtl/>
        </w:rPr>
        <w:t>בשנים</w:t>
      </w:r>
      <w:r w:rsidRPr="00BD0F40">
        <w:rPr>
          <w:rFonts w:cs="FrankRuehl"/>
          <w:sz w:val="20"/>
          <w:szCs w:val="22"/>
          <w:rtl/>
        </w:rPr>
        <w:t xml:space="preserve"> 2013-2012 </w:t>
      </w:r>
      <w:r w:rsidRPr="00BD0F40">
        <w:rPr>
          <w:rFonts w:cs="FrankRuehl" w:hint="cs"/>
          <w:sz w:val="20"/>
          <w:szCs w:val="22"/>
          <w:rtl/>
        </w:rPr>
        <w:t>הזמין</w:t>
      </w:r>
      <w:r w:rsidRPr="00BD0F40">
        <w:rPr>
          <w:rFonts w:cs="FrankRuehl"/>
          <w:sz w:val="20"/>
          <w:szCs w:val="22"/>
          <w:rtl/>
        </w:rPr>
        <w:t xml:space="preserve"> </w:t>
      </w:r>
      <w:r w:rsidRPr="00BD0F40">
        <w:rPr>
          <w:rFonts w:cs="FrankRuehl" w:hint="cs"/>
          <w:sz w:val="20"/>
          <w:szCs w:val="22"/>
          <w:rtl/>
        </w:rPr>
        <w:t>אגף</w:t>
      </w:r>
      <w:r w:rsidRPr="00BD0F40">
        <w:rPr>
          <w:rFonts w:cs="FrankRuehl"/>
          <w:sz w:val="20"/>
          <w:szCs w:val="22"/>
          <w:rtl/>
        </w:rPr>
        <w:t xml:space="preserve"> הספורט </w:t>
      </w:r>
      <w:r w:rsidRPr="00BD0F40">
        <w:rPr>
          <w:rFonts w:cs="FrankRuehl" w:hint="cs"/>
          <w:sz w:val="20"/>
          <w:szCs w:val="22"/>
          <w:rtl/>
        </w:rPr>
        <w:t>מחברה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עבודות לריצוף במגרש הכדורסל באולם לרנר, באולם הכדורסל בחוות הנוער הציוני</w:t>
      </w:r>
      <w:r w:rsidRPr="00BD0F40">
        <w:rPr>
          <w:rFonts w:cs="FrankRuehl" w:hint="cs"/>
          <w:sz w:val="20"/>
          <w:szCs w:val="22"/>
          <w:rtl/>
        </w:rPr>
        <w:t>,</w:t>
      </w:r>
      <w:r w:rsidRPr="00BD0F40">
        <w:rPr>
          <w:rFonts w:cs="FrankRuehl"/>
          <w:sz w:val="20"/>
          <w:szCs w:val="22"/>
          <w:rtl/>
        </w:rPr>
        <w:t xml:space="preserve"> </w:t>
      </w:r>
      <w:r w:rsidRPr="00BD0F40">
        <w:rPr>
          <w:rFonts w:cs="FrankRuehl" w:hint="cs"/>
          <w:sz w:val="20"/>
          <w:szCs w:val="22"/>
          <w:rtl/>
        </w:rPr>
        <w:t>באולם</w:t>
      </w:r>
      <w:r w:rsidRPr="00BD0F40">
        <w:rPr>
          <w:rFonts w:cs="FrankRuehl"/>
          <w:sz w:val="20"/>
          <w:szCs w:val="22"/>
          <w:rtl/>
        </w:rPr>
        <w:t xml:space="preserve"> </w:t>
      </w:r>
      <w:r w:rsidRPr="00BD0F40">
        <w:rPr>
          <w:rFonts w:cs="FrankRuehl" w:hint="cs"/>
          <w:sz w:val="20"/>
          <w:szCs w:val="22"/>
          <w:rtl/>
        </w:rPr>
        <w:t xml:space="preserve">רמות, באולם הספורט בבית הספר דנמרק ובאולם הכדורסל לזרוס. </w:t>
      </w:r>
    </w:p>
    <w:p w:rsidR="00E113DD" w:rsidRPr="00BD0F40" w:rsidP="003A7B5D">
      <w:pPr>
        <w:spacing w:after="120" w:line="230" w:lineRule="exact"/>
        <w:jc w:val="both"/>
        <w:rPr>
          <w:rFonts w:cs="FrankRuehl"/>
          <w:sz w:val="20"/>
          <w:szCs w:val="22"/>
          <w:rtl/>
        </w:rPr>
      </w:pPr>
      <w:r w:rsidRPr="00BD0F40">
        <w:rPr>
          <w:rFonts w:cs="FrankRuehl" w:hint="cs"/>
          <w:sz w:val="20"/>
          <w:szCs w:val="22"/>
          <w:rtl/>
        </w:rPr>
        <w:t>בכתב</w:t>
      </w:r>
      <w:r w:rsidRPr="00BD0F40">
        <w:rPr>
          <w:rFonts w:cs="FrankRuehl"/>
          <w:sz w:val="20"/>
          <w:szCs w:val="22"/>
          <w:rtl/>
        </w:rPr>
        <w:t xml:space="preserve"> </w:t>
      </w:r>
      <w:r w:rsidRPr="00BD0F40">
        <w:rPr>
          <w:rFonts w:cs="FrankRuehl" w:hint="cs"/>
          <w:sz w:val="20"/>
          <w:szCs w:val="22"/>
          <w:rtl/>
        </w:rPr>
        <w:t>הכמויות</w:t>
      </w:r>
      <w:r w:rsidRPr="00BD0F40">
        <w:rPr>
          <w:rFonts w:cs="FrankRuehl"/>
          <w:sz w:val="20"/>
          <w:szCs w:val="22"/>
          <w:rtl/>
        </w:rPr>
        <w:t xml:space="preserve"> </w:t>
      </w:r>
      <w:r w:rsidRPr="00BD0F40">
        <w:rPr>
          <w:rFonts w:cs="FrankRuehl" w:hint="cs"/>
          <w:sz w:val="20"/>
          <w:szCs w:val="22"/>
          <w:rtl/>
        </w:rPr>
        <w:t>שצורף</w:t>
      </w:r>
      <w:r w:rsidRPr="00BD0F40">
        <w:rPr>
          <w:rFonts w:cs="FrankRuehl"/>
          <w:sz w:val="20"/>
          <w:szCs w:val="22"/>
          <w:rtl/>
        </w:rPr>
        <w:t xml:space="preserve"> </w:t>
      </w:r>
      <w:r w:rsidRPr="00BD0F40">
        <w:rPr>
          <w:rFonts w:cs="FrankRuehl" w:hint="cs"/>
          <w:sz w:val="20"/>
          <w:szCs w:val="22"/>
          <w:rtl/>
        </w:rPr>
        <w:t>למכרז</w:t>
      </w:r>
      <w:r w:rsidRPr="00BD0F40">
        <w:rPr>
          <w:rFonts w:cs="FrankRuehl"/>
          <w:sz w:val="20"/>
          <w:szCs w:val="22"/>
          <w:rtl/>
        </w:rPr>
        <w:t xml:space="preserve"> 60/11 </w:t>
      </w:r>
      <w:r w:rsidRPr="00BD0F40">
        <w:rPr>
          <w:rFonts w:cs="FrankRuehl" w:hint="cs"/>
          <w:sz w:val="20"/>
          <w:szCs w:val="22"/>
          <w:rtl/>
        </w:rPr>
        <w:t>נדרשו</w:t>
      </w:r>
      <w:r w:rsidRPr="00BD0F40">
        <w:rPr>
          <w:rFonts w:cs="FrankRuehl"/>
          <w:sz w:val="20"/>
          <w:szCs w:val="22"/>
          <w:rtl/>
        </w:rPr>
        <w:t xml:space="preserve"> ה</w:t>
      </w:r>
      <w:r w:rsidRPr="00BD0F40">
        <w:rPr>
          <w:rFonts w:cs="FrankRuehl" w:hint="cs"/>
          <w:sz w:val="20"/>
          <w:szCs w:val="22"/>
          <w:rtl/>
        </w:rPr>
        <w:t>מציעים</w:t>
      </w:r>
      <w:r w:rsidRPr="00BD0F40">
        <w:rPr>
          <w:rFonts w:cs="FrankRuehl"/>
          <w:sz w:val="20"/>
          <w:szCs w:val="22"/>
          <w:rtl/>
        </w:rPr>
        <w:t xml:space="preserve"> ל</w:t>
      </w:r>
      <w:r w:rsidRPr="00BD0F40">
        <w:rPr>
          <w:rFonts w:cs="FrankRuehl" w:hint="cs"/>
          <w:sz w:val="20"/>
          <w:szCs w:val="22"/>
          <w:rtl/>
        </w:rPr>
        <w:t>הציע</w:t>
      </w:r>
      <w:r w:rsidRPr="00BD0F40">
        <w:rPr>
          <w:rFonts w:cs="FrankRuehl"/>
          <w:sz w:val="20"/>
          <w:szCs w:val="22"/>
          <w:rtl/>
        </w:rPr>
        <w:t xml:space="preserve"> </w:t>
      </w:r>
      <w:r w:rsidRPr="00BD0F40">
        <w:rPr>
          <w:rFonts w:cs="FrankRuehl" w:hint="cs"/>
          <w:sz w:val="20"/>
          <w:szCs w:val="22"/>
          <w:rtl/>
        </w:rPr>
        <w:t>הנחה</w:t>
      </w:r>
      <w:r w:rsidRPr="00BD0F40">
        <w:rPr>
          <w:rFonts w:cs="FrankRuehl"/>
          <w:sz w:val="20"/>
          <w:szCs w:val="22"/>
          <w:rtl/>
        </w:rPr>
        <w:t xml:space="preserve"> על </w:t>
      </w:r>
      <w:r w:rsidRPr="00BD0F40">
        <w:rPr>
          <w:rFonts w:cs="FrankRuehl" w:hint="cs"/>
          <w:sz w:val="20"/>
          <w:szCs w:val="22"/>
          <w:rtl/>
        </w:rPr>
        <w:t>התקנת</w:t>
      </w:r>
      <w:r w:rsidRPr="00BD0F40">
        <w:rPr>
          <w:rFonts w:cs="FrankRuehl"/>
          <w:sz w:val="20"/>
          <w:szCs w:val="22"/>
          <w:rtl/>
        </w:rPr>
        <w:t xml:space="preserve"> </w:t>
      </w:r>
      <w:r w:rsidRPr="00BD0F40">
        <w:rPr>
          <w:rFonts w:cs="FrankRuehl" w:hint="cs"/>
          <w:sz w:val="20"/>
          <w:szCs w:val="22"/>
          <w:rtl/>
        </w:rPr>
        <w:t>רצפת</w:t>
      </w:r>
      <w:r w:rsidRPr="00BD0F40">
        <w:rPr>
          <w:rFonts w:cs="FrankRuehl"/>
          <w:sz w:val="20"/>
          <w:szCs w:val="22"/>
          <w:rtl/>
        </w:rPr>
        <w:t xml:space="preserve"> </w:t>
      </w:r>
      <w:r w:rsidRPr="00BD0F40">
        <w:rPr>
          <w:rFonts w:cs="FrankRuehl"/>
          <w:sz w:val="20"/>
          <w:szCs w:val="22"/>
        </w:rPr>
        <w:t>P.V.C</w:t>
      </w:r>
      <w:r w:rsidRPr="00BD0F40">
        <w:rPr>
          <w:rFonts w:cs="FrankRuehl"/>
          <w:sz w:val="20"/>
          <w:szCs w:val="22"/>
          <w:rtl/>
        </w:rPr>
        <w:t xml:space="preserve"> בעובי 6 מ"מ. על פי הצעת </w:t>
      </w:r>
      <w:r w:rsidRPr="00BD0F40">
        <w:rPr>
          <w:rFonts w:cs="FrankRuehl" w:hint="cs"/>
          <w:sz w:val="20"/>
          <w:szCs w:val="22"/>
          <w:rtl/>
        </w:rPr>
        <w:t>חברה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xml:space="preserve">', עלות העבודה אמורה הייתה לעמוד על 141.6 </w:t>
      </w:r>
      <w:r w:rsidRPr="00BD0F40">
        <w:rPr>
          <w:rFonts w:cs="FrankRuehl" w:hint="cs"/>
          <w:sz w:val="20"/>
          <w:szCs w:val="22"/>
          <w:rtl/>
        </w:rPr>
        <w:t>ש</w:t>
      </w:r>
      <w:r w:rsidRPr="00BD0F40">
        <w:rPr>
          <w:rFonts w:cs="FrankRuehl"/>
          <w:sz w:val="20"/>
          <w:szCs w:val="22"/>
          <w:rtl/>
        </w:rPr>
        <w:t>"</w:t>
      </w:r>
      <w:r w:rsidRPr="00BD0F40">
        <w:rPr>
          <w:rFonts w:cs="FrankRuehl" w:hint="cs"/>
          <w:sz w:val="20"/>
          <w:szCs w:val="22"/>
          <w:rtl/>
        </w:rPr>
        <w:t>ח</w:t>
      </w:r>
      <w:r w:rsidRPr="00BD0F40">
        <w:rPr>
          <w:rFonts w:cs="FrankRuehl"/>
          <w:sz w:val="20"/>
          <w:szCs w:val="22"/>
          <w:rtl/>
        </w:rPr>
        <w:t xml:space="preserve"> למ"ר. </w:t>
      </w:r>
    </w:p>
    <w:p w:rsidR="00E113DD" w:rsidRPr="00BD0F40" w:rsidP="003A7B5D">
      <w:pPr>
        <w:spacing w:after="120" w:line="230" w:lineRule="exact"/>
        <w:jc w:val="both"/>
        <w:rPr>
          <w:rFonts w:cs="FrankRuehl"/>
          <w:sz w:val="20"/>
          <w:szCs w:val="22"/>
          <w:rtl/>
        </w:rPr>
      </w:pPr>
      <w:r w:rsidRPr="00BD0F40">
        <w:rPr>
          <w:rFonts w:cs="FrankRuehl" w:hint="cs"/>
          <w:sz w:val="20"/>
          <w:szCs w:val="22"/>
          <w:rtl/>
        </w:rPr>
        <w:t>בסעיף</w:t>
      </w:r>
      <w:r w:rsidRPr="00BD0F40">
        <w:rPr>
          <w:rFonts w:cs="FrankRuehl"/>
          <w:sz w:val="20"/>
          <w:szCs w:val="22"/>
          <w:rtl/>
        </w:rPr>
        <w:t xml:space="preserve"> 36(ב) </w:t>
      </w:r>
      <w:r w:rsidRPr="00BD0F40">
        <w:rPr>
          <w:rFonts w:cs="FrankRuehl" w:hint="cs"/>
          <w:sz w:val="20"/>
          <w:szCs w:val="22"/>
          <w:rtl/>
        </w:rPr>
        <w:t>לחוזה</w:t>
      </w:r>
      <w:r w:rsidRPr="00BD0F40">
        <w:rPr>
          <w:rFonts w:cs="FrankRuehl"/>
          <w:sz w:val="20"/>
          <w:szCs w:val="22"/>
          <w:rtl/>
        </w:rPr>
        <w:t xml:space="preserve"> שנחתם בין העירייה ובין </w:t>
      </w:r>
      <w:r w:rsidRPr="00BD0F40">
        <w:rPr>
          <w:rFonts w:cs="FrankRuehl" w:hint="cs"/>
          <w:sz w:val="20"/>
          <w:szCs w:val="22"/>
          <w:rtl/>
        </w:rPr>
        <w:t>חברה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xml:space="preserve">' </w:t>
      </w:r>
      <w:r w:rsidRPr="00BD0F40">
        <w:rPr>
          <w:rFonts w:cs="FrankRuehl" w:hint="cs"/>
          <w:sz w:val="20"/>
          <w:szCs w:val="22"/>
          <w:rtl/>
        </w:rPr>
        <w:t>נכתב</w:t>
      </w:r>
      <w:r w:rsidRPr="00BD0F40">
        <w:rPr>
          <w:rFonts w:cs="FrankRuehl"/>
          <w:sz w:val="20"/>
          <w:szCs w:val="22"/>
          <w:rtl/>
        </w:rPr>
        <w:t xml:space="preserve"> </w:t>
      </w:r>
      <w:r w:rsidRPr="00BD0F40">
        <w:rPr>
          <w:rFonts w:cs="FrankRuehl" w:hint="cs"/>
          <w:sz w:val="20"/>
          <w:szCs w:val="22"/>
          <w:rtl/>
        </w:rPr>
        <w:t>כי</w:t>
      </w:r>
      <w:r w:rsidRPr="00BD0F40">
        <w:rPr>
          <w:rFonts w:cs="FrankRuehl"/>
          <w:sz w:val="20"/>
          <w:szCs w:val="22"/>
          <w:rtl/>
        </w:rPr>
        <w:t xml:space="preserve"> בכל מקרה </w:t>
      </w:r>
      <w:r w:rsidRPr="00BD0F40">
        <w:rPr>
          <w:rFonts w:cs="FrankRuehl" w:hint="cs"/>
          <w:sz w:val="20"/>
          <w:szCs w:val="22"/>
          <w:rtl/>
        </w:rPr>
        <w:t>שבו</w:t>
      </w:r>
      <w:r w:rsidRPr="00BD0F40">
        <w:rPr>
          <w:rFonts w:cs="FrankRuehl"/>
          <w:sz w:val="20"/>
          <w:szCs w:val="22"/>
          <w:rtl/>
        </w:rPr>
        <w:t xml:space="preserve"> יתבקש </w:t>
      </w:r>
      <w:r w:rsidRPr="00BD0F40">
        <w:rPr>
          <w:rFonts w:cs="FrankRuehl" w:hint="cs"/>
          <w:sz w:val="20"/>
          <w:szCs w:val="22"/>
          <w:rtl/>
        </w:rPr>
        <w:t>הקבלן</w:t>
      </w:r>
      <w:r w:rsidRPr="00BD0F40">
        <w:rPr>
          <w:rFonts w:cs="FrankRuehl"/>
          <w:sz w:val="20"/>
          <w:szCs w:val="22"/>
          <w:rtl/>
        </w:rPr>
        <w:t xml:space="preserve"> </w:t>
      </w:r>
      <w:r w:rsidRPr="00BD0F40">
        <w:rPr>
          <w:rFonts w:cs="FrankRuehl" w:hint="cs"/>
          <w:sz w:val="20"/>
          <w:szCs w:val="22"/>
          <w:rtl/>
        </w:rPr>
        <w:t>לבצע</w:t>
      </w:r>
      <w:r w:rsidRPr="00BD0F40">
        <w:rPr>
          <w:rFonts w:cs="FrankRuehl"/>
          <w:sz w:val="20"/>
          <w:szCs w:val="22"/>
          <w:rtl/>
        </w:rPr>
        <w:t xml:space="preserve"> </w:t>
      </w:r>
      <w:r w:rsidRPr="00BD0F40">
        <w:rPr>
          <w:rFonts w:cs="FrankRuehl" w:hint="cs"/>
          <w:sz w:val="20"/>
          <w:szCs w:val="22"/>
          <w:rtl/>
        </w:rPr>
        <w:t>עבודות</w:t>
      </w:r>
      <w:r w:rsidRPr="00BD0F40">
        <w:rPr>
          <w:rFonts w:cs="FrankRuehl"/>
          <w:sz w:val="20"/>
          <w:szCs w:val="22"/>
          <w:rtl/>
        </w:rPr>
        <w:t xml:space="preserve"> נוספות שאינן כלולות במחירון וכן בכל מקרה </w:t>
      </w:r>
      <w:r w:rsidRPr="00BD0F40">
        <w:rPr>
          <w:rFonts w:cs="FrankRuehl" w:hint="cs"/>
          <w:sz w:val="20"/>
          <w:szCs w:val="22"/>
          <w:rtl/>
        </w:rPr>
        <w:t>שבו</w:t>
      </w:r>
      <w:r w:rsidRPr="00BD0F40">
        <w:rPr>
          <w:rFonts w:cs="FrankRuehl"/>
          <w:sz w:val="20"/>
          <w:szCs w:val="22"/>
          <w:rtl/>
        </w:rPr>
        <w:t xml:space="preserve"> יתבקש הקבלן לבצע שינויים אשר יגרמו או </w:t>
      </w:r>
      <w:r w:rsidRPr="00BD0F40">
        <w:rPr>
          <w:rFonts w:cs="FrankRuehl" w:hint="cs"/>
          <w:sz w:val="20"/>
          <w:szCs w:val="22"/>
          <w:rtl/>
        </w:rPr>
        <w:t>עלולים</w:t>
      </w:r>
      <w:r w:rsidRPr="00BD0F40">
        <w:rPr>
          <w:rFonts w:cs="FrankRuehl"/>
          <w:sz w:val="20"/>
          <w:szCs w:val="22"/>
          <w:rtl/>
        </w:rPr>
        <w:t xml:space="preserve"> </w:t>
      </w:r>
      <w:r w:rsidRPr="00BD0F40">
        <w:rPr>
          <w:rFonts w:cs="FrankRuehl" w:hint="cs"/>
          <w:sz w:val="20"/>
          <w:szCs w:val="22"/>
          <w:rtl/>
        </w:rPr>
        <w:t>לגרום</w:t>
      </w:r>
      <w:r w:rsidRPr="00BD0F40">
        <w:rPr>
          <w:rFonts w:cs="FrankRuehl"/>
          <w:sz w:val="20"/>
          <w:szCs w:val="22"/>
          <w:rtl/>
        </w:rPr>
        <w:t xml:space="preserve"> </w:t>
      </w:r>
      <w:r w:rsidRPr="00BD0F40">
        <w:rPr>
          <w:rFonts w:cs="FrankRuehl" w:hint="cs"/>
          <w:sz w:val="20"/>
          <w:szCs w:val="22"/>
          <w:rtl/>
        </w:rPr>
        <w:t>לו</w:t>
      </w:r>
      <w:r w:rsidRPr="00BD0F40">
        <w:rPr>
          <w:rFonts w:cs="FrankRuehl"/>
          <w:sz w:val="20"/>
          <w:szCs w:val="22"/>
          <w:rtl/>
        </w:rPr>
        <w:t xml:space="preserve"> </w:t>
      </w:r>
      <w:r w:rsidRPr="00BD0F40">
        <w:rPr>
          <w:rFonts w:cs="FrankRuehl" w:hint="cs"/>
          <w:sz w:val="20"/>
          <w:szCs w:val="22"/>
          <w:rtl/>
        </w:rPr>
        <w:t>לעלויות</w:t>
      </w:r>
      <w:r w:rsidRPr="00BD0F40">
        <w:rPr>
          <w:rFonts w:cs="FrankRuehl"/>
          <w:sz w:val="20"/>
          <w:szCs w:val="22"/>
          <w:rtl/>
        </w:rPr>
        <w:t xml:space="preserve"> </w:t>
      </w:r>
      <w:r w:rsidRPr="00BD0F40">
        <w:rPr>
          <w:rFonts w:cs="FrankRuehl" w:hint="cs"/>
          <w:sz w:val="20"/>
          <w:szCs w:val="22"/>
          <w:rtl/>
        </w:rPr>
        <w:t>נוספות</w:t>
      </w:r>
      <w:r w:rsidRPr="00BD0F40">
        <w:rPr>
          <w:rFonts w:cs="FrankRuehl"/>
          <w:sz w:val="20"/>
          <w:szCs w:val="22"/>
          <w:rtl/>
        </w:rPr>
        <w:t xml:space="preserve"> הוא יהיה זכאי לתוספת שתיקבע על פי מחירוני דקל (מאגר </w:t>
      </w:r>
      <w:r w:rsidRPr="00BD0F40">
        <w:rPr>
          <w:rFonts w:cs="FrankRuehl" w:hint="cs"/>
          <w:sz w:val="20"/>
          <w:szCs w:val="22"/>
          <w:rtl/>
        </w:rPr>
        <w:t>מחירים</w:t>
      </w:r>
      <w:r w:rsidRPr="00BD0F40">
        <w:rPr>
          <w:rFonts w:cs="FrankRuehl"/>
          <w:sz w:val="20"/>
          <w:szCs w:val="22"/>
          <w:rtl/>
        </w:rPr>
        <w:t xml:space="preserve"> </w:t>
      </w:r>
      <w:r w:rsidRPr="00BD0F40">
        <w:rPr>
          <w:rFonts w:cs="FrankRuehl" w:hint="cs"/>
          <w:sz w:val="20"/>
          <w:szCs w:val="22"/>
          <w:rtl/>
        </w:rPr>
        <w:t>לענף</w:t>
      </w:r>
      <w:r w:rsidRPr="00BD0F40">
        <w:rPr>
          <w:rFonts w:cs="FrankRuehl"/>
          <w:sz w:val="20"/>
          <w:szCs w:val="22"/>
          <w:rtl/>
        </w:rPr>
        <w:t xml:space="preserve"> </w:t>
      </w:r>
      <w:r w:rsidRPr="00BD0F40">
        <w:rPr>
          <w:rFonts w:cs="FrankRuehl" w:hint="cs"/>
          <w:sz w:val="20"/>
          <w:szCs w:val="22"/>
          <w:rtl/>
        </w:rPr>
        <w:t>הבנייה</w:t>
      </w:r>
      <w:r w:rsidRPr="00BD0F40">
        <w:rPr>
          <w:rFonts w:cs="FrankRuehl"/>
          <w:sz w:val="20"/>
          <w:szCs w:val="22"/>
          <w:rtl/>
        </w:rPr>
        <w:t xml:space="preserve">) </w:t>
      </w:r>
      <w:r w:rsidRPr="00BD0F40">
        <w:rPr>
          <w:rFonts w:cs="FrankRuehl" w:hint="cs"/>
          <w:sz w:val="20"/>
          <w:szCs w:val="22"/>
          <w:rtl/>
        </w:rPr>
        <w:t>בהנחה</w:t>
      </w:r>
      <w:r w:rsidRPr="00BD0F40">
        <w:rPr>
          <w:rFonts w:cs="FrankRuehl"/>
          <w:sz w:val="20"/>
          <w:szCs w:val="22"/>
          <w:rtl/>
        </w:rPr>
        <w:t xml:space="preserve"> </w:t>
      </w:r>
      <w:r w:rsidRPr="00BD0F40">
        <w:rPr>
          <w:rFonts w:cs="FrankRuehl" w:hint="cs"/>
          <w:sz w:val="20"/>
          <w:szCs w:val="22"/>
          <w:rtl/>
        </w:rPr>
        <w:t>של</w:t>
      </w:r>
      <w:r w:rsidRPr="00BD0F40">
        <w:rPr>
          <w:rFonts w:cs="FrankRuehl"/>
          <w:sz w:val="20"/>
          <w:szCs w:val="22"/>
          <w:rtl/>
        </w:rPr>
        <w:t xml:space="preserve"> 15% מהמחירים הנקובים במחירון או על פי משא ומתן בין הצדדים, לפי הנמוך. כמו כן </w:t>
      </w:r>
      <w:r w:rsidRPr="00BD0F40">
        <w:rPr>
          <w:rFonts w:cs="FrankRuehl" w:hint="cs"/>
          <w:sz w:val="20"/>
          <w:szCs w:val="22"/>
          <w:rtl/>
        </w:rPr>
        <w:t>נקבע</w:t>
      </w:r>
      <w:r w:rsidRPr="00BD0F40">
        <w:rPr>
          <w:rFonts w:cs="FrankRuehl"/>
          <w:sz w:val="20"/>
          <w:szCs w:val="22"/>
          <w:rtl/>
        </w:rPr>
        <w:t xml:space="preserve"> </w:t>
      </w:r>
      <w:r w:rsidRPr="00BD0F40">
        <w:rPr>
          <w:rFonts w:cs="FrankRuehl" w:hint="cs"/>
          <w:sz w:val="20"/>
          <w:szCs w:val="22"/>
          <w:rtl/>
        </w:rPr>
        <w:t>מפורשות</w:t>
      </w:r>
      <w:r w:rsidRPr="00BD0F40">
        <w:rPr>
          <w:rFonts w:cs="FrankRuehl"/>
          <w:sz w:val="20"/>
          <w:szCs w:val="22"/>
          <w:rtl/>
        </w:rPr>
        <w:t xml:space="preserve"> כי לא תשולם לו </w:t>
      </w:r>
      <w:r w:rsidRPr="00BD0F40">
        <w:rPr>
          <w:rFonts w:cs="FrankRuehl" w:hint="cs"/>
          <w:sz w:val="20"/>
          <w:szCs w:val="22"/>
          <w:rtl/>
        </w:rPr>
        <w:t>מעבר</w:t>
      </w:r>
      <w:r w:rsidRPr="00BD0F40">
        <w:rPr>
          <w:rFonts w:cs="FrankRuehl"/>
          <w:sz w:val="20"/>
          <w:szCs w:val="22"/>
          <w:rtl/>
        </w:rPr>
        <w:t xml:space="preserve"> לכך </w:t>
      </w:r>
      <w:r w:rsidRPr="00BD0F40">
        <w:rPr>
          <w:rFonts w:cs="FrankRuehl" w:hint="cs"/>
          <w:sz w:val="20"/>
          <w:szCs w:val="22"/>
          <w:rtl/>
        </w:rPr>
        <w:t>התוספת</w:t>
      </w:r>
      <w:r w:rsidRPr="00BD0F40">
        <w:rPr>
          <w:rFonts w:cs="FrankRuehl"/>
          <w:sz w:val="20"/>
          <w:szCs w:val="22"/>
          <w:rtl/>
        </w:rPr>
        <w:t xml:space="preserve"> המכונה "</w:t>
      </w:r>
      <w:r w:rsidRPr="00BD0F40">
        <w:rPr>
          <w:rFonts w:cs="FrankRuehl" w:hint="cs"/>
          <w:sz w:val="20"/>
          <w:szCs w:val="22"/>
          <w:rtl/>
        </w:rPr>
        <w:t>תוספת</w:t>
      </w:r>
      <w:r w:rsidRPr="00BD0F40">
        <w:rPr>
          <w:rFonts w:cs="FrankRuehl"/>
          <w:sz w:val="20"/>
          <w:szCs w:val="22"/>
          <w:rtl/>
        </w:rPr>
        <w:t xml:space="preserve"> </w:t>
      </w:r>
      <w:r w:rsidRPr="00BD0F40">
        <w:rPr>
          <w:rFonts w:cs="FrankRuehl" w:hint="cs"/>
          <w:sz w:val="20"/>
          <w:szCs w:val="22"/>
          <w:rtl/>
        </w:rPr>
        <w:t>קבלן</w:t>
      </w:r>
      <w:r w:rsidRPr="00BD0F40">
        <w:rPr>
          <w:rFonts w:cs="FrankRuehl"/>
          <w:sz w:val="20"/>
          <w:szCs w:val="22"/>
          <w:rtl/>
        </w:rPr>
        <w:t xml:space="preserve"> </w:t>
      </w:r>
      <w:r w:rsidRPr="00BD0F40">
        <w:rPr>
          <w:rFonts w:cs="FrankRuehl" w:hint="cs"/>
          <w:sz w:val="20"/>
          <w:szCs w:val="22"/>
          <w:rtl/>
        </w:rPr>
        <w:t>ראשי</w:t>
      </w:r>
      <w:r w:rsidRPr="00BD0F40">
        <w:rPr>
          <w:rFonts w:cs="FrankRuehl"/>
          <w:sz w:val="20"/>
          <w:szCs w:val="22"/>
          <w:rtl/>
        </w:rPr>
        <w:t xml:space="preserve">" </w:t>
      </w:r>
      <w:r w:rsidRPr="00BD0F40">
        <w:rPr>
          <w:rFonts w:cs="FrankRuehl" w:hint="cs"/>
          <w:sz w:val="20"/>
          <w:szCs w:val="22"/>
          <w:rtl/>
        </w:rPr>
        <w:t>על</w:t>
      </w:r>
      <w:r w:rsidRPr="00BD0F40">
        <w:rPr>
          <w:rFonts w:cs="FrankRuehl"/>
          <w:sz w:val="20"/>
          <w:szCs w:val="22"/>
          <w:rtl/>
        </w:rPr>
        <w:t xml:space="preserve"> </w:t>
      </w:r>
      <w:r w:rsidRPr="00BD0F40">
        <w:rPr>
          <w:rFonts w:cs="FrankRuehl" w:hint="cs"/>
          <w:sz w:val="20"/>
          <w:szCs w:val="22"/>
          <w:rtl/>
        </w:rPr>
        <w:t>מחירון</w:t>
      </w:r>
      <w:r w:rsidRPr="00BD0F40">
        <w:rPr>
          <w:rFonts w:cs="FrankRuehl"/>
          <w:sz w:val="20"/>
          <w:szCs w:val="22"/>
          <w:rtl/>
        </w:rPr>
        <w:t xml:space="preserve"> </w:t>
      </w:r>
      <w:r w:rsidRPr="00BD0F40">
        <w:rPr>
          <w:rFonts w:cs="FrankRuehl" w:hint="cs"/>
          <w:sz w:val="20"/>
          <w:szCs w:val="22"/>
          <w:rtl/>
        </w:rPr>
        <w:t>דקל</w:t>
      </w:r>
      <w:r w:rsidRPr="00BD0F40">
        <w:rPr>
          <w:rFonts w:cs="FrankRuehl"/>
          <w:sz w:val="20"/>
          <w:szCs w:val="22"/>
          <w:rtl/>
        </w:rPr>
        <w:t>.</w:t>
      </w:r>
    </w:p>
    <w:p w:rsidR="00E113DD" w:rsidRPr="00BD0F40" w:rsidP="003A7B5D">
      <w:pPr>
        <w:spacing w:after="120" w:line="230" w:lineRule="exact"/>
        <w:jc w:val="both"/>
        <w:rPr>
          <w:rFonts w:cs="FrankRuehl"/>
          <w:sz w:val="20"/>
          <w:szCs w:val="22"/>
          <w:rtl/>
        </w:rPr>
      </w:pPr>
      <w:r w:rsidRPr="00BD0F40">
        <w:rPr>
          <w:rFonts w:cs="FrankRuehl" w:hint="cs"/>
          <w:sz w:val="20"/>
          <w:szCs w:val="22"/>
          <w:rtl/>
        </w:rPr>
        <w:t>בתשובה נוספת שמסרה חברה א' למשרד מבקר המדינה באוגוסט 2015 נכתב כי על פי סעיף 36(ב) לחוזה, במקרה ואין סעיף מתאים בחוזה או במחירון דקל או שלדעת העירייה המחיר במחירון דקל גבוה ממחיר השוק נערך משא ומתן בין העירייה ובין החברה. בסיס המשא ומתן במקרים אלו היה הצעות המחיר של קבלני המשנה והוסכם בין הצדדים על תשלום רווח קבלני בשיעור של 12%.</w:t>
      </w:r>
    </w:p>
    <w:p w:rsidR="00E113DD" w:rsidRPr="00BD0F40" w:rsidP="000A6ED9">
      <w:pPr>
        <w:spacing w:after="240" w:line="230" w:lineRule="exact"/>
        <w:jc w:val="both"/>
        <w:rPr>
          <w:rFonts w:cs="FrankRuehl"/>
          <w:sz w:val="20"/>
          <w:szCs w:val="22"/>
          <w:rtl/>
        </w:rPr>
      </w:pPr>
      <w:r w:rsidRPr="00BD0F40">
        <w:rPr>
          <w:rFonts w:cs="FrankRuehl" w:hint="cs"/>
          <w:sz w:val="20"/>
          <w:szCs w:val="22"/>
          <w:rtl/>
        </w:rPr>
        <w:t>לצורך</w:t>
      </w:r>
      <w:r w:rsidRPr="00BD0F40">
        <w:rPr>
          <w:rFonts w:cs="FrankRuehl"/>
          <w:sz w:val="20"/>
          <w:szCs w:val="22"/>
          <w:rtl/>
        </w:rPr>
        <w:t xml:space="preserve"> </w:t>
      </w:r>
      <w:r w:rsidRPr="00BD0F40">
        <w:rPr>
          <w:rFonts w:cs="FrankRuehl" w:hint="cs"/>
          <w:sz w:val="20"/>
          <w:szCs w:val="22"/>
          <w:rtl/>
        </w:rPr>
        <w:t>ביצוע</w:t>
      </w:r>
      <w:r w:rsidRPr="00BD0F40">
        <w:rPr>
          <w:rFonts w:cs="FrankRuehl"/>
          <w:sz w:val="20"/>
          <w:szCs w:val="22"/>
          <w:rtl/>
        </w:rPr>
        <w:t xml:space="preserve"> </w:t>
      </w:r>
      <w:r w:rsidRPr="00BD0F40">
        <w:rPr>
          <w:rFonts w:cs="FrankRuehl" w:hint="cs"/>
          <w:sz w:val="20"/>
          <w:szCs w:val="22"/>
          <w:rtl/>
        </w:rPr>
        <w:t>ריצוף</w:t>
      </w:r>
      <w:r w:rsidRPr="00BD0F40">
        <w:rPr>
          <w:rFonts w:cs="FrankRuehl"/>
          <w:sz w:val="20"/>
          <w:szCs w:val="22"/>
          <w:rtl/>
        </w:rPr>
        <w:t xml:space="preserve"> </w:t>
      </w:r>
      <w:r w:rsidRPr="00BD0F40">
        <w:rPr>
          <w:rFonts w:cs="FrankRuehl" w:hint="cs"/>
          <w:sz w:val="20"/>
          <w:szCs w:val="22"/>
          <w:rtl/>
        </w:rPr>
        <w:t>אולמות</w:t>
      </w:r>
      <w:r w:rsidRPr="00BD0F40">
        <w:rPr>
          <w:rFonts w:cs="FrankRuehl"/>
          <w:sz w:val="20"/>
          <w:szCs w:val="22"/>
          <w:rtl/>
        </w:rPr>
        <w:t xml:space="preserve"> </w:t>
      </w:r>
      <w:r w:rsidRPr="00BD0F40">
        <w:rPr>
          <w:rFonts w:cs="FrankRuehl" w:hint="cs"/>
          <w:sz w:val="20"/>
          <w:szCs w:val="22"/>
          <w:rtl/>
        </w:rPr>
        <w:t>ספורט</w:t>
      </w:r>
      <w:r w:rsidRPr="00BD0F40">
        <w:rPr>
          <w:rFonts w:cs="FrankRuehl"/>
          <w:sz w:val="20"/>
          <w:szCs w:val="22"/>
          <w:rtl/>
        </w:rPr>
        <w:t xml:space="preserve"> </w:t>
      </w:r>
      <w:r w:rsidRPr="00BD0F40">
        <w:rPr>
          <w:rFonts w:cs="FrankRuehl" w:hint="cs"/>
          <w:sz w:val="20"/>
          <w:szCs w:val="22"/>
          <w:rtl/>
        </w:rPr>
        <w:t>שונים</w:t>
      </w:r>
      <w:r w:rsidRPr="00BD0F40">
        <w:rPr>
          <w:rFonts w:cs="FrankRuehl"/>
          <w:sz w:val="20"/>
          <w:szCs w:val="22"/>
          <w:rtl/>
        </w:rPr>
        <w:t xml:space="preserve"> </w:t>
      </w:r>
      <w:r w:rsidRPr="00BD0F40">
        <w:rPr>
          <w:rFonts w:cs="FrankRuehl" w:hint="cs"/>
          <w:sz w:val="20"/>
          <w:szCs w:val="22"/>
          <w:rtl/>
        </w:rPr>
        <w:t>בעיר</w:t>
      </w:r>
      <w:r w:rsidRPr="00BD0F40">
        <w:rPr>
          <w:rFonts w:cs="FrankRuehl"/>
          <w:sz w:val="20"/>
          <w:szCs w:val="22"/>
          <w:rtl/>
        </w:rPr>
        <w:t xml:space="preserve">, </w:t>
      </w:r>
      <w:r w:rsidRPr="00BD0F40">
        <w:rPr>
          <w:rFonts w:cs="FrankRuehl" w:hint="cs"/>
          <w:sz w:val="20"/>
          <w:szCs w:val="22"/>
          <w:rtl/>
        </w:rPr>
        <w:t>החליט</w:t>
      </w:r>
      <w:r w:rsidRPr="00BD0F40">
        <w:rPr>
          <w:rFonts w:cs="FrankRuehl"/>
          <w:sz w:val="20"/>
          <w:szCs w:val="22"/>
          <w:rtl/>
        </w:rPr>
        <w:t xml:space="preserve"> </w:t>
      </w:r>
      <w:r w:rsidRPr="00BD0F40">
        <w:rPr>
          <w:rFonts w:cs="FrankRuehl" w:hint="cs"/>
          <w:sz w:val="20"/>
          <w:szCs w:val="22"/>
          <w:rtl/>
        </w:rPr>
        <w:t>אגף</w:t>
      </w:r>
      <w:r w:rsidRPr="00BD0F40">
        <w:rPr>
          <w:rFonts w:cs="FrankRuehl"/>
          <w:sz w:val="20"/>
          <w:szCs w:val="22"/>
          <w:rtl/>
        </w:rPr>
        <w:t xml:space="preserve"> </w:t>
      </w:r>
      <w:r w:rsidRPr="00BD0F40">
        <w:rPr>
          <w:rFonts w:cs="FrankRuehl" w:hint="cs"/>
          <w:sz w:val="20"/>
          <w:szCs w:val="22"/>
          <w:rtl/>
        </w:rPr>
        <w:t>הספורט</w:t>
      </w:r>
      <w:r w:rsidRPr="00BD0F40">
        <w:rPr>
          <w:rFonts w:cs="FrankRuehl"/>
          <w:sz w:val="20"/>
          <w:szCs w:val="22"/>
          <w:rtl/>
        </w:rPr>
        <w:t xml:space="preserve"> </w:t>
      </w:r>
      <w:r w:rsidRPr="00BD0F40">
        <w:rPr>
          <w:rFonts w:cs="FrankRuehl" w:hint="cs"/>
          <w:sz w:val="20"/>
          <w:szCs w:val="22"/>
          <w:rtl/>
        </w:rPr>
        <w:t>שלא</w:t>
      </w:r>
      <w:r w:rsidRPr="00BD0F40">
        <w:rPr>
          <w:rFonts w:cs="FrankRuehl"/>
          <w:sz w:val="20"/>
          <w:szCs w:val="22"/>
          <w:rtl/>
        </w:rPr>
        <w:t xml:space="preserve"> </w:t>
      </w:r>
      <w:r w:rsidRPr="00BD0F40">
        <w:rPr>
          <w:rFonts w:cs="FrankRuehl" w:hint="cs"/>
          <w:sz w:val="20"/>
          <w:szCs w:val="22"/>
          <w:rtl/>
        </w:rPr>
        <w:t>לבצע</w:t>
      </w:r>
      <w:r w:rsidRPr="00BD0F40">
        <w:rPr>
          <w:rFonts w:cs="FrankRuehl"/>
          <w:sz w:val="20"/>
          <w:szCs w:val="22"/>
          <w:rtl/>
        </w:rPr>
        <w:t xml:space="preserve"> </w:t>
      </w:r>
      <w:r w:rsidRPr="00BD0F40">
        <w:rPr>
          <w:rFonts w:cs="FrankRuehl" w:hint="cs"/>
          <w:sz w:val="20"/>
          <w:szCs w:val="22"/>
          <w:rtl/>
        </w:rPr>
        <w:t>הזמנות</w:t>
      </w:r>
      <w:r w:rsidRPr="00BD0F40">
        <w:rPr>
          <w:rFonts w:cs="FrankRuehl"/>
          <w:sz w:val="20"/>
          <w:szCs w:val="22"/>
          <w:rtl/>
        </w:rPr>
        <w:t xml:space="preserve"> עבודה על בסיס כתב הכמויות שצורף למכרז אלא </w:t>
      </w:r>
      <w:r w:rsidRPr="00BD0F40">
        <w:rPr>
          <w:rFonts w:cs="FrankRuehl" w:hint="cs"/>
          <w:sz w:val="20"/>
          <w:szCs w:val="22"/>
          <w:rtl/>
        </w:rPr>
        <w:t>לפעול</w:t>
      </w:r>
      <w:r w:rsidRPr="00BD0F40">
        <w:rPr>
          <w:rFonts w:cs="FrankRuehl"/>
          <w:sz w:val="20"/>
          <w:szCs w:val="22"/>
          <w:rtl/>
        </w:rPr>
        <w:t xml:space="preserve"> </w:t>
      </w:r>
      <w:r w:rsidRPr="00BD0F40">
        <w:rPr>
          <w:rFonts w:cs="FrankRuehl" w:hint="cs"/>
          <w:sz w:val="20"/>
          <w:szCs w:val="22"/>
          <w:rtl/>
        </w:rPr>
        <w:t>לקבלת</w:t>
      </w:r>
      <w:r w:rsidRPr="00BD0F40">
        <w:rPr>
          <w:rFonts w:cs="FrankRuehl"/>
          <w:sz w:val="20"/>
          <w:szCs w:val="22"/>
          <w:rtl/>
        </w:rPr>
        <w:t xml:space="preserve"> </w:t>
      </w:r>
      <w:r w:rsidRPr="00BD0F40">
        <w:rPr>
          <w:rFonts w:cs="FrankRuehl" w:hint="cs"/>
          <w:sz w:val="20"/>
          <w:szCs w:val="22"/>
          <w:rtl/>
        </w:rPr>
        <w:t>הצעות</w:t>
      </w:r>
      <w:r w:rsidRPr="00BD0F40">
        <w:rPr>
          <w:rFonts w:cs="FrankRuehl"/>
          <w:sz w:val="20"/>
          <w:szCs w:val="22"/>
          <w:rtl/>
        </w:rPr>
        <w:t xml:space="preserve"> </w:t>
      </w:r>
      <w:r w:rsidRPr="00BD0F40">
        <w:rPr>
          <w:rFonts w:cs="FrankRuehl" w:hint="cs"/>
          <w:sz w:val="20"/>
          <w:szCs w:val="22"/>
          <w:rtl/>
        </w:rPr>
        <w:t>המבוססות</w:t>
      </w:r>
      <w:r w:rsidRPr="00BD0F40">
        <w:rPr>
          <w:rFonts w:cs="FrankRuehl"/>
          <w:sz w:val="20"/>
          <w:szCs w:val="22"/>
          <w:rtl/>
        </w:rPr>
        <w:t xml:space="preserve"> </w:t>
      </w:r>
      <w:r w:rsidRPr="00BD0F40">
        <w:rPr>
          <w:rFonts w:cs="FrankRuehl" w:hint="cs"/>
          <w:sz w:val="20"/>
          <w:szCs w:val="22"/>
          <w:rtl/>
        </w:rPr>
        <w:t>על</w:t>
      </w:r>
      <w:r w:rsidRPr="00BD0F40">
        <w:rPr>
          <w:rFonts w:cs="FrankRuehl"/>
          <w:sz w:val="20"/>
          <w:szCs w:val="22"/>
          <w:rtl/>
        </w:rPr>
        <w:t xml:space="preserve"> </w:t>
      </w:r>
      <w:r w:rsidRPr="00BD0F40">
        <w:rPr>
          <w:rFonts w:cs="FrankRuehl" w:hint="cs"/>
          <w:sz w:val="20"/>
          <w:szCs w:val="22"/>
          <w:rtl/>
        </w:rPr>
        <w:t>חומרים</w:t>
      </w:r>
      <w:r w:rsidRPr="00BD0F40">
        <w:rPr>
          <w:rFonts w:cs="FrankRuehl"/>
          <w:sz w:val="20"/>
          <w:szCs w:val="22"/>
          <w:rtl/>
        </w:rPr>
        <w:t xml:space="preserve"> </w:t>
      </w:r>
      <w:r w:rsidRPr="00BD0F40">
        <w:rPr>
          <w:rFonts w:cs="FrankRuehl" w:hint="cs"/>
          <w:sz w:val="20"/>
          <w:szCs w:val="22"/>
          <w:rtl/>
        </w:rPr>
        <w:t>אחרים</w:t>
      </w:r>
      <w:r w:rsidRPr="00BD0F40">
        <w:rPr>
          <w:rFonts w:cs="FrankRuehl"/>
          <w:sz w:val="20"/>
          <w:szCs w:val="22"/>
          <w:rtl/>
        </w:rPr>
        <w:t xml:space="preserve"> </w:t>
      </w:r>
      <w:r w:rsidRPr="00BD0F40">
        <w:rPr>
          <w:rFonts w:cs="FrankRuehl" w:hint="cs"/>
          <w:sz w:val="20"/>
          <w:szCs w:val="22"/>
          <w:rtl/>
        </w:rPr>
        <w:t>שלא</w:t>
      </w:r>
      <w:r w:rsidRPr="00BD0F40">
        <w:rPr>
          <w:rFonts w:cs="FrankRuehl"/>
          <w:sz w:val="20"/>
          <w:szCs w:val="22"/>
          <w:rtl/>
        </w:rPr>
        <w:t xml:space="preserve"> </w:t>
      </w:r>
      <w:r w:rsidRPr="00BD0F40">
        <w:rPr>
          <w:rFonts w:cs="FrankRuehl" w:hint="cs"/>
          <w:sz w:val="20"/>
          <w:szCs w:val="22"/>
          <w:rtl/>
        </w:rPr>
        <w:t>צוינו</w:t>
      </w:r>
      <w:r w:rsidRPr="00BD0F40">
        <w:rPr>
          <w:rFonts w:cs="FrankRuehl"/>
          <w:sz w:val="20"/>
          <w:szCs w:val="22"/>
          <w:rtl/>
        </w:rPr>
        <w:t xml:space="preserve"> </w:t>
      </w:r>
      <w:r w:rsidRPr="00BD0F40">
        <w:rPr>
          <w:rFonts w:cs="FrankRuehl" w:hint="cs"/>
          <w:sz w:val="20"/>
          <w:szCs w:val="22"/>
          <w:rtl/>
        </w:rPr>
        <w:t>בכתב</w:t>
      </w:r>
      <w:r w:rsidRPr="00BD0F40">
        <w:rPr>
          <w:rFonts w:cs="FrankRuehl"/>
          <w:sz w:val="20"/>
          <w:szCs w:val="22"/>
          <w:rtl/>
        </w:rPr>
        <w:t xml:space="preserve"> </w:t>
      </w:r>
      <w:r w:rsidRPr="00BD0F40">
        <w:rPr>
          <w:rFonts w:cs="FrankRuehl" w:hint="cs"/>
          <w:sz w:val="20"/>
          <w:szCs w:val="22"/>
          <w:rtl/>
        </w:rPr>
        <w:t>הכמויות</w:t>
      </w:r>
      <w:r w:rsidRPr="00BD0F40">
        <w:rPr>
          <w:rFonts w:cs="FrankRuehl"/>
          <w:sz w:val="20"/>
          <w:szCs w:val="22"/>
          <w:rtl/>
        </w:rPr>
        <w:t>.</w:t>
      </w:r>
    </w:p>
    <w:p w:rsidR="00E113DD" w:rsidRPr="00BD0F40" w:rsidP="000A6ED9">
      <w:pPr>
        <w:pStyle w:val="RESHET"/>
        <w:rPr>
          <w:rtl/>
        </w:rPr>
      </w:pPr>
      <w:r w:rsidRPr="00BD0F40">
        <w:rPr>
          <w:rFonts w:hint="cs"/>
          <w:rtl/>
        </w:rPr>
        <w:t>נמצא</w:t>
      </w:r>
      <w:r w:rsidRPr="00BD0F40">
        <w:rPr>
          <w:rtl/>
        </w:rPr>
        <w:t xml:space="preserve"> כי </w:t>
      </w:r>
      <w:r w:rsidRPr="00BD0F40">
        <w:rPr>
          <w:rFonts w:hint="cs"/>
          <w:rtl/>
        </w:rPr>
        <w:t>העירייה</w:t>
      </w:r>
      <w:r w:rsidRPr="00BD0F40">
        <w:rPr>
          <w:rtl/>
        </w:rPr>
        <w:t xml:space="preserve"> פנתה </w:t>
      </w:r>
      <w:r w:rsidRPr="00BD0F40">
        <w:rPr>
          <w:rFonts w:hint="cs"/>
          <w:rtl/>
        </w:rPr>
        <w:t>בעצמה</w:t>
      </w:r>
      <w:r w:rsidRPr="00BD0F40">
        <w:rPr>
          <w:rtl/>
        </w:rPr>
        <w:t xml:space="preserve"> לספקים אחרים </w:t>
      </w:r>
      <w:r w:rsidRPr="00BD0F40">
        <w:rPr>
          <w:rFonts w:hint="cs"/>
          <w:rtl/>
        </w:rPr>
        <w:t>לקבלת</w:t>
      </w:r>
      <w:r w:rsidRPr="00BD0F40">
        <w:rPr>
          <w:rtl/>
        </w:rPr>
        <w:t xml:space="preserve"> הצעות מחיר ולמרות זאת </w:t>
      </w:r>
      <w:r w:rsidRPr="00BD0F40">
        <w:rPr>
          <w:rFonts w:hint="cs"/>
          <w:rtl/>
        </w:rPr>
        <w:t>התשלום</w:t>
      </w:r>
      <w:r w:rsidRPr="00BD0F40">
        <w:rPr>
          <w:rtl/>
        </w:rPr>
        <w:t xml:space="preserve"> עבור העבודה שולם באמצעות </w:t>
      </w:r>
      <w:r w:rsidRPr="00BD0F40">
        <w:rPr>
          <w:rFonts w:hint="cs"/>
          <w:rtl/>
        </w:rPr>
        <w:t>חברה</w:t>
      </w:r>
      <w:r w:rsidRPr="00BD0F40">
        <w:rPr>
          <w:rtl/>
        </w:rPr>
        <w:t xml:space="preserve"> </w:t>
      </w:r>
      <w:r w:rsidRPr="00BD0F40">
        <w:rPr>
          <w:rFonts w:hint="cs"/>
          <w:rtl/>
        </w:rPr>
        <w:t>א</w:t>
      </w:r>
      <w:r w:rsidRPr="00BD0F40">
        <w:rPr>
          <w:rtl/>
        </w:rPr>
        <w:t xml:space="preserve">', </w:t>
      </w:r>
      <w:r w:rsidRPr="00BD0F40">
        <w:rPr>
          <w:rFonts w:hint="cs"/>
          <w:rtl/>
        </w:rPr>
        <w:t xml:space="preserve">ונוסף על כך שילמה לה העירייה </w:t>
      </w:r>
      <w:r w:rsidRPr="00BD0F40">
        <w:rPr>
          <w:rtl/>
        </w:rPr>
        <w:t xml:space="preserve">12% </w:t>
      </w:r>
      <w:r w:rsidRPr="00BD0F40">
        <w:rPr>
          <w:rFonts w:hint="cs"/>
          <w:rtl/>
        </w:rPr>
        <w:t>מהתשלום</w:t>
      </w:r>
      <w:r w:rsidRPr="00BD0F40">
        <w:rPr>
          <w:rtl/>
        </w:rPr>
        <w:t xml:space="preserve"> </w:t>
      </w:r>
      <w:r w:rsidRPr="00BD0F40">
        <w:rPr>
          <w:rFonts w:hint="cs"/>
          <w:rtl/>
        </w:rPr>
        <w:t>על</w:t>
      </w:r>
      <w:r w:rsidRPr="00BD0F40">
        <w:rPr>
          <w:rtl/>
        </w:rPr>
        <w:t xml:space="preserve"> </w:t>
      </w:r>
      <w:r w:rsidRPr="00BD0F40">
        <w:rPr>
          <w:rFonts w:hint="cs"/>
          <w:rtl/>
        </w:rPr>
        <w:t>העבודה</w:t>
      </w:r>
      <w:r w:rsidRPr="00BD0F40">
        <w:rPr>
          <w:rtl/>
        </w:rPr>
        <w:t xml:space="preserve"> </w:t>
      </w:r>
      <w:r w:rsidRPr="00BD0F40">
        <w:rPr>
          <w:rFonts w:hint="cs"/>
          <w:rtl/>
        </w:rPr>
        <w:t>עצמה</w:t>
      </w:r>
      <w:r w:rsidRPr="00BD0F40">
        <w:rPr>
          <w:rtl/>
        </w:rPr>
        <w:t xml:space="preserve"> </w:t>
      </w:r>
      <w:r w:rsidRPr="00BD0F40">
        <w:rPr>
          <w:rFonts w:hint="cs"/>
          <w:rtl/>
        </w:rPr>
        <w:t>כתוספת</w:t>
      </w:r>
      <w:r w:rsidRPr="00BD0F40">
        <w:rPr>
          <w:rtl/>
        </w:rPr>
        <w:t xml:space="preserve"> </w:t>
      </w:r>
      <w:r w:rsidRPr="00BD0F40">
        <w:rPr>
          <w:rFonts w:hint="cs"/>
          <w:rtl/>
        </w:rPr>
        <w:t>קבלן</w:t>
      </w:r>
      <w:r w:rsidRPr="00BD0F40">
        <w:rPr>
          <w:rtl/>
        </w:rPr>
        <w:t xml:space="preserve"> </w:t>
      </w:r>
      <w:r w:rsidRPr="00BD0F40">
        <w:rPr>
          <w:rFonts w:hint="cs"/>
          <w:rtl/>
        </w:rPr>
        <w:t>ראשי</w:t>
      </w:r>
      <w:r w:rsidRPr="00BD0F40">
        <w:rPr>
          <w:rtl/>
        </w:rPr>
        <w:t xml:space="preserve">. </w:t>
      </w:r>
    </w:p>
    <w:p w:rsidR="00E113DD" w:rsidRPr="00BD0F40" w:rsidP="000A6ED9">
      <w:pPr>
        <w:spacing w:before="180" w:after="120" w:line="230" w:lineRule="exact"/>
        <w:jc w:val="both"/>
        <w:rPr>
          <w:rFonts w:cs="FrankRuehl"/>
          <w:sz w:val="20"/>
          <w:szCs w:val="22"/>
          <w:rtl/>
        </w:rPr>
      </w:pPr>
      <w:r w:rsidRPr="00BD0F40">
        <w:rPr>
          <w:rFonts w:cs="FrankRuehl" w:hint="cs"/>
          <w:sz w:val="20"/>
          <w:szCs w:val="22"/>
          <w:rtl/>
        </w:rPr>
        <w:t>העירייה</w:t>
      </w:r>
      <w:r w:rsidRPr="00BD0F40">
        <w:rPr>
          <w:rFonts w:cs="FrankRuehl"/>
          <w:sz w:val="20"/>
          <w:szCs w:val="22"/>
          <w:rtl/>
        </w:rPr>
        <w:t xml:space="preserve"> מסרה </w:t>
      </w:r>
      <w:r w:rsidRPr="00BD0F40">
        <w:rPr>
          <w:rFonts w:cs="FrankRuehl" w:hint="cs"/>
          <w:sz w:val="20"/>
          <w:szCs w:val="22"/>
          <w:rtl/>
        </w:rPr>
        <w:t>בתשובתה</w:t>
      </w:r>
      <w:r w:rsidRPr="00BD0F40">
        <w:rPr>
          <w:rFonts w:cs="FrankRuehl"/>
          <w:sz w:val="20"/>
          <w:szCs w:val="22"/>
          <w:rtl/>
        </w:rPr>
        <w:t xml:space="preserve"> כי </w:t>
      </w:r>
      <w:r w:rsidRPr="00BD0F40">
        <w:rPr>
          <w:rFonts w:cs="FrankRuehl" w:hint="cs"/>
          <w:sz w:val="20"/>
          <w:szCs w:val="22"/>
          <w:rtl/>
        </w:rPr>
        <w:t>שימוש</w:t>
      </w:r>
      <w:r w:rsidRPr="00BD0F40">
        <w:rPr>
          <w:rFonts w:cs="FrankRuehl"/>
          <w:sz w:val="20"/>
          <w:szCs w:val="22"/>
          <w:rtl/>
        </w:rPr>
        <w:t xml:space="preserve"> בקבלן מסגרת (</w:t>
      </w:r>
      <w:r w:rsidRPr="00BD0F40">
        <w:rPr>
          <w:rFonts w:cs="FrankRuehl" w:hint="cs"/>
          <w:sz w:val="20"/>
          <w:szCs w:val="22"/>
          <w:rtl/>
        </w:rPr>
        <w:t>תוך</w:t>
      </w:r>
      <w:r w:rsidRPr="00BD0F40">
        <w:rPr>
          <w:rFonts w:cs="FrankRuehl"/>
          <w:sz w:val="20"/>
          <w:szCs w:val="22"/>
          <w:rtl/>
        </w:rPr>
        <w:t xml:space="preserve"> </w:t>
      </w:r>
      <w:r w:rsidRPr="00BD0F40">
        <w:rPr>
          <w:rFonts w:cs="FrankRuehl" w:hint="cs"/>
          <w:sz w:val="20"/>
          <w:szCs w:val="22"/>
          <w:rtl/>
        </w:rPr>
        <w:t>תשלומי</w:t>
      </w:r>
      <w:r w:rsidRPr="00BD0F40">
        <w:rPr>
          <w:rFonts w:cs="FrankRuehl"/>
          <w:sz w:val="20"/>
          <w:szCs w:val="22"/>
          <w:rtl/>
        </w:rPr>
        <w:t xml:space="preserve"> </w:t>
      </w:r>
      <w:r w:rsidRPr="00BD0F40">
        <w:rPr>
          <w:rFonts w:cs="FrankRuehl" w:hint="cs"/>
          <w:sz w:val="20"/>
          <w:szCs w:val="22"/>
          <w:rtl/>
        </w:rPr>
        <w:t>תוספת</w:t>
      </w:r>
      <w:r w:rsidRPr="00BD0F40">
        <w:rPr>
          <w:rFonts w:cs="FrankRuehl"/>
          <w:sz w:val="20"/>
          <w:szCs w:val="22"/>
          <w:rtl/>
        </w:rPr>
        <w:t xml:space="preserve"> </w:t>
      </w:r>
      <w:r w:rsidRPr="00BD0F40">
        <w:rPr>
          <w:rFonts w:cs="FrankRuehl" w:hint="cs"/>
          <w:sz w:val="20"/>
          <w:szCs w:val="22"/>
          <w:rtl/>
        </w:rPr>
        <w:t>קבלן</w:t>
      </w:r>
      <w:r w:rsidRPr="00BD0F40">
        <w:rPr>
          <w:rFonts w:cs="FrankRuehl"/>
          <w:sz w:val="20"/>
          <w:szCs w:val="22"/>
          <w:rtl/>
        </w:rPr>
        <w:t xml:space="preserve"> </w:t>
      </w:r>
      <w:r w:rsidRPr="00BD0F40">
        <w:rPr>
          <w:rFonts w:cs="FrankRuehl" w:hint="cs"/>
          <w:sz w:val="20"/>
          <w:szCs w:val="22"/>
          <w:rtl/>
        </w:rPr>
        <w:t>ראשי</w:t>
      </w:r>
      <w:r w:rsidRPr="00BD0F40">
        <w:rPr>
          <w:rFonts w:cs="FrankRuehl"/>
          <w:sz w:val="20"/>
          <w:szCs w:val="22"/>
          <w:rtl/>
        </w:rPr>
        <w:t xml:space="preserve">) מקובל </w:t>
      </w:r>
      <w:r w:rsidRPr="00BD0F40">
        <w:rPr>
          <w:rFonts w:cs="FrankRuehl" w:hint="cs"/>
          <w:sz w:val="20"/>
          <w:szCs w:val="22"/>
          <w:rtl/>
        </w:rPr>
        <w:t>מדי</w:t>
      </w:r>
      <w:r w:rsidRPr="00BD0F40">
        <w:rPr>
          <w:rFonts w:cs="FrankRuehl"/>
          <w:sz w:val="20"/>
          <w:szCs w:val="22"/>
          <w:rtl/>
        </w:rPr>
        <w:t xml:space="preserve"> </w:t>
      </w:r>
      <w:r w:rsidRPr="00BD0F40">
        <w:rPr>
          <w:rFonts w:cs="FrankRuehl" w:hint="cs"/>
          <w:sz w:val="20"/>
          <w:szCs w:val="22"/>
          <w:rtl/>
        </w:rPr>
        <w:t>פעם</w:t>
      </w:r>
      <w:r w:rsidRPr="00BD0F40">
        <w:rPr>
          <w:rFonts w:cs="FrankRuehl"/>
          <w:sz w:val="20"/>
          <w:szCs w:val="22"/>
          <w:rtl/>
        </w:rPr>
        <w:t xml:space="preserve"> </w:t>
      </w:r>
      <w:r w:rsidRPr="00BD0F40">
        <w:rPr>
          <w:rFonts w:cs="FrankRuehl" w:hint="cs"/>
          <w:sz w:val="20"/>
          <w:szCs w:val="22"/>
          <w:rtl/>
        </w:rPr>
        <w:t>בפעם</w:t>
      </w:r>
      <w:r w:rsidRPr="00BD0F40">
        <w:rPr>
          <w:rFonts w:cs="FrankRuehl"/>
          <w:sz w:val="20"/>
          <w:szCs w:val="22"/>
          <w:rtl/>
        </w:rPr>
        <w:t>,</w:t>
      </w:r>
      <w:r w:rsidRPr="00BD0F40">
        <w:rPr>
          <w:rFonts w:cs="FrankRuehl" w:hint="cs"/>
          <w:sz w:val="20"/>
          <w:szCs w:val="22"/>
          <w:rtl/>
        </w:rPr>
        <w:t xml:space="preserve"> וכי</w:t>
      </w:r>
      <w:r w:rsidRPr="00BD0F40">
        <w:rPr>
          <w:rFonts w:cs="FrankRuehl"/>
          <w:sz w:val="20"/>
          <w:szCs w:val="22"/>
          <w:rtl/>
        </w:rPr>
        <w:t xml:space="preserve"> </w:t>
      </w:r>
      <w:r w:rsidRPr="00BD0F40">
        <w:rPr>
          <w:rFonts w:cs="FrankRuehl" w:hint="cs"/>
          <w:sz w:val="20"/>
          <w:szCs w:val="22"/>
          <w:rtl/>
        </w:rPr>
        <w:t>עם</w:t>
      </w:r>
      <w:r w:rsidRPr="00BD0F40">
        <w:rPr>
          <w:rFonts w:cs="FrankRuehl"/>
          <w:sz w:val="20"/>
          <w:szCs w:val="22"/>
          <w:rtl/>
        </w:rPr>
        <w:t xml:space="preserve"> זאת </w:t>
      </w:r>
      <w:r w:rsidRPr="00BD0F40">
        <w:rPr>
          <w:rFonts w:cs="FrankRuehl" w:hint="cs"/>
          <w:sz w:val="20"/>
          <w:szCs w:val="22"/>
          <w:rtl/>
        </w:rPr>
        <w:t>אין</w:t>
      </w:r>
      <w:r w:rsidRPr="00BD0F40">
        <w:rPr>
          <w:rFonts w:cs="FrankRuehl"/>
          <w:sz w:val="20"/>
          <w:szCs w:val="22"/>
          <w:rtl/>
        </w:rPr>
        <w:t xml:space="preserve"> </w:t>
      </w:r>
      <w:r w:rsidRPr="00BD0F40">
        <w:rPr>
          <w:rFonts w:cs="FrankRuehl" w:hint="cs"/>
          <w:sz w:val="20"/>
          <w:szCs w:val="22"/>
          <w:rtl/>
        </w:rPr>
        <w:t>מדובר</w:t>
      </w:r>
      <w:r w:rsidRPr="00BD0F40">
        <w:rPr>
          <w:rFonts w:cs="FrankRuehl"/>
          <w:sz w:val="20"/>
          <w:szCs w:val="22"/>
          <w:rtl/>
        </w:rPr>
        <w:t xml:space="preserve"> </w:t>
      </w:r>
      <w:r w:rsidRPr="00BD0F40">
        <w:rPr>
          <w:rFonts w:cs="FrankRuehl" w:hint="cs"/>
          <w:sz w:val="20"/>
          <w:szCs w:val="22"/>
          <w:rtl/>
        </w:rPr>
        <w:t>בהתנהלות</w:t>
      </w:r>
      <w:r w:rsidRPr="00BD0F40">
        <w:rPr>
          <w:rFonts w:cs="FrankRuehl"/>
          <w:sz w:val="20"/>
          <w:szCs w:val="22"/>
          <w:rtl/>
        </w:rPr>
        <w:t xml:space="preserve"> </w:t>
      </w:r>
      <w:r w:rsidRPr="00BD0F40">
        <w:rPr>
          <w:rFonts w:cs="FrankRuehl" w:hint="cs"/>
          <w:sz w:val="20"/>
          <w:szCs w:val="22"/>
          <w:rtl/>
        </w:rPr>
        <w:t>שגרתית</w:t>
      </w:r>
      <w:r w:rsidRPr="00BD0F40">
        <w:rPr>
          <w:rFonts w:cs="FrankRuehl"/>
          <w:sz w:val="20"/>
          <w:szCs w:val="22"/>
          <w:rtl/>
        </w:rPr>
        <w:t>.</w:t>
      </w:r>
    </w:p>
    <w:p w:rsidR="00E113DD" w:rsidRPr="00BD0F40" w:rsidP="00823F9F">
      <w:pPr>
        <w:spacing w:after="240" w:line="230" w:lineRule="exact"/>
        <w:jc w:val="both"/>
        <w:rPr>
          <w:rFonts w:cs="FrankRuehl"/>
          <w:sz w:val="20"/>
          <w:szCs w:val="22"/>
          <w:rtl/>
        </w:rPr>
      </w:pPr>
      <w:r w:rsidRPr="00BD0F40">
        <w:rPr>
          <w:rFonts w:cs="FrankRuehl" w:hint="cs"/>
          <w:sz w:val="20"/>
          <w:szCs w:val="22"/>
          <w:rtl/>
        </w:rPr>
        <w:t>חברה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xml:space="preserve">' </w:t>
      </w:r>
      <w:r w:rsidRPr="00BD0F40">
        <w:rPr>
          <w:rFonts w:cs="FrankRuehl" w:hint="cs"/>
          <w:sz w:val="20"/>
          <w:szCs w:val="22"/>
          <w:rtl/>
        </w:rPr>
        <w:t>מסרה</w:t>
      </w:r>
      <w:r w:rsidRPr="00BD0F40">
        <w:rPr>
          <w:rFonts w:cs="FrankRuehl"/>
          <w:sz w:val="20"/>
          <w:szCs w:val="22"/>
          <w:rtl/>
        </w:rPr>
        <w:t xml:space="preserve"> בתשובתה כי </w:t>
      </w:r>
      <w:r w:rsidRPr="00BD0F40">
        <w:rPr>
          <w:rFonts w:cs="FrankRuehl" w:hint="cs"/>
          <w:sz w:val="20"/>
          <w:szCs w:val="22"/>
          <w:rtl/>
        </w:rPr>
        <w:t>היא</w:t>
      </w:r>
      <w:r w:rsidRPr="00BD0F40">
        <w:rPr>
          <w:rFonts w:cs="FrankRuehl"/>
          <w:sz w:val="20"/>
          <w:szCs w:val="22"/>
          <w:rtl/>
        </w:rPr>
        <w:t xml:space="preserve"> </w:t>
      </w:r>
      <w:r w:rsidRPr="00BD0F40">
        <w:rPr>
          <w:rFonts w:cs="FrankRuehl" w:hint="cs"/>
          <w:sz w:val="20"/>
          <w:szCs w:val="22"/>
          <w:rtl/>
        </w:rPr>
        <w:t>ניהלה</w:t>
      </w:r>
      <w:r w:rsidRPr="00BD0F40">
        <w:rPr>
          <w:rFonts w:cs="FrankRuehl"/>
          <w:sz w:val="20"/>
          <w:szCs w:val="22"/>
          <w:rtl/>
        </w:rPr>
        <w:t xml:space="preserve"> </w:t>
      </w:r>
      <w:r w:rsidRPr="00BD0F40">
        <w:rPr>
          <w:rFonts w:cs="FrankRuehl" w:hint="cs"/>
          <w:sz w:val="20"/>
          <w:szCs w:val="22"/>
          <w:rtl/>
        </w:rPr>
        <w:t>וריכזה</w:t>
      </w:r>
      <w:r w:rsidRPr="00BD0F40">
        <w:rPr>
          <w:rFonts w:cs="FrankRuehl"/>
          <w:sz w:val="20"/>
          <w:szCs w:val="22"/>
          <w:rtl/>
        </w:rPr>
        <w:t xml:space="preserve"> </w:t>
      </w:r>
      <w:r w:rsidRPr="00BD0F40">
        <w:rPr>
          <w:rFonts w:cs="FrankRuehl" w:hint="cs"/>
          <w:sz w:val="20"/>
          <w:szCs w:val="22"/>
          <w:rtl/>
        </w:rPr>
        <w:t>את</w:t>
      </w:r>
      <w:r w:rsidRPr="00BD0F40">
        <w:rPr>
          <w:rFonts w:cs="FrankRuehl"/>
          <w:sz w:val="20"/>
          <w:szCs w:val="22"/>
          <w:rtl/>
        </w:rPr>
        <w:t xml:space="preserve"> </w:t>
      </w:r>
      <w:r w:rsidRPr="00BD0F40">
        <w:rPr>
          <w:rFonts w:cs="FrankRuehl" w:hint="cs"/>
          <w:sz w:val="20"/>
          <w:szCs w:val="22"/>
          <w:rtl/>
        </w:rPr>
        <w:t>העבודות</w:t>
      </w:r>
      <w:r w:rsidRPr="00BD0F40">
        <w:rPr>
          <w:rFonts w:cs="FrankRuehl"/>
          <w:sz w:val="20"/>
          <w:szCs w:val="22"/>
          <w:rtl/>
        </w:rPr>
        <w:t xml:space="preserve">, </w:t>
      </w:r>
      <w:r w:rsidRPr="00BD0F40">
        <w:rPr>
          <w:rFonts w:cs="FrankRuehl" w:hint="cs"/>
          <w:sz w:val="20"/>
          <w:szCs w:val="22"/>
          <w:rtl/>
        </w:rPr>
        <w:t>נשאה</w:t>
      </w:r>
      <w:r w:rsidRPr="00BD0F40">
        <w:rPr>
          <w:rFonts w:cs="FrankRuehl"/>
          <w:sz w:val="20"/>
          <w:szCs w:val="22"/>
          <w:rtl/>
        </w:rPr>
        <w:t xml:space="preserve"> </w:t>
      </w:r>
      <w:r w:rsidRPr="00BD0F40">
        <w:rPr>
          <w:rFonts w:cs="FrankRuehl" w:hint="cs"/>
          <w:sz w:val="20"/>
          <w:szCs w:val="22"/>
          <w:rtl/>
        </w:rPr>
        <w:t>באחריות</w:t>
      </w:r>
      <w:r w:rsidRPr="00BD0F40">
        <w:rPr>
          <w:rFonts w:cs="FrankRuehl"/>
          <w:sz w:val="20"/>
          <w:szCs w:val="22"/>
          <w:rtl/>
        </w:rPr>
        <w:t xml:space="preserve"> </w:t>
      </w:r>
      <w:r w:rsidRPr="00BD0F40">
        <w:rPr>
          <w:rFonts w:cs="FrankRuehl" w:hint="cs"/>
          <w:sz w:val="20"/>
          <w:szCs w:val="22"/>
          <w:rtl/>
        </w:rPr>
        <w:t>משפטית</w:t>
      </w:r>
      <w:r w:rsidRPr="00BD0F40">
        <w:rPr>
          <w:rFonts w:cs="FrankRuehl"/>
          <w:sz w:val="20"/>
          <w:szCs w:val="22"/>
          <w:rtl/>
        </w:rPr>
        <w:t xml:space="preserve"> </w:t>
      </w:r>
      <w:r w:rsidRPr="00BD0F40">
        <w:rPr>
          <w:rFonts w:cs="FrankRuehl" w:hint="cs"/>
          <w:sz w:val="20"/>
          <w:szCs w:val="22"/>
          <w:rtl/>
        </w:rPr>
        <w:t>ועובדיה</w:t>
      </w:r>
      <w:r w:rsidRPr="00BD0F40">
        <w:rPr>
          <w:rFonts w:cs="FrankRuehl"/>
          <w:sz w:val="20"/>
          <w:szCs w:val="22"/>
          <w:rtl/>
        </w:rPr>
        <w:t xml:space="preserve"> </w:t>
      </w:r>
      <w:r w:rsidRPr="00BD0F40">
        <w:rPr>
          <w:rFonts w:cs="FrankRuehl" w:hint="cs"/>
          <w:sz w:val="20"/>
          <w:szCs w:val="22"/>
          <w:rtl/>
        </w:rPr>
        <w:t>היו</w:t>
      </w:r>
      <w:r w:rsidRPr="00BD0F40">
        <w:rPr>
          <w:rFonts w:cs="FrankRuehl"/>
          <w:sz w:val="20"/>
          <w:szCs w:val="22"/>
          <w:rtl/>
        </w:rPr>
        <w:t xml:space="preserve"> </w:t>
      </w:r>
      <w:r w:rsidRPr="00BD0F40">
        <w:rPr>
          <w:rFonts w:cs="FrankRuehl" w:hint="cs"/>
          <w:sz w:val="20"/>
          <w:szCs w:val="22"/>
          <w:rtl/>
        </w:rPr>
        <w:t>פיזית</w:t>
      </w:r>
      <w:r w:rsidRPr="00BD0F40">
        <w:rPr>
          <w:rFonts w:cs="FrankRuehl"/>
          <w:sz w:val="20"/>
          <w:szCs w:val="22"/>
          <w:rtl/>
        </w:rPr>
        <w:t xml:space="preserve"> </w:t>
      </w:r>
      <w:r w:rsidRPr="00BD0F40">
        <w:rPr>
          <w:rFonts w:cs="FrankRuehl" w:hint="cs"/>
          <w:sz w:val="20"/>
          <w:szCs w:val="22"/>
          <w:rtl/>
        </w:rPr>
        <w:t>בשטח</w:t>
      </w:r>
      <w:r w:rsidRPr="00BD0F40">
        <w:rPr>
          <w:rFonts w:cs="FrankRuehl"/>
          <w:sz w:val="20"/>
          <w:szCs w:val="22"/>
          <w:rtl/>
        </w:rPr>
        <w:t xml:space="preserve"> - ולדעתה בעבור זאת </w:t>
      </w:r>
      <w:r w:rsidRPr="00BD0F40">
        <w:rPr>
          <w:rFonts w:cs="FrankRuehl" w:hint="cs"/>
          <w:sz w:val="20"/>
          <w:szCs w:val="22"/>
          <w:rtl/>
        </w:rPr>
        <w:t>הייתה</w:t>
      </w:r>
      <w:r w:rsidRPr="00BD0F40">
        <w:rPr>
          <w:rFonts w:cs="FrankRuehl"/>
          <w:sz w:val="20"/>
          <w:szCs w:val="22"/>
          <w:rtl/>
        </w:rPr>
        <w:t xml:space="preserve"> </w:t>
      </w:r>
      <w:r w:rsidRPr="00BD0F40">
        <w:rPr>
          <w:rFonts w:cs="FrankRuehl" w:hint="cs"/>
          <w:sz w:val="20"/>
          <w:szCs w:val="22"/>
          <w:rtl/>
        </w:rPr>
        <w:t>יכולה</w:t>
      </w:r>
      <w:r w:rsidRPr="00BD0F40">
        <w:rPr>
          <w:rFonts w:cs="FrankRuehl"/>
          <w:sz w:val="20"/>
          <w:szCs w:val="22"/>
          <w:rtl/>
        </w:rPr>
        <w:t xml:space="preserve"> </w:t>
      </w:r>
      <w:r w:rsidRPr="00BD0F40">
        <w:rPr>
          <w:rFonts w:cs="FrankRuehl" w:hint="cs"/>
          <w:sz w:val="20"/>
          <w:szCs w:val="22"/>
          <w:rtl/>
        </w:rPr>
        <w:t>אף</w:t>
      </w:r>
      <w:r w:rsidRPr="00BD0F40">
        <w:rPr>
          <w:rFonts w:cs="FrankRuehl"/>
          <w:sz w:val="20"/>
          <w:szCs w:val="22"/>
          <w:rtl/>
        </w:rPr>
        <w:t xml:space="preserve"> </w:t>
      </w:r>
      <w:r w:rsidRPr="00BD0F40">
        <w:rPr>
          <w:rFonts w:cs="FrankRuehl" w:hint="cs"/>
          <w:sz w:val="20"/>
          <w:szCs w:val="22"/>
          <w:rtl/>
        </w:rPr>
        <w:t>לדרוש תוספת בשיעור</w:t>
      </w:r>
      <w:r w:rsidRPr="00BD0F40">
        <w:rPr>
          <w:rFonts w:cs="FrankRuehl"/>
          <w:sz w:val="20"/>
          <w:szCs w:val="22"/>
          <w:rtl/>
        </w:rPr>
        <w:t xml:space="preserve"> 25% </w:t>
      </w:r>
      <w:r w:rsidRPr="00BD0F40">
        <w:rPr>
          <w:rFonts w:cs="FrankRuehl" w:hint="cs"/>
          <w:sz w:val="20"/>
          <w:szCs w:val="22"/>
          <w:rtl/>
        </w:rPr>
        <w:t>מהתשלום על העבודה, כמקובל</w:t>
      </w:r>
      <w:r w:rsidRPr="00BD0F40">
        <w:rPr>
          <w:rFonts w:cs="FrankRuehl"/>
          <w:sz w:val="20"/>
          <w:szCs w:val="22"/>
          <w:rtl/>
        </w:rPr>
        <w:t xml:space="preserve"> </w:t>
      </w:r>
      <w:r w:rsidRPr="00BD0F40">
        <w:rPr>
          <w:rFonts w:cs="FrankRuehl" w:hint="cs"/>
          <w:sz w:val="20"/>
          <w:szCs w:val="22"/>
          <w:rtl/>
        </w:rPr>
        <w:t>בנסיבות</w:t>
      </w:r>
      <w:r w:rsidRPr="00BD0F40">
        <w:rPr>
          <w:rFonts w:cs="FrankRuehl"/>
          <w:sz w:val="20"/>
          <w:szCs w:val="22"/>
          <w:rtl/>
        </w:rPr>
        <w:t xml:space="preserve"> </w:t>
      </w:r>
      <w:r w:rsidRPr="00BD0F40">
        <w:rPr>
          <w:rFonts w:cs="FrankRuehl" w:hint="cs"/>
          <w:sz w:val="20"/>
          <w:szCs w:val="22"/>
          <w:rtl/>
        </w:rPr>
        <w:t>אלה</w:t>
      </w:r>
      <w:r w:rsidRPr="00BD0F40">
        <w:rPr>
          <w:rFonts w:cs="FrankRuehl"/>
          <w:sz w:val="20"/>
          <w:szCs w:val="22"/>
          <w:rtl/>
        </w:rPr>
        <w:t xml:space="preserve">. </w:t>
      </w:r>
      <w:r w:rsidRPr="00BD0F40">
        <w:rPr>
          <w:rFonts w:cs="FrankRuehl" w:hint="cs"/>
          <w:sz w:val="20"/>
          <w:szCs w:val="22"/>
          <w:rtl/>
        </w:rPr>
        <w:t>עוד</w:t>
      </w:r>
      <w:r w:rsidRPr="00BD0F40">
        <w:rPr>
          <w:rFonts w:cs="FrankRuehl"/>
          <w:sz w:val="20"/>
          <w:szCs w:val="22"/>
          <w:rtl/>
        </w:rPr>
        <w:t xml:space="preserve"> הוסיפה כי הרווח התפעולי של החברה בהתקשרויותיה עם העירייה לעתים נמוך מהרווח המצופה מפרויקטים מסוג זה ו</w:t>
      </w:r>
      <w:r w:rsidRPr="00BD0F40">
        <w:rPr>
          <w:rFonts w:cs="FrankRuehl" w:hint="cs"/>
          <w:sz w:val="20"/>
          <w:szCs w:val="22"/>
          <w:rtl/>
        </w:rPr>
        <w:t xml:space="preserve">לפיכך גם </w:t>
      </w:r>
      <w:r w:rsidRPr="00BD0F40">
        <w:rPr>
          <w:rFonts w:cs="FrankRuehl"/>
          <w:sz w:val="20"/>
          <w:szCs w:val="22"/>
          <w:rtl/>
        </w:rPr>
        <w:t xml:space="preserve">נמוך מהרווח </w:t>
      </w:r>
      <w:r w:rsidRPr="00BD0F40">
        <w:rPr>
          <w:rFonts w:cs="FrankRuehl" w:hint="cs"/>
          <w:sz w:val="20"/>
          <w:szCs w:val="22"/>
          <w:rtl/>
        </w:rPr>
        <w:t>שהיה</w:t>
      </w:r>
      <w:r w:rsidRPr="00BD0F40">
        <w:rPr>
          <w:rFonts w:cs="FrankRuehl"/>
          <w:sz w:val="20"/>
          <w:szCs w:val="22"/>
          <w:rtl/>
        </w:rPr>
        <w:t xml:space="preserve"> </w:t>
      </w:r>
      <w:r w:rsidRPr="00BD0F40">
        <w:rPr>
          <w:rFonts w:cs="FrankRuehl" w:hint="cs"/>
          <w:sz w:val="20"/>
          <w:szCs w:val="22"/>
          <w:rtl/>
        </w:rPr>
        <w:t>אמור</w:t>
      </w:r>
      <w:r w:rsidRPr="00BD0F40">
        <w:rPr>
          <w:rFonts w:cs="FrankRuehl"/>
          <w:sz w:val="20"/>
          <w:szCs w:val="22"/>
          <w:rtl/>
        </w:rPr>
        <w:t xml:space="preserve"> </w:t>
      </w:r>
      <w:r w:rsidRPr="00BD0F40">
        <w:rPr>
          <w:rFonts w:cs="FrankRuehl" w:hint="cs"/>
          <w:sz w:val="20"/>
          <w:szCs w:val="22"/>
          <w:rtl/>
        </w:rPr>
        <w:t>להיות</w:t>
      </w:r>
      <w:r w:rsidRPr="00BD0F40">
        <w:rPr>
          <w:rFonts w:cs="FrankRuehl"/>
          <w:sz w:val="20"/>
          <w:szCs w:val="22"/>
          <w:rtl/>
        </w:rPr>
        <w:t xml:space="preserve"> </w:t>
      </w:r>
      <w:r w:rsidRPr="00BD0F40">
        <w:rPr>
          <w:rFonts w:cs="FrankRuehl" w:hint="cs"/>
          <w:sz w:val="20"/>
          <w:szCs w:val="22"/>
          <w:rtl/>
        </w:rPr>
        <w:t>לה</w:t>
      </w:r>
      <w:r w:rsidRPr="00BD0F40">
        <w:rPr>
          <w:rFonts w:cs="FrankRuehl"/>
          <w:sz w:val="20"/>
          <w:szCs w:val="22"/>
          <w:rtl/>
        </w:rPr>
        <w:t xml:space="preserve"> </w:t>
      </w:r>
      <w:r w:rsidRPr="00BD0F40">
        <w:rPr>
          <w:rFonts w:cs="FrankRuehl" w:hint="cs"/>
          <w:sz w:val="20"/>
          <w:szCs w:val="22"/>
          <w:rtl/>
        </w:rPr>
        <w:t>על</w:t>
      </w:r>
      <w:r w:rsidRPr="00BD0F40">
        <w:rPr>
          <w:rFonts w:cs="FrankRuehl"/>
          <w:sz w:val="20"/>
          <w:szCs w:val="22"/>
          <w:rtl/>
        </w:rPr>
        <w:t xml:space="preserve"> פי ההסכם עם העירייה. </w:t>
      </w:r>
    </w:p>
    <w:p w:rsidR="00E113DD" w:rsidRPr="00BD0F40" w:rsidP="000A6ED9">
      <w:pPr>
        <w:pStyle w:val="RESHET"/>
        <w:rPr>
          <w:rtl/>
        </w:rPr>
      </w:pPr>
      <w:r w:rsidRPr="00BD0F40">
        <w:rPr>
          <w:rFonts w:hint="cs"/>
          <w:rtl/>
        </w:rPr>
        <w:t>לדעת</w:t>
      </w:r>
      <w:r w:rsidRPr="00BD0F40">
        <w:rPr>
          <w:rtl/>
        </w:rPr>
        <w:t xml:space="preserve"> </w:t>
      </w:r>
      <w:r w:rsidRPr="00BD0F40">
        <w:rPr>
          <w:rFonts w:hint="cs"/>
          <w:rtl/>
        </w:rPr>
        <w:t>משרד</w:t>
      </w:r>
      <w:r w:rsidRPr="00BD0F40">
        <w:rPr>
          <w:rtl/>
        </w:rPr>
        <w:t xml:space="preserve"> </w:t>
      </w:r>
      <w:r w:rsidRPr="00BD0F40">
        <w:rPr>
          <w:rFonts w:hint="cs"/>
          <w:rtl/>
        </w:rPr>
        <w:t>מבקר</w:t>
      </w:r>
      <w:r w:rsidRPr="00BD0F40">
        <w:rPr>
          <w:rtl/>
        </w:rPr>
        <w:t xml:space="preserve"> </w:t>
      </w:r>
      <w:r w:rsidRPr="00BD0F40">
        <w:rPr>
          <w:rFonts w:hint="cs"/>
          <w:rtl/>
        </w:rPr>
        <w:t>המדינה</w:t>
      </w:r>
      <w:r w:rsidRPr="00BD0F40">
        <w:rPr>
          <w:rtl/>
        </w:rPr>
        <w:t xml:space="preserve">, </w:t>
      </w:r>
      <w:r w:rsidRPr="00BD0F40">
        <w:rPr>
          <w:rFonts w:hint="cs"/>
          <w:rtl/>
        </w:rPr>
        <w:t>התקשרות</w:t>
      </w:r>
      <w:r w:rsidRPr="00BD0F40">
        <w:rPr>
          <w:rtl/>
        </w:rPr>
        <w:t xml:space="preserve"> </w:t>
      </w:r>
      <w:r w:rsidRPr="00BD0F40">
        <w:rPr>
          <w:rFonts w:hint="cs"/>
          <w:rtl/>
        </w:rPr>
        <w:t>כמתואר</w:t>
      </w:r>
      <w:r w:rsidRPr="00BD0F40">
        <w:rPr>
          <w:rtl/>
        </w:rPr>
        <w:t xml:space="preserve"> </w:t>
      </w:r>
      <w:r w:rsidRPr="00BD0F40">
        <w:rPr>
          <w:rFonts w:hint="cs"/>
          <w:rtl/>
        </w:rPr>
        <w:t>לעיל</w:t>
      </w:r>
      <w:r w:rsidRPr="00BD0F40">
        <w:rPr>
          <w:rtl/>
        </w:rPr>
        <w:t xml:space="preserve">, בין אם </w:t>
      </w:r>
      <w:r w:rsidRPr="00BD0F40">
        <w:rPr>
          <w:rFonts w:hint="cs"/>
          <w:rtl/>
        </w:rPr>
        <w:t>נעשתה</w:t>
      </w:r>
      <w:r w:rsidRPr="00BD0F40">
        <w:rPr>
          <w:rtl/>
        </w:rPr>
        <w:t xml:space="preserve"> </w:t>
      </w:r>
      <w:r w:rsidRPr="00BD0F40">
        <w:rPr>
          <w:rFonts w:hint="cs"/>
          <w:rtl/>
        </w:rPr>
        <w:t>מדי</w:t>
      </w:r>
      <w:r w:rsidRPr="00BD0F40">
        <w:rPr>
          <w:rtl/>
        </w:rPr>
        <w:t xml:space="preserve"> </w:t>
      </w:r>
      <w:r w:rsidRPr="00BD0F40">
        <w:rPr>
          <w:rFonts w:hint="cs"/>
          <w:rtl/>
        </w:rPr>
        <w:t>פעם</w:t>
      </w:r>
      <w:r w:rsidRPr="00BD0F40">
        <w:rPr>
          <w:rtl/>
        </w:rPr>
        <w:t xml:space="preserve"> </w:t>
      </w:r>
      <w:r w:rsidRPr="00BD0F40">
        <w:rPr>
          <w:rFonts w:hint="cs"/>
          <w:rtl/>
        </w:rPr>
        <w:t>בפעם</w:t>
      </w:r>
      <w:r w:rsidRPr="00BD0F40">
        <w:rPr>
          <w:rtl/>
        </w:rPr>
        <w:t xml:space="preserve"> ובין אם בדרך שגרה, </w:t>
      </w:r>
      <w:r w:rsidRPr="00BD0F40">
        <w:rPr>
          <w:rFonts w:hint="cs"/>
          <w:rtl/>
        </w:rPr>
        <w:t>מובילה</w:t>
      </w:r>
      <w:r w:rsidRPr="00BD0F40">
        <w:rPr>
          <w:rtl/>
        </w:rPr>
        <w:t xml:space="preserve"> לבזבוז כספי ציבור. </w:t>
      </w:r>
    </w:p>
    <w:p w:rsidR="00E113DD" w:rsidRPr="00BD0F40" w:rsidP="000A6ED9">
      <w:pPr>
        <w:spacing w:before="180" w:after="120" w:line="230" w:lineRule="exact"/>
        <w:jc w:val="both"/>
        <w:rPr>
          <w:rFonts w:cs="FrankRuehl"/>
          <w:sz w:val="20"/>
          <w:szCs w:val="22"/>
          <w:rtl/>
        </w:rPr>
      </w:pPr>
      <w:r w:rsidRPr="001F2463">
        <w:rPr>
          <w:rStyle w:val="Heading8Char"/>
          <w:rFonts w:cs="FrankRuehl" w:hint="eastAsia"/>
          <w:spacing w:val="40"/>
          <w:sz w:val="20"/>
          <w:szCs w:val="22"/>
          <w:rtl/>
        </w:rPr>
        <w:t>אולמות</w:t>
      </w:r>
      <w:r w:rsidRPr="001F2463">
        <w:rPr>
          <w:rStyle w:val="Heading8Char"/>
          <w:rFonts w:cs="FrankRuehl"/>
          <w:spacing w:val="40"/>
          <w:sz w:val="20"/>
          <w:szCs w:val="22"/>
          <w:rtl/>
        </w:rPr>
        <w:t xml:space="preserve"> הספורט בבתי הספר דנמרק </w:t>
      </w:r>
      <w:r w:rsidRPr="001F2463">
        <w:rPr>
          <w:rStyle w:val="Heading8Char"/>
          <w:rFonts w:cs="FrankRuehl" w:hint="eastAsia"/>
          <w:spacing w:val="40"/>
          <w:sz w:val="20"/>
          <w:szCs w:val="22"/>
          <w:rtl/>
        </w:rPr>
        <w:t>ולזרוס</w:t>
      </w:r>
      <w:r w:rsidRPr="00BD0F40">
        <w:rPr>
          <w:rFonts w:cs="FrankRuehl"/>
          <w:sz w:val="20"/>
          <w:szCs w:val="22"/>
          <w:rtl/>
        </w:rPr>
        <w:t xml:space="preserve">: </w:t>
      </w:r>
      <w:r w:rsidRPr="00BD0F40">
        <w:rPr>
          <w:rFonts w:cs="FrankRuehl" w:hint="cs"/>
          <w:sz w:val="20"/>
          <w:szCs w:val="22"/>
          <w:rtl/>
        </w:rPr>
        <w:t>לצורך</w:t>
      </w:r>
      <w:r w:rsidRPr="00BD0F40">
        <w:rPr>
          <w:rFonts w:cs="FrankRuehl"/>
          <w:sz w:val="20"/>
          <w:szCs w:val="22"/>
          <w:rtl/>
        </w:rPr>
        <w:t xml:space="preserve"> </w:t>
      </w:r>
      <w:r w:rsidRPr="00BD0F40">
        <w:rPr>
          <w:rFonts w:cs="FrankRuehl" w:hint="cs"/>
          <w:sz w:val="20"/>
          <w:szCs w:val="22"/>
          <w:rtl/>
        </w:rPr>
        <w:t>ריצוף</w:t>
      </w:r>
      <w:r w:rsidRPr="00BD0F40">
        <w:rPr>
          <w:rStyle w:val="CommentReference"/>
          <w:rFonts w:cs="FrankRuehl"/>
          <w:sz w:val="20"/>
          <w:szCs w:val="22"/>
          <w:rtl/>
        </w:rPr>
        <w:t xml:space="preserve"> </w:t>
      </w:r>
      <w:r w:rsidRPr="00BD0F40">
        <w:rPr>
          <w:rFonts w:cs="FrankRuehl" w:hint="cs"/>
          <w:sz w:val="20"/>
          <w:szCs w:val="22"/>
          <w:rtl/>
        </w:rPr>
        <w:t>אולם</w:t>
      </w:r>
      <w:r w:rsidRPr="00BD0F40">
        <w:rPr>
          <w:rFonts w:cs="FrankRuehl"/>
          <w:sz w:val="20"/>
          <w:szCs w:val="22"/>
          <w:rtl/>
        </w:rPr>
        <w:t xml:space="preserve"> הספורט בבית הספר דנמרק ואולם </w:t>
      </w:r>
      <w:r w:rsidRPr="00BD0F40">
        <w:rPr>
          <w:rFonts w:cs="FrankRuehl" w:hint="cs"/>
          <w:sz w:val="20"/>
          <w:szCs w:val="22"/>
          <w:rtl/>
        </w:rPr>
        <w:t>לזרוס</w:t>
      </w:r>
      <w:r w:rsidRPr="00BD0F40">
        <w:rPr>
          <w:rFonts w:cs="FrankRuehl"/>
          <w:sz w:val="20"/>
          <w:szCs w:val="22"/>
          <w:rtl/>
        </w:rPr>
        <w:t xml:space="preserve"> (וכן אולם </w:t>
      </w:r>
      <w:r w:rsidRPr="00BD0F40">
        <w:rPr>
          <w:rFonts w:cs="FrankRuehl" w:hint="cs"/>
          <w:sz w:val="20"/>
          <w:szCs w:val="22"/>
          <w:rtl/>
        </w:rPr>
        <w:t>ה</w:t>
      </w:r>
      <w:r w:rsidRPr="00BD0F40">
        <w:rPr>
          <w:rFonts w:cs="FrankRuehl"/>
          <w:sz w:val="20"/>
          <w:szCs w:val="22"/>
          <w:rtl/>
        </w:rPr>
        <w:t xml:space="preserve">ספורט בשכונת נווה יעקב), פנו נציגי אגף הספורט לספק אחר העוסק בייבוא, שיווק והתקנה של רצפות ומתקנים לאולמות ספורט לקבלת הצעת מחיר לריצוף שלושת האולמות. </w:t>
      </w:r>
      <w:r w:rsidRPr="00BD0F40">
        <w:rPr>
          <w:rFonts w:cs="FrankRuehl" w:hint="cs"/>
          <w:sz w:val="20"/>
          <w:szCs w:val="22"/>
          <w:rtl/>
        </w:rPr>
        <w:t>זאת</w:t>
      </w:r>
      <w:r w:rsidRPr="00BD0F40">
        <w:rPr>
          <w:rFonts w:cs="FrankRuehl"/>
          <w:sz w:val="20"/>
          <w:szCs w:val="22"/>
          <w:rtl/>
        </w:rPr>
        <w:t xml:space="preserve"> </w:t>
      </w:r>
      <w:r w:rsidRPr="00BD0F40">
        <w:rPr>
          <w:rFonts w:cs="FrankRuehl" w:hint="cs"/>
          <w:sz w:val="20"/>
          <w:szCs w:val="22"/>
          <w:rtl/>
        </w:rPr>
        <w:t>אף</w:t>
      </w:r>
      <w:r w:rsidRPr="00BD0F40">
        <w:rPr>
          <w:rFonts w:cs="FrankRuehl"/>
          <w:sz w:val="20"/>
          <w:szCs w:val="22"/>
          <w:rtl/>
        </w:rPr>
        <w:t xml:space="preserve"> </w:t>
      </w:r>
      <w:r w:rsidRPr="00BD0F40">
        <w:rPr>
          <w:rFonts w:cs="FrankRuehl" w:hint="cs"/>
          <w:sz w:val="20"/>
          <w:szCs w:val="22"/>
          <w:rtl/>
        </w:rPr>
        <w:t>שבכתב</w:t>
      </w:r>
      <w:r w:rsidRPr="00BD0F40">
        <w:rPr>
          <w:rFonts w:cs="FrankRuehl"/>
          <w:sz w:val="20"/>
          <w:szCs w:val="22"/>
          <w:rtl/>
        </w:rPr>
        <w:t xml:space="preserve"> </w:t>
      </w:r>
      <w:r w:rsidRPr="00BD0F40">
        <w:rPr>
          <w:rFonts w:cs="FrankRuehl" w:hint="cs"/>
          <w:sz w:val="20"/>
          <w:szCs w:val="22"/>
          <w:rtl/>
        </w:rPr>
        <w:t>הכמויות</w:t>
      </w:r>
      <w:r w:rsidRPr="00BD0F40">
        <w:rPr>
          <w:rFonts w:cs="FrankRuehl"/>
          <w:sz w:val="20"/>
          <w:szCs w:val="22"/>
          <w:rtl/>
        </w:rPr>
        <w:t xml:space="preserve"> </w:t>
      </w:r>
      <w:r w:rsidRPr="00BD0F40">
        <w:rPr>
          <w:rFonts w:cs="FrankRuehl" w:hint="cs"/>
          <w:sz w:val="20"/>
          <w:szCs w:val="22"/>
          <w:rtl/>
        </w:rPr>
        <w:t>של</w:t>
      </w:r>
      <w:r w:rsidRPr="00BD0F40">
        <w:rPr>
          <w:rFonts w:cs="FrankRuehl"/>
          <w:sz w:val="20"/>
          <w:szCs w:val="22"/>
          <w:rtl/>
        </w:rPr>
        <w:t xml:space="preserve"> </w:t>
      </w:r>
      <w:r w:rsidRPr="00BD0F40">
        <w:rPr>
          <w:rFonts w:cs="FrankRuehl" w:hint="cs"/>
          <w:sz w:val="20"/>
          <w:szCs w:val="22"/>
          <w:rtl/>
        </w:rPr>
        <w:t>מכרז</w:t>
      </w:r>
      <w:r w:rsidRPr="00BD0F40">
        <w:rPr>
          <w:rFonts w:cs="FrankRuehl"/>
          <w:sz w:val="20"/>
          <w:szCs w:val="22"/>
          <w:rtl/>
        </w:rPr>
        <w:t xml:space="preserve"> 60/11 הופיע</w:t>
      </w:r>
      <w:r w:rsidRPr="00BD0F40">
        <w:rPr>
          <w:rFonts w:cs="FrankRuehl" w:hint="cs"/>
          <w:sz w:val="20"/>
          <w:szCs w:val="22"/>
          <w:rtl/>
        </w:rPr>
        <w:t>ה</w:t>
      </w:r>
      <w:r w:rsidRPr="00BD0F40">
        <w:rPr>
          <w:rFonts w:cs="FrankRuehl"/>
          <w:sz w:val="20"/>
          <w:szCs w:val="22"/>
          <w:rtl/>
        </w:rPr>
        <w:t xml:space="preserve"> </w:t>
      </w:r>
      <w:r w:rsidRPr="00BD0F40">
        <w:rPr>
          <w:rFonts w:cs="FrankRuehl" w:hint="cs"/>
          <w:sz w:val="20"/>
          <w:szCs w:val="22"/>
          <w:rtl/>
        </w:rPr>
        <w:t>עבודת התקנת</w:t>
      </w:r>
      <w:r w:rsidRPr="00BD0F40">
        <w:rPr>
          <w:rFonts w:cs="FrankRuehl"/>
          <w:sz w:val="20"/>
          <w:szCs w:val="22"/>
          <w:rtl/>
        </w:rPr>
        <w:t xml:space="preserve"> ריצוף </w:t>
      </w:r>
      <w:r w:rsidRPr="00BD0F40">
        <w:rPr>
          <w:rFonts w:cs="FrankRuehl" w:hint="cs"/>
          <w:sz w:val="20"/>
          <w:szCs w:val="22"/>
          <w:rtl/>
        </w:rPr>
        <w:t>באולמות</w:t>
      </w:r>
      <w:r w:rsidRPr="00BD0F40">
        <w:rPr>
          <w:rFonts w:cs="FrankRuehl"/>
          <w:sz w:val="20"/>
          <w:szCs w:val="22"/>
          <w:rtl/>
        </w:rPr>
        <w:t xml:space="preserve"> </w:t>
      </w:r>
      <w:r w:rsidRPr="00BD0F40">
        <w:rPr>
          <w:rFonts w:cs="FrankRuehl" w:hint="cs"/>
          <w:sz w:val="20"/>
          <w:szCs w:val="22"/>
          <w:rtl/>
        </w:rPr>
        <w:t>ספורט</w:t>
      </w:r>
      <w:r w:rsidRPr="00BD0F40">
        <w:rPr>
          <w:rFonts w:cs="FrankRuehl"/>
          <w:sz w:val="20"/>
          <w:szCs w:val="22"/>
          <w:rtl/>
        </w:rPr>
        <w:t xml:space="preserve">. </w:t>
      </w:r>
      <w:r w:rsidRPr="00BD0F40">
        <w:rPr>
          <w:rFonts w:cs="FrankRuehl" w:hint="cs"/>
          <w:sz w:val="20"/>
          <w:szCs w:val="22"/>
          <w:rtl/>
        </w:rPr>
        <w:t>על</w:t>
      </w:r>
      <w:r w:rsidRPr="00BD0F40">
        <w:rPr>
          <w:rFonts w:cs="FrankRuehl"/>
          <w:sz w:val="20"/>
          <w:szCs w:val="22"/>
          <w:rtl/>
        </w:rPr>
        <w:t xml:space="preserve"> פי הצעת המחיר </w:t>
      </w:r>
      <w:r w:rsidRPr="00BD0F40">
        <w:rPr>
          <w:rFonts w:cs="FrankRuehl" w:hint="cs"/>
          <w:sz w:val="20"/>
          <w:szCs w:val="22"/>
          <w:rtl/>
        </w:rPr>
        <w:t>שהתקבלה</w:t>
      </w:r>
      <w:r w:rsidRPr="00BD0F40">
        <w:rPr>
          <w:rFonts w:cs="FrankRuehl"/>
          <w:sz w:val="20"/>
          <w:szCs w:val="22"/>
          <w:rtl/>
        </w:rPr>
        <w:t xml:space="preserve">, </w:t>
      </w:r>
      <w:r w:rsidRPr="00BD0F40">
        <w:rPr>
          <w:rFonts w:cs="FrankRuehl" w:hint="cs"/>
          <w:sz w:val="20"/>
          <w:szCs w:val="22"/>
          <w:rtl/>
        </w:rPr>
        <w:t>עלות</w:t>
      </w:r>
      <w:r w:rsidRPr="00BD0F40">
        <w:rPr>
          <w:rFonts w:cs="FrankRuehl"/>
          <w:sz w:val="20"/>
          <w:szCs w:val="22"/>
          <w:rtl/>
        </w:rPr>
        <w:t xml:space="preserve"> התקנת מ"ר רצפת ספורט </w:t>
      </w:r>
      <w:r w:rsidRPr="00BD0F40">
        <w:rPr>
          <w:rFonts w:cs="FrankRuehl" w:hint="cs"/>
          <w:sz w:val="20"/>
          <w:szCs w:val="22"/>
          <w:rtl/>
        </w:rPr>
        <w:t>הייתה</w:t>
      </w:r>
      <w:r w:rsidRPr="00BD0F40">
        <w:rPr>
          <w:rFonts w:cs="FrankRuehl"/>
          <w:sz w:val="20"/>
          <w:szCs w:val="22"/>
          <w:rtl/>
        </w:rPr>
        <w:t xml:space="preserve"> 159.3 </w:t>
      </w:r>
      <w:r w:rsidRPr="00BD0F40">
        <w:rPr>
          <w:rFonts w:cs="FrankRuehl" w:hint="cs"/>
          <w:sz w:val="20"/>
          <w:szCs w:val="22"/>
          <w:rtl/>
        </w:rPr>
        <w:t>ש</w:t>
      </w:r>
      <w:r w:rsidRPr="00BD0F40">
        <w:rPr>
          <w:rFonts w:cs="FrankRuehl"/>
          <w:sz w:val="20"/>
          <w:szCs w:val="22"/>
          <w:rtl/>
        </w:rPr>
        <w:t xml:space="preserve">"ח </w:t>
      </w:r>
      <w:r w:rsidRPr="00BD0F40">
        <w:rPr>
          <w:rFonts w:cs="FrankRuehl" w:hint="cs"/>
          <w:sz w:val="20"/>
          <w:szCs w:val="22"/>
          <w:rtl/>
        </w:rPr>
        <w:t>לעומת</w:t>
      </w:r>
      <w:r w:rsidRPr="00BD0F40">
        <w:rPr>
          <w:rFonts w:cs="FrankRuehl"/>
          <w:sz w:val="20"/>
          <w:szCs w:val="22"/>
          <w:rtl/>
        </w:rPr>
        <w:t xml:space="preserve"> 141 </w:t>
      </w:r>
      <w:r w:rsidRPr="00BD0F40">
        <w:rPr>
          <w:rFonts w:cs="FrankRuehl" w:hint="cs"/>
          <w:sz w:val="20"/>
          <w:szCs w:val="22"/>
          <w:rtl/>
        </w:rPr>
        <w:t>ש</w:t>
      </w:r>
      <w:r w:rsidRPr="00BD0F40">
        <w:rPr>
          <w:rFonts w:cs="FrankRuehl"/>
          <w:sz w:val="20"/>
          <w:szCs w:val="22"/>
          <w:rtl/>
        </w:rPr>
        <w:t xml:space="preserve">"ח </w:t>
      </w:r>
      <w:r w:rsidRPr="00BD0F40">
        <w:rPr>
          <w:rFonts w:cs="FrankRuehl" w:hint="cs"/>
          <w:sz w:val="20"/>
          <w:szCs w:val="22"/>
          <w:rtl/>
        </w:rPr>
        <w:t>בכתב</w:t>
      </w:r>
      <w:r w:rsidRPr="00BD0F40">
        <w:rPr>
          <w:rFonts w:cs="FrankRuehl"/>
          <w:sz w:val="20"/>
          <w:szCs w:val="22"/>
          <w:rtl/>
        </w:rPr>
        <w:t xml:space="preserve"> </w:t>
      </w:r>
      <w:r w:rsidRPr="00BD0F40">
        <w:rPr>
          <w:rFonts w:cs="FrankRuehl" w:hint="cs"/>
          <w:sz w:val="20"/>
          <w:szCs w:val="22"/>
          <w:rtl/>
        </w:rPr>
        <w:t>הכמויות</w:t>
      </w:r>
      <w:r w:rsidRPr="00BD0F40">
        <w:rPr>
          <w:rFonts w:cs="FrankRuehl"/>
          <w:sz w:val="20"/>
          <w:szCs w:val="22"/>
          <w:rtl/>
        </w:rPr>
        <w:t xml:space="preserve"> אחרי שקלול ההנחה שהציעה חברה א'.</w:t>
      </w:r>
    </w:p>
    <w:p w:rsidR="00E113DD" w:rsidRPr="00BD0F40" w:rsidP="003A7B5D">
      <w:pPr>
        <w:spacing w:after="120" w:line="230" w:lineRule="exact"/>
        <w:jc w:val="both"/>
        <w:rPr>
          <w:rFonts w:cs="FrankRuehl"/>
          <w:sz w:val="20"/>
          <w:szCs w:val="22"/>
          <w:rtl/>
        </w:rPr>
      </w:pPr>
      <w:r w:rsidRPr="00BD0F40">
        <w:rPr>
          <w:rFonts w:cs="FrankRuehl" w:hint="cs"/>
          <w:sz w:val="20"/>
          <w:szCs w:val="22"/>
          <w:rtl/>
        </w:rPr>
        <w:t>לאחר</w:t>
      </w:r>
      <w:r w:rsidRPr="00BD0F40">
        <w:rPr>
          <w:rFonts w:cs="FrankRuehl"/>
          <w:sz w:val="20"/>
          <w:szCs w:val="22"/>
          <w:rtl/>
        </w:rPr>
        <w:t xml:space="preserve"> קבלת הצעת המחיר הנפיקה העירייה הזמנות עבודה </w:t>
      </w:r>
      <w:r w:rsidRPr="00BD0F40">
        <w:rPr>
          <w:rFonts w:cs="FrankRuehl" w:hint="cs"/>
          <w:sz w:val="20"/>
          <w:szCs w:val="22"/>
          <w:rtl/>
        </w:rPr>
        <w:t>לחברה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xml:space="preserve">' מכוח מכרז 60/11. עלות ביצוע העבודה באולם </w:t>
      </w:r>
      <w:r w:rsidRPr="00BD0F40">
        <w:rPr>
          <w:rFonts w:cs="FrankRuehl" w:hint="cs"/>
          <w:sz w:val="20"/>
          <w:szCs w:val="22"/>
          <w:rtl/>
        </w:rPr>
        <w:t>לזרוס</w:t>
      </w:r>
      <w:r w:rsidRPr="00BD0F40">
        <w:rPr>
          <w:rFonts w:cs="FrankRuehl"/>
          <w:sz w:val="20"/>
          <w:szCs w:val="22"/>
          <w:rtl/>
        </w:rPr>
        <w:t xml:space="preserve"> </w:t>
      </w:r>
      <w:r w:rsidRPr="00BD0F40">
        <w:rPr>
          <w:rFonts w:cs="FrankRuehl" w:hint="cs"/>
          <w:sz w:val="20"/>
          <w:szCs w:val="22"/>
          <w:rtl/>
        </w:rPr>
        <w:t>הייתה</w:t>
      </w:r>
      <w:r w:rsidRPr="00BD0F40">
        <w:rPr>
          <w:rFonts w:cs="FrankRuehl"/>
          <w:sz w:val="20"/>
          <w:szCs w:val="22"/>
          <w:rtl/>
        </w:rPr>
        <w:t xml:space="preserve"> 77,880 </w:t>
      </w:r>
      <w:r w:rsidRPr="00BD0F40">
        <w:rPr>
          <w:rFonts w:cs="FrankRuehl" w:hint="cs"/>
          <w:sz w:val="20"/>
          <w:szCs w:val="22"/>
          <w:rtl/>
        </w:rPr>
        <w:t>ש</w:t>
      </w:r>
      <w:r w:rsidRPr="00BD0F40">
        <w:rPr>
          <w:rFonts w:cs="FrankRuehl"/>
          <w:sz w:val="20"/>
          <w:szCs w:val="22"/>
          <w:rtl/>
        </w:rPr>
        <w:t>"</w:t>
      </w:r>
      <w:r w:rsidRPr="00BD0F40">
        <w:rPr>
          <w:rFonts w:cs="FrankRuehl" w:hint="cs"/>
          <w:sz w:val="20"/>
          <w:szCs w:val="22"/>
          <w:rtl/>
        </w:rPr>
        <w:t>ח</w:t>
      </w:r>
      <w:r w:rsidRPr="00BD0F40">
        <w:rPr>
          <w:rFonts w:cs="FrankRuehl"/>
          <w:sz w:val="20"/>
          <w:szCs w:val="22"/>
          <w:rtl/>
        </w:rPr>
        <w:t xml:space="preserve"> ועלות ביצוע העבודה בבית </w:t>
      </w:r>
      <w:r w:rsidRPr="00BD0F40">
        <w:rPr>
          <w:rFonts w:cs="FrankRuehl" w:hint="cs"/>
          <w:sz w:val="20"/>
          <w:szCs w:val="22"/>
          <w:rtl/>
        </w:rPr>
        <w:t>הספר</w:t>
      </w:r>
      <w:r w:rsidRPr="00BD0F40">
        <w:rPr>
          <w:rFonts w:cs="FrankRuehl"/>
          <w:sz w:val="20"/>
          <w:szCs w:val="22"/>
          <w:rtl/>
        </w:rPr>
        <w:t xml:space="preserve"> דנמרק </w:t>
      </w:r>
      <w:r w:rsidRPr="00BD0F40">
        <w:rPr>
          <w:rFonts w:cs="FrankRuehl" w:hint="cs"/>
          <w:sz w:val="20"/>
          <w:szCs w:val="22"/>
          <w:rtl/>
        </w:rPr>
        <w:t>הייתה</w:t>
      </w:r>
      <w:r w:rsidRPr="00BD0F40">
        <w:rPr>
          <w:rFonts w:cs="FrankRuehl"/>
          <w:sz w:val="20"/>
          <w:szCs w:val="22"/>
          <w:rtl/>
        </w:rPr>
        <w:t xml:space="preserve"> 89,647 ש"ח. על התשלומים בגין עבודות אלה נדרשה העירייה לשלם תוספת של 12% </w:t>
      </w:r>
      <w:r w:rsidRPr="00BD0F40">
        <w:rPr>
          <w:rFonts w:cs="FrankRuehl" w:hint="cs"/>
          <w:sz w:val="20"/>
          <w:szCs w:val="22"/>
          <w:rtl/>
        </w:rPr>
        <w:t>לחברה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עבור שירותיה כקבלן ראשי.</w:t>
      </w:r>
    </w:p>
    <w:p w:rsidR="00E113DD" w:rsidRPr="00BD0F40" w:rsidP="003A7B5D">
      <w:pPr>
        <w:spacing w:after="120" w:line="230" w:lineRule="exact"/>
        <w:jc w:val="both"/>
        <w:rPr>
          <w:rFonts w:cs="FrankRuehl"/>
          <w:sz w:val="20"/>
          <w:szCs w:val="22"/>
          <w:rtl/>
        </w:rPr>
      </w:pPr>
      <w:r w:rsidRPr="00BD0F40">
        <w:rPr>
          <w:rFonts w:cs="FrankRuehl" w:hint="cs"/>
          <w:sz w:val="20"/>
          <w:szCs w:val="22"/>
          <w:rtl/>
        </w:rPr>
        <w:t>מתיאור</w:t>
      </w:r>
      <w:r w:rsidRPr="00BD0F40">
        <w:rPr>
          <w:rFonts w:cs="FrankRuehl"/>
          <w:sz w:val="20"/>
          <w:szCs w:val="22"/>
          <w:rtl/>
        </w:rPr>
        <w:t xml:space="preserve"> הדברים לעיל עולה כי </w:t>
      </w:r>
      <w:r w:rsidRPr="00BD0F40">
        <w:rPr>
          <w:rFonts w:cs="FrankRuehl" w:hint="cs"/>
          <w:sz w:val="20"/>
          <w:szCs w:val="22"/>
          <w:rtl/>
        </w:rPr>
        <w:t>אף</w:t>
      </w:r>
      <w:r w:rsidRPr="00BD0F40">
        <w:rPr>
          <w:rFonts w:cs="FrankRuehl"/>
          <w:sz w:val="20"/>
          <w:szCs w:val="22"/>
          <w:rtl/>
        </w:rPr>
        <w:t xml:space="preserve"> </w:t>
      </w:r>
      <w:r w:rsidRPr="00BD0F40">
        <w:rPr>
          <w:rFonts w:cs="FrankRuehl" w:hint="cs"/>
          <w:sz w:val="20"/>
          <w:szCs w:val="22"/>
          <w:rtl/>
        </w:rPr>
        <w:t>שבכתב</w:t>
      </w:r>
      <w:r w:rsidRPr="00BD0F40">
        <w:rPr>
          <w:rFonts w:cs="FrankRuehl"/>
          <w:sz w:val="20"/>
          <w:szCs w:val="22"/>
          <w:rtl/>
        </w:rPr>
        <w:t xml:space="preserve"> </w:t>
      </w:r>
      <w:r w:rsidRPr="00BD0F40">
        <w:rPr>
          <w:rFonts w:cs="FrankRuehl" w:hint="cs"/>
          <w:sz w:val="20"/>
          <w:szCs w:val="22"/>
          <w:rtl/>
        </w:rPr>
        <w:t>הכמויות</w:t>
      </w:r>
      <w:r w:rsidRPr="00BD0F40">
        <w:rPr>
          <w:rFonts w:cs="FrankRuehl"/>
          <w:sz w:val="20"/>
          <w:szCs w:val="22"/>
          <w:rtl/>
        </w:rPr>
        <w:t xml:space="preserve"> </w:t>
      </w:r>
      <w:r w:rsidRPr="00BD0F40">
        <w:rPr>
          <w:rFonts w:cs="FrankRuehl" w:hint="cs"/>
          <w:sz w:val="20"/>
          <w:szCs w:val="22"/>
          <w:rtl/>
        </w:rPr>
        <w:t>של</w:t>
      </w:r>
      <w:r w:rsidRPr="00BD0F40">
        <w:rPr>
          <w:rFonts w:cs="FrankRuehl"/>
          <w:sz w:val="20"/>
          <w:szCs w:val="22"/>
          <w:rtl/>
        </w:rPr>
        <w:t xml:space="preserve"> המכרז הופיע</w:t>
      </w:r>
      <w:r w:rsidRPr="00BD0F40">
        <w:rPr>
          <w:rFonts w:cs="FrankRuehl" w:hint="cs"/>
          <w:sz w:val="20"/>
          <w:szCs w:val="22"/>
          <w:rtl/>
        </w:rPr>
        <w:t>ה עבודת התקנת</w:t>
      </w:r>
      <w:r w:rsidRPr="00BD0F40">
        <w:rPr>
          <w:rFonts w:cs="FrankRuehl"/>
          <w:sz w:val="20"/>
          <w:szCs w:val="22"/>
          <w:rtl/>
        </w:rPr>
        <w:t xml:space="preserve"> ריצוף </w:t>
      </w:r>
      <w:r w:rsidRPr="00BD0F40">
        <w:rPr>
          <w:rFonts w:cs="FrankRuehl" w:hint="cs"/>
          <w:sz w:val="20"/>
          <w:szCs w:val="22"/>
          <w:rtl/>
        </w:rPr>
        <w:t>ב</w:t>
      </w:r>
      <w:r w:rsidRPr="00BD0F40">
        <w:rPr>
          <w:rFonts w:cs="FrankRuehl"/>
          <w:sz w:val="20"/>
          <w:szCs w:val="22"/>
          <w:rtl/>
        </w:rPr>
        <w:t>אול</w:t>
      </w:r>
      <w:r w:rsidRPr="00BD0F40">
        <w:rPr>
          <w:rFonts w:cs="FrankRuehl" w:hint="cs"/>
          <w:sz w:val="20"/>
          <w:szCs w:val="22"/>
          <w:rtl/>
        </w:rPr>
        <w:t>מות</w:t>
      </w:r>
      <w:r w:rsidRPr="00BD0F40">
        <w:rPr>
          <w:rFonts w:cs="FrankRuehl"/>
          <w:sz w:val="20"/>
          <w:szCs w:val="22"/>
          <w:rtl/>
        </w:rPr>
        <w:t xml:space="preserve"> ספורט והחברות שזכו במכרז היו אמורות לבצע את העבודה, בחרה העירייה לפנות בעצמה לחברה אחרת ולקבל הצעת מחיר </w:t>
      </w:r>
      <w:r w:rsidRPr="00BD0F40">
        <w:rPr>
          <w:rFonts w:cs="FrankRuehl" w:hint="cs"/>
          <w:sz w:val="20"/>
          <w:szCs w:val="22"/>
          <w:rtl/>
        </w:rPr>
        <w:t>לריצוף</w:t>
      </w:r>
      <w:r w:rsidRPr="00BD0F40">
        <w:rPr>
          <w:rFonts w:cs="FrankRuehl"/>
          <w:sz w:val="20"/>
          <w:szCs w:val="22"/>
          <w:rtl/>
        </w:rPr>
        <w:t xml:space="preserve"> </w:t>
      </w:r>
      <w:r w:rsidRPr="00BD0F40">
        <w:rPr>
          <w:rFonts w:cs="FrankRuehl" w:hint="cs"/>
          <w:sz w:val="20"/>
          <w:szCs w:val="22"/>
          <w:rtl/>
        </w:rPr>
        <w:t>שלושה</w:t>
      </w:r>
      <w:r w:rsidRPr="00BD0F40">
        <w:rPr>
          <w:rFonts w:cs="FrankRuehl"/>
          <w:sz w:val="20"/>
          <w:szCs w:val="22"/>
          <w:rtl/>
        </w:rPr>
        <w:t xml:space="preserve"> </w:t>
      </w:r>
      <w:r w:rsidRPr="00BD0F40">
        <w:rPr>
          <w:rFonts w:cs="FrankRuehl" w:hint="cs"/>
          <w:sz w:val="20"/>
          <w:szCs w:val="22"/>
          <w:rtl/>
        </w:rPr>
        <w:t>אולמות</w:t>
      </w:r>
      <w:r w:rsidRPr="00BD0F40">
        <w:rPr>
          <w:rFonts w:cs="FrankRuehl"/>
          <w:sz w:val="20"/>
          <w:szCs w:val="22"/>
          <w:rtl/>
        </w:rPr>
        <w:t xml:space="preserve"> </w:t>
      </w:r>
      <w:r w:rsidRPr="00BD0F40">
        <w:rPr>
          <w:rFonts w:cs="FrankRuehl" w:hint="cs"/>
          <w:sz w:val="20"/>
          <w:szCs w:val="22"/>
          <w:rtl/>
        </w:rPr>
        <w:t>ספורט</w:t>
      </w:r>
      <w:r w:rsidRPr="00BD0F40">
        <w:rPr>
          <w:rFonts w:cs="FrankRuehl"/>
          <w:sz w:val="20"/>
          <w:szCs w:val="22"/>
          <w:rtl/>
        </w:rPr>
        <w:t xml:space="preserve"> </w:t>
      </w:r>
      <w:r w:rsidRPr="00BD0F40">
        <w:rPr>
          <w:rFonts w:cs="FrankRuehl" w:hint="cs"/>
          <w:sz w:val="20"/>
          <w:szCs w:val="22"/>
          <w:rtl/>
        </w:rPr>
        <w:t>בעיר</w:t>
      </w:r>
      <w:r w:rsidRPr="00BD0F40">
        <w:rPr>
          <w:rFonts w:cs="FrankRuehl"/>
          <w:sz w:val="20"/>
          <w:szCs w:val="22"/>
          <w:rtl/>
        </w:rPr>
        <w:t>.</w:t>
      </w:r>
    </w:p>
    <w:p w:rsidR="00E113DD" w:rsidRPr="00BD0F40" w:rsidP="003A7B5D">
      <w:pPr>
        <w:spacing w:after="120" w:line="230" w:lineRule="exact"/>
        <w:jc w:val="both"/>
        <w:rPr>
          <w:rFonts w:cs="FrankRuehl"/>
          <w:sz w:val="20"/>
          <w:szCs w:val="22"/>
          <w:rtl/>
        </w:rPr>
      </w:pPr>
      <w:r w:rsidRPr="00BD0F40">
        <w:rPr>
          <w:rFonts w:cs="FrankRuehl" w:hint="cs"/>
          <w:sz w:val="20"/>
          <w:szCs w:val="22"/>
          <w:rtl/>
        </w:rPr>
        <w:t>העירייה</w:t>
      </w:r>
      <w:r w:rsidRPr="00BD0F40">
        <w:rPr>
          <w:rFonts w:cs="FrankRuehl"/>
          <w:sz w:val="20"/>
          <w:szCs w:val="22"/>
          <w:rtl/>
        </w:rPr>
        <w:t xml:space="preserve"> </w:t>
      </w:r>
      <w:r w:rsidRPr="00BD0F40">
        <w:rPr>
          <w:rFonts w:cs="FrankRuehl" w:hint="cs"/>
          <w:sz w:val="20"/>
          <w:szCs w:val="22"/>
          <w:rtl/>
        </w:rPr>
        <w:t>מסרה</w:t>
      </w:r>
      <w:r w:rsidRPr="00BD0F40">
        <w:rPr>
          <w:rFonts w:cs="FrankRuehl"/>
          <w:sz w:val="20"/>
          <w:szCs w:val="22"/>
          <w:rtl/>
        </w:rPr>
        <w:t xml:space="preserve"> </w:t>
      </w:r>
      <w:r w:rsidRPr="00BD0F40">
        <w:rPr>
          <w:rFonts w:cs="FrankRuehl" w:hint="cs"/>
          <w:sz w:val="20"/>
          <w:szCs w:val="22"/>
          <w:rtl/>
        </w:rPr>
        <w:t>בתשובתה</w:t>
      </w:r>
      <w:r w:rsidRPr="00BD0F40">
        <w:rPr>
          <w:rFonts w:cs="FrankRuehl"/>
          <w:sz w:val="20"/>
          <w:szCs w:val="22"/>
          <w:rtl/>
        </w:rPr>
        <w:t xml:space="preserve"> כי לאחר התייעצות עם אנשי מקצוע בתחום הכדורסל הוחלט להתקין באולמות אלה רצפה מסוג </w:t>
      </w:r>
      <w:r w:rsidRPr="00BD0F40">
        <w:rPr>
          <w:rFonts w:cs="FrankRuehl" w:hint="cs"/>
          <w:sz w:val="20"/>
          <w:szCs w:val="22"/>
          <w:rtl/>
        </w:rPr>
        <w:t>טרפלקס</w:t>
      </w:r>
      <w:r w:rsidRPr="00BD0F40">
        <w:rPr>
          <w:rFonts w:cs="FrankRuehl"/>
          <w:sz w:val="20"/>
          <w:szCs w:val="22"/>
          <w:rtl/>
        </w:rPr>
        <w:t xml:space="preserve"> שלא הופיעה בכתב הכמויות ולא במחירון דקל, </w:t>
      </w:r>
      <w:r w:rsidRPr="00BD0F40">
        <w:rPr>
          <w:rFonts w:cs="FrankRuehl" w:hint="cs"/>
          <w:sz w:val="20"/>
          <w:szCs w:val="22"/>
          <w:rtl/>
        </w:rPr>
        <w:t>שבו</w:t>
      </w:r>
      <w:r w:rsidRPr="00BD0F40">
        <w:rPr>
          <w:rFonts w:cs="FrankRuehl"/>
          <w:sz w:val="20"/>
          <w:szCs w:val="22"/>
          <w:rtl/>
        </w:rPr>
        <w:t xml:space="preserve"> </w:t>
      </w:r>
      <w:r w:rsidRPr="00BD0F40">
        <w:rPr>
          <w:rFonts w:cs="FrankRuehl" w:hint="cs"/>
          <w:sz w:val="20"/>
          <w:szCs w:val="22"/>
          <w:rtl/>
        </w:rPr>
        <w:t>העירייה</w:t>
      </w:r>
      <w:r w:rsidRPr="00BD0F40">
        <w:rPr>
          <w:rFonts w:cs="FrankRuehl"/>
          <w:sz w:val="20"/>
          <w:szCs w:val="22"/>
          <w:rtl/>
        </w:rPr>
        <w:t xml:space="preserve"> </w:t>
      </w:r>
      <w:r w:rsidRPr="00BD0F40">
        <w:rPr>
          <w:rFonts w:cs="FrankRuehl" w:hint="cs"/>
          <w:sz w:val="20"/>
          <w:szCs w:val="22"/>
          <w:rtl/>
        </w:rPr>
        <w:t>נעזרת</w:t>
      </w:r>
      <w:r w:rsidRPr="00BD0F40">
        <w:rPr>
          <w:rFonts w:cs="FrankRuehl"/>
          <w:sz w:val="20"/>
          <w:szCs w:val="22"/>
          <w:rtl/>
        </w:rPr>
        <w:t>, ולכן בחרו לפנות לספק אחר. עוד נכתב בתשובה כי לאחר ניהול משא ומתן עם שלושה ספקים נבחר הספק הזול והמקצועי ביותר וגם לאחר הוספת תשלום הרווח הקבלני לחבר</w:t>
      </w:r>
      <w:r w:rsidRPr="00BD0F40">
        <w:rPr>
          <w:rFonts w:cs="FrankRuehl" w:hint="cs"/>
          <w:sz w:val="20"/>
          <w:szCs w:val="22"/>
          <w:rtl/>
        </w:rPr>
        <w:t>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חסכה העירייה 60,000 ש"ח.</w:t>
      </w:r>
    </w:p>
    <w:p w:rsidR="00E113DD" w:rsidRPr="00BD0F40" w:rsidP="001F2463">
      <w:pPr>
        <w:spacing w:after="240" w:line="230" w:lineRule="exact"/>
        <w:jc w:val="both"/>
        <w:rPr>
          <w:rFonts w:cs="FrankRuehl"/>
          <w:sz w:val="20"/>
          <w:szCs w:val="22"/>
          <w:rtl/>
        </w:rPr>
      </w:pPr>
      <w:r w:rsidRPr="00BD0F40">
        <w:rPr>
          <w:rFonts w:cs="FrankRuehl" w:hint="cs"/>
          <w:sz w:val="20"/>
          <w:szCs w:val="22"/>
          <w:rtl/>
        </w:rPr>
        <w:t>חברה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xml:space="preserve">' חזרה בתשובתה על טענתה כי עלות ניהול הפרויקט באמצעותה הייתה אמורה להגיע אף ל-25% </w:t>
      </w:r>
      <w:r w:rsidRPr="00BD0F40">
        <w:rPr>
          <w:rFonts w:cs="FrankRuehl" w:hint="cs"/>
          <w:sz w:val="20"/>
          <w:szCs w:val="22"/>
          <w:rtl/>
        </w:rPr>
        <w:t>מעלות</w:t>
      </w:r>
      <w:r w:rsidRPr="00BD0F40">
        <w:rPr>
          <w:rFonts w:cs="FrankRuehl"/>
          <w:sz w:val="20"/>
          <w:szCs w:val="22"/>
          <w:rtl/>
        </w:rPr>
        <w:t xml:space="preserve"> ביצוע הפרויקט </w:t>
      </w:r>
      <w:r w:rsidRPr="00BD0F40">
        <w:rPr>
          <w:rFonts w:cs="FrankRuehl" w:hint="cs"/>
          <w:sz w:val="20"/>
          <w:szCs w:val="22"/>
          <w:rtl/>
        </w:rPr>
        <w:t>לפי</w:t>
      </w:r>
      <w:r w:rsidRPr="00BD0F40">
        <w:rPr>
          <w:rFonts w:cs="FrankRuehl"/>
          <w:sz w:val="20"/>
          <w:szCs w:val="22"/>
          <w:rtl/>
        </w:rPr>
        <w:t xml:space="preserve"> המקובל. </w:t>
      </w:r>
    </w:p>
    <w:p w:rsidR="00E113DD" w:rsidRPr="00BD0F40" w:rsidP="001F2463">
      <w:pPr>
        <w:pStyle w:val="RESHET"/>
        <w:rPr>
          <w:rtl/>
        </w:rPr>
      </w:pPr>
      <w:r w:rsidRPr="00BD0F40">
        <w:rPr>
          <w:rFonts w:hint="cs"/>
          <w:rtl/>
        </w:rPr>
        <w:t>מתשובתה</w:t>
      </w:r>
      <w:r w:rsidRPr="00BD0F40">
        <w:rPr>
          <w:rtl/>
        </w:rPr>
        <w:t xml:space="preserve"> </w:t>
      </w:r>
      <w:r w:rsidRPr="00BD0F40">
        <w:rPr>
          <w:rFonts w:hint="cs"/>
          <w:rtl/>
        </w:rPr>
        <w:t>של</w:t>
      </w:r>
      <w:r w:rsidRPr="00BD0F40">
        <w:rPr>
          <w:rtl/>
        </w:rPr>
        <w:t xml:space="preserve"> </w:t>
      </w:r>
      <w:r w:rsidRPr="00BD0F40">
        <w:rPr>
          <w:rFonts w:hint="cs"/>
          <w:rtl/>
        </w:rPr>
        <w:t>העירייה</w:t>
      </w:r>
      <w:r w:rsidRPr="00BD0F40">
        <w:rPr>
          <w:rtl/>
        </w:rPr>
        <w:t xml:space="preserve"> </w:t>
      </w:r>
      <w:r w:rsidRPr="00BD0F40">
        <w:rPr>
          <w:rFonts w:hint="cs"/>
          <w:rtl/>
        </w:rPr>
        <w:t>לא</w:t>
      </w:r>
      <w:r w:rsidRPr="00BD0F40">
        <w:rPr>
          <w:rtl/>
        </w:rPr>
        <w:t xml:space="preserve"> </w:t>
      </w:r>
      <w:r w:rsidRPr="00BD0F40">
        <w:rPr>
          <w:rFonts w:hint="cs"/>
          <w:rtl/>
        </w:rPr>
        <w:t>ברור</w:t>
      </w:r>
      <w:r w:rsidRPr="00BD0F40">
        <w:rPr>
          <w:rtl/>
        </w:rPr>
        <w:t xml:space="preserve"> </w:t>
      </w:r>
      <w:r w:rsidRPr="00BD0F40">
        <w:rPr>
          <w:rFonts w:hint="cs"/>
          <w:rtl/>
        </w:rPr>
        <w:t>על מה מבוססת טענתה כי השיגה חיסכון</w:t>
      </w:r>
      <w:r w:rsidRPr="00BD0F40">
        <w:rPr>
          <w:rtl/>
        </w:rPr>
        <w:t xml:space="preserve"> </w:t>
      </w:r>
      <w:r w:rsidRPr="00BD0F40">
        <w:rPr>
          <w:rFonts w:hint="cs"/>
          <w:rtl/>
        </w:rPr>
        <w:t>כספי</w:t>
      </w:r>
      <w:r w:rsidRPr="00BD0F40">
        <w:rPr>
          <w:rtl/>
        </w:rPr>
        <w:t xml:space="preserve"> </w:t>
      </w:r>
      <w:r w:rsidRPr="00BD0F40">
        <w:rPr>
          <w:rFonts w:hint="cs"/>
          <w:rtl/>
        </w:rPr>
        <w:t>בדרך</w:t>
      </w:r>
      <w:r w:rsidRPr="00BD0F40">
        <w:rPr>
          <w:rtl/>
        </w:rPr>
        <w:t xml:space="preserve"> </w:t>
      </w:r>
      <w:r w:rsidRPr="00BD0F40">
        <w:rPr>
          <w:rFonts w:hint="cs"/>
          <w:rtl/>
        </w:rPr>
        <w:t>התקשרות</w:t>
      </w:r>
      <w:r w:rsidRPr="00BD0F40">
        <w:rPr>
          <w:rtl/>
        </w:rPr>
        <w:t xml:space="preserve"> </w:t>
      </w:r>
      <w:r w:rsidRPr="00BD0F40">
        <w:rPr>
          <w:rFonts w:hint="cs"/>
          <w:rtl/>
        </w:rPr>
        <w:t>זו</w:t>
      </w:r>
      <w:r w:rsidRPr="00BD0F40">
        <w:rPr>
          <w:rtl/>
        </w:rPr>
        <w:t xml:space="preserve"> </w:t>
      </w:r>
      <w:r w:rsidRPr="00BD0F40">
        <w:rPr>
          <w:rFonts w:hint="cs"/>
          <w:rtl/>
        </w:rPr>
        <w:t>אם רצפה מהסוג שהותקן לא מופיעה בכתב</w:t>
      </w:r>
      <w:r w:rsidRPr="00BD0F40">
        <w:rPr>
          <w:rtl/>
        </w:rPr>
        <w:t xml:space="preserve"> </w:t>
      </w:r>
      <w:r w:rsidRPr="00BD0F40">
        <w:rPr>
          <w:rFonts w:hint="cs"/>
          <w:rtl/>
        </w:rPr>
        <w:t>הכמויות</w:t>
      </w:r>
      <w:r w:rsidRPr="00BD0F40">
        <w:rPr>
          <w:rtl/>
        </w:rPr>
        <w:t xml:space="preserve"> </w:t>
      </w:r>
      <w:r w:rsidRPr="00BD0F40">
        <w:rPr>
          <w:rFonts w:hint="cs"/>
          <w:rtl/>
        </w:rPr>
        <w:t>או</w:t>
      </w:r>
      <w:r w:rsidRPr="00BD0F40">
        <w:rPr>
          <w:rtl/>
        </w:rPr>
        <w:t xml:space="preserve"> </w:t>
      </w:r>
      <w:r w:rsidRPr="00BD0F40">
        <w:rPr>
          <w:rFonts w:hint="cs"/>
          <w:rtl/>
        </w:rPr>
        <w:t>במחירון</w:t>
      </w:r>
      <w:r w:rsidRPr="00BD0F40">
        <w:rPr>
          <w:rtl/>
        </w:rPr>
        <w:t xml:space="preserve"> </w:t>
      </w:r>
      <w:r w:rsidRPr="00BD0F40">
        <w:rPr>
          <w:rFonts w:hint="cs"/>
          <w:rtl/>
        </w:rPr>
        <w:t>דקל</w:t>
      </w:r>
      <w:r w:rsidRPr="00BD0F40">
        <w:rPr>
          <w:rtl/>
        </w:rPr>
        <w:t xml:space="preserve">. </w:t>
      </w:r>
    </w:p>
    <w:p w:rsidR="00E113DD" w:rsidRPr="00BD0F40" w:rsidP="001F2463">
      <w:pPr>
        <w:spacing w:before="180" w:after="120" w:line="230" w:lineRule="exact"/>
        <w:jc w:val="both"/>
        <w:rPr>
          <w:rFonts w:cs="FrankRuehl"/>
          <w:sz w:val="20"/>
          <w:szCs w:val="22"/>
          <w:rtl/>
        </w:rPr>
      </w:pPr>
      <w:r w:rsidRPr="001F2463">
        <w:rPr>
          <w:rStyle w:val="Heading8Char"/>
          <w:rFonts w:cs="FrankRuehl" w:hint="eastAsia"/>
          <w:spacing w:val="40"/>
          <w:sz w:val="20"/>
          <w:szCs w:val="22"/>
          <w:rtl/>
        </w:rPr>
        <w:t>אולמות</w:t>
      </w:r>
      <w:r w:rsidRPr="001F2463">
        <w:rPr>
          <w:rStyle w:val="Heading8Char"/>
          <w:rFonts w:cs="FrankRuehl"/>
          <w:spacing w:val="40"/>
          <w:sz w:val="20"/>
          <w:szCs w:val="22"/>
          <w:rtl/>
        </w:rPr>
        <w:t xml:space="preserve"> </w:t>
      </w:r>
      <w:r w:rsidRPr="001F2463">
        <w:rPr>
          <w:rStyle w:val="Heading8Char"/>
          <w:rFonts w:cs="FrankRuehl" w:hint="eastAsia"/>
          <w:spacing w:val="40"/>
          <w:sz w:val="20"/>
          <w:szCs w:val="22"/>
          <w:rtl/>
        </w:rPr>
        <w:t>הכדורסל</w:t>
      </w:r>
      <w:r w:rsidRPr="001F2463">
        <w:rPr>
          <w:rStyle w:val="Heading8Char"/>
          <w:rFonts w:cs="FrankRuehl"/>
          <w:spacing w:val="40"/>
          <w:sz w:val="20"/>
          <w:szCs w:val="22"/>
          <w:rtl/>
        </w:rPr>
        <w:t xml:space="preserve"> </w:t>
      </w:r>
      <w:r w:rsidRPr="001F2463">
        <w:rPr>
          <w:rStyle w:val="Heading8Char"/>
          <w:rFonts w:cs="FrankRuehl" w:hint="eastAsia"/>
          <w:spacing w:val="40"/>
          <w:sz w:val="20"/>
          <w:szCs w:val="22"/>
          <w:rtl/>
        </w:rPr>
        <w:t>במגרש</w:t>
      </w:r>
      <w:r w:rsidRPr="001F2463">
        <w:rPr>
          <w:rStyle w:val="Heading8Char"/>
          <w:rFonts w:cs="FrankRuehl"/>
          <w:spacing w:val="40"/>
          <w:sz w:val="20"/>
          <w:szCs w:val="22"/>
          <w:rtl/>
        </w:rPr>
        <w:t xml:space="preserve"> הספורט לרנר ובחוות הנוער הציוני</w:t>
      </w:r>
      <w:r w:rsidRPr="00BD0F40">
        <w:rPr>
          <w:rFonts w:cs="FrankRuehl"/>
          <w:sz w:val="20"/>
          <w:szCs w:val="22"/>
          <w:rtl/>
        </w:rPr>
        <w:t xml:space="preserve">: </w:t>
      </w:r>
      <w:r w:rsidRPr="00BD0F40">
        <w:rPr>
          <w:rFonts w:cs="FrankRuehl" w:hint="cs"/>
          <w:sz w:val="20"/>
          <w:szCs w:val="22"/>
          <w:rtl/>
        </w:rPr>
        <w:t>בנובמבר</w:t>
      </w:r>
      <w:r w:rsidRPr="00BD0F40">
        <w:rPr>
          <w:rFonts w:cs="FrankRuehl"/>
          <w:sz w:val="20"/>
          <w:szCs w:val="22"/>
          <w:rtl/>
        </w:rPr>
        <w:t xml:space="preserve"> 2012 </w:t>
      </w:r>
      <w:r w:rsidRPr="00BD0F40">
        <w:rPr>
          <w:rFonts w:cs="FrankRuehl" w:hint="cs"/>
          <w:sz w:val="20"/>
          <w:szCs w:val="22"/>
          <w:rtl/>
        </w:rPr>
        <w:t>נפגש</w:t>
      </w:r>
      <w:r w:rsidRPr="00BD0F40">
        <w:rPr>
          <w:rFonts w:cs="FrankRuehl"/>
          <w:sz w:val="20"/>
          <w:szCs w:val="22"/>
          <w:rtl/>
        </w:rPr>
        <w:t xml:space="preserve"> </w:t>
      </w:r>
      <w:r w:rsidRPr="00BD0F40">
        <w:rPr>
          <w:rFonts w:cs="FrankRuehl" w:hint="cs"/>
          <w:sz w:val="20"/>
          <w:szCs w:val="22"/>
          <w:rtl/>
        </w:rPr>
        <w:t>מנהל</w:t>
      </w:r>
      <w:r w:rsidRPr="00BD0F40">
        <w:rPr>
          <w:rFonts w:cs="FrankRuehl"/>
          <w:sz w:val="20"/>
          <w:szCs w:val="22"/>
          <w:rtl/>
        </w:rPr>
        <w:t xml:space="preserve"> </w:t>
      </w:r>
      <w:r w:rsidRPr="00BD0F40">
        <w:rPr>
          <w:rFonts w:cs="FrankRuehl" w:hint="cs"/>
          <w:sz w:val="20"/>
          <w:szCs w:val="22"/>
          <w:rtl/>
        </w:rPr>
        <w:t>המחלקה</w:t>
      </w:r>
      <w:r w:rsidRPr="00BD0F40">
        <w:rPr>
          <w:rFonts w:cs="FrankRuehl"/>
          <w:sz w:val="20"/>
          <w:szCs w:val="22"/>
          <w:rtl/>
        </w:rPr>
        <w:t xml:space="preserve"> </w:t>
      </w:r>
      <w:r w:rsidRPr="00BD0F40">
        <w:rPr>
          <w:rFonts w:cs="FrankRuehl" w:hint="cs"/>
          <w:sz w:val="20"/>
          <w:szCs w:val="22"/>
          <w:rtl/>
        </w:rPr>
        <w:t>לתחזוקת</w:t>
      </w:r>
      <w:r w:rsidRPr="00BD0F40">
        <w:rPr>
          <w:rFonts w:cs="FrankRuehl"/>
          <w:sz w:val="20"/>
          <w:szCs w:val="22"/>
          <w:rtl/>
        </w:rPr>
        <w:t xml:space="preserve"> </w:t>
      </w:r>
      <w:r w:rsidRPr="00BD0F40">
        <w:rPr>
          <w:rFonts w:cs="FrankRuehl" w:hint="cs"/>
          <w:sz w:val="20"/>
          <w:szCs w:val="22"/>
          <w:rtl/>
        </w:rPr>
        <w:t>מתקני</w:t>
      </w:r>
      <w:r w:rsidRPr="00BD0F40">
        <w:rPr>
          <w:rFonts w:cs="FrankRuehl"/>
          <w:sz w:val="20"/>
          <w:szCs w:val="22"/>
          <w:rtl/>
        </w:rPr>
        <w:t xml:space="preserve"> </w:t>
      </w:r>
      <w:r w:rsidRPr="00BD0F40">
        <w:rPr>
          <w:rFonts w:cs="FrankRuehl" w:hint="cs"/>
          <w:sz w:val="20"/>
          <w:szCs w:val="22"/>
          <w:rtl/>
        </w:rPr>
        <w:t>ספורט</w:t>
      </w:r>
      <w:r w:rsidRPr="00BD0F40">
        <w:rPr>
          <w:rFonts w:cs="FrankRuehl"/>
          <w:sz w:val="20"/>
          <w:szCs w:val="22"/>
          <w:rtl/>
        </w:rPr>
        <w:t xml:space="preserve"> </w:t>
      </w:r>
      <w:r w:rsidRPr="00BD0F40">
        <w:rPr>
          <w:rFonts w:cs="FrankRuehl" w:hint="cs"/>
          <w:sz w:val="20"/>
          <w:szCs w:val="22"/>
          <w:rtl/>
        </w:rPr>
        <w:t>בעירייה</w:t>
      </w:r>
      <w:r w:rsidRPr="00BD0F40">
        <w:rPr>
          <w:rFonts w:cs="FrankRuehl"/>
          <w:sz w:val="20"/>
          <w:szCs w:val="22"/>
          <w:rtl/>
        </w:rPr>
        <w:t xml:space="preserve"> </w:t>
      </w:r>
      <w:r w:rsidRPr="00BD0F40">
        <w:rPr>
          <w:rFonts w:cs="FrankRuehl" w:hint="cs"/>
          <w:sz w:val="20"/>
          <w:szCs w:val="22"/>
          <w:rtl/>
        </w:rPr>
        <w:t>עם</w:t>
      </w:r>
      <w:r w:rsidRPr="00BD0F40">
        <w:rPr>
          <w:rFonts w:cs="FrankRuehl"/>
          <w:sz w:val="20"/>
          <w:szCs w:val="22"/>
          <w:rtl/>
        </w:rPr>
        <w:t xml:space="preserve"> </w:t>
      </w:r>
      <w:r w:rsidRPr="00BD0F40">
        <w:rPr>
          <w:rFonts w:cs="FrankRuehl" w:hint="cs"/>
          <w:sz w:val="20"/>
          <w:szCs w:val="22"/>
          <w:rtl/>
        </w:rPr>
        <w:t>נציגי</w:t>
      </w:r>
      <w:r w:rsidRPr="00BD0F40">
        <w:rPr>
          <w:rFonts w:cs="FrankRuehl"/>
          <w:sz w:val="20"/>
          <w:szCs w:val="22"/>
          <w:rtl/>
        </w:rPr>
        <w:t xml:space="preserve"> </w:t>
      </w:r>
      <w:r w:rsidRPr="00BD0F40">
        <w:rPr>
          <w:rFonts w:cs="FrankRuehl" w:hint="cs"/>
          <w:sz w:val="20"/>
          <w:szCs w:val="22"/>
          <w:rtl/>
        </w:rPr>
        <w:t>חברה</w:t>
      </w:r>
      <w:r w:rsidRPr="00BD0F40">
        <w:rPr>
          <w:rFonts w:cs="FrankRuehl"/>
          <w:sz w:val="20"/>
          <w:szCs w:val="22"/>
          <w:rtl/>
        </w:rPr>
        <w:t xml:space="preserve"> </w:t>
      </w:r>
      <w:r w:rsidRPr="00BD0F40">
        <w:rPr>
          <w:rFonts w:cs="FrankRuehl" w:hint="cs"/>
          <w:sz w:val="20"/>
          <w:szCs w:val="22"/>
          <w:rtl/>
        </w:rPr>
        <w:t>לייצור</w:t>
      </w:r>
      <w:r w:rsidRPr="00BD0F40">
        <w:rPr>
          <w:rFonts w:cs="FrankRuehl"/>
          <w:sz w:val="20"/>
          <w:szCs w:val="22"/>
          <w:rtl/>
        </w:rPr>
        <w:t xml:space="preserve"> </w:t>
      </w:r>
      <w:r w:rsidRPr="00BD0F40">
        <w:rPr>
          <w:rFonts w:cs="FrankRuehl" w:hint="cs"/>
          <w:sz w:val="20"/>
          <w:szCs w:val="22"/>
          <w:rtl/>
        </w:rPr>
        <w:t>ושיווק</w:t>
      </w:r>
      <w:r w:rsidRPr="00BD0F40">
        <w:rPr>
          <w:rFonts w:cs="FrankRuehl"/>
          <w:sz w:val="20"/>
          <w:szCs w:val="22"/>
          <w:rtl/>
        </w:rPr>
        <w:t xml:space="preserve"> </w:t>
      </w:r>
      <w:r w:rsidRPr="00BD0F40">
        <w:rPr>
          <w:rFonts w:cs="FrankRuehl" w:hint="cs"/>
          <w:sz w:val="20"/>
          <w:szCs w:val="22"/>
          <w:rtl/>
        </w:rPr>
        <w:t>מתקני</w:t>
      </w:r>
      <w:r w:rsidRPr="00BD0F40">
        <w:rPr>
          <w:rFonts w:cs="FrankRuehl"/>
          <w:sz w:val="20"/>
          <w:szCs w:val="22"/>
          <w:rtl/>
        </w:rPr>
        <w:t xml:space="preserve"> </w:t>
      </w:r>
      <w:r w:rsidRPr="00BD0F40">
        <w:rPr>
          <w:rFonts w:cs="FrankRuehl" w:hint="cs"/>
          <w:sz w:val="20"/>
          <w:szCs w:val="22"/>
          <w:rtl/>
        </w:rPr>
        <w:t>ספורט</w:t>
      </w:r>
      <w:r w:rsidRPr="00BD0F40">
        <w:rPr>
          <w:rFonts w:cs="FrankRuehl"/>
          <w:sz w:val="20"/>
          <w:szCs w:val="22"/>
          <w:rtl/>
        </w:rPr>
        <w:t xml:space="preserve"> לצורך ריצוף אולמות כדורסל בעיר באיכות </w:t>
      </w:r>
      <w:r w:rsidRPr="00BD0F40">
        <w:rPr>
          <w:rFonts w:cs="FrankRuehl" w:hint="cs"/>
          <w:sz w:val="20"/>
          <w:szCs w:val="22"/>
          <w:rtl/>
        </w:rPr>
        <w:t>גבוהה</w:t>
      </w:r>
      <w:r w:rsidRPr="00BD0F40">
        <w:rPr>
          <w:rFonts w:cs="FrankRuehl"/>
          <w:sz w:val="20"/>
          <w:szCs w:val="22"/>
          <w:rtl/>
        </w:rPr>
        <w:t xml:space="preserve"> מזו המוצעת בכתב הכמויות. </w:t>
      </w:r>
      <w:r w:rsidRPr="00BD0F40">
        <w:rPr>
          <w:rFonts w:cs="FrankRuehl" w:hint="cs"/>
          <w:sz w:val="20"/>
          <w:szCs w:val="22"/>
          <w:rtl/>
        </w:rPr>
        <w:t>בעקבות</w:t>
      </w:r>
      <w:r w:rsidRPr="00BD0F40">
        <w:rPr>
          <w:rFonts w:cs="FrankRuehl"/>
          <w:sz w:val="20"/>
          <w:szCs w:val="22"/>
          <w:rtl/>
        </w:rPr>
        <w:t xml:space="preserve"> </w:t>
      </w:r>
      <w:r w:rsidRPr="00BD0F40">
        <w:rPr>
          <w:rFonts w:cs="FrankRuehl" w:hint="cs"/>
          <w:sz w:val="20"/>
          <w:szCs w:val="22"/>
          <w:rtl/>
        </w:rPr>
        <w:t>הפגישה</w:t>
      </w:r>
      <w:r w:rsidRPr="00BD0F40">
        <w:rPr>
          <w:rFonts w:cs="FrankRuehl"/>
          <w:sz w:val="20"/>
          <w:szCs w:val="22"/>
          <w:rtl/>
        </w:rPr>
        <w:t xml:space="preserve"> </w:t>
      </w:r>
      <w:r w:rsidRPr="00BD0F40">
        <w:rPr>
          <w:rFonts w:cs="FrankRuehl" w:hint="cs"/>
          <w:sz w:val="20"/>
          <w:szCs w:val="22"/>
          <w:rtl/>
        </w:rPr>
        <w:t>קיבל</w:t>
      </w:r>
      <w:r w:rsidRPr="00BD0F40">
        <w:rPr>
          <w:rFonts w:cs="FrankRuehl"/>
          <w:sz w:val="20"/>
          <w:szCs w:val="22"/>
          <w:rtl/>
        </w:rPr>
        <w:t xml:space="preserve"> </w:t>
      </w:r>
      <w:r w:rsidRPr="00BD0F40">
        <w:rPr>
          <w:rFonts w:cs="FrankRuehl" w:hint="cs"/>
          <w:sz w:val="20"/>
          <w:szCs w:val="22"/>
          <w:rtl/>
        </w:rPr>
        <w:t>אגף</w:t>
      </w:r>
      <w:r w:rsidRPr="00BD0F40">
        <w:rPr>
          <w:rFonts w:cs="FrankRuehl"/>
          <w:sz w:val="20"/>
          <w:szCs w:val="22"/>
          <w:rtl/>
        </w:rPr>
        <w:t xml:space="preserve"> </w:t>
      </w:r>
      <w:r w:rsidRPr="00BD0F40">
        <w:rPr>
          <w:rFonts w:cs="FrankRuehl" w:hint="cs"/>
          <w:sz w:val="20"/>
          <w:szCs w:val="22"/>
          <w:rtl/>
        </w:rPr>
        <w:t>הספורט</w:t>
      </w:r>
      <w:r w:rsidRPr="00BD0F40">
        <w:rPr>
          <w:rFonts w:cs="FrankRuehl"/>
          <w:sz w:val="20"/>
          <w:szCs w:val="22"/>
          <w:rtl/>
        </w:rPr>
        <w:t xml:space="preserve"> </w:t>
      </w:r>
      <w:r w:rsidRPr="00BD0F40">
        <w:rPr>
          <w:rFonts w:cs="FrankRuehl" w:hint="cs"/>
          <w:sz w:val="20"/>
          <w:szCs w:val="22"/>
          <w:rtl/>
        </w:rPr>
        <w:t>הצעה</w:t>
      </w:r>
      <w:r w:rsidRPr="00BD0F40">
        <w:rPr>
          <w:rFonts w:cs="FrankRuehl"/>
          <w:sz w:val="20"/>
          <w:szCs w:val="22"/>
          <w:rtl/>
        </w:rPr>
        <w:t xml:space="preserve"> </w:t>
      </w:r>
      <w:r w:rsidRPr="00BD0F40">
        <w:rPr>
          <w:rFonts w:cs="FrankRuehl" w:hint="cs"/>
          <w:sz w:val="20"/>
          <w:szCs w:val="22"/>
          <w:rtl/>
        </w:rPr>
        <w:t>להתקנת</w:t>
      </w:r>
      <w:r w:rsidRPr="00BD0F40">
        <w:rPr>
          <w:rFonts w:cs="FrankRuehl"/>
          <w:sz w:val="20"/>
          <w:szCs w:val="22"/>
          <w:rtl/>
        </w:rPr>
        <w:t xml:space="preserve"> </w:t>
      </w:r>
      <w:r w:rsidRPr="00BD0F40">
        <w:rPr>
          <w:rFonts w:cs="FrankRuehl" w:hint="cs"/>
          <w:sz w:val="20"/>
          <w:szCs w:val="22"/>
          <w:rtl/>
        </w:rPr>
        <w:t>רצפות</w:t>
      </w:r>
      <w:r w:rsidRPr="00BD0F40">
        <w:rPr>
          <w:rFonts w:cs="FrankRuehl"/>
          <w:sz w:val="20"/>
          <w:szCs w:val="22"/>
          <w:rtl/>
        </w:rPr>
        <w:t xml:space="preserve"> </w:t>
      </w:r>
      <w:r w:rsidRPr="00BD0F40">
        <w:rPr>
          <w:rFonts w:cs="FrankRuehl" w:hint="cs"/>
          <w:sz w:val="20"/>
          <w:szCs w:val="22"/>
          <w:rtl/>
        </w:rPr>
        <w:t>פרקט</w:t>
      </w:r>
      <w:r w:rsidRPr="00BD0F40">
        <w:rPr>
          <w:rFonts w:cs="FrankRuehl"/>
          <w:sz w:val="20"/>
          <w:szCs w:val="22"/>
          <w:rtl/>
        </w:rPr>
        <w:t xml:space="preserve"> </w:t>
      </w:r>
      <w:r w:rsidRPr="00BD0F40">
        <w:rPr>
          <w:rFonts w:cs="FrankRuehl" w:hint="cs"/>
          <w:sz w:val="20"/>
          <w:szCs w:val="22"/>
          <w:rtl/>
        </w:rPr>
        <w:t>במגרשי</w:t>
      </w:r>
      <w:r w:rsidRPr="00BD0F40">
        <w:rPr>
          <w:rFonts w:cs="FrankRuehl"/>
          <w:sz w:val="20"/>
          <w:szCs w:val="22"/>
          <w:rtl/>
        </w:rPr>
        <w:t xml:space="preserve"> </w:t>
      </w:r>
      <w:r w:rsidRPr="00BD0F40">
        <w:rPr>
          <w:rFonts w:cs="FrankRuehl" w:hint="cs"/>
          <w:sz w:val="20"/>
          <w:szCs w:val="22"/>
          <w:rtl/>
        </w:rPr>
        <w:t>כדורסל</w:t>
      </w:r>
      <w:r w:rsidRPr="00BD0F40">
        <w:rPr>
          <w:rFonts w:cs="FrankRuehl"/>
          <w:sz w:val="20"/>
          <w:szCs w:val="22"/>
          <w:rtl/>
        </w:rPr>
        <w:t xml:space="preserve"> </w:t>
      </w:r>
      <w:r w:rsidRPr="00BD0F40">
        <w:rPr>
          <w:rFonts w:cs="FrankRuehl" w:hint="cs"/>
          <w:sz w:val="20"/>
          <w:szCs w:val="22"/>
          <w:rtl/>
        </w:rPr>
        <w:t>בשטח</w:t>
      </w:r>
      <w:r w:rsidRPr="00BD0F40">
        <w:rPr>
          <w:rFonts w:cs="FrankRuehl"/>
          <w:sz w:val="20"/>
          <w:szCs w:val="22"/>
          <w:rtl/>
        </w:rPr>
        <w:t xml:space="preserve"> כולל של 2,500 מ"ר בעלות של 405 </w:t>
      </w:r>
      <w:r w:rsidRPr="00BD0F40">
        <w:rPr>
          <w:rFonts w:cs="FrankRuehl" w:hint="cs"/>
          <w:sz w:val="20"/>
          <w:szCs w:val="22"/>
          <w:rtl/>
        </w:rPr>
        <w:t>ש</w:t>
      </w:r>
      <w:r w:rsidRPr="00BD0F40">
        <w:rPr>
          <w:rFonts w:cs="FrankRuehl"/>
          <w:sz w:val="20"/>
          <w:szCs w:val="22"/>
          <w:rtl/>
        </w:rPr>
        <w:t>"</w:t>
      </w:r>
      <w:r w:rsidRPr="00BD0F40">
        <w:rPr>
          <w:rFonts w:cs="FrankRuehl" w:hint="cs"/>
          <w:sz w:val="20"/>
          <w:szCs w:val="22"/>
          <w:rtl/>
        </w:rPr>
        <w:t>ח</w:t>
      </w:r>
      <w:r w:rsidRPr="00BD0F40">
        <w:rPr>
          <w:rFonts w:cs="FrankRuehl"/>
          <w:sz w:val="20"/>
          <w:szCs w:val="22"/>
          <w:rtl/>
        </w:rPr>
        <w:t xml:space="preserve"> למ"ר (לא כולל סימון המגרש), קרי 1.01 מיליון </w:t>
      </w:r>
      <w:r w:rsidRPr="00BD0F40">
        <w:rPr>
          <w:rFonts w:cs="FrankRuehl" w:hint="cs"/>
          <w:sz w:val="20"/>
          <w:szCs w:val="22"/>
          <w:rtl/>
        </w:rPr>
        <w:t>ש</w:t>
      </w:r>
      <w:r w:rsidRPr="00BD0F40">
        <w:rPr>
          <w:rFonts w:cs="FrankRuehl"/>
          <w:sz w:val="20"/>
          <w:szCs w:val="22"/>
          <w:rtl/>
        </w:rPr>
        <w:t xml:space="preserve">"ח. </w:t>
      </w:r>
    </w:p>
    <w:p w:rsidR="00E113DD" w:rsidRPr="00BD0F40" w:rsidP="003A7B5D">
      <w:pPr>
        <w:spacing w:after="120" w:line="230" w:lineRule="exact"/>
        <w:jc w:val="both"/>
        <w:rPr>
          <w:rFonts w:cs="FrankRuehl"/>
          <w:sz w:val="20"/>
          <w:szCs w:val="22"/>
          <w:rtl/>
        </w:rPr>
      </w:pPr>
      <w:r w:rsidRPr="00BD0F40">
        <w:rPr>
          <w:rFonts w:cs="FrankRuehl" w:hint="cs"/>
          <w:sz w:val="20"/>
          <w:szCs w:val="22"/>
          <w:rtl/>
        </w:rPr>
        <w:t>למרות</w:t>
      </w:r>
      <w:r w:rsidRPr="00BD0F40">
        <w:rPr>
          <w:rFonts w:cs="FrankRuehl"/>
          <w:sz w:val="20"/>
          <w:szCs w:val="22"/>
          <w:rtl/>
        </w:rPr>
        <w:t xml:space="preserve"> היקפה הגבוה של הצעת המחיר, אשר מחייב פרסום מכרז פומבי</w:t>
      </w:r>
      <w:r w:rsidRPr="00BD0F40">
        <w:rPr>
          <w:rFonts w:cs="FrankRuehl" w:hint="cs"/>
          <w:sz w:val="20"/>
          <w:szCs w:val="22"/>
          <w:rtl/>
        </w:rPr>
        <w:t xml:space="preserve"> כנקבע בתקנות</w:t>
      </w:r>
      <w:r w:rsidRPr="00BD0F40">
        <w:rPr>
          <w:rFonts w:cs="FrankRuehl"/>
          <w:sz w:val="20"/>
          <w:szCs w:val="22"/>
          <w:rtl/>
        </w:rPr>
        <w:t xml:space="preserve">, לא פרסמה העירייה מכרז </w:t>
      </w:r>
      <w:r w:rsidRPr="00BD0F40">
        <w:rPr>
          <w:rFonts w:cs="FrankRuehl" w:hint="cs"/>
          <w:sz w:val="20"/>
          <w:szCs w:val="22"/>
          <w:rtl/>
        </w:rPr>
        <w:t>כזה</w:t>
      </w:r>
      <w:r w:rsidRPr="00BD0F40">
        <w:rPr>
          <w:rFonts w:cs="FrankRuehl"/>
          <w:sz w:val="20"/>
          <w:szCs w:val="22"/>
          <w:rtl/>
        </w:rPr>
        <w:t xml:space="preserve"> ואף לא פנתה לספקים נוספים לצורך קבלת הצעות מחיר. במקום זאת התקשרה העירייה, לצורך ריצוף אולם </w:t>
      </w:r>
      <w:r w:rsidRPr="00BD0F40">
        <w:rPr>
          <w:rFonts w:cs="FrankRuehl" w:hint="cs"/>
          <w:sz w:val="20"/>
          <w:szCs w:val="22"/>
          <w:rtl/>
        </w:rPr>
        <w:t>הכדורסל</w:t>
      </w:r>
      <w:r w:rsidRPr="00BD0F40">
        <w:rPr>
          <w:rFonts w:cs="FrankRuehl"/>
          <w:sz w:val="20"/>
          <w:szCs w:val="22"/>
          <w:rtl/>
        </w:rPr>
        <w:t xml:space="preserve"> </w:t>
      </w:r>
      <w:r w:rsidRPr="00BD0F40">
        <w:rPr>
          <w:rFonts w:cs="FrankRuehl" w:hint="cs"/>
          <w:sz w:val="20"/>
          <w:szCs w:val="22"/>
          <w:rtl/>
        </w:rPr>
        <w:t>במרכז</w:t>
      </w:r>
      <w:r w:rsidRPr="00BD0F40">
        <w:rPr>
          <w:rFonts w:cs="FrankRuehl"/>
          <w:sz w:val="20"/>
          <w:szCs w:val="22"/>
          <w:rtl/>
        </w:rPr>
        <w:t xml:space="preserve"> הספורט </w:t>
      </w:r>
      <w:r w:rsidRPr="00BD0F40">
        <w:rPr>
          <w:rFonts w:cs="FrankRuehl" w:hint="cs"/>
          <w:sz w:val="20"/>
          <w:szCs w:val="22"/>
          <w:rtl/>
        </w:rPr>
        <w:t>לרנר</w:t>
      </w:r>
      <w:r w:rsidRPr="00BD0F40">
        <w:rPr>
          <w:rFonts w:cs="FrankRuehl"/>
          <w:sz w:val="20"/>
          <w:szCs w:val="22"/>
          <w:rtl/>
        </w:rPr>
        <w:t xml:space="preserve"> (להלן - אולם לרנר) ואולם </w:t>
      </w:r>
      <w:r w:rsidRPr="00BD0F40">
        <w:rPr>
          <w:rFonts w:cs="FrankRuehl" w:hint="cs"/>
          <w:sz w:val="20"/>
          <w:szCs w:val="22"/>
          <w:rtl/>
        </w:rPr>
        <w:t>הכדורסל</w:t>
      </w:r>
      <w:r w:rsidRPr="00BD0F40">
        <w:rPr>
          <w:rFonts w:cs="FrankRuehl"/>
          <w:sz w:val="20"/>
          <w:szCs w:val="22"/>
          <w:rtl/>
        </w:rPr>
        <w:t xml:space="preserve"> </w:t>
      </w:r>
      <w:r w:rsidRPr="00BD0F40">
        <w:rPr>
          <w:rFonts w:cs="FrankRuehl" w:hint="cs"/>
          <w:sz w:val="20"/>
          <w:szCs w:val="22"/>
          <w:rtl/>
        </w:rPr>
        <w:t>בחוות</w:t>
      </w:r>
      <w:r w:rsidRPr="00BD0F40">
        <w:rPr>
          <w:rFonts w:cs="FrankRuehl"/>
          <w:sz w:val="20"/>
          <w:szCs w:val="22"/>
          <w:rtl/>
        </w:rPr>
        <w:t xml:space="preserve"> </w:t>
      </w:r>
      <w:r w:rsidRPr="00BD0F40">
        <w:rPr>
          <w:rFonts w:cs="FrankRuehl" w:hint="cs"/>
          <w:sz w:val="20"/>
          <w:szCs w:val="22"/>
          <w:rtl/>
        </w:rPr>
        <w:t>הנוער</w:t>
      </w:r>
      <w:r w:rsidRPr="00BD0F40">
        <w:rPr>
          <w:rFonts w:cs="FrankRuehl"/>
          <w:sz w:val="20"/>
          <w:szCs w:val="22"/>
          <w:rtl/>
        </w:rPr>
        <w:t xml:space="preserve"> </w:t>
      </w:r>
      <w:r w:rsidRPr="00BD0F40">
        <w:rPr>
          <w:rFonts w:cs="FrankRuehl" w:hint="cs"/>
          <w:sz w:val="20"/>
          <w:szCs w:val="22"/>
          <w:rtl/>
        </w:rPr>
        <w:t>הציוני</w:t>
      </w:r>
      <w:r w:rsidRPr="00BD0F40">
        <w:rPr>
          <w:rFonts w:cs="FrankRuehl"/>
          <w:sz w:val="20"/>
          <w:szCs w:val="22"/>
          <w:rtl/>
        </w:rPr>
        <w:t xml:space="preserve"> (להלן - אולם חוות הנוער), עם החברה האמ</w:t>
      </w:r>
      <w:r w:rsidRPr="00BD0F40">
        <w:rPr>
          <w:rFonts w:cs="FrankRuehl" w:hint="cs"/>
          <w:sz w:val="20"/>
          <w:szCs w:val="22"/>
          <w:rtl/>
        </w:rPr>
        <w:t>ורה</w:t>
      </w:r>
      <w:r w:rsidRPr="00BD0F40">
        <w:rPr>
          <w:rFonts w:cs="FrankRuehl"/>
          <w:sz w:val="20"/>
          <w:szCs w:val="22"/>
          <w:rtl/>
        </w:rPr>
        <w:t xml:space="preserve"> באמצעות </w:t>
      </w:r>
      <w:r w:rsidRPr="00BD0F40">
        <w:rPr>
          <w:rFonts w:cs="FrankRuehl" w:hint="cs"/>
          <w:sz w:val="20"/>
          <w:szCs w:val="22"/>
          <w:rtl/>
        </w:rPr>
        <w:t>חברה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xml:space="preserve">'. </w:t>
      </w:r>
      <w:r w:rsidRPr="00BD0F40">
        <w:rPr>
          <w:rFonts w:cs="FrankRuehl" w:hint="cs"/>
          <w:sz w:val="20"/>
          <w:szCs w:val="22"/>
          <w:rtl/>
        </w:rPr>
        <w:t>העסקה</w:t>
      </w:r>
      <w:r w:rsidRPr="00BD0F40">
        <w:rPr>
          <w:rFonts w:cs="FrankRuehl"/>
          <w:sz w:val="20"/>
          <w:szCs w:val="22"/>
          <w:rtl/>
        </w:rPr>
        <w:t xml:space="preserve"> הסתכמה בכ-650,000 ש"ח, כולל </w:t>
      </w:r>
      <w:r w:rsidRPr="00BD0F40">
        <w:rPr>
          <w:rFonts w:cs="FrankRuehl" w:hint="cs"/>
          <w:sz w:val="20"/>
          <w:szCs w:val="22"/>
          <w:rtl/>
        </w:rPr>
        <w:t>התוספת</w:t>
      </w:r>
      <w:r w:rsidRPr="00BD0F40">
        <w:rPr>
          <w:rFonts w:cs="FrankRuehl"/>
          <w:sz w:val="20"/>
          <w:szCs w:val="22"/>
          <w:rtl/>
        </w:rPr>
        <w:t xml:space="preserve"> </w:t>
      </w:r>
      <w:r w:rsidRPr="00BD0F40">
        <w:rPr>
          <w:rFonts w:cs="FrankRuehl" w:hint="cs"/>
          <w:sz w:val="20"/>
          <w:szCs w:val="22"/>
          <w:rtl/>
        </w:rPr>
        <w:t>לקבלן</w:t>
      </w:r>
      <w:r w:rsidRPr="00BD0F40">
        <w:rPr>
          <w:rFonts w:cs="FrankRuehl"/>
          <w:sz w:val="20"/>
          <w:szCs w:val="22"/>
          <w:rtl/>
        </w:rPr>
        <w:t xml:space="preserve"> </w:t>
      </w:r>
      <w:r w:rsidRPr="00BD0F40">
        <w:rPr>
          <w:rFonts w:cs="FrankRuehl" w:hint="cs"/>
          <w:sz w:val="20"/>
          <w:szCs w:val="22"/>
          <w:rtl/>
        </w:rPr>
        <w:t>הראשי</w:t>
      </w:r>
      <w:r w:rsidRPr="00BD0F40">
        <w:rPr>
          <w:rFonts w:cs="FrankRuehl"/>
          <w:sz w:val="20"/>
          <w:szCs w:val="22"/>
          <w:rtl/>
        </w:rPr>
        <w:t xml:space="preserve"> - בשיעור של 12% - ש</w:t>
      </w:r>
      <w:r w:rsidRPr="00BD0F40">
        <w:rPr>
          <w:rFonts w:cs="FrankRuehl" w:hint="cs"/>
          <w:sz w:val="20"/>
          <w:szCs w:val="22"/>
          <w:rtl/>
        </w:rPr>
        <w:t>שולמה</w:t>
      </w:r>
      <w:r w:rsidRPr="00BD0F40">
        <w:rPr>
          <w:rFonts w:cs="FrankRuehl"/>
          <w:sz w:val="20"/>
          <w:szCs w:val="22"/>
          <w:rtl/>
        </w:rPr>
        <w:t xml:space="preserve"> </w:t>
      </w:r>
      <w:r w:rsidRPr="00BD0F40">
        <w:rPr>
          <w:rFonts w:cs="FrankRuehl" w:hint="cs"/>
          <w:sz w:val="20"/>
          <w:szCs w:val="22"/>
          <w:rtl/>
        </w:rPr>
        <w:t>לחברה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xml:space="preserve">'; </w:t>
      </w:r>
      <w:r w:rsidRPr="00BD0F40">
        <w:rPr>
          <w:rFonts w:cs="FrankRuehl" w:hint="cs"/>
          <w:sz w:val="20"/>
          <w:szCs w:val="22"/>
          <w:rtl/>
        </w:rPr>
        <w:t>עבור</w:t>
      </w:r>
      <w:r w:rsidRPr="00BD0F40">
        <w:rPr>
          <w:rFonts w:cs="FrankRuehl"/>
          <w:sz w:val="20"/>
          <w:szCs w:val="22"/>
          <w:rtl/>
        </w:rPr>
        <w:t xml:space="preserve"> ריצוף אולם לרנר שילמה </w:t>
      </w:r>
      <w:r w:rsidRPr="00BD0F40">
        <w:rPr>
          <w:rFonts w:cs="FrankRuehl" w:hint="cs"/>
          <w:sz w:val="20"/>
          <w:szCs w:val="22"/>
          <w:rtl/>
        </w:rPr>
        <w:t>אפוא</w:t>
      </w:r>
      <w:r w:rsidRPr="00BD0F40">
        <w:rPr>
          <w:rFonts w:cs="FrankRuehl"/>
          <w:sz w:val="20"/>
          <w:szCs w:val="22"/>
          <w:rtl/>
        </w:rPr>
        <w:t xml:space="preserve"> </w:t>
      </w:r>
      <w:r w:rsidRPr="00BD0F40">
        <w:rPr>
          <w:rFonts w:cs="FrankRuehl" w:hint="cs"/>
          <w:sz w:val="20"/>
          <w:szCs w:val="22"/>
          <w:rtl/>
        </w:rPr>
        <w:t>העירייה</w:t>
      </w:r>
      <w:r w:rsidRPr="00BD0F40">
        <w:rPr>
          <w:rFonts w:cs="FrankRuehl"/>
          <w:sz w:val="20"/>
          <w:szCs w:val="22"/>
          <w:rtl/>
        </w:rPr>
        <w:t xml:space="preserve"> </w:t>
      </w:r>
      <w:r w:rsidRPr="00BD0F40">
        <w:rPr>
          <w:rFonts w:cs="FrankRuehl" w:hint="cs"/>
          <w:sz w:val="20"/>
          <w:szCs w:val="22"/>
          <w:rtl/>
        </w:rPr>
        <w:t>לחברה</w:t>
      </w:r>
      <w:r w:rsidRPr="00BD0F40">
        <w:rPr>
          <w:rFonts w:cs="FrankRuehl"/>
          <w:sz w:val="20"/>
          <w:szCs w:val="22"/>
          <w:rtl/>
        </w:rPr>
        <w:t xml:space="preserve"> </w:t>
      </w:r>
      <w:r w:rsidRPr="00BD0F40">
        <w:rPr>
          <w:rFonts w:cs="FrankRuehl" w:hint="cs"/>
          <w:sz w:val="20"/>
          <w:szCs w:val="22"/>
          <w:rtl/>
        </w:rPr>
        <w:t>א</w:t>
      </w:r>
      <w:r w:rsidRPr="00BD0F40">
        <w:rPr>
          <w:rFonts w:cs="FrankRuehl"/>
          <w:sz w:val="20"/>
          <w:szCs w:val="22"/>
          <w:rtl/>
        </w:rPr>
        <w:t xml:space="preserve">' 390,000 </w:t>
      </w:r>
      <w:r w:rsidRPr="00BD0F40">
        <w:rPr>
          <w:rFonts w:cs="FrankRuehl" w:hint="cs"/>
          <w:sz w:val="20"/>
          <w:szCs w:val="22"/>
          <w:rtl/>
        </w:rPr>
        <w:t>ש</w:t>
      </w:r>
      <w:r w:rsidRPr="00BD0F40">
        <w:rPr>
          <w:rFonts w:cs="FrankRuehl"/>
          <w:sz w:val="20"/>
          <w:szCs w:val="22"/>
          <w:rtl/>
        </w:rPr>
        <w:t>"</w:t>
      </w:r>
      <w:r w:rsidRPr="00BD0F40">
        <w:rPr>
          <w:rFonts w:cs="FrankRuehl" w:hint="cs"/>
          <w:sz w:val="20"/>
          <w:szCs w:val="22"/>
          <w:rtl/>
        </w:rPr>
        <w:t>ח</w:t>
      </w:r>
      <w:r w:rsidRPr="00BD0F40">
        <w:rPr>
          <w:rFonts w:cs="FrankRuehl"/>
          <w:sz w:val="20"/>
          <w:szCs w:val="22"/>
          <w:rtl/>
        </w:rPr>
        <w:t xml:space="preserve"> ועבור ריצוף אולם חוות הנוער - 259,137 </w:t>
      </w:r>
      <w:r w:rsidRPr="00BD0F40">
        <w:rPr>
          <w:rFonts w:cs="FrankRuehl" w:hint="cs"/>
          <w:sz w:val="20"/>
          <w:szCs w:val="22"/>
          <w:rtl/>
        </w:rPr>
        <w:t>ש</w:t>
      </w:r>
      <w:r w:rsidRPr="00BD0F40">
        <w:rPr>
          <w:rFonts w:cs="FrankRuehl"/>
          <w:sz w:val="20"/>
          <w:szCs w:val="22"/>
          <w:rtl/>
        </w:rPr>
        <w:t>"</w:t>
      </w:r>
      <w:r w:rsidRPr="00BD0F40">
        <w:rPr>
          <w:rFonts w:cs="FrankRuehl" w:hint="cs"/>
          <w:sz w:val="20"/>
          <w:szCs w:val="22"/>
          <w:rtl/>
        </w:rPr>
        <w:t>ח</w:t>
      </w:r>
      <w:r w:rsidRPr="00BD0F40">
        <w:rPr>
          <w:rFonts w:cs="FrankRuehl"/>
          <w:sz w:val="20"/>
          <w:szCs w:val="22"/>
          <w:rtl/>
        </w:rPr>
        <w:t xml:space="preserve"> בסך הכול. </w:t>
      </w:r>
      <w:r w:rsidRPr="00BD0F40">
        <w:rPr>
          <w:rFonts w:cs="FrankRuehl" w:hint="cs"/>
          <w:sz w:val="20"/>
          <w:szCs w:val="22"/>
          <w:rtl/>
        </w:rPr>
        <w:t>בתשובה השלישית שמסרה העירייה למשרד מבקר המדינה באוגוסט 2015 (להלן - תשובתה השלישית של העירייה) הוסיפה העירייה כי גם אולם</w:t>
      </w:r>
      <w:r w:rsidRPr="00BD0F40">
        <w:rPr>
          <w:rFonts w:cs="FrankRuehl"/>
          <w:sz w:val="20"/>
          <w:szCs w:val="22"/>
          <w:rtl/>
        </w:rPr>
        <w:t xml:space="preserve"> </w:t>
      </w:r>
      <w:r w:rsidRPr="00BD0F40">
        <w:rPr>
          <w:rFonts w:cs="FrankRuehl" w:hint="cs"/>
          <w:sz w:val="20"/>
          <w:szCs w:val="22"/>
          <w:rtl/>
        </w:rPr>
        <w:t xml:space="preserve">רמות ששטחו 795 מ"ר רוצף ברצפות פרקט על ידי הספק האמור, ועל פי הצעת מחיר זו וגם בעבור עבודה זו שולמה לחברה א' תוספת קבלן ראשי. </w:t>
      </w:r>
    </w:p>
    <w:p w:rsidR="00E113DD" w:rsidRPr="00BD0F40" w:rsidP="001F2463">
      <w:pPr>
        <w:spacing w:after="240" w:line="230" w:lineRule="exact"/>
        <w:jc w:val="both"/>
        <w:rPr>
          <w:rFonts w:cs="FrankRuehl"/>
          <w:sz w:val="20"/>
          <w:szCs w:val="22"/>
          <w:rtl/>
        </w:rPr>
      </w:pPr>
      <w:r w:rsidRPr="00BD0F40">
        <w:rPr>
          <w:rFonts w:cs="FrankRuehl" w:hint="cs"/>
          <w:sz w:val="20"/>
          <w:szCs w:val="22"/>
          <w:rtl/>
        </w:rPr>
        <w:t>בתשובת</w:t>
      </w:r>
      <w:r w:rsidRPr="00BD0F40">
        <w:rPr>
          <w:rFonts w:cs="FrankRuehl"/>
          <w:sz w:val="20"/>
          <w:szCs w:val="22"/>
          <w:rtl/>
        </w:rPr>
        <w:t xml:space="preserve"> </w:t>
      </w:r>
      <w:r w:rsidRPr="00BD0F40">
        <w:rPr>
          <w:rFonts w:cs="FrankRuehl" w:hint="cs"/>
          <w:sz w:val="20"/>
          <w:szCs w:val="22"/>
          <w:rtl/>
        </w:rPr>
        <w:t>העירייה</w:t>
      </w:r>
      <w:r w:rsidRPr="00BD0F40">
        <w:rPr>
          <w:rFonts w:cs="FrankRuehl"/>
          <w:sz w:val="20"/>
          <w:szCs w:val="22"/>
          <w:rtl/>
        </w:rPr>
        <w:t xml:space="preserve"> </w:t>
      </w:r>
      <w:r w:rsidRPr="00BD0F40">
        <w:rPr>
          <w:rFonts w:cs="FrankRuehl" w:hint="cs"/>
          <w:sz w:val="20"/>
          <w:szCs w:val="22"/>
          <w:rtl/>
        </w:rPr>
        <w:t>נכתב</w:t>
      </w:r>
      <w:r w:rsidRPr="00BD0F40">
        <w:rPr>
          <w:rFonts w:cs="FrankRuehl"/>
          <w:sz w:val="20"/>
          <w:szCs w:val="22"/>
          <w:rtl/>
        </w:rPr>
        <w:t xml:space="preserve"> </w:t>
      </w:r>
      <w:r w:rsidRPr="00BD0F40">
        <w:rPr>
          <w:rFonts w:cs="FrankRuehl" w:hint="cs"/>
          <w:sz w:val="20"/>
          <w:szCs w:val="22"/>
          <w:rtl/>
        </w:rPr>
        <w:t>כי</w:t>
      </w:r>
      <w:r w:rsidRPr="00BD0F40">
        <w:rPr>
          <w:rFonts w:cs="FrankRuehl"/>
          <w:sz w:val="20"/>
          <w:szCs w:val="22"/>
          <w:rtl/>
        </w:rPr>
        <w:t xml:space="preserve"> </w:t>
      </w:r>
      <w:r w:rsidRPr="00BD0F40">
        <w:rPr>
          <w:rFonts w:cs="FrankRuehl" w:hint="cs"/>
          <w:sz w:val="20"/>
          <w:szCs w:val="22"/>
          <w:rtl/>
        </w:rPr>
        <w:t>אגף</w:t>
      </w:r>
      <w:r w:rsidRPr="00BD0F40">
        <w:rPr>
          <w:rFonts w:cs="FrankRuehl"/>
          <w:sz w:val="20"/>
          <w:szCs w:val="22"/>
          <w:rtl/>
        </w:rPr>
        <w:t xml:space="preserve"> </w:t>
      </w:r>
      <w:r w:rsidRPr="00BD0F40">
        <w:rPr>
          <w:rFonts w:cs="FrankRuehl" w:hint="cs"/>
          <w:sz w:val="20"/>
          <w:szCs w:val="22"/>
          <w:rtl/>
        </w:rPr>
        <w:t>הספורט</w:t>
      </w:r>
      <w:r w:rsidRPr="00BD0F40">
        <w:rPr>
          <w:rFonts w:cs="FrankRuehl"/>
          <w:sz w:val="20"/>
          <w:szCs w:val="22"/>
          <w:rtl/>
        </w:rPr>
        <w:t xml:space="preserve"> </w:t>
      </w:r>
      <w:r w:rsidRPr="00BD0F40">
        <w:rPr>
          <w:rFonts w:cs="FrankRuehl" w:hint="cs"/>
          <w:sz w:val="20"/>
          <w:szCs w:val="22"/>
          <w:rtl/>
        </w:rPr>
        <w:t>פנה</w:t>
      </w:r>
      <w:r w:rsidRPr="00BD0F40">
        <w:rPr>
          <w:rFonts w:cs="FrankRuehl"/>
          <w:sz w:val="20"/>
          <w:szCs w:val="22"/>
          <w:rtl/>
        </w:rPr>
        <w:t xml:space="preserve"> </w:t>
      </w:r>
      <w:r w:rsidRPr="00BD0F40">
        <w:rPr>
          <w:rFonts w:cs="FrankRuehl" w:hint="cs"/>
          <w:sz w:val="20"/>
          <w:szCs w:val="22"/>
          <w:rtl/>
        </w:rPr>
        <w:t>לשלושה</w:t>
      </w:r>
      <w:r w:rsidRPr="00BD0F40">
        <w:rPr>
          <w:rFonts w:cs="FrankRuehl"/>
          <w:sz w:val="20"/>
          <w:szCs w:val="22"/>
          <w:rtl/>
        </w:rPr>
        <w:t xml:space="preserve"> </w:t>
      </w:r>
      <w:r w:rsidRPr="00BD0F40">
        <w:rPr>
          <w:rFonts w:cs="FrankRuehl" w:hint="cs"/>
          <w:sz w:val="20"/>
          <w:szCs w:val="22"/>
          <w:rtl/>
        </w:rPr>
        <w:t>ספקים</w:t>
      </w:r>
      <w:r w:rsidRPr="00BD0F40">
        <w:rPr>
          <w:rFonts w:cs="FrankRuehl"/>
          <w:sz w:val="20"/>
          <w:szCs w:val="22"/>
          <w:rtl/>
        </w:rPr>
        <w:t xml:space="preserve"> </w:t>
      </w:r>
      <w:r w:rsidRPr="00BD0F40">
        <w:rPr>
          <w:rFonts w:cs="FrankRuehl" w:hint="cs"/>
          <w:sz w:val="20"/>
          <w:szCs w:val="22"/>
          <w:rtl/>
        </w:rPr>
        <w:t>בבקשה</w:t>
      </w:r>
      <w:r w:rsidRPr="00BD0F40">
        <w:rPr>
          <w:rFonts w:cs="FrankRuehl"/>
          <w:sz w:val="20"/>
          <w:szCs w:val="22"/>
          <w:rtl/>
        </w:rPr>
        <w:t xml:space="preserve"> </w:t>
      </w:r>
      <w:r w:rsidRPr="00BD0F40">
        <w:rPr>
          <w:rFonts w:cs="FrankRuehl" w:hint="cs"/>
          <w:sz w:val="20"/>
          <w:szCs w:val="22"/>
          <w:rtl/>
        </w:rPr>
        <w:t>לקבל</w:t>
      </w:r>
      <w:r w:rsidRPr="00BD0F40">
        <w:rPr>
          <w:rFonts w:cs="FrankRuehl"/>
          <w:sz w:val="20"/>
          <w:szCs w:val="22"/>
          <w:rtl/>
        </w:rPr>
        <w:t xml:space="preserve"> </w:t>
      </w:r>
      <w:r w:rsidRPr="00BD0F40">
        <w:rPr>
          <w:rFonts w:cs="FrankRuehl" w:hint="cs"/>
          <w:sz w:val="20"/>
          <w:szCs w:val="22"/>
          <w:rtl/>
        </w:rPr>
        <w:t>הצעת</w:t>
      </w:r>
      <w:r w:rsidRPr="00BD0F40">
        <w:rPr>
          <w:rFonts w:cs="FrankRuehl"/>
          <w:sz w:val="20"/>
          <w:szCs w:val="22"/>
          <w:rtl/>
        </w:rPr>
        <w:t xml:space="preserve"> </w:t>
      </w:r>
      <w:r w:rsidRPr="00BD0F40">
        <w:rPr>
          <w:rFonts w:cs="FrankRuehl" w:hint="cs"/>
          <w:sz w:val="20"/>
          <w:szCs w:val="22"/>
          <w:rtl/>
        </w:rPr>
        <w:t>מחיר</w:t>
      </w:r>
      <w:r w:rsidRPr="00BD0F40">
        <w:rPr>
          <w:rFonts w:cs="FrankRuehl"/>
          <w:sz w:val="20"/>
          <w:szCs w:val="22"/>
          <w:rtl/>
        </w:rPr>
        <w:t xml:space="preserve"> </w:t>
      </w:r>
      <w:r w:rsidRPr="00BD0F40">
        <w:rPr>
          <w:rFonts w:cs="FrankRuehl" w:hint="cs"/>
          <w:sz w:val="20"/>
          <w:szCs w:val="22"/>
          <w:rtl/>
        </w:rPr>
        <w:t>לריצוף</w:t>
      </w:r>
      <w:r w:rsidRPr="00BD0F40">
        <w:rPr>
          <w:rFonts w:cs="FrankRuehl"/>
          <w:sz w:val="20"/>
          <w:szCs w:val="22"/>
          <w:rtl/>
        </w:rPr>
        <w:t xml:space="preserve"> </w:t>
      </w:r>
      <w:r w:rsidRPr="00BD0F40">
        <w:rPr>
          <w:rFonts w:cs="FrankRuehl" w:hint="cs"/>
          <w:sz w:val="20"/>
          <w:szCs w:val="22"/>
          <w:rtl/>
        </w:rPr>
        <w:t>אולמות</w:t>
      </w:r>
      <w:r w:rsidRPr="00BD0F40">
        <w:rPr>
          <w:rFonts w:cs="FrankRuehl"/>
          <w:sz w:val="20"/>
          <w:szCs w:val="22"/>
          <w:rtl/>
        </w:rPr>
        <w:t xml:space="preserve"> </w:t>
      </w:r>
      <w:r w:rsidRPr="00BD0F40">
        <w:rPr>
          <w:rFonts w:cs="FrankRuehl" w:hint="cs"/>
          <w:sz w:val="20"/>
          <w:szCs w:val="22"/>
          <w:rtl/>
        </w:rPr>
        <w:t>הספורט</w:t>
      </w:r>
      <w:r w:rsidRPr="00BD0F40">
        <w:rPr>
          <w:rFonts w:cs="FrankRuehl"/>
          <w:sz w:val="20"/>
          <w:szCs w:val="22"/>
          <w:rtl/>
        </w:rPr>
        <w:t xml:space="preserve"> </w:t>
      </w:r>
      <w:r w:rsidRPr="00BD0F40">
        <w:rPr>
          <w:rFonts w:cs="FrankRuehl" w:hint="cs"/>
          <w:sz w:val="20"/>
          <w:szCs w:val="22"/>
          <w:rtl/>
        </w:rPr>
        <w:t>ובחר</w:t>
      </w:r>
      <w:r w:rsidRPr="00BD0F40">
        <w:rPr>
          <w:rFonts w:cs="FrankRuehl"/>
          <w:sz w:val="20"/>
          <w:szCs w:val="22"/>
          <w:rtl/>
        </w:rPr>
        <w:t xml:space="preserve"> </w:t>
      </w:r>
      <w:r w:rsidRPr="00BD0F40">
        <w:rPr>
          <w:rFonts w:cs="FrankRuehl" w:hint="cs"/>
          <w:sz w:val="20"/>
          <w:szCs w:val="22"/>
          <w:rtl/>
        </w:rPr>
        <w:t>להתקשר</w:t>
      </w:r>
      <w:r w:rsidRPr="00BD0F40">
        <w:rPr>
          <w:rFonts w:cs="FrankRuehl"/>
          <w:sz w:val="20"/>
          <w:szCs w:val="22"/>
          <w:rtl/>
        </w:rPr>
        <w:t xml:space="preserve"> </w:t>
      </w:r>
      <w:r w:rsidRPr="00BD0F40">
        <w:rPr>
          <w:rFonts w:cs="FrankRuehl" w:hint="cs"/>
          <w:sz w:val="20"/>
          <w:szCs w:val="22"/>
          <w:rtl/>
        </w:rPr>
        <w:t>עם</w:t>
      </w:r>
      <w:r w:rsidRPr="00BD0F40">
        <w:rPr>
          <w:rFonts w:cs="FrankRuehl"/>
          <w:sz w:val="20"/>
          <w:szCs w:val="22"/>
          <w:rtl/>
        </w:rPr>
        <w:t xml:space="preserve"> </w:t>
      </w:r>
      <w:r w:rsidRPr="00BD0F40">
        <w:rPr>
          <w:rFonts w:cs="FrankRuehl" w:hint="cs"/>
          <w:sz w:val="20"/>
          <w:szCs w:val="22"/>
          <w:rtl/>
        </w:rPr>
        <w:t>הספק</w:t>
      </w:r>
      <w:r w:rsidRPr="00BD0F40">
        <w:rPr>
          <w:rFonts w:cs="FrankRuehl"/>
          <w:sz w:val="20"/>
          <w:szCs w:val="22"/>
          <w:rtl/>
        </w:rPr>
        <w:t xml:space="preserve"> </w:t>
      </w:r>
      <w:r w:rsidRPr="00BD0F40">
        <w:rPr>
          <w:rFonts w:cs="FrankRuehl" w:hint="cs"/>
          <w:sz w:val="20"/>
          <w:szCs w:val="22"/>
          <w:rtl/>
        </w:rPr>
        <w:t>שהצעתו</w:t>
      </w:r>
      <w:r w:rsidRPr="00BD0F40">
        <w:rPr>
          <w:rFonts w:cs="FrankRuehl"/>
          <w:sz w:val="20"/>
          <w:szCs w:val="22"/>
          <w:rtl/>
        </w:rPr>
        <w:t xml:space="preserve"> </w:t>
      </w:r>
      <w:r w:rsidRPr="00BD0F40">
        <w:rPr>
          <w:rFonts w:cs="FrankRuehl" w:hint="cs"/>
          <w:sz w:val="20"/>
          <w:szCs w:val="22"/>
          <w:rtl/>
        </w:rPr>
        <w:t>הייתה</w:t>
      </w:r>
      <w:r w:rsidRPr="00BD0F40">
        <w:rPr>
          <w:rFonts w:cs="FrankRuehl"/>
          <w:sz w:val="20"/>
          <w:szCs w:val="22"/>
          <w:rtl/>
        </w:rPr>
        <w:t xml:space="preserve"> </w:t>
      </w:r>
      <w:r w:rsidRPr="00BD0F40">
        <w:rPr>
          <w:rFonts w:cs="FrankRuehl" w:hint="cs"/>
          <w:sz w:val="20"/>
          <w:szCs w:val="22"/>
          <w:rtl/>
        </w:rPr>
        <w:t>הזולה</w:t>
      </w:r>
      <w:r w:rsidRPr="00BD0F40">
        <w:rPr>
          <w:rFonts w:cs="FrankRuehl"/>
          <w:sz w:val="20"/>
          <w:szCs w:val="22"/>
          <w:rtl/>
        </w:rPr>
        <w:t xml:space="preserve"> </w:t>
      </w:r>
      <w:r w:rsidRPr="00BD0F40">
        <w:rPr>
          <w:rFonts w:cs="FrankRuehl" w:hint="cs"/>
          <w:sz w:val="20"/>
          <w:szCs w:val="22"/>
          <w:rtl/>
        </w:rPr>
        <w:t>ביותר</w:t>
      </w:r>
      <w:r w:rsidRPr="00BD0F40">
        <w:rPr>
          <w:rFonts w:cs="FrankRuehl"/>
          <w:sz w:val="20"/>
          <w:szCs w:val="22"/>
          <w:rtl/>
        </w:rPr>
        <w:t xml:space="preserve">. בתשובתה השלישית הוסיפה </w:t>
      </w:r>
      <w:r w:rsidRPr="00BD0F40">
        <w:rPr>
          <w:rFonts w:cs="FrankRuehl" w:hint="cs"/>
          <w:sz w:val="20"/>
          <w:szCs w:val="22"/>
          <w:rtl/>
        </w:rPr>
        <w:t>העירייה כי</w:t>
      </w:r>
      <w:r w:rsidRPr="00BD0F40">
        <w:rPr>
          <w:rFonts w:cs="FrankRuehl"/>
          <w:sz w:val="20"/>
          <w:szCs w:val="22"/>
          <w:rtl/>
        </w:rPr>
        <w:t xml:space="preserve"> </w:t>
      </w:r>
      <w:r w:rsidRPr="00BD0F40">
        <w:rPr>
          <w:rFonts w:cs="FrankRuehl" w:hint="cs"/>
          <w:sz w:val="20"/>
          <w:szCs w:val="22"/>
          <w:rtl/>
        </w:rPr>
        <w:t>המחיר</w:t>
      </w:r>
      <w:r w:rsidRPr="00BD0F40">
        <w:rPr>
          <w:rFonts w:cs="FrankRuehl"/>
          <w:sz w:val="20"/>
          <w:szCs w:val="22"/>
          <w:rtl/>
        </w:rPr>
        <w:t xml:space="preserve"> ששולם</w:t>
      </w:r>
      <w:r w:rsidRPr="00BD0F40">
        <w:rPr>
          <w:rFonts w:cs="FrankRuehl" w:hint="cs"/>
          <w:sz w:val="20"/>
          <w:szCs w:val="22"/>
          <w:rtl/>
        </w:rPr>
        <w:t xml:space="preserve"> -</w:t>
      </w:r>
      <w:r w:rsidRPr="00BD0F40">
        <w:rPr>
          <w:rFonts w:cs="FrankRuehl"/>
          <w:sz w:val="20"/>
          <w:szCs w:val="22"/>
          <w:rtl/>
        </w:rPr>
        <w:t xml:space="preserve"> הכולל תוספת קבלן ראשי</w:t>
      </w:r>
      <w:r w:rsidRPr="00BD0F40">
        <w:rPr>
          <w:rFonts w:cs="FrankRuehl" w:hint="cs"/>
          <w:sz w:val="20"/>
          <w:szCs w:val="22"/>
          <w:rtl/>
        </w:rPr>
        <w:t xml:space="preserve"> -</w:t>
      </w:r>
      <w:r w:rsidRPr="00BD0F40">
        <w:rPr>
          <w:rFonts w:cs="FrankRuehl"/>
          <w:sz w:val="20"/>
          <w:szCs w:val="22"/>
          <w:rtl/>
        </w:rPr>
        <w:t xml:space="preserve"> עדיין </w:t>
      </w:r>
      <w:r w:rsidRPr="00BD0F40">
        <w:rPr>
          <w:rFonts w:cs="FrankRuehl" w:hint="cs"/>
          <w:sz w:val="20"/>
          <w:szCs w:val="22"/>
          <w:rtl/>
        </w:rPr>
        <w:t>נמוך</w:t>
      </w:r>
      <w:r w:rsidRPr="00BD0F40">
        <w:rPr>
          <w:rFonts w:cs="FrankRuehl"/>
          <w:sz w:val="20"/>
          <w:szCs w:val="22"/>
          <w:rtl/>
        </w:rPr>
        <w:t xml:space="preserve"> </w:t>
      </w:r>
      <w:r w:rsidRPr="00BD0F40">
        <w:rPr>
          <w:rFonts w:cs="FrankRuehl" w:hint="cs"/>
          <w:sz w:val="20"/>
          <w:szCs w:val="22"/>
          <w:rtl/>
        </w:rPr>
        <w:t>באופן</w:t>
      </w:r>
      <w:r w:rsidRPr="00BD0F40">
        <w:rPr>
          <w:rFonts w:cs="FrankRuehl"/>
          <w:sz w:val="20"/>
          <w:szCs w:val="22"/>
          <w:rtl/>
        </w:rPr>
        <w:t xml:space="preserve"> </w:t>
      </w:r>
      <w:r w:rsidRPr="00BD0F40">
        <w:rPr>
          <w:rFonts w:cs="FrankRuehl" w:hint="cs"/>
          <w:sz w:val="20"/>
          <w:szCs w:val="22"/>
          <w:rtl/>
        </w:rPr>
        <w:t>משמעותי</w:t>
      </w:r>
      <w:r w:rsidRPr="00BD0F40">
        <w:rPr>
          <w:rFonts w:cs="FrankRuehl"/>
          <w:sz w:val="20"/>
          <w:szCs w:val="22"/>
          <w:rtl/>
        </w:rPr>
        <w:t xml:space="preserve"> מ</w:t>
      </w:r>
      <w:r w:rsidRPr="00BD0F40">
        <w:rPr>
          <w:rFonts w:cs="FrankRuehl" w:hint="cs"/>
          <w:sz w:val="20"/>
          <w:szCs w:val="22"/>
          <w:rtl/>
        </w:rPr>
        <w:t>העלות</w:t>
      </w:r>
      <w:r w:rsidRPr="00BD0F40">
        <w:rPr>
          <w:rFonts w:cs="FrankRuehl"/>
          <w:sz w:val="20"/>
          <w:szCs w:val="22"/>
          <w:rtl/>
        </w:rPr>
        <w:t xml:space="preserve"> על פי </w:t>
      </w:r>
      <w:r w:rsidRPr="00BD0F40">
        <w:rPr>
          <w:rFonts w:cs="FrankRuehl" w:hint="cs"/>
          <w:sz w:val="20"/>
          <w:szCs w:val="22"/>
          <w:rtl/>
        </w:rPr>
        <w:t>מחירון</w:t>
      </w:r>
      <w:r w:rsidRPr="00BD0F40">
        <w:rPr>
          <w:rFonts w:cs="FrankRuehl"/>
          <w:sz w:val="20"/>
          <w:szCs w:val="22"/>
          <w:rtl/>
        </w:rPr>
        <w:t xml:space="preserve"> דקל </w:t>
      </w:r>
      <w:r w:rsidRPr="00BD0F40">
        <w:rPr>
          <w:rFonts w:cs="FrankRuehl" w:hint="cs"/>
          <w:sz w:val="20"/>
          <w:szCs w:val="22"/>
          <w:rtl/>
        </w:rPr>
        <w:t>בהנחה</w:t>
      </w:r>
      <w:r w:rsidRPr="00BD0F40">
        <w:rPr>
          <w:rFonts w:cs="FrankRuehl"/>
          <w:sz w:val="20"/>
          <w:szCs w:val="22"/>
          <w:rtl/>
        </w:rPr>
        <w:t xml:space="preserve"> של 15% </w:t>
      </w:r>
      <w:r w:rsidRPr="00BD0F40">
        <w:rPr>
          <w:rFonts w:cs="FrankRuehl" w:hint="cs"/>
          <w:sz w:val="20"/>
          <w:szCs w:val="22"/>
          <w:rtl/>
        </w:rPr>
        <w:t>ללא</w:t>
      </w:r>
      <w:r w:rsidRPr="00BD0F40">
        <w:rPr>
          <w:rFonts w:cs="FrankRuehl"/>
          <w:sz w:val="20"/>
          <w:szCs w:val="22"/>
          <w:rtl/>
        </w:rPr>
        <w:t xml:space="preserve"> </w:t>
      </w:r>
      <w:r w:rsidRPr="00BD0F40">
        <w:rPr>
          <w:rFonts w:cs="FrankRuehl" w:hint="cs"/>
          <w:sz w:val="20"/>
          <w:szCs w:val="22"/>
          <w:rtl/>
        </w:rPr>
        <w:t>תשלום</w:t>
      </w:r>
      <w:r w:rsidRPr="00BD0F40">
        <w:rPr>
          <w:rFonts w:cs="FrankRuehl"/>
          <w:sz w:val="20"/>
          <w:szCs w:val="22"/>
          <w:rtl/>
        </w:rPr>
        <w:t xml:space="preserve"> </w:t>
      </w:r>
      <w:r w:rsidRPr="00BD0F40">
        <w:rPr>
          <w:rFonts w:cs="FrankRuehl" w:hint="cs"/>
          <w:sz w:val="20"/>
          <w:szCs w:val="22"/>
          <w:rtl/>
        </w:rPr>
        <w:t>התוספת</w:t>
      </w:r>
      <w:r w:rsidRPr="00BD0F40">
        <w:rPr>
          <w:rFonts w:cs="FrankRuehl"/>
          <w:sz w:val="20"/>
          <w:szCs w:val="22"/>
          <w:rtl/>
        </w:rPr>
        <w:t xml:space="preserve"> </w:t>
      </w:r>
      <w:r w:rsidRPr="00BD0F40">
        <w:rPr>
          <w:rFonts w:cs="FrankRuehl" w:hint="cs"/>
          <w:sz w:val="20"/>
          <w:szCs w:val="22"/>
          <w:rtl/>
        </w:rPr>
        <w:t>האמורה,</w:t>
      </w:r>
      <w:r w:rsidRPr="00BD0F40">
        <w:rPr>
          <w:rFonts w:cs="FrankRuehl"/>
          <w:sz w:val="20"/>
          <w:szCs w:val="22"/>
          <w:rtl/>
        </w:rPr>
        <w:t xml:space="preserve"> </w:t>
      </w:r>
      <w:r w:rsidRPr="00BD0F40">
        <w:rPr>
          <w:rFonts w:cs="FrankRuehl" w:hint="cs"/>
          <w:sz w:val="20"/>
          <w:szCs w:val="22"/>
          <w:rtl/>
        </w:rPr>
        <w:t>וכי הדרג</w:t>
      </w:r>
      <w:r w:rsidRPr="00BD0F40">
        <w:rPr>
          <w:rFonts w:cs="FrankRuehl"/>
          <w:sz w:val="20"/>
          <w:szCs w:val="22"/>
          <w:rtl/>
        </w:rPr>
        <w:t xml:space="preserve"> </w:t>
      </w:r>
      <w:r w:rsidRPr="00BD0F40">
        <w:rPr>
          <w:rFonts w:cs="FrankRuehl" w:hint="cs"/>
          <w:sz w:val="20"/>
          <w:szCs w:val="22"/>
          <w:rtl/>
        </w:rPr>
        <w:t>המקצועי</w:t>
      </w:r>
      <w:r w:rsidRPr="00BD0F40">
        <w:rPr>
          <w:rFonts w:cs="FrankRuehl"/>
          <w:sz w:val="20"/>
          <w:szCs w:val="22"/>
          <w:rtl/>
        </w:rPr>
        <w:t xml:space="preserve"> </w:t>
      </w:r>
      <w:r w:rsidRPr="00BD0F40">
        <w:rPr>
          <w:rFonts w:cs="FrankRuehl" w:hint="cs"/>
          <w:sz w:val="20"/>
          <w:szCs w:val="22"/>
          <w:rtl/>
        </w:rPr>
        <w:t>באגף</w:t>
      </w:r>
      <w:r w:rsidRPr="00BD0F40">
        <w:rPr>
          <w:rFonts w:cs="FrankRuehl"/>
          <w:sz w:val="20"/>
          <w:szCs w:val="22"/>
          <w:rtl/>
        </w:rPr>
        <w:t xml:space="preserve"> </w:t>
      </w:r>
      <w:r w:rsidRPr="00BD0F40">
        <w:rPr>
          <w:rFonts w:cs="FrankRuehl" w:hint="cs"/>
          <w:sz w:val="20"/>
          <w:szCs w:val="22"/>
          <w:rtl/>
        </w:rPr>
        <w:t>הספורט</w:t>
      </w:r>
      <w:r w:rsidRPr="00BD0F40">
        <w:rPr>
          <w:rFonts w:cs="FrankRuehl"/>
          <w:sz w:val="20"/>
          <w:szCs w:val="22"/>
          <w:rtl/>
        </w:rPr>
        <w:t xml:space="preserve"> </w:t>
      </w:r>
      <w:r w:rsidRPr="00BD0F40">
        <w:rPr>
          <w:rFonts w:cs="FrankRuehl" w:hint="cs"/>
          <w:sz w:val="20"/>
          <w:szCs w:val="22"/>
          <w:rtl/>
        </w:rPr>
        <w:t>פעל</w:t>
      </w:r>
      <w:r w:rsidRPr="00BD0F40">
        <w:rPr>
          <w:rFonts w:cs="FrankRuehl"/>
          <w:sz w:val="20"/>
          <w:szCs w:val="22"/>
          <w:rtl/>
        </w:rPr>
        <w:t xml:space="preserve"> למעשה בתום לב ולטובת העירייה.</w:t>
      </w:r>
    </w:p>
    <w:p w:rsidR="00E113DD" w:rsidRPr="00BD0F40" w:rsidP="001F2463">
      <w:pPr>
        <w:pStyle w:val="RESHET"/>
        <w:rPr>
          <w:rtl/>
        </w:rPr>
      </w:pPr>
      <w:r w:rsidRPr="00823F9F">
        <w:rPr>
          <w:rtl/>
        </w:rPr>
        <w:t>משרד מבקר המדינה העיר לעיריית ירושלים כי גם אם בסופו של דבר דרך ביצוע ההזמנה תוך תשלום רווח קבלני ראשי הייתה זולה יותר מביצוע הזמנה על פי מחירון דקל הרי שהתקשרות ישירה עם ספק מרצפות הפרקט ולא באמצעות חברה א' הייתה זולה, ככל הנראה, עוד יותר. היקף ההזמנות (יחד עם ריצוף אולם רמות) עלה על מיליון ש"ח וחִייב אפוא פרסום מכרז פומבי, ולדעת משרד מבקר המדינה לא היה כל מקום להתקשר עם הספק האמור באמצעות חברה א', אשר זכתה בתשלום של 12% מהעסקה בלי שהעניקה כל תמורה.</w:t>
      </w:r>
    </w:p>
    <w:p w:rsidR="00E113DD" w:rsidRPr="00BD0F40" w:rsidP="001F2463">
      <w:pPr>
        <w:pStyle w:val="RESHET"/>
        <w:rPr>
          <w:rtl/>
        </w:rPr>
      </w:pPr>
      <w:r w:rsidRPr="00BD0F40">
        <w:rPr>
          <w:rFonts w:hint="cs"/>
          <w:rtl/>
        </w:rPr>
        <w:t>פרסום</w:t>
      </w:r>
      <w:r w:rsidRPr="00BD0F40">
        <w:rPr>
          <w:rtl/>
        </w:rPr>
        <w:t xml:space="preserve"> </w:t>
      </w:r>
      <w:r w:rsidRPr="00BD0F40">
        <w:rPr>
          <w:rFonts w:hint="cs"/>
          <w:rtl/>
        </w:rPr>
        <w:t>מכרז</w:t>
      </w:r>
      <w:r w:rsidRPr="00BD0F40">
        <w:rPr>
          <w:rtl/>
        </w:rPr>
        <w:t xml:space="preserve"> </w:t>
      </w:r>
      <w:r w:rsidRPr="00BD0F40">
        <w:rPr>
          <w:rFonts w:hint="cs"/>
          <w:rtl/>
        </w:rPr>
        <w:t>פומבי</w:t>
      </w:r>
      <w:r w:rsidRPr="00BD0F40">
        <w:rPr>
          <w:rtl/>
        </w:rPr>
        <w:t xml:space="preserve"> 60/11 </w:t>
      </w:r>
      <w:r w:rsidRPr="00BD0F40">
        <w:rPr>
          <w:rFonts w:hint="cs"/>
          <w:rtl/>
        </w:rPr>
        <w:t>לשיפוץ</w:t>
      </w:r>
      <w:r w:rsidRPr="00BD0F40">
        <w:rPr>
          <w:rtl/>
        </w:rPr>
        <w:t xml:space="preserve"> </w:t>
      </w:r>
      <w:r w:rsidRPr="00BD0F40">
        <w:rPr>
          <w:rFonts w:hint="cs"/>
          <w:rtl/>
        </w:rPr>
        <w:t>מתקני</w:t>
      </w:r>
      <w:r w:rsidRPr="00BD0F40">
        <w:rPr>
          <w:rtl/>
        </w:rPr>
        <w:t xml:space="preserve"> </w:t>
      </w:r>
      <w:r w:rsidRPr="00BD0F40">
        <w:rPr>
          <w:rFonts w:hint="cs"/>
          <w:rtl/>
        </w:rPr>
        <w:t>הספורט</w:t>
      </w:r>
      <w:r w:rsidRPr="00BD0F40">
        <w:rPr>
          <w:rtl/>
        </w:rPr>
        <w:t xml:space="preserve"> </w:t>
      </w:r>
      <w:r w:rsidRPr="00BD0F40">
        <w:rPr>
          <w:rFonts w:hint="cs"/>
          <w:rtl/>
        </w:rPr>
        <w:t>בעירייה</w:t>
      </w:r>
      <w:r w:rsidRPr="00BD0F40">
        <w:rPr>
          <w:rtl/>
        </w:rPr>
        <w:t xml:space="preserve"> </w:t>
      </w:r>
      <w:r w:rsidRPr="00BD0F40">
        <w:rPr>
          <w:rFonts w:hint="cs"/>
          <w:rtl/>
        </w:rPr>
        <w:t>אמור</w:t>
      </w:r>
      <w:r w:rsidRPr="00BD0F40">
        <w:rPr>
          <w:rtl/>
        </w:rPr>
        <w:t xml:space="preserve"> </w:t>
      </w:r>
      <w:r w:rsidRPr="00BD0F40">
        <w:rPr>
          <w:rFonts w:hint="cs"/>
          <w:rtl/>
        </w:rPr>
        <w:t>היה</w:t>
      </w:r>
      <w:r w:rsidRPr="00BD0F40">
        <w:rPr>
          <w:rtl/>
        </w:rPr>
        <w:t xml:space="preserve"> </w:t>
      </w:r>
      <w:r w:rsidRPr="00BD0F40">
        <w:rPr>
          <w:rFonts w:hint="cs"/>
          <w:rtl/>
        </w:rPr>
        <w:t>לכלול</w:t>
      </w:r>
      <w:r w:rsidRPr="00BD0F40">
        <w:rPr>
          <w:rtl/>
        </w:rPr>
        <w:t xml:space="preserve"> </w:t>
      </w:r>
      <w:r w:rsidRPr="00BD0F40">
        <w:rPr>
          <w:rFonts w:hint="cs"/>
          <w:rtl/>
        </w:rPr>
        <w:t>בכתב</w:t>
      </w:r>
      <w:r w:rsidRPr="00BD0F40">
        <w:rPr>
          <w:rtl/>
        </w:rPr>
        <w:t xml:space="preserve"> </w:t>
      </w:r>
      <w:r w:rsidRPr="00BD0F40">
        <w:rPr>
          <w:rFonts w:hint="cs"/>
          <w:rtl/>
        </w:rPr>
        <w:t>הכמויות</w:t>
      </w:r>
      <w:r w:rsidRPr="00BD0F40">
        <w:rPr>
          <w:rtl/>
        </w:rPr>
        <w:t xml:space="preserve"> שצורף לו </w:t>
      </w:r>
      <w:r w:rsidRPr="00BD0F40">
        <w:rPr>
          <w:rFonts w:hint="cs"/>
          <w:rtl/>
        </w:rPr>
        <w:t>סוגים</w:t>
      </w:r>
      <w:r w:rsidRPr="00BD0F40">
        <w:rPr>
          <w:rtl/>
        </w:rPr>
        <w:t xml:space="preserve"> שונים </w:t>
      </w:r>
      <w:r w:rsidRPr="00BD0F40">
        <w:rPr>
          <w:rFonts w:hint="cs"/>
          <w:rtl/>
        </w:rPr>
        <w:t>של</w:t>
      </w:r>
      <w:r w:rsidRPr="00BD0F40">
        <w:rPr>
          <w:rtl/>
        </w:rPr>
        <w:t xml:space="preserve"> </w:t>
      </w:r>
      <w:r w:rsidRPr="00BD0F40">
        <w:rPr>
          <w:rFonts w:hint="cs"/>
          <w:rtl/>
        </w:rPr>
        <w:t>ריצוף</w:t>
      </w:r>
      <w:r w:rsidRPr="00BD0F40">
        <w:rPr>
          <w:rtl/>
        </w:rPr>
        <w:t xml:space="preserve"> </w:t>
      </w:r>
      <w:r w:rsidRPr="00BD0F40">
        <w:rPr>
          <w:rFonts w:hint="cs"/>
          <w:rtl/>
        </w:rPr>
        <w:t>לאולמות</w:t>
      </w:r>
      <w:r w:rsidRPr="00BD0F40">
        <w:rPr>
          <w:rtl/>
        </w:rPr>
        <w:t xml:space="preserve"> </w:t>
      </w:r>
      <w:r w:rsidRPr="00BD0F40">
        <w:rPr>
          <w:rFonts w:hint="cs"/>
          <w:rtl/>
        </w:rPr>
        <w:t>כדורסל</w:t>
      </w:r>
      <w:r w:rsidRPr="00BD0F40">
        <w:rPr>
          <w:rtl/>
        </w:rPr>
        <w:t xml:space="preserve">. </w:t>
      </w:r>
      <w:r w:rsidRPr="00BD0F40">
        <w:rPr>
          <w:rFonts w:hint="cs"/>
          <w:rtl/>
        </w:rPr>
        <w:t>בכתב</w:t>
      </w:r>
      <w:r w:rsidRPr="00BD0F40">
        <w:rPr>
          <w:rtl/>
        </w:rPr>
        <w:t xml:space="preserve"> </w:t>
      </w:r>
      <w:r w:rsidRPr="00BD0F40">
        <w:rPr>
          <w:rFonts w:hint="cs"/>
          <w:rtl/>
        </w:rPr>
        <w:t>הכמויות</w:t>
      </w:r>
      <w:r w:rsidRPr="00BD0F40">
        <w:rPr>
          <w:rtl/>
        </w:rPr>
        <w:t xml:space="preserve"> נמצא כאמור סוג </w:t>
      </w:r>
      <w:r w:rsidRPr="00BD0F40">
        <w:rPr>
          <w:rFonts w:hint="cs"/>
          <w:rtl/>
        </w:rPr>
        <w:t>ריצוף</w:t>
      </w:r>
      <w:r w:rsidRPr="00BD0F40">
        <w:rPr>
          <w:rtl/>
        </w:rPr>
        <w:t xml:space="preserve"> </w:t>
      </w:r>
      <w:r w:rsidRPr="00BD0F40">
        <w:rPr>
          <w:rFonts w:hint="cs"/>
          <w:rtl/>
        </w:rPr>
        <w:t>אחד</w:t>
      </w:r>
      <w:r w:rsidRPr="00BD0F40">
        <w:rPr>
          <w:rtl/>
        </w:rPr>
        <w:t xml:space="preserve"> </w:t>
      </w:r>
      <w:r w:rsidRPr="00BD0F40">
        <w:rPr>
          <w:rFonts w:hint="cs"/>
          <w:rtl/>
        </w:rPr>
        <w:t>בלבד</w:t>
      </w:r>
      <w:r w:rsidRPr="00BD0F40">
        <w:rPr>
          <w:rtl/>
        </w:rPr>
        <w:t>, ו</w:t>
      </w:r>
      <w:r w:rsidRPr="00BD0F40">
        <w:rPr>
          <w:rFonts w:hint="cs"/>
          <w:rtl/>
        </w:rPr>
        <w:t>אף</w:t>
      </w:r>
      <w:r w:rsidRPr="00BD0F40">
        <w:rPr>
          <w:rtl/>
        </w:rPr>
        <w:t xml:space="preserve"> ש</w:t>
      </w:r>
      <w:r w:rsidRPr="00BD0F40">
        <w:rPr>
          <w:rFonts w:hint="cs"/>
          <w:rtl/>
        </w:rPr>
        <w:t>העירייה</w:t>
      </w:r>
      <w:r w:rsidRPr="00BD0F40">
        <w:rPr>
          <w:rtl/>
        </w:rPr>
        <w:t xml:space="preserve"> </w:t>
      </w:r>
      <w:r w:rsidRPr="00BD0F40">
        <w:rPr>
          <w:rFonts w:hint="cs"/>
          <w:rtl/>
        </w:rPr>
        <w:t>הזמינה</w:t>
      </w:r>
      <w:r w:rsidRPr="00BD0F40">
        <w:rPr>
          <w:rtl/>
        </w:rPr>
        <w:t xml:space="preserve"> </w:t>
      </w:r>
      <w:r w:rsidRPr="00BD0F40">
        <w:rPr>
          <w:rFonts w:hint="cs"/>
          <w:rtl/>
        </w:rPr>
        <w:t>לכל</w:t>
      </w:r>
      <w:r w:rsidRPr="00BD0F40">
        <w:rPr>
          <w:rtl/>
        </w:rPr>
        <w:t xml:space="preserve"> </w:t>
      </w:r>
      <w:r w:rsidRPr="00BD0F40">
        <w:rPr>
          <w:rFonts w:hint="cs"/>
          <w:rtl/>
        </w:rPr>
        <w:t>הפחות</w:t>
      </w:r>
      <w:r w:rsidRPr="00BD0F40">
        <w:rPr>
          <w:rtl/>
        </w:rPr>
        <w:t xml:space="preserve"> </w:t>
      </w:r>
      <w:r w:rsidRPr="00BD0F40">
        <w:rPr>
          <w:rFonts w:hint="cs"/>
          <w:rtl/>
        </w:rPr>
        <w:t>חמש</w:t>
      </w:r>
      <w:r w:rsidRPr="00BD0F40">
        <w:rPr>
          <w:rtl/>
        </w:rPr>
        <w:t xml:space="preserve"> </w:t>
      </w:r>
      <w:r w:rsidRPr="00BD0F40">
        <w:rPr>
          <w:rFonts w:hint="cs"/>
          <w:rtl/>
        </w:rPr>
        <w:t>עבודות</w:t>
      </w:r>
      <w:r w:rsidRPr="00BD0F40">
        <w:rPr>
          <w:rtl/>
        </w:rPr>
        <w:t xml:space="preserve"> </w:t>
      </w:r>
      <w:r w:rsidRPr="00BD0F40">
        <w:rPr>
          <w:rFonts w:hint="cs"/>
          <w:rtl/>
        </w:rPr>
        <w:t>ריצוף</w:t>
      </w:r>
      <w:r w:rsidRPr="00BD0F40">
        <w:rPr>
          <w:rtl/>
        </w:rPr>
        <w:t xml:space="preserve"> מאז ה</w:t>
      </w:r>
      <w:r w:rsidRPr="00BD0F40">
        <w:rPr>
          <w:rFonts w:hint="cs"/>
          <w:rtl/>
        </w:rPr>
        <w:t>התקשרות</w:t>
      </w:r>
      <w:r w:rsidRPr="00BD0F40">
        <w:rPr>
          <w:rtl/>
        </w:rPr>
        <w:t xml:space="preserve"> </w:t>
      </w:r>
      <w:r w:rsidRPr="00BD0F40">
        <w:rPr>
          <w:rFonts w:hint="cs"/>
          <w:rtl/>
        </w:rPr>
        <w:t>במכרז</w:t>
      </w:r>
      <w:r w:rsidRPr="00BD0F40">
        <w:rPr>
          <w:rtl/>
        </w:rPr>
        <w:t xml:space="preserve">, </w:t>
      </w:r>
      <w:r w:rsidRPr="00BD0F40">
        <w:rPr>
          <w:rFonts w:hint="cs"/>
          <w:rtl/>
        </w:rPr>
        <w:t>היא</w:t>
      </w:r>
      <w:r w:rsidRPr="00BD0F40">
        <w:rPr>
          <w:rtl/>
        </w:rPr>
        <w:t xml:space="preserve"> </w:t>
      </w:r>
      <w:r w:rsidRPr="00BD0F40">
        <w:rPr>
          <w:rFonts w:hint="cs"/>
          <w:rtl/>
        </w:rPr>
        <w:t>לא</w:t>
      </w:r>
      <w:r w:rsidRPr="00BD0F40">
        <w:rPr>
          <w:rtl/>
        </w:rPr>
        <w:t xml:space="preserve"> </w:t>
      </w:r>
      <w:r w:rsidRPr="00BD0F40">
        <w:rPr>
          <w:rFonts w:hint="cs"/>
          <w:rtl/>
        </w:rPr>
        <w:t>בחרה</w:t>
      </w:r>
      <w:r w:rsidRPr="00BD0F40">
        <w:rPr>
          <w:rtl/>
        </w:rPr>
        <w:t xml:space="preserve"> </w:t>
      </w:r>
      <w:r w:rsidRPr="00BD0F40">
        <w:rPr>
          <w:rFonts w:hint="cs"/>
          <w:rtl/>
        </w:rPr>
        <w:t>להשתמש</w:t>
      </w:r>
      <w:r w:rsidRPr="00BD0F40">
        <w:rPr>
          <w:rtl/>
        </w:rPr>
        <w:t xml:space="preserve"> </w:t>
      </w:r>
      <w:r w:rsidRPr="00BD0F40">
        <w:rPr>
          <w:rFonts w:hint="cs"/>
          <w:rtl/>
        </w:rPr>
        <w:t>באף</w:t>
      </w:r>
      <w:r w:rsidRPr="00BD0F40">
        <w:rPr>
          <w:rtl/>
        </w:rPr>
        <w:t xml:space="preserve"> אחת מהן בסוג </w:t>
      </w:r>
      <w:r w:rsidRPr="00BD0F40">
        <w:rPr>
          <w:rFonts w:hint="cs"/>
          <w:rtl/>
        </w:rPr>
        <w:t>ריצוף</w:t>
      </w:r>
      <w:r w:rsidRPr="00BD0F40">
        <w:rPr>
          <w:rtl/>
        </w:rPr>
        <w:t xml:space="preserve"> </w:t>
      </w:r>
      <w:r w:rsidRPr="00BD0F40">
        <w:rPr>
          <w:rFonts w:hint="cs"/>
          <w:rtl/>
        </w:rPr>
        <w:t>זה</w:t>
      </w:r>
      <w:r w:rsidRPr="00BD0F40">
        <w:rPr>
          <w:rtl/>
        </w:rPr>
        <w:t xml:space="preserve">. </w:t>
      </w:r>
      <w:r w:rsidRPr="00BD0F40">
        <w:rPr>
          <w:rFonts w:hint="cs"/>
          <w:rtl/>
        </w:rPr>
        <w:t>תחת</w:t>
      </w:r>
      <w:r w:rsidRPr="00BD0F40">
        <w:rPr>
          <w:rtl/>
        </w:rPr>
        <w:t xml:space="preserve"> </w:t>
      </w:r>
      <w:r w:rsidRPr="00BD0F40">
        <w:rPr>
          <w:rFonts w:hint="cs"/>
          <w:rtl/>
        </w:rPr>
        <w:t>זאת</w:t>
      </w:r>
      <w:r w:rsidRPr="00BD0F40">
        <w:rPr>
          <w:rtl/>
        </w:rPr>
        <w:t xml:space="preserve"> בחרה להתקשר באמצעות </w:t>
      </w:r>
      <w:r w:rsidRPr="00BD0F40">
        <w:rPr>
          <w:rFonts w:hint="cs"/>
          <w:rtl/>
        </w:rPr>
        <w:t>חברה</w:t>
      </w:r>
      <w:r w:rsidRPr="00BD0F40">
        <w:rPr>
          <w:rtl/>
        </w:rPr>
        <w:t xml:space="preserve"> </w:t>
      </w:r>
      <w:r w:rsidRPr="00BD0F40">
        <w:rPr>
          <w:rFonts w:hint="cs"/>
          <w:rtl/>
        </w:rPr>
        <w:t>א</w:t>
      </w:r>
      <w:r w:rsidRPr="00BD0F40">
        <w:rPr>
          <w:rtl/>
        </w:rPr>
        <w:t xml:space="preserve">' עם חברות אחרות שיספקו לה סוגי </w:t>
      </w:r>
      <w:r w:rsidRPr="00BD0F40">
        <w:rPr>
          <w:rFonts w:hint="cs"/>
          <w:rtl/>
        </w:rPr>
        <w:t>ריצוף</w:t>
      </w:r>
      <w:r w:rsidRPr="00BD0F40">
        <w:rPr>
          <w:rtl/>
        </w:rPr>
        <w:t xml:space="preserve"> </w:t>
      </w:r>
      <w:r w:rsidRPr="00BD0F40">
        <w:rPr>
          <w:rFonts w:hint="cs"/>
          <w:rtl/>
        </w:rPr>
        <w:t>שונים</w:t>
      </w:r>
      <w:r w:rsidRPr="00BD0F40">
        <w:rPr>
          <w:rtl/>
        </w:rPr>
        <w:t xml:space="preserve"> מהסוג </w:t>
      </w:r>
      <w:r w:rsidRPr="00BD0F40">
        <w:rPr>
          <w:rFonts w:hint="cs"/>
          <w:rtl/>
        </w:rPr>
        <w:t>שחפצה</w:t>
      </w:r>
      <w:r w:rsidRPr="00BD0F40">
        <w:rPr>
          <w:rtl/>
        </w:rPr>
        <w:t xml:space="preserve"> </w:t>
      </w:r>
      <w:r w:rsidRPr="00BD0F40">
        <w:rPr>
          <w:rFonts w:hint="cs"/>
          <w:rtl/>
        </w:rPr>
        <w:t>בו</w:t>
      </w:r>
      <w:r w:rsidRPr="00BD0F40">
        <w:rPr>
          <w:rtl/>
        </w:rPr>
        <w:t xml:space="preserve"> </w:t>
      </w:r>
      <w:r w:rsidRPr="00BD0F40">
        <w:rPr>
          <w:rFonts w:hint="cs"/>
          <w:rtl/>
        </w:rPr>
        <w:t>מלכתחילה</w:t>
      </w:r>
      <w:r w:rsidRPr="00BD0F40">
        <w:rPr>
          <w:rtl/>
        </w:rPr>
        <w:t xml:space="preserve">. </w:t>
      </w:r>
    </w:p>
    <w:p w:rsidR="00E113DD" w:rsidRPr="00BD0F40" w:rsidP="001F2463">
      <w:pPr>
        <w:pStyle w:val="RESHET"/>
        <w:rPr>
          <w:rtl/>
        </w:rPr>
      </w:pPr>
      <w:r w:rsidRPr="00BD0F40">
        <w:rPr>
          <w:rFonts w:hint="cs"/>
          <w:rtl/>
        </w:rPr>
        <w:t>האמור</w:t>
      </w:r>
      <w:r w:rsidRPr="00BD0F40">
        <w:rPr>
          <w:rtl/>
        </w:rPr>
        <w:t xml:space="preserve"> </w:t>
      </w:r>
      <w:r w:rsidRPr="00BD0F40">
        <w:rPr>
          <w:rFonts w:hint="cs"/>
          <w:rtl/>
        </w:rPr>
        <w:t>לעיל</w:t>
      </w:r>
      <w:r w:rsidRPr="00BD0F40">
        <w:rPr>
          <w:rtl/>
        </w:rPr>
        <w:t xml:space="preserve"> מעיד, </w:t>
      </w:r>
      <w:r w:rsidRPr="00BD0F40">
        <w:rPr>
          <w:rFonts w:hint="cs"/>
          <w:rtl/>
        </w:rPr>
        <w:t>למצער</w:t>
      </w:r>
      <w:r w:rsidRPr="00BD0F40">
        <w:rPr>
          <w:rtl/>
        </w:rPr>
        <w:t xml:space="preserve">, על ניסוח רשלני של המכרז בידי העירייה. הדברים מקבלים משנה חומרה כיוון שגם לאחר </w:t>
      </w:r>
      <w:r w:rsidRPr="00BD0F40">
        <w:rPr>
          <w:rFonts w:hint="cs"/>
          <w:rtl/>
        </w:rPr>
        <w:t>אותן</w:t>
      </w:r>
      <w:r w:rsidRPr="00BD0F40">
        <w:rPr>
          <w:rtl/>
        </w:rPr>
        <w:t xml:space="preserve"> </w:t>
      </w:r>
      <w:r w:rsidRPr="00BD0F40">
        <w:rPr>
          <w:rFonts w:hint="cs"/>
          <w:rtl/>
        </w:rPr>
        <w:t>התקשרויות</w:t>
      </w:r>
      <w:r w:rsidRPr="00BD0F40">
        <w:rPr>
          <w:rtl/>
        </w:rPr>
        <w:t xml:space="preserve"> עם ספקים חיצוניים </w:t>
      </w:r>
      <w:r w:rsidRPr="00BD0F40">
        <w:rPr>
          <w:rFonts w:hint="cs"/>
          <w:rtl/>
        </w:rPr>
        <w:t>לריצוף</w:t>
      </w:r>
      <w:r w:rsidRPr="00BD0F40">
        <w:rPr>
          <w:rtl/>
        </w:rPr>
        <w:t xml:space="preserve"> אולמות </w:t>
      </w:r>
      <w:r w:rsidRPr="00BD0F40">
        <w:rPr>
          <w:rFonts w:hint="cs"/>
          <w:rtl/>
        </w:rPr>
        <w:t>ה</w:t>
      </w:r>
      <w:r w:rsidRPr="00BD0F40">
        <w:rPr>
          <w:rtl/>
        </w:rPr>
        <w:t>ספורט</w:t>
      </w:r>
      <w:r w:rsidRPr="00BD0F40">
        <w:rPr>
          <w:rFonts w:hint="cs"/>
          <w:rtl/>
        </w:rPr>
        <w:t>,</w:t>
      </w:r>
      <w:r w:rsidRPr="00BD0F40">
        <w:rPr>
          <w:rtl/>
        </w:rPr>
        <w:t xml:space="preserve"> </w:t>
      </w:r>
      <w:r w:rsidRPr="00BD0F40">
        <w:rPr>
          <w:rFonts w:hint="cs"/>
          <w:rtl/>
        </w:rPr>
        <w:t>בטענה</w:t>
      </w:r>
      <w:r w:rsidRPr="00BD0F40">
        <w:rPr>
          <w:rtl/>
        </w:rPr>
        <w:t xml:space="preserve"> כי סוגי </w:t>
      </w:r>
      <w:r w:rsidRPr="00BD0F40">
        <w:rPr>
          <w:rFonts w:hint="cs"/>
          <w:rtl/>
        </w:rPr>
        <w:t>הריצוף</w:t>
      </w:r>
      <w:r w:rsidRPr="00BD0F40">
        <w:rPr>
          <w:rtl/>
        </w:rPr>
        <w:t xml:space="preserve"> </w:t>
      </w:r>
      <w:r w:rsidRPr="00BD0F40">
        <w:rPr>
          <w:rFonts w:hint="cs"/>
          <w:rtl/>
        </w:rPr>
        <w:t>המבוקשים</w:t>
      </w:r>
      <w:r w:rsidRPr="00BD0F40">
        <w:rPr>
          <w:rtl/>
        </w:rPr>
        <w:t xml:space="preserve"> </w:t>
      </w:r>
      <w:r w:rsidRPr="00BD0F40">
        <w:rPr>
          <w:rFonts w:hint="cs"/>
          <w:rtl/>
        </w:rPr>
        <w:t>לא</w:t>
      </w:r>
      <w:r w:rsidRPr="00BD0F40">
        <w:rPr>
          <w:rtl/>
        </w:rPr>
        <w:t xml:space="preserve"> </w:t>
      </w:r>
      <w:r w:rsidRPr="00BD0F40">
        <w:rPr>
          <w:rFonts w:hint="cs"/>
          <w:rtl/>
        </w:rPr>
        <w:t>נמצאו</w:t>
      </w:r>
      <w:r w:rsidRPr="00BD0F40">
        <w:rPr>
          <w:rtl/>
        </w:rPr>
        <w:t xml:space="preserve"> </w:t>
      </w:r>
      <w:r w:rsidRPr="00BD0F40">
        <w:rPr>
          <w:rFonts w:hint="cs"/>
          <w:rtl/>
        </w:rPr>
        <w:t>בכתב</w:t>
      </w:r>
      <w:r w:rsidRPr="00BD0F40">
        <w:rPr>
          <w:rtl/>
        </w:rPr>
        <w:t xml:space="preserve"> </w:t>
      </w:r>
      <w:r w:rsidRPr="00BD0F40">
        <w:rPr>
          <w:rFonts w:hint="cs"/>
          <w:rtl/>
        </w:rPr>
        <w:t>הכמויות</w:t>
      </w:r>
      <w:r w:rsidRPr="00BD0F40">
        <w:rPr>
          <w:rtl/>
        </w:rPr>
        <w:t xml:space="preserve"> </w:t>
      </w:r>
      <w:r w:rsidRPr="00BD0F40">
        <w:rPr>
          <w:rFonts w:hint="cs"/>
          <w:rtl/>
        </w:rPr>
        <w:t>של</w:t>
      </w:r>
      <w:r w:rsidRPr="00BD0F40">
        <w:rPr>
          <w:rtl/>
        </w:rPr>
        <w:t xml:space="preserve"> </w:t>
      </w:r>
      <w:r w:rsidRPr="00BD0F40">
        <w:rPr>
          <w:rFonts w:hint="cs"/>
          <w:rtl/>
        </w:rPr>
        <w:t>מכרז</w:t>
      </w:r>
      <w:r w:rsidRPr="00BD0F40">
        <w:rPr>
          <w:rtl/>
        </w:rPr>
        <w:t xml:space="preserve"> 60/11, לא השכילה העירייה להוסי</w:t>
      </w:r>
      <w:r w:rsidRPr="00BD0F40">
        <w:rPr>
          <w:rFonts w:hint="cs"/>
          <w:rtl/>
        </w:rPr>
        <w:t>ף</w:t>
      </w:r>
      <w:r w:rsidRPr="00BD0F40">
        <w:rPr>
          <w:rtl/>
        </w:rPr>
        <w:t xml:space="preserve"> </w:t>
      </w:r>
      <w:r w:rsidRPr="00BD0F40">
        <w:rPr>
          <w:rFonts w:hint="cs"/>
          <w:rtl/>
        </w:rPr>
        <w:t>סוגים</w:t>
      </w:r>
      <w:r w:rsidRPr="00BD0F40">
        <w:rPr>
          <w:rtl/>
        </w:rPr>
        <w:t xml:space="preserve"> אלה ל</w:t>
      </w:r>
      <w:r w:rsidRPr="00BD0F40">
        <w:rPr>
          <w:rFonts w:hint="cs"/>
          <w:rtl/>
        </w:rPr>
        <w:t>כתבי</w:t>
      </w:r>
      <w:r w:rsidRPr="00BD0F40">
        <w:rPr>
          <w:rtl/>
        </w:rPr>
        <w:t xml:space="preserve"> </w:t>
      </w:r>
      <w:r w:rsidRPr="00BD0F40">
        <w:rPr>
          <w:rFonts w:hint="cs"/>
          <w:rtl/>
        </w:rPr>
        <w:t>הכמויות</w:t>
      </w:r>
      <w:r w:rsidRPr="00BD0F40">
        <w:rPr>
          <w:rtl/>
        </w:rPr>
        <w:t xml:space="preserve"> שצורפו למכרזים הפומביים הנוספים לשיפוץ אולמות </w:t>
      </w:r>
      <w:r w:rsidRPr="00BD0F40">
        <w:rPr>
          <w:rFonts w:hint="cs"/>
          <w:rtl/>
        </w:rPr>
        <w:t>הספורט</w:t>
      </w:r>
      <w:r w:rsidRPr="00BD0F40">
        <w:rPr>
          <w:rtl/>
        </w:rPr>
        <w:t xml:space="preserve"> - 9/13 </w:t>
      </w:r>
      <w:r w:rsidRPr="00BD0F40">
        <w:rPr>
          <w:rFonts w:hint="cs"/>
          <w:rtl/>
        </w:rPr>
        <w:t>ו</w:t>
      </w:r>
      <w:r w:rsidRPr="00BD0F40">
        <w:rPr>
          <w:rtl/>
        </w:rPr>
        <w:t xml:space="preserve">-67/14 - אשר פורסמו לאחר </w:t>
      </w:r>
      <w:r w:rsidRPr="00BD0F40">
        <w:rPr>
          <w:rFonts w:hint="cs"/>
          <w:rtl/>
        </w:rPr>
        <w:t>שנעשו</w:t>
      </w:r>
      <w:r w:rsidRPr="00BD0F40">
        <w:rPr>
          <w:rtl/>
        </w:rPr>
        <w:t xml:space="preserve"> </w:t>
      </w:r>
      <w:r w:rsidRPr="00BD0F40">
        <w:rPr>
          <w:rFonts w:hint="cs"/>
          <w:rtl/>
        </w:rPr>
        <w:t>ההתקשרויות</w:t>
      </w:r>
      <w:r w:rsidRPr="00BD0F40">
        <w:rPr>
          <w:rtl/>
        </w:rPr>
        <w:t xml:space="preserve"> </w:t>
      </w:r>
      <w:r w:rsidRPr="00BD0F40">
        <w:rPr>
          <w:rFonts w:hint="cs"/>
          <w:rtl/>
        </w:rPr>
        <w:t>האמורות</w:t>
      </w:r>
      <w:r w:rsidRPr="00BD0F40">
        <w:rPr>
          <w:rtl/>
        </w:rPr>
        <w:t>.</w:t>
      </w:r>
    </w:p>
    <w:p w:rsidR="00E113DD" w:rsidRPr="00BD0F40" w:rsidP="001F2463">
      <w:pPr>
        <w:spacing w:before="180" w:after="240" w:line="230" w:lineRule="exact"/>
        <w:jc w:val="both"/>
        <w:rPr>
          <w:rFonts w:cs="FrankRuehl"/>
          <w:sz w:val="20"/>
          <w:szCs w:val="22"/>
          <w:rtl/>
        </w:rPr>
      </w:pPr>
      <w:r w:rsidRPr="00BD0F40">
        <w:rPr>
          <w:rFonts w:cs="FrankRuehl" w:hint="cs"/>
          <w:sz w:val="20"/>
          <w:szCs w:val="22"/>
          <w:rtl/>
        </w:rPr>
        <w:t>בתשובתה</w:t>
      </w:r>
      <w:r w:rsidRPr="00BD0F40">
        <w:rPr>
          <w:rFonts w:cs="FrankRuehl"/>
          <w:sz w:val="20"/>
          <w:szCs w:val="22"/>
          <w:rtl/>
        </w:rPr>
        <w:t xml:space="preserve"> כתבה העירייה כי ייתכן </w:t>
      </w:r>
      <w:r w:rsidRPr="00BD0F40">
        <w:rPr>
          <w:rFonts w:cs="FrankRuehl" w:hint="cs"/>
          <w:sz w:val="20"/>
          <w:szCs w:val="22"/>
          <w:rtl/>
        </w:rPr>
        <w:t>שהיה</w:t>
      </w:r>
      <w:r w:rsidRPr="00BD0F40">
        <w:rPr>
          <w:rFonts w:cs="FrankRuehl"/>
          <w:sz w:val="20"/>
          <w:szCs w:val="22"/>
          <w:rtl/>
        </w:rPr>
        <w:t xml:space="preserve"> </w:t>
      </w:r>
      <w:r w:rsidRPr="00BD0F40">
        <w:rPr>
          <w:rFonts w:cs="FrankRuehl" w:hint="cs"/>
          <w:sz w:val="20"/>
          <w:szCs w:val="22"/>
          <w:rtl/>
        </w:rPr>
        <w:t>מקום</w:t>
      </w:r>
      <w:r w:rsidRPr="00BD0F40">
        <w:rPr>
          <w:rFonts w:cs="FrankRuehl"/>
          <w:sz w:val="20"/>
          <w:szCs w:val="22"/>
          <w:rtl/>
        </w:rPr>
        <w:t xml:space="preserve"> </w:t>
      </w:r>
      <w:r w:rsidRPr="00BD0F40">
        <w:rPr>
          <w:rFonts w:cs="FrankRuehl" w:hint="cs"/>
          <w:sz w:val="20"/>
          <w:szCs w:val="22"/>
          <w:rtl/>
        </w:rPr>
        <w:t>לבצע</w:t>
      </w:r>
      <w:r w:rsidRPr="00BD0F40">
        <w:rPr>
          <w:rFonts w:cs="FrankRuehl"/>
          <w:sz w:val="20"/>
          <w:szCs w:val="22"/>
          <w:rtl/>
        </w:rPr>
        <w:t xml:space="preserve"> </w:t>
      </w:r>
      <w:r w:rsidRPr="00BD0F40">
        <w:rPr>
          <w:rFonts w:cs="FrankRuehl" w:hint="cs"/>
          <w:sz w:val="20"/>
          <w:szCs w:val="22"/>
          <w:rtl/>
        </w:rPr>
        <w:t>עבודות</w:t>
      </w:r>
      <w:r w:rsidRPr="00BD0F40">
        <w:rPr>
          <w:rFonts w:cs="FrankRuehl"/>
          <w:sz w:val="20"/>
          <w:szCs w:val="22"/>
          <w:rtl/>
        </w:rPr>
        <w:t xml:space="preserve"> </w:t>
      </w:r>
      <w:r w:rsidRPr="00BD0F40">
        <w:rPr>
          <w:rFonts w:cs="FrankRuehl" w:hint="cs"/>
          <w:sz w:val="20"/>
          <w:szCs w:val="22"/>
          <w:rtl/>
        </w:rPr>
        <w:t>אלו</w:t>
      </w:r>
      <w:r w:rsidRPr="00BD0F40">
        <w:rPr>
          <w:rFonts w:cs="FrankRuehl"/>
          <w:sz w:val="20"/>
          <w:szCs w:val="22"/>
          <w:rtl/>
        </w:rPr>
        <w:t xml:space="preserve"> </w:t>
      </w:r>
      <w:r w:rsidRPr="00BD0F40">
        <w:rPr>
          <w:rFonts w:cs="FrankRuehl" w:hint="cs"/>
          <w:sz w:val="20"/>
          <w:szCs w:val="22"/>
          <w:rtl/>
        </w:rPr>
        <w:t>במכרז</w:t>
      </w:r>
      <w:r w:rsidRPr="00BD0F40">
        <w:rPr>
          <w:rFonts w:cs="FrankRuehl"/>
          <w:sz w:val="20"/>
          <w:szCs w:val="22"/>
          <w:rtl/>
        </w:rPr>
        <w:t xml:space="preserve"> </w:t>
      </w:r>
      <w:r w:rsidRPr="00BD0F40">
        <w:rPr>
          <w:rFonts w:cs="FrankRuehl" w:hint="cs"/>
          <w:sz w:val="20"/>
          <w:szCs w:val="22"/>
          <w:rtl/>
        </w:rPr>
        <w:t>פומבי</w:t>
      </w:r>
      <w:r w:rsidRPr="00BD0F40">
        <w:rPr>
          <w:rFonts w:cs="FrankRuehl"/>
          <w:sz w:val="20"/>
          <w:szCs w:val="22"/>
          <w:rtl/>
        </w:rPr>
        <w:t xml:space="preserve"> </w:t>
      </w:r>
      <w:r w:rsidRPr="00BD0F40">
        <w:rPr>
          <w:rFonts w:cs="FrankRuehl" w:hint="cs"/>
          <w:sz w:val="20"/>
          <w:szCs w:val="22"/>
          <w:rtl/>
        </w:rPr>
        <w:t>ולא</w:t>
      </w:r>
      <w:r w:rsidRPr="00BD0F40">
        <w:rPr>
          <w:rFonts w:cs="FrankRuehl"/>
          <w:sz w:val="20"/>
          <w:szCs w:val="22"/>
          <w:rtl/>
        </w:rPr>
        <w:t xml:space="preserve"> </w:t>
      </w:r>
      <w:r w:rsidRPr="00BD0F40">
        <w:rPr>
          <w:rFonts w:cs="FrankRuehl" w:hint="cs"/>
          <w:sz w:val="20"/>
          <w:szCs w:val="22"/>
          <w:rtl/>
        </w:rPr>
        <w:t>באמצעות</w:t>
      </w:r>
      <w:r w:rsidRPr="00BD0F40">
        <w:rPr>
          <w:rFonts w:cs="FrankRuehl"/>
          <w:sz w:val="20"/>
          <w:szCs w:val="22"/>
          <w:rtl/>
        </w:rPr>
        <w:t xml:space="preserve"> </w:t>
      </w:r>
      <w:r w:rsidRPr="00BD0F40">
        <w:rPr>
          <w:rFonts w:cs="FrankRuehl" w:hint="cs"/>
          <w:sz w:val="20"/>
          <w:szCs w:val="22"/>
          <w:rtl/>
        </w:rPr>
        <w:t>קבלן</w:t>
      </w:r>
      <w:r w:rsidRPr="00BD0F40">
        <w:rPr>
          <w:rFonts w:cs="FrankRuehl"/>
          <w:sz w:val="20"/>
          <w:szCs w:val="22"/>
          <w:rtl/>
        </w:rPr>
        <w:t xml:space="preserve"> </w:t>
      </w:r>
      <w:r w:rsidRPr="00BD0F40">
        <w:rPr>
          <w:rFonts w:cs="FrankRuehl" w:hint="cs"/>
          <w:sz w:val="20"/>
          <w:szCs w:val="22"/>
          <w:rtl/>
        </w:rPr>
        <w:t>ראשי,</w:t>
      </w:r>
      <w:r w:rsidRPr="00BD0F40">
        <w:rPr>
          <w:rFonts w:cs="FrankRuehl"/>
          <w:sz w:val="20"/>
          <w:szCs w:val="22"/>
          <w:rtl/>
        </w:rPr>
        <w:t xml:space="preserve"> </w:t>
      </w:r>
      <w:r w:rsidRPr="00BD0F40">
        <w:rPr>
          <w:rFonts w:cs="FrankRuehl" w:hint="cs"/>
          <w:sz w:val="20"/>
          <w:szCs w:val="22"/>
          <w:rtl/>
        </w:rPr>
        <w:t>וכי</w:t>
      </w:r>
      <w:r w:rsidRPr="00BD0F40">
        <w:rPr>
          <w:rFonts w:cs="FrankRuehl"/>
          <w:sz w:val="20"/>
          <w:szCs w:val="22"/>
          <w:rtl/>
        </w:rPr>
        <w:t xml:space="preserve"> </w:t>
      </w:r>
      <w:r w:rsidRPr="00BD0F40">
        <w:rPr>
          <w:rFonts w:cs="FrankRuehl" w:hint="cs"/>
          <w:sz w:val="20"/>
          <w:szCs w:val="22"/>
          <w:rtl/>
        </w:rPr>
        <w:t>הערת</w:t>
      </w:r>
      <w:r w:rsidRPr="00BD0F40">
        <w:rPr>
          <w:rFonts w:cs="FrankRuehl"/>
          <w:sz w:val="20"/>
          <w:szCs w:val="22"/>
          <w:rtl/>
        </w:rPr>
        <w:t xml:space="preserve"> הביקורת </w:t>
      </w:r>
      <w:r w:rsidRPr="00BD0F40">
        <w:rPr>
          <w:rFonts w:cs="FrankRuehl" w:hint="cs"/>
          <w:sz w:val="20"/>
          <w:szCs w:val="22"/>
          <w:rtl/>
        </w:rPr>
        <w:t>תובא</w:t>
      </w:r>
      <w:r w:rsidRPr="00BD0F40">
        <w:rPr>
          <w:rFonts w:cs="FrankRuehl"/>
          <w:sz w:val="20"/>
          <w:szCs w:val="22"/>
          <w:rtl/>
        </w:rPr>
        <w:t xml:space="preserve"> בחשבון במקרים מסוג זה בעתיד. </w:t>
      </w:r>
      <w:r w:rsidRPr="00BD0F40">
        <w:rPr>
          <w:rFonts w:cs="FrankRuehl" w:hint="cs"/>
          <w:sz w:val="20"/>
          <w:szCs w:val="22"/>
          <w:rtl/>
        </w:rPr>
        <w:t>העירייה</w:t>
      </w:r>
      <w:r w:rsidRPr="00BD0F40">
        <w:rPr>
          <w:rFonts w:cs="FrankRuehl"/>
          <w:sz w:val="20"/>
          <w:szCs w:val="22"/>
          <w:rtl/>
        </w:rPr>
        <w:t xml:space="preserve"> הוסיפה </w:t>
      </w:r>
      <w:r w:rsidRPr="00BD0F40">
        <w:rPr>
          <w:rFonts w:cs="FrankRuehl" w:hint="cs"/>
          <w:sz w:val="20"/>
          <w:szCs w:val="22"/>
          <w:rtl/>
        </w:rPr>
        <w:t>כי</w:t>
      </w:r>
      <w:r w:rsidRPr="00BD0F40">
        <w:rPr>
          <w:rFonts w:cs="FrankRuehl"/>
          <w:sz w:val="20"/>
          <w:szCs w:val="22"/>
          <w:rtl/>
        </w:rPr>
        <w:t xml:space="preserve"> </w:t>
      </w:r>
      <w:r w:rsidRPr="00BD0F40">
        <w:rPr>
          <w:rFonts w:cs="FrankRuehl" w:hint="cs"/>
          <w:sz w:val="20"/>
          <w:szCs w:val="22"/>
          <w:rtl/>
        </w:rPr>
        <w:t>בזמן</w:t>
      </w:r>
      <w:r w:rsidRPr="00BD0F40">
        <w:rPr>
          <w:rFonts w:cs="FrankRuehl"/>
          <w:sz w:val="20"/>
          <w:szCs w:val="22"/>
          <w:rtl/>
        </w:rPr>
        <w:t xml:space="preserve"> </w:t>
      </w:r>
      <w:r w:rsidRPr="00BD0F40">
        <w:rPr>
          <w:rFonts w:cs="FrankRuehl" w:hint="cs"/>
          <w:sz w:val="20"/>
          <w:szCs w:val="22"/>
          <w:rtl/>
        </w:rPr>
        <w:t>כתיבת</w:t>
      </w:r>
      <w:r w:rsidRPr="00BD0F40">
        <w:rPr>
          <w:rFonts w:cs="FrankRuehl"/>
          <w:sz w:val="20"/>
          <w:szCs w:val="22"/>
          <w:rtl/>
        </w:rPr>
        <w:t xml:space="preserve"> </w:t>
      </w:r>
      <w:r w:rsidRPr="00BD0F40">
        <w:rPr>
          <w:rFonts w:cs="FrankRuehl" w:hint="cs"/>
          <w:sz w:val="20"/>
          <w:szCs w:val="22"/>
          <w:rtl/>
        </w:rPr>
        <w:t>כתבי</w:t>
      </w:r>
      <w:r w:rsidRPr="00BD0F40">
        <w:rPr>
          <w:rFonts w:cs="FrankRuehl"/>
          <w:sz w:val="20"/>
          <w:szCs w:val="22"/>
          <w:rtl/>
        </w:rPr>
        <w:t xml:space="preserve"> </w:t>
      </w:r>
      <w:r w:rsidRPr="00BD0F40">
        <w:rPr>
          <w:rFonts w:cs="FrankRuehl" w:hint="cs"/>
          <w:sz w:val="20"/>
          <w:szCs w:val="22"/>
          <w:rtl/>
        </w:rPr>
        <w:t>הכמויות</w:t>
      </w:r>
      <w:r w:rsidRPr="00BD0F40">
        <w:rPr>
          <w:rFonts w:cs="FrankRuehl"/>
          <w:sz w:val="20"/>
          <w:szCs w:val="22"/>
          <w:rtl/>
        </w:rPr>
        <w:t xml:space="preserve"> </w:t>
      </w:r>
      <w:r w:rsidRPr="00BD0F40">
        <w:rPr>
          <w:rFonts w:cs="FrankRuehl" w:hint="cs"/>
          <w:sz w:val="20"/>
          <w:szCs w:val="22"/>
          <w:rtl/>
        </w:rPr>
        <w:t>למכרז</w:t>
      </w:r>
      <w:r w:rsidRPr="00BD0F40">
        <w:rPr>
          <w:rFonts w:cs="FrankRuehl"/>
          <w:sz w:val="20"/>
          <w:szCs w:val="22"/>
          <w:rtl/>
        </w:rPr>
        <w:t xml:space="preserve"> </w:t>
      </w:r>
      <w:r w:rsidRPr="00BD0F40">
        <w:rPr>
          <w:rFonts w:cs="FrankRuehl" w:hint="cs"/>
          <w:sz w:val="20"/>
          <w:szCs w:val="22"/>
          <w:rtl/>
        </w:rPr>
        <w:t>לא</w:t>
      </w:r>
      <w:r w:rsidRPr="00BD0F40">
        <w:rPr>
          <w:rFonts w:cs="FrankRuehl"/>
          <w:sz w:val="20"/>
          <w:szCs w:val="22"/>
          <w:rtl/>
        </w:rPr>
        <w:t xml:space="preserve"> </w:t>
      </w:r>
      <w:r w:rsidRPr="00BD0F40">
        <w:rPr>
          <w:rFonts w:cs="FrankRuehl" w:hint="cs"/>
          <w:sz w:val="20"/>
          <w:szCs w:val="22"/>
          <w:rtl/>
        </w:rPr>
        <w:t>נבחנה</w:t>
      </w:r>
      <w:r w:rsidRPr="00BD0F40">
        <w:rPr>
          <w:rFonts w:cs="FrankRuehl"/>
          <w:sz w:val="20"/>
          <w:szCs w:val="22"/>
          <w:rtl/>
        </w:rPr>
        <w:t xml:space="preserve"> </w:t>
      </w:r>
      <w:r w:rsidRPr="00BD0F40">
        <w:rPr>
          <w:rFonts w:cs="FrankRuehl" w:hint="cs"/>
          <w:sz w:val="20"/>
          <w:szCs w:val="22"/>
          <w:rtl/>
        </w:rPr>
        <w:t>סוגיית</w:t>
      </w:r>
      <w:r w:rsidRPr="00BD0F40">
        <w:rPr>
          <w:rFonts w:cs="FrankRuehl"/>
          <w:sz w:val="20"/>
          <w:szCs w:val="22"/>
          <w:rtl/>
        </w:rPr>
        <w:t xml:space="preserve"> </w:t>
      </w:r>
      <w:r w:rsidRPr="00BD0F40">
        <w:rPr>
          <w:rFonts w:cs="FrankRuehl" w:hint="cs"/>
          <w:sz w:val="20"/>
          <w:szCs w:val="22"/>
          <w:rtl/>
        </w:rPr>
        <w:t>סוגי</w:t>
      </w:r>
      <w:r w:rsidRPr="00BD0F40">
        <w:rPr>
          <w:rFonts w:cs="FrankRuehl"/>
          <w:sz w:val="20"/>
          <w:szCs w:val="22"/>
          <w:rtl/>
        </w:rPr>
        <w:t xml:space="preserve"> </w:t>
      </w:r>
      <w:r w:rsidRPr="00BD0F40">
        <w:rPr>
          <w:rFonts w:cs="FrankRuehl" w:hint="cs"/>
          <w:sz w:val="20"/>
          <w:szCs w:val="22"/>
          <w:rtl/>
        </w:rPr>
        <w:t>ריצוף</w:t>
      </w:r>
      <w:r w:rsidRPr="00BD0F40">
        <w:rPr>
          <w:rFonts w:cs="FrankRuehl"/>
          <w:sz w:val="20"/>
          <w:szCs w:val="22"/>
          <w:rtl/>
        </w:rPr>
        <w:t xml:space="preserve"> </w:t>
      </w:r>
      <w:r w:rsidRPr="00BD0F40">
        <w:rPr>
          <w:rFonts w:cs="FrankRuehl" w:hint="cs"/>
          <w:sz w:val="20"/>
          <w:szCs w:val="22"/>
          <w:rtl/>
        </w:rPr>
        <w:t>אולמות</w:t>
      </w:r>
      <w:r w:rsidRPr="00BD0F40">
        <w:rPr>
          <w:rFonts w:cs="FrankRuehl"/>
          <w:sz w:val="20"/>
          <w:szCs w:val="22"/>
          <w:rtl/>
        </w:rPr>
        <w:t xml:space="preserve"> </w:t>
      </w:r>
      <w:r w:rsidRPr="00BD0F40">
        <w:rPr>
          <w:rFonts w:cs="FrankRuehl" w:hint="cs"/>
          <w:sz w:val="20"/>
          <w:szCs w:val="22"/>
          <w:rtl/>
        </w:rPr>
        <w:t>הספורט</w:t>
      </w:r>
      <w:r w:rsidRPr="00BD0F40">
        <w:rPr>
          <w:rFonts w:cs="FrankRuehl"/>
          <w:sz w:val="20"/>
          <w:szCs w:val="22"/>
          <w:rtl/>
        </w:rPr>
        <w:t xml:space="preserve"> </w:t>
      </w:r>
      <w:r w:rsidRPr="00BD0F40">
        <w:rPr>
          <w:rFonts w:cs="FrankRuehl" w:hint="cs"/>
          <w:sz w:val="20"/>
          <w:szCs w:val="22"/>
          <w:rtl/>
        </w:rPr>
        <w:t>באופן</w:t>
      </w:r>
      <w:r w:rsidRPr="00BD0F40">
        <w:rPr>
          <w:rFonts w:cs="FrankRuehl"/>
          <w:sz w:val="20"/>
          <w:szCs w:val="22"/>
          <w:rtl/>
        </w:rPr>
        <w:t xml:space="preserve"> </w:t>
      </w:r>
      <w:r w:rsidRPr="00BD0F40">
        <w:rPr>
          <w:rFonts w:cs="FrankRuehl" w:hint="cs"/>
          <w:sz w:val="20"/>
          <w:szCs w:val="22"/>
          <w:rtl/>
        </w:rPr>
        <w:t>יסודי</w:t>
      </w:r>
      <w:r w:rsidRPr="00BD0F40">
        <w:rPr>
          <w:rFonts w:cs="FrankRuehl"/>
          <w:sz w:val="20"/>
          <w:szCs w:val="22"/>
          <w:rtl/>
        </w:rPr>
        <w:t xml:space="preserve">, וכי היא מקבלת את עמדת הביקורת בעניין זה. </w:t>
      </w:r>
      <w:r w:rsidRPr="00BD0F40">
        <w:rPr>
          <w:rFonts w:cs="FrankRuehl" w:hint="cs"/>
          <w:sz w:val="20"/>
          <w:szCs w:val="22"/>
          <w:rtl/>
        </w:rPr>
        <w:t>עם</w:t>
      </w:r>
      <w:r w:rsidRPr="00BD0F40">
        <w:rPr>
          <w:rFonts w:cs="FrankRuehl"/>
          <w:sz w:val="20"/>
          <w:szCs w:val="22"/>
          <w:rtl/>
        </w:rPr>
        <w:t xml:space="preserve"> זאת, </w:t>
      </w:r>
      <w:r w:rsidRPr="00BD0F40">
        <w:rPr>
          <w:rFonts w:cs="FrankRuehl" w:hint="cs"/>
          <w:sz w:val="20"/>
          <w:szCs w:val="22"/>
          <w:rtl/>
        </w:rPr>
        <w:t>העירייה</w:t>
      </w:r>
      <w:r w:rsidRPr="00BD0F40">
        <w:rPr>
          <w:rFonts w:cs="FrankRuehl"/>
          <w:sz w:val="20"/>
          <w:szCs w:val="22"/>
          <w:rtl/>
        </w:rPr>
        <w:t xml:space="preserve"> </w:t>
      </w:r>
      <w:r w:rsidRPr="00BD0F40">
        <w:rPr>
          <w:rFonts w:cs="FrankRuehl" w:hint="cs"/>
          <w:sz w:val="20"/>
          <w:szCs w:val="22"/>
          <w:rtl/>
        </w:rPr>
        <w:t>ביקשה</w:t>
      </w:r>
      <w:r w:rsidRPr="00BD0F40">
        <w:rPr>
          <w:rFonts w:cs="FrankRuehl"/>
          <w:sz w:val="20"/>
          <w:szCs w:val="22"/>
          <w:rtl/>
        </w:rPr>
        <w:t xml:space="preserve"> </w:t>
      </w:r>
      <w:r w:rsidRPr="00BD0F40">
        <w:rPr>
          <w:rFonts w:cs="FrankRuehl" w:hint="cs"/>
          <w:sz w:val="20"/>
          <w:szCs w:val="22"/>
          <w:rtl/>
        </w:rPr>
        <w:t>להדגיש</w:t>
      </w:r>
      <w:r w:rsidRPr="00BD0F40">
        <w:rPr>
          <w:rFonts w:cs="FrankRuehl"/>
          <w:sz w:val="20"/>
          <w:szCs w:val="22"/>
          <w:rtl/>
        </w:rPr>
        <w:t xml:space="preserve"> </w:t>
      </w:r>
      <w:r w:rsidRPr="00BD0F40">
        <w:rPr>
          <w:rFonts w:cs="FrankRuehl" w:hint="cs"/>
          <w:sz w:val="20"/>
          <w:szCs w:val="22"/>
          <w:rtl/>
        </w:rPr>
        <w:t>כי</w:t>
      </w:r>
      <w:r w:rsidRPr="00BD0F40">
        <w:rPr>
          <w:rFonts w:cs="FrankRuehl"/>
          <w:sz w:val="20"/>
          <w:szCs w:val="22"/>
          <w:rtl/>
        </w:rPr>
        <w:t xml:space="preserve"> </w:t>
      </w:r>
      <w:r w:rsidRPr="00BD0F40">
        <w:rPr>
          <w:rFonts w:cs="FrankRuehl" w:hint="cs"/>
          <w:sz w:val="20"/>
          <w:szCs w:val="22"/>
          <w:rtl/>
        </w:rPr>
        <w:t>מדובר</w:t>
      </w:r>
      <w:r w:rsidRPr="00BD0F40">
        <w:rPr>
          <w:rFonts w:cs="FrankRuehl"/>
          <w:sz w:val="20"/>
          <w:szCs w:val="22"/>
          <w:rtl/>
        </w:rPr>
        <w:t xml:space="preserve"> </w:t>
      </w:r>
      <w:r w:rsidRPr="00BD0F40">
        <w:rPr>
          <w:rFonts w:cs="FrankRuehl" w:hint="cs"/>
          <w:sz w:val="20"/>
          <w:szCs w:val="22"/>
          <w:rtl/>
        </w:rPr>
        <w:t>בחוסר</w:t>
      </w:r>
      <w:r w:rsidRPr="00BD0F40">
        <w:rPr>
          <w:rFonts w:cs="FrankRuehl"/>
          <w:sz w:val="20"/>
          <w:szCs w:val="22"/>
          <w:rtl/>
        </w:rPr>
        <w:t xml:space="preserve"> </w:t>
      </w:r>
      <w:r w:rsidRPr="00BD0F40">
        <w:rPr>
          <w:rFonts w:cs="FrankRuehl" w:hint="cs"/>
          <w:sz w:val="20"/>
          <w:szCs w:val="22"/>
          <w:rtl/>
        </w:rPr>
        <w:t>תשומת</w:t>
      </w:r>
      <w:r w:rsidRPr="00BD0F40">
        <w:rPr>
          <w:rFonts w:cs="FrankRuehl"/>
          <w:sz w:val="20"/>
          <w:szCs w:val="22"/>
          <w:rtl/>
        </w:rPr>
        <w:t xml:space="preserve"> </w:t>
      </w:r>
      <w:r w:rsidRPr="00BD0F40">
        <w:rPr>
          <w:rFonts w:cs="FrankRuehl" w:hint="cs"/>
          <w:sz w:val="20"/>
          <w:szCs w:val="22"/>
          <w:rtl/>
        </w:rPr>
        <w:t>לב</w:t>
      </w:r>
      <w:r w:rsidRPr="00BD0F40">
        <w:rPr>
          <w:rFonts w:cs="FrankRuehl"/>
          <w:sz w:val="20"/>
          <w:szCs w:val="22"/>
          <w:rtl/>
        </w:rPr>
        <w:t xml:space="preserve"> בלבד, כיוון שיש שונו</w:t>
      </w:r>
      <w:r w:rsidRPr="00BD0F40">
        <w:rPr>
          <w:rFonts w:cs="FrankRuehl" w:hint="cs"/>
          <w:sz w:val="20"/>
          <w:szCs w:val="22"/>
          <w:rtl/>
        </w:rPr>
        <w:t>ּת</w:t>
      </w:r>
      <w:r w:rsidRPr="00BD0F40">
        <w:rPr>
          <w:rFonts w:cs="FrankRuehl"/>
          <w:sz w:val="20"/>
          <w:szCs w:val="22"/>
          <w:rtl/>
        </w:rPr>
        <w:t xml:space="preserve"> </w:t>
      </w:r>
      <w:r w:rsidRPr="00BD0F40">
        <w:rPr>
          <w:rFonts w:cs="FrankRuehl" w:hint="cs"/>
          <w:sz w:val="20"/>
          <w:szCs w:val="22"/>
          <w:rtl/>
        </w:rPr>
        <w:t>גדולה</w:t>
      </w:r>
      <w:r w:rsidRPr="00BD0F40">
        <w:rPr>
          <w:rFonts w:cs="FrankRuehl"/>
          <w:sz w:val="20"/>
          <w:szCs w:val="22"/>
          <w:rtl/>
        </w:rPr>
        <w:t xml:space="preserve"> </w:t>
      </w:r>
      <w:r w:rsidRPr="00BD0F40">
        <w:rPr>
          <w:rFonts w:cs="FrankRuehl" w:hint="cs"/>
          <w:sz w:val="20"/>
          <w:szCs w:val="22"/>
          <w:rtl/>
        </w:rPr>
        <w:t>בחומרים</w:t>
      </w:r>
      <w:r w:rsidRPr="00BD0F40">
        <w:rPr>
          <w:rFonts w:cs="FrankRuehl"/>
          <w:sz w:val="20"/>
          <w:szCs w:val="22"/>
          <w:rtl/>
        </w:rPr>
        <w:t xml:space="preserve"> </w:t>
      </w:r>
      <w:r w:rsidRPr="00BD0F40">
        <w:rPr>
          <w:rFonts w:cs="FrankRuehl" w:hint="cs"/>
          <w:sz w:val="20"/>
          <w:szCs w:val="22"/>
          <w:rtl/>
        </w:rPr>
        <w:t>וכי</w:t>
      </w:r>
      <w:r w:rsidRPr="00BD0F40">
        <w:rPr>
          <w:rFonts w:cs="FrankRuehl"/>
          <w:sz w:val="20"/>
          <w:szCs w:val="22"/>
          <w:rtl/>
        </w:rPr>
        <w:t xml:space="preserve"> </w:t>
      </w:r>
      <w:r w:rsidRPr="00BD0F40">
        <w:rPr>
          <w:rFonts w:cs="FrankRuehl" w:hint="cs"/>
          <w:sz w:val="20"/>
          <w:szCs w:val="22"/>
          <w:rtl/>
        </w:rPr>
        <w:t>מפעם</w:t>
      </w:r>
      <w:r w:rsidRPr="00BD0F40">
        <w:rPr>
          <w:rFonts w:cs="FrankRuehl"/>
          <w:sz w:val="20"/>
          <w:szCs w:val="22"/>
          <w:rtl/>
        </w:rPr>
        <w:t xml:space="preserve"> </w:t>
      </w:r>
      <w:r w:rsidRPr="00BD0F40">
        <w:rPr>
          <w:rFonts w:cs="FrankRuehl" w:hint="cs"/>
          <w:sz w:val="20"/>
          <w:szCs w:val="22"/>
          <w:rtl/>
        </w:rPr>
        <w:t>לפעם</w:t>
      </w:r>
      <w:r w:rsidRPr="00BD0F40">
        <w:rPr>
          <w:rFonts w:cs="FrankRuehl"/>
          <w:sz w:val="20"/>
          <w:szCs w:val="22"/>
          <w:rtl/>
        </w:rPr>
        <w:t xml:space="preserve"> </w:t>
      </w:r>
      <w:r w:rsidRPr="00BD0F40">
        <w:rPr>
          <w:rFonts w:cs="FrankRuehl" w:hint="cs"/>
          <w:sz w:val="20"/>
          <w:szCs w:val="22"/>
          <w:rtl/>
        </w:rPr>
        <w:t>משוּוקים</w:t>
      </w:r>
      <w:r w:rsidRPr="00BD0F40">
        <w:rPr>
          <w:rFonts w:cs="FrankRuehl"/>
          <w:sz w:val="20"/>
          <w:szCs w:val="22"/>
          <w:rtl/>
        </w:rPr>
        <w:t xml:space="preserve"> חידושים בתחום </w:t>
      </w:r>
      <w:r w:rsidRPr="00BD0F40">
        <w:rPr>
          <w:rFonts w:cs="FrankRuehl" w:hint="cs"/>
          <w:sz w:val="20"/>
          <w:szCs w:val="22"/>
          <w:rtl/>
        </w:rPr>
        <w:t>שאינם</w:t>
      </w:r>
      <w:r w:rsidRPr="00BD0F40">
        <w:rPr>
          <w:rFonts w:cs="FrankRuehl"/>
          <w:sz w:val="20"/>
          <w:szCs w:val="22"/>
          <w:rtl/>
        </w:rPr>
        <w:t xml:space="preserve"> ידועים בהכרח בזמן כתיבת המכרז. </w:t>
      </w:r>
    </w:p>
    <w:p w:rsidR="00E113DD" w:rsidRPr="00BD0F40" w:rsidP="001F2463">
      <w:pPr>
        <w:pStyle w:val="RESHET"/>
        <w:rPr>
          <w:rtl/>
        </w:rPr>
      </w:pPr>
      <w:r w:rsidRPr="00BD0F40">
        <w:rPr>
          <w:rFonts w:hint="cs"/>
          <w:rtl/>
        </w:rPr>
        <w:t>משרד</w:t>
      </w:r>
      <w:r w:rsidRPr="00BD0F40">
        <w:rPr>
          <w:rtl/>
        </w:rPr>
        <w:t xml:space="preserve"> מבקר המדינה לא מצא כל הצדקה להתקשרות עם הספקים האמורים באמצעות </w:t>
      </w:r>
      <w:r w:rsidRPr="00BD0F40">
        <w:rPr>
          <w:rFonts w:hint="cs"/>
          <w:rtl/>
        </w:rPr>
        <w:t>חברה</w:t>
      </w:r>
      <w:r w:rsidRPr="00BD0F40">
        <w:rPr>
          <w:rtl/>
        </w:rPr>
        <w:t xml:space="preserve"> </w:t>
      </w:r>
      <w:r w:rsidRPr="00BD0F40">
        <w:rPr>
          <w:rFonts w:hint="cs"/>
          <w:rtl/>
        </w:rPr>
        <w:t>א</w:t>
      </w:r>
      <w:r w:rsidRPr="00BD0F40">
        <w:rPr>
          <w:rtl/>
        </w:rPr>
        <w:t xml:space="preserve">'. </w:t>
      </w:r>
      <w:r w:rsidRPr="00BD0F40">
        <w:rPr>
          <w:rFonts w:hint="cs"/>
          <w:rtl/>
        </w:rPr>
        <w:t>אין</w:t>
      </w:r>
      <w:r w:rsidRPr="00BD0F40">
        <w:rPr>
          <w:rtl/>
        </w:rPr>
        <w:t xml:space="preserve"> </w:t>
      </w:r>
      <w:r w:rsidRPr="00BD0F40">
        <w:rPr>
          <w:rFonts w:hint="cs"/>
          <w:rtl/>
        </w:rPr>
        <w:t>זה</w:t>
      </w:r>
      <w:r w:rsidRPr="00BD0F40">
        <w:rPr>
          <w:rtl/>
        </w:rPr>
        <w:t xml:space="preserve"> </w:t>
      </w:r>
      <w:r w:rsidRPr="00BD0F40">
        <w:rPr>
          <w:rFonts w:hint="cs"/>
          <w:rtl/>
        </w:rPr>
        <w:t>ראוי</w:t>
      </w:r>
      <w:r w:rsidRPr="00BD0F40">
        <w:rPr>
          <w:rtl/>
        </w:rPr>
        <w:t xml:space="preserve"> </w:t>
      </w:r>
      <w:r w:rsidRPr="00BD0F40">
        <w:rPr>
          <w:rFonts w:hint="cs"/>
          <w:rtl/>
        </w:rPr>
        <w:t>שהתקשרויות</w:t>
      </w:r>
      <w:r w:rsidRPr="00BD0F40">
        <w:rPr>
          <w:rtl/>
        </w:rPr>
        <w:t xml:space="preserve"> </w:t>
      </w:r>
      <w:r w:rsidRPr="00BD0F40">
        <w:rPr>
          <w:rFonts w:hint="cs"/>
          <w:rtl/>
        </w:rPr>
        <w:t>בהיקפים</w:t>
      </w:r>
      <w:r w:rsidRPr="00BD0F40">
        <w:rPr>
          <w:rtl/>
        </w:rPr>
        <w:t xml:space="preserve"> </w:t>
      </w:r>
      <w:r w:rsidRPr="00BD0F40">
        <w:rPr>
          <w:rFonts w:hint="cs"/>
          <w:rtl/>
        </w:rPr>
        <w:t>המחייבים</w:t>
      </w:r>
      <w:r w:rsidRPr="00BD0F40">
        <w:rPr>
          <w:rtl/>
        </w:rPr>
        <w:t xml:space="preserve"> </w:t>
      </w:r>
      <w:r w:rsidRPr="00BD0F40">
        <w:rPr>
          <w:rFonts w:hint="cs"/>
          <w:rtl/>
        </w:rPr>
        <w:t>קיום</w:t>
      </w:r>
      <w:r w:rsidRPr="00BD0F40">
        <w:rPr>
          <w:rtl/>
        </w:rPr>
        <w:t xml:space="preserve"> </w:t>
      </w:r>
      <w:r w:rsidRPr="00BD0F40">
        <w:rPr>
          <w:rFonts w:hint="cs"/>
          <w:rtl/>
        </w:rPr>
        <w:t>מכרז</w:t>
      </w:r>
      <w:r w:rsidRPr="00BD0F40">
        <w:rPr>
          <w:rtl/>
        </w:rPr>
        <w:t xml:space="preserve"> </w:t>
      </w:r>
      <w:r w:rsidRPr="00BD0F40">
        <w:rPr>
          <w:rFonts w:hint="cs"/>
          <w:rtl/>
        </w:rPr>
        <w:t>זוטא</w:t>
      </w:r>
      <w:r w:rsidRPr="00BD0F40">
        <w:rPr>
          <w:rtl/>
        </w:rPr>
        <w:t xml:space="preserve"> </w:t>
      </w:r>
      <w:r w:rsidRPr="00BD0F40">
        <w:rPr>
          <w:rFonts w:hint="cs"/>
          <w:rtl/>
        </w:rPr>
        <w:t>או</w:t>
      </w:r>
      <w:r w:rsidRPr="00BD0F40">
        <w:rPr>
          <w:rtl/>
        </w:rPr>
        <w:t xml:space="preserve"> </w:t>
      </w:r>
      <w:r w:rsidRPr="00BD0F40">
        <w:rPr>
          <w:rFonts w:hint="cs"/>
          <w:rtl/>
        </w:rPr>
        <w:t>מכרז</w:t>
      </w:r>
      <w:r w:rsidRPr="00BD0F40">
        <w:rPr>
          <w:rtl/>
        </w:rPr>
        <w:t xml:space="preserve"> </w:t>
      </w:r>
      <w:r w:rsidRPr="00BD0F40">
        <w:rPr>
          <w:rFonts w:hint="cs"/>
          <w:rtl/>
        </w:rPr>
        <w:t>פומבי</w:t>
      </w:r>
      <w:r w:rsidRPr="00BD0F40">
        <w:rPr>
          <w:rtl/>
        </w:rPr>
        <w:t xml:space="preserve"> </w:t>
      </w:r>
      <w:r w:rsidRPr="00BD0F40">
        <w:rPr>
          <w:rFonts w:hint="cs"/>
          <w:rtl/>
        </w:rPr>
        <w:t>יבוצעו</w:t>
      </w:r>
      <w:r w:rsidRPr="00BD0F40">
        <w:rPr>
          <w:rtl/>
        </w:rPr>
        <w:t xml:space="preserve"> </w:t>
      </w:r>
      <w:r w:rsidRPr="00BD0F40">
        <w:rPr>
          <w:rFonts w:hint="cs"/>
          <w:rtl/>
        </w:rPr>
        <w:t>לאחר</w:t>
      </w:r>
      <w:r w:rsidRPr="00BD0F40">
        <w:rPr>
          <w:rtl/>
        </w:rPr>
        <w:t xml:space="preserve"> </w:t>
      </w:r>
      <w:r w:rsidRPr="00BD0F40">
        <w:rPr>
          <w:rFonts w:hint="cs"/>
          <w:rtl/>
        </w:rPr>
        <w:t>קבלת</w:t>
      </w:r>
      <w:r w:rsidRPr="00BD0F40">
        <w:rPr>
          <w:rtl/>
        </w:rPr>
        <w:t xml:space="preserve"> </w:t>
      </w:r>
      <w:r w:rsidRPr="00BD0F40">
        <w:rPr>
          <w:rFonts w:hint="cs"/>
          <w:rtl/>
        </w:rPr>
        <w:t>הצעת</w:t>
      </w:r>
      <w:r w:rsidRPr="00BD0F40">
        <w:rPr>
          <w:rtl/>
        </w:rPr>
        <w:t xml:space="preserve"> </w:t>
      </w:r>
      <w:r w:rsidRPr="00BD0F40">
        <w:rPr>
          <w:rFonts w:hint="cs"/>
          <w:rtl/>
        </w:rPr>
        <w:t>מחיר</w:t>
      </w:r>
      <w:r w:rsidRPr="00BD0F40">
        <w:rPr>
          <w:rtl/>
        </w:rPr>
        <w:t xml:space="preserve"> </w:t>
      </w:r>
      <w:r w:rsidRPr="00BD0F40">
        <w:rPr>
          <w:rFonts w:hint="cs"/>
          <w:rtl/>
        </w:rPr>
        <w:t>אחת</w:t>
      </w:r>
      <w:r w:rsidRPr="00BD0F40">
        <w:rPr>
          <w:rtl/>
        </w:rPr>
        <w:t xml:space="preserve"> </w:t>
      </w:r>
      <w:r w:rsidRPr="00BD0F40">
        <w:rPr>
          <w:rFonts w:hint="cs"/>
          <w:rtl/>
        </w:rPr>
        <w:t>ובאמצעות</w:t>
      </w:r>
      <w:r w:rsidRPr="00BD0F40">
        <w:rPr>
          <w:rtl/>
        </w:rPr>
        <w:t xml:space="preserve"> </w:t>
      </w:r>
      <w:r w:rsidRPr="00BD0F40">
        <w:rPr>
          <w:rFonts w:hint="cs"/>
          <w:rtl/>
        </w:rPr>
        <w:t>קבלן</w:t>
      </w:r>
      <w:r w:rsidRPr="00BD0F40">
        <w:rPr>
          <w:rtl/>
        </w:rPr>
        <w:t xml:space="preserve"> </w:t>
      </w:r>
      <w:r w:rsidRPr="00BD0F40">
        <w:rPr>
          <w:rFonts w:hint="cs"/>
          <w:rtl/>
        </w:rPr>
        <w:t>ראשי</w:t>
      </w:r>
      <w:r w:rsidRPr="00BD0F40">
        <w:rPr>
          <w:rtl/>
        </w:rPr>
        <w:t xml:space="preserve">. </w:t>
      </w:r>
      <w:r w:rsidRPr="00BD0F40">
        <w:rPr>
          <w:rFonts w:hint="cs"/>
          <w:rtl/>
        </w:rPr>
        <w:t>בהתקשרויות</w:t>
      </w:r>
      <w:r w:rsidRPr="00BD0F40">
        <w:rPr>
          <w:rtl/>
        </w:rPr>
        <w:t xml:space="preserve"> </w:t>
      </w:r>
      <w:r w:rsidRPr="00BD0F40">
        <w:rPr>
          <w:rFonts w:hint="cs"/>
          <w:rtl/>
        </w:rPr>
        <w:t>מסוג</w:t>
      </w:r>
      <w:r w:rsidRPr="00BD0F40">
        <w:rPr>
          <w:rtl/>
        </w:rPr>
        <w:t xml:space="preserve"> </w:t>
      </w:r>
      <w:r w:rsidRPr="00BD0F40">
        <w:rPr>
          <w:rFonts w:hint="cs"/>
          <w:rtl/>
        </w:rPr>
        <w:t>זה</w:t>
      </w:r>
      <w:r w:rsidRPr="00BD0F40">
        <w:rPr>
          <w:rtl/>
        </w:rPr>
        <w:t xml:space="preserve"> יש משום עקיפה של דיני המכרזים, פגיעה בעקרונות החיסכון והיעילות ו</w:t>
      </w:r>
      <w:r w:rsidRPr="00BD0F40">
        <w:rPr>
          <w:rFonts w:hint="cs"/>
          <w:rtl/>
        </w:rPr>
        <w:t>בזבוז</w:t>
      </w:r>
      <w:r w:rsidRPr="00BD0F40">
        <w:rPr>
          <w:rtl/>
        </w:rPr>
        <w:t xml:space="preserve"> של כספי ציבור. משרד מבקר המדינה </w:t>
      </w:r>
      <w:r w:rsidRPr="00BD0F40">
        <w:rPr>
          <w:rFonts w:hint="cs"/>
          <w:rtl/>
        </w:rPr>
        <w:t>העיר</w:t>
      </w:r>
      <w:r w:rsidRPr="00BD0F40">
        <w:rPr>
          <w:rtl/>
        </w:rPr>
        <w:t xml:space="preserve"> </w:t>
      </w:r>
      <w:r w:rsidRPr="00BD0F40">
        <w:rPr>
          <w:rFonts w:hint="cs"/>
          <w:rtl/>
        </w:rPr>
        <w:t>אפוא</w:t>
      </w:r>
      <w:r w:rsidRPr="00BD0F40">
        <w:rPr>
          <w:rtl/>
        </w:rPr>
        <w:t xml:space="preserve"> </w:t>
      </w:r>
      <w:r w:rsidRPr="00BD0F40">
        <w:rPr>
          <w:rFonts w:hint="cs"/>
          <w:rtl/>
        </w:rPr>
        <w:t>לעירייה</w:t>
      </w:r>
      <w:r w:rsidRPr="00BD0F40">
        <w:rPr>
          <w:rtl/>
        </w:rPr>
        <w:t xml:space="preserve"> </w:t>
      </w:r>
      <w:r w:rsidRPr="00BD0F40">
        <w:rPr>
          <w:rFonts w:hint="cs"/>
          <w:rtl/>
        </w:rPr>
        <w:t>כי</w:t>
      </w:r>
      <w:r w:rsidRPr="00BD0F40">
        <w:rPr>
          <w:rtl/>
        </w:rPr>
        <w:t xml:space="preserve"> </w:t>
      </w:r>
      <w:r w:rsidRPr="00BD0F40">
        <w:rPr>
          <w:rFonts w:hint="cs"/>
          <w:rtl/>
        </w:rPr>
        <w:t>עליה</w:t>
      </w:r>
      <w:r w:rsidRPr="00BD0F40">
        <w:rPr>
          <w:rtl/>
        </w:rPr>
        <w:t xml:space="preserve"> </w:t>
      </w:r>
      <w:r w:rsidRPr="00BD0F40">
        <w:rPr>
          <w:rFonts w:hint="cs"/>
          <w:rtl/>
        </w:rPr>
        <w:t>לחדול</w:t>
      </w:r>
      <w:r w:rsidRPr="00BD0F40">
        <w:rPr>
          <w:rtl/>
        </w:rPr>
        <w:t xml:space="preserve"> </w:t>
      </w:r>
      <w:r w:rsidRPr="00BD0F40">
        <w:rPr>
          <w:rFonts w:hint="cs"/>
          <w:rtl/>
        </w:rPr>
        <w:t>מדרך</w:t>
      </w:r>
      <w:r w:rsidRPr="00BD0F40">
        <w:rPr>
          <w:rtl/>
        </w:rPr>
        <w:t xml:space="preserve"> </w:t>
      </w:r>
      <w:r w:rsidRPr="00BD0F40">
        <w:rPr>
          <w:rFonts w:hint="cs"/>
          <w:rtl/>
        </w:rPr>
        <w:t>התקשרות</w:t>
      </w:r>
      <w:r w:rsidRPr="00BD0F40">
        <w:rPr>
          <w:rtl/>
        </w:rPr>
        <w:t xml:space="preserve"> </w:t>
      </w:r>
      <w:r w:rsidRPr="00BD0F40">
        <w:rPr>
          <w:rFonts w:hint="cs"/>
          <w:rtl/>
        </w:rPr>
        <w:t>זו</w:t>
      </w:r>
      <w:r w:rsidRPr="00BD0F40">
        <w:rPr>
          <w:rtl/>
        </w:rPr>
        <w:t>.</w:t>
      </w:r>
    </w:p>
    <w:p w:rsidR="00E113DD" w:rsidRPr="00BD0F40" w:rsidP="001F2463">
      <w:pPr>
        <w:pStyle w:val="RESHET"/>
        <w:rPr>
          <w:rtl/>
        </w:rPr>
      </w:pPr>
      <w:r w:rsidRPr="00BD0F40">
        <w:rPr>
          <w:rFonts w:hint="cs"/>
          <w:rtl/>
        </w:rPr>
        <w:t>בהחלטותיה</w:t>
      </w:r>
      <w:r w:rsidRPr="00BD0F40">
        <w:rPr>
          <w:rtl/>
        </w:rPr>
        <w:t xml:space="preserve"> </w:t>
      </w:r>
      <w:r w:rsidRPr="00BD0F40">
        <w:rPr>
          <w:rFonts w:hint="cs"/>
          <w:rtl/>
        </w:rPr>
        <w:t>להגדיל</w:t>
      </w:r>
      <w:r w:rsidRPr="00BD0F40">
        <w:rPr>
          <w:rtl/>
        </w:rPr>
        <w:t xml:space="preserve"> </w:t>
      </w:r>
      <w:r w:rsidRPr="00BD0F40">
        <w:rPr>
          <w:rFonts w:hint="cs"/>
          <w:rtl/>
        </w:rPr>
        <w:t>היקפן</w:t>
      </w:r>
      <w:r w:rsidRPr="00BD0F40">
        <w:rPr>
          <w:rtl/>
        </w:rPr>
        <w:t xml:space="preserve"> </w:t>
      </w:r>
      <w:r w:rsidRPr="00BD0F40">
        <w:rPr>
          <w:rFonts w:hint="cs"/>
          <w:rtl/>
        </w:rPr>
        <w:t>של</w:t>
      </w:r>
      <w:r w:rsidRPr="00BD0F40">
        <w:rPr>
          <w:rtl/>
        </w:rPr>
        <w:t xml:space="preserve"> </w:t>
      </w:r>
      <w:r w:rsidRPr="00BD0F40">
        <w:rPr>
          <w:rFonts w:hint="cs"/>
          <w:rtl/>
        </w:rPr>
        <w:t>התקשרויות</w:t>
      </w:r>
      <w:r w:rsidRPr="00BD0F40">
        <w:rPr>
          <w:rtl/>
        </w:rPr>
        <w:t xml:space="preserve"> </w:t>
      </w:r>
      <w:r w:rsidRPr="00BD0F40">
        <w:rPr>
          <w:rFonts w:hint="cs"/>
          <w:rtl/>
        </w:rPr>
        <w:t>קיימות</w:t>
      </w:r>
      <w:r w:rsidRPr="00BD0F40">
        <w:rPr>
          <w:rtl/>
        </w:rPr>
        <w:t xml:space="preserve">, </w:t>
      </w:r>
      <w:r w:rsidRPr="00BD0F40">
        <w:rPr>
          <w:rFonts w:hint="cs"/>
          <w:rtl/>
        </w:rPr>
        <w:t>על</w:t>
      </w:r>
      <w:r w:rsidRPr="00BD0F40">
        <w:rPr>
          <w:rtl/>
        </w:rPr>
        <w:t xml:space="preserve"> </w:t>
      </w:r>
      <w:r w:rsidRPr="00BD0F40">
        <w:rPr>
          <w:rFonts w:hint="cs"/>
          <w:rtl/>
        </w:rPr>
        <w:t>העירייה</w:t>
      </w:r>
      <w:r w:rsidRPr="00BD0F40">
        <w:rPr>
          <w:rtl/>
        </w:rPr>
        <w:t xml:space="preserve"> </w:t>
      </w:r>
      <w:r w:rsidRPr="00BD0F40">
        <w:rPr>
          <w:rFonts w:hint="cs"/>
          <w:rtl/>
        </w:rPr>
        <w:t>להקפיד</w:t>
      </w:r>
      <w:r w:rsidRPr="00BD0F40">
        <w:rPr>
          <w:rtl/>
        </w:rPr>
        <w:t xml:space="preserve"> שלא לפגוע בהגינותם של תנאי המכרז תוך שינוים באופן שי</w:t>
      </w:r>
      <w:r w:rsidRPr="00BD0F40">
        <w:rPr>
          <w:rFonts w:hint="cs"/>
          <w:rtl/>
        </w:rPr>
        <w:t>יטיב</w:t>
      </w:r>
      <w:r w:rsidRPr="00BD0F40">
        <w:rPr>
          <w:rtl/>
        </w:rPr>
        <w:t xml:space="preserve"> </w:t>
      </w:r>
      <w:r w:rsidRPr="00BD0F40">
        <w:rPr>
          <w:rFonts w:hint="cs"/>
          <w:rtl/>
        </w:rPr>
        <w:t>עם</w:t>
      </w:r>
      <w:r w:rsidRPr="00BD0F40">
        <w:rPr>
          <w:rtl/>
        </w:rPr>
        <w:t xml:space="preserve"> </w:t>
      </w:r>
      <w:r w:rsidRPr="00BD0F40">
        <w:rPr>
          <w:rFonts w:hint="cs"/>
          <w:rtl/>
        </w:rPr>
        <w:t>הזוכה</w:t>
      </w:r>
      <w:r w:rsidRPr="00BD0F40">
        <w:rPr>
          <w:rtl/>
        </w:rPr>
        <w:t xml:space="preserve"> </w:t>
      </w:r>
      <w:r w:rsidRPr="00BD0F40">
        <w:rPr>
          <w:rFonts w:hint="cs"/>
          <w:rtl/>
        </w:rPr>
        <w:t>ויאפשר</w:t>
      </w:r>
      <w:r w:rsidRPr="00BD0F40">
        <w:rPr>
          <w:rtl/>
        </w:rPr>
        <w:t xml:space="preserve"> </w:t>
      </w:r>
      <w:r w:rsidRPr="00BD0F40">
        <w:rPr>
          <w:rFonts w:hint="cs"/>
          <w:rtl/>
        </w:rPr>
        <w:t>לו</w:t>
      </w:r>
      <w:r w:rsidRPr="00BD0F40">
        <w:rPr>
          <w:rtl/>
        </w:rPr>
        <w:t xml:space="preserve"> </w:t>
      </w:r>
      <w:r w:rsidRPr="00BD0F40">
        <w:rPr>
          <w:rFonts w:hint="cs"/>
          <w:rtl/>
        </w:rPr>
        <w:t>להרוויח</w:t>
      </w:r>
      <w:r w:rsidRPr="00BD0F40">
        <w:rPr>
          <w:rtl/>
        </w:rPr>
        <w:t xml:space="preserve"> </w:t>
      </w:r>
      <w:r w:rsidRPr="00BD0F40">
        <w:rPr>
          <w:rFonts w:hint="cs"/>
          <w:rtl/>
        </w:rPr>
        <w:t>סכומי</w:t>
      </w:r>
      <w:r w:rsidRPr="00BD0F40">
        <w:rPr>
          <w:rtl/>
        </w:rPr>
        <w:t xml:space="preserve"> </w:t>
      </w:r>
      <w:r w:rsidRPr="00BD0F40">
        <w:rPr>
          <w:rFonts w:hint="cs"/>
          <w:rtl/>
        </w:rPr>
        <w:t>כסף</w:t>
      </w:r>
      <w:r w:rsidRPr="00BD0F40">
        <w:rPr>
          <w:rtl/>
        </w:rPr>
        <w:t xml:space="preserve"> </w:t>
      </w:r>
      <w:r w:rsidRPr="00BD0F40">
        <w:rPr>
          <w:rFonts w:hint="cs"/>
          <w:rtl/>
        </w:rPr>
        <w:t>נוספים</w:t>
      </w:r>
      <w:r w:rsidRPr="00BD0F40">
        <w:rPr>
          <w:rtl/>
        </w:rPr>
        <w:t xml:space="preserve"> </w:t>
      </w:r>
      <w:r w:rsidRPr="00BD0F40">
        <w:rPr>
          <w:rFonts w:hint="cs"/>
          <w:rtl/>
        </w:rPr>
        <w:t>כדוגמת</w:t>
      </w:r>
      <w:r w:rsidRPr="00BD0F40">
        <w:rPr>
          <w:rtl/>
        </w:rPr>
        <w:t xml:space="preserve"> </w:t>
      </w:r>
      <w:r w:rsidRPr="00BD0F40">
        <w:rPr>
          <w:rFonts w:hint="cs"/>
          <w:rtl/>
        </w:rPr>
        <w:t>תוספת</w:t>
      </w:r>
      <w:r w:rsidRPr="00BD0F40">
        <w:rPr>
          <w:rtl/>
        </w:rPr>
        <w:t xml:space="preserve"> </w:t>
      </w:r>
      <w:r w:rsidRPr="00BD0F40">
        <w:rPr>
          <w:rFonts w:hint="cs"/>
          <w:rtl/>
        </w:rPr>
        <w:t>קבלן</w:t>
      </w:r>
      <w:r w:rsidRPr="00BD0F40">
        <w:rPr>
          <w:rtl/>
        </w:rPr>
        <w:t xml:space="preserve"> </w:t>
      </w:r>
      <w:r w:rsidRPr="00BD0F40">
        <w:rPr>
          <w:rFonts w:hint="cs"/>
          <w:rtl/>
        </w:rPr>
        <w:t>ראשי</w:t>
      </w:r>
      <w:r w:rsidRPr="00BD0F40">
        <w:rPr>
          <w:rtl/>
        </w:rPr>
        <w:t xml:space="preserve">. </w:t>
      </w:r>
    </w:p>
    <w:p w:rsidR="001F2463" w:rsidRPr="001F2463" w:rsidP="001F2463">
      <w:pPr>
        <w:pStyle w:val="ListParagraph"/>
        <w:spacing w:after="120" w:line="230" w:lineRule="exact"/>
        <w:ind w:left="0"/>
        <w:contextualSpacing w:val="0"/>
        <w:jc w:val="both"/>
        <w:rPr>
          <w:rFonts w:ascii="Times New Roman" w:hAnsi="Times New Roman" w:cs="FrankRuehl"/>
          <w:b/>
          <w:bCs/>
          <w:sz w:val="20"/>
        </w:rPr>
      </w:pPr>
    </w:p>
    <w:p w:rsidR="00E113DD" w:rsidP="00823F9F">
      <w:pPr>
        <w:pStyle w:val="KOT6"/>
        <w:rPr>
          <w:rtl/>
        </w:rPr>
      </w:pPr>
      <w:r w:rsidRPr="00E8187F">
        <w:rPr>
          <w:rFonts w:hint="eastAsia"/>
          <w:rtl/>
        </w:rPr>
        <w:t>רכישת</w:t>
      </w:r>
      <w:r w:rsidRPr="00E8187F">
        <w:rPr>
          <w:rtl/>
        </w:rPr>
        <w:t xml:space="preserve"> </w:t>
      </w:r>
      <w:r w:rsidRPr="00E8187F">
        <w:rPr>
          <w:rFonts w:hint="eastAsia"/>
          <w:rtl/>
        </w:rPr>
        <w:t>עמודי</w:t>
      </w:r>
      <w:r w:rsidRPr="00E8187F">
        <w:rPr>
          <w:rtl/>
        </w:rPr>
        <w:t xml:space="preserve"> </w:t>
      </w:r>
      <w:r w:rsidRPr="00E8187F">
        <w:rPr>
          <w:rFonts w:hint="eastAsia"/>
          <w:rtl/>
        </w:rPr>
        <w:t>סל</w:t>
      </w:r>
      <w:r w:rsidRPr="00E8187F">
        <w:rPr>
          <w:rtl/>
        </w:rPr>
        <w:t xml:space="preserve"> (</w:t>
      </w:r>
      <w:r w:rsidRPr="00664314">
        <w:rPr>
          <w:rtl/>
        </w:rPr>
        <w:t>בָ</w:t>
      </w:r>
      <w:r w:rsidRPr="00664314">
        <w:rPr>
          <w:rFonts w:hint="eastAsia"/>
          <w:rtl/>
        </w:rPr>
        <w:t>ּסְקטים</w:t>
      </w:r>
      <w:r w:rsidRPr="00E8187F">
        <w:rPr>
          <w:rtl/>
        </w:rPr>
        <w:t xml:space="preserve">) והתקנתם: </w:t>
      </w:r>
      <w:r w:rsidRPr="00664314" w:rsidR="00664314">
        <w:rPr>
          <w:rFonts w:eastAsia="Rockwell" w:hint="cs"/>
          <w:b w:val="0"/>
          <w:bCs w:val="0"/>
          <w:spacing w:val="0"/>
          <w:rtl/>
        </w:rPr>
        <w:t>בשנת</w:t>
      </w:r>
      <w:r w:rsidRPr="00664314" w:rsidR="00664314">
        <w:rPr>
          <w:rFonts w:eastAsia="Rockwell"/>
          <w:b w:val="0"/>
          <w:bCs w:val="0"/>
          <w:spacing w:val="0"/>
          <w:rtl/>
        </w:rPr>
        <w:t xml:space="preserve"> 2014 </w:t>
      </w:r>
      <w:r w:rsidRPr="00664314" w:rsidR="00664314">
        <w:rPr>
          <w:rFonts w:eastAsia="Rockwell" w:hint="cs"/>
          <w:b w:val="0"/>
          <w:bCs w:val="0"/>
          <w:spacing w:val="0"/>
          <w:rtl/>
        </w:rPr>
        <w:t>החליטה</w:t>
      </w:r>
      <w:r w:rsidRPr="00664314" w:rsidR="00664314">
        <w:rPr>
          <w:rFonts w:eastAsia="Rockwell"/>
          <w:b w:val="0"/>
          <w:bCs w:val="0"/>
          <w:spacing w:val="0"/>
          <w:rtl/>
        </w:rPr>
        <w:t xml:space="preserve"> </w:t>
      </w:r>
      <w:r w:rsidRPr="00664314" w:rsidR="00664314">
        <w:rPr>
          <w:rFonts w:eastAsia="Rockwell" w:hint="cs"/>
          <w:b w:val="0"/>
          <w:bCs w:val="0"/>
          <w:spacing w:val="0"/>
          <w:rtl/>
        </w:rPr>
        <w:t>העירייה</w:t>
      </w:r>
      <w:r w:rsidRPr="00664314" w:rsidR="00664314">
        <w:rPr>
          <w:rFonts w:eastAsia="Rockwell"/>
          <w:b w:val="0"/>
          <w:bCs w:val="0"/>
          <w:spacing w:val="0"/>
          <w:rtl/>
        </w:rPr>
        <w:t xml:space="preserve"> </w:t>
      </w:r>
      <w:r w:rsidRPr="00664314" w:rsidR="00664314">
        <w:rPr>
          <w:rFonts w:eastAsia="Rockwell" w:hint="cs"/>
          <w:b w:val="0"/>
          <w:bCs w:val="0"/>
          <w:spacing w:val="0"/>
          <w:rtl/>
        </w:rPr>
        <w:t>להחליף</w:t>
      </w:r>
      <w:r w:rsidRPr="00664314" w:rsidR="00664314">
        <w:rPr>
          <w:rFonts w:eastAsia="Rockwell"/>
          <w:b w:val="0"/>
          <w:bCs w:val="0"/>
          <w:spacing w:val="0"/>
          <w:rtl/>
        </w:rPr>
        <w:t xml:space="preserve"> </w:t>
      </w:r>
      <w:r w:rsidRPr="00664314" w:rsidR="00664314">
        <w:rPr>
          <w:rFonts w:eastAsia="Rockwell" w:hint="cs"/>
          <w:b w:val="0"/>
          <w:bCs w:val="0"/>
          <w:spacing w:val="0"/>
          <w:rtl/>
        </w:rPr>
        <w:t>עמודי</w:t>
      </w:r>
      <w:r w:rsidRPr="00664314" w:rsidR="00664314">
        <w:rPr>
          <w:rFonts w:eastAsia="Rockwell"/>
          <w:b w:val="0"/>
          <w:bCs w:val="0"/>
          <w:spacing w:val="0"/>
          <w:rtl/>
        </w:rPr>
        <w:t xml:space="preserve"> </w:t>
      </w:r>
      <w:r w:rsidRPr="00664314" w:rsidR="00664314">
        <w:rPr>
          <w:rFonts w:eastAsia="Rockwell" w:hint="cs"/>
          <w:b w:val="0"/>
          <w:bCs w:val="0"/>
          <w:spacing w:val="0"/>
          <w:rtl/>
        </w:rPr>
        <w:t>סל</w:t>
      </w:r>
      <w:r w:rsidRPr="00664314" w:rsidR="00664314">
        <w:rPr>
          <w:rFonts w:eastAsia="Rockwell"/>
          <w:b w:val="0"/>
          <w:bCs w:val="0"/>
          <w:spacing w:val="0"/>
          <w:rtl/>
        </w:rPr>
        <w:t xml:space="preserve"> </w:t>
      </w:r>
      <w:r w:rsidRPr="00664314" w:rsidR="00664314">
        <w:rPr>
          <w:rFonts w:eastAsia="Rockwell" w:hint="cs"/>
          <w:b w:val="0"/>
          <w:bCs w:val="0"/>
          <w:spacing w:val="0"/>
          <w:rtl/>
        </w:rPr>
        <w:t>במגרשי</w:t>
      </w:r>
      <w:r w:rsidRPr="00664314" w:rsidR="00664314">
        <w:rPr>
          <w:rFonts w:eastAsia="Rockwell"/>
          <w:b w:val="0"/>
          <w:bCs w:val="0"/>
          <w:spacing w:val="0"/>
          <w:rtl/>
        </w:rPr>
        <w:t xml:space="preserve"> </w:t>
      </w:r>
      <w:r w:rsidRPr="00664314" w:rsidR="00664314">
        <w:rPr>
          <w:rFonts w:eastAsia="Rockwell" w:hint="cs"/>
          <w:b w:val="0"/>
          <w:bCs w:val="0"/>
          <w:spacing w:val="0"/>
          <w:rtl/>
        </w:rPr>
        <w:t>כדורסל</w:t>
      </w:r>
      <w:r w:rsidRPr="00664314" w:rsidR="00664314">
        <w:rPr>
          <w:rFonts w:eastAsia="Rockwell"/>
          <w:b w:val="0"/>
          <w:bCs w:val="0"/>
          <w:spacing w:val="0"/>
          <w:rtl/>
        </w:rPr>
        <w:t xml:space="preserve"> </w:t>
      </w:r>
      <w:r w:rsidRPr="00664314" w:rsidR="00664314">
        <w:rPr>
          <w:rFonts w:eastAsia="Rockwell" w:hint="cs"/>
          <w:b w:val="0"/>
          <w:bCs w:val="0"/>
          <w:spacing w:val="0"/>
          <w:rtl/>
        </w:rPr>
        <w:t>בעיר</w:t>
      </w:r>
      <w:r w:rsidRPr="00664314" w:rsidR="00664314">
        <w:rPr>
          <w:rFonts w:eastAsia="Rockwell"/>
          <w:b w:val="0"/>
          <w:bCs w:val="0"/>
          <w:spacing w:val="0"/>
          <w:rtl/>
        </w:rPr>
        <w:t>.</w:t>
      </w:r>
    </w:p>
    <w:p w:rsidR="00E113DD" w:rsidRPr="00BD0F40" w:rsidP="001F2463">
      <w:pPr>
        <w:pStyle w:val="ListParagraph"/>
        <w:numPr>
          <w:ilvl w:val="0"/>
          <w:numId w:val="30"/>
        </w:numPr>
        <w:spacing w:after="240" w:line="230" w:lineRule="exact"/>
        <w:ind w:left="340" w:hanging="340"/>
        <w:contextualSpacing w:val="0"/>
        <w:jc w:val="both"/>
        <w:rPr>
          <w:rFonts w:ascii="Times New Roman" w:hAnsi="Times New Roman" w:cs="FrankRuehl"/>
          <w:sz w:val="20"/>
        </w:rPr>
      </w:pPr>
      <w:bookmarkStart w:id="5" w:name="_GoBack"/>
      <w:bookmarkEnd w:id="5"/>
      <w:r w:rsidRPr="00BD0F40">
        <w:rPr>
          <w:rFonts w:ascii="Times New Roman" w:hAnsi="Times New Roman" w:cs="FrankRuehl" w:hint="cs"/>
          <w:sz w:val="20"/>
          <w:rtl/>
        </w:rPr>
        <w:t>בעקבות</w:t>
      </w:r>
      <w:r w:rsidRPr="00BD0F40">
        <w:rPr>
          <w:rFonts w:ascii="Times New Roman" w:hAnsi="Times New Roman" w:cs="FrankRuehl"/>
          <w:sz w:val="20"/>
          <w:rtl/>
        </w:rPr>
        <w:t xml:space="preserve"> </w:t>
      </w:r>
      <w:r w:rsidRPr="00BD0F40">
        <w:rPr>
          <w:rFonts w:ascii="Times New Roman" w:hAnsi="Times New Roman" w:cs="FrankRuehl" w:hint="cs"/>
          <w:sz w:val="20"/>
          <w:rtl/>
        </w:rPr>
        <w:t>דיון</w:t>
      </w:r>
      <w:r w:rsidRPr="00BD0F40">
        <w:rPr>
          <w:rFonts w:ascii="Times New Roman" w:hAnsi="Times New Roman" w:cs="FrankRuehl"/>
          <w:sz w:val="20"/>
          <w:rtl/>
        </w:rPr>
        <w:t xml:space="preserve"> </w:t>
      </w:r>
      <w:r w:rsidRPr="00BD0F40">
        <w:rPr>
          <w:rFonts w:ascii="Times New Roman" w:hAnsi="Times New Roman" w:cs="FrankRuehl" w:hint="cs"/>
          <w:sz w:val="20"/>
          <w:rtl/>
        </w:rPr>
        <w:t>שהתקיים</w:t>
      </w:r>
      <w:r w:rsidRPr="00BD0F40">
        <w:rPr>
          <w:rFonts w:ascii="Times New Roman" w:hAnsi="Times New Roman" w:cs="FrankRuehl"/>
          <w:sz w:val="20"/>
          <w:rtl/>
        </w:rPr>
        <w:t xml:space="preserve"> </w:t>
      </w:r>
      <w:r w:rsidRPr="00BD0F40">
        <w:rPr>
          <w:rFonts w:ascii="Times New Roman" w:hAnsi="Times New Roman" w:cs="FrankRuehl" w:hint="cs"/>
          <w:sz w:val="20"/>
          <w:rtl/>
        </w:rPr>
        <w:t>בעירייה</w:t>
      </w:r>
      <w:r w:rsidRPr="00BD0F40">
        <w:rPr>
          <w:rFonts w:ascii="Times New Roman" w:hAnsi="Times New Roman" w:cs="FrankRuehl"/>
          <w:sz w:val="20"/>
          <w:rtl/>
        </w:rPr>
        <w:t xml:space="preserve"> </w:t>
      </w:r>
      <w:r w:rsidRPr="00BD0F40">
        <w:rPr>
          <w:rFonts w:ascii="Times New Roman" w:hAnsi="Times New Roman" w:cs="FrankRuehl" w:hint="cs"/>
          <w:sz w:val="20"/>
          <w:rtl/>
        </w:rPr>
        <w:t>ביולי</w:t>
      </w:r>
      <w:r w:rsidRPr="00BD0F40">
        <w:rPr>
          <w:rFonts w:ascii="Times New Roman" w:hAnsi="Times New Roman" w:cs="FrankRuehl"/>
          <w:sz w:val="20"/>
          <w:rtl/>
        </w:rPr>
        <w:t xml:space="preserve"> 2014 </w:t>
      </w:r>
      <w:r w:rsidRPr="00BD0F40">
        <w:rPr>
          <w:rFonts w:ascii="Times New Roman" w:hAnsi="Times New Roman" w:cs="FrankRuehl" w:hint="cs"/>
          <w:sz w:val="20"/>
          <w:rtl/>
        </w:rPr>
        <w:t>הוחלט</w:t>
      </w:r>
      <w:r w:rsidRPr="00BD0F40">
        <w:rPr>
          <w:rFonts w:ascii="Times New Roman" w:hAnsi="Times New Roman" w:cs="FrankRuehl"/>
          <w:sz w:val="20"/>
          <w:rtl/>
        </w:rPr>
        <w:t xml:space="preserve"> </w:t>
      </w:r>
      <w:r w:rsidRPr="00BD0F40">
        <w:rPr>
          <w:rFonts w:ascii="Times New Roman" w:hAnsi="Times New Roman" w:cs="FrankRuehl" w:hint="cs"/>
          <w:sz w:val="20"/>
          <w:rtl/>
        </w:rPr>
        <w:t>להחליף</w:t>
      </w:r>
      <w:r w:rsidRPr="00BD0F40">
        <w:rPr>
          <w:rFonts w:ascii="Times New Roman" w:hAnsi="Times New Roman" w:cs="FrankRuehl"/>
          <w:sz w:val="20"/>
          <w:rtl/>
        </w:rPr>
        <w:t xml:space="preserve"> 82 </w:t>
      </w:r>
      <w:r w:rsidRPr="00BD0F40">
        <w:rPr>
          <w:rFonts w:ascii="Times New Roman" w:hAnsi="Times New Roman" w:cs="FrankRuehl" w:hint="cs"/>
          <w:sz w:val="20"/>
          <w:rtl/>
        </w:rPr>
        <w:t>עמודי</w:t>
      </w:r>
      <w:r w:rsidRPr="00BD0F40">
        <w:rPr>
          <w:rFonts w:ascii="Times New Roman" w:hAnsi="Times New Roman" w:cs="FrankRuehl"/>
          <w:sz w:val="20"/>
          <w:rtl/>
        </w:rPr>
        <w:t xml:space="preserve"> </w:t>
      </w:r>
      <w:r w:rsidRPr="00BD0F40">
        <w:rPr>
          <w:rFonts w:ascii="Times New Roman" w:hAnsi="Times New Roman" w:cs="FrankRuehl" w:hint="cs"/>
          <w:sz w:val="20"/>
          <w:rtl/>
        </w:rPr>
        <w:t>סל</w:t>
      </w:r>
      <w:r w:rsidRPr="00BD0F40">
        <w:rPr>
          <w:rFonts w:ascii="Times New Roman" w:hAnsi="Times New Roman" w:cs="FrankRuehl"/>
          <w:sz w:val="20"/>
          <w:rtl/>
        </w:rPr>
        <w:t xml:space="preserve">. </w:t>
      </w:r>
      <w:r w:rsidRPr="00BD0F40">
        <w:rPr>
          <w:rFonts w:ascii="Times New Roman" w:hAnsi="Times New Roman" w:cs="FrankRuehl" w:hint="cs"/>
          <w:sz w:val="20"/>
          <w:rtl/>
        </w:rPr>
        <w:t>לצורך</w:t>
      </w:r>
      <w:r w:rsidRPr="00BD0F40">
        <w:rPr>
          <w:rFonts w:ascii="Times New Roman" w:hAnsi="Times New Roman" w:cs="FrankRuehl"/>
          <w:sz w:val="20"/>
          <w:rtl/>
        </w:rPr>
        <w:t xml:space="preserve"> </w:t>
      </w:r>
      <w:r w:rsidRPr="00BD0F40">
        <w:rPr>
          <w:rFonts w:ascii="Times New Roman" w:hAnsi="Times New Roman" w:cs="FrankRuehl" w:hint="cs"/>
          <w:sz w:val="20"/>
          <w:rtl/>
        </w:rPr>
        <w:t>כך</w:t>
      </w:r>
      <w:r w:rsidRPr="00BD0F40">
        <w:rPr>
          <w:rFonts w:ascii="Times New Roman" w:hAnsi="Times New Roman" w:cs="FrankRuehl"/>
          <w:sz w:val="20"/>
          <w:rtl/>
        </w:rPr>
        <w:t xml:space="preserve"> </w:t>
      </w:r>
      <w:r w:rsidRPr="00BD0F40">
        <w:rPr>
          <w:rFonts w:ascii="Times New Roman" w:hAnsi="Times New Roman" w:cs="FrankRuehl" w:hint="cs"/>
          <w:sz w:val="20"/>
          <w:rtl/>
        </w:rPr>
        <w:t>פנה</w:t>
      </w:r>
      <w:r w:rsidRPr="00BD0F40">
        <w:rPr>
          <w:rFonts w:ascii="Times New Roman" w:hAnsi="Times New Roman" w:cs="FrankRuehl"/>
          <w:sz w:val="20"/>
          <w:rtl/>
        </w:rPr>
        <w:t xml:space="preserve"> </w:t>
      </w:r>
      <w:r w:rsidRPr="00BD0F40">
        <w:rPr>
          <w:rFonts w:ascii="Times New Roman" w:hAnsi="Times New Roman" w:cs="FrankRuehl" w:hint="cs"/>
          <w:sz w:val="20"/>
          <w:rtl/>
        </w:rPr>
        <w:t>אגף</w:t>
      </w:r>
      <w:r w:rsidRPr="00BD0F40">
        <w:rPr>
          <w:rFonts w:ascii="Times New Roman" w:hAnsi="Times New Roman" w:cs="FrankRuehl"/>
          <w:sz w:val="20"/>
          <w:rtl/>
        </w:rPr>
        <w:t xml:space="preserve"> </w:t>
      </w:r>
      <w:r w:rsidRPr="00BD0F40">
        <w:rPr>
          <w:rFonts w:ascii="Times New Roman" w:hAnsi="Times New Roman" w:cs="FrankRuehl" w:hint="cs"/>
          <w:sz w:val="20"/>
          <w:rtl/>
        </w:rPr>
        <w:t>הספורט</w:t>
      </w:r>
      <w:r w:rsidRPr="00BD0F40">
        <w:rPr>
          <w:rFonts w:ascii="Times New Roman" w:hAnsi="Times New Roman" w:cs="FrankRuehl"/>
          <w:sz w:val="20"/>
          <w:rtl/>
        </w:rPr>
        <w:t xml:space="preserve"> </w:t>
      </w:r>
      <w:r w:rsidRPr="00BD0F40">
        <w:rPr>
          <w:rFonts w:ascii="Times New Roman" w:hAnsi="Times New Roman" w:cs="FrankRuehl" w:hint="cs"/>
          <w:sz w:val="20"/>
          <w:rtl/>
        </w:rPr>
        <w:t>לחברה</w:t>
      </w:r>
      <w:r w:rsidRPr="00BD0F40">
        <w:rPr>
          <w:rFonts w:ascii="Times New Roman" w:hAnsi="Times New Roman" w:cs="FrankRuehl"/>
          <w:sz w:val="20"/>
          <w:rtl/>
        </w:rPr>
        <w:t xml:space="preserve"> </w:t>
      </w:r>
      <w:r w:rsidRPr="00BD0F40">
        <w:rPr>
          <w:rFonts w:ascii="Times New Roman" w:hAnsi="Times New Roman" w:cs="FrankRuehl" w:hint="cs"/>
          <w:sz w:val="20"/>
          <w:rtl/>
        </w:rPr>
        <w:t>המשווקת</w:t>
      </w:r>
      <w:r w:rsidRPr="00BD0F40">
        <w:rPr>
          <w:rFonts w:ascii="Times New Roman" w:hAnsi="Times New Roman" w:cs="FrankRuehl"/>
          <w:sz w:val="20"/>
          <w:rtl/>
        </w:rPr>
        <w:t xml:space="preserve"> </w:t>
      </w:r>
      <w:r w:rsidRPr="00BD0F40">
        <w:rPr>
          <w:rFonts w:ascii="Times New Roman" w:hAnsi="Times New Roman" w:cs="FrankRuehl" w:hint="cs"/>
          <w:sz w:val="20"/>
          <w:rtl/>
        </w:rPr>
        <w:t>עמודי</w:t>
      </w:r>
      <w:r w:rsidRPr="00BD0F40">
        <w:rPr>
          <w:rFonts w:ascii="Times New Roman" w:hAnsi="Times New Roman" w:cs="FrankRuehl"/>
          <w:sz w:val="20"/>
          <w:rtl/>
        </w:rPr>
        <w:t xml:space="preserve"> </w:t>
      </w:r>
      <w:r w:rsidRPr="00BD0F40">
        <w:rPr>
          <w:rFonts w:ascii="Times New Roman" w:hAnsi="Times New Roman" w:cs="FrankRuehl" w:hint="cs"/>
          <w:sz w:val="20"/>
          <w:rtl/>
        </w:rPr>
        <w:t>סל</w:t>
      </w:r>
      <w:r w:rsidRPr="00BD0F40">
        <w:rPr>
          <w:rFonts w:ascii="Times New Roman" w:hAnsi="Times New Roman" w:cs="FrankRuehl"/>
          <w:sz w:val="20"/>
          <w:rtl/>
        </w:rPr>
        <w:t xml:space="preserve"> </w:t>
      </w:r>
      <w:r w:rsidRPr="00BD0F40">
        <w:rPr>
          <w:rFonts w:ascii="Times New Roman" w:hAnsi="Times New Roman" w:cs="FrankRuehl" w:hint="cs"/>
          <w:sz w:val="20"/>
          <w:rtl/>
        </w:rPr>
        <w:t>וקיבל</w:t>
      </w:r>
      <w:r w:rsidRPr="00BD0F40">
        <w:rPr>
          <w:rFonts w:ascii="Times New Roman" w:hAnsi="Times New Roman" w:cs="FrankRuehl"/>
          <w:sz w:val="20"/>
          <w:rtl/>
        </w:rPr>
        <w:t xml:space="preserve"> </w:t>
      </w:r>
      <w:r w:rsidRPr="00BD0F40">
        <w:rPr>
          <w:rFonts w:ascii="Times New Roman" w:hAnsi="Times New Roman" w:cs="FrankRuehl" w:hint="cs"/>
          <w:sz w:val="20"/>
          <w:rtl/>
        </w:rPr>
        <w:t>ממנה</w:t>
      </w:r>
      <w:r w:rsidRPr="00BD0F40">
        <w:rPr>
          <w:rFonts w:ascii="Times New Roman" w:hAnsi="Times New Roman" w:cs="FrankRuehl"/>
          <w:sz w:val="20"/>
          <w:rtl/>
        </w:rPr>
        <w:t xml:space="preserve"> הצעת מחיר בסך 13,000 ש"ח לעמוד הכוללת פירוק</w:t>
      </w:r>
      <w:r w:rsidRPr="00BD0F40">
        <w:rPr>
          <w:rFonts w:ascii="Times New Roman" w:hAnsi="Times New Roman" w:cs="FrankRuehl" w:hint="cs"/>
          <w:sz w:val="20"/>
          <w:rtl/>
        </w:rPr>
        <w:t xml:space="preserve"> של</w:t>
      </w:r>
      <w:r w:rsidRPr="00BD0F40">
        <w:rPr>
          <w:rFonts w:ascii="Times New Roman" w:hAnsi="Times New Roman" w:cs="FrankRuehl"/>
          <w:sz w:val="20"/>
          <w:rtl/>
        </w:rPr>
        <w:t xml:space="preserve"> עמוד </w:t>
      </w:r>
      <w:r w:rsidRPr="00BD0F40">
        <w:rPr>
          <w:rFonts w:ascii="Times New Roman" w:hAnsi="Times New Roman" w:cs="FrankRuehl" w:hint="cs"/>
          <w:sz w:val="20"/>
          <w:rtl/>
        </w:rPr>
        <w:t>הסל</w:t>
      </w:r>
      <w:r w:rsidRPr="00BD0F40">
        <w:rPr>
          <w:rFonts w:ascii="Times New Roman" w:hAnsi="Times New Roman" w:cs="FrankRuehl"/>
          <w:sz w:val="20"/>
          <w:rtl/>
        </w:rPr>
        <w:t xml:space="preserve"> </w:t>
      </w:r>
      <w:r w:rsidRPr="00BD0F40">
        <w:rPr>
          <w:rFonts w:ascii="Times New Roman" w:hAnsi="Times New Roman" w:cs="FrankRuehl" w:hint="cs"/>
          <w:sz w:val="20"/>
          <w:rtl/>
        </w:rPr>
        <w:t>הישן</w:t>
      </w:r>
      <w:r w:rsidRPr="00BD0F40">
        <w:rPr>
          <w:rFonts w:ascii="Times New Roman" w:hAnsi="Times New Roman" w:cs="FrankRuehl"/>
          <w:sz w:val="20"/>
          <w:rtl/>
        </w:rPr>
        <w:t xml:space="preserve">, </w:t>
      </w:r>
      <w:r w:rsidRPr="00BD0F40">
        <w:rPr>
          <w:rFonts w:ascii="Times New Roman" w:hAnsi="Times New Roman" w:cs="FrankRuehl" w:hint="cs"/>
          <w:sz w:val="20"/>
          <w:rtl/>
        </w:rPr>
        <w:t>רכישה של</w:t>
      </w:r>
      <w:r w:rsidRPr="00BD0F40">
        <w:rPr>
          <w:rFonts w:ascii="Times New Roman" w:hAnsi="Times New Roman" w:cs="FrankRuehl"/>
          <w:sz w:val="20"/>
          <w:rtl/>
        </w:rPr>
        <w:t xml:space="preserve"> </w:t>
      </w:r>
      <w:r w:rsidRPr="00BD0F40">
        <w:rPr>
          <w:rFonts w:ascii="Times New Roman" w:hAnsi="Times New Roman" w:cs="FrankRuehl" w:hint="cs"/>
          <w:sz w:val="20"/>
          <w:rtl/>
        </w:rPr>
        <w:t>עמוד</w:t>
      </w:r>
      <w:r w:rsidRPr="00BD0F40">
        <w:rPr>
          <w:rFonts w:ascii="Times New Roman" w:hAnsi="Times New Roman" w:cs="FrankRuehl"/>
          <w:sz w:val="20"/>
          <w:rtl/>
        </w:rPr>
        <w:t xml:space="preserve"> </w:t>
      </w:r>
      <w:r w:rsidRPr="00BD0F40">
        <w:rPr>
          <w:rFonts w:ascii="Times New Roman" w:hAnsi="Times New Roman" w:cs="FrankRuehl" w:hint="cs"/>
          <w:sz w:val="20"/>
          <w:rtl/>
        </w:rPr>
        <w:t>חדש</w:t>
      </w:r>
      <w:r w:rsidRPr="00BD0F40">
        <w:rPr>
          <w:rFonts w:ascii="Times New Roman" w:hAnsi="Times New Roman" w:cs="FrankRuehl"/>
          <w:sz w:val="20"/>
          <w:rtl/>
        </w:rPr>
        <w:t xml:space="preserve"> והתקנתו. </w:t>
      </w:r>
      <w:r w:rsidRPr="00BD0F40">
        <w:rPr>
          <w:rFonts w:ascii="Times New Roman" w:hAnsi="Times New Roman" w:cs="FrankRuehl" w:hint="cs"/>
          <w:sz w:val="20"/>
          <w:rtl/>
        </w:rPr>
        <w:t>העירייה</w:t>
      </w:r>
      <w:r w:rsidRPr="00BD0F40">
        <w:rPr>
          <w:rFonts w:ascii="Times New Roman" w:hAnsi="Times New Roman" w:cs="FrankRuehl"/>
          <w:sz w:val="20"/>
          <w:rtl/>
        </w:rPr>
        <w:t xml:space="preserve"> </w:t>
      </w:r>
      <w:r w:rsidRPr="00BD0F40">
        <w:rPr>
          <w:rFonts w:ascii="Times New Roman" w:hAnsi="Times New Roman" w:cs="FrankRuehl" w:hint="cs"/>
          <w:sz w:val="20"/>
          <w:rtl/>
        </w:rPr>
        <w:t>החליטה</w:t>
      </w:r>
      <w:r w:rsidRPr="00BD0F40">
        <w:rPr>
          <w:rFonts w:ascii="Times New Roman" w:hAnsi="Times New Roman" w:cs="FrankRuehl"/>
          <w:sz w:val="20"/>
          <w:rtl/>
        </w:rPr>
        <w:t xml:space="preserve"> </w:t>
      </w:r>
      <w:r w:rsidRPr="00BD0F40">
        <w:rPr>
          <w:rFonts w:ascii="Times New Roman" w:hAnsi="Times New Roman" w:cs="FrankRuehl" w:hint="cs"/>
          <w:sz w:val="20"/>
          <w:rtl/>
        </w:rPr>
        <w:t>לרכוש</w:t>
      </w:r>
      <w:r w:rsidRPr="00BD0F40">
        <w:rPr>
          <w:rFonts w:ascii="Times New Roman" w:hAnsi="Times New Roman" w:cs="FrankRuehl"/>
          <w:sz w:val="20"/>
          <w:rtl/>
        </w:rPr>
        <w:t xml:space="preserve"> </w:t>
      </w:r>
      <w:r w:rsidRPr="00BD0F40">
        <w:rPr>
          <w:rFonts w:ascii="Times New Roman" w:hAnsi="Times New Roman" w:cs="FrankRuehl" w:hint="cs"/>
          <w:sz w:val="20"/>
          <w:rtl/>
        </w:rPr>
        <w:t>מהחברה</w:t>
      </w:r>
      <w:r w:rsidRPr="00BD0F40">
        <w:rPr>
          <w:rFonts w:ascii="Times New Roman" w:hAnsi="Times New Roman" w:cs="FrankRuehl"/>
          <w:sz w:val="20"/>
          <w:rtl/>
        </w:rPr>
        <w:t xml:space="preserve"> </w:t>
      </w:r>
      <w:r w:rsidRPr="00BD0F40">
        <w:rPr>
          <w:rFonts w:ascii="Times New Roman" w:hAnsi="Times New Roman" w:cs="FrankRuehl" w:hint="cs"/>
          <w:sz w:val="20"/>
          <w:rtl/>
        </w:rPr>
        <w:t>האמורה</w:t>
      </w:r>
      <w:r w:rsidRPr="00BD0F40">
        <w:rPr>
          <w:rFonts w:ascii="Times New Roman" w:hAnsi="Times New Roman" w:cs="FrankRuehl"/>
          <w:sz w:val="20"/>
          <w:rtl/>
        </w:rPr>
        <w:t xml:space="preserve"> </w:t>
      </w:r>
      <w:r w:rsidRPr="00BD0F40">
        <w:rPr>
          <w:rFonts w:ascii="Times New Roman" w:hAnsi="Times New Roman" w:cs="FrankRuehl" w:hint="cs"/>
          <w:sz w:val="20"/>
          <w:rtl/>
        </w:rPr>
        <w:t>את</w:t>
      </w:r>
      <w:r w:rsidRPr="00BD0F40">
        <w:rPr>
          <w:rFonts w:ascii="Times New Roman" w:hAnsi="Times New Roman" w:cs="FrankRuehl"/>
          <w:sz w:val="20"/>
          <w:rtl/>
        </w:rPr>
        <w:t xml:space="preserve"> </w:t>
      </w:r>
      <w:r w:rsidRPr="00BD0F40">
        <w:rPr>
          <w:rFonts w:ascii="Times New Roman" w:hAnsi="Times New Roman" w:cs="FrankRuehl" w:hint="cs"/>
          <w:sz w:val="20"/>
          <w:rtl/>
        </w:rPr>
        <w:t>עמודי</w:t>
      </w:r>
      <w:r w:rsidRPr="00BD0F40">
        <w:rPr>
          <w:rFonts w:ascii="Times New Roman" w:hAnsi="Times New Roman" w:cs="FrankRuehl"/>
          <w:sz w:val="20"/>
          <w:rtl/>
        </w:rPr>
        <w:t xml:space="preserve"> </w:t>
      </w:r>
      <w:r w:rsidRPr="00BD0F40">
        <w:rPr>
          <w:rFonts w:ascii="Times New Roman" w:hAnsi="Times New Roman" w:cs="FrankRuehl" w:hint="cs"/>
          <w:sz w:val="20"/>
          <w:rtl/>
        </w:rPr>
        <w:t>הסל</w:t>
      </w:r>
      <w:r w:rsidRPr="00BD0F40">
        <w:rPr>
          <w:rFonts w:ascii="Times New Roman" w:hAnsi="Times New Roman" w:cs="FrankRuehl"/>
          <w:sz w:val="20"/>
          <w:rtl/>
        </w:rPr>
        <w:t xml:space="preserve"> </w:t>
      </w:r>
      <w:r w:rsidRPr="00BD0F40">
        <w:rPr>
          <w:rFonts w:ascii="Times New Roman" w:hAnsi="Times New Roman" w:cs="FrankRuehl" w:hint="cs"/>
          <w:sz w:val="20"/>
          <w:rtl/>
        </w:rPr>
        <w:t>ובהמשך</w:t>
      </w:r>
      <w:r w:rsidRPr="00BD0F40">
        <w:rPr>
          <w:rFonts w:ascii="Times New Roman" w:hAnsi="Times New Roman" w:cs="FrankRuehl"/>
          <w:sz w:val="20"/>
          <w:rtl/>
        </w:rPr>
        <w:t xml:space="preserve"> אותו החודש </w:t>
      </w:r>
      <w:r w:rsidRPr="00BD0F40">
        <w:rPr>
          <w:rFonts w:ascii="Times New Roman" w:hAnsi="Times New Roman" w:cs="FrankRuehl" w:hint="cs"/>
          <w:sz w:val="20"/>
          <w:rtl/>
        </w:rPr>
        <w:t>הוציאה</w:t>
      </w:r>
      <w:r w:rsidRPr="00BD0F40">
        <w:rPr>
          <w:rFonts w:ascii="Times New Roman" w:hAnsi="Times New Roman" w:cs="FrankRuehl"/>
          <w:sz w:val="20"/>
          <w:rtl/>
        </w:rPr>
        <w:t xml:space="preserve"> </w:t>
      </w:r>
      <w:r w:rsidRPr="00BD0F40">
        <w:rPr>
          <w:rFonts w:ascii="Times New Roman" w:hAnsi="Times New Roman" w:cs="FrankRuehl" w:hint="cs"/>
          <w:sz w:val="20"/>
          <w:rtl/>
        </w:rPr>
        <w:t>באישורו</w:t>
      </w:r>
      <w:r w:rsidRPr="00BD0F40">
        <w:rPr>
          <w:rFonts w:ascii="Times New Roman" w:hAnsi="Times New Roman" w:cs="FrankRuehl"/>
          <w:sz w:val="20"/>
          <w:rtl/>
        </w:rPr>
        <w:t xml:space="preserve"> </w:t>
      </w:r>
      <w:r w:rsidRPr="00BD0F40">
        <w:rPr>
          <w:rFonts w:ascii="Times New Roman" w:hAnsi="Times New Roman" w:cs="FrankRuehl" w:hint="cs"/>
          <w:sz w:val="20"/>
          <w:rtl/>
        </w:rPr>
        <w:t>של</w:t>
      </w:r>
      <w:r w:rsidRPr="00BD0F40">
        <w:rPr>
          <w:rFonts w:ascii="Times New Roman" w:hAnsi="Times New Roman" w:cs="FrankRuehl"/>
          <w:sz w:val="20"/>
          <w:rtl/>
        </w:rPr>
        <w:t xml:space="preserve"> </w:t>
      </w:r>
      <w:r w:rsidRPr="00BD0F40">
        <w:rPr>
          <w:rFonts w:ascii="Times New Roman" w:hAnsi="Times New Roman" w:cs="FrankRuehl" w:hint="cs"/>
          <w:sz w:val="20"/>
          <w:rtl/>
        </w:rPr>
        <w:t>היועץ</w:t>
      </w:r>
      <w:r w:rsidRPr="00BD0F40">
        <w:rPr>
          <w:rFonts w:ascii="Times New Roman" w:hAnsi="Times New Roman" w:cs="FrankRuehl"/>
          <w:sz w:val="20"/>
          <w:rtl/>
        </w:rPr>
        <w:t xml:space="preserve"> </w:t>
      </w:r>
      <w:r w:rsidRPr="00BD0F40">
        <w:rPr>
          <w:rFonts w:ascii="Times New Roman" w:hAnsi="Times New Roman" w:cs="FrankRuehl" w:hint="cs"/>
          <w:sz w:val="20"/>
          <w:rtl/>
        </w:rPr>
        <w:t>המשפטי</w:t>
      </w:r>
      <w:r w:rsidRPr="00BD0F40">
        <w:rPr>
          <w:rFonts w:ascii="Times New Roman" w:hAnsi="Times New Roman" w:cs="FrankRuehl"/>
          <w:sz w:val="20"/>
          <w:rtl/>
        </w:rPr>
        <w:t xml:space="preserve"> </w:t>
      </w:r>
      <w:r w:rsidRPr="00BD0F40">
        <w:rPr>
          <w:rFonts w:ascii="Times New Roman" w:hAnsi="Times New Roman" w:cs="FrankRuehl" w:hint="cs"/>
          <w:sz w:val="20"/>
          <w:rtl/>
        </w:rPr>
        <w:t>לעירייה</w:t>
      </w:r>
      <w:r w:rsidRPr="00BD0F40">
        <w:rPr>
          <w:rFonts w:ascii="Times New Roman" w:hAnsi="Times New Roman" w:cs="FrankRuehl"/>
          <w:sz w:val="20"/>
          <w:rtl/>
        </w:rPr>
        <w:t xml:space="preserve">, הזמנת עבודה </w:t>
      </w:r>
      <w:r w:rsidRPr="00BD0F40">
        <w:rPr>
          <w:rFonts w:ascii="Times New Roman" w:hAnsi="Times New Roman" w:cs="FrankRuehl" w:hint="cs"/>
          <w:sz w:val="20"/>
          <w:rtl/>
        </w:rPr>
        <w:t>לחברה</w:t>
      </w:r>
      <w:r w:rsidRPr="00BD0F40">
        <w:rPr>
          <w:rFonts w:ascii="Times New Roman" w:hAnsi="Times New Roman" w:cs="FrankRuehl"/>
          <w:sz w:val="20"/>
          <w:rtl/>
        </w:rPr>
        <w:t xml:space="preserve"> </w:t>
      </w:r>
      <w:r w:rsidRPr="00BD0F40">
        <w:rPr>
          <w:rFonts w:ascii="Times New Roman" w:hAnsi="Times New Roman" w:cs="FrankRuehl" w:hint="cs"/>
          <w:sz w:val="20"/>
          <w:rtl/>
        </w:rPr>
        <w:t>א</w:t>
      </w:r>
      <w:r w:rsidRPr="00BD0F40">
        <w:rPr>
          <w:rFonts w:ascii="Times New Roman" w:hAnsi="Times New Roman" w:cs="FrankRuehl"/>
          <w:sz w:val="20"/>
          <w:rtl/>
        </w:rPr>
        <w:t xml:space="preserve">' לרכישת העמודים מאותה החברה. </w:t>
      </w:r>
      <w:r w:rsidRPr="00BD0F40">
        <w:rPr>
          <w:rFonts w:ascii="Times New Roman" w:hAnsi="Times New Roman" w:cs="FrankRuehl" w:hint="cs"/>
          <w:sz w:val="20"/>
          <w:rtl/>
        </w:rPr>
        <w:t>היקף</w:t>
      </w:r>
      <w:r w:rsidRPr="00BD0F40">
        <w:rPr>
          <w:rFonts w:ascii="Times New Roman" w:hAnsi="Times New Roman" w:cs="FrankRuehl"/>
          <w:sz w:val="20"/>
          <w:rtl/>
        </w:rPr>
        <w:t xml:space="preserve"> ההזמנה ל-82 עמודי סל </w:t>
      </w:r>
      <w:r w:rsidRPr="00BD0F40">
        <w:rPr>
          <w:rFonts w:ascii="Times New Roman" w:hAnsi="Times New Roman" w:cs="FrankRuehl" w:hint="cs"/>
          <w:sz w:val="20"/>
          <w:rtl/>
        </w:rPr>
        <w:t>היה</w:t>
      </w:r>
      <w:r w:rsidRPr="00BD0F40">
        <w:rPr>
          <w:rFonts w:ascii="Times New Roman" w:hAnsi="Times New Roman" w:cs="FrankRuehl"/>
          <w:sz w:val="20"/>
          <w:rtl/>
        </w:rPr>
        <w:t xml:space="preserve"> 1.16 </w:t>
      </w:r>
      <w:r w:rsidRPr="00BD0F40">
        <w:rPr>
          <w:rFonts w:ascii="Times New Roman" w:hAnsi="Times New Roman" w:cs="FrankRuehl" w:hint="cs"/>
          <w:sz w:val="20"/>
          <w:rtl/>
        </w:rPr>
        <w:t>מיליון</w:t>
      </w:r>
      <w:r w:rsidRPr="00BD0F40">
        <w:rPr>
          <w:rFonts w:ascii="Times New Roman" w:hAnsi="Times New Roman" w:cs="FrankRuehl"/>
          <w:sz w:val="20"/>
          <w:rtl/>
        </w:rPr>
        <w:t xml:space="preserve"> </w:t>
      </w:r>
      <w:r w:rsidRPr="00BD0F40">
        <w:rPr>
          <w:rFonts w:ascii="Times New Roman" w:hAnsi="Times New Roman" w:cs="FrankRuehl" w:hint="cs"/>
          <w:sz w:val="20"/>
          <w:rtl/>
        </w:rPr>
        <w:t>ש</w:t>
      </w:r>
      <w:r w:rsidRPr="00BD0F40">
        <w:rPr>
          <w:rFonts w:ascii="Times New Roman" w:hAnsi="Times New Roman" w:cs="FrankRuehl"/>
          <w:sz w:val="20"/>
          <w:rtl/>
        </w:rPr>
        <w:t>"</w:t>
      </w:r>
      <w:r w:rsidRPr="00BD0F40">
        <w:rPr>
          <w:rFonts w:ascii="Times New Roman" w:hAnsi="Times New Roman" w:cs="FrankRuehl" w:hint="cs"/>
          <w:sz w:val="20"/>
          <w:rtl/>
        </w:rPr>
        <w:t>ח</w:t>
      </w:r>
      <w:r w:rsidRPr="00BD0F40">
        <w:rPr>
          <w:rFonts w:ascii="Times New Roman" w:hAnsi="Times New Roman" w:cs="FrankRuehl"/>
          <w:sz w:val="20"/>
          <w:rtl/>
        </w:rPr>
        <w:t xml:space="preserve">, </w:t>
      </w:r>
      <w:r w:rsidRPr="00BD0F40">
        <w:rPr>
          <w:rFonts w:ascii="Times New Roman" w:hAnsi="Times New Roman" w:cs="FrankRuehl" w:hint="cs"/>
          <w:sz w:val="20"/>
          <w:rtl/>
        </w:rPr>
        <w:t>ומהם</w:t>
      </w:r>
      <w:r w:rsidRPr="00BD0F40">
        <w:rPr>
          <w:rFonts w:ascii="Times New Roman" w:hAnsi="Times New Roman" w:cs="FrankRuehl"/>
          <w:sz w:val="20"/>
          <w:rtl/>
        </w:rPr>
        <w:t xml:space="preserve"> </w:t>
      </w:r>
      <w:r w:rsidRPr="00BD0F40">
        <w:rPr>
          <w:rFonts w:ascii="Times New Roman" w:hAnsi="Times New Roman" w:cs="FrankRuehl" w:hint="cs"/>
          <w:sz w:val="20"/>
          <w:rtl/>
        </w:rPr>
        <w:t>קיבלה</w:t>
      </w:r>
      <w:r w:rsidRPr="00BD0F40">
        <w:rPr>
          <w:rFonts w:ascii="Times New Roman" w:hAnsi="Times New Roman" w:cs="FrankRuehl"/>
          <w:sz w:val="20"/>
          <w:rtl/>
        </w:rPr>
        <w:t xml:space="preserve"> </w:t>
      </w:r>
      <w:r w:rsidRPr="00BD0F40">
        <w:rPr>
          <w:rFonts w:ascii="Times New Roman" w:hAnsi="Times New Roman" w:cs="FrankRuehl" w:hint="cs"/>
          <w:sz w:val="20"/>
          <w:rtl/>
        </w:rPr>
        <w:t>חברה</w:t>
      </w:r>
      <w:r w:rsidRPr="00BD0F40">
        <w:rPr>
          <w:rFonts w:ascii="Times New Roman" w:hAnsi="Times New Roman" w:cs="FrankRuehl"/>
          <w:sz w:val="20"/>
          <w:rtl/>
        </w:rPr>
        <w:t xml:space="preserve"> </w:t>
      </w:r>
      <w:r w:rsidRPr="00BD0F40">
        <w:rPr>
          <w:rFonts w:ascii="Times New Roman" w:hAnsi="Times New Roman" w:cs="FrankRuehl" w:hint="cs"/>
          <w:sz w:val="20"/>
          <w:rtl/>
        </w:rPr>
        <w:t>א</w:t>
      </w:r>
      <w:r w:rsidRPr="00BD0F40">
        <w:rPr>
          <w:rFonts w:ascii="Times New Roman" w:hAnsi="Times New Roman" w:cs="FrankRuehl"/>
          <w:sz w:val="20"/>
          <w:rtl/>
        </w:rPr>
        <w:t xml:space="preserve">' </w:t>
      </w:r>
      <w:r w:rsidRPr="00BD0F40">
        <w:rPr>
          <w:rFonts w:ascii="Times New Roman" w:hAnsi="Times New Roman" w:cs="FrankRuehl" w:hint="cs"/>
          <w:sz w:val="20"/>
          <w:rtl/>
        </w:rPr>
        <w:t>גם</w:t>
      </w:r>
      <w:r w:rsidRPr="00BD0F40">
        <w:rPr>
          <w:rFonts w:ascii="Times New Roman" w:hAnsi="Times New Roman" w:cs="FrankRuehl"/>
          <w:sz w:val="20"/>
          <w:rtl/>
        </w:rPr>
        <w:t xml:space="preserve"> במקרה זה </w:t>
      </w:r>
      <w:r w:rsidRPr="00BD0F40">
        <w:rPr>
          <w:rFonts w:ascii="Times New Roman" w:hAnsi="Times New Roman" w:cs="FrankRuehl" w:hint="cs"/>
          <w:sz w:val="20"/>
          <w:rtl/>
        </w:rPr>
        <w:t>תשלום</w:t>
      </w:r>
      <w:r w:rsidRPr="00BD0F40">
        <w:rPr>
          <w:rFonts w:ascii="Times New Roman" w:hAnsi="Times New Roman" w:cs="FrankRuehl"/>
          <w:sz w:val="20"/>
          <w:rtl/>
        </w:rPr>
        <w:t xml:space="preserve"> </w:t>
      </w:r>
      <w:r w:rsidRPr="00BD0F40">
        <w:rPr>
          <w:rFonts w:ascii="Times New Roman" w:hAnsi="Times New Roman" w:cs="FrankRuehl" w:hint="cs"/>
          <w:sz w:val="20"/>
          <w:rtl/>
        </w:rPr>
        <w:t>בגובה</w:t>
      </w:r>
      <w:r w:rsidRPr="00BD0F40">
        <w:rPr>
          <w:rFonts w:ascii="Times New Roman" w:hAnsi="Times New Roman" w:cs="FrankRuehl"/>
          <w:sz w:val="20"/>
          <w:rtl/>
        </w:rPr>
        <w:t xml:space="preserve"> 9% מערך העסקה כ</w:t>
      </w:r>
      <w:r w:rsidRPr="00BD0F40">
        <w:rPr>
          <w:rFonts w:ascii="Times New Roman" w:hAnsi="Times New Roman" w:cs="FrankRuehl" w:hint="cs"/>
          <w:sz w:val="20"/>
          <w:rtl/>
        </w:rPr>
        <w:t>תוספת</w:t>
      </w:r>
      <w:r w:rsidRPr="00BD0F40">
        <w:rPr>
          <w:rFonts w:ascii="Times New Roman" w:hAnsi="Times New Roman" w:cs="FrankRuehl"/>
          <w:sz w:val="20"/>
          <w:rtl/>
        </w:rPr>
        <w:t xml:space="preserve"> </w:t>
      </w:r>
      <w:r w:rsidRPr="00BD0F40">
        <w:rPr>
          <w:rFonts w:ascii="Times New Roman" w:hAnsi="Times New Roman" w:cs="FrankRuehl" w:hint="cs"/>
          <w:sz w:val="20"/>
          <w:rtl/>
        </w:rPr>
        <w:t>קבלן</w:t>
      </w:r>
      <w:r w:rsidRPr="00BD0F40">
        <w:rPr>
          <w:rFonts w:ascii="Times New Roman" w:hAnsi="Times New Roman" w:cs="FrankRuehl"/>
          <w:sz w:val="20"/>
          <w:rtl/>
        </w:rPr>
        <w:t xml:space="preserve"> </w:t>
      </w:r>
      <w:r w:rsidRPr="00BD0F40">
        <w:rPr>
          <w:rFonts w:ascii="Times New Roman" w:hAnsi="Times New Roman" w:cs="FrankRuehl" w:hint="cs"/>
          <w:sz w:val="20"/>
          <w:rtl/>
        </w:rPr>
        <w:t>ראשי</w:t>
      </w:r>
      <w:r w:rsidRPr="00BD0F40">
        <w:rPr>
          <w:rFonts w:ascii="Times New Roman" w:hAnsi="Times New Roman" w:cs="FrankRuehl"/>
          <w:sz w:val="20"/>
          <w:rtl/>
        </w:rPr>
        <w:t xml:space="preserve">, </w:t>
      </w:r>
      <w:r w:rsidRPr="00BD0F40">
        <w:rPr>
          <w:rFonts w:ascii="Times New Roman" w:hAnsi="Times New Roman" w:cs="FrankRuehl" w:hint="cs"/>
          <w:sz w:val="20"/>
          <w:rtl/>
        </w:rPr>
        <w:t>קרי</w:t>
      </w:r>
      <w:r w:rsidRPr="00BD0F40">
        <w:rPr>
          <w:rFonts w:ascii="Times New Roman" w:hAnsi="Times New Roman" w:cs="FrankRuehl"/>
          <w:sz w:val="20"/>
          <w:rtl/>
        </w:rPr>
        <w:t xml:space="preserve"> 96,760 </w:t>
      </w:r>
      <w:r w:rsidRPr="00BD0F40">
        <w:rPr>
          <w:rFonts w:ascii="Times New Roman" w:hAnsi="Times New Roman" w:cs="FrankRuehl" w:hint="cs"/>
          <w:sz w:val="20"/>
          <w:rtl/>
        </w:rPr>
        <w:t>ש</w:t>
      </w:r>
      <w:r w:rsidRPr="00BD0F40">
        <w:rPr>
          <w:rFonts w:ascii="Times New Roman" w:hAnsi="Times New Roman" w:cs="FrankRuehl"/>
          <w:sz w:val="20"/>
          <w:rtl/>
        </w:rPr>
        <w:t xml:space="preserve">"ח. </w:t>
      </w:r>
    </w:p>
    <w:p w:rsidR="00E113DD" w:rsidRPr="00BD0F40" w:rsidP="001F2463">
      <w:pPr>
        <w:pStyle w:val="RESHET"/>
        <w:keepLines/>
        <w:ind w:left="567"/>
        <w:rPr>
          <w:rtl/>
        </w:rPr>
      </w:pPr>
      <w:r w:rsidRPr="00BD0F40">
        <w:rPr>
          <w:rFonts w:hint="cs"/>
          <w:rtl/>
        </w:rPr>
        <w:t>יודגש כי אף</w:t>
      </w:r>
      <w:r w:rsidRPr="00BD0F40">
        <w:rPr>
          <w:rtl/>
        </w:rPr>
        <w:t xml:space="preserve"> </w:t>
      </w:r>
      <w:r w:rsidRPr="00BD0F40">
        <w:rPr>
          <w:rFonts w:hint="cs"/>
          <w:rtl/>
        </w:rPr>
        <w:t>שעמודי</w:t>
      </w:r>
      <w:r w:rsidRPr="00BD0F40">
        <w:rPr>
          <w:rtl/>
        </w:rPr>
        <w:t xml:space="preserve"> </w:t>
      </w:r>
      <w:r w:rsidRPr="00BD0F40">
        <w:rPr>
          <w:rFonts w:hint="cs"/>
          <w:rtl/>
        </w:rPr>
        <w:t>סל</w:t>
      </w:r>
      <w:r w:rsidRPr="00BD0F40">
        <w:rPr>
          <w:rtl/>
        </w:rPr>
        <w:t xml:space="preserve"> </w:t>
      </w:r>
      <w:r w:rsidRPr="00BD0F40">
        <w:rPr>
          <w:rFonts w:hint="cs"/>
          <w:rtl/>
        </w:rPr>
        <w:t>הם</w:t>
      </w:r>
      <w:r w:rsidRPr="00BD0F40">
        <w:rPr>
          <w:rtl/>
        </w:rPr>
        <w:t xml:space="preserve"> </w:t>
      </w:r>
      <w:r w:rsidRPr="00BD0F40">
        <w:rPr>
          <w:rFonts w:hint="cs"/>
          <w:rtl/>
        </w:rPr>
        <w:t>מתקן</w:t>
      </w:r>
      <w:r w:rsidRPr="00BD0F40">
        <w:rPr>
          <w:rtl/>
        </w:rPr>
        <w:t xml:space="preserve"> </w:t>
      </w:r>
      <w:r w:rsidRPr="00BD0F40">
        <w:rPr>
          <w:rFonts w:hint="cs"/>
          <w:rtl/>
        </w:rPr>
        <w:t>אלמנטרי</w:t>
      </w:r>
      <w:r w:rsidRPr="00BD0F40">
        <w:rPr>
          <w:rtl/>
        </w:rPr>
        <w:t xml:space="preserve"> </w:t>
      </w:r>
      <w:r w:rsidRPr="00BD0F40">
        <w:rPr>
          <w:rFonts w:hint="cs"/>
          <w:rtl/>
        </w:rPr>
        <w:t>באולמות</w:t>
      </w:r>
      <w:r w:rsidRPr="00BD0F40">
        <w:rPr>
          <w:rtl/>
        </w:rPr>
        <w:t xml:space="preserve"> </w:t>
      </w:r>
      <w:r w:rsidRPr="00BD0F40">
        <w:rPr>
          <w:rFonts w:hint="cs"/>
          <w:rtl/>
        </w:rPr>
        <w:t>ספורט</w:t>
      </w:r>
      <w:r w:rsidRPr="00BD0F40">
        <w:rPr>
          <w:rtl/>
        </w:rPr>
        <w:t>, לא כלל כתב הכמויות של מכרז 60/11 מוצר זה.</w:t>
      </w:r>
    </w:p>
    <w:p w:rsidR="00E113DD" w:rsidRPr="00BD0F40" w:rsidP="001F2463">
      <w:pPr>
        <w:pStyle w:val="RESHET"/>
        <w:keepLines/>
        <w:ind w:left="567"/>
        <w:rPr>
          <w:rtl/>
        </w:rPr>
      </w:pPr>
      <w:r w:rsidRPr="00BD0F40">
        <w:rPr>
          <w:rFonts w:hint="cs"/>
          <w:rtl/>
        </w:rPr>
        <w:t>משרד</w:t>
      </w:r>
      <w:r w:rsidRPr="00BD0F40">
        <w:rPr>
          <w:rtl/>
        </w:rPr>
        <w:t xml:space="preserve"> מבקר המדינה שב </w:t>
      </w:r>
      <w:r w:rsidRPr="00BD0F40">
        <w:rPr>
          <w:rFonts w:hint="cs"/>
          <w:rtl/>
        </w:rPr>
        <w:t>והעיר</w:t>
      </w:r>
      <w:r w:rsidRPr="00BD0F40">
        <w:rPr>
          <w:rtl/>
        </w:rPr>
        <w:t xml:space="preserve"> </w:t>
      </w:r>
      <w:r w:rsidRPr="00BD0F40">
        <w:rPr>
          <w:rFonts w:hint="cs"/>
          <w:rtl/>
        </w:rPr>
        <w:t>לעיריית</w:t>
      </w:r>
      <w:r w:rsidRPr="00BD0F40">
        <w:rPr>
          <w:rtl/>
        </w:rPr>
        <w:t xml:space="preserve"> </w:t>
      </w:r>
      <w:r w:rsidRPr="00BD0F40">
        <w:rPr>
          <w:rFonts w:hint="cs"/>
          <w:rtl/>
        </w:rPr>
        <w:t>ירושלים</w:t>
      </w:r>
      <w:r w:rsidRPr="00BD0F40">
        <w:rPr>
          <w:rtl/>
        </w:rPr>
        <w:t xml:space="preserve"> </w:t>
      </w:r>
      <w:r w:rsidRPr="00BD0F40">
        <w:rPr>
          <w:rFonts w:hint="cs"/>
          <w:rtl/>
        </w:rPr>
        <w:t>כי</w:t>
      </w:r>
      <w:r w:rsidRPr="00BD0F40">
        <w:rPr>
          <w:rtl/>
        </w:rPr>
        <w:t xml:space="preserve"> </w:t>
      </w:r>
      <w:r w:rsidRPr="00BD0F40">
        <w:rPr>
          <w:rFonts w:hint="cs"/>
          <w:rtl/>
        </w:rPr>
        <w:t>כאשר</w:t>
      </w:r>
      <w:r w:rsidRPr="00BD0F40">
        <w:rPr>
          <w:rtl/>
        </w:rPr>
        <w:t xml:space="preserve"> </w:t>
      </w:r>
      <w:r w:rsidRPr="00BD0F40">
        <w:rPr>
          <w:rFonts w:hint="cs"/>
          <w:rtl/>
        </w:rPr>
        <w:t>מדובר</w:t>
      </w:r>
      <w:r w:rsidRPr="00BD0F40">
        <w:rPr>
          <w:rtl/>
        </w:rPr>
        <w:t xml:space="preserve"> בשינוי מהותי של ההתקשרות עם </w:t>
      </w:r>
      <w:r w:rsidRPr="00BD0F40">
        <w:rPr>
          <w:rFonts w:hint="cs"/>
          <w:rtl/>
        </w:rPr>
        <w:t>חברה</w:t>
      </w:r>
      <w:r w:rsidRPr="00BD0F40">
        <w:rPr>
          <w:rtl/>
        </w:rPr>
        <w:t xml:space="preserve"> </w:t>
      </w:r>
      <w:r w:rsidRPr="00BD0F40">
        <w:rPr>
          <w:rFonts w:hint="cs"/>
          <w:rtl/>
        </w:rPr>
        <w:t>א</w:t>
      </w:r>
      <w:r w:rsidRPr="00BD0F40">
        <w:rPr>
          <w:rtl/>
        </w:rPr>
        <w:t>', אשר ניתן להפרידו מה</w:t>
      </w:r>
      <w:r w:rsidRPr="00BD0F40">
        <w:rPr>
          <w:rFonts w:hint="cs"/>
          <w:rtl/>
        </w:rPr>
        <w:t>חוזה</w:t>
      </w:r>
      <w:r w:rsidRPr="00BD0F40">
        <w:rPr>
          <w:rtl/>
        </w:rPr>
        <w:t xml:space="preserve"> המקורי, ראוי היה לקיים בעניינו מכרז</w:t>
      </w:r>
      <w:r>
        <w:rPr>
          <w:rStyle w:val="FootnoteReference"/>
          <w:rFonts w:cs="FrankRuehl"/>
          <w:rtl/>
        </w:rPr>
        <w:footnoteReference w:id="22"/>
      </w:r>
      <w:r w:rsidRPr="00BD0F40">
        <w:rPr>
          <w:rtl/>
        </w:rPr>
        <w:t xml:space="preserve">. </w:t>
      </w:r>
      <w:r w:rsidRPr="00BD0F40">
        <w:rPr>
          <w:rFonts w:hint="cs"/>
          <w:rtl/>
        </w:rPr>
        <w:t>היקף</w:t>
      </w:r>
      <w:r w:rsidRPr="00BD0F40">
        <w:rPr>
          <w:rtl/>
        </w:rPr>
        <w:t xml:space="preserve"> </w:t>
      </w:r>
      <w:r w:rsidRPr="00BD0F40">
        <w:rPr>
          <w:rFonts w:hint="cs"/>
          <w:rtl/>
        </w:rPr>
        <w:t>ההתקשרות</w:t>
      </w:r>
      <w:r w:rsidRPr="00BD0F40">
        <w:rPr>
          <w:rtl/>
        </w:rPr>
        <w:t xml:space="preserve"> </w:t>
      </w:r>
      <w:r w:rsidRPr="00BD0F40">
        <w:rPr>
          <w:rFonts w:hint="cs"/>
          <w:rtl/>
        </w:rPr>
        <w:t>חִייב</w:t>
      </w:r>
      <w:r w:rsidRPr="00BD0F40">
        <w:rPr>
          <w:rtl/>
        </w:rPr>
        <w:t xml:space="preserve"> </w:t>
      </w:r>
      <w:r w:rsidRPr="00BD0F40">
        <w:rPr>
          <w:rFonts w:hint="cs"/>
          <w:rtl/>
        </w:rPr>
        <w:t>פרסום</w:t>
      </w:r>
      <w:r w:rsidRPr="00BD0F40">
        <w:rPr>
          <w:rtl/>
        </w:rPr>
        <w:t xml:space="preserve"> </w:t>
      </w:r>
      <w:r w:rsidRPr="00BD0F40">
        <w:rPr>
          <w:rFonts w:hint="cs"/>
          <w:rtl/>
        </w:rPr>
        <w:t>מכרז</w:t>
      </w:r>
      <w:r w:rsidRPr="00BD0F40">
        <w:rPr>
          <w:rtl/>
        </w:rPr>
        <w:t xml:space="preserve"> </w:t>
      </w:r>
      <w:r w:rsidRPr="00BD0F40">
        <w:rPr>
          <w:rFonts w:hint="cs"/>
          <w:rtl/>
        </w:rPr>
        <w:t>פומבי</w:t>
      </w:r>
      <w:r w:rsidRPr="00BD0F40">
        <w:rPr>
          <w:rtl/>
        </w:rPr>
        <w:t xml:space="preserve">, ולא היה כל מקום להתקשר עם הספק האמור באמצעות </w:t>
      </w:r>
      <w:r w:rsidRPr="00BD0F40">
        <w:rPr>
          <w:rFonts w:hint="cs"/>
          <w:rtl/>
        </w:rPr>
        <w:t>חברה</w:t>
      </w:r>
      <w:r w:rsidRPr="00BD0F40">
        <w:rPr>
          <w:rtl/>
        </w:rPr>
        <w:t xml:space="preserve"> </w:t>
      </w:r>
      <w:r w:rsidRPr="00BD0F40">
        <w:rPr>
          <w:rFonts w:hint="cs"/>
          <w:rtl/>
        </w:rPr>
        <w:t>א</w:t>
      </w:r>
      <w:r w:rsidRPr="00BD0F40">
        <w:rPr>
          <w:rtl/>
        </w:rPr>
        <w:t xml:space="preserve">', אשר זכתה בתשלום של 9% מהעסקה בלי שהעניקה כל תמורה. </w:t>
      </w:r>
      <w:r w:rsidRPr="00BD0F40">
        <w:rPr>
          <w:rFonts w:hint="cs"/>
          <w:rtl/>
        </w:rPr>
        <w:t>בהקשר</w:t>
      </w:r>
      <w:r w:rsidRPr="00BD0F40">
        <w:rPr>
          <w:rtl/>
        </w:rPr>
        <w:t xml:space="preserve"> </w:t>
      </w:r>
      <w:r w:rsidRPr="00BD0F40">
        <w:rPr>
          <w:rFonts w:hint="cs"/>
          <w:rtl/>
        </w:rPr>
        <w:t>זה</w:t>
      </w:r>
      <w:r w:rsidRPr="00BD0F40">
        <w:rPr>
          <w:rtl/>
        </w:rPr>
        <w:t xml:space="preserve"> </w:t>
      </w:r>
      <w:r w:rsidRPr="00BD0F40">
        <w:rPr>
          <w:rFonts w:hint="cs"/>
          <w:rtl/>
        </w:rPr>
        <w:t>ראוי</w:t>
      </w:r>
      <w:r w:rsidRPr="00BD0F40">
        <w:rPr>
          <w:rtl/>
        </w:rPr>
        <w:t xml:space="preserve"> </w:t>
      </w:r>
      <w:r w:rsidRPr="00BD0F40">
        <w:rPr>
          <w:rFonts w:hint="cs"/>
          <w:rtl/>
        </w:rPr>
        <w:t>לציין</w:t>
      </w:r>
      <w:r w:rsidRPr="00BD0F40">
        <w:rPr>
          <w:rtl/>
        </w:rPr>
        <w:t xml:space="preserve"> </w:t>
      </w:r>
      <w:r w:rsidRPr="00BD0F40">
        <w:rPr>
          <w:rFonts w:hint="cs"/>
          <w:rtl/>
        </w:rPr>
        <w:t>כי</w:t>
      </w:r>
      <w:r w:rsidRPr="00BD0F40">
        <w:rPr>
          <w:rtl/>
        </w:rPr>
        <w:t xml:space="preserve"> </w:t>
      </w:r>
      <w:r w:rsidRPr="00BD0F40">
        <w:rPr>
          <w:rFonts w:hint="cs"/>
          <w:rtl/>
        </w:rPr>
        <w:t>מהקלטת</w:t>
      </w:r>
      <w:r w:rsidRPr="00BD0F40">
        <w:rPr>
          <w:rtl/>
        </w:rPr>
        <w:t xml:space="preserve"> </w:t>
      </w:r>
      <w:r w:rsidRPr="00BD0F40">
        <w:rPr>
          <w:rFonts w:hint="cs"/>
          <w:rtl/>
        </w:rPr>
        <w:t>דיון</w:t>
      </w:r>
      <w:r w:rsidRPr="00BD0F40">
        <w:rPr>
          <w:rtl/>
        </w:rPr>
        <w:t xml:space="preserve"> </w:t>
      </w:r>
      <w:r w:rsidRPr="00BD0F40">
        <w:rPr>
          <w:rFonts w:hint="cs"/>
          <w:rtl/>
        </w:rPr>
        <w:t>הוועדה</w:t>
      </w:r>
      <w:r w:rsidRPr="00BD0F40">
        <w:rPr>
          <w:rtl/>
        </w:rPr>
        <w:t xml:space="preserve"> </w:t>
      </w:r>
      <w:r w:rsidRPr="00BD0F40">
        <w:rPr>
          <w:rFonts w:hint="cs"/>
          <w:rtl/>
        </w:rPr>
        <w:t>להארכת</w:t>
      </w:r>
      <w:r w:rsidRPr="00BD0F40">
        <w:rPr>
          <w:rtl/>
        </w:rPr>
        <w:t xml:space="preserve"> </w:t>
      </w:r>
      <w:r w:rsidRPr="00BD0F40">
        <w:rPr>
          <w:rFonts w:hint="cs"/>
          <w:rtl/>
        </w:rPr>
        <w:t>התקשרויות</w:t>
      </w:r>
      <w:r w:rsidRPr="00BD0F40">
        <w:rPr>
          <w:rtl/>
        </w:rPr>
        <w:t xml:space="preserve"> והגדלתן ניתן ללמוד כי חברי הוועדה והגורמים המקצועיים העוסקים בתחום הביעו אי-</w:t>
      </w:r>
      <w:r w:rsidRPr="00BD0F40">
        <w:rPr>
          <w:rFonts w:hint="cs"/>
          <w:rtl/>
        </w:rPr>
        <w:t>שביעות</w:t>
      </w:r>
      <w:r w:rsidRPr="00BD0F40">
        <w:rPr>
          <w:rtl/>
        </w:rPr>
        <w:t xml:space="preserve"> </w:t>
      </w:r>
      <w:r w:rsidRPr="00BD0F40">
        <w:rPr>
          <w:rFonts w:hint="cs"/>
          <w:rtl/>
        </w:rPr>
        <w:t>רצון</w:t>
      </w:r>
      <w:r w:rsidRPr="00BD0F40">
        <w:rPr>
          <w:rtl/>
        </w:rPr>
        <w:t xml:space="preserve"> </w:t>
      </w:r>
      <w:r w:rsidRPr="00BD0F40">
        <w:rPr>
          <w:rFonts w:hint="cs"/>
          <w:rtl/>
        </w:rPr>
        <w:t>מדרך</w:t>
      </w:r>
      <w:r w:rsidRPr="00BD0F40">
        <w:rPr>
          <w:rtl/>
        </w:rPr>
        <w:t xml:space="preserve"> </w:t>
      </w:r>
      <w:r w:rsidRPr="00BD0F40">
        <w:rPr>
          <w:rFonts w:hint="cs"/>
          <w:rtl/>
        </w:rPr>
        <w:t>התקשרות</w:t>
      </w:r>
      <w:r w:rsidRPr="00BD0F40">
        <w:rPr>
          <w:rtl/>
        </w:rPr>
        <w:t xml:space="preserve"> </w:t>
      </w:r>
      <w:r w:rsidRPr="00BD0F40">
        <w:rPr>
          <w:rFonts w:hint="cs"/>
          <w:rtl/>
        </w:rPr>
        <w:t>זו</w:t>
      </w:r>
      <w:r w:rsidRPr="00BD0F40">
        <w:rPr>
          <w:rtl/>
        </w:rPr>
        <w:t>.</w:t>
      </w:r>
    </w:p>
    <w:p w:rsidR="00E113DD" w:rsidRPr="00BD0F40" w:rsidP="001F2463">
      <w:pPr>
        <w:pStyle w:val="RESHET"/>
        <w:keepLines/>
        <w:ind w:left="567"/>
        <w:rPr>
          <w:rtl/>
        </w:rPr>
      </w:pPr>
      <w:r w:rsidRPr="00BD0F40">
        <w:rPr>
          <w:rFonts w:hint="cs"/>
          <w:rtl/>
        </w:rPr>
        <w:t>גם</w:t>
      </w:r>
      <w:r w:rsidRPr="00BD0F40">
        <w:rPr>
          <w:rtl/>
        </w:rPr>
        <w:t xml:space="preserve"> </w:t>
      </w:r>
      <w:r w:rsidRPr="00BD0F40">
        <w:rPr>
          <w:rFonts w:hint="cs"/>
          <w:rtl/>
        </w:rPr>
        <w:t>אם</w:t>
      </w:r>
      <w:r w:rsidRPr="00BD0F40">
        <w:rPr>
          <w:rtl/>
        </w:rPr>
        <w:t xml:space="preserve"> </w:t>
      </w:r>
      <w:r w:rsidRPr="00BD0F40">
        <w:rPr>
          <w:rFonts w:hint="cs"/>
          <w:rtl/>
        </w:rPr>
        <w:t>התעורר</w:t>
      </w:r>
      <w:r w:rsidRPr="00BD0F40">
        <w:rPr>
          <w:rtl/>
        </w:rPr>
        <w:t xml:space="preserve"> </w:t>
      </w:r>
      <w:r w:rsidRPr="00BD0F40">
        <w:rPr>
          <w:rFonts w:hint="cs"/>
          <w:rtl/>
        </w:rPr>
        <w:t>צורך</w:t>
      </w:r>
      <w:r w:rsidRPr="00BD0F40">
        <w:rPr>
          <w:rtl/>
        </w:rPr>
        <w:t xml:space="preserve"> </w:t>
      </w:r>
      <w:r w:rsidRPr="00BD0F40">
        <w:rPr>
          <w:rFonts w:hint="cs"/>
          <w:rtl/>
        </w:rPr>
        <w:t>דחוף</w:t>
      </w:r>
      <w:r w:rsidRPr="00BD0F40">
        <w:rPr>
          <w:rtl/>
        </w:rPr>
        <w:t xml:space="preserve"> </w:t>
      </w:r>
      <w:r w:rsidRPr="00BD0F40">
        <w:rPr>
          <w:rFonts w:hint="cs"/>
          <w:rtl/>
        </w:rPr>
        <w:t>בהחלפת</w:t>
      </w:r>
      <w:r w:rsidRPr="00BD0F40">
        <w:rPr>
          <w:rtl/>
        </w:rPr>
        <w:t xml:space="preserve"> </w:t>
      </w:r>
      <w:r w:rsidRPr="00BD0F40">
        <w:rPr>
          <w:rFonts w:hint="cs"/>
          <w:rtl/>
        </w:rPr>
        <w:t>עמודי</w:t>
      </w:r>
      <w:r w:rsidRPr="00BD0F40">
        <w:rPr>
          <w:rtl/>
        </w:rPr>
        <w:t xml:space="preserve"> </w:t>
      </w:r>
      <w:r w:rsidRPr="00BD0F40">
        <w:rPr>
          <w:rFonts w:hint="cs"/>
          <w:rtl/>
        </w:rPr>
        <w:t>הסל</w:t>
      </w:r>
      <w:r w:rsidRPr="00BD0F40">
        <w:rPr>
          <w:rtl/>
        </w:rPr>
        <w:t xml:space="preserve"> </w:t>
      </w:r>
      <w:r w:rsidRPr="00BD0F40">
        <w:rPr>
          <w:rFonts w:hint="cs"/>
          <w:rtl/>
        </w:rPr>
        <w:t>בשל</w:t>
      </w:r>
      <w:r w:rsidRPr="00BD0F40">
        <w:rPr>
          <w:rtl/>
        </w:rPr>
        <w:t xml:space="preserve"> </w:t>
      </w:r>
      <w:r w:rsidRPr="00BD0F40">
        <w:rPr>
          <w:rFonts w:hint="cs"/>
          <w:rtl/>
        </w:rPr>
        <w:t>סיכון</w:t>
      </w:r>
      <w:r w:rsidRPr="00BD0F40">
        <w:rPr>
          <w:rtl/>
        </w:rPr>
        <w:t xml:space="preserve"> </w:t>
      </w:r>
      <w:r w:rsidRPr="00BD0F40">
        <w:rPr>
          <w:rFonts w:hint="cs"/>
          <w:rtl/>
        </w:rPr>
        <w:t>חיים</w:t>
      </w:r>
      <w:r w:rsidRPr="00BD0F40">
        <w:rPr>
          <w:rtl/>
        </w:rPr>
        <w:t>, ו</w:t>
      </w:r>
      <w:r w:rsidRPr="00BD0F40">
        <w:rPr>
          <w:rFonts w:hint="cs"/>
          <w:rtl/>
        </w:rPr>
        <w:t>בשל</w:t>
      </w:r>
      <w:r w:rsidRPr="00BD0F40">
        <w:rPr>
          <w:rtl/>
        </w:rPr>
        <w:t xml:space="preserve"> כך </w:t>
      </w:r>
      <w:r w:rsidRPr="00BD0F40">
        <w:rPr>
          <w:rFonts w:hint="cs"/>
          <w:rtl/>
        </w:rPr>
        <w:t>הימנעות</w:t>
      </w:r>
      <w:r w:rsidRPr="00BD0F40">
        <w:rPr>
          <w:rtl/>
        </w:rPr>
        <w:t xml:space="preserve"> מהפעלת מנגנון </w:t>
      </w:r>
      <w:r w:rsidRPr="00BD0F40">
        <w:rPr>
          <w:rFonts w:hint="cs"/>
          <w:rtl/>
        </w:rPr>
        <w:t>ארוך</w:t>
      </w:r>
      <w:r w:rsidRPr="00BD0F40">
        <w:rPr>
          <w:rtl/>
        </w:rPr>
        <w:t xml:space="preserve"> </w:t>
      </w:r>
      <w:r w:rsidRPr="00BD0F40">
        <w:rPr>
          <w:rFonts w:hint="cs"/>
          <w:rtl/>
        </w:rPr>
        <w:t>של</w:t>
      </w:r>
      <w:r w:rsidRPr="00BD0F40">
        <w:rPr>
          <w:rtl/>
        </w:rPr>
        <w:t xml:space="preserve"> </w:t>
      </w:r>
      <w:r w:rsidRPr="00BD0F40">
        <w:rPr>
          <w:rFonts w:hint="cs"/>
          <w:rtl/>
        </w:rPr>
        <w:t>מכרז</w:t>
      </w:r>
      <w:r w:rsidRPr="00BD0F40">
        <w:rPr>
          <w:rtl/>
        </w:rPr>
        <w:t xml:space="preserve"> </w:t>
      </w:r>
      <w:r w:rsidRPr="00BD0F40">
        <w:rPr>
          <w:rFonts w:hint="cs"/>
          <w:rtl/>
        </w:rPr>
        <w:t>הייתה</w:t>
      </w:r>
      <w:r w:rsidRPr="00BD0F40">
        <w:rPr>
          <w:rtl/>
        </w:rPr>
        <w:t xml:space="preserve"> </w:t>
      </w:r>
      <w:r w:rsidRPr="00BD0F40">
        <w:rPr>
          <w:rFonts w:hint="cs"/>
          <w:rtl/>
        </w:rPr>
        <w:t>מוצדקת</w:t>
      </w:r>
      <w:r w:rsidRPr="00BD0F40">
        <w:rPr>
          <w:rtl/>
        </w:rPr>
        <w:t xml:space="preserve">, לא היה כל מקום להתקשר עם ספק ומתקין עמודי הסל כספק משנה של </w:t>
      </w:r>
      <w:r w:rsidRPr="00BD0F40">
        <w:rPr>
          <w:rFonts w:hint="cs"/>
          <w:rtl/>
        </w:rPr>
        <w:t>חברה</w:t>
      </w:r>
      <w:r w:rsidRPr="00BD0F40">
        <w:rPr>
          <w:rtl/>
        </w:rPr>
        <w:t xml:space="preserve"> </w:t>
      </w:r>
      <w:r w:rsidRPr="00BD0F40">
        <w:rPr>
          <w:rFonts w:hint="cs"/>
          <w:rtl/>
        </w:rPr>
        <w:t>א</w:t>
      </w:r>
      <w:r w:rsidRPr="00BD0F40">
        <w:rPr>
          <w:rtl/>
        </w:rPr>
        <w:t xml:space="preserve">', </w:t>
      </w:r>
      <w:r w:rsidRPr="00BD0F40">
        <w:rPr>
          <w:rFonts w:hint="cs"/>
          <w:rtl/>
        </w:rPr>
        <w:t>אלא</w:t>
      </w:r>
      <w:r w:rsidRPr="00BD0F40">
        <w:rPr>
          <w:rtl/>
        </w:rPr>
        <w:t xml:space="preserve"> </w:t>
      </w:r>
      <w:r w:rsidRPr="00BD0F40">
        <w:rPr>
          <w:rFonts w:hint="cs"/>
          <w:rtl/>
        </w:rPr>
        <w:t>להתקשר</w:t>
      </w:r>
      <w:r w:rsidRPr="00BD0F40">
        <w:rPr>
          <w:rtl/>
        </w:rPr>
        <w:t xml:space="preserve"> </w:t>
      </w:r>
      <w:r w:rsidRPr="00BD0F40">
        <w:rPr>
          <w:rFonts w:hint="cs"/>
          <w:rtl/>
        </w:rPr>
        <w:t>עמו</w:t>
      </w:r>
      <w:r w:rsidRPr="00BD0F40">
        <w:rPr>
          <w:rtl/>
        </w:rPr>
        <w:t xml:space="preserve"> </w:t>
      </w:r>
      <w:r w:rsidRPr="00BD0F40">
        <w:rPr>
          <w:rFonts w:hint="cs"/>
          <w:rtl/>
        </w:rPr>
        <w:t>ישירות</w:t>
      </w:r>
      <w:r w:rsidRPr="00BD0F40">
        <w:rPr>
          <w:rtl/>
        </w:rPr>
        <w:t xml:space="preserve"> </w:t>
      </w:r>
      <w:r w:rsidRPr="00BD0F40">
        <w:rPr>
          <w:rFonts w:hint="cs"/>
          <w:rtl/>
        </w:rPr>
        <w:t>בפטור</w:t>
      </w:r>
      <w:r w:rsidRPr="00BD0F40">
        <w:rPr>
          <w:rtl/>
        </w:rPr>
        <w:t xml:space="preserve"> </w:t>
      </w:r>
      <w:r w:rsidRPr="00BD0F40">
        <w:rPr>
          <w:rFonts w:hint="cs"/>
          <w:rtl/>
        </w:rPr>
        <w:t>ממכרז</w:t>
      </w:r>
      <w:r w:rsidRPr="00BD0F40">
        <w:rPr>
          <w:rtl/>
        </w:rPr>
        <w:t xml:space="preserve"> </w:t>
      </w:r>
      <w:r w:rsidRPr="00BD0F40">
        <w:rPr>
          <w:rFonts w:hint="cs"/>
          <w:rtl/>
        </w:rPr>
        <w:t>מכוח</w:t>
      </w:r>
      <w:r w:rsidRPr="00BD0F40">
        <w:rPr>
          <w:rtl/>
        </w:rPr>
        <w:t xml:space="preserve"> </w:t>
      </w:r>
      <w:r w:rsidRPr="00BD0F40">
        <w:rPr>
          <w:rFonts w:hint="cs"/>
          <w:rtl/>
        </w:rPr>
        <w:t>תקנה</w:t>
      </w:r>
      <w:r w:rsidRPr="00BD0F40">
        <w:rPr>
          <w:rtl/>
        </w:rPr>
        <w:t xml:space="preserve"> 3(6) </w:t>
      </w:r>
      <w:r w:rsidRPr="00BD0F40">
        <w:rPr>
          <w:rFonts w:hint="cs"/>
          <w:rtl/>
        </w:rPr>
        <w:t>ולחסוך</w:t>
      </w:r>
      <w:r w:rsidRPr="00BD0F40">
        <w:rPr>
          <w:rtl/>
        </w:rPr>
        <w:t xml:space="preserve"> את הכספים ששולמו </w:t>
      </w:r>
      <w:r w:rsidRPr="00BD0F40">
        <w:rPr>
          <w:rFonts w:hint="cs"/>
          <w:rtl/>
        </w:rPr>
        <w:t>לחברה א'</w:t>
      </w:r>
      <w:r w:rsidRPr="00BD0F40">
        <w:rPr>
          <w:rtl/>
        </w:rPr>
        <w:t>.</w:t>
      </w:r>
    </w:p>
    <w:p w:rsidR="00E113DD" w:rsidRPr="00BD0F40" w:rsidP="001F2463">
      <w:pPr>
        <w:pStyle w:val="ListParagraph"/>
        <w:spacing w:before="180" w:after="24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בתשובת</w:t>
      </w:r>
      <w:r w:rsidRPr="00BD0F40">
        <w:rPr>
          <w:rFonts w:ascii="Times New Roman" w:hAnsi="Times New Roman" w:cs="FrankRuehl"/>
          <w:sz w:val="20"/>
          <w:rtl/>
        </w:rPr>
        <w:t xml:space="preserve"> </w:t>
      </w:r>
      <w:r w:rsidRPr="00BD0F40">
        <w:rPr>
          <w:rFonts w:ascii="Times New Roman" w:hAnsi="Times New Roman" w:cs="FrankRuehl" w:hint="cs"/>
          <w:sz w:val="20"/>
          <w:rtl/>
        </w:rPr>
        <w:t>העירייה</w:t>
      </w:r>
      <w:r w:rsidRPr="00BD0F40">
        <w:rPr>
          <w:rFonts w:ascii="Times New Roman" w:hAnsi="Times New Roman" w:cs="FrankRuehl"/>
          <w:sz w:val="20"/>
          <w:rtl/>
        </w:rPr>
        <w:t xml:space="preserve"> נכתב כי ההתקשרות האמורה אושרה על ידי הלשכה המשפטית של העירייה, ו</w:t>
      </w:r>
      <w:r w:rsidRPr="00BD0F40">
        <w:rPr>
          <w:rFonts w:ascii="Times New Roman" w:hAnsi="Times New Roman" w:cs="FrankRuehl" w:hint="cs"/>
          <w:sz w:val="20"/>
          <w:rtl/>
        </w:rPr>
        <w:t>אגף</w:t>
      </w:r>
      <w:r w:rsidRPr="00BD0F40">
        <w:rPr>
          <w:rFonts w:ascii="Times New Roman" w:hAnsi="Times New Roman" w:cs="FrankRuehl"/>
          <w:sz w:val="20"/>
          <w:rtl/>
        </w:rPr>
        <w:t xml:space="preserve"> </w:t>
      </w:r>
      <w:r w:rsidRPr="00BD0F40">
        <w:rPr>
          <w:rFonts w:ascii="Times New Roman" w:hAnsi="Times New Roman" w:cs="FrankRuehl" w:hint="cs"/>
          <w:sz w:val="20"/>
          <w:rtl/>
        </w:rPr>
        <w:t>הספורט</w:t>
      </w:r>
      <w:r w:rsidRPr="00BD0F40">
        <w:rPr>
          <w:rFonts w:ascii="Times New Roman" w:hAnsi="Times New Roman" w:cs="FrankRuehl"/>
          <w:sz w:val="20"/>
          <w:rtl/>
        </w:rPr>
        <w:t xml:space="preserve"> </w:t>
      </w:r>
      <w:r w:rsidRPr="00BD0F40">
        <w:rPr>
          <w:rFonts w:ascii="Times New Roman" w:hAnsi="Times New Roman" w:cs="FrankRuehl" w:hint="cs"/>
          <w:sz w:val="20"/>
          <w:rtl/>
        </w:rPr>
        <w:t>עצמו</w:t>
      </w:r>
      <w:r w:rsidRPr="00BD0F40">
        <w:rPr>
          <w:rFonts w:ascii="Times New Roman" w:hAnsi="Times New Roman" w:cs="FrankRuehl"/>
          <w:sz w:val="20"/>
          <w:rtl/>
        </w:rPr>
        <w:t xml:space="preserve"> </w:t>
      </w:r>
      <w:r w:rsidRPr="00BD0F40">
        <w:rPr>
          <w:rFonts w:ascii="Times New Roman" w:hAnsi="Times New Roman" w:cs="FrankRuehl" w:hint="cs"/>
          <w:sz w:val="20"/>
          <w:rtl/>
        </w:rPr>
        <w:t>לא</w:t>
      </w:r>
      <w:r w:rsidRPr="00BD0F40">
        <w:rPr>
          <w:rFonts w:ascii="Times New Roman" w:hAnsi="Times New Roman" w:cs="FrankRuehl"/>
          <w:sz w:val="20"/>
          <w:rtl/>
        </w:rPr>
        <w:t xml:space="preserve"> </w:t>
      </w:r>
      <w:r w:rsidRPr="00BD0F40">
        <w:rPr>
          <w:rFonts w:ascii="Times New Roman" w:hAnsi="Times New Roman" w:cs="FrankRuehl" w:hint="cs"/>
          <w:sz w:val="20"/>
          <w:rtl/>
        </w:rPr>
        <w:t>היה</w:t>
      </w:r>
      <w:r w:rsidRPr="00BD0F40">
        <w:rPr>
          <w:rFonts w:ascii="Times New Roman" w:hAnsi="Times New Roman" w:cs="FrankRuehl"/>
          <w:sz w:val="20"/>
          <w:rtl/>
        </w:rPr>
        <w:t xml:space="preserve"> </w:t>
      </w:r>
      <w:r w:rsidRPr="00BD0F40">
        <w:rPr>
          <w:rFonts w:ascii="Times New Roman" w:hAnsi="Times New Roman" w:cs="FrankRuehl" w:hint="cs"/>
          <w:sz w:val="20"/>
          <w:rtl/>
        </w:rPr>
        <w:t>מודע</w:t>
      </w:r>
      <w:r w:rsidRPr="00BD0F40">
        <w:rPr>
          <w:rFonts w:ascii="Times New Roman" w:hAnsi="Times New Roman" w:cs="FrankRuehl"/>
          <w:sz w:val="20"/>
          <w:rtl/>
        </w:rPr>
        <w:t xml:space="preserve"> </w:t>
      </w:r>
      <w:r w:rsidRPr="00BD0F40">
        <w:rPr>
          <w:rFonts w:ascii="Times New Roman" w:hAnsi="Times New Roman" w:cs="FrankRuehl" w:hint="cs"/>
          <w:sz w:val="20"/>
          <w:rtl/>
        </w:rPr>
        <w:t>להוראת</w:t>
      </w:r>
      <w:r w:rsidRPr="00BD0F40">
        <w:rPr>
          <w:rFonts w:ascii="Times New Roman" w:hAnsi="Times New Roman" w:cs="FrankRuehl"/>
          <w:sz w:val="20"/>
          <w:rtl/>
        </w:rPr>
        <w:t xml:space="preserve"> </w:t>
      </w:r>
      <w:r w:rsidRPr="00BD0F40">
        <w:rPr>
          <w:rFonts w:ascii="Times New Roman" w:hAnsi="Times New Roman" w:cs="FrankRuehl" w:hint="cs"/>
          <w:sz w:val="20"/>
          <w:rtl/>
        </w:rPr>
        <w:t>הדין</w:t>
      </w:r>
      <w:r w:rsidRPr="00BD0F40">
        <w:rPr>
          <w:rFonts w:ascii="Times New Roman" w:hAnsi="Times New Roman" w:cs="FrankRuehl"/>
          <w:sz w:val="20"/>
          <w:rtl/>
        </w:rPr>
        <w:t xml:space="preserve"> </w:t>
      </w:r>
      <w:r w:rsidRPr="00BD0F40">
        <w:rPr>
          <w:rFonts w:ascii="Times New Roman" w:hAnsi="Times New Roman" w:cs="FrankRuehl" w:hint="cs"/>
          <w:sz w:val="20"/>
          <w:rtl/>
        </w:rPr>
        <w:t>המאפשרת</w:t>
      </w:r>
      <w:r w:rsidRPr="00BD0F40">
        <w:rPr>
          <w:rFonts w:ascii="Times New Roman" w:hAnsi="Times New Roman" w:cs="FrankRuehl"/>
          <w:sz w:val="20"/>
          <w:rtl/>
        </w:rPr>
        <w:t xml:space="preserve"> </w:t>
      </w:r>
      <w:r w:rsidRPr="00BD0F40">
        <w:rPr>
          <w:rFonts w:ascii="Times New Roman" w:hAnsi="Times New Roman" w:cs="FrankRuehl" w:hint="cs"/>
          <w:sz w:val="20"/>
          <w:rtl/>
        </w:rPr>
        <w:t>התקשרות</w:t>
      </w:r>
      <w:r w:rsidRPr="00BD0F40">
        <w:rPr>
          <w:rFonts w:ascii="Times New Roman" w:hAnsi="Times New Roman" w:cs="FrankRuehl"/>
          <w:sz w:val="20"/>
          <w:rtl/>
        </w:rPr>
        <w:t xml:space="preserve"> ישירה עם </w:t>
      </w:r>
      <w:r w:rsidRPr="00BD0F40">
        <w:rPr>
          <w:rFonts w:ascii="Times New Roman" w:hAnsi="Times New Roman" w:cs="FrankRuehl" w:hint="cs"/>
          <w:sz w:val="20"/>
          <w:rtl/>
        </w:rPr>
        <w:t>ספק</w:t>
      </w:r>
      <w:r w:rsidRPr="00BD0F40">
        <w:rPr>
          <w:rFonts w:ascii="Times New Roman" w:hAnsi="Times New Roman" w:cs="FrankRuehl"/>
          <w:sz w:val="20"/>
          <w:rtl/>
        </w:rPr>
        <w:t xml:space="preserve"> בפטור ממכרז מחמת דחיפות. </w:t>
      </w:r>
    </w:p>
    <w:p w:rsidR="00E113DD" w:rsidRPr="00BD0F40" w:rsidP="001F2463">
      <w:pPr>
        <w:pStyle w:val="RESHET"/>
        <w:keepLines/>
        <w:ind w:left="567"/>
        <w:rPr>
          <w:rtl/>
        </w:rPr>
      </w:pPr>
      <w:r w:rsidRPr="00BD0F40">
        <w:rPr>
          <w:rFonts w:hint="cs"/>
          <w:rtl/>
        </w:rPr>
        <w:t>התנהלות</w:t>
      </w:r>
      <w:r w:rsidRPr="00BD0F40">
        <w:rPr>
          <w:rtl/>
        </w:rPr>
        <w:t xml:space="preserve"> </w:t>
      </w:r>
      <w:r w:rsidRPr="00BD0F40">
        <w:rPr>
          <w:rFonts w:hint="cs"/>
          <w:rtl/>
        </w:rPr>
        <w:t>זו</w:t>
      </w:r>
      <w:r w:rsidRPr="00BD0F40">
        <w:rPr>
          <w:rtl/>
        </w:rPr>
        <w:t xml:space="preserve"> </w:t>
      </w:r>
      <w:r w:rsidRPr="00BD0F40">
        <w:rPr>
          <w:rFonts w:hint="cs"/>
          <w:rtl/>
        </w:rPr>
        <w:t>של</w:t>
      </w:r>
      <w:r w:rsidRPr="00BD0F40">
        <w:rPr>
          <w:rtl/>
        </w:rPr>
        <w:t xml:space="preserve"> </w:t>
      </w:r>
      <w:r w:rsidRPr="00BD0F40">
        <w:rPr>
          <w:rFonts w:hint="cs"/>
          <w:rtl/>
        </w:rPr>
        <w:t>העירייה</w:t>
      </w:r>
      <w:r w:rsidRPr="00BD0F40">
        <w:rPr>
          <w:rtl/>
        </w:rPr>
        <w:t xml:space="preserve">, אשר בחרה </w:t>
      </w:r>
      <w:r w:rsidRPr="00BD0F40">
        <w:rPr>
          <w:rFonts w:hint="cs"/>
          <w:rtl/>
        </w:rPr>
        <w:t xml:space="preserve">שלא לצורך </w:t>
      </w:r>
      <w:r w:rsidRPr="00BD0F40">
        <w:rPr>
          <w:rtl/>
        </w:rPr>
        <w:t xml:space="preserve">לשלם לחברה א' </w:t>
      </w:r>
      <w:r w:rsidRPr="00BD0F40">
        <w:rPr>
          <w:rFonts w:hint="cs"/>
          <w:rtl/>
        </w:rPr>
        <w:t>במקום</w:t>
      </w:r>
      <w:r w:rsidRPr="00BD0F40">
        <w:rPr>
          <w:rtl/>
        </w:rPr>
        <w:t xml:space="preserve"> </w:t>
      </w:r>
      <w:r w:rsidRPr="00BD0F40">
        <w:rPr>
          <w:rFonts w:hint="cs"/>
          <w:rtl/>
        </w:rPr>
        <w:t>להתקשר</w:t>
      </w:r>
      <w:r w:rsidRPr="00BD0F40">
        <w:rPr>
          <w:rtl/>
        </w:rPr>
        <w:t xml:space="preserve"> </w:t>
      </w:r>
      <w:r w:rsidRPr="00BD0F40">
        <w:rPr>
          <w:rFonts w:hint="cs"/>
          <w:rtl/>
        </w:rPr>
        <w:t>באופן</w:t>
      </w:r>
      <w:r w:rsidRPr="00BD0F40">
        <w:rPr>
          <w:rtl/>
        </w:rPr>
        <w:t xml:space="preserve"> </w:t>
      </w:r>
      <w:r w:rsidRPr="00BD0F40">
        <w:rPr>
          <w:rFonts w:hint="cs"/>
          <w:rtl/>
        </w:rPr>
        <w:t>ישיר</w:t>
      </w:r>
      <w:r w:rsidRPr="00BD0F40">
        <w:rPr>
          <w:rtl/>
        </w:rPr>
        <w:t xml:space="preserve"> </w:t>
      </w:r>
      <w:r w:rsidRPr="00BD0F40">
        <w:rPr>
          <w:rFonts w:hint="cs"/>
          <w:rtl/>
        </w:rPr>
        <w:t>עם</w:t>
      </w:r>
      <w:r w:rsidRPr="00BD0F40">
        <w:rPr>
          <w:rtl/>
        </w:rPr>
        <w:t xml:space="preserve"> </w:t>
      </w:r>
      <w:r w:rsidRPr="00BD0F40">
        <w:rPr>
          <w:rFonts w:hint="cs"/>
          <w:rtl/>
        </w:rPr>
        <w:t>ספק</w:t>
      </w:r>
      <w:r w:rsidRPr="00BD0F40">
        <w:rPr>
          <w:rtl/>
        </w:rPr>
        <w:t xml:space="preserve"> </w:t>
      </w:r>
      <w:r w:rsidRPr="00BD0F40">
        <w:rPr>
          <w:rFonts w:hint="cs"/>
          <w:rtl/>
        </w:rPr>
        <w:t>עמודי</w:t>
      </w:r>
      <w:r w:rsidRPr="00BD0F40">
        <w:rPr>
          <w:rtl/>
        </w:rPr>
        <w:t xml:space="preserve"> </w:t>
      </w:r>
      <w:r w:rsidRPr="00BD0F40">
        <w:rPr>
          <w:rFonts w:hint="cs"/>
          <w:rtl/>
        </w:rPr>
        <w:t>הסל</w:t>
      </w:r>
      <w:r w:rsidRPr="00BD0F40">
        <w:rPr>
          <w:rtl/>
        </w:rPr>
        <w:t>, מחזקת את ה</w:t>
      </w:r>
      <w:r w:rsidRPr="00BD0F40">
        <w:rPr>
          <w:rFonts w:hint="cs"/>
          <w:rtl/>
        </w:rPr>
        <w:t>חשש</w:t>
      </w:r>
      <w:r w:rsidRPr="00BD0F40">
        <w:rPr>
          <w:rtl/>
        </w:rPr>
        <w:t xml:space="preserve"> </w:t>
      </w:r>
      <w:r w:rsidRPr="00BD0F40">
        <w:rPr>
          <w:rFonts w:hint="cs"/>
          <w:rtl/>
        </w:rPr>
        <w:t>להעדפה</w:t>
      </w:r>
      <w:r w:rsidRPr="00BD0F40">
        <w:rPr>
          <w:rtl/>
        </w:rPr>
        <w:t xml:space="preserve"> </w:t>
      </w:r>
      <w:r w:rsidRPr="00BD0F40">
        <w:rPr>
          <w:rFonts w:hint="cs"/>
          <w:rtl/>
        </w:rPr>
        <w:t>לכאורה</w:t>
      </w:r>
      <w:r w:rsidRPr="00BD0F40">
        <w:rPr>
          <w:rtl/>
        </w:rPr>
        <w:t xml:space="preserve"> </w:t>
      </w:r>
      <w:r w:rsidRPr="00BD0F40">
        <w:rPr>
          <w:rFonts w:hint="cs"/>
          <w:rtl/>
        </w:rPr>
        <w:t>של</w:t>
      </w:r>
      <w:r w:rsidRPr="00BD0F40">
        <w:rPr>
          <w:rtl/>
        </w:rPr>
        <w:t xml:space="preserve"> טובתה של </w:t>
      </w:r>
      <w:r w:rsidRPr="00BD0F40">
        <w:rPr>
          <w:rFonts w:hint="cs"/>
          <w:rtl/>
        </w:rPr>
        <w:t>חברה</w:t>
      </w:r>
      <w:r w:rsidRPr="00BD0F40">
        <w:rPr>
          <w:rtl/>
        </w:rPr>
        <w:t xml:space="preserve"> </w:t>
      </w:r>
      <w:r w:rsidRPr="00BD0F40">
        <w:rPr>
          <w:rFonts w:hint="cs"/>
          <w:rtl/>
        </w:rPr>
        <w:t>א</w:t>
      </w:r>
      <w:r w:rsidRPr="00BD0F40">
        <w:rPr>
          <w:rtl/>
        </w:rPr>
        <w:t>' על חשבון האינטרס הציבורי.</w:t>
      </w:r>
    </w:p>
    <w:p w:rsidR="00E113DD" w:rsidRPr="00BD0F40" w:rsidP="001F2463">
      <w:pPr>
        <w:pStyle w:val="ListParagraph"/>
        <w:numPr>
          <w:ilvl w:val="0"/>
          <w:numId w:val="30"/>
        </w:numPr>
        <w:spacing w:before="180" w:after="120" w:line="230" w:lineRule="exact"/>
        <w:ind w:left="340" w:hanging="340"/>
        <w:contextualSpacing w:val="0"/>
        <w:jc w:val="both"/>
        <w:rPr>
          <w:rFonts w:ascii="Times New Roman" w:hAnsi="Times New Roman" w:cs="FrankRuehl"/>
          <w:sz w:val="20"/>
          <w:rtl/>
        </w:rPr>
      </w:pPr>
      <w:r w:rsidRPr="00BD0F40">
        <w:rPr>
          <w:rFonts w:ascii="Times New Roman" w:hAnsi="Times New Roman" w:cs="FrankRuehl" w:hint="cs"/>
          <w:sz w:val="20"/>
          <w:rtl/>
        </w:rPr>
        <w:t>כמוצג לעיל, באוגוסט 2014 אישרה הוועדה להארכת התקשרויות והגדלתן את הגדלת היקף ההתקשרות של אגף הספורט עם חברה א' לפי מכרז 60/11 מ-5 מיליון ש"ח ל-6 מיליון ש</w:t>
      </w:r>
      <w:r w:rsidRPr="00BD0F40">
        <w:rPr>
          <w:rFonts w:ascii="Times New Roman" w:hAnsi="Times New Roman" w:cs="FrankRuehl"/>
          <w:sz w:val="20"/>
          <w:rtl/>
        </w:rPr>
        <w:t>"</w:t>
      </w:r>
      <w:r w:rsidRPr="00BD0F40">
        <w:rPr>
          <w:rFonts w:ascii="Times New Roman" w:hAnsi="Times New Roman" w:cs="FrankRuehl" w:hint="cs"/>
          <w:sz w:val="20"/>
          <w:rtl/>
        </w:rPr>
        <w:t>ח. התוספת בסך מיליון ש"ח יועדה לרכישת עמודי הסל. הואיל ומדובר בהתקשרות המגדילה</w:t>
      </w:r>
      <w:r w:rsidRPr="00BD0F40">
        <w:rPr>
          <w:rFonts w:ascii="Times New Roman" w:hAnsi="Times New Roman" w:cs="FrankRuehl"/>
          <w:sz w:val="20"/>
          <w:rtl/>
        </w:rPr>
        <w:t xml:space="preserve"> את הוצאות העירי</w:t>
      </w:r>
      <w:r w:rsidRPr="00BD0F40">
        <w:rPr>
          <w:rFonts w:ascii="Times New Roman" w:hAnsi="Times New Roman" w:cs="FrankRuehl" w:hint="cs"/>
          <w:sz w:val="20"/>
          <w:rtl/>
        </w:rPr>
        <w:t>י</w:t>
      </w:r>
      <w:r w:rsidRPr="00BD0F40">
        <w:rPr>
          <w:rFonts w:ascii="Times New Roman" w:hAnsi="Times New Roman" w:cs="FrankRuehl"/>
          <w:sz w:val="20"/>
          <w:rtl/>
        </w:rPr>
        <w:t xml:space="preserve">ה על ידי הוספת פרטים לחוזה </w:t>
      </w:r>
      <w:r w:rsidRPr="00BD0F40">
        <w:rPr>
          <w:rFonts w:ascii="Times New Roman" w:hAnsi="Times New Roman" w:cs="FrankRuehl" w:hint="cs"/>
          <w:sz w:val="20"/>
          <w:rtl/>
        </w:rPr>
        <w:t>ה</w:t>
      </w:r>
      <w:r w:rsidRPr="00BD0F40">
        <w:rPr>
          <w:rFonts w:ascii="Times New Roman" w:hAnsi="Times New Roman" w:cs="FrankRuehl"/>
          <w:sz w:val="20"/>
          <w:rtl/>
        </w:rPr>
        <w:t>קיים</w:t>
      </w:r>
      <w:r w:rsidRPr="00BD0F40">
        <w:rPr>
          <w:rFonts w:ascii="Times New Roman" w:hAnsi="Times New Roman" w:cs="FrankRuehl" w:hint="cs"/>
          <w:sz w:val="20"/>
          <w:rtl/>
        </w:rPr>
        <w:t xml:space="preserve"> עם חברה א', </w:t>
      </w:r>
      <w:r w:rsidRPr="00BD0F40">
        <w:rPr>
          <w:rFonts w:ascii="Times New Roman" w:hAnsi="Times New Roman" w:cs="FrankRuehl"/>
          <w:sz w:val="20"/>
          <w:rtl/>
        </w:rPr>
        <w:t>שיעור הגדלת ההוצאות בשל הוספה זו לא י</w:t>
      </w:r>
      <w:r w:rsidRPr="00BD0F40">
        <w:rPr>
          <w:rFonts w:ascii="Times New Roman" w:hAnsi="Times New Roman" w:cs="FrankRuehl" w:hint="cs"/>
          <w:sz w:val="20"/>
          <w:rtl/>
        </w:rPr>
        <w:t>כול היה, על פי התקנות, לעלות</w:t>
      </w:r>
      <w:r w:rsidRPr="00BD0F40">
        <w:rPr>
          <w:rFonts w:ascii="Times New Roman" w:hAnsi="Times New Roman" w:cs="FrankRuehl"/>
          <w:sz w:val="20"/>
          <w:rtl/>
        </w:rPr>
        <w:t xml:space="preserve"> על 25% מכלל הוצאות העירי</w:t>
      </w:r>
      <w:r w:rsidRPr="00BD0F40">
        <w:rPr>
          <w:rFonts w:ascii="Times New Roman" w:hAnsi="Times New Roman" w:cs="FrankRuehl" w:hint="cs"/>
          <w:sz w:val="20"/>
          <w:rtl/>
        </w:rPr>
        <w:t>י</w:t>
      </w:r>
      <w:r w:rsidRPr="00BD0F40">
        <w:rPr>
          <w:rFonts w:ascii="Times New Roman" w:hAnsi="Times New Roman" w:cs="FrankRuehl"/>
          <w:sz w:val="20"/>
          <w:rtl/>
        </w:rPr>
        <w:t xml:space="preserve">ה על פי החוזה הקיים או על 50% </w:t>
      </w:r>
      <w:r w:rsidRPr="00BD0F40">
        <w:rPr>
          <w:rFonts w:ascii="Times New Roman" w:hAnsi="Times New Roman" w:cs="FrankRuehl" w:hint="cs"/>
          <w:sz w:val="20"/>
          <w:rtl/>
        </w:rPr>
        <w:t xml:space="preserve">מהן </w:t>
      </w:r>
      <w:r w:rsidRPr="00BD0F40">
        <w:rPr>
          <w:rFonts w:ascii="Times New Roman" w:hAnsi="Times New Roman" w:cs="FrankRuehl"/>
          <w:sz w:val="20"/>
          <w:rtl/>
        </w:rPr>
        <w:t>אם מועצ</w:t>
      </w:r>
      <w:r w:rsidRPr="00BD0F40">
        <w:rPr>
          <w:rFonts w:ascii="Times New Roman" w:hAnsi="Times New Roman" w:cs="FrankRuehl" w:hint="cs"/>
          <w:sz w:val="20"/>
          <w:rtl/>
        </w:rPr>
        <w:t>ת</w:t>
      </w:r>
      <w:r w:rsidRPr="00BD0F40">
        <w:rPr>
          <w:rFonts w:ascii="Times New Roman" w:hAnsi="Times New Roman" w:cs="FrankRuehl"/>
          <w:sz w:val="20"/>
          <w:rtl/>
        </w:rPr>
        <w:t xml:space="preserve"> </w:t>
      </w:r>
      <w:r w:rsidRPr="00BD0F40">
        <w:rPr>
          <w:rFonts w:ascii="Times New Roman" w:hAnsi="Times New Roman" w:cs="FrankRuehl" w:hint="cs"/>
          <w:sz w:val="20"/>
          <w:rtl/>
        </w:rPr>
        <w:t>העירייה</w:t>
      </w:r>
      <w:r w:rsidRPr="00BD0F40">
        <w:rPr>
          <w:rStyle w:val="CommentReference"/>
          <w:rFonts w:ascii="Times New Roman" w:hAnsi="Times New Roman" w:cs="FrankRuehl" w:hint="cs"/>
          <w:sz w:val="20"/>
          <w:rtl/>
        </w:rPr>
        <w:t xml:space="preserve"> </w:t>
      </w:r>
      <w:r w:rsidRPr="00BD0F40">
        <w:rPr>
          <w:rFonts w:ascii="Times New Roman" w:hAnsi="Times New Roman" w:cs="FrankRuehl"/>
          <w:sz w:val="20"/>
          <w:rtl/>
        </w:rPr>
        <w:t xml:space="preserve">קבעה </w:t>
      </w:r>
      <w:r w:rsidRPr="00BD0F40">
        <w:rPr>
          <w:rFonts w:ascii="Times New Roman" w:hAnsi="Times New Roman" w:cs="FrankRuehl" w:hint="cs"/>
          <w:sz w:val="20"/>
          <w:rtl/>
        </w:rPr>
        <w:t>שבקיום</w:t>
      </w:r>
      <w:r w:rsidRPr="00BD0F40">
        <w:rPr>
          <w:rFonts w:ascii="Times New Roman" w:hAnsi="Times New Roman" w:cs="FrankRuehl"/>
          <w:sz w:val="20"/>
          <w:rtl/>
        </w:rPr>
        <w:t xml:space="preserve"> המכרז לא </w:t>
      </w:r>
      <w:r w:rsidRPr="00BD0F40">
        <w:rPr>
          <w:rFonts w:ascii="Times New Roman" w:hAnsi="Times New Roman" w:cs="FrankRuehl" w:hint="cs"/>
          <w:sz w:val="20"/>
          <w:rtl/>
        </w:rPr>
        <w:t>תהיה</w:t>
      </w:r>
      <w:r w:rsidRPr="00BD0F40">
        <w:rPr>
          <w:rFonts w:ascii="Times New Roman" w:hAnsi="Times New Roman" w:cs="FrankRuehl"/>
          <w:sz w:val="20"/>
          <w:rtl/>
        </w:rPr>
        <w:t xml:space="preserve"> תועלת</w:t>
      </w:r>
      <w:r w:rsidRPr="00BD0F40">
        <w:rPr>
          <w:rFonts w:ascii="Times New Roman" w:hAnsi="Times New Roman" w:cs="FrankRuehl" w:hint="cs"/>
          <w:sz w:val="20"/>
          <w:rtl/>
        </w:rPr>
        <w:t>.</w:t>
      </w:r>
    </w:p>
    <w:p w:rsidR="00E113DD" w:rsidRPr="00BD0F40" w:rsidP="00823F9F">
      <w:pPr>
        <w:spacing w:after="120" w:line="230" w:lineRule="exact"/>
        <w:ind w:left="340"/>
        <w:jc w:val="both"/>
        <w:rPr>
          <w:rFonts w:cs="FrankRuehl"/>
          <w:sz w:val="20"/>
          <w:szCs w:val="22"/>
          <w:rtl/>
        </w:rPr>
      </w:pPr>
      <w:r w:rsidRPr="00BD0F40">
        <w:rPr>
          <w:rFonts w:cs="FrankRuehl" w:hint="cs"/>
          <w:sz w:val="20"/>
          <w:szCs w:val="22"/>
          <w:rtl/>
        </w:rPr>
        <w:t>האזנה להקלטת דיון הוועדה להארכת התקשרויות והגדלתן</w:t>
      </w:r>
      <w:r w:rsidRPr="00BD0F40">
        <w:rPr>
          <w:rFonts w:cs="FrankRuehl" w:hint="cs"/>
          <w:b/>
          <w:bCs/>
          <w:sz w:val="20"/>
          <w:szCs w:val="22"/>
          <w:rtl/>
        </w:rPr>
        <w:t xml:space="preserve"> </w:t>
      </w:r>
      <w:r w:rsidRPr="00BD0F40">
        <w:rPr>
          <w:rFonts w:cs="FrankRuehl" w:hint="cs"/>
          <w:sz w:val="20"/>
          <w:szCs w:val="22"/>
          <w:rtl/>
        </w:rPr>
        <w:t>מלמדת כי נציגי אגף הספורט טענו לפני הוועדה כי היקף ההתקשרות המקורי היה 5 מיליון ש"ח וההגדלה המבוקשת בסך מיליון ש"ח היא אפוא בשיעור של 20% בלבד מההיקף, והיא נועדה לתשלום עבור רכישת עמודי הסל באמצעות חברה א'. ואולם כאמור, בעקבות פרסום מכרז פומבי 60/11 התקשרה עיריית ירושלים עם החברה בהיקף של 2.5 מיליון ש</w:t>
      </w:r>
      <w:r w:rsidRPr="00BD0F40">
        <w:rPr>
          <w:rFonts w:cs="FrankRuehl"/>
          <w:sz w:val="20"/>
          <w:szCs w:val="22"/>
          <w:rtl/>
        </w:rPr>
        <w:t>"</w:t>
      </w:r>
      <w:r w:rsidRPr="00BD0F40">
        <w:rPr>
          <w:rFonts w:cs="FrankRuehl" w:hint="cs"/>
          <w:sz w:val="20"/>
          <w:szCs w:val="22"/>
          <w:rtl/>
        </w:rPr>
        <w:t>ח לשנה בלבד. היקפה של ההתקשרות עם חברה א' לצורך רכישת עמודי הסל היה למעשה כ-4</w:t>
      </w:r>
      <w:r w:rsidR="00823F9F">
        <w:rPr>
          <w:rFonts w:cs="FrankRuehl" w:hint="cs"/>
          <w:sz w:val="20"/>
          <w:szCs w:val="22"/>
          <w:rtl/>
        </w:rPr>
        <w:t>6</w:t>
      </w:r>
      <w:r w:rsidRPr="00BD0F40">
        <w:rPr>
          <w:rFonts w:cs="FrankRuehl" w:hint="cs"/>
          <w:sz w:val="20"/>
          <w:szCs w:val="22"/>
          <w:rtl/>
        </w:rPr>
        <w:t>% מהיקף ההתקשרות השנתי עמה. על פי התקנות, העירייה לא יכלה להתקשר עם חברה א' אלא אם קבעה המועצה שבקיום מכרז חדש לא תהיה תועלת, ולא נמצא כי התקבלה החלטת מועצה כאמור.</w:t>
      </w:r>
    </w:p>
    <w:p w:rsidR="00E113DD" w:rsidRPr="00BD0F40" w:rsidP="001F2463">
      <w:pPr>
        <w:spacing w:after="240" w:line="230" w:lineRule="exact"/>
        <w:ind w:left="340"/>
        <w:jc w:val="both"/>
        <w:rPr>
          <w:rFonts w:cs="FrankRuehl"/>
          <w:sz w:val="20"/>
          <w:szCs w:val="22"/>
          <w:rtl/>
        </w:rPr>
      </w:pPr>
      <w:r w:rsidRPr="00BD0F40">
        <w:rPr>
          <w:rFonts w:cs="FrankRuehl" w:hint="cs"/>
          <w:sz w:val="20"/>
          <w:szCs w:val="22"/>
          <w:rtl/>
        </w:rPr>
        <w:t>בטופס ההזמנה לרכישת עמודי הסל באמצעות חברה א' נמצא כי הרכישה נסמכת על החלטת הוועדה להארכת התקשרויות והגדלתן מתחילת אוגוסט 2013, אשר דחתה דווקא את בקשת אגף הספורט להגדיל את היקף ההתקשרות של העירייה עם החברה; על כן, לא ברור על מה נסמכת ההחלטה של העירייה להתקשר עם חברה א' לצורך רכישת עמודי הסל.</w:t>
      </w:r>
    </w:p>
    <w:p w:rsidR="00E113DD" w:rsidRPr="001F2463" w:rsidP="001F2463">
      <w:pPr>
        <w:pStyle w:val="RESHET"/>
        <w:keepLines/>
        <w:ind w:left="567"/>
        <w:rPr>
          <w:rtl/>
        </w:rPr>
      </w:pPr>
      <w:r w:rsidRPr="00BD0F40">
        <w:rPr>
          <w:rFonts w:hint="cs"/>
          <w:rtl/>
        </w:rPr>
        <w:t>יוצא אפוא כי הוועדה, אשר כאמור לעיל סירבה בתחילה לאשר את בקשת אגף הספורט להגדיל את ההתקשרות עם חברה א' ל-4.75 מיליון ש</w:t>
      </w:r>
      <w:r w:rsidRPr="00BD0F40">
        <w:rPr>
          <w:rtl/>
        </w:rPr>
        <w:t>"</w:t>
      </w:r>
      <w:r w:rsidRPr="00BD0F40">
        <w:rPr>
          <w:rFonts w:hint="cs"/>
          <w:rtl/>
        </w:rPr>
        <w:t>ח, הסכימה כעבור שנה להגדילה ל-6 מיליון ש</w:t>
      </w:r>
      <w:r w:rsidRPr="00BD0F40">
        <w:rPr>
          <w:rtl/>
        </w:rPr>
        <w:t>"</w:t>
      </w:r>
      <w:r w:rsidRPr="00BD0F40">
        <w:rPr>
          <w:rFonts w:hint="cs"/>
          <w:rtl/>
        </w:rPr>
        <w:t>ח. הדבר מחזק את החשש לכאורה העולה מהקלטות הוועדה כי נציגי אגף הספורט מסרו לה מידע לא נכון ולפיו היקף ההתקשרות עם חברה א' היה 5 מיליון ש"ח ולא 2.5 מיליון ש"ח, והובילוה למעשה לקבלת החלטה שלא בסמכותה.</w:t>
      </w:r>
    </w:p>
    <w:p w:rsidR="00E113DD" w:rsidRPr="00BD0F40" w:rsidP="001F2463">
      <w:pPr>
        <w:spacing w:before="180" w:after="240" w:line="230" w:lineRule="exact"/>
        <w:ind w:left="340"/>
        <w:jc w:val="both"/>
        <w:rPr>
          <w:rFonts w:cs="FrankRuehl"/>
          <w:sz w:val="20"/>
          <w:szCs w:val="22"/>
          <w:rtl/>
        </w:rPr>
      </w:pPr>
      <w:r w:rsidRPr="00BD0F40">
        <w:rPr>
          <w:rFonts w:cs="FrankRuehl" w:hint="cs"/>
          <w:sz w:val="20"/>
          <w:szCs w:val="22"/>
          <w:rtl/>
        </w:rPr>
        <w:t xml:space="preserve">בתשובתה כתבה העירייה כי בכוונתה להוציא הנחיה לאגפיה ולפיה לפני הוועדה להארכת התקשרויות והגדלתן יופיעו אך ורק הגורמים המקצועיים המכירים את ההתקשרות מדרגת מנהל מחלקה ומעלה עם החשב המינהלי שתפקידו יהיה לגבות את הבקשה ואת הנתונים הכספיים המוצגים לוועדה. </w:t>
      </w:r>
    </w:p>
    <w:p w:rsidR="00E113DD" w:rsidRPr="001F2463" w:rsidP="001F2463">
      <w:pPr>
        <w:pStyle w:val="RESHET"/>
        <w:keepLines/>
        <w:ind w:left="567"/>
        <w:rPr>
          <w:rtl/>
        </w:rPr>
      </w:pPr>
      <w:r w:rsidRPr="00BD0F40">
        <w:rPr>
          <w:rFonts w:hint="cs"/>
          <w:rtl/>
        </w:rPr>
        <w:t>שינוי מהותי של תנאי ההתקשרות עלול להוות פגיעה בדיעבד בזכותם של המתמודדים במכרז לשוויון הזדמנויות ולתחרות הוגנת. ראוי לזכור ששינוי מאוחר של תנאי ההתקשרות מתגבש ומתרחש, מטבע הדברים, רחוק מעיניו של הציבור ומעיניהם של גורמים אחרים בעלי עניין, כגון המשתתפים במכרז. נוסף על כך, האינטרס הכלכלי להעמיד שינוי מעין זה במבחן שיפוטי (למשל על ידי משתתפי המכרז שהפסידו בו) פוחת בשל חלוף הזמן ובהיעדר יכולת המציעים האחרים לעקוב אחר המשך התנהלות העירייה והחברה הזוכה</w:t>
      </w:r>
      <w:r>
        <w:rPr>
          <w:vertAlign w:val="superscript"/>
          <w:rtl/>
        </w:rPr>
        <w:footnoteReference w:id="23"/>
      </w:r>
      <w:r w:rsidRPr="00BD0F40">
        <w:rPr>
          <w:rFonts w:hint="cs"/>
          <w:rtl/>
        </w:rPr>
        <w:t>.</w:t>
      </w:r>
    </w:p>
    <w:p w:rsidR="00E113DD" w:rsidRPr="00BD0F40" w:rsidP="00823F9F">
      <w:pPr>
        <w:pStyle w:val="ListParagraph"/>
        <w:numPr>
          <w:ilvl w:val="0"/>
          <w:numId w:val="30"/>
        </w:numPr>
        <w:spacing w:before="180" w:after="120" w:line="230" w:lineRule="exact"/>
        <w:ind w:left="340" w:hanging="340"/>
        <w:contextualSpacing w:val="0"/>
        <w:jc w:val="both"/>
        <w:rPr>
          <w:rFonts w:ascii="Times New Roman" w:hAnsi="Times New Roman" w:cs="FrankRuehl"/>
          <w:sz w:val="20"/>
        </w:rPr>
      </w:pPr>
      <w:r w:rsidRPr="00BD0F40">
        <w:rPr>
          <w:rFonts w:ascii="Times New Roman" w:hAnsi="Times New Roman" w:cs="FrankRuehl" w:hint="cs"/>
          <w:sz w:val="20"/>
          <w:rtl/>
        </w:rPr>
        <w:t>באוגוסט 2014 פרסמה העירייה מכרז נוסף - 51/14 - לרכישת עמודי סל. במסמכי המכרז נדרש דגם ספציפי (</w:t>
      </w:r>
      <w:r w:rsidRPr="00BD0F40">
        <w:rPr>
          <w:rFonts w:ascii="Times New Roman" w:hAnsi="Times New Roman" w:cs="FrankRuehl"/>
          <w:sz w:val="20"/>
        </w:rPr>
        <w:t>TLV2013</w:t>
      </w:r>
      <w:r w:rsidRPr="00BD0F40">
        <w:rPr>
          <w:rFonts w:ascii="Times New Roman" w:hAnsi="Times New Roman" w:cs="FrankRuehl" w:hint="cs"/>
          <w:sz w:val="20"/>
          <w:rtl/>
        </w:rPr>
        <w:t xml:space="preserve">), ולא צוין בהם שניתן להציע דגם שווה ערך באותו תקן (ת"י 5155). מנהל המחלקה לתחזוקת מתקני ספורט באגף הספורט מסר לנציגי משרד מבקר המדינה כי דגם זה נבחר מכיוון ש"אחד הספקים </w:t>
      </w:r>
      <w:r w:rsidRPr="00BD0F40">
        <w:rPr>
          <w:rFonts w:ascii="Times New Roman" w:hAnsi="Times New Roman" w:cs="FrankRuehl"/>
          <w:sz w:val="20"/>
          <w:rtl/>
        </w:rPr>
        <w:t>העלה</w:t>
      </w:r>
      <w:r w:rsidRPr="00BD0F40">
        <w:rPr>
          <w:rFonts w:ascii="Times New Roman" w:hAnsi="Times New Roman" w:cs="FrankRuehl" w:hint="cs"/>
          <w:sz w:val="20"/>
          <w:rtl/>
        </w:rPr>
        <w:t xml:space="preserve"> [הציע]</w:t>
      </w:r>
      <w:r w:rsidRPr="00BD0F40">
        <w:rPr>
          <w:rFonts w:ascii="Times New Roman" w:hAnsi="Times New Roman" w:cs="FrankRuehl"/>
          <w:sz w:val="20"/>
          <w:rtl/>
        </w:rPr>
        <w:t xml:space="preserve"> את הדגם וזה </w:t>
      </w:r>
      <w:r w:rsidRPr="00BD0F40">
        <w:rPr>
          <w:rFonts w:ascii="Times New Roman" w:hAnsi="Times New Roman" w:cs="FrankRuehl" w:hint="cs"/>
          <w:sz w:val="20"/>
          <w:rtl/>
        </w:rPr>
        <w:t>[י]</w:t>
      </w:r>
      <w:r w:rsidRPr="00BD0F40">
        <w:rPr>
          <w:rFonts w:ascii="Times New Roman" w:hAnsi="Times New Roman" w:cs="FrankRuehl"/>
          <w:sz w:val="20"/>
          <w:rtl/>
        </w:rPr>
        <w:t>יצור שלו</w:t>
      </w:r>
      <w:r w:rsidRPr="00BD0F40">
        <w:rPr>
          <w:rFonts w:ascii="Times New Roman" w:hAnsi="Times New Roman" w:cs="FrankRuehl" w:hint="cs"/>
          <w:sz w:val="20"/>
          <w:rtl/>
        </w:rPr>
        <w:t>".</w:t>
      </w:r>
    </w:p>
    <w:p w:rsidR="00E113DD" w:rsidRPr="00823F9F" w:rsidP="00823F9F">
      <w:pPr>
        <w:spacing w:after="240" w:line="230" w:lineRule="exact"/>
        <w:ind w:left="340"/>
        <w:jc w:val="both"/>
        <w:rPr>
          <w:rFonts w:cs="FrankRuehl"/>
          <w:sz w:val="20"/>
          <w:szCs w:val="22"/>
          <w:rtl/>
        </w:rPr>
      </w:pPr>
      <w:r w:rsidRPr="00823F9F">
        <w:rPr>
          <w:rFonts w:cs="FrankRuehl" w:hint="cs"/>
          <w:sz w:val="20"/>
          <w:szCs w:val="22"/>
          <w:rtl/>
        </w:rPr>
        <w:t>כל ההצעות שהוצעו נמוכות במידה ניכרת מהאומדן שקבעה מחלקת הרכש - 21,000 ש"ח לעמוד סל. אומדן זה היה גבוה בהרבה גם מהמחיר ששילמה העירייה עבור עמודי סל באותו תקן (13,000 ש"ח) חודש אחד בלבד לפני כן.</w:t>
      </w:r>
    </w:p>
    <w:p w:rsidR="00E113DD" w:rsidRPr="001F2463" w:rsidP="001F2463">
      <w:pPr>
        <w:pStyle w:val="RESHET"/>
        <w:keepLines/>
        <w:ind w:left="567"/>
        <w:rPr>
          <w:rtl/>
        </w:rPr>
      </w:pPr>
      <w:r w:rsidRPr="00BD0F40">
        <w:rPr>
          <w:rFonts w:hint="cs"/>
          <w:rtl/>
        </w:rPr>
        <w:t>משרד מבקר המדינה העיר לעיריית ירושלים כי קביעת דגם ספציפי עלולה להעיד על העדפת ספק, אשר ייתכן שהיה שותף לקביעת הדגם המבוקש. ייתכן אף שמאחר שנדרש דגם ספציפי האומדן לא שיקף נכונה את מחירי השוק האמתיים של מוצר מקביל ובשל כך גם לא שיקף נכונה את המחיר של המוצר שנדרש במכרז.</w:t>
      </w:r>
    </w:p>
    <w:p w:rsidR="00E113DD" w:rsidRPr="00BD0F40" w:rsidP="003A7B5D">
      <w:pPr>
        <w:spacing w:after="120" w:line="230" w:lineRule="exact"/>
        <w:jc w:val="both"/>
        <w:rPr>
          <w:rFonts w:cs="FrankRuehl"/>
          <w:sz w:val="20"/>
          <w:szCs w:val="22"/>
          <w:rtl/>
        </w:rPr>
      </w:pPr>
    </w:p>
    <w:p w:rsidR="00E113DD" w:rsidRPr="00190803" w:rsidP="003A7B5D">
      <w:pPr>
        <w:pStyle w:val="KOT7"/>
        <w:rPr>
          <w:rtl/>
        </w:rPr>
      </w:pPr>
      <w:r w:rsidRPr="00190803">
        <w:rPr>
          <w:rFonts w:hint="cs"/>
          <w:rtl/>
        </w:rPr>
        <w:t>היעדר תכניות עבודה</w:t>
      </w:r>
    </w:p>
    <w:p w:rsidR="00E113DD" w:rsidRPr="00BD0F40" w:rsidP="003A7B5D">
      <w:pPr>
        <w:spacing w:after="120" w:line="230" w:lineRule="exact"/>
        <w:jc w:val="both"/>
        <w:rPr>
          <w:rFonts w:cs="FrankRuehl"/>
          <w:sz w:val="20"/>
          <w:szCs w:val="22"/>
          <w:rtl/>
        </w:rPr>
      </w:pPr>
      <w:r w:rsidRPr="00BD0F40">
        <w:rPr>
          <w:rFonts w:cs="FrankRuehl" w:hint="cs"/>
          <w:sz w:val="20"/>
          <w:szCs w:val="22"/>
          <w:rtl/>
        </w:rPr>
        <w:t xml:space="preserve">נמצא כי המחלקה לתחזוקת מתקני ספורט באגף הספורט לא ניהלה תכניות עבודה מסודרות ולא ביצעה רישום של זהות הקבלנים המבצעים, מועדי הביצוע וכד'. כך למשל, מהרישומים הקיימים נעדרו שיפוצי מבנים מסוימים, כגון שיפוץ אולם לזרוס בעלות 429,914 ש"ח ושיפוץ אולם דנמרק בעלות 1.26 מיליון ש"ח שביצעה חברה א' בשנת 2012 באמצעות קבלני משנה. </w:t>
      </w:r>
    </w:p>
    <w:p w:rsidR="00E113DD" w:rsidRPr="00BD0F40" w:rsidP="001F2463">
      <w:pPr>
        <w:spacing w:after="240" w:line="230" w:lineRule="exact"/>
        <w:jc w:val="both"/>
        <w:rPr>
          <w:rFonts w:cs="FrankRuehl"/>
          <w:sz w:val="20"/>
          <w:szCs w:val="22"/>
        </w:rPr>
      </w:pPr>
      <w:r w:rsidRPr="00BD0F40">
        <w:rPr>
          <w:rFonts w:cs="FrankRuehl" w:hint="cs"/>
          <w:sz w:val="20"/>
          <w:szCs w:val="22"/>
          <w:rtl/>
        </w:rPr>
        <w:t>העירייה מסרה</w:t>
      </w:r>
      <w:r w:rsidRPr="00BD0F40">
        <w:rPr>
          <w:rFonts w:cs="FrankRuehl"/>
          <w:sz w:val="20"/>
          <w:szCs w:val="22"/>
          <w:rtl/>
        </w:rPr>
        <w:t xml:space="preserve"> בתשובתה</w:t>
      </w:r>
      <w:r w:rsidRPr="00BD0F40">
        <w:rPr>
          <w:rFonts w:cs="FrankRuehl" w:hint="cs"/>
          <w:sz w:val="20"/>
          <w:szCs w:val="22"/>
          <w:rtl/>
        </w:rPr>
        <w:t xml:space="preserve"> כי שיפוץ אולם לזרוס תוכנן לביצוע בשנת 2011, אך בוצע בסופו של דבר בשנת 2012. יצוין כי ברישומים הנוגעים לעבודות הצפויות בשנת 2011 שמסר</w:t>
      </w:r>
      <w:r w:rsidRPr="00BD0F40">
        <w:rPr>
          <w:rFonts w:cs="FrankRuehl"/>
          <w:sz w:val="20"/>
          <w:szCs w:val="22"/>
          <w:rtl/>
        </w:rPr>
        <w:t xml:space="preserve"> </w:t>
      </w:r>
      <w:r w:rsidRPr="00BD0F40">
        <w:rPr>
          <w:rFonts w:cs="FrankRuehl" w:hint="cs"/>
          <w:sz w:val="20"/>
          <w:szCs w:val="22"/>
          <w:rtl/>
        </w:rPr>
        <w:t>אגף</w:t>
      </w:r>
      <w:r w:rsidRPr="00BD0F40">
        <w:rPr>
          <w:rFonts w:cs="FrankRuehl"/>
          <w:sz w:val="20"/>
          <w:szCs w:val="22"/>
          <w:rtl/>
        </w:rPr>
        <w:t xml:space="preserve"> הספורט </w:t>
      </w:r>
      <w:r w:rsidRPr="00BD0F40">
        <w:rPr>
          <w:rFonts w:cs="FrankRuehl" w:hint="cs"/>
          <w:sz w:val="20"/>
          <w:szCs w:val="22"/>
          <w:rtl/>
        </w:rPr>
        <w:t>למשרד</w:t>
      </w:r>
      <w:r w:rsidRPr="00BD0F40">
        <w:rPr>
          <w:rFonts w:cs="FrankRuehl"/>
          <w:sz w:val="20"/>
          <w:szCs w:val="22"/>
          <w:rtl/>
        </w:rPr>
        <w:t xml:space="preserve"> </w:t>
      </w:r>
      <w:r w:rsidRPr="00BD0F40">
        <w:rPr>
          <w:rFonts w:cs="FrankRuehl" w:hint="cs"/>
          <w:sz w:val="20"/>
          <w:szCs w:val="22"/>
          <w:rtl/>
        </w:rPr>
        <w:t>מבקר</w:t>
      </w:r>
      <w:r w:rsidRPr="00BD0F40">
        <w:rPr>
          <w:rFonts w:cs="FrankRuehl"/>
          <w:sz w:val="20"/>
          <w:szCs w:val="22"/>
          <w:rtl/>
        </w:rPr>
        <w:t xml:space="preserve"> </w:t>
      </w:r>
      <w:r w:rsidRPr="00BD0F40">
        <w:rPr>
          <w:rFonts w:cs="FrankRuehl" w:hint="cs"/>
          <w:sz w:val="20"/>
          <w:szCs w:val="22"/>
          <w:rtl/>
        </w:rPr>
        <w:t>המדינה לא צוין דבר בנוגע לשיפוץ מתוכנן של אולם לזרוס. שיפוץ אולם דנמרק</w:t>
      </w:r>
      <w:r w:rsidRPr="00BD0F40">
        <w:rPr>
          <w:rFonts w:cs="FrankRuehl"/>
          <w:sz w:val="20"/>
          <w:szCs w:val="22"/>
          <w:rtl/>
        </w:rPr>
        <w:t>,</w:t>
      </w:r>
      <w:r w:rsidRPr="00BD0F40">
        <w:rPr>
          <w:rFonts w:cs="FrankRuehl" w:hint="cs"/>
          <w:sz w:val="20"/>
          <w:szCs w:val="22"/>
          <w:rtl/>
        </w:rPr>
        <w:t xml:space="preserve"> על פי העירייה</w:t>
      </w:r>
      <w:r w:rsidRPr="00BD0F40">
        <w:rPr>
          <w:rFonts w:cs="FrankRuehl"/>
          <w:sz w:val="20"/>
          <w:szCs w:val="22"/>
          <w:rtl/>
        </w:rPr>
        <w:t>,</w:t>
      </w:r>
      <w:r w:rsidRPr="00BD0F40">
        <w:rPr>
          <w:rFonts w:cs="FrankRuehl" w:hint="cs"/>
          <w:sz w:val="20"/>
          <w:szCs w:val="22"/>
          <w:rtl/>
        </w:rPr>
        <w:t xml:space="preserve"> אמור היה להתבצע על ידי החברה העירונית מוריה אך בסופו של דבר הוחלט לבצעו על ידי חברה א'. </w:t>
      </w:r>
    </w:p>
    <w:p w:rsidR="00E113DD" w:rsidRPr="00BD0F40" w:rsidP="001F2463">
      <w:pPr>
        <w:pStyle w:val="RESHET"/>
        <w:rPr>
          <w:rtl/>
        </w:rPr>
      </w:pPr>
      <w:r w:rsidRPr="00BD0F40">
        <w:rPr>
          <w:rFonts w:hint="cs"/>
          <w:rtl/>
        </w:rPr>
        <w:t xml:space="preserve">ללא תיעוד ורישום מפורטים וללא תכנון מקדים לא ברור כיצד חולקו העבודות הנדרשות לעיל בין הקבלנים השונים. </w:t>
      </w:r>
    </w:p>
    <w:p w:rsidR="00E113DD" w:rsidRPr="00BD0F40" w:rsidP="001F2463">
      <w:pPr>
        <w:spacing w:before="180" w:after="120" w:line="230" w:lineRule="exact"/>
        <w:jc w:val="both"/>
        <w:rPr>
          <w:rFonts w:cs="FrankRuehl"/>
          <w:sz w:val="20"/>
          <w:szCs w:val="22"/>
          <w:rtl/>
        </w:rPr>
      </w:pPr>
      <w:r w:rsidRPr="00BD0F40">
        <w:rPr>
          <w:rFonts w:cs="FrankRuehl" w:hint="cs"/>
          <w:sz w:val="20"/>
          <w:szCs w:val="22"/>
          <w:rtl/>
        </w:rPr>
        <w:t xml:space="preserve">רק מהמחצית השנייה של שנת 2013 החלה המחלקה לתחזוקת מתקני ספורט בניהול תכנית עבודה מפורטת, אך כיוון שהתכנית שנמצאה במהלך הביקורת כללה נתונים על הביצוע בפועל לא ברור אם חלוקת ביצוע הפרויקטים בין החברות השונות נעשתה מראש. </w:t>
      </w:r>
    </w:p>
    <w:p w:rsidR="00E113DD" w:rsidRPr="00BD0F40" w:rsidP="001F2463">
      <w:pPr>
        <w:spacing w:after="240" w:line="230" w:lineRule="exact"/>
        <w:jc w:val="both"/>
        <w:rPr>
          <w:rFonts w:cs="FrankRuehl"/>
          <w:sz w:val="20"/>
          <w:szCs w:val="22"/>
          <w:rtl/>
        </w:rPr>
      </w:pPr>
      <w:r w:rsidRPr="00BD0F40">
        <w:rPr>
          <w:rFonts w:cs="FrankRuehl" w:hint="cs"/>
          <w:sz w:val="20"/>
          <w:szCs w:val="22"/>
          <w:rtl/>
        </w:rPr>
        <w:t>העירייה מסרה</w:t>
      </w:r>
      <w:r w:rsidRPr="00BD0F40">
        <w:rPr>
          <w:rFonts w:cs="FrankRuehl"/>
          <w:sz w:val="20"/>
          <w:szCs w:val="22"/>
          <w:rtl/>
        </w:rPr>
        <w:t xml:space="preserve"> </w:t>
      </w:r>
      <w:r w:rsidRPr="00BD0F40">
        <w:rPr>
          <w:rFonts w:cs="FrankRuehl" w:hint="cs"/>
          <w:sz w:val="20"/>
          <w:szCs w:val="22"/>
          <w:rtl/>
        </w:rPr>
        <w:t xml:space="preserve">בתשובתה כי אגף הספורט פועל על פי תכנית עבודה מסודרת הכוללת חלוקה לקבלנים, אך תכנית זו </w:t>
      </w:r>
      <w:r w:rsidRPr="00BD0F40">
        <w:rPr>
          <w:rFonts w:cs="FrankRuehl"/>
          <w:sz w:val="20"/>
          <w:szCs w:val="22"/>
          <w:rtl/>
        </w:rPr>
        <w:t>-</w:t>
      </w:r>
      <w:r w:rsidRPr="00BD0F40">
        <w:rPr>
          <w:rFonts w:cs="FrankRuehl" w:hint="cs"/>
          <w:sz w:val="20"/>
          <w:szCs w:val="22"/>
          <w:rtl/>
        </w:rPr>
        <w:t xml:space="preserve"> הנתונה לשינויים </w:t>
      </w:r>
      <w:r w:rsidRPr="00BD0F40">
        <w:rPr>
          <w:rFonts w:cs="FrankRuehl"/>
          <w:sz w:val="20"/>
          <w:szCs w:val="22"/>
          <w:rtl/>
        </w:rPr>
        <w:t>-</w:t>
      </w:r>
      <w:r w:rsidRPr="00BD0F40">
        <w:rPr>
          <w:rFonts w:cs="FrankRuehl" w:hint="cs"/>
          <w:sz w:val="20"/>
          <w:szCs w:val="22"/>
          <w:rtl/>
        </w:rPr>
        <w:t xml:space="preserve"> נשמרת באגף על מנת שלא להתחייב כלפי הקבלנים. </w:t>
      </w:r>
    </w:p>
    <w:p w:rsidR="00E113DD" w:rsidRPr="00BD0F40" w:rsidP="001F2463">
      <w:pPr>
        <w:pStyle w:val="RESHET"/>
        <w:rPr>
          <w:rtl/>
        </w:rPr>
      </w:pPr>
      <w:r w:rsidRPr="00BD0F40">
        <w:rPr>
          <w:rFonts w:hint="cs"/>
          <w:rtl/>
        </w:rPr>
        <w:t>משרד מבקר המדינה העיר לאגף הספורט כי עליו להקפיד לעבוד בהתאם לתכניות עבודה מפורטות הכוללות חלוקת עבודה בין הקבלנים, שיעודכנו לפי ההתפתחויות, ולהפריד בין תכניות העבודה ובין הנתונים על הביצוע בפועל. זאת בין היתר על מנת שתצומצם ככל הניתן האפשרות של העדפת ספקים תוך פגיעה באינטרס הציבורי.</w:t>
      </w:r>
    </w:p>
    <w:p w:rsidR="00E113DD" w:rsidRPr="00BD0F40" w:rsidP="001F2463">
      <w:pPr>
        <w:spacing w:before="180" w:after="120" w:line="230" w:lineRule="exact"/>
        <w:jc w:val="both"/>
        <w:rPr>
          <w:rFonts w:cs="FrankRuehl"/>
          <w:sz w:val="20"/>
          <w:szCs w:val="22"/>
          <w:rtl/>
        </w:rPr>
      </w:pPr>
      <w:r w:rsidRPr="00BD0F40">
        <w:rPr>
          <w:rFonts w:cs="FrankRuehl" w:hint="cs"/>
          <w:sz w:val="20"/>
          <w:szCs w:val="22"/>
          <w:rtl/>
        </w:rPr>
        <w:t>העירייה מסרה בתשובתה כי נוכח דברי הביקורת יקפיד אגף הספורט הקפדה יתרה על גיבוש תכניות עבודה מפורטות שיכללו את חלוקת העבודה בין הקבלנים והשוואה בין התכנון לביצוע בפועל.</w:t>
      </w:r>
    </w:p>
    <w:p w:rsidR="00EB0FEB" w:rsidP="00EB0FEB">
      <w:pPr>
        <w:spacing w:after="120" w:line="230" w:lineRule="exact"/>
        <w:jc w:val="both"/>
        <w:rPr>
          <w:rFonts w:cs="FrankRuehl"/>
          <w:sz w:val="22"/>
          <w:szCs w:val="22"/>
          <w:rtl/>
        </w:rPr>
      </w:pPr>
    </w:p>
    <w:p w:rsidR="00EB0FEB" w:rsidP="00EB0FEB">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EB0FEB" w:rsidP="00EB0FEB">
      <w:pPr>
        <w:spacing w:after="120" w:line="230" w:lineRule="exact"/>
        <w:jc w:val="both"/>
        <w:rPr>
          <w:rFonts w:cs="FrankRuehl"/>
          <w:sz w:val="22"/>
          <w:szCs w:val="22"/>
          <w:rtl/>
        </w:rPr>
      </w:pPr>
    </w:p>
    <w:p w:rsidR="00E113DD" w:rsidRPr="00BD0F40" w:rsidP="001F2463">
      <w:pPr>
        <w:pStyle w:val="RESHET"/>
        <w:rPr>
          <w:rtl/>
        </w:rPr>
      </w:pPr>
      <w:r w:rsidRPr="00BD0F40">
        <w:rPr>
          <w:rFonts w:hint="cs"/>
          <w:rtl/>
        </w:rPr>
        <w:t xml:space="preserve">בחינת התנהלות העירייה בכל הנוגע להתקשרויותיה לצורך שיפוץ מתקני הספורט בעיר מעוררת חשש לכאורה להעדפת ספק מסוים על פני ספקים אחרים ולפגיעה קשה בעקרונות השוויון, החיסכון והיעילות העומדים בבסיסם של דיני המכרזים. </w:t>
      </w:r>
    </w:p>
    <w:p w:rsidR="00E113DD" w:rsidRPr="00BD0F40" w:rsidP="003A7B5D">
      <w:pPr>
        <w:spacing w:after="120" w:line="230" w:lineRule="exact"/>
        <w:jc w:val="both"/>
        <w:rPr>
          <w:rFonts w:cs="FrankRuehl"/>
          <w:sz w:val="20"/>
          <w:szCs w:val="22"/>
          <w:rtl/>
        </w:rPr>
      </w:pPr>
    </w:p>
    <w:p w:rsidR="00E113DD" w:rsidRPr="00190803" w:rsidP="003A7B5D">
      <w:pPr>
        <w:pStyle w:val="KOT5"/>
        <w:rPr>
          <w:rtl/>
        </w:rPr>
      </w:pPr>
      <w:r w:rsidRPr="00190803">
        <w:rPr>
          <w:rFonts w:hint="cs"/>
          <w:rtl/>
        </w:rPr>
        <w:t>ניקיון אצטדיון טדי</w:t>
      </w:r>
    </w:p>
    <w:p w:rsidR="00E113DD" w:rsidRPr="00BD0F40" w:rsidP="003A7B5D">
      <w:pPr>
        <w:pStyle w:val="ListParagraph"/>
        <w:numPr>
          <w:ilvl w:val="0"/>
          <w:numId w:val="31"/>
        </w:numPr>
        <w:spacing w:after="120" w:line="230" w:lineRule="exact"/>
        <w:ind w:left="340" w:hanging="340"/>
        <w:contextualSpacing w:val="0"/>
        <w:jc w:val="both"/>
        <w:rPr>
          <w:rFonts w:ascii="Times New Roman" w:hAnsi="Times New Roman" w:cs="FrankRuehl"/>
          <w:sz w:val="20"/>
          <w:rtl/>
        </w:rPr>
      </w:pPr>
      <w:r w:rsidRPr="00BD0F40">
        <w:rPr>
          <w:rFonts w:ascii="Times New Roman" w:hAnsi="Times New Roman" w:cs="FrankRuehl" w:hint="cs"/>
          <w:sz w:val="20"/>
          <w:rtl/>
        </w:rPr>
        <w:t xml:space="preserve">בנובמבר 2010 פרסמה העירייה לבקשת אגף הספורט מכרז פומבי 116/10 לביצוע עבודות ניקיון באצטדיון טדי בעיר. מרכיבי השירות הנדרש הוגדרו במפרט שצורף למסמכי המכרז. לפי המפרט, בכל שנה מתקיימים באצטדיון כ-80 משחקים של שלוש קבוצות כדורגל וכ-12 אירועים אחרים בשנה. </w:t>
      </w:r>
    </w:p>
    <w:p w:rsidR="00E113DD" w:rsidRPr="00BD0F40" w:rsidP="00EB0FEB">
      <w:pPr>
        <w:pStyle w:val="ListParagraph"/>
        <w:spacing w:after="24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בהסתמך על נתוני העירייה, מצא משרד</w:t>
      </w:r>
      <w:r w:rsidRPr="00BD0F40">
        <w:rPr>
          <w:rFonts w:ascii="Times New Roman" w:hAnsi="Times New Roman" w:cs="FrankRuehl"/>
          <w:sz w:val="20"/>
          <w:rtl/>
        </w:rPr>
        <w:t xml:space="preserve"> מבקר המדינה </w:t>
      </w:r>
      <w:r w:rsidRPr="00BD0F40">
        <w:rPr>
          <w:rFonts w:ascii="Times New Roman" w:hAnsi="Times New Roman" w:cs="FrankRuehl" w:hint="cs"/>
          <w:sz w:val="20"/>
          <w:rtl/>
        </w:rPr>
        <w:t>כי</w:t>
      </w:r>
      <w:r w:rsidRPr="00BD0F40">
        <w:rPr>
          <w:rFonts w:ascii="Times New Roman" w:hAnsi="Times New Roman" w:cs="FrankRuehl"/>
          <w:sz w:val="20"/>
          <w:rtl/>
        </w:rPr>
        <w:t xml:space="preserve"> בשנת פרסום המכרז התקיימו באצטדיון רק 2</w:t>
      </w:r>
      <w:r w:rsidRPr="00BD0F40">
        <w:rPr>
          <w:rFonts w:ascii="Times New Roman" w:hAnsi="Times New Roman" w:cs="FrankRuehl" w:hint="cs"/>
          <w:sz w:val="20"/>
          <w:rtl/>
        </w:rPr>
        <w:t>7</w:t>
      </w:r>
      <w:r w:rsidRPr="00BD0F40">
        <w:rPr>
          <w:rFonts w:ascii="Times New Roman" w:hAnsi="Times New Roman" w:cs="FrankRuehl"/>
          <w:sz w:val="20"/>
          <w:rtl/>
        </w:rPr>
        <w:t xml:space="preserve"> </w:t>
      </w:r>
      <w:r w:rsidRPr="00BD0F40">
        <w:rPr>
          <w:rFonts w:ascii="Times New Roman" w:hAnsi="Times New Roman" w:cs="FrankRuehl" w:hint="cs"/>
          <w:sz w:val="20"/>
          <w:rtl/>
        </w:rPr>
        <w:t>משחקים</w:t>
      </w:r>
      <w:r w:rsidRPr="00BD0F40">
        <w:rPr>
          <w:rFonts w:ascii="Times New Roman" w:hAnsi="Times New Roman" w:cs="FrankRuehl"/>
          <w:sz w:val="20"/>
          <w:rtl/>
        </w:rPr>
        <w:t xml:space="preserve"> </w:t>
      </w:r>
      <w:r w:rsidRPr="00BD0F40">
        <w:rPr>
          <w:rFonts w:ascii="Times New Roman" w:hAnsi="Times New Roman" w:cs="FrankRuehl" w:hint="cs"/>
          <w:sz w:val="20"/>
          <w:rtl/>
        </w:rPr>
        <w:t>ואירועים</w:t>
      </w:r>
      <w:r w:rsidRPr="00BD0F40">
        <w:rPr>
          <w:rFonts w:ascii="Times New Roman" w:hAnsi="Times New Roman" w:cs="FrankRuehl"/>
          <w:sz w:val="20"/>
          <w:rtl/>
        </w:rPr>
        <w:t xml:space="preserve"> (כ-2</w:t>
      </w:r>
      <w:r w:rsidRPr="00BD0F40">
        <w:rPr>
          <w:rFonts w:ascii="Times New Roman" w:hAnsi="Times New Roman" w:cs="FrankRuehl" w:hint="cs"/>
          <w:sz w:val="20"/>
          <w:rtl/>
        </w:rPr>
        <w:t>9</w:t>
      </w:r>
      <w:r w:rsidRPr="00BD0F40">
        <w:rPr>
          <w:rFonts w:ascii="Times New Roman" w:hAnsi="Times New Roman" w:cs="FrankRuehl"/>
          <w:sz w:val="20"/>
          <w:rtl/>
        </w:rPr>
        <w:t xml:space="preserve">% מהמספר שצוין במכרז), בשנת 2011 היה מספר המשחקים והאירועים </w:t>
      </w:r>
      <w:r w:rsidRPr="00BD0F40">
        <w:rPr>
          <w:rFonts w:ascii="Times New Roman" w:hAnsi="Times New Roman" w:cs="FrankRuehl" w:hint="cs"/>
          <w:sz w:val="20"/>
          <w:rtl/>
        </w:rPr>
        <w:t>40</w:t>
      </w:r>
      <w:r w:rsidRPr="00BD0F40">
        <w:rPr>
          <w:rFonts w:ascii="Times New Roman" w:hAnsi="Times New Roman" w:cs="FrankRuehl"/>
          <w:sz w:val="20"/>
          <w:rtl/>
        </w:rPr>
        <w:t xml:space="preserve"> (כ-</w:t>
      </w:r>
      <w:r w:rsidRPr="00BD0F40">
        <w:rPr>
          <w:rFonts w:ascii="Times New Roman" w:hAnsi="Times New Roman" w:cs="FrankRuehl" w:hint="cs"/>
          <w:sz w:val="20"/>
          <w:rtl/>
        </w:rPr>
        <w:t>43</w:t>
      </w:r>
      <w:r w:rsidRPr="00BD0F40">
        <w:rPr>
          <w:rFonts w:ascii="Times New Roman" w:hAnsi="Times New Roman" w:cs="FrankRuehl"/>
          <w:sz w:val="20"/>
          <w:rtl/>
        </w:rPr>
        <w:t>% מ</w:t>
      </w:r>
      <w:r w:rsidRPr="00BD0F40">
        <w:rPr>
          <w:rFonts w:ascii="Times New Roman" w:hAnsi="Times New Roman" w:cs="FrankRuehl" w:hint="cs"/>
          <w:sz w:val="20"/>
          <w:rtl/>
        </w:rPr>
        <w:t>ה</w:t>
      </w:r>
      <w:r w:rsidRPr="00BD0F40">
        <w:rPr>
          <w:rFonts w:ascii="Times New Roman" w:hAnsi="Times New Roman" w:cs="FrankRuehl"/>
          <w:sz w:val="20"/>
          <w:rtl/>
        </w:rPr>
        <w:t xml:space="preserve">מספר שצוין במכרז). </w:t>
      </w:r>
      <w:r w:rsidRPr="00BD0F40">
        <w:rPr>
          <w:rFonts w:ascii="Times New Roman" w:hAnsi="Times New Roman" w:cs="FrankRuehl" w:hint="cs"/>
          <w:sz w:val="20"/>
          <w:rtl/>
        </w:rPr>
        <w:t>בשנים</w:t>
      </w:r>
      <w:r w:rsidRPr="00BD0F40">
        <w:rPr>
          <w:rFonts w:ascii="Times New Roman" w:hAnsi="Times New Roman" w:cs="FrankRuehl"/>
          <w:sz w:val="20"/>
          <w:rtl/>
        </w:rPr>
        <w:t xml:space="preserve"> 2014-2012 התקיימו באצטדיון 4</w:t>
      </w:r>
      <w:r w:rsidRPr="00BD0F40">
        <w:rPr>
          <w:rFonts w:ascii="Times New Roman" w:hAnsi="Times New Roman" w:cs="FrankRuehl" w:hint="cs"/>
          <w:sz w:val="20"/>
          <w:rtl/>
        </w:rPr>
        <w:t>6</w:t>
      </w:r>
      <w:r w:rsidRPr="00BD0F40">
        <w:rPr>
          <w:rFonts w:ascii="Times New Roman" w:hAnsi="Times New Roman" w:cs="FrankRuehl"/>
          <w:sz w:val="20"/>
          <w:rtl/>
        </w:rPr>
        <w:t xml:space="preserve"> (</w:t>
      </w:r>
      <w:r w:rsidRPr="00BD0F40">
        <w:rPr>
          <w:rFonts w:ascii="Times New Roman" w:hAnsi="Times New Roman" w:cs="FrankRuehl" w:hint="cs"/>
          <w:sz w:val="20"/>
          <w:rtl/>
        </w:rPr>
        <w:t>50</w:t>
      </w:r>
      <w:r w:rsidRPr="00BD0F40">
        <w:rPr>
          <w:rFonts w:ascii="Times New Roman" w:hAnsi="Times New Roman" w:cs="FrankRuehl"/>
          <w:sz w:val="20"/>
          <w:rtl/>
        </w:rPr>
        <w:t>% מ</w:t>
      </w:r>
      <w:r w:rsidRPr="00BD0F40">
        <w:rPr>
          <w:rFonts w:ascii="Times New Roman" w:hAnsi="Times New Roman" w:cs="FrankRuehl" w:hint="cs"/>
          <w:sz w:val="20"/>
          <w:rtl/>
        </w:rPr>
        <w:t>ה</w:t>
      </w:r>
      <w:r w:rsidRPr="00BD0F40">
        <w:rPr>
          <w:rFonts w:ascii="Times New Roman" w:hAnsi="Times New Roman" w:cs="FrankRuehl"/>
          <w:sz w:val="20"/>
          <w:rtl/>
        </w:rPr>
        <w:t xml:space="preserve">מספר שצוין במכרז), </w:t>
      </w:r>
      <w:r w:rsidRPr="00BD0F40">
        <w:rPr>
          <w:rFonts w:ascii="Times New Roman" w:hAnsi="Times New Roman" w:cs="FrankRuehl" w:hint="cs"/>
          <w:sz w:val="20"/>
          <w:rtl/>
        </w:rPr>
        <w:t>53</w:t>
      </w:r>
      <w:r w:rsidRPr="00BD0F40">
        <w:rPr>
          <w:rFonts w:ascii="Times New Roman" w:hAnsi="Times New Roman" w:cs="FrankRuehl"/>
          <w:sz w:val="20"/>
          <w:rtl/>
        </w:rPr>
        <w:t xml:space="preserve"> (כ-</w:t>
      </w:r>
      <w:r w:rsidRPr="00BD0F40">
        <w:rPr>
          <w:rFonts w:ascii="Times New Roman" w:hAnsi="Times New Roman" w:cs="FrankRuehl" w:hint="cs"/>
          <w:sz w:val="20"/>
          <w:rtl/>
        </w:rPr>
        <w:t>58</w:t>
      </w:r>
      <w:r w:rsidRPr="00BD0F40">
        <w:rPr>
          <w:rFonts w:ascii="Times New Roman" w:hAnsi="Times New Roman" w:cs="FrankRuehl"/>
          <w:sz w:val="20"/>
          <w:rtl/>
        </w:rPr>
        <w:t xml:space="preserve">% </w:t>
      </w:r>
      <w:r w:rsidRPr="00BD0F40">
        <w:rPr>
          <w:rFonts w:ascii="Times New Roman" w:hAnsi="Times New Roman" w:cs="FrankRuehl" w:hint="cs"/>
          <w:sz w:val="20"/>
          <w:rtl/>
        </w:rPr>
        <w:t>מהמספר</w:t>
      </w:r>
      <w:r w:rsidRPr="00BD0F40">
        <w:rPr>
          <w:rFonts w:ascii="Times New Roman" w:hAnsi="Times New Roman" w:cs="FrankRuehl"/>
          <w:sz w:val="20"/>
          <w:rtl/>
        </w:rPr>
        <w:t xml:space="preserve"> </w:t>
      </w:r>
      <w:r w:rsidRPr="00BD0F40">
        <w:rPr>
          <w:rFonts w:ascii="Times New Roman" w:hAnsi="Times New Roman" w:cs="FrankRuehl" w:hint="cs"/>
          <w:sz w:val="20"/>
          <w:rtl/>
        </w:rPr>
        <w:t>שצוין</w:t>
      </w:r>
      <w:r w:rsidRPr="00BD0F40">
        <w:rPr>
          <w:rFonts w:ascii="Times New Roman" w:hAnsi="Times New Roman" w:cs="FrankRuehl"/>
          <w:sz w:val="20"/>
          <w:rtl/>
        </w:rPr>
        <w:t xml:space="preserve"> </w:t>
      </w:r>
      <w:r w:rsidRPr="00BD0F40">
        <w:rPr>
          <w:rFonts w:ascii="Times New Roman" w:hAnsi="Times New Roman" w:cs="FrankRuehl" w:hint="cs"/>
          <w:sz w:val="20"/>
          <w:rtl/>
        </w:rPr>
        <w:t>במכרז</w:t>
      </w:r>
      <w:r w:rsidRPr="00BD0F40">
        <w:rPr>
          <w:rFonts w:ascii="Times New Roman" w:hAnsi="Times New Roman" w:cs="FrankRuehl"/>
          <w:sz w:val="20"/>
          <w:rtl/>
        </w:rPr>
        <w:t xml:space="preserve">) </w:t>
      </w:r>
      <w:r w:rsidRPr="00BD0F40">
        <w:rPr>
          <w:rFonts w:ascii="Times New Roman" w:hAnsi="Times New Roman" w:cs="FrankRuehl" w:hint="cs"/>
          <w:sz w:val="20"/>
          <w:rtl/>
        </w:rPr>
        <w:t>ו</w:t>
      </w:r>
      <w:r w:rsidRPr="00BD0F40">
        <w:rPr>
          <w:rFonts w:ascii="Times New Roman" w:hAnsi="Times New Roman" w:cs="FrankRuehl"/>
          <w:sz w:val="20"/>
          <w:rtl/>
        </w:rPr>
        <w:t>-</w:t>
      </w:r>
      <w:r w:rsidRPr="00BD0F40">
        <w:rPr>
          <w:rFonts w:ascii="Times New Roman" w:hAnsi="Times New Roman" w:cs="FrankRuehl" w:hint="cs"/>
          <w:sz w:val="20"/>
          <w:rtl/>
        </w:rPr>
        <w:t>60</w:t>
      </w:r>
      <w:r w:rsidRPr="00BD0F40">
        <w:rPr>
          <w:rFonts w:ascii="Times New Roman" w:hAnsi="Times New Roman" w:cs="FrankRuehl"/>
          <w:sz w:val="20"/>
          <w:rtl/>
        </w:rPr>
        <w:t xml:space="preserve"> </w:t>
      </w:r>
      <w:r w:rsidR="00EB0FEB">
        <w:rPr>
          <w:rFonts w:ascii="Times New Roman" w:hAnsi="Times New Roman" w:cs="FrankRuehl"/>
          <w:sz w:val="20"/>
        </w:rPr>
        <w:br/>
      </w:r>
      <w:r w:rsidRPr="00BD0F40">
        <w:rPr>
          <w:rFonts w:ascii="Times New Roman" w:hAnsi="Times New Roman" w:cs="FrankRuehl"/>
          <w:sz w:val="20"/>
          <w:rtl/>
        </w:rPr>
        <w:t>(כ-</w:t>
      </w:r>
      <w:r w:rsidRPr="00BD0F40">
        <w:rPr>
          <w:rFonts w:ascii="Times New Roman" w:hAnsi="Times New Roman" w:cs="FrankRuehl" w:hint="cs"/>
          <w:sz w:val="20"/>
          <w:rtl/>
        </w:rPr>
        <w:t>65</w:t>
      </w:r>
      <w:r w:rsidRPr="00BD0F40">
        <w:rPr>
          <w:rFonts w:ascii="Times New Roman" w:hAnsi="Times New Roman" w:cs="FrankRuehl"/>
          <w:sz w:val="20"/>
          <w:rtl/>
        </w:rPr>
        <w:t xml:space="preserve">% </w:t>
      </w:r>
      <w:r w:rsidRPr="00BD0F40">
        <w:rPr>
          <w:rFonts w:ascii="Times New Roman" w:hAnsi="Times New Roman" w:cs="FrankRuehl" w:hint="cs"/>
          <w:sz w:val="20"/>
          <w:rtl/>
        </w:rPr>
        <w:t>מהמספר</w:t>
      </w:r>
      <w:r w:rsidRPr="00BD0F40">
        <w:rPr>
          <w:rFonts w:ascii="Times New Roman" w:hAnsi="Times New Roman" w:cs="FrankRuehl"/>
          <w:sz w:val="20"/>
          <w:rtl/>
        </w:rPr>
        <w:t xml:space="preserve"> </w:t>
      </w:r>
      <w:r w:rsidRPr="00BD0F40">
        <w:rPr>
          <w:rFonts w:ascii="Times New Roman" w:hAnsi="Times New Roman" w:cs="FrankRuehl" w:hint="cs"/>
          <w:sz w:val="20"/>
          <w:rtl/>
        </w:rPr>
        <w:t>שצוין</w:t>
      </w:r>
      <w:r w:rsidRPr="00BD0F40">
        <w:rPr>
          <w:rFonts w:ascii="Times New Roman" w:hAnsi="Times New Roman" w:cs="FrankRuehl"/>
          <w:sz w:val="20"/>
          <w:rtl/>
        </w:rPr>
        <w:t xml:space="preserve"> </w:t>
      </w:r>
      <w:r w:rsidRPr="00BD0F40">
        <w:rPr>
          <w:rFonts w:ascii="Times New Roman" w:hAnsi="Times New Roman" w:cs="FrankRuehl" w:hint="cs"/>
          <w:sz w:val="20"/>
          <w:rtl/>
        </w:rPr>
        <w:t>במכרז</w:t>
      </w:r>
      <w:r w:rsidRPr="00BD0F40">
        <w:rPr>
          <w:rFonts w:ascii="Times New Roman" w:hAnsi="Times New Roman" w:cs="FrankRuehl"/>
          <w:sz w:val="20"/>
          <w:rtl/>
        </w:rPr>
        <w:t xml:space="preserve">) </w:t>
      </w:r>
      <w:r w:rsidRPr="00BD0F40">
        <w:rPr>
          <w:rFonts w:ascii="Times New Roman" w:hAnsi="Times New Roman" w:cs="FrankRuehl" w:hint="cs"/>
          <w:sz w:val="20"/>
          <w:rtl/>
        </w:rPr>
        <w:t>משחקים</w:t>
      </w:r>
      <w:r w:rsidRPr="00BD0F40">
        <w:rPr>
          <w:rFonts w:ascii="Times New Roman" w:hAnsi="Times New Roman" w:cs="FrankRuehl"/>
          <w:sz w:val="20"/>
          <w:rtl/>
        </w:rPr>
        <w:t xml:space="preserve"> </w:t>
      </w:r>
      <w:r w:rsidRPr="00BD0F40">
        <w:rPr>
          <w:rFonts w:ascii="Times New Roman" w:hAnsi="Times New Roman" w:cs="FrankRuehl" w:hint="cs"/>
          <w:sz w:val="20"/>
          <w:rtl/>
        </w:rPr>
        <w:t>ואירועים</w:t>
      </w:r>
      <w:r w:rsidRPr="00BD0F40">
        <w:rPr>
          <w:rFonts w:ascii="Times New Roman" w:hAnsi="Times New Roman" w:cs="FrankRuehl"/>
          <w:sz w:val="20"/>
          <w:rtl/>
        </w:rPr>
        <w:t xml:space="preserve"> </w:t>
      </w:r>
      <w:r w:rsidRPr="00BD0F40">
        <w:rPr>
          <w:rFonts w:ascii="Times New Roman" w:hAnsi="Times New Roman" w:cs="FrankRuehl" w:hint="cs"/>
          <w:sz w:val="20"/>
          <w:rtl/>
        </w:rPr>
        <w:t>בהתאמה</w:t>
      </w:r>
      <w:r w:rsidRPr="00BD0F40">
        <w:rPr>
          <w:rFonts w:ascii="Times New Roman" w:hAnsi="Times New Roman" w:cs="FrankRuehl"/>
          <w:sz w:val="20"/>
          <w:rtl/>
        </w:rPr>
        <w:t>.</w:t>
      </w:r>
      <w:r w:rsidRPr="00BD0F40">
        <w:rPr>
          <w:rFonts w:ascii="Times New Roman" w:hAnsi="Times New Roman" w:cs="FrankRuehl" w:hint="cs"/>
          <w:sz w:val="20"/>
          <w:rtl/>
        </w:rPr>
        <w:t xml:space="preserve"> </w:t>
      </w:r>
    </w:p>
    <w:p w:rsidR="00E113DD" w:rsidRPr="00BD0F40" w:rsidP="00EB0FEB">
      <w:pPr>
        <w:pStyle w:val="RESHET"/>
        <w:keepLines/>
        <w:ind w:left="567"/>
        <w:rPr>
          <w:rtl/>
        </w:rPr>
      </w:pPr>
      <w:r w:rsidRPr="00BD0F40">
        <w:rPr>
          <w:rFonts w:hint="cs"/>
          <w:rtl/>
        </w:rPr>
        <w:t xml:space="preserve">משרד מבקר המדינה העיר לעיריית ירושלים על שקבעה במפרט מספר מופרז של משחקים ואירועים בשנה כבסיס להצעת מחיר במכרז. </w:t>
      </w:r>
    </w:p>
    <w:p w:rsidR="00E113DD" w:rsidRPr="00BD0F40" w:rsidP="00EB0FEB">
      <w:pPr>
        <w:spacing w:before="180" w:after="240" w:line="230" w:lineRule="exact"/>
        <w:ind w:left="282"/>
        <w:jc w:val="both"/>
        <w:rPr>
          <w:rFonts w:cs="FrankRuehl"/>
          <w:sz w:val="20"/>
          <w:szCs w:val="22"/>
          <w:rtl/>
        </w:rPr>
      </w:pPr>
      <w:r w:rsidRPr="00BD0F40">
        <w:rPr>
          <w:rFonts w:cs="FrankRuehl" w:hint="cs"/>
          <w:sz w:val="20"/>
          <w:szCs w:val="22"/>
          <w:rtl/>
        </w:rPr>
        <w:t>בתשובת העירייה צוין כי ככלל, ידוע שתיתכן שונות במספר האירועים ובעיקר במשחקי כדורגל</w:t>
      </w:r>
      <w:r w:rsidRPr="00BD0F40">
        <w:rPr>
          <w:rFonts w:cs="FrankRuehl"/>
          <w:sz w:val="20"/>
          <w:szCs w:val="22"/>
          <w:rtl/>
        </w:rPr>
        <w:t>,</w:t>
      </w:r>
      <w:r w:rsidRPr="00BD0F40">
        <w:rPr>
          <w:rFonts w:cs="FrankRuehl" w:hint="cs"/>
          <w:sz w:val="20"/>
          <w:szCs w:val="22"/>
          <w:rtl/>
        </w:rPr>
        <w:t xml:space="preserve"> שכן בכל</w:t>
      </w:r>
      <w:r w:rsidRPr="00BD0F40">
        <w:rPr>
          <w:rFonts w:cs="FrankRuehl"/>
          <w:sz w:val="20"/>
          <w:szCs w:val="22"/>
          <w:rtl/>
        </w:rPr>
        <w:t xml:space="preserve"> </w:t>
      </w:r>
      <w:r w:rsidRPr="00BD0F40">
        <w:rPr>
          <w:rFonts w:cs="FrankRuehl" w:hint="cs"/>
          <w:sz w:val="20"/>
          <w:szCs w:val="22"/>
          <w:rtl/>
        </w:rPr>
        <w:t>שנה מקבלות הקבוצות משחקי רדיוס או הרחקה באופן בלתי צפוי. כמו כן, הקבוצות נאלצות מדי פעם בפעם להעתיק את משחקיהן למקומות אחרים בשל פעולות תחזוקה באצטדיון. כלל זה ידוע</w:t>
      </w:r>
      <w:r w:rsidRPr="00BD0F40">
        <w:rPr>
          <w:rFonts w:cs="FrankRuehl"/>
          <w:sz w:val="20"/>
          <w:szCs w:val="22"/>
          <w:rtl/>
        </w:rPr>
        <w:t>,</w:t>
      </w:r>
      <w:r w:rsidRPr="00BD0F40">
        <w:rPr>
          <w:rFonts w:cs="FrankRuehl" w:hint="cs"/>
          <w:sz w:val="20"/>
          <w:szCs w:val="22"/>
          <w:rtl/>
        </w:rPr>
        <w:t xml:space="preserve"> לטענת העירייה</w:t>
      </w:r>
      <w:r w:rsidRPr="00BD0F40">
        <w:rPr>
          <w:rFonts w:cs="FrankRuehl"/>
          <w:sz w:val="20"/>
          <w:szCs w:val="22"/>
          <w:rtl/>
        </w:rPr>
        <w:t>,</w:t>
      </w:r>
      <w:r w:rsidRPr="00BD0F40">
        <w:rPr>
          <w:rFonts w:cs="FrankRuehl" w:hint="cs"/>
          <w:sz w:val="20"/>
          <w:szCs w:val="22"/>
          <w:rtl/>
        </w:rPr>
        <w:t xml:space="preserve"> גם לקבלני הניקיון.</w:t>
      </w:r>
    </w:p>
    <w:p w:rsidR="00E113DD" w:rsidRPr="00EB0FEB" w:rsidP="00EB0FEB">
      <w:pPr>
        <w:pStyle w:val="RESHET"/>
        <w:keepLines/>
        <w:ind w:left="567"/>
        <w:rPr>
          <w:rtl/>
        </w:rPr>
      </w:pPr>
      <w:r w:rsidRPr="00BD0F40">
        <w:rPr>
          <w:rFonts w:hint="cs"/>
          <w:rtl/>
        </w:rPr>
        <w:t>משרד</w:t>
      </w:r>
      <w:r w:rsidRPr="00BD0F40">
        <w:rPr>
          <w:rtl/>
        </w:rPr>
        <w:t xml:space="preserve"> </w:t>
      </w:r>
      <w:r w:rsidRPr="00BD0F40">
        <w:rPr>
          <w:rFonts w:hint="cs"/>
          <w:rtl/>
        </w:rPr>
        <w:t>מבקר</w:t>
      </w:r>
      <w:r w:rsidRPr="00BD0F40">
        <w:rPr>
          <w:rtl/>
        </w:rPr>
        <w:t xml:space="preserve"> </w:t>
      </w:r>
      <w:r w:rsidRPr="00BD0F40">
        <w:rPr>
          <w:rFonts w:hint="cs"/>
          <w:rtl/>
        </w:rPr>
        <w:t>המדינה</w:t>
      </w:r>
      <w:r w:rsidRPr="00BD0F40">
        <w:rPr>
          <w:rtl/>
        </w:rPr>
        <w:t xml:space="preserve"> </w:t>
      </w:r>
      <w:r w:rsidRPr="00BD0F40">
        <w:rPr>
          <w:rFonts w:hint="cs"/>
          <w:rtl/>
        </w:rPr>
        <w:t>העיר</w:t>
      </w:r>
      <w:r w:rsidRPr="00BD0F40">
        <w:rPr>
          <w:rtl/>
        </w:rPr>
        <w:t xml:space="preserve"> </w:t>
      </w:r>
      <w:r w:rsidRPr="00BD0F40">
        <w:rPr>
          <w:rFonts w:hint="cs"/>
          <w:rtl/>
        </w:rPr>
        <w:t>לעיריית</w:t>
      </w:r>
      <w:r w:rsidRPr="00BD0F40">
        <w:rPr>
          <w:rtl/>
        </w:rPr>
        <w:t xml:space="preserve"> </w:t>
      </w:r>
      <w:r w:rsidRPr="00BD0F40">
        <w:rPr>
          <w:rFonts w:hint="cs"/>
          <w:rtl/>
        </w:rPr>
        <w:t>ירושלים כי אם מדובר ב"כלל ידוע", אזי היה מקום להביאו בחשבון בעת פרסום המכרז ולבסס את המכרז על הערכה מדויקת יותר המבוססת על מספר המשחקים הצפויים להתקיים באצטדיון. מכל מקום, ההסברים השונים של העירייה אינם</w:t>
      </w:r>
      <w:r w:rsidRPr="00BD0F40">
        <w:rPr>
          <w:rtl/>
        </w:rPr>
        <w:t xml:space="preserve"> </w:t>
      </w:r>
      <w:r w:rsidRPr="00BD0F40">
        <w:rPr>
          <w:rFonts w:hint="cs"/>
          <w:rtl/>
        </w:rPr>
        <w:t>יכולים</w:t>
      </w:r>
      <w:r w:rsidRPr="00BD0F40">
        <w:rPr>
          <w:rtl/>
        </w:rPr>
        <w:t xml:space="preserve"> </w:t>
      </w:r>
      <w:r w:rsidRPr="00BD0F40">
        <w:rPr>
          <w:rFonts w:hint="cs"/>
          <w:rtl/>
        </w:rPr>
        <w:t>להניח</w:t>
      </w:r>
      <w:r w:rsidRPr="00BD0F40">
        <w:rPr>
          <w:rtl/>
        </w:rPr>
        <w:t xml:space="preserve"> </w:t>
      </w:r>
      <w:r w:rsidRPr="00BD0F40">
        <w:rPr>
          <w:rFonts w:hint="cs"/>
          <w:rtl/>
        </w:rPr>
        <w:t>את</w:t>
      </w:r>
      <w:r w:rsidRPr="00BD0F40">
        <w:rPr>
          <w:rtl/>
        </w:rPr>
        <w:t xml:space="preserve"> </w:t>
      </w:r>
      <w:r w:rsidRPr="00BD0F40">
        <w:rPr>
          <w:rFonts w:hint="cs"/>
          <w:rtl/>
        </w:rPr>
        <w:t>הדעת</w:t>
      </w:r>
      <w:r w:rsidRPr="00BD0F40">
        <w:rPr>
          <w:rtl/>
        </w:rPr>
        <w:t xml:space="preserve"> לגבי פער</w:t>
      </w:r>
      <w:r w:rsidRPr="00BD0F40">
        <w:rPr>
          <w:rFonts w:hint="cs"/>
          <w:rtl/>
        </w:rPr>
        <w:t>ים</w:t>
      </w:r>
      <w:r w:rsidRPr="00BD0F40">
        <w:rPr>
          <w:rtl/>
        </w:rPr>
        <w:t xml:space="preserve"> </w:t>
      </w:r>
      <w:r w:rsidRPr="00BD0F40">
        <w:rPr>
          <w:rFonts w:hint="cs"/>
          <w:rtl/>
        </w:rPr>
        <w:t xml:space="preserve">מתמשכים כה </w:t>
      </w:r>
      <w:r w:rsidRPr="00BD0F40">
        <w:rPr>
          <w:rtl/>
        </w:rPr>
        <w:t>גדול</w:t>
      </w:r>
      <w:r w:rsidRPr="00BD0F40">
        <w:rPr>
          <w:rFonts w:hint="cs"/>
          <w:rtl/>
        </w:rPr>
        <w:t xml:space="preserve">ים. </w:t>
      </w:r>
    </w:p>
    <w:p w:rsidR="00E113DD" w:rsidRPr="00BD0F40" w:rsidP="00EB0FEB">
      <w:pPr>
        <w:pStyle w:val="ListParagraph"/>
        <w:numPr>
          <w:ilvl w:val="0"/>
          <w:numId w:val="31"/>
        </w:numPr>
        <w:spacing w:before="180" w:after="120" w:line="230" w:lineRule="exact"/>
        <w:ind w:left="340" w:hanging="340"/>
        <w:contextualSpacing w:val="0"/>
        <w:jc w:val="both"/>
        <w:rPr>
          <w:rFonts w:ascii="Times New Roman" w:hAnsi="Times New Roman" w:cs="FrankRuehl"/>
          <w:sz w:val="20"/>
        </w:rPr>
      </w:pPr>
      <w:r w:rsidRPr="00BD0F40">
        <w:rPr>
          <w:rFonts w:ascii="Times New Roman" w:hAnsi="Times New Roman" w:cs="FrankRuehl" w:hint="cs"/>
          <w:sz w:val="20"/>
          <w:rtl/>
        </w:rPr>
        <w:t>האומדן שנקבע במכרז בגין מתן השירותים היה 30,619 ש</w:t>
      </w:r>
      <w:r w:rsidRPr="00BD0F40">
        <w:rPr>
          <w:rFonts w:ascii="Times New Roman" w:hAnsi="Times New Roman" w:cs="FrankRuehl"/>
          <w:sz w:val="20"/>
          <w:rtl/>
        </w:rPr>
        <w:t>"</w:t>
      </w:r>
      <w:r w:rsidRPr="00BD0F40">
        <w:rPr>
          <w:rFonts w:ascii="Times New Roman" w:hAnsi="Times New Roman" w:cs="FrankRuehl" w:hint="cs"/>
          <w:sz w:val="20"/>
          <w:rtl/>
        </w:rPr>
        <w:t>ח בחודש. לפי תנאי המכרז, הצעת מחיר הגבוהה ב-20% מהאומדן תיפסל על הסף. למכרז ניגשו שלוש חברות, בהן חברה ד'. בתיק של חברה ד' ברשם החברות רשום בנו של יו"ר ועד העובדים בעירייה כמנהל החברה. גם במסמכי</w:t>
      </w:r>
      <w:r w:rsidRPr="00BD0F40">
        <w:rPr>
          <w:rFonts w:ascii="Times New Roman" w:hAnsi="Times New Roman" w:cs="FrankRuehl"/>
          <w:sz w:val="20"/>
          <w:rtl/>
        </w:rPr>
        <w:t xml:space="preserve"> </w:t>
      </w:r>
      <w:r w:rsidRPr="00BD0F40">
        <w:rPr>
          <w:rFonts w:ascii="Times New Roman" w:hAnsi="Times New Roman" w:cs="FrankRuehl" w:hint="cs"/>
          <w:sz w:val="20"/>
          <w:rtl/>
        </w:rPr>
        <w:t>המכרז</w:t>
      </w:r>
      <w:r w:rsidRPr="00BD0F40">
        <w:rPr>
          <w:rFonts w:ascii="Times New Roman" w:hAnsi="Times New Roman" w:cs="FrankRuehl"/>
          <w:sz w:val="20"/>
          <w:rtl/>
        </w:rPr>
        <w:t xml:space="preserve"> </w:t>
      </w:r>
      <w:r w:rsidRPr="00BD0F40">
        <w:rPr>
          <w:rFonts w:ascii="Times New Roman" w:hAnsi="Times New Roman" w:cs="FrankRuehl" w:hint="cs"/>
          <w:sz w:val="20"/>
          <w:rtl/>
        </w:rPr>
        <w:t>שחברה</w:t>
      </w:r>
      <w:r w:rsidRPr="00BD0F40">
        <w:rPr>
          <w:rFonts w:ascii="Times New Roman" w:hAnsi="Times New Roman" w:cs="FrankRuehl"/>
          <w:sz w:val="20"/>
          <w:rtl/>
        </w:rPr>
        <w:t xml:space="preserve"> </w:t>
      </w:r>
      <w:r w:rsidRPr="00BD0F40">
        <w:rPr>
          <w:rFonts w:ascii="Times New Roman" w:hAnsi="Times New Roman" w:cs="FrankRuehl" w:hint="cs"/>
          <w:sz w:val="20"/>
          <w:rtl/>
        </w:rPr>
        <w:t>ד' הגישה</w:t>
      </w:r>
      <w:r w:rsidRPr="00BD0F40">
        <w:rPr>
          <w:rFonts w:ascii="Times New Roman" w:hAnsi="Times New Roman" w:cs="FrankRuehl"/>
          <w:sz w:val="20"/>
          <w:rtl/>
        </w:rPr>
        <w:t xml:space="preserve"> </w:t>
      </w:r>
      <w:r w:rsidRPr="00BD0F40">
        <w:rPr>
          <w:rFonts w:ascii="Times New Roman" w:hAnsi="Times New Roman" w:cs="FrankRuehl" w:hint="cs"/>
          <w:sz w:val="20"/>
          <w:rtl/>
        </w:rPr>
        <w:t>לעירייה</w:t>
      </w:r>
      <w:r w:rsidRPr="00BD0F40">
        <w:rPr>
          <w:rFonts w:ascii="Times New Roman" w:hAnsi="Times New Roman" w:cs="FrankRuehl"/>
          <w:sz w:val="20"/>
          <w:rtl/>
        </w:rPr>
        <w:t xml:space="preserve"> </w:t>
      </w:r>
      <w:r w:rsidRPr="00BD0F40">
        <w:rPr>
          <w:rFonts w:ascii="Times New Roman" w:hAnsi="Times New Roman" w:cs="FrankRuehl" w:hint="cs"/>
          <w:sz w:val="20"/>
          <w:rtl/>
        </w:rPr>
        <w:t>מצוין כי בנו של יו"ר ועד העובדים בעירייה</w:t>
      </w:r>
      <w:r w:rsidRPr="00BD0F40">
        <w:rPr>
          <w:rFonts w:ascii="Times New Roman" w:hAnsi="Times New Roman" w:cs="FrankRuehl"/>
          <w:sz w:val="20"/>
          <w:rtl/>
        </w:rPr>
        <w:t xml:space="preserve"> </w:t>
      </w:r>
      <w:r w:rsidRPr="00BD0F40">
        <w:rPr>
          <w:rFonts w:ascii="Times New Roman" w:hAnsi="Times New Roman" w:cs="FrankRuehl" w:hint="cs"/>
          <w:sz w:val="20"/>
          <w:rtl/>
        </w:rPr>
        <w:t>הוא מנהל</w:t>
      </w:r>
      <w:r w:rsidRPr="00BD0F40">
        <w:rPr>
          <w:rFonts w:ascii="Times New Roman" w:hAnsi="Times New Roman" w:cs="FrankRuehl"/>
          <w:sz w:val="20"/>
          <w:rtl/>
        </w:rPr>
        <w:t xml:space="preserve"> </w:t>
      </w:r>
      <w:r w:rsidRPr="00BD0F40">
        <w:rPr>
          <w:rFonts w:ascii="Times New Roman" w:hAnsi="Times New Roman" w:cs="FrankRuehl" w:hint="cs"/>
          <w:sz w:val="20"/>
          <w:rtl/>
        </w:rPr>
        <w:t>חברה</w:t>
      </w:r>
      <w:r w:rsidRPr="00BD0F40">
        <w:rPr>
          <w:rFonts w:ascii="Times New Roman" w:hAnsi="Times New Roman" w:cs="FrankRuehl"/>
          <w:sz w:val="20"/>
          <w:rtl/>
        </w:rPr>
        <w:t xml:space="preserve"> </w:t>
      </w:r>
      <w:r w:rsidRPr="00BD0F40">
        <w:rPr>
          <w:rFonts w:ascii="Times New Roman" w:hAnsi="Times New Roman" w:cs="FrankRuehl" w:hint="cs"/>
          <w:sz w:val="20"/>
          <w:rtl/>
        </w:rPr>
        <w:t>ד</w:t>
      </w:r>
      <w:r w:rsidRPr="00BD0F40">
        <w:rPr>
          <w:rFonts w:ascii="Times New Roman" w:hAnsi="Times New Roman" w:cs="FrankRuehl"/>
          <w:sz w:val="20"/>
          <w:rtl/>
        </w:rPr>
        <w:t>'</w:t>
      </w:r>
      <w:r w:rsidRPr="00BD0F40">
        <w:rPr>
          <w:rFonts w:ascii="Times New Roman" w:hAnsi="Times New Roman" w:cs="FrankRuehl" w:hint="cs"/>
          <w:sz w:val="20"/>
          <w:rtl/>
        </w:rPr>
        <w:t xml:space="preserve"> ומורשה חתימה בה. חברה ד' זכתה במכרזים נוספים רבים של העירייה. שתי החברות האחרות שהגישו הצעות למכרז הן בעלות ניסיון רב בעבודות ניקיון עבור העירייה.</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בתשובה שמסרה חברה</w:t>
      </w:r>
      <w:r w:rsidRPr="00BD0F40">
        <w:rPr>
          <w:rFonts w:ascii="Times New Roman" w:hAnsi="Times New Roman" w:cs="FrankRuehl"/>
          <w:sz w:val="20"/>
          <w:rtl/>
        </w:rPr>
        <w:t xml:space="preserve"> </w:t>
      </w:r>
      <w:r w:rsidRPr="00BD0F40">
        <w:rPr>
          <w:rFonts w:ascii="Times New Roman" w:hAnsi="Times New Roman" w:cs="FrankRuehl" w:hint="cs"/>
          <w:sz w:val="20"/>
          <w:rtl/>
        </w:rPr>
        <w:t>ד</w:t>
      </w:r>
      <w:r w:rsidRPr="00BD0F40">
        <w:rPr>
          <w:rFonts w:ascii="Times New Roman" w:hAnsi="Times New Roman" w:cs="FrankRuehl"/>
          <w:sz w:val="20"/>
          <w:rtl/>
        </w:rPr>
        <w:t xml:space="preserve">' </w:t>
      </w:r>
      <w:r w:rsidRPr="00BD0F40">
        <w:rPr>
          <w:rFonts w:ascii="Times New Roman" w:hAnsi="Times New Roman" w:cs="FrankRuehl" w:hint="cs"/>
          <w:sz w:val="20"/>
          <w:rtl/>
        </w:rPr>
        <w:t>למשרד</w:t>
      </w:r>
      <w:r w:rsidRPr="00BD0F40">
        <w:rPr>
          <w:rFonts w:ascii="Times New Roman" w:hAnsi="Times New Roman" w:cs="FrankRuehl"/>
          <w:sz w:val="20"/>
          <w:rtl/>
        </w:rPr>
        <w:t xml:space="preserve"> </w:t>
      </w:r>
      <w:r w:rsidRPr="00BD0F40">
        <w:rPr>
          <w:rFonts w:ascii="Times New Roman" w:hAnsi="Times New Roman" w:cs="FrankRuehl" w:hint="cs"/>
          <w:sz w:val="20"/>
          <w:rtl/>
        </w:rPr>
        <w:t>מבקר</w:t>
      </w:r>
      <w:r w:rsidRPr="00BD0F40">
        <w:rPr>
          <w:rFonts w:ascii="Times New Roman" w:hAnsi="Times New Roman" w:cs="FrankRuehl"/>
          <w:sz w:val="20"/>
          <w:rtl/>
        </w:rPr>
        <w:t xml:space="preserve"> </w:t>
      </w:r>
      <w:r w:rsidRPr="00BD0F40">
        <w:rPr>
          <w:rFonts w:ascii="Times New Roman" w:hAnsi="Times New Roman" w:cs="FrankRuehl" w:hint="cs"/>
          <w:sz w:val="20"/>
          <w:rtl/>
        </w:rPr>
        <w:t xml:space="preserve">המדינה במאי 2015 (להלן </w:t>
      </w:r>
      <w:r w:rsidRPr="00BD0F40">
        <w:rPr>
          <w:rFonts w:ascii="Times New Roman" w:hAnsi="Times New Roman" w:cs="FrankRuehl"/>
          <w:sz w:val="20"/>
          <w:rtl/>
        </w:rPr>
        <w:t>-</w:t>
      </w:r>
      <w:r w:rsidRPr="00BD0F40">
        <w:rPr>
          <w:rFonts w:ascii="Times New Roman" w:hAnsi="Times New Roman" w:cs="FrankRuehl" w:hint="cs"/>
          <w:sz w:val="20"/>
          <w:rtl/>
        </w:rPr>
        <w:t xml:space="preserve"> תשובת חברה ד') נכתב כי בנו של יו"ר ועד העובדים בעיריית ירושלים אינו מנכ"ל החברה אלא מנהל הפיתוח העסקי שלה.</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חברה ד' הגישה הצעה של 36,500 ש</w:t>
      </w:r>
      <w:r w:rsidRPr="00BD0F40">
        <w:rPr>
          <w:rFonts w:cs="FrankRuehl"/>
          <w:sz w:val="20"/>
          <w:szCs w:val="22"/>
          <w:rtl/>
        </w:rPr>
        <w:t>"</w:t>
      </w:r>
      <w:r w:rsidRPr="00BD0F40">
        <w:rPr>
          <w:rFonts w:cs="FrankRuehl" w:hint="cs"/>
          <w:sz w:val="20"/>
          <w:szCs w:val="22"/>
          <w:rtl/>
        </w:rPr>
        <w:t>ח לחודש. הצעותיהן של שתי החברות האחרות היו 51,150 ש</w:t>
      </w:r>
      <w:r w:rsidRPr="00BD0F40">
        <w:rPr>
          <w:rFonts w:cs="FrankRuehl"/>
          <w:sz w:val="20"/>
          <w:szCs w:val="22"/>
          <w:rtl/>
        </w:rPr>
        <w:t>"</w:t>
      </w:r>
      <w:r w:rsidRPr="00BD0F40">
        <w:rPr>
          <w:rFonts w:cs="FrankRuehl" w:hint="cs"/>
          <w:sz w:val="20"/>
          <w:szCs w:val="22"/>
          <w:rtl/>
        </w:rPr>
        <w:t>ח ו-51,900 ש</w:t>
      </w:r>
      <w:r w:rsidRPr="00BD0F40">
        <w:rPr>
          <w:rFonts w:cs="FrankRuehl"/>
          <w:sz w:val="20"/>
          <w:szCs w:val="22"/>
          <w:rtl/>
        </w:rPr>
        <w:t>"</w:t>
      </w:r>
      <w:r w:rsidRPr="00BD0F40">
        <w:rPr>
          <w:rFonts w:cs="FrankRuehl" w:hint="cs"/>
          <w:sz w:val="20"/>
          <w:szCs w:val="22"/>
          <w:rtl/>
        </w:rPr>
        <w:t>ח, ומאחר שהיו גבוהות יותר מ-20% מהאומדן הן נפסלו. הצעתה של חברה ד' נותרה אפוא ההצעה היחידה שעמדה בתנאי הסף, שכן היא גבוהה מהאומדן רק ב-19.2%. אשר על כן ההצעה התקבלה וההתקשרות עם החברה אושרה בינואר 2011.</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מהאמור לעיל עולה כי הצעותיהן של שתי החברות האחרות שהתמודדו במכרז היו יקרות בכ-40% מהצעתה של חברה ד', ואילו הצעתה של חברה ד' התאימה בדיוק רב לתנאי הסף של המכרז, כשהיא נושקת לתקרה שנקבעה לפסילת ההצעות אך אינה עוברת אותה. לא זו אף זו, סכום האומדן שקבעה העירייה במכרז נראה נמוך לכאורה ביחס להיקף העבודה המבוקש, ולא ברור כיצד חושב.</w:t>
      </w:r>
    </w:p>
    <w:p w:rsidR="00E113DD" w:rsidRPr="00BD0F40" w:rsidP="00EB0FEB">
      <w:pPr>
        <w:spacing w:after="240" w:line="230" w:lineRule="exact"/>
        <w:ind w:left="340"/>
        <w:jc w:val="both"/>
        <w:rPr>
          <w:rFonts w:cs="FrankRuehl"/>
          <w:sz w:val="20"/>
          <w:szCs w:val="22"/>
          <w:rtl/>
        </w:rPr>
      </w:pPr>
      <w:r w:rsidRPr="00BD0F40">
        <w:rPr>
          <w:rFonts w:cs="FrankRuehl" w:hint="cs"/>
          <w:sz w:val="20"/>
          <w:szCs w:val="22"/>
          <w:rtl/>
        </w:rPr>
        <w:t>חברה</w:t>
      </w:r>
      <w:r w:rsidRPr="00BD0F40">
        <w:rPr>
          <w:rFonts w:cs="FrankRuehl"/>
          <w:sz w:val="20"/>
          <w:szCs w:val="22"/>
          <w:rtl/>
        </w:rPr>
        <w:t xml:space="preserve"> </w:t>
      </w:r>
      <w:r w:rsidRPr="00BD0F40">
        <w:rPr>
          <w:rFonts w:cs="FrankRuehl" w:hint="cs"/>
          <w:sz w:val="20"/>
          <w:szCs w:val="22"/>
          <w:rtl/>
        </w:rPr>
        <w:t>ד</w:t>
      </w:r>
      <w:r w:rsidRPr="00BD0F40">
        <w:rPr>
          <w:rFonts w:cs="FrankRuehl"/>
          <w:sz w:val="20"/>
          <w:szCs w:val="22"/>
          <w:rtl/>
        </w:rPr>
        <w:t>'</w:t>
      </w:r>
      <w:r w:rsidRPr="00BD0F40">
        <w:rPr>
          <w:rFonts w:cs="FrankRuehl" w:hint="cs"/>
          <w:sz w:val="20"/>
          <w:szCs w:val="22"/>
          <w:rtl/>
        </w:rPr>
        <w:t xml:space="preserve"> מסרה בתשובתה כי בשנת</w:t>
      </w:r>
      <w:r w:rsidRPr="00BD0F40">
        <w:rPr>
          <w:rFonts w:cs="FrankRuehl"/>
          <w:sz w:val="20"/>
          <w:szCs w:val="22"/>
          <w:rtl/>
        </w:rPr>
        <w:t xml:space="preserve"> 1997 </w:t>
      </w:r>
      <w:r w:rsidRPr="00BD0F40">
        <w:rPr>
          <w:rFonts w:cs="FrankRuehl" w:hint="cs"/>
          <w:sz w:val="20"/>
          <w:szCs w:val="22"/>
          <w:rtl/>
        </w:rPr>
        <w:t>היא זכתה</w:t>
      </w:r>
      <w:r w:rsidRPr="00BD0F40">
        <w:rPr>
          <w:rFonts w:cs="FrankRuehl"/>
          <w:sz w:val="20"/>
          <w:szCs w:val="22"/>
          <w:rtl/>
        </w:rPr>
        <w:t xml:space="preserve"> </w:t>
      </w:r>
      <w:r w:rsidRPr="00BD0F40">
        <w:rPr>
          <w:rFonts w:cs="FrankRuehl" w:hint="cs"/>
          <w:sz w:val="20"/>
          <w:szCs w:val="22"/>
          <w:rtl/>
        </w:rPr>
        <w:t>במכרז לניקיון</w:t>
      </w:r>
      <w:r w:rsidRPr="00BD0F40">
        <w:rPr>
          <w:rFonts w:cs="FrankRuehl"/>
          <w:sz w:val="20"/>
          <w:szCs w:val="22"/>
          <w:rtl/>
        </w:rPr>
        <w:t xml:space="preserve"> אצטדיון טדי ופעלה בו שנתיים ברציפות</w:t>
      </w:r>
      <w:r w:rsidRPr="00BD0F40">
        <w:rPr>
          <w:rFonts w:cs="FrankRuehl" w:hint="cs"/>
          <w:sz w:val="20"/>
          <w:szCs w:val="22"/>
          <w:rtl/>
        </w:rPr>
        <w:t>,</w:t>
      </w:r>
      <w:r w:rsidRPr="00BD0F40">
        <w:rPr>
          <w:rFonts w:cs="FrankRuehl"/>
          <w:sz w:val="20"/>
          <w:szCs w:val="22"/>
          <w:rtl/>
        </w:rPr>
        <w:t xml:space="preserve"> ובתקופה זו למדה היטב את היקף העבודה בו. </w:t>
      </w:r>
      <w:r w:rsidRPr="00BD0F40">
        <w:rPr>
          <w:rFonts w:cs="FrankRuehl" w:hint="cs"/>
          <w:sz w:val="20"/>
          <w:szCs w:val="22"/>
          <w:rtl/>
        </w:rPr>
        <w:t>באשר למכרז דנן מסרה החברה כי על</w:t>
      </w:r>
      <w:r w:rsidRPr="00BD0F40">
        <w:rPr>
          <w:rFonts w:cs="FrankRuehl"/>
          <w:sz w:val="20"/>
          <w:szCs w:val="22"/>
          <w:rtl/>
        </w:rPr>
        <w:t xml:space="preserve"> בסיס ניסיונה </w:t>
      </w:r>
      <w:r w:rsidRPr="00BD0F40">
        <w:rPr>
          <w:rFonts w:cs="FrankRuehl" w:hint="cs"/>
          <w:sz w:val="20"/>
          <w:szCs w:val="22"/>
          <w:rtl/>
        </w:rPr>
        <w:t>היה ידוע לה</w:t>
      </w:r>
      <w:r w:rsidRPr="00BD0F40">
        <w:rPr>
          <w:rFonts w:cs="FrankRuehl"/>
          <w:sz w:val="20"/>
          <w:szCs w:val="22"/>
          <w:rtl/>
        </w:rPr>
        <w:t xml:space="preserve"> כי מס</w:t>
      </w:r>
      <w:r w:rsidRPr="00BD0F40">
        <w:rPr>
          <w:rFonts w:cs="FrankRuehl" w:hint="cs"/>
          <w:sz w:val="20"/>
          <w:szCs w:val="22"/>
          <w:rtl/>
        </w:rPr>
        <w:t>פר</w:t>
      </w:r>
      <w:r w:rsidRPr="00BD0F40">
        <w:rPr>
          <w:rFonts w:cs="FrankRuehl"/>
          <w:sz w:val="20"/>
          <w:szCs w:val="22"/>
          <w:rtl/>
        </w:rPr>
        <w:t xml:space="preserve"> </w:t>
      </w:r>
      <w:r w:rsidRPr="00BD0F40">
        <w:rPr>
          <w:rFonts w:cs="FrankRuehl" w:hint="cs"/>
          <w:sz w:val="20"/>
          <w:szCs w:val="22"/>
          <w:rtl/>
        </w:rPr>
        <w:t>ה</w:t>
      </w:r>
      <w:r w:rsidRPr="00BD0F40">
        <w:rPr>
          <w:rFonts w:cs="FrankRuehl"/>
          <w:sz w:val="20"/>
          <w:szCs w:val="22"/>
          <w:rtl/>
        </w:rPr>
        <w:t>משחקים לשנה הנקובים בדרישות המכרז כמו גם מס</w:t>
      </w:r>
      <w:r w:rsidRPr="00BD0F40">
        <w:rPr>
          <w:rFonts w:cs="FrankRuehl" w:hint="cs"/>
          <w:sz w:val="20"/>
          <w:szCs w:val="22"/>
          <w:rtl/>
        </w:rPr>
        <w:t>פר</w:t>
      </w:r>
      <w:r w:rsidRPr="00BD0F40">
        <w:rPr>
          <w:rFonts w:cs="FrankRuehl"/>
          <w:sz w:val="20"/>
          <w:szCs w:val="22"/>
          <w:rtl/>
        </w:rPr>
        <w:t xml:space="preserve"> האירועים אינם תמיד נכונים, ולרוב </w:t>
      </w:r>
      <w:r w:rsidRPr="00BD0F40">
        <w:rPr>
          <w:rFonts w:cs="FrankRuehl" w:hint="cs"/>
          <w:sz w:val="20"/>
          <w:szCs w:val="22"/>
          <w:rtl/>
        </w:rPr>
        <w:t>המספרים</w:t>
      </w:r>
      <w:r w:rsidRPr="00BD0F40">
        <w:rPr>
          <w:rFonts w:cs="FrankRuehl"/>
          <w:sz w:val="20"/>
          <w:szCs w:val="22"/>
          <w:rtl/>
        </w:rPr>
        <w:t xml:space="preserve"> </w:t>
      </w:r>
      <w:r w:rsidRPr="00BD0F40">
        <w:rPr>
          <w:rFonts w:cs="FrankRuehl" w:hint="cs"/>
          <w:sz w:val="20"/>
          <w:szCs w:val="22"/>
          <w:rtl/>
        </w:rPr>
        <w:t>בפועל</w:t>
      </w:r>
      <w:r w:rsidRPr="00BD0F40">
        <w:rPr>
          <w:rFonts w:cs="FrankRuehl"/>
          <w:sz w:val="20"/>
          <w:szCs w:val="22"/>
          <w:rtl/>
        </w:rPr>
        <w:t xml:space="preserve"> </w:t>
      </w:r>
      <w:r w:rsidRPr="00BD0F40">
        <w:rPr>
          <w:rFonts w:cs="FrankRuehl" w:hint="cs"/>
          <w:sz w:val="20"/>
          <w:szCs w:val="22"/>
          <w:rtl/>
        </w:rPr>
        <w:t>נמוכים</w:t>
      </w:r>
      <w:r w:rsidRPr="00BD0F40">
        <w:rPr>
          <w:rFonts w:cs="FrankRuehl"/>
          <w:sz w:val="20"/>
          <w:szCs w:val="22"/>
          <w:rtl/>
        </w:rPr>
        <w:t xml:space="preserve"> </w:t>
      </w:r>
      <w:r w:rsidRPr="00BD0F40">
        <w:rPr>
          <w:rFonts w:cs="FrankRuehl" w:hint="cs"/>
          <w:sz w:val="20"/>
          <w:szCs w:val="22"/>
          <w:rtl/>
        </w:rPr>
        <w:t>יותר. עוד היה ידוע לחברה כי אם</w:t>
      </w:r>
      <w:r w:rsidRPr="00BD0F40">
        <w:rPr>
          <w:rFonts w:cs="FrankRuehl"/>
          <w:sz w:val="20"/>
          <w:szCs w:val="22"/>
          <w:rtl/>
        </w:rPr>
        <w:t xml:space="preserve"> קבוצ</w:t>
      </w:r>
      <w:r w:rsidRPr="00BD0F40">
        <w:rPr>
          <w:rFonts w:cs="FrankRuehl" w:hint="cs"/>
          <w:sz w:val="20"/>
          <w:szCs w:val="22"/>
          <w:rtl/>
        </w:rPr>
        <w:t>ת כדורגל</w:t>
      </w:r>
      <w:r w:rsidRPr="00BD0F40">
        <w:rPr>
          <w:rFonts w:cs="FrankRuehl"/>
          <w:sz w:val="20"/>
          <w:szCs w:val="22"/>
          <w:rtl/>
        </w:rPr>
        <w:t xml:space="preserve"> כלשהי נמצאת בשפל</w:t>
      </w:r>
      <w:r w:rsidRPr="00BD0F40">
        <w:rPr>
          <w:rFonts w:cs="FrankRuehl" w:hint="cs"/>
          <w:sz w:val="20"/>
          <w:szCs w:val="22"/>
          <w:rtl/>
        </w:rPr>
        <w:t>, יפקוֹד את</w:t>
      </w:r>
      <w:r w:rsidRPr="00BD0F40">
        <w:rPr>
          <w:rFonts w:cs="FrankRuehl"/>
          <w:sz w:val="20"/>
          <w:szCs w:val="22"/>
          <w:rtl/>
        </w:rPr>
        <w:t xml:space="preserve"> </w:t>
      </w:r>
      <w:r w:rsidRPr="00BD0F40">
        <w:rPr>
          <w:rFonts w:cs="FrankRuehl" w:hint="cs"/>
          <w:sz w:val="20"/>
          <w:szCs w:val="22"/>
          <w:rtl/>
        </w:rPr>
        <w:t>ה</w:t>
      </w:r>
      <w:r w:rsidRPr="00BD0F40">
        <w:rPr>
          <w:rFonts w:cs="FrankRuehl"/>
          <w:sz w:val="20"/>
          <w:szCs w:val="22"/>
          <w:rtl/>
        </w:rPr>
        <w:t xml:space="preserve">אצטדיון </w:t>
      </w:r>
      <w:r w:rsidRPr="00BD0F40">
        <w:rPr>
          <w:rFonts w:cs="FrankRuehl" w:hint="cs"/>
          <w:sz w:val="20"/>
          <w:szCs w:val="22"/>
          <w:rtl/>
        </w:rPr>
        <w:t>מספר</w:t>
      </w:r>
      <w:r w:rsidRPr="00BD0F40">
        <w:rPr>
          <w:rFonts w:cs="FrankRuehl"/>
          <w:sz w:val="20"/>
          <w:szCs w:val="22"/>
          <w:rtl/>
        </w:rPr>
        <w:t xml:space="preserve"> קט</w:t>
      </w:r>
      <w:r w:rsidRPr="00BD0F40">
        <w:rPr>
          <w:rFonts w:cs="FrankRuehl" w:hint="cs"/>
          <w:sz w:val="20"/>
          <w:szCs w:val="22"/>
          <w:rtl/>
        </w:rPr>
        <w:t>ן</w:t>
      </w:r>
      <w:r w:rsidRPr="00BD0F40">
        <w:rPr>
          <w:rFonts w:cs="FrankRuehl"/>
          <w:sz w:val="20"/>
          <w:szCs w:val="22"/>
          <w:rtl/>
        </w:rPr>
        <w:t xml:space="preserve"> של אוהדים</w:t>
      </w:r>
      <w:r w:rsidRPr="00BD0F40">
        <w:rPr>
          <w:rFonts w:cs="FrankRuehl" w:hint="cs"/>
          <w:sz w:val="20"/>
          <w:szCs w:val="22"/>
          <w:rtl/>
        </w:rPr>
        <w:t>,</w:t>
      </w:r>
      <w:r w:rsidRPr="00BD0F40">
        <w:rPr>
          <w:rFonts w:cs="FrankRuehl"/>
          <w:sz w:val="20"/>
          <w:szCs w:val="22"/>
          <w:rtl/>
        </w:rPr>
        <w:t xml:space="preserve"> </w:t>
      </w:r>
      <w:r w:rsidRPr="00BD0F40">
        <w:rPr>
          <w:rFonts w:cs="FrankRuehl" w:hint="cs"/>
          <w:sz w:val="20"/>
          <w:szCs w:val="22"/>
          <w:rtl/>
        </w:rPr>
        <w:t>ו</w:t>
      </w:r>
      <w:r w:rsidRPr="00BD0F40">
        <w:rPr>
          <w:rFonts w:cs="FrankRuehl"/>
          <w:sz w:val="20"/>
          <w:szCs w:val="22"/>
          <w:rtl/>
        </w:rPr>
        <w:t xml:space="preserve">עלות הניקיון </w:t>
      </w:r>
      <w:r w:rsidRPr="00BD0F40">
        <w:rPr>
          <w:rFonts w:cs="FrankRuehl" w:hint="cs"/>
          <w:sz w:val="20"/>
          <w:szCs w:val="22"/>
          <w:rtl/>
        </w:rPr>
        <w:t>תקטן</w:t>
      </w:r>
      <w:r w:rsidRPr="00BD0F40">
        <w:rPr>
          <w:rFonts w:cs="FrankRuehl"/>
          <w:sz w:val="20"/>
          <w:szCs w:val="22"/>
          <w:rtl/>
        </w:rPr>
        <w:t xml:space="preserve">. לאור זאת, </w:t>
      </w:r>
      <w:r w:rsidRPr="00BD0F40">
        <w:rPr>
          <w:rFonts w:cs="FrankRuehl" w:hint="cs"/>
          <w:sz w:val="20"/>
          <w:szCs w:val="22"/>
          <w:rtl/>
        </w:rPr>
        <w:t>החליטה</w:t>
      </w:r>
      <w:r w:rsidRPr="00BD0F40">
        <w:rPr>
          <w:rFonts w:cs="FrankRuehl"/>
          <w:sz w:val="20"/>
          <w:szCs w:val="22"/>
          <w:rtl/>
        </w:rPr>
        <w:t xml:space="preserve"> </w:t>
      </w:r>
      <w:r w:rsidRPr="00BD0F40">
        <w:rPr>
          <w:rFonts w:cs="FrankRuehl" w:hint="cs"/>
          <w:sz w:val="20"/>
          <w:szCs w:val="22"/>
          <w:rtl/>
        </w:rPr>
        <w:t>החברה</w:t>
      </w:r>
      <w:r w:rsidRPr="00BD0F40">
        <w:rPr>
          <w:rFonts w:cs="FrankRuehl"/>
          <w:sz w:val="20"/>
          <w:szCs w:val="22"/>
          <w:rtl/>
        </w:rPr>
        <w:t xml:space="preserve"> לתמחר את הצעתה בחכמה ובזהירות </w:t>
      </w:r>
      <w:r w:rsidRPr="00BD0F40">
        <w:rPr>
          <w:rFonts w:cs="FrankRuehl" w:hint="cs"/>
          <w:sz w:val="20"/>
          <w:szCs w:val="22"/>
          <w:rtl/>
        </w:rPr>
        <w:t>ותוך</w:t>
      </w:r>
      <w:r w:rsidRPr="00BD0F40">
        <w:rPr>
          <w:rFonts w:cs="FrankRuehl"/>
          <w:sz w:val="20"/>
          <w:szCs w:val="22"/>
          <w:rtl/>
        </w:rPr>
        <w:t xml:space="preserve"> </w:t>
      </w:r>
      <w:r w:rsidRPr="00BD0F40">
        <w:rPr>
          <w:rFonts w:cs="FrankRuehl" w:hint="cs"/>
          <w:sz w:val="20"/>
          <w:szCs w:val="22"/>
          <w:rtl/>
        </w:rPr>
        <w:t>נטילת</w:t>
      </w:r>
      <w:r w:rsidRPr="00BD0F40">
        <w:rPr>
          <w:rFonts w:cs="FrankRuehl"/>
          <w:sz w:val="20"/>
          <w:szCs w:val="22"/>
          <w:rtl/>
        </w:rPr>
        <w:t xml:space="preserve"> </w:t>
      </w:r>
      <w:r w:rsidRPr="00BD0F40">
        <w:rPr>
          <w:rFonts w:cs="FrankRuehl" w:hint="cs"/>
          <w:sz w:val="20"/>
          <w:szCs w:val="22"/>
          <w:rtl/>
        </w:rPr>
        <w:t>סיכון</w:t>
      </w:r>
      <w:r w:rsidRPr="00BD0F40">
        <w:rPr>
          <w:rFonts w:cs="FrankRuehl"/>
          <w:sz w:val="20"/>
          <w:szCs w:val="22"/>
          <w:rtl/>
        </w:rPr>
        <w:t xml:space="preserve"> </w:t>
      </w:r>
      <w:r w:rsidRPr="00BD0F40">
        <w:rPr>
          <w:rFonts w:cs="FrankRuehl" w:hint="cs"/>
          <w:sz w:val="20"/>
          <w:szCs w:val="22"/>
          <w:rtl/>
        </w:rPr>
        <w:t>לא</w:t>
      </w:r>
      <w:r w:rsidRPr="00BD0F40">
        <w:rPr>
          <w:rFonts w:cs="FrankRuehl"/>
          <w:sz w:val="20"/>
          <w:szCs w:val="22"/>
          <w:rtl/>
        </w:rPr>
        <w:t xml:space="preserve"> </w:t>
      </w:r>
      <w:r w:rsidRPr="00BD0F40">
        <w:rPr>
          <w:rFonts w:cs="FrankRuehl" w:hint="cs"/>
          <w:sz w:val="20"/>
          <w:szCs w:val="22"/>
          <w:rtl/>
        </w:rPr>
        <w:t>גבוה</w:t>
      </w:r>
      <w:r w:rsidRPr="00BD0F40">
        <w:rPr>
          <w:rFonts w:cs="FrankRuehl"/>
          <w:sz w:val="20"/>
          <w:szCs w:val="22"/>
          <w:rtl/>
        </w:rPr>
        <w:t xml:space="preserve"> </w:t>
      </w:r>
      <w:r w:rsidRPr="00BD0F40">
        <w:rPr>
          <w:rFonts w:cs="FrankRuehl" w:hint="cs"/>
          <w:sz w:val="20"/>
          <w:szCs w:val="22"/>
          <w:rtl/>
        </w:rPr>
        <w:t>ליצירת</w:t>
      </w:r>
      <w:r w:rsidRPr="00BD0F40">
        <w:rPr>
          <w:rFonts w:cs="FrankRuehl"/>
          <w:sz w:val="20"/>
          <w:szCs w:val="22"/>
          <w:rtl/>
        </w:rPr>
        <w:t xml:space="preserve"> </w:t>
      </w:r>
      <w:r w:rsidRPr="00BD0F40">
        <w:rPr>
          <w:rFonts w:cs="FrankRuehl" w:hint="cs"/>
          <w:sz w:val="20"/>
          <w:szCs w:val="22"/>
          <w:rtl/>
        </w:rPr>
        <w:t>הפסדים</w:t>
      </w:r>
      <w:r w:rsidRPr="00BD0F40">
        <w:rPr>
          <w:rFonts w:cs="FrankRuehl"/>
          <w:sz w:val="20"/>
          <w:szCs w:val="22"/>
          <w:rtl/>
        </w:rPr>
        <w:t xml:space="preserve"> </w:t>
      </w:r>
      <w:r w:rsidRPr="00BD0F40">
        <w:rPr>
          <w:rFonts w:cs="FrankRuehl" w:hint="cs"/>
          <w:sz w:val="20"/>
          <w:szCs w:val="22"/>
          <w:rtl/>
        </w:rPr>
        <w:t>מבחינתה, ואכן לדבריה שיטה זו הוכחה כנכונה בסופו של דבר. עוד מסרה החברה בתשובתה כי היא בעלת ניסיון בשוק קבלני הניקיון בכלל ובאצטדיון טדי בפרט, וכי היא ידעה פשוט לתמחר טוב יותר ממתחרותיה את הצעתה. החברה הכחישה מכול וכול חשדות כאילו קיבלה מידע פנימי מיו"ר ועד העובדים, וביקשה לציין כי חרף הקרבה המשפחתית האמורה החברה נכשלה בשורה ארוכה של מכרזי העירייה. החברה הוסיפה וציינה כי המכרז שפורסם בשנת 2008 לניקיון אצטדיון טדי כלל ציון של אותו מספר משחקים כמו המכרז דנן.</w:t>
      </w:r>
    </w:p>
    <w:p w:rsidR="00E113DD" w:rsidRPr="00BD0F40" w:rsidP="00EB0FEB">
      <w:pPr>
        <w:pStyle w:val="RESHET"/>
        <w:keepLines/>
        <w:ind w:left="567"/>
        <w:rPr>
          <w:rtl/>
        </w:rPr>
      </w:pPr>
      <w:r w:rsidRPr="00BD0F40">
        <w:rPr>
          <w:rFonts w:hint="cs"/>
          <w:rtl/>
        </w:rPr>
        <w:t>משרד מבקר המדינה העיר לעירייה כי נוכח פערי ההצעות וסמיכות הצעתו של המציע הזוכה לסף הפסילה שנקבע על ידה, היה על ועדת המכרזים לבחון היטב את ההצעות שהוגשו ואת המכרז כולו, על מנת לוודא שלא הייתה פגיעה בעקרונות היסוד העומדים בבסיס הליך המכרז. זאת, לרבות אפשרות שאחד המציעים נחשף למידע שלא היה בידי המציעים האחרים בנוגע להיקף העבודות האמתי הנדרש או באשר לאומדן שישמש לפסילת הצעות המכרז. ואולם לא נמצא כי הגורמים האמורים לעיל בחנו את הנושא בחינה של ממש.</w:t>
      </w:r>
    </w:p>
    <w:p w:rsidR="00E113DD" w:rsidRPr="00EB0FEB" w:rsidP="00EB0FEB">
      <w:pPr>
        <w:pStyle w:val="RESHET"/>
        <w:keepLines/>
        <w:ind w:left="567"/>
        <w:rPr>
          <w:rtl/>
        </w:rPr>
      </w:pPr>
      <w:r w:rsidRPr="00BD0F40">
        <w:rPr>
          <w:rFonts w:hint="cs"/>
          <w:rtl/>
        </w:rPr>
        <w:t xml:space="preserve">עוד העיר משרד מבקר המדינה כי דרישות המכרז שפורסמו, ושעליהן ביססו החברות האחרות את הצעותיהן, לא שיקפו נכונה את הדרישות האמתיות לעבודת הניקיון באצטדיון טדי. בחינה של מכלול העובדות המתוארות לעיל מעלה חשש כי נפגעו עקרונות היסוד של דיני המכרזים - עקרון השוויון והתחרות ההוגנת. </w:t>
      </w:r>
    </w:p>
    <w:p w:rsidR="00E113DD" w:rsidRPr="00BD0F40" w:rsidP="00EB0FEB">
      <w:pPr>
        <w:pStyle w:val="ListParagraph"/>
        <w:numPr>
          <w:ilvl w:val="0"/>
          <w:numId w:val="31"/>
        </w:numPr>
        <w:spacing w:before="180" w:after="240" w:line="230" w:lineRule="exact"/>
        <w:ind w:left="340" w:hanging="340"/>
        <w:contextualSpacing w:val="0"/>
        <w:jc w:val="both"/>
        <w:rPr>
          <w:rFonts w:ascii="Times New Roman" w:hAnsi="Times New Roman" w:cs="FrankRuehl"/>
          <w:sz w:val="20"/>
          <w:rtl/>
        </w:rPr>
      </w:pPr>
      <w:r w:rsidRPr="00BD0F40">
        <w:rPr>
          <w:rFonts w:ascii="Times New Roman" w:hAnsi="Times New Roman" w:cs="FrankRuehl" w:hint="cs"/>
          <w:sz w:val="20"/>
          <w:rtl/>
        </w:rPr>
        <w:t>במפרט לא ניתן פירוט כלשהו המאפשר להעריך באופן מדויק ככל הניתן את מלוא עלויות הקבלן, כגון הערכה ברורה ואובייקטיבית בנוגע לכמות, סוג ואיכות של חומרי הניקוי ומוצרי ההיגיינה שעל הקבלן לספק. המפרט רק מציין שעל החומרים להיות "באיכות גבוהה מאוד". כמו כן הצעת המחיר המבוקשת מתבססת על מכלול העבודה באצטדיון באופן המאפשר מרחב תמרון רחב מאוד למציע באשר למוצר או השירות המסופקים.</w:t>
      </w:r>
    </w:p>
    <w:p w:rsidR="00E113DD" w:rsidRPr="00EB0FEB" w:rsidP="00EB0FEB">
      <w:pPr>
        <w:pStyle w:val="RESHET"/>
        <w:keepLines/>
        <w:ind w:left="567"/>
        <w:rPr>
          <w:rtl/>
        </w:rPr>
      </w:pPr>
      <w:r w:rsidRPr="00BD0F40">
        <w:rPr>
          <w:rFonts w:hint="cs"/>
          <w:rtl/>
        </w:rPr>
        <w:t>משרד מבקר המדינה העיר לעיריית ירושלים כי צירוף המילים "באיכות גבוהה מאוד" ניתן לפרשנויות רבות, וכדי למנוע אי-בהירות בין הצדדים יש להקפיד כי דרישות המכרז ינוסחו באופן ברור ובהיר שאינו משתמע לשני פנים. נוסף על כך חוזה צריך לשקף את תמחיר העבודות שנדרשות מהקבלן המבצע כך שיהיה ניתן לאמוד את עלויות הביצוע עבור סוגי עבודה שונים.</w:t>
      </w:r>
    </w:p>
    <w:p w:rsidR="00E113DD" w:rsidRPr="00BD0F40" w:rsidP="00EB0FEB">
      <w:pPr>
        <w:spacing w:before="180" w:after="120" w:line="230" w:lineRule="exact"/>
        <w:ind w:left="340"/>
        <w:jc w:val="both"/>
        <w:rPr>
          <w:rFonts w:cs="FrankRuehl"/>
          <w:sz w:val="20"/>
          <w:szCs w:val="22"/>
          <w:rtl/>
        </w:rPr>
      </w:pPr>
      <w:r w:rsidRPr="00BD0F40">
        <w:rPr>
          <w:rFonts w:cs="FrankRuehl" w:hint="cs"/>
          <w:sz w:val="20"/>
          <w:szCs w:val="22"/>
          <w:rtl/>
        </w:rPr>
        <w:t>בתשובתה כתבה העירייה כי היא מקבלת את הערת הביקורת לגבי הצורך בביצוע הערכה מדויקת יותר של השירותים הנדרשים מהקבלן ואיכותם</w:t>
      </w:r>
      <w:r w:rsidRPr="00BD0F40">
        <w:rPr>
          <w:rFonts w:cs="FrankRuehl"/>
          <w:sz w:val="20"/>
          <w:szCs w:val="22"/>
          <w:rtl/>
        </w:rPr>
        <w:t>,</w:t>
      </w:r>
      <w:r w:rsidRPr="00BD0F40">
        <w:rPr>
          <w:rFonts w:cs="FrankRuehl" w:hint="cs"/>
          <w:sz w:val="20"/>
          <w:szCs w:val="22"/>
          <w:rtl/>
        </w:rPr>
        <w:t xml:space="preserve"> ועל כן נתנה הנחיה לבצע במכרז הקרוב ניתוח של הנתונים ולהגדירם באופן שיעלה בקנה אחד עם הצרכים ולא יתפרש לשני פנים.</w:t>
      </w:r>
    </w:p>
    <w:p w:rsidR="00E113DD" w:rsidRPr="00BD0F40" w:rsidP="00EB0FEB">
      <w:pPr>
        <w:pStyle w:val="ListParagraph"/>
        <w:numPr>
          <w:ilvl w:val="0"/>
          <w:numId w:val="31"/>
        </w:numPr>
        <w:spacing w:after="240" w:line="230" w:lineRule="exact"/>
        <w:ind w:left="340" w:hanging="340"/>
        <w:contextualSpacing w:val="0"/>
        <w:jc w:val="both"/>
        <w:rPr>
          <w:rFonts w:ascii="Times New Roman" w:hAnsi="Times New Roman" w:cs="FrankRuehl"/>
          <w:sz w:val="20"/>
          <w:rtl/>
        </w:rPr>
      </w:pPr>
      <w:r w:rsidRPr="00BD0F40">
        <w:rPr>
          <w:rFonts w:ascii="Times New Roman" w:hAnsi="Times New Roman" w:cs="FrankRuehl" w:hint="cs"/>
          <w:sz w:val="20"/>
          <w:rtl/>
        </w:rPr>
        <w:t>תקופת המכרז נקבעה לשנה אחת עם אפשרות להאריך את החוזה בכל שנה למשך ארבע תקופות נוספות, כלומר חמש שנים בסך הכול. במועד סיום הביקורת בוצעו עבודות הניקיון באצטדיון טדי זו השנה הרביעית על ידי חברה ד' על פי המכרז ועל בסיס הארכות שנתיות שאושרו בוועדה להארכת התקשרויות.</w:t>
      </w:r>
    </w:p>
    <w:p w:rsidR="00E113DD" w:rsidRPr="00BD0F40" w:rsidP="00EB0FEB">
      <w:pPr>
        <w:pStyle w:val="RESHET"/>
        <w:keepLines/>
        <w:ind w:left="567"/>
        <w:rPr>
          <w:rtl/>
        </w:rPr>
      </w:pPr>
      <w:r w:rsidRPr="00BD0F40">
        <w:rPr>
          <w:rFonts w:hint="cs"/>
          <w:rtl/>
        </w:rPr>
        <w:t>משרד מבקר המדינה רואה בחומרה את העובדה ששום גורם בעירייה ובמיוחד האגף המקצועי האחראי למכרז זה - אגף הספורט - לא ביצע הסתכלות מחודשת וביקורתית על תנאי המכרז מאז התפרסם בשנת 2010 ולא תיקן את הפגם המהותי שבו, לרבות יציאה למכרז חדש. כתוצאה מפגם זה משלמת העירייה</w:t>
      </w:r>
      <w:r w:rsidRPr="00BD0F40">
        <w:rPr>
          <w:rtl/>
        </w:rPr>
        <w:t xml:space="preserve"> </w:t>
      </w:r>
      <w:r w:rsidRPr="00BD0F40">
        <w:rPr>
          <w:rFonts w:hint="cs"/>
          <w:rtl/>
        </w:rPr>
        <w:t>לחברה</w:t>
      </w:r>
      <w:r w:rsidRPr="00BD0F40">
        <w:rPr>
          <w:rtl/>
        </w:rPr>
        <w:t xml:space="preserve"> ד' </w:t>
      </w:r>
      <w:r w:rsidRPr="00BD0F40">
        <w:rPr>
          <w:rFonts w:hint="cs"/>
          <w:rtl/>
        </w:rPr>
        <w:t>מחירים שמתבססים על מידע לא נכון באשר למספר המשחקים הנערכים באצטדיון, דבר המביא לכאורה לבזבוז כספי הציבור.</w:t>
      </w:r>
    </w:p>
    <w:p w:rsidR="00E113DD" w:rsidRPr="00BD0F40" w:rsidP="00EB0FEB">
      <w:pPr>
        <w:spacing w:before="180" w:after="120" w:line="230" w:lineRule="exact"/>
        <w:ind w:left="340"/>
        <w:jc w:val="both"/>
        <w:rPr>
          <w:rFonts w:cs="FrankRuehl"/>
          <w:sz w:val="20"/>
          <w:szCs w:val="22"/>
          <w:rtl/>
        </w:rPr>
      </w:pPr>
      <w:r w:rsidRPr="00BD0F40">
        <w:rPr>
          <w:rFonts w:cs="FrankRuehl" w:hint="cs"/>
          <w:sz w:val="20"/>
          <w:szCs w:val="22"/>
          <w:rtl/>
        </w:rPr>
        <w:t>בתשובתה כתבה העירייה כי היא תבחן את העניין ותסיק את המסקנות במכרז הבא.</w:t>
      </w:r>
      <w:r w:rsidRPr="00BD0F40">
        <w:rPr>
          <w:rFonts w:cs="FrankRuehl" w:hint="cs"/>
          <w:b/>
          <w:bCs/>
          <w:sz w:val="20"/>
          <w:szCs w:val="22"/>
          <w:rtl/>
        </w:rPr>
        <w:t xml:space="preserve"> </w:t>
      </w:r>
      <w:r w:rsidRPr="00BD0F40">
        <w:rPr>
          <w:rFonts w:cs="FrankRuehl" w:hint="cs"/>
          <w:sz w:val="20"/>
          <w:szCs w:val="22"/>
          <w:rtl/>
        </w:rPr>
        <w:t>עוד</w:t>
      </w:r>
      <w:r w:rsidRPr="00BD0F40">
        <w:rPr>
          <w:rFonts w:cs="FrankRuehl"/>
          <w:sz w:val="20"/>
          <w:szCs w:val="22"/>
          <w:rtl/>
        </w:rPr>
        <w:t xml:space="preserve"> </w:t>
      </w:r>
      <w:r w:rsidRPr="00BD0F40">
        <w:rPr>
          <w:rFonts w:cs="FrankRuehl" w:hint="cs"/>
          <w:sz w:val="20"/>
          <w:szCs w:val="22"/>
          <w:rtl/>
        </w:rPr>
        <w:t>ציינה</w:t>
      </w:r>
      <w:r w:rsidRPr="00BD0F40">
        <w:rPr>
          <w:rFonts w:cs="FrankRuehl"/>
          <w:sz w:val="20"/>
          <w:szCs w:val="22"/>
          <w:rtl/>
        </w:rPr>
        <w:t xml:space="preserve"> </w:t>
      </w:r>
      <w:r w:rsidRPr="00BD0F40">
        <w:rPr>
          <w:rFonts w:cs="FrankRuehl" w:hint="cs"/>
          <w:sz w:val="20"/>
          <w:szCs w:val="22"/>
          <w:rtl/>
        </w:rPr>
        <w:t>העירייה כי היא תוציא הנחיה</w:t>
      </w:r>
      <w:r w:rsidRPr="00BD0F40">
        <w:rPr>
          <w:rFonts w:cs="FrankRuehl" w:hint="cs"/>
          <w:sz w:val="20"/>
          <w:szCs w:val="22"/>
          <w:rtl/>
        </w:rPr>
        <w:t xml:space="preserve"> </w:t>
      </w:r>
      <w:r w:rsidRPr="00BD0F40">
        <w:rPr>
          <w:rFonts w:cs="FrankRuehl" w:hint="cs"/>
          <w:sz w:val="20"/>
          <w:szCs w:val="22"/>
          <w:rtl/>
        </w:rPr>
        <w:t xml:space="preserve">לאגפיה, ולפיה לפני הוועדה להארכת התקשרויות והגדלתן </w:t>
      </w:r>
      <w:r w:rsidRPr="00BD0F40">
        <w:rPr>
          <w:rFonts w:cs="FrankRuehl" w:hint="cs"/>
          <w:sz w:val="20"/>
          <w:szCs w:val="22"/>
          <w:rtl/>
        </w:rPr>
        <w:t xml:space="preserve">יופיעו אך ורק הגורמים המקצועיים המכירים את ההתקשרות מדרגת מנהל מחלקה ומעלה עם החשב המינהלי, כאמור לעיל. </w:t>
      </w:r>
    </w:p>
    <w:p w:rsidR="00E113DD" w:rsidRPr="00BD0F40" w:rsidP="003A7B5D">
      <w:pPr>
        <w:pStyle w:val="ListParagraph"/>
        <w:numPr>
          <w:ilvl w:val="0"/>
          <w:numId w:val="31"/>
        </w:numPr>
        <w:spacing w:after="120" w:line="230" w:lineRule="exact"/>
        <w:ind w:left="340" w:hanging="340"/>
        <w:contextualSpacing w:val="0"/>
        <w:jc w:val="both"/>
        <w:rPr>
          <w:rFonts w:ascii="Times New Roman" w:hAnsi="Times New Roman" w:cs="FrankRuehl"/>
          <w:sz w:val="20"/>
        </w:rPr>
      </w:pPr>
      <w:r w:rsidRPr="00BD0F40">
        <w:rPr>
          <w:rFonts w:ascii="Times New Roman" w:hAnsi="Times New Roman" w:cs="FrankRuehl" w:hint="cs"/>
          <w:sz w:val="20"/>
          <w:rtl/>
        </w:rPr>
        <w:t>על רשויות מקומיות הוחלו נורמות שמטרתן למנוע העדפת קרובים ומקורבים ושיקולים זרים בהתקשרויותיהן ובביצוע תשלומים מהקופה הציבורית בגין עבודה וקבלת שירותים. כך לדוגמה, לפי סעיף 174 לפקודת העיריות, "פקיד או עובד של עירייה לא יהיה נוגע או מעונין, במישרין או בעקיפין, על ידי עצמו או על ידי בן-זוגו או שותפו או סוכנו, בשום חוזה שנעשה עם העירייה ובשום עבודה המבוצעת למענה". ביולי 2001 התקבל תיקון מס' 76 לפקודת העיריות והוסף לה סעיף 174א, שמטרתו לפי דברי ההסבר להחיל על העיריות סייגים על העסקת קרובי משפחה, לרבות בצורה לא ישירה באמצעות קבלן כוח אדם. על פי סעיף זה, קרוב משפחה כולל "בן זוג, הורה, בן, בת ובני זוגם".</w:t>
      </w:r>
      <w:r w:rsidRPr="00BD0F40">
        <w:rPr>
          <w:rFonts w:ascii="Times New Roman" w:hAnsi="Times New Roman" w:cs="FrankRuehl"/>
          <w:sz w:val="20"/>
          <w:rtl/>
        </w:rPr>
        <w:t xml:space="preserve"> </w:t>
      </w:r>
    </w:p>
    <w:p w:rsidR="00E113DD" w:rsidRPr="00BD0F40" w:rsidP="003A7B5D">
      <w:pPr>
        <w:pStyle w:val="ListParagraph"/>
        <w:spacing w:after="120" w:line="230" w:lineRule="exact"/>
        <w:ind w:left="340"/>
        <w:contextualSpacing w:val="0"/>
        <w:jc w:val="both"/>
        <w:rPr>
          <w:rFonts w:ascii="Times New Roman" w:hAnsi="Times New Roman" w:cs="FrankRuehl"/>
          <w:sz w:val="20"/>
        </w:rPr>
      </w:pPr>
      <w:r w:rsidRPr="00BD0F40">
        <w:rPr>
          <w:rFonts w:ascii="Times New Roman" w:hAnsi="Times New Roman" w:cs="FrankRuehl" w:hint="cs"/>
          <w:sz w:val="20"/>
          <w:rtl/>
        </w:rPr>
        <w:t>בינואר 2002 פרסם מנכ"ל משרד הפנים חוזר מנכ"ל בנושא</w:t>
      </w:r>
      <w:r>
        <w:rPr>
          <w:rStyle w:val="FootnoteReference"/>
          <w:rFonts w:ascii="Times New Roman" w:hAnsi="Times New Roman" w:cs="FrankRuehl"/>
          <w:sz w:val="20"/>
          <w:rtl/>
        </w:rPr>
        <w:footnoteReference w:id="24"/>
      </w:r>
      <w:r w:rsidRPr="00BD0F40">
        <w:rPr>
          <w:rFonts w:ascii="Times New Roman" w:hAnsi="Times New Roman" w:cs="FrankRuehl" w:hint="cs"/>
          <w:sz w:val="20"/>
          <w:rtl/>
        </w:rPr>
        <w:t xml:space="preserve">, ובמאי 2011 פורסם חוזר מנכ"ל 3/2011 שבו צוין מצב שבו העסקה בעירייה של מי שיש לו "קרוב משפחה [מכהן] כחבר בוועד העובדים של הרשות המקומית" כאחד המצבים המחייב קבלת אישור מיוחד של ועדת השירות לעיריות לפני ההעסקה. בחוזר המנכ"ל הובהר כי הוראות החוק בנושא "נועדו למנוע פגיעה בסדרי מינהל תקינים ובעקרונות השוויון בשל העדפתם של קרובי משפחה של בכירי הרשות המקומית (נבחרים או עובדים)", והודגש כי "בכל מקרה של ספק [יש] לפנות לשם קבלת הבהרות והנחיות". </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כאמור, בנו של יו"ר ועד העובדים בעירייה הוא מנהל בחברה ד'. מבדיקות ושיחות שקיימו נציגי משרד מבקר המדינה עם גורמים שונים בעירייה עלה כי הקשר המשפחתי הקרוב שבין מנהל חברה ד' ליו"ר הוועד ידוע ומוכר בעירייה. הועלה כי היקף ההתקשרות הכולל של העירייה עם החברה לביצוע עבודות ניקיון הסתכם בשנים 2014-2011 ביותר מ-40 מיליון ש"ח, תוך גידול ניכר בהיקף ההתקשרות השנתי בשנים אלה.</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ההוראות</w:t>
      </w:r>
      <w:r w:rsidRPr="00BD0F40">
        <w:rPr>
          <w:rFonts w:ascii="Times New Roman" w:hAnsi="Times New Roman" w:cs="FrankRuehl"/>
          <w:sz w:val="20"/>
          <w:rtl/>
        </w:rPr>
        <w:t xml:space="preserve"> </w:t>
      </w:r>
      <w:r w:rsidRPr="00BD0F40">
        <w:rPr>
          <w:rFonts w:ascii="Times New Roman" w:hAnsi="Times New Roman" w:cs="FrankRuehl" w:hint="cs"/>
          <w:sz w:val="20"/>
          <w:rtl/>
        </w:rPr>
        <w:t>בסעיפים</w:t>
      </w:r>
      <w:r w:rsidRPr="00BD0F40">
        <w:rPr>
          <w:rFonts w:ascii="Times New Roman" w:hAnsi="Times New Roman" w:cs="FrankRuehl"/>
          <w:sz w:val="20"/>
          <w:rtl/>
        </w:rPr>
        <w:t xml:space="preserve"> 174 </w:t>
      </w:r>
      <w:r w:rsidRPr="00BD0F40">
        <w:rPr>
          <w:rFonts w:ascii="Times New Roman" w:hAnsi="Times New Roman" w:cs="FrankRuehl" w:hint="cs"/>
          <w:sz w:val="20"/>
          <w:rtl/>
        </w:rPr>
        <w:t>ו</w:t>
      </w:r>
      <w:r w:rsidRPr="00BD0F40">
        <w:rPr>
          <w:rFonts w:ascii="Times New Roman" w:hAnsi="Times New Roman" w:cs="FrankRuehl"/>
          <w:sz w:val="20"/>
          <w:rtl/>
        </w:rPr>
        <w:t xml:space="preserve">-174א </w:t>
      </w:r>
      <w:r w:rsidRPr="00BD0F40">
        <w:rPr>
          <w:rFonts w:ascii="Times New Roman" w:hAnsi="Times New Roman" w:cs="FrankRuehl" w:hint="cs"/>
          <w:sz w:val="20"/>
          <w:rtl/>
        </w:rPr>
        <w:t>לפקודת</w:t>
      </w:r>
      <w:r w:rsidRPr="00BD0F40">
        <w:rPr>
          <w:rFonts w:ascii="Times New Roman" w:hAnsi="Times New Roman" w:cs="FrankRuehl"/>
          <w:sz w:val="20"/>
          <w:rtl/>
        </w:rPr>
        <w:t xml:space="preserve"> </w:t>
      </w:r>
      <w:r w:rsidRPr="00BD0F40">
        <w:rPr>
          <w:rFonts w:ascii="Times New Roman" w:hAnsi="Times New Roman" w:cs="FrankRuehl" w:hint="cs"/>
          <w:sz w:val="20"/>
          <w:rtl/>
        </w:rPr>
        <w:t>העיריות</w:t>
      </w:r>
      <w:r w:rsidRPr="00BD0F40">
        <w:rPr>
          <w:rFonts w:ascii="Times New Roman" w:hAnsi="Times New Roman" w:cs="FrankRuehl"/>
          <w:sz w:val="20"/>
          <w:rtl/>
        </w:rPr>
        <w:t xml:space="preserve"> </w:t>
      </w:r>
      <w:r w:rsidRPr="00BD0F40">
        <w:rPr>
          <w:rFonts w:ascii="Times New Roman" w:hAnsi="Times New Roman" w:cs="FrankRuehl" w:hint="cs"/>
          <w:sz w:val="20"/>
          <w:rtl/>
        </w:rPr>
        <w:t>ובחוזרי</w:t>
      </w:r>
      <w:r w:rsidRPr="00BD0F40">
        <w:rPr>
          <w:rFonts w:ascii="Times New Roman" w:hAnsi="Times New Roman" w:cs="FrankRuehl"/>
          <w:sz w:val="20"/>
          <w:rtl/>
        </w:rPr>
        <w:t xml:space="preserve"> </w:t>
      </w:r>
      <w:r w:rsidRPr="00BD0F40">
        <w:rPr>
          <w:rFonts w:ascii="Times New Roman" w:hAnsi="Times New Roman" w:cs="FrankRuehl" w:hint="cs"/>
          <w:sz w:val="20"/>
          <w:rtl/>
        </w:rPr>
        <w:t>המנכ</w:t>
      </w:r>
      <w:r w:rsidRPr="00BD0F40">
        <w:rPr>
          <w:rFonts w:ascii="Times New Roman" w:hAnsi="Times New Roman" w:cs="FrankRuehl"/>
          <w:sz w:val="20"/>
          <w:rtl/>
        </w:rPr>
        <w:t xml:space="preserve">"ל </w:t>
      </w:r>
      <w:r w:rsidRPr="00BD0F40">
        <w:rPr>
          <w:rFonts w:ascii="Times New Roman" w:hAnsi="Times New Roman" w:cs="FrankRuehl" w:hint="cs"/>
          <w:sz w:val="20"/>
          <w:rtl/>
        </w:rPr>
        <w:t>שפורסמו</w:t>
      </w:r>
      <w:r w:rsidRPr="00BD0F40">
        <w:rPr>
          <w:rFonts w:ascii="Times New Roman" w:hAnsi="Times New Roman" w:cs="FrankRuehl"/>
          <w:sz w:val="20"/>
          <w:rtl/>
        </w:rPr>
        <w:t xml:space="preserve"> </w:t>
      </w:r>
      <w:r w:rsidRPr="00BD0F40">
        <w:rPr>
          <w:rFonts w:ascii="Times New Roman" w:hAnsi="Times New Roman" w:cs="FrankRuehl" w:hint="cs"/>
          <w:sz w:val="20"/>
          <w:rtl/>
        </w:rPr>
        <w:t>בנושא</w:t>
      </w:r>
      <w:r w:rsidRPr="00BD0F40">
        <w:rPr>
          <w:rFonts w:ascii="Times New Roman" w:hAnsi="Times New Roman" w:cs="FrankRuehl"/>
          <w:sz w:val="20"/>
          <w:rtl/>
        </w:rPr>
        <w:t xml:space="preserve"> </w:t>
      </w:r>
      <w:r w:rsidRPr="00BD0F40">
        <w:rPr>
          <w:rFonts w:ascii="Times New Roman" w:hAnsi="Times New Roman" w:cs="FrankRuehl" w:hint="cs"/>
          <w:sz w:val="20"/>
          <w:rtl/>
        </w:rPr>
        <w:t>נועדו</w:t>
      </w:r>
      <w:r w:rsidRPr="00BD0F40">
        <w:rPr>
          <w:rFonts w:ascii="Times New Roman" w:hAnsi="Times New Roman" w:cs="FrankRuehl"/>
          <w:sz w:val="20"/>
          <w:rtl/>
        </w:rPr>
        <w:t xml:space="preserve"> </w:t>
      </w:r>
      <w:r w:rsidRPr="00BD0F40">
        <w:rPr>
          <w:rFonts w:ascii="Times New Roman" w:hAnsi="Times New Roman" w:cs="FrankRuehl" w:hint="cs"/>
          <w:sz w:val="20"/>
          <w:rtl/>
        </w:rPr>
        <w:t>למנוע</w:t>
      </w:r>
      <w:r w:rsidRPr="00BD0F40">
        <w:rPr>
          <w:rFonts w:ascii="Times New Roman" w:hAnsi="Times New Roman" w:cs="FrankRuehl"/>
          <w:sz w:val="20"/>
          <w:rtl/>
        </w:rPr>
        <w:t xml:space="preserve"> </w:t>
      </w:r>
      <w:r w:rsidRPr="00BD0F40">
        <w:rPr>
          <w:rFonts w:ascii="Times New Roman" w:hAnsi="Times New Roman" w:cs="FrankRuehl" w:hint="cs"/>
          <w:sz w:val="20"/>
          <w:rtl/>
        </w:rPr>
        <w:t>מצבים</w:t>
      </w:r>
      <w:r w:rsidRPr="00BD0F40">
        <w:rPr>
          <w:rFonts w:ascii="Times New Roman" w:hAnsi="Times New Roman" w:cs="FrankRuehl"/>
          <w:sz w:val="20"/>
          <w:rtl/>
        </w:rPr>
        <w:t xml:space="preserve"> </w:t>
      </w:r>
      <w:r w:rsidRPr="00BD0F40">
        <w:rPr>
          <w:rFonts w:ascii="Times New Roman" w:hAnsi="Times New Roman" w:cs="FrankRuehl" w:hint="cs"/>
          <w:sz w:val="20"/>
          <w:rtl/>
        </w:rPr>
        <w:t>של</w:t>
      </w:r>
      <w:r w:rsidRPr="00BD0F40">
        <w:rPr>
          <w:rFonts w:ascii="Times New Roman" w:hAnsi="Times New Roman" w:cs="FrankRuehl"/>
          <w:sz w:val="20"/>
          <w:rtl/>
        </w:rPr>
        <w:t xml:space="preserve"> </w:t>
      </w:r>
      <w:r w:rsidRPr="00BD0F40">
        <w:rPr>
          <w:rFonts w:ascii="Times New Roman" w:hAnsi="Times New Roman" w:cs="FrankRuehl" w:hint="cs"/>
          <w:sz w:val="20"/>
          <w:rtl/>
        </w:rPr>
        <w:t>העדפת</w:t>
      </w:r>
      <w:r w:rsidRPr="00BD0F40">
        <w:rPr>
          <w:rFonts w:ascii="Times New Roman" w:hAnsi="Times New Roman" w:cs="FrankRuehl"/>
          <w:sz w:val="20"/>
          <w:rtl/>
        </w:rPr>
        <w:t xml:space="preserve"> </w:t>
      </w:r>
      <w:r w:rsidRPr="00BD0F40">
        <w:rPr>
          <w:rFonts w:ascii="Times New Roman" w:hAnsi="Times New Roman" w:cs="FrankRuehl" w:hint="cs"/>
          <w:sz w:val="20"/>
          <w:rtl/>
        </w:rPr>
        <w:t>מקורבים</w:t>
      </w:r>
      <w:r w:rsidRPr="00BD0F40">
        <w:rPr>
          <w:rFonts w:ascii="Times New Roman" w:hAnsi="Times New Roman" w:cs="FrankRuehl"/>
          <w:sz w:val="20"/>
          <w:rtl/>
        </w:rPr>
        <w:t xml:space="preserve">, </w:t>
      </w:r>
      <w:r w:rsidRPr="00BD0F40">
        <w:rPr>
          <w:rFonts w:ascii="Times New Roman" w:hAnsi="Times New Roman" w:cs="FrankRuehl" w:hint="cs"/>
          <w:sz w:val="20"/>
          <w:rtl/>
        </w:rPr>
        <w:t>השפעות</w:t>
      </w:r>
      <w:r w:rsidRPr="00BD0F40">
        <w:rPr>
          <w:rFonts w:ascii="Times New Roman" w:hAnsi="Times New Roman" w:cs="FrankRuehl"/>
          <w:sz w:val="20"/>
          <w:rtl/>
        </w:rPr>
        <w:t xml:space="preserve"> </w:t>
      </w:r>
      <w:r w:rsidRPr="00BD0F40">
        <w:rPr>
          <w:rFonts w:ascii="Times New Roman" w:hAnsi="Times New Roman" w:cs="FrankRuehl" w:hint="cs"/>
          <w:sz w:val="20"/>
          <w:rtl/>
        </w:rPr>
        <w:t>בלתי</w:t>
      </w:r>
      <w:r w:rsidRPr="00BD0F40">
        <w:rPr>
          <w:rFonts w:ascii="Times New Roman" w:hAnsi="Times New Roman" w:cs="FrankRuehl"/>
          <w:sz w:val="20"/>
          <w:rtl/>
        </w:rPr>
        <w:t xml:space="preserve"> </w:t>
      </w:r>
      <w:r w:rsidRPr="00BD0F40">
        <w:rPr>
          <w:rFonts w:ascii="Times New Roman" w:hAnsi="Times New Roman" w:cs="FrankRuehl" w:hint="cs"/>
          <w:sz w:val="20"/>
          <w:rtl/>
        </w:rPr>
        <w:t>הוגנות</w:t>
      </w:r>
      <w:r w:rsidRPr="00BD0F40">
        <w:rPr>
          <w:rFonts w:ascii="Times New Roman" w:hAnsi="Times New Roman" w:cs="FrankRuehl"/>
          <w:sz w:val="20"/>
          <w:rtl/>
        </w:rPr>
        <w:t xml:space="preserve"> </w:t>
      </w:r>
      <w:r w:rsidRPr="00BD0F40">
        <w:rPr>
          <w:rFonts w:ascii="Times New Roman" w:hAnsi="Times New Roman" w:cs="FrankRuehl" w:hint="cs"/>
          <w:sz w:val="20"/>
          <w:rtl/>
        </w:rPr>
        <w:t>ושיקולים</w:t>
      </w:r>
      <w:r w:rsidRPr="00BD0F40">
        <w:rPr>
          <w:rFonts w:ascii="Times New Roman" w:hAnsi="Times New Roman" w:cs="FrankRuehl"/>
          <w:sz w:val="20"/>
          <w:rtl/>
        </w:rPr>
        <w:t xml:space="preserve"> </w:t>
      </w:r>
      <w:r w:rsidRPr="00BD0F40">
        <w:rPr>
          <w:rFonts w:ascii="Times New Roman" w:hAnsi="Times New Roman" w:cs="FrankRuehl" w:hint="cs"/>
          <w:sz w:val="20"/>
          <w:rtl/>
        </w:rPr>
        <w:t>זרים</w:t>
      </w:r>
      <w:r w:rsidRPr="00BD0F40">
        <w:rPr>
          <w:rFonts w:ascii="Times New Roman" w:hAnsi="Times New Roman" w:cs="FrankRuehl"/>
          <w:sz w:val="20"/>
          <w:rtl/>
        </w:rPr>
        <w:t xml:space="preserve">, </w:t>
      </w:r>
      <w:r w:rsidRPr="00BD0F40">
        <w:rPr>
          <w:rFonts w:ascii="Times New Roman" w:hAnsi="Times New Roman" w:cs="FrankRuehl" w:hint="cs"/>
          <w:sz w:val="20"/>
          <w:rtl/>
        </w:rPr>
        <w:t>בין</w:t>
      </w:r>
      <w:r w:rsidRPr="00BD0F40">
        <w:rPr>
          <w:rFonts w:ascii="Times New Roman" w:hAnsi="Times New Roman" w:cs="FrankRuehl"/>
          <w:sz w:val="20"/>
          <w:rtl/>
        </w:rPr>
        <w:t xml:space="preserve"> </w:t>
      </w:r>
      <w:r w:rsidRPr="00BD0F40">
        <w:rPr>
          <w:rFonts w:ascii="Times New Roman" w:hAnsi="Times New Roman" w:cs="FrankRuehl" w:hint="cs"/>
          <w:sz w:val="20"/>
          <w:rtl/>
        </w:rPr>
        <w:t>היתר</w:t>
      </w:r>
      <w:r w:rsidRPr="00BD0F40">
        <w:rPr>
          <w:rFonts w:ascii="Times New Roman" w:hAnsi="Times New Roman" w:cs="FrankRuehl"/>
          <w:sz w:val="20"/>
          <w:rtl/>
        </w:rPr>
        <w:t xml:space="preserve"> </w:t>
      </w:r>
      <w:r w:rsidRPr="00BD0F40">
        <w:rPr>
          <w:rFonts w:ascii="Times New Roman" w:hAnsi="Times New Roman" w:cs="FrankRuehl" w:hint="cs"/>
          <w:sz w:val="20"/>
          <w:rtl/>
        </w:rPr>
        <w:t>כאשר</w:t>
      </w:r>
      <w:r w:rsidRPr="00BD0F40">
        <w:rPr>
          <w:rFonts w:ascii="Times New Roman" w:hAnsi="Times New Roman" w:cs="FrankRuehl"/>
          <w:sz w:val="20"/>
          <w:rtl/>
        </w:rPr>
        <w:t xml:space="preserve"> </w:t>
      </w:r>
      <w:r w:rsidRPr="00BD0F40">
        <w:rPr>
          <w:rFonts w:ascii="Times New Roman" w:hAnsi="Times New Roman" w:cs="FrankRuehl" w:hint="cs"/>
          <w:sz w:val="20"/>
          <w:rtl/>
        </w:rPr>
        <w:t>מדובר</w:t>
      </w:r>
      <w:r w:rsidRPr="00BD0F40">
        <w:rPr>
          <w:rFonts w:ascii="Times New Roman" w:hAnsi="Times New Roman" w:cs="FrankRuehl"/>
          <w:sz w:val="20"/>
          <w:rtl/>
        </w:rPr>
        <w:t xml:space="preserve"> </w:t>
      </w:r>
      <w:r w:rsidRPr="00BD0F40">
        <w:rPr>
          <w:rFonts w:ascii="Times New Roman" w:hAnsi="Times New Roman" w:cs="FrankRuehl" w:hint="cs"/>
          <w:sz w:val="20"/>
          <w:rtl/>
        </w:rPr>
        <w:t>ביו</w:t>
      </w:r>
      <w:r w:rsidRPr="00BD0F40">
        <w:rPr>
          <w:rFonts w:ascii="Times New Roman" w:hAnsi="Times New Roman" w:cs="FrankRuehl"/>
          <w:sz w:val="20"/>
          <w:rtl/>
        </w:rPr>
        <w:t xml:space="preserve">"ר </w:t>
      </w:r>
      <w:r w:rsidRPr="00BD0F40">
        <w:rPr>
          <w:rFonts w:ascii="Times New Roman" w:hAnsi="Times New Roman" w:cs="FrankRuehl" w:hint="cs"/>
          <w:sz w:val="20"/>
          <w:rtl/>
        </w:rPr>
        <w:t>ועד</w:t>
      </w:r>
      <w:r w:rsidRPr="00BD0F40">
        <w:rPr>
          <w:rFonts w:ascii="Times New Roman" w:hAnsi="Times New Roman" w:cs="FrankRuehl"/>
          <w:sz w:val="20"/>
          <w:rtl/>
        </w:rPr>
        <w:t xml:space="preserve"> </w:t>
      </w:r>
      <w:r w:rsidRPr="00BD0F40">
        <w:rPr>
          <w:rFonts w:ascii="Times New Roman" w:hAnsi="Times New Roman" w:cs="FrankRuehl" w:hint="cs"/>
          <w:sz w:val="20"/>
          <w:rtl/>
        </w:rPr>
        <w:t>עובדים</w:t>
      </w:r>
      <w:r w:rsidRPr="00BD0F40">
        <w:rPr>
          <w:rFonts w:ascii="Times New Roman" w:hAnsi="Times New Roman" w:cs="FrankRuehl"/>
          <w:sz w:val="20"/>
          <w:rtl/>
        </w:rPr>
        <w:t xml:space="preserve"> </w:t>
      </w:r>
      <w:r w:rsidRPr="00BD0F40">
        <w:rPr>
          <w:rFonts w:ascii="Times New Roman" w:hAnsi="Times New Roman" w:cs="FrankRuehl" w:hint="cs"/>
          <w:sz w:val="20"/>
          <w:rtl/>
        </w:rPr>
        <w:t>אשר</w:t>
      </w:r>
      <w:r w:rsidRPr="00BD0F40">
        <w:rPr>
          <w:rFonts w:ascii="Times New Roman" w:hAnsi="Times New Roman" w:cs="FrankRuehl"/>
          <w:sz w:val="20"/>
          <w:rtl/>
        </w:rPr>
        <w:t xml:space="preserve"> </w:t>
      </w:r>
      <w:r w:rsidRPr="00BD0F40">
        <w:rPr>
          <w:rFonts w:ascii="Times New Roman" w:hAnsi="Times New Roman" w:cs="FrankRuehl" w:hint="cs"/>
          <w:sz w:val="20"/>
          <w:rtl/>
        </w:rPr>
        <w:t>לו</w:t>
      </w:r>
      <w:r w:rsidRPr="00BD0F40">
        <w:rPr>
          <w:rFonts w:ascii="Times New Roman" w:hAnsi="Times New Roman" w:cs="FrankRuehl"/>
          <w:sz w:val="20"/>
          <w:rtl/>
        </w:rPr>
        <w:t xml:space="preserve"> </w:t>
      </w:r>
      <w:r w:rsidRPr="00BD0F40">
        <w:rPr>
          <w:rFonts w:ascii="Times New Roman" w:hAnsi="Times New Roman" w:cs="FrankRuehl" w:hint="cs"/>
          <w:sz w:val="20"/>
          <w:rtl/>
        </w:rPr>
        <w:t>השפעה</w:t>
      </w:r>
      <w:r w:rsidRPr="00BD0F40">
        <w:rPr>
          <w:rFonts w:ascii="Times New Roman" w:hAnsi="Times New Roman" w:cs="FrankRuehl"/>
          <w:sz w:val="20"/>
          <w:rtl/>
        </w:rPr>
        <w:t xml:space="preserve"> </w:t>
      </w:r>
      <w:r w:rsidRPr="00BD0F40">
        <w:rPr>
          <w:rFonts w:ascii="Times New Roman" w:hAnsi="Times New Roman" w:cs="FrankRuehl" w:hint="cs"/>
          <w:sz w:val="20"/>
          <w:rtl/>
        </w:rPr>
        <w:t>מהותית</w:t>
      </w:r>
      <w:r w:rsidRPr="00BD0F40">
        <w:rPr>
          <w:rFonts w:ascii="Times New Roman" w:hAnsi="Times New Roman" w:cs="FrankRuehl"/>
          <w:sz w:val="20"/>
          <w:rtl/>
        </w:rPr>
        <w:t xml:space="preserve"> </w:t>
      </w:r>
      <w:r w:rsidRPr="00BD0F40">
        <w:rPr>
          <w:rFonts w:ascii="Times New Roman" w:hAnsi="Times New Roman" w:cs="FrankRuehl" w:hint="cs"/>
          <w:sz w:val="20"/>
          <w:rtl/>
        </w:rPr>
        <w:t>על</w:t>
      </w:r>
      <w:r w:rsidRPr="00BD0F40">
        <w:rPr>
          <w:rFonts w:ascii="Times New Roman" w:hAnsi="Times New Roman" w:cs="FrankRuehl"/>
          <w:sz w:val="20"/>
          <w:rtl/>
        </w:rPr>
        <w:t xml:space="preserve"> </w:t>
      </w:r>
      <w:r w:rsidRPr="00BD0F40">
        <w:rPr>
          <w:rFonts w:ascii="Times New Roman" w:hAnsi="Times New Roman" w:cs="FrankRuehl" w:hint="cs"/>
          <w:sz w:val="20"/>
          <w:rtl/>
        </w:rPr>
        <w:t>כלל</w:t>
      </w:r>
      <w:r w:rsidRPr="00BD0F40">
        <w:rPr>
          <w:rFonts w:ascii="Times New Roman" w:hAnsi="Times New Roman" w:cs="FrankRuehl"/>
          <w:sz w:val="20"/>
          <w:rtl/>
        </w:rPr>
        <w:t xml:space="preserve"> </w:t>
      </w:r>
      <w:r w:rsidRPr="00BD0F40">
        <w:rPr>
          <w:rFonts w:ascii="Times New Roman" w:hAnsi="Times New Roman" w:cs="FrankRuehl" w:hint="cs"/>
          <w:sz w:val="20"/>
          <w:rtl/>
        </w:rPr>
        <w:t>עובדי</w:t>
      </w:r>
      <w:r w:rsidRPr="00BD0F40">
        <w:rPr>
          <w:rFonts w:ascii="Times New Roman" w:hAnsi="Times New Roman" w:cs="FrankRuehl"/>
          <w:sz w:val="20"/>
          <w:rtl/>
        </w:rPr>
        <w:t xml:space="preserve"> </w:t>
      </w:r>
      <w:r w:rsidRPr="00BD0F40">
        <w:rPr>
          <w:rFonts w:ascii="Times New Roman" w:hAnsi="Times New Roman" w:cs="FrankRuehl" w:hint="cs"/>
          <w:sz w:val="20"/>
          <w:rtl/>
        </w:rPr>
        <w:t>העירייה</w:t>
      </w:r>
      <w:r w:rsidRPr="00BD0F40">
        <w:rPr>
          <w:rFonts w:ascii="Times New Roman" w:hAnsi="Times New Roman" w:cs="FrankRuehl"/>
          <w:sz w:val="20"/>
          <w:rtl/>
        </w:rPr>
        <w:t xml:space="preserve"> </w:t>
      </w:r>
      <w:r w:rsidRPr="00BD0F40">
        <w:rPr>
          <w:rFonts w:ascii="Times New Roman" w:hAnsi="Times New Roman" w:cs="FrankRuehl" w:hint="cs"/>
          <w:sz w:val="20"/>
          <w:rtl/>
        </w:rPr>
        <w:t>ואשר</w:t>
      </w:r>
      <w:r w:rsidRPr="00BD0F40">
        <w:rPr>
          <w:rFonts w:ascii="Times New Roman" w:hAnsi="Times New Roman" w:cs="FrankRuehl"/>
          <w:sz w:val="20"/>
          <w:rtl/>
        </w:rPr>
        <w:t xml:space="preserve"> </w:t>
      </w:r>
      <w:r w:rsidRPr="00BD0F40">
        <w:rPr>
          <w:rFonts w:ascii="Times New Roman" w:hAnsi="Times New Roman" w:cs="FrankRuehl" w:hint="cs"/>
          <w:sz w:val="20"/>
          <w:rtl/>
        </w:rPr>
        <w:t>נוכח</w:t>
      </w:r>
      <w:r w:rsidRPr="00BD0F40">
        <w:rPr>
          <w:rFonts w:ascii="Times New Roman" w:hAnsi="Times New Roman" w:cs="FrankRuehl"/>
          <w:sz w:val="20"/>
          <w:rtl/>
        </w:rPr>
        <w:t xml:space="preserve"> </w:t>
      </w:r>
      <w:r w:rsidRPr="00BD0F40">
        <w:rPr>
          <w:rFonts w:ascii="Times New Roman" w:hAnsi="Times New Roman" w:cs="FrankRuehl" w:hint="cs"/>
          <w:sz w:val="20"/>
          <w:rtl/>
        </w:rPr>
        <w:t>בכל</w:t>
      </w:r>
      <w:r w:rsidRPr="00BD0F40">
        <w:rPr>
          <w:rFonts w:ascii="Times New Roman" w:hAnsi="Times New Roman" w:cs="FrankRuehl"/>
          <w:sz w:val="20"/>
          <w:rtl/>
        </w:rPr>
        <w:t xml:space="preserve"> </w:t>
      </w:r>
      <w:r w:rsidRPr="00BD0F40">
        <w:rPr>
          <w:rFonts w:ascii="Times New Roman" w:hAnsi="Times New Roman" w:cs="FrankRuehl" w:hint="cs"/>
          <w:sz w:val="20"/>
          <w:rtl/>
        </w:rPr>
        <w:t>ועדות</w:t>
      </w:r>
      <w:r w:rsidRPr="00BD0F40">
        <w:rPr>
          <w:rFonts w:ascii="Times New Roman" w:hAnsi="Times New Roman" w:cs="FrankRuehl"/>
          <w:sz w:val="20"/>
          <w:rtl/>
        </w:rPr>
        <w:t xml:space="preserve"> </w:t>
      </w:r>
      <w:r w:rsidRPr="00BD0F40">
        <w:rPr>
          <w:rFonts w:ascii="Times New Roman" w:hAnsi="Times New Roman" w:cs="FrankRuehl" w:hint="cs"/>
          <w:sz w:val="20"/>
          <w:rtl/>
        </w:rPr>
        <w:t>המכרזים</w:t>
      </w:r>
      <w:r w:rsidRPr="00BD0F40">
        <w:rPr>
          <w:rFonts w:ascii="Times New Roman" w:hAnsi="Times New Roman" w:cs="FrankRuehl"/>
          <w:sz w:val="20"/>
          <w:rtl/>
        </w:rPr>
        <w:t xml:space="preserve"> </w:t>
      </w:r>
      <w:r w:rsidRPr="00BD0F40">
        <w:rPr>
          <w:rFonts w:ascii="Times New Roman" w:hAnsi="Times New Roman" w:cs="FrankRuehl" w:hint="cs"/>
          <w:sz w:val="20"/>
          <w:rtl/>
        </w:rPr>
        <w:t>שבאמצעותן</w:t>
      </w:r>
      <w:r w:rsidRPr="00BD0F40">
        <w:rPr>
          <w:rFonts w:ascii="Times New Roman" w:hAnsi="Times New Roman" w:cs="FrankRuehl"/>
          <w:sz w:val="20"/>
          <w:rtl/>
        </w:rPr>
        <w:t xml:space="preserve"> </w:t>
      </w:r>
      <w:r w:rsidRPr="00BD0F40">
        <w:rPr>
          <w:rFonts w:ascii="Times New Roman" w:hAnsi="Times New Roman" w:cs="FrankRuehl" w:hint="cs"/>
          <w:sz w:val="20"/>
          <w:rtl/>
        </w:rPr>
        <w:t>מקודמים</w:t>
      </w:r>
      <w:r w:rsidRPr="00BD0F40">
        <w:rPr>
          <w:rFonts w:ascii="Times New Roman" w:hAnsi="Times New Roman" w:cs="FrankRuehl"/>
          <w:sz w:val="20"/>
          <w:rtl/>
        </w:rPr>
        <w:t xml:space="preserve"> </w:t>
      </w:r>
      <w:r w:rsidRPr="00BD0F40">
        <w:rPr>
          <w:rFonts w:ascii="Times New Roman" w:hAnsi="Times New Roman" w:cs="FrankRuehl" w:hint="cs"/>
          <w:sz w:val="20"/>
          <w:rtl/>
        </w:rPr>
        <w:t>עובדי</w:t>
      </w:r>
      <w:r w:rsidRPr="00BD0F40">
        <w:rPr>
          <w:rFonts w:ascii="Times New Roman" w:hAnsi="Times New Roman" w:cs="FrankRuehl"/>
          <w:sz w:val="20"/>
          <w:rtl/>
        </w:rPr>
        <w:t xml:space="preserve"> </w:t>
      </w:r>
      <w:r w:rsidRPr="00BD0F40">
        <w:rPr>
          <w:rFonts w:ascii="Times New Roman" w:hAnsi="Times New Roman" w:cs="FrankRuehl" w:hint="cs"/>
          <w:sz w:val="20"/>
          <w:rtl/>
        </w:rPr>
        <w:t>העירייה</w:t>
      </w:r>
      <w:r>
        <w:rPr>
          <w:rStyle w:val="FootnoteReference"/>
          <w:rFonts w:ascii="Times New Roman" w:hAnsi="Times New Roman" w:cs="FrankRuehl"/>
          <w:sz w:val="20"/>
          <w:rtl/>
        </w:rPr>
        <w:footnoteReference w:id="25"/>
      </w:r>
      <w:r w:rsidRPr="00BD0F40">
        <w:rPr>
          <w:rFonts w:ascii="Times New Roman" w:hAnsi="Times New Roman" w:cs="FrankRuehl"/>
          <w:sz w:val="20"/>
          <w:rtl/>
        </w:rPr>
        <w:t>.</w:t>
      </w:r>
    </w:p>
    <w:p w:rsidR="00E113DD" w:rsidRPr="00BD0F40" w:rsidP="00EB0FEB">
      <w:pPr>
        <w:spacing w:after="120" w:line="230" w:lineRule="exact"/>
        <w:ind w:left="340"/>
        <w:jc w:val="both"/>
        <w:rPr>
          <w:rFonts w:cs="FrankRuehl"/>
          <w:sz w:val="20"/>
          <w:szCs w:val="22"/>
          <w:rtl/>
        </w:rPr>
      </w:pPr>
      <w:r w:rsidRPr="00BD0F40">
        <w:rPr>
          <w:rFonts w:cs="FrankRuehl" w:hint="cs"/>
          <w:sz w:val="20"/>
          <w:szCs w:val="22"/>
          <w:rtl/>
        </w:rPr>
        <w:t>בתשובה שמסר יו"ר ועד העובדים של העירייה למשרד מבקר המדינה במאי 2015 נכתב כי אף שבנו מועסק בחברה ד', אין לו כל עניין או ידיעה על אופן פועלה של החברה, וכי מעולם לא שוחח או פעל בעניין באשר אין זה מעניינו לעסוק בניהול מכרזים לנותני שירותים בעיריית ירושלים.</w:t>
      </w:r>
    </w:p>
    <w:p w:rsidR="00E113DD" w:rsidRPr="00BD0F40" w:rsidP="00EB0FEB">
      <w:pPr>
        <w:spacing w:after="240" w:line="230" w:lineRule="exact"/>
        <w:ind w:left="340"/>
        <w:jc w:val="both"/>
        <w:rPr>
          <w:rFonts w:cs="FrankRuehl"/>
          <w:sz w:val="20"/>
          <w:szCs w:val="22"/>
          <w:rtl/>
        </w:rPr>
      </w:pPr>
      <w:r w:rsidRPr="00BD0F40">
        <w:rPr>
          <w:rFonts w:cs="FrankRuehl" w:hint="cs"/>
          <w:sz w:val="20"/>
          <w:szCs w:val="22"/>
          <w:rtl/>
        </w:rPr>
        <w:t>חברה</w:t>
      </w:r>
      <w:r w:rsidRPr="00BD0F40">
        <w:rPr>
          <w:rFonts w:cs="FrankRuehl"/>
          <w:sz w:val="20"/>
          <w:szCs w:val="22"/>
          <w:rtl/>
        </w:rPr>
        <w:t xml:space="preserve"> ד' מסרה </w:t>
      </w:r>
      <w:r w:rsidRPr="00BD0F40">
        <w:rPr>
          <w:rFonts w:cs="FrankRuehl" w:hint="cs"/>
          <w:sz w:val="20"/>
          <w:szCs w:val="22"/>
          <w:rtl/>
        </w:rPr>
        <w:t>בתשובתה כי</w:t>
      </w:r>
      <w:r w:rsidRPr="00BD0F40">
        <w:rPr>
          <w:rFonts w:cs="FrankRuehl"/>
          <w:sz w:val="20"/>
          <w:szCs w:val="22"/>
          <w:rtl/>
        </w:rPr>
        <w:t xml:space="preserve"> </w:t>
      </w:r>
      <w:r w:rsidRPr="00BD0F40">
        <w:rPr>
          <w:rFonts w:cs="FrankRuehl" w:hint="cs"/>
          <w:sz w:val="20"/>
          <w:szCs w:val="22"/>
          <w:rtl/>
        </w:rPr>
        <w:t>מ</w:t>
      </w:r>
      <w:r w:rsidRPr="00BD0F40">
        <w:rPr>
          <w:rFonts w:cs="FrankRuehl"/>
          <w:sz w:val="20"/>
          <w:szCs w:val="22"/>
          <w:rtl/>
        </w:rPr>
        <w:t xml:space="preserve">שנת 1997 </w:t>
      </w:r>
      <w:r w:rsidRPr="00BD0F40">
        <w:rPr>
          <w:rFonts w:cs="FrankRuehl" w:hint="cs"/>
          <w:sz w:val="20"/>
          <w:szCs w:val="22"/>
          <w:rtl/>
        </w:rPr>
        <w:t>יצאו</w:t>
      </w:r>
      <w:r w:rsidRPr="00BD0F40">
        <w:rPr>
          <w:rFonts w:cs="FrankRuehl"/>
          <w:sz w:val="20"/>
          <w:szCs w:val="22"/>
          <w:rtl/>
        </w:rPr>
        <w:t xml:space="preserve"> מכרזים לניקיון אצטדיון טדי </w:t>
      </w:r>
      <w:r w:rsidRPr="00BD0F40">
        <w:rPr>
          <w:rFonts w:cs="FrankRuehl" w:hint="cs"/>
          <w:sz w:val="20"/>
          <w:szCs w:val="22"/>
          <w:rtl/>
        </w:rPr>
        <w:t>ש</w:t>
      </w:r>
      <w:r w:rsidRPr="00BD0F40">
        <w:rPr>
          <w:rFonts w:cs="FrankRuehl"/>
          <w:sz w:val="20"/>
          <w:szCs w:val="22"/>
          <w:rtl/>
        </w:rPr>
        <w:t xml:space="preserve">בהם </w:t>
      </w:r>
      <w:r w:rsidRPr="00BD0F40">
        <w:rPr>
          <w:rFonts w:cs="FrankRuehl" w:hint="cs"/>
          <w:sz w:val="20"/>
          <w:szCs w:val="22"/>
          <w:rtl/>
        </w:rPr>
        <w:t xml:space="preserve">היא </w:t>
      </w:r>
      <w:r w:rsidRPr="00BD0F40">
        <w:rPr>
          <w:rFonts w:cs="FrankRuehl"/>
          <w:sz w:val="20"/>
          <w:szCs w:val="22"/>
          <w:rtl/>
        </w:rPr>
        <w:t>השתתפה אך לא זכתה</w:t>
      </w:r>
      <w:r w:rsidRPr="00BD0F40">
        <w:rPr>
          <w:rFonts w:cs="FrankRuehl" w:hint="cs"/>
          <w:sz w:val="20"/>
          <w:szCs w:val="22"/>
          <w:rtl/>
        </w:rPr>
        <w:t>, בהם גם מכרז משנת 2008 שפורסם באותו הנוסח של מכרז 2010, לרבות מספר המשחקים בו. נוסף על כך הביאה החברה בתשובתה רשימת מכרזים מהשנים האחרונות שאליהם היא ניגשה אך לא זכתה בהם או נפסלה. החברה ציינה כי בכל השנים האלה שימש אביו של מנהלה יו"ר ועד העובדים בעיריית ירושלים וכי "זה לא עזר לה" לזכות במכרזים הללו. עוד מסרה החברה בתשובתה כי למיטב ידיעתה רבים הם החברות ונותני השירותים המשתתפים במכרזים שמציעה עיריית ירושלים ואשר קיים קשר משפחתי ישיר או עקיף בין עובדיהם ובין מי מעובדי העירייה.</w:t>
      </w:r>
    </w:p>
    <w:p w:rsidR="00E113DD" w:rsidRPr="00BD0F40" w:rsidP="00EB0FEB">
      <w:pPr>
        <w:pStyle w:val="RESHET"/>
        <w:keepLines/>
        <w:ind w:left="567"/>
        <w:rPr>
          <w:rtl/>
        </w:rPr>
      </w:pPr>
      <w:r w:rsidRPr="00BD0F40">
        <w:rPr>
          <w:rFonts w:hint="cs"/>
          <w:rtl/>
        </w:rPr>
        <w:t>הביקורת העלתה, כאמור, כי חברה שאחד ממנהליה הוא בנו של יו"ר ועד העובדים בעירייה התקשרה עם העירייה בהתקשרויות לביצוע עבודות בהיקפים הולכים וגדלים של עשרות מיליוני ש"ח מכספי ציבור, הכול כאשר ידוע לגורמים המעורבים ולמקבלי ההחלטות בעירייה על אודות הקשר המשפחתי האמור לעיל. במצב דברים זה, ובמיוחד נוכח סימני השאלה שהועלו בנוגע להליך המכרז לניקיון אצטדיון טדי, על עיריית ירושלים, כנאמן הציבור, לפעול לאלתר, בהתייעצות עם משרד הפנים, לקביעת מתווה וכללים שיסדירו את אופן התנהלותה בכל הליך או התקשרות שבהם מעורבת חברה ד' (או חברה אחרת במצב דומה). כל זאת במטרה למנוע השפעות בלתי הוגנות ופגיעה אפשרית בטוהר המידות. נוכח הליקויים המוצגים בפרק זה יש מקום לשקול תיקון ההגדרה שבסעיף 174 לפקודת העיריות הרלוונטית לעניינינו ולכלול בה קרובי משפחה נוספים.</w:t>
      </w:r>
    </w:p>
    <w:p w:rsidR="00E113DD" w:rsidRPr="00BD0F40" w:rsidP="00EB0FEB">
      <w:pPr>
        <w:spacing w:before="180" w:after="120" w:line="230" w:lineRule="exact"/>
        <w:jc w:val="both"/>
        <w:rPr>
          <w:rFonts w:cs="FrankRuehl"/>
          <w:sz w:val="20"/>
          <w:szCs w:val="22"/>
          <w:rtl/>
        </w:rPr>
      </w:pPr>
      <w:r w:rsidRPr="00BD0F40">
        <w:rPr>
          <w:rFonts w:cs="FrankRuehl" w:hint="cs"/>
          <w:sz w:val="20"/>
          <w:szCs w:val="22"/>
          <w:rtl/>
        </w:rPr>
        <w:t>העירייה מסרה</w:t>
      </w:r>
      <w:r w:rsidRPr="00BD0F40">
        <w:rPr>
          <w:rFonts w:cs="FrankRuehl"/>
          <w:sz w:val="20"/>
          <w:szCs w:val="22"/>
          <w:rtl/>
        </w:rPr>
        <w:t xml:space="preserve"> </w:t>
      </w:r>
      <w:r w:rsidRPr="00BD0F40">
        <w:rPr>
          <w:rFonts w:cs="FrankRuehl" w:hint="cs"/>
          <w:sz w:val="20"/>
          <w:szCs w:val="22"/>
          <w:rtl/>
        </w:rPr>
        <w:t>בתשובתה כי תפעל לקביעת הסדרת הליכי התקשרות שבהם מעורבת חברה ד' או חברה אחרת במצב דומה בהתייעצות עם משרד הפנים.</w:t>
      </w:r>
    </w:p>
    <w:p w:rsidR="00E113DD" w:rsidRPr="00BD0F40" w:rsidP="003A7B5D">
      <w:pPr>
        <w:spacing w:after="120" w:line="230" w:lineRule="exact"/>
        <w:jc w:val="both"/>
        <w:rPr>
          <w:rFonts w:cs="FrankRuehl"/>
          <w:sz w:val="20"/>
          <w:szCs w:val="22"/>
        </w:rPr>
      </w:pPr>
    </w:p>
    <w:p w:rsidR="00E113DD" w:rsidRPr="00190803" w:rsidP="003A7B5D">
      <w:pPr>
        <w:pStyle w:val="KOT5"/>
        <w:rPr>
          <w:rtl/>
        </w:rPr>
      </w:pPr>
      <w:r w:rsidRPr="00190803">
        <w:rPr>
          <w:rtl/>
        </w:rPr>
        <w:t>מסירת עבודות בפטור</w:t>
      </w:r>
    </w:p>
    <w:p w:rsidR="00E113DD" w:rsidRPr="00BD0F40" w:rsidP="003A7B5D">
      <w:pPr>
        <w:spacing w:after="120" w:line="230" w:lineRule="exact"/>
        <w:jc w:val="both"/>
        <w:rPr>
          <w:rFonts w:cs="FrankRuehl"/>
          <w:sz w:val="20"/>
          <w:szCs w:val="22"/>
          <w:rtl/>
        </w:rPr>
      </w:pPr>
      <w:r w:rsidRPr="00BD0F40">
        <w:rPr>
          <w:rFonts w:cs="FrankRuehl" w:hint="cs"/>
          <w:sz w:val="20"/>
          <w:szCs w:val="22"/>
          <w:rtl/>
        </w:rPr>
        <w:t>כאמור, הוועדה למסירת עבודות בפטור שהקימה העירייה היא</w:t>
      </w:r>
      <w:r w:rsidRPr="00BD0F40">
        <w:rPr>
          <w:rFonts w:cs="FrankRuehl"/>
          <w:sz w:val="20"/>
          <w:szCs w:val="22"/>
          <w:rtl/>
        </w:rPr>
        <w:t xml:space="preserve"> הגורם המאשר מסירת עבודות הפטורות ממכרז על פי </w:t>
      </w:r>
      <w:r w:rsidRPr="00BD0F40">
        <w:rPr>
          <w:rFonts w:cs="FrankRuehl" w:hint="cs"/>
          <w:sz w:val="20"/>
          <w:szCs w:val="22"/>
          <w:rtl/>
        </w:rPr>
        <w:t>תקנות</w:t>
      </w:r>
      <w:r w:rsidRPr="00BD0F40">
        <w:rPr>
          <w:rFonts w:cs="FrankRuehl"/>
          <w:sz w:val="20"/>
          <w:szCs w:val="22"/>
          <w:rtl/>
        </w:rPr>
        <w:t xml:space="preserve"> </w:t>
      </w:r>
      <w:r w:rsidRPr="00BD0F40">
        <w:rPr>
          <w:rFonts w:cs="FrankRuehl" w:hint="cs"/>
          <w:sz w:val="20"/>
          <w:szCs w:val="22"/>
          <w:rtl/>
        </w:rPr>
        <w:t>3(5) ו-</w:t>
      </w:r>
      <w:r w:rsidRPr="00BD0F40">
        <w:rPr>
          <w:rFonts w:cs="FrankRuehl"/>
          <w:sz w:val="20"/>
          <w:szCs w:val="22"/>
          <w:rtl/>
        </w:rPr>
        <w:t>3(8)</w:t>
      </w:r>
      <w:r w:rsidRPr="00BD0F40">
        <w:rPr>
          <w:rFonts w:cs="FrankRuehl" w:hint="cs"/>
          <w:sz w:val="20"/>
          <w:szCs w:val="22"/>
          <w:rtl/>
        </w:rPr>
        <w:t>, לרבות "עבודה מדעית, אמנותית או ספרותית". יצוין כי גם כאשר אין חובה לקיים מכרז מוטל על העירייה כנאמן הציבור לקיים הליך שוויוני לבל ייווצר מצב שבו העירייה תתקשר עם אותם נותני שירותים לאורך זמן ותמנע בכך מתן הזדמנות הוגנת לאחרים. הוועדה פועלת בהתאם לנוהל עירוני ל</w:t>
      </w:r>
      <w:r w:rsidRPr="00BD0F40">
        <w:rPr>
          <w:rFonts w:cs="FrankRuehl"/>
          <w:sz w:val="20"/>
          <w:szCs w:val="22"/>
          <w:rtl/>
        </w:rPr>
        <w:t>מסירת עבודות הפטורות ממכרז</w:t>
      </w:r>
      <w:r w:rsidRPr="00BD0F40">
        <w:rPr>
          <w:rFonts w:cs="FrankRuehl" w:hint="cs"/>
          <w:sz w:val="20"/>
          <w:szCs w:val="22"/>
          <w:rtl/>
        </w:rPr>
        <w:t>. במועד הביקורת היה הנוהל מצוי בתהליכי עדכון אחרונים.</w:t>
      </w:r>
    </w:p>
    <w:p w:rsidR="00E113DD" w:rsidRPr="00BD0F40" w:rsidP="003A7B5D">
      <w:pPr>
        <w:spacing w:after="120" w:line="230" w:lineRule="exact"/>
        <w:jc w:val="both"/>
        <w:rPr>
          <w:rFonts w:cs="FrankRuehl"/>
          <w:sz w:val="20"/>
          <w:szCs w:val="22"/>
          <w:rtl/>
        </w:rPr>
      </w:pPr>
      <w:r w:rsidRPr="00BD0F40">
        <w:rPr>
          <w:rFonts w:cs="FrankRuehl"/>
          <w:sz w:val="20"/>
          <w:szCs w:val="22"/>
          <w:rtl/>
        </w:rPr>
        <w:t>בפסיקתו של בית המשפט העליון נקבע כי תקנות המפרטות מה</w:t>
      </w:r>
      <w:r w:rsidRPr="00BD0F40">
        <w:rPr>
          <w:rFonts w:cs="FrankRuehl" w:hint="cs"/>
          <w:sz w:val="20"/>
          <w:szCs w:val="22"/>
          <w:rtl/>
        </w:rPr>
        <w:t xml:space="preserve"> ה</w:t>
      </w:r>
      <w:r w:rsidRPr="00BD0F40">
        <w:rPr>
          <w:rFonts w:cs="FrankRuehl"/>
          <w:sz w:val="20"/>
          <w:szCs w:val="22"/>
          <w:rtl/>
        </w:rPr>
        <w:t xml:space="preserve">ם סוגי החוזים שבהם עירייה רשאית להתקשר ללא מכרז הן חריג לכלל שעל פיו התקשרות תיעשה בעקבות </w:t>
      </w:r>
      <w:r w:rsidRPr="00BD0F40">
        <w:rPr>
          <w:rFonts w:cs="FrankRuehl" w:hint="cs"/>
          <w:sz w:val="20"/>
          <w:szCs w:val="22"/>
          <w:rtl/>
        </w:rPr>
        <w:t>קיום</w:t>
      </w:r>
      <w:r w:rsidRPr="00BD0F40">
        <w:rPr>
          <w:rFonts w:cs="FrankRuehl"/>
          <w:sz w:val="20"/>
          <w:szCs w:val="22"/>
          <w:rtl/>
        </w:rPr>
        <w:t xml:space="preserve"> מכרז פומבי, וככל חריג יש לפרשן על דרך הצמצום</w:t>
      </w:r>
      <w:r>
        <w:rPr>
          <w:rStyle w:val="FootnoteReference"/>
          <w:rFonts w:cs="FrankRuehl"/>
          <w:sz w:val="20"/>
          <w:szCs w:val="22"/>
          <w:rtl/>
        </w:rPr>
        <w:footnoteReference w:id="26"/>
      </w:r>
      <w:r w:rsidRPr="00BD0F40">
        <w:rPr>
          <w:rFonts w:cs="FrankRuehl" w:hint="cs"/>
          <w:sz w:val="20"/>
          <w:szCs w:val="22"/>
          <w:rtl/>
        </w:rPr>
        <w:t>.</w:t>
      </w:r>
      <w:r w:rsidRPr="00BD0F40">
        <w:rPr>
          <w:rFonts w:cs="FrankRuehl"/>
          <w:sz w:val="20"/>
          <w:szCs w:val="22"/>
          <w:rtl/>
        </w:rPr>
        <w:t xml:space="preserve"> </w:t>
      </w:r>
    </w:p>
    <w:p w:rsidR="00E113DD" w:rsidRPr="00BD0F40" w:rsidP="003A7B5D">
      <w:pPr>
        <w:spacing w:after="120" w:line="230" w:lineRule="exact"/>
        <w:jc w:val="both"/>
        <w:rPr>
          <w:rFonts w:cs="FrankRuehl"/>
          <w:b/>
          <w:bCs/>
          <w:sz w:val="20"/>
          <w:szCs w:val="22"/>
          <w:rtl/>
        </w:rPr>
      </w:pPr>
      <w:r w:rsidRPr="00BD0F40">
        <w:rPr>
          <w:rFonts w:cs="FrankRuehl" w:hint="cs"/>
          <w:sz w:val="20"/>
          <w:szCs w:val="22"/>
          <w:rtl/>
        </w:rPr>
        <w:t>הוועדה למסירת עבודות בפטור אמורה לבחון את העניין הציבורי במסירת העבודות ולמנוע, ככל הניתן, התקשרות חוזרת ונשנית עם נותן שירות. מנובמבר 2013 חברים בוועדה מנכ"ל העירייה, הגזבר והיועץ המשפטי</w:t>
      </w:r>
      <w:r w:rsidRPr="00BD0F40">
        <w:rPr>
          <w:rFonts w:cs="FrankRuehl"/>
          <w:sz w:val="20"/>
          <w:szCs w:val="22"/>
          <w:rtl/>
        </w:rPr>
        <w:t>.</w:t>
      </w:r>
      <w:r w:rsidRPr="00BD0F40">
        <w:rPr>
          <w:rFonts w:cs="FrankRuehl" w:hint="cs"/>
          <w:sz w:val="20"/>
          <w:szCs w:val="22"/>
          <w:rtl/>
        </w:rPr>
        <w:t xml:space="preserve"> בשנים שלפני כן שימשה הוועדה </w:t>
      </w:r>
      <w:r w:rsidRPr="00BD0F40">
        <w:rPr>
          <w:rFonts w:cs="FrankRuehl"/>
          <w:sz w:val="20"/>
          <w:szCs w:val="22"/>
          <w:rtl/>
        </w:rPr>
        <w:t>ועדת משנה של ועדת</w:t>
      </w:r>
      <w:r w:rsidRPr="00BD0F40">
        <w:rPr>
          <w:rFonts w:cs="FrankRuehl" w:hint="cs"/>
          <w:sz w:val="20"/>
          <w:szCs w:val="22"/>
          <w:rtl/>
        </w:rPr>
        <w:t xml:space="preserve"> הכספים של העירייה וחבריה היו נבחרי ציבור.</w:t>
      </w:r>
    </w:p>
    <w:p w:rsidR="00E113DD" w:rsidRPr="00BD0F40" w:rsidP="00EB0FEB">
      <w:pPr>
        <w:spacing w:after="240" w:line="230" w:lineRule="exact"/>
        <w:jc w:val="both"/>
        <w:rPr>
          <w:rFonts w:cs="FrankRuehl"/>
          <w:sz w:val="20"/>
          <w:szCs w:val="22"/>
          <w:rtl/>
        </w:rPr>
      </w:pPr>
      <w:r w:rsidRPr="00BD0F40">
        <w:rPr>
          <w:rFonts w:cs="FrankRuehl" w:hint="cs"/>
          <w:sz w:val="20"/>
          <w:szCs w:val="22"/>
          <w:rtl/>
        </w:rPr>
        <w:t>בשנת 2014 התכנסה הוועדה 12 פעמים ובכל התכנסות נדונו בממוצע 22 בקשות לאישור התקשרויות. בסך הכול נדונו בוועדה בשנת 2014 יותר מ-320 בקשות. היקף ההתקשרויות הכולל של הבקשות שנדונו באותה שנה היה כ-60 מיליון ש"ח.</w:t>
      </w:r>
    </w:p>
    <w:p w:rsidR="00E113DD" w:rsidRPr="00BD0F40" w:rsidP="00EB0FEB">
      <w:pPr>
        <w:pStyle w:val="RESHET"/>
        <w:rPr>
          <w:rtl/>
        </w:rPr>
      </w:pPr>
      <w:r w:rsidRPr="00BD0F40">
        <w:rPr>
          <w:rFonts w:hint="cs"/>
          <w:rtl/>
        </w:rPr>
        <w:t>הוועדה למסירת עבודות בפטור דנה אפוא בזמן קצר בהתקשרויות רבות. מעיון בפרוטוקולים של דיוניה ניכר כי לא התקיים דיון מעמיק בנושאים שהובאו לפניה. מספר הבקשות שבהן דנה הוועדה, ושאת רובן ככולן אישרה, גבוה פי שלושה כמעט ממספר הבקשות שאישרה ועדת המכרזים.</w:t>
      </w:r>
    </w:p>
    <w:p w:rsidR="00E113DD" w:rsidRPr="00BD0F40" w:rsidP="00EB0FEB">
      <w:pPr>
        <w:spacing w:before="180" w:after="240" w:line="230" w:lineRule="exact"/>
        <w:jc w:val="both"/>
        <w:rPr>
          <w:rFonts w:cs="FrankRuehl"/>
          <w:sz w:val="20"/>
          <w:szCs w:val="22"/>
          <w:rtl/>
        </w:rPr>
      </w:pPr>
      <w:r w:rsidRPr="00BD0F40">
        <w:rPr>
          <w:rFonts w:cs="FrankRuehl" w:hint="cs"/>
          <w:sz w:val="20"/>
          <w:szCs w:val="22"/>
          <w:rtl/>
        </w:rPr>
        <w:t>בתשובתה מסרה העירייה כי הוועדה בשום אופן לא דנה בזמן קצר בהתקשרויות רבות</w:t>
      </w:r>
      <w:r w:rsidRPr="00BD0F40">
        <w:rPr>
          <w:rFonts w:cs="FrankRuehl"/>
          <w:sz w:val="20"/>
          <w:szCs w:val="22"/>
          <w:rtl/>
        </w:rPr>
        <w:t>,</w:t>
      </w:r>
      <w:r w:rsidRPr="00BD0F40">
        <w:rPr>
          <w:rFonts w:cs="FrankRuehl" w:hint="cs"/>
          <w:sz w:val="20"/>
          <w:szCs w:val="22"/>
          <w:rtl/>
        </w:rPr>
        <w:t xml:space="preserve"> וכי היא יושבת על המדוכה אחת לשבועיים במשך זמן רב ודנה ממושכות ובכובד ראש בכל סעיף וסעיף העולה על שולחנה.</w:t>
      </w:r>
    </w:p>
    <w:p w:rsidR="00E113DD" w:rsidRPr="00BD0F40" w:rsidP="00EB0FEB">
      <w:pPr>
        <w:pStyle w:val="RESHET"/>
        <w:rPr>
          <w:rtl/>
        </w:rPr>
      </w:pPr>
      <w:r w:rsidRPr="00BD0F40">
        <w:rPr>
          <w:rFonts w:hint="cs"/>
          <w:rtl/>
        </w:rPr>
        <w:t>משרד מבקר המדינה מציין כי פרוטוקולי הוועדה והמספר</w:t>
      </w:r>
      <w:r w:rsidRPr="00BD0F40">
        <w:rPr>
          <w:rtl/>
        </w:rPr>
        <w:t xml:space="preserve"> </w:t>
      </w:r>
      <w:r w:rsidRPr="00BD0F40">
        <w:rPr>
          <w:rFonts w:hint="cs"/>
          <w:rtl/>
        </w:rPr>
        <w:t>הרב</w:t>
      </w:r>
      <w:r w:rsidRPr="00BD0F40">
        <w:rPr>
          <w:rtl/>
        </w:rPr>
        <w:t xml:space="preserve"> </w:t>
      </w:r>
      <w:r w:rsidRPr="00BD0F40">
        <w:rPr>
          <w:rFonts w:hint="cs"/>
          <w:rtl/>
        </w:rPr>
        <w:t xml:space="preserve">של הנושאים שבהם היא מטפלת בישיבותיה מלמדים כי היא מתקשה לקיים בקרה ראויה על הבקשות המובאות לפניה. </w:t>
      </w:r>
    </w:p>
    <w:p w:rsidR="00EB0FEB" w:rsidP="003A7B5D">
      <w:pPr>
        <w:spacing w:after="120" w:line="230" w:lineRule="exact"/>
        <w:jc w:val="both"/>
        <w:rPr>
          <w:rFonts w:cs="FrankRuehl"/>
          <w:b/>
          <w:bCs/>
          <w:sz w:val="20"/>
          <w:szCs w:val="22"/>
        </w:rPr>
      </w:pPr>
    </w:p>
    <w:p w:rsidR="00E113DD" w:rsidRPr="00BD0F40" w:rsidP="00EB0FEB">
      <w:pPr>
        <w:pStyle w:val="KOT6"/>
        <w:rPr>
          <w:rtl/>
        </w:rPr>
      </w:pPr>
      <w:r w:rsidRPr="00BD0F40">
        <w:rPr>
          <w:rFonts w:hint="cs"/>
          <w:rtl/>
        </w:rPr>
        <w:t>להלן דוגמאות להחלטות שקיבלה הוועדה למסירת עבודות בפטור:</w:t>
      </w:r>
    </w:p>
    <w:p w:rsidR="00E113DD" w:rsidRPr="00BD0F40" w:rsidP="003A7B5D">
      <w:pPr>
        <w:pStyle w:val="ListParagraph"/>
        <w:numPr>
          <w:ilvl w:val="0"/>
          <w:numId w:val="32"/>
        </w:numPr>
        <w:spacing w:after="120" w:line="230" w:lineRule="exact"/>
        <w:ind w:left="340" w:hanging="340"/>
        <w:contextualSpacing w:val="0"/>
        <w:jc w:val="both"/>
        <w:rPr>
          <w:rFonts w:ascii="Times New Roman" w:hAnsi="Times New Roman" w:cs="FrankRuehl"/>
          <w:sz w:val="20"/>
        </w:rPr>
      </w:pPr>
      <w:r w:rsidRPr="00D20F22">
        <w:rPr>
          <w:rStyle w:val="Heading7Char"/>
          <w:rFonts w:ascii="Times New Roman" w:hAnsi="Times New Roman" w:cs="FrankRuehl" w:hint="cs"/>
          <w:spacing w:val="40"/>
          <w:sz w:val="20"/>
          <w:szCs w:val="22"/>
          <w:rtl/>
        </w:rPr>
        <w:t>ריפוד</w:t>
      </w:r>
      <w:r w:rsidRPr="00D20F22">
        <w:rPr>
          <w:rStyle w:val="Heading7Char"/>
          <w:rFonts w:ascii="Times New Roman" w:hAnsi="Times New Roman" w:cs="FrankRuehl"/>
          <w:spacing w:val="40"/>
          <w:sz w:val="20"/>
          <w:szCs w:val="22"/>
          <w:rtl/>
        </w:rPr>
        <w:t xml:space="preserve"> </w:t>
      </w:r>
      <w:r w:rsidRPr="00D20F22">
        <w:rPr>
          <w:rStyle w:val="Heading7Char"/>
          <w:rFonts w:ascii="Times New Roman" w:hAnsi="Times New Roman" w:cs="FrankRuehl" w:hint="cs"/>
          <w:spacing w:val="40"/>
          <w:sz w:val="20"/>
          <w:szCs w:val="22"/>
          <w:rtl/>
        </w:rPr>
        <w:t>כיסאות</w:t>
      </w:r>
      <w:r w:rsidRPr="00D20F22">
        <w:rPr>
          <w:rStyle w:val="Heading7Char"/>
          <w:rFonts w:ascii="Times New Roman" w:hAnsi="Times New Roman" w:cs="FrankRuehl"/>
          <w:b/>
          <w:spacing w:val="40"/>
          <w:sz w:val="20"/>
          <w:szCs w:val="22"/>
          <w:rtl/>
        </w:rPr>
        <w:t>:</w:t>
      </w:r>
      <w:r w:rsidRPr="00D20F22">
        <w:rPr>
          <w:rStyle w:val="Heading7Char"/>
          <w:rFonts w:ascii="Times New Roman" w:hAnsi="Times New Roman" w:cs="FrankRuehl"/>
          <w:spacing w:val="40"/>
          <w:sz w:val="20"/>
          <w:szCs w:val="22"/>
          <w:rtl/>
        </w:rPr>
        <w:t xml:space="preserve"> </w:t>
      </w:r>
      <w:r w:rsidRPr="00BD0F40">
        <w:rPr>
          <w:rFonts w:ascii="Times New Roman" w:hAnsi="Times New Roman" w:cs="FrankRuehl" w:hint="cs"/>
          <w:sz w:val="20"/>
          <w:rtl/>
        </w:rPr>
        <w:t>בספטמבר 2014 אישרה הוועדה למסירת עבודות בפטור התקשרות לביצוע עבודות לשיקום וריפוד (להלן - ריפוד) של 140 כיסאות המועצה וההנהלה בעירייה</w:t>
      </w:r>
      <w:r w:rsidRPr="00BD0F40">
        <w:rPr>
          <w:rFonts w:ascii="Times New Roman" w:hAnsi="Times New Roman" w:cs="FrankRuehl"/>
          <w:sz w:val="20"/>
          <w:rtl/>
        </w:rPr>
        <w:t xml:space="preserve">, </w:t>
      </w:r>
      <w:r w:rsidRPr="00BD0F40">
        <w:rPr>
          <w:rFonts w:ascii="Times New Roman" w:hAnsi="Times New Roman" w:cs="FrankRuehl" w:hint="cs"/>
          <w:sz w:val="20"/>
          <w:rtl/>
        </w:rPr>
        <w:t>אשר</w:t>
      </w:r>
      <w:r w:rsidRPr="00BD0F40">
        <w:rPr>
          <w:rFonts w:ascii="Times New Roman" w:hAnsi="Times New Roman" w:cs="FrankRuehl"/>
          <w:sz w:val="20"/>
          <w:rtl/>
        </w:rPr>
        <w:t xml:space="preserve"> </w:t>
      </w:r>
      <w:r w:rsidRPr="00BD0F40">
        <w:rPr>
          <w:rFonts w:ascii="Times New Roman" w:hAnsi="Times New Roman" w:cs="FrankRuehl" w:hint="cs"/>
          <w:sz w:val="20"/>
          <w:rtl/>
        </w:rPr>
        <w:t>נרכשו</w:t>
      </w:r>
      <w:r w:rsidRPr="00BD0F40">
        <w:rPr>
          <w:rFonts w:ascii="Times New Roman" w:hAnsi="Times New Roman" w:cs="FrankRuehl"/>
          <w:sz w:val="20"/>
          <w:rtl/>
        </w:rPr>
        <w:t xml:space="preserve"> </w:t>
      </w:r>
      <w:r w:rsidRPr="00BD0F40">
        <w:rPr>
          <w:rFonts w:ascii="Times New Roman" w:hAnsi="Times New Roman" w:cs="FrankRuehl" w:hint="cs"/>
          <w:sz w:val="20"/>
          <w:rtl/>
        </w:rPr>
        <w:t>בשנות</w:t>
      </w:r>
      <w:r w:rsidRPr="00BD0F40">
        <w:rPr>
          <w:rFonts w:ascii="Times New Roman" w:hAnsi="Times New Roman" w:cs="FrankRuehl"/>
          <w:sz w:val="20"/>
          <w:rtl/>
        </w:rPr>
        <w:t xml:space="preserve"> </w:t>
      </w:r>
      <w:r w:rsidRPr="00BD0F40">
        <w:rPr>
          <w:rFonts w:ascii="Times New Roman" w:hAnsi="Times New Roman" w:cs="FrankRuehl" w:hint="cs"/>
          <w:sz w:val="20"/>
          <w:rtl/>
        </w:rPr>
        <w:t>ה</w:t>
      </w:r>
      <w:r w:rsidRPr="00BD0F40">
        <w:rPr>
          <w:rFonts w:ascii="Times New Roman" w:hAnsi="Times New Roman" w:cs="FrankRuehl"/>
          <w:sz w:val="20"/>
          <w:rtl/>
        </w:rPr>
        <w:t xml:space="preserve">-90 </w:t>
      </w:r>
      <w:r w:rsidRPr="00BD0F40">
        <w:rPr>
          <w:rFonts w:ascii="Times New Roman" w:hAnsi="Times New Roman" w:cs="FrankRuehl" w:hint="cs"/>
          <w:sz w:val="20"/>
          <w:rtl/>
        </w:rPr>
        <w:t>של</w:t>
      </w:r>
      <w:r w:rsidRPr="00BD0F40">
        <w:rPr>
          <w:rFonts w:ascii="Times New Roman" w:hAnsi="Times New Roman" w:cs="FrankRuehl"/>
          <w:sz w:val="20"/>
          <w:rtl/>
        </w:rPr>
        <w:t xml:space="preserve"> </w:t>
      </w:r>
      <w:r w:rsidRPr="00BD0F40">
        <w:rPr>
          <w:rFonts w:ascii="Times New Roman" w:hAnsi="Times New Roman" w:cs="FrankRuehl" w:hint="cs"/>
          <w:sz w:val="20"/>
          <w:rtl/>
        </w:rPr>
        <w:t>המאה</w:t>
      </w:r>
      <w:r w:rsidRPr="00BD0F40">
        <w:rPr>
          <w:rFonts w:ascii="Times New Roman" w:hAnsi="Times New Roman" w:cs="FrankRuehl"/>
          <w:sz w:val="20"/>
          <w:rtl/>
        </w:rPr>
        <w:t xml:space="preserve"> </w:t>
      </w:r>
      <w:r w:rsidRPr="00BD0F40">
        <w:rPr>
          <w:rFonts w:ascii="Times New Roman" w:hAnsi="Times New Roman" w:cs="FrankRuehl" w:hint="cs"/>
          <w:sz w:val="20"/>
          <w:rtl/>
        </w:rPr>
        <w:t xml:space="preserve">העשרים, בהיקף של כ-230,000 ש"ח. </w:t>
      </w:r>
    </w:p>
    <w:p w:rsidR="00E113DD" w:rsidRPr="00BD0F40" w:rsidP="00EB0FEB">
      <w:pPr>
        <w:pStyle w:val="ListParagraph"/>
        <w:spacing w:after="24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 xml:space="preserve">לפי פרוטוקול ישיבת הוועדה למסירת עבודות בפטור מספטמבר 2014, בטרם התקבלה ההחלטה לשפץ את הכיסאות נבדקה גם האפשרות של רכישת כיסאות חדשים. בסוף 2013 פנתה העירייה לצורך קבלת הצעת מחיר לרכישת כיסאות חדשים לחברה ה', שממנה נרכשו כיסאות המועצה וההנהלה בעבר. רכישת 140 כיסאות חדשים הייתה מסתכמת לעירייה בכ-930,000 ש"ח. אפשרות הרכישה נשללה מכיוון שלדעת העירייה איכות הכיסאות המוצעים פחותה מזו של הכיסאות הישנים, ואילו הם אינם נמכרים יותר. </w:t>
      </w:r>
    </w:p>
    <w:p w:rsidR="00E113DD" w:rsidRPr="00BD0F40" w:rsidP="00EB0FEB">
      <w:pPr>
        <w:pStyle w:val="RESHET"/>
        <w:keepLines/>
        <w:ind w:left="567"/>
        <w:rPr>
          <w:rtl/>
        </w:rPr>
      </w:pPr>
      <w:r w:rsidRPr="00BD0F40">
        <w:rPr>
          <w:rFonts w:hint="cs"/>
          <w:rtl/>
        </w:rPr>
        <w:t>משרד מבקר המדינה העיר לעיריית ירושלים כי ספק אם פנייה לחברה אחת, שהיא גם הספק של הכיסאות הישנים, לצורך קבלת הצעת מחיר לכיסאות חדשים מספיקה כדי לקבל החלטה מושכלת באשר לעדיפות שיפוץ כיסאות על פני רכישת חדשים.</w:t>
      </w:r>
    </w:p>
    <w:p w:rsidR="00E113DD" w:rsidRPr="00BD0F40" w:rsidP="00EB0FEB">
      <w:pPr>
        <w:pStyle w:val="ListParagraph"/>
        <w:spacing w:before="180" w:after="120" w:line="230" w:lineRule="exact"/>
        <w:ind w:left="340"/>
        <w:contextualSpacing w:val="0"/>
        <w:jc w:val="both"/>
        <w:rPr>
          <w:rFonts w:ascii="Times New Roman" w:hAnsi="Times New Roman" w:cs="FrankRuehl"/>
          <w:b/>
          <w:bCs/>
          <w:sz w:val="20"/>
          <w:rtl/>
        </w:rPr>
      </w:pPr>
      <w:r w:rsidRPr="00BD0F40">
        <w:rPr>
          <w:rFonts w:ascii="Times New Roman" w:hAnsi="Times New Roman" w:cs="FrankRuehl" w:hint="cs"/>
          <w:sz w:val="20"/>
          <w:rtl/>
        </w:rPr>
        <w:t>בתשובתה מסרה העירייה כי ההחלטה לשפץ ולשקם את הכיסאות הישנים ולא לרכוש כיסאות חדשים התקבלה לאחר בדיקת מגוון סוגים ומחירים של כיסאות באתרי אינטרנט של חברות שונות, והיא בשום אופן לא התבססה רק על הצעה מחברה אחת</w:t>
      </w:r>
      <w:r w:rsidRPr="00BD0F40">
        <w:rPr>
          <w:rFonts w:ascii="Times New Roman" w:hAnsi="Times New Roman" w:cs="FrankRuehl" w:hint="cs"/>
          <w:b/>
          <w:bCs/>
          <w:sz w:val="20"/>
          <w:rtl/>
        </w:rPr>
        <w:t>.</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עוד הועלה בפרוטוקול האמור לעיל כי לאחר שלילת האפשרות לרכישת כיסאות חדשים, בשלהי 2013, פנתה העירייה לרפד כדי לבדוק אם ניתן לרפד את הכיסאות. הרפד ענה בחיוב ואף ריפד שלושה כיסאות לדוגמה. בתחילת 2014 פנתה העירייה לבירור אותו עניין גם לחברה ה' ולחברה נוספת לריהוט משרדי, אך שתיהן השיבו כי אין באפשרותן לרפד את הכיסאות. כדי לבדוק אם יש עוד רפדים או אנשי מקצוע אחרים שיכולים לעשות את העבודה פרסמה העירייה ביולי 2014 קול קורא לביצוע עבודות שיקום וריפוד אמנותי של כיסאות העירייה.</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 xml:space="preserve">בתשובתה ציינה העירייה כי ההחלטה לבצע הליך "קול קורא" התקבלה בהמלצת מחלקת הרכש ובאישור אגף היועץ המשפטי לעירייה בשל המרכיב האמנותי הנדרש לעבודה זו. </w:t>
      </w:r>
    </w:p>
    <w:p w:rsidR="00E113DD" w:rsidRPr="00BD0F40" w:rsidP="00EB0FEB">
      <w:pPr>
        <w:pStyle w:val="ListParagraph"/>
        <w:spacing w:after="24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עוד הועלה כי הפרסום נעשה באתר העירייה בלבד ולא פורסם באמצעי אחר כלשהו.</w:t>
      </w:r>
    </w:p>
    <w:p w:rsidR="00E113DD" w:rsidRPr="00BD0F40" w:rsidP="00EB0FEB">
      <w:pPr>
        <w:pStyle w:val="RESHET"/>
        <w:keepLines/>
        <w:ind w:left="567"/>
        <w:rPr>
          <w:rtl/>
        </w:rPr>
      </w:pPr>
      <w:r w:rsidRPr="00BD0F40">
        <w:rPr>
          <w:rFonts w:hint="cs"/>
          <w:rtl/>
        </w:rPr>
        <w:t xml:space="preserve">לדעת משרד מבקר המדינה, מטרת הפרסום היא לפנות לכמה שיותר ספקים פוטנציאליים כדי לקבל הצעות מחיר תחרותיות וגם כדי לתת הזדמנות שווה לכמה שיותר ספקים להציע הצעתם. ספק רב אם פרסום של קול קורא באתר העירייה להזמנת הצעות לעבודות ריפוד יכול להשיג מטרות אלו. מאחר שמדובר בביצוע עבודות לא שגרתיות עבור העירייה, מן הראוי היה לפרסם את הקול הקורא באמצעות פנייה לקהל רחב יותר. </w:t>
      </w:r>
    </w:p>
    <w:p w:rsidR="00E113DD" w:rsidRPr="00BD0F40" w:rsidP="00EB0FEB">
      <w:pPr>
        <w:pStyle w:val="ListParagraph"/>
        <w:spacing w:before="180" w:after="120" w:line="230" w:lineRule="exact"/>
        <w:ind w:left="340"/>
        <w:contextualSpacing w:val="0"/>
        <w:jc w:val="both"/>
        <w:rPr>
          <w:rFonts w:ascii="Times New Roman" w:hAnsi="Times New Roman" w:cs="FrankRuehl"/>
          <w:b/>
          <w:bCs/>
          <w:sz w:val="20"/>
          <w:rtl/>
        </w:rPr>
      </w:pPr>
      <w:r w:rsidRPr="00BD0F40">
        <w:rPr>
          <w:rFonts w:ascii="Times New Roman" w:hAnsi="Times New Roman" w:cs="FrankRuehl" w:hint="cs"/>
          <w:sz w:val="20"/>
          <w:rtl/>
        </w:rPr>
        <w:t>ביצוע עבודות ריפוד הכיסאות הוגדר על ידי העירייה כ"עבודה אמנותית" לפי תקנה 3(5), ולכן ההתקשרות אושרה בוועדה למסירת עבודות בפטור. פניותיה הראשונות של העירייה לחברות לריהוט משרדי לצורך ריפוד הכיסאות מצביעות דווקא על כך שבעת ההיא העירייה עצמה לא סברה שמדובר בעבודה אמנותית.</w:t>
      </w:r>
    </w:p>
    <w:p w:rsidR="00E113DD" w:rsidRPr="00BD0F40" w:rsidP="00EB0FEB">
      <w:pPr>
        <w:pStyle w:val="ListParagraph"/>
        <w:spacing w:after="240" w:line="230" w:lineRule="exact"/>
        <w:ind w:left="340"/>
        <w:contextualSpacing w:val="0"/>
        <w:jc w:val="both"/>
        <w:rPr>
          <w:rFonts w:ascii="Times New Roman" w:hAnsi="Times New Roman" w:cs="FrankRuehl"/>
          <w:b/>
          <w:bCs/>
          <w:sz w:val="20"/>
          <w:rtl/>
        </w:rPr>
      </w:pPr>
      <w:r w:rsidRPr="00BD0F40">
        <w:rPr>
          <w:rFonts w:ascii="Times New Roman" w:hAnsi="Times New Roman" w:cs="FrankRuehl" w:hint="cs"/>
          <w:sz w:val="20"/>
          <w:rtl/>
        </w:rPr>
        <w:t>בתשובה שמסר הרפד למשרד מבקר המדינה במאי 2015 נטען כי עבודת ריפוד</w:t>
      </w:r>
      <w:r w:rsidRPr="00BD0F40">
        <w:rPr>
          <w:rFonts w:ascii="Times New Roman" w:hAnsi="Times New Roman" w:cs="FrankRuehl"/>
          <w:sz w:val="20"/>
          <w:rtl/>
        </w:rPr>
        <w:t xml:space="preserve"> הכיסאות</w:t>
      </w:r>
      <w:r w:rsidRPr="00BD0F40">
        <w:rPr>
          <w:rFonts w:ascii="Times New Roman" w:hAnsi="Times New Roman" w:cs="FrankRuehl" w:hint="cs"/>
          <w:sz w:val="20"/>
          <w:rtl/>
        </w:rPr>
        <w:t xml:space="preserve"> היא אכן עבודה אמנותית, מכיוון שלא רק שאין עוד רפדים שיודעים לעשות את המלאכה אלא אף החברה שייצרה את הכיסאו</w:t>
      </w:r>
      <w:r w:rsidRPr="00BD0F40">
        <w:rPr>
          <w:rFonts w:ascii="Times New Roman" w:hAnsi="Times New Roman" w:cs="FrankRuehl" w:hint="eastAsia"/>
          <w:sz w:val="20"/>
          <w:rtl/>
        </w:rPr>
        <w:t>ת</w:t>
      </w:r>
      <w:r w:rsidRPr="00BD0F40">
        <w:rPr>
          <w:rFonts w:ascii="Times New Roman" w:hAnsi="Times New Roman" w:cs="FrankRuehl" w:hint="cs"/>
          <w:sz w:val="20"/>
          <w:rtl/>
        </w:rPr>
        <w:t xml:space="preserve"> אינה מסוגלת לרפד הכיסאות בעצמה.</w:t>
      </w:r>
    </w:p>
    <w:p w:rsidR="00E113DD" w:rsidRPr="00EB0FEB" w:rsidP="00EB0FEB">
      <w:pPr>
        <w:pStyle w:val="RESHET"/>
        <w:keepLines/>
        <w:ind w:left="567"/>
        <w:rPr>
          <w:rtl/>
        </w:rPr>
      </w:pPr>
      <w:r w:rsidRPr="00BD0F40">
        <w:rPr>
          <w:rFonts w:hint="cs"/>
          <w:rtl/>
        </w:rPr>
        <w:t>לדעת משרד מבקר המדינה, אכן למלאכות רבות יש היבטים אמנותיים, ובייחוד לאלה המבוצעות על ידי בעלי מלאכה מקצועיים. עם זאת, כאמור לעיל, תקנות כגון תקנה 3(5), המאפשרות מתן פטור מהכלל המחייב קיום מכרז פומבי, מהוות, על פי פסיקת בג"ץ, חריגה שנדרש לפרשה בצמצום. יוצא אפוא כי אין לתת למונח "עבודה מדעית, אמנותית או ספרותית" פרשנות רחבה, ולכן ככלל, יש לראות במלאכת ריפוד כיסאות מנהלים מלאכה ככל המלאכות ואין לתת פטור ממכרז להתקשרות לביצוע מלאכה זו בנימוק של עבודה אמנותית. מכל מקום, מאחר שסכום ההתקשרות שאושר בוועדה למסירת עבודות בפטור מחייב קיום מכרז זוטא לפחות עם פנייה לארבעה ספקים, משלא קיבלה העירייה הצעות, היה עליה ליזום פנייה לארבעה רפדים כדי שתהליך קבלת הצעות המחיר יהיה תקין.</w:t>
      </w:r>
    </w:p>
    <w:p w:rsidR="00E113DD" w:rsidRPr="00BD0F40" w:rsidP="00EB0FEB">
      <w:pPr>
        <w:pStyle w:val="ListParagraph"/>
        <w:spacing w:before="180"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במסגרת הקול הקורא הוגשה הצעה יחידה של הרפד, שריפד כיסאות לדוגמה לצורך בדיקת היתכנות העבודה. הצעת הרפד היא ההצעה שאושרה בוועדה למסירת עבודות בפטור.</w:t>
      </w:r>
    </w:p>
    <w:p w:rsidR="00E113DD" w:rsidRPr="00BD0F40" w:rsidP="00EB0FEB">
      <w:pPr>
        <w:spacing w:after="240" w:line="230" w:lineRule="exact"/>
        <w:ind w:left="340"/>
        <w:jc w:val="both"/>
        <w:rPr>
          <w:rFonts w:cs="FrankRuehl"/>
          <w:sz w:val="20"/>
          <w:szCs w:val="22"/>
          <w:rtl/>
        </w:rPr>
      </w:pPr>
      <w:r w:rsidRPr="00BD0F40">
        <w:rPr>
          <w:rFonts w:cs="FrankRuehl" w:hint="cs"/>
          <w:sz w:val="20"/>
          <w:szCs w:val="22"/>
          <w:rtl/>
        </w:rPr>
        <w:t>בתשובתה טענה העירייה כי אין כל הבדל מהותי בין הליכי מכרז לקול קורא. בשניהם האינטרס הציבורי ממומש, וכמעט תמיד הליכי קול קורא מפורסמים באתר העירוני וגם בעיתונות. נוסף</w:t>
      </w:r>
      <w:r w:rsidRPr="00BD0F40">
        <w:rPr>
          <w:rFonts w:cs="FrankRuehl"/>
          <w:sz w:val="20"/>
          <w:szCs w:val="22"/>
          <w:rtl/>
        </w:rPr>
        <w:t xml:space="preserve"> על כך</w:t>
      </w:r>
      <w:r w:rsidRPr="00BD0F40">
        <w:rPr>
          <w:rFonts w:cs="FrankRuehl" w:hint="cs"/>
          <w:sz w:val="20"/>
          <w:szCs w:val="22"/>
          <w:rtl/>
        </w:rPr>
        <w:t xml:space="preserve"> העירייה סבורה כי קול קורא עדיף על פני המכרז בהיבט הציבורי-מקצועי, זאת מכיוון שכל הליכי הקול הקורא מלווים אך ורק על ידי דרגים מקצועיים</w:t>
      </w:r>
      <w:r w:rsidRPr="00BD0F40">
        <w:rPr>
          <w:rFonts w:cs="FrankRuehl"/>
          <w:sz w:val="20"/>
          <w:szCs w:val="22"/>
          <w:rtl/>
        </w:rPr>
        <w:t>,</w:t>
      </w:r>
      <w:r w:rsidRPr="00BD0F40">
        <w:rPr>
          <w:rFonts w:cs="FrankRuehl" w:hint="cs"/>
          <w:sz w:val="20"/>
          <w:szCs w:val="22"/>
          <w:rtl/>
        </w:rPr>
        <w:t xml:space="preserve"> בשונה מהנעשה בוועדת המכרזים ברשויות המקומיות שמורכבת מדרגים פוליטיים.</w:t>
      </w:r>
    </w:p>
    <w:p w:rsidR="00E113DD" w:rsidRPr="00EB0FEB" w:rsidP="00EB0FEB">
      <w:pPr>
        <w:pStyle w:val="RESHET"/>
        <w:keepLines/>
        <w:ind w:left="567"/>
        <w:rPr>
          <w:rtl/>
        </w:rPr>
      </w:pPr>
      <w:r w:rsidRPr="00BD0F40">
        <w:rPr>
          <w:rFonts w:hint="cs"/>
          <w:rtl/>
        </w:rPr>
        <w:t>משרד מבקר המדינה אינו מתעלם מכך שהעירייה פעלה מתוך רצון לחסוך כספים ומציין לחיוב את שאיפתה לשמר את הכיסאות ולשמור על ערכם, אולם תהליך ההתקשרות לא בוצע כראוי. בין היתר</w:t>
      </w:r>
      <w:r w:rsidRPr="00BD0F40">
        <w:rPr>
          <w:rtl/>
        </w:rPr>
        <w:t>,</w:t>
      </w:r>
      <w:r w:rsidRPr="00BD0F40">
        <w:rPr>
          <w:rFonts w:hint="cs"/>
          <w:rtl/>
        </w:rPr>
        <w:t xml:space="preserve"> מלאכה שלרוב נחשבת רגילה סווגה כמלאכה אמנותית; הרפד שנבחר היה שותף להליך בדיקת ההיתכנות;</w:t>
      </w:r>
      <w:r w:rsidRPr="00BD0F40">
        <w:rPr>
          <w:rFonts w:hint="cs"/>
          <w:rtl/>
        </w:rPr>
        <w:t xml:space="preserve"> </w:t>
      </w:r>
      <w:r w:rsidRPr="00BD0F40">
        <w:rPr>
          <w:rFonts w:hint="cs"/>
          <w:rtl/>
        </w:rPr>
        <w:t>הקול הקורא פורסם באתר העירייה בלבד, והליך קבלת הצעות המחיר לא בוצע כראוי.</w:t>
      </w:r>
    </w:p>
    <w:p w:rsidR="00E113DD" w:rsidRPr="00BD0F40" w:rsidP="00EB0FEB">
      <w:pPr>
        <w:spacing w:before="180" w:after="240" w:line="230" w:lineRule="exact"/>
        <w:ind w:left="340"/>
        <w:jc w:val="both"/>
        <w:rPr>
          <w:rFonts w:cs="FrankRuehl"/>
          <w:sz w:val="20"/>
          <w:szCs w:val="22"/>
          <w:rtl/>
        </w:rPr>
      </w:pPr>
      <w:r w:rsidRPr="00BD0F40">
        <w:rPr>
          <w:rFonts w:cs="FrankRuehl" w:hint="cs"/>
          <w:sz w:val="20"/>
          <w:szCs w:val="22"/>
          <w:rtl/>
        </w:rPr>
        <w:t>העירייה מסרה</w:t>
      </w:r>
      <w:r w:rsidRPr="00BD0F40">
        <w:rPr>
          <w:rFonts w:cs="FrankRuehl"/>
          <w:sz w:val="20"/>
          <w:szCs w:val="22"/>
          <w:rtl/>
        </w:rPr>
        <w:t xml:space="preserve"> </w:t>
      </w:r>
      <w:r w:rsidRPr="00BD0F40">
        <w:rPr>
          <w:rFonts w:cs="FrankRuehl" w:hint="cs"/>
          <w:sz w:val="20"/>
          <w:szCs w:val="22"/>
          <w:rtl/>
        </w:rPr>
        <w:t>בתשובתה כי היא סבורה שעל מבקר המדינה להמליץ כי יש להעדיף הליכי קול קורא על פני מכרזים כאשר הדבר מתאפשר ובכפוף לאישור היועצים המשפטיים ברשויות המקומיות.</w:t>
      </w:r>
    </w:p>
    <w:p w:rsidR="00E113DD" w:rsidRPr="00BD0F40" w:rsidP="00EB0FEB">
      <w:pPr>
        <w:pStyle w:val="RESHET"/>
        <w:keepLines/>
        <w:ind w:left="567"/>
        <w:rPr>
          <w:rtl/>
        </w:rPr>
      </w:pPr>
      <w:r w:rsidRPr="00BD0F40">
        <w:rPr>
          <w:rFonts w:hint="cs"/>
          <w:rtl/>
        </w:rPr>
        <w:t>משרד</w:t>
      </w:r>
      <w:r w:rsidRPr="00BD0F40">
        <w:rPr>
          <w:rtl/>
        </w:rPr>
        <w:t xml:space="preserve"> </w:t>
      </w:r>
      <w:r w:rsidRPr="00BD0F40">
        <w:rPr>
          <w:rFonts w:hint="cs"/>
          <w:rtl/>
        </w:rPr>
        <w:t xml:space="preserve">מבקר המדינה שב ומדגיש לעיריית ירושלים כי </w:t>
      </w:r>
      <w:r w:rsidRPr="00BD0F40">
        <w:rPr>
          <w:rtl/>
        </w:rPr>
        <w:t>מכרז הוא דרך המלך, ואילו פטור ממכרז יש לפרש על דרך הצמצום.</w:t>
      </w:r>
      <w:r w:rsidRPr="00BD0F40">
        <w:rPr>
          <w:rFonts w:hint="cs"/>
          <w:rtl/>
        </w:rPr>
        <w:t xml:space="preserve"> כך או אחרת, כאשר </w:t>
      </w:r>
      <w:r w:rsidRPr="00BD0F40">
        <w:rPr>
          <w:rtl/>
        </w:rPr>
        <w:t>-</w:t>
      </w:r>
      <w:r w:rsidRPr="00BD0F40">
        <w:rPr>
          <w:rFonts w:hint="cs"/>
          <w:rtl/>
        </w:rPr>
        <w:t xml:space="preserve"> ורק כאשר </w:t>
      </w:r>
      <w:r w:rsidRPr="00BD0F40">
        <w:rPr>
          <w:rtl/>
        </w:rPr>
        <w:t>-</w:t>
      </w:r>
      <w:r w:rsidRPr="00BD0F40">
        <w:rPr>
          <w:rFonts w:hint="cs"/>
          <w:rtl/>
        </w:rPr>
        <w:t xml:space="preserve"> אפשר, על פי כל דין, לנקוט הליך של קול קורא יש לעשותו באופן תקין.</w:t>
      </w:r>
    </w:p>
    <w:p w:rsidR="00E113DD" w:rsidRPr="00BD0F40" w:rsidP="00EB0FEB">
      <w:pPr>
        <w:pStyle w:val="ListParagraph"/>
        <w:numPr>
          <w:ilvl w:val="0"/>
          <w:numId w:val="32"/>
        </w:numPr>
        <w:spacing w:before="180" w:after="120" w:line="230" w:lineRule="exact"/>
        <w:ind w:left="340" w:hanging="340"/>
        <w:contextualSpacing w:val="0"/>
        <w:jc w:val="both"/>
        <w:rPr>
          <w:rFonts w:ascii="Times New Roman" w:hAnsi="Times New Roman" w:cs="FrankRuehl"/>
          <w:sz w:val="20"/>
        </w:rPr>
      </w:pPr>
      <w:r w:rsidRPr="00D20F22">
        <w:rPr>
          <w:rStyle w:val="Heading7Char"/>
          <w:rFonts w:ascii="Times New Roman" w:hAnsi="Times New Roman" w:cs="FrankRuehl" w:hint="cs"/>
          <w:spacing w:val="40"/>
          <w:sz w:val="20"/>
          <w:szCs w:val="22"/>
          <w:rtl/>
        </w:rPr>
        <w:t>יום</w:t>
      </w:r>
      <w:r w:rsidRPr="00D20F22">
        <w:rPr>
          <w:rStyle w:val="Heading7Char"/>
          <w:rFonts w:ascii="Times New Roman" w:hAnsi="Times New Roman" w:cs="FrankRuehl"/>
          <w:spacing w:val="40"/>
          <w:sz w:val="20"/>
          <w:szCs w:val="22"/>
          <w:rtl/>
        </w:rPr>
        <w:t xml:space="preserve"> </w:t>
      </w:r>
      <w:r w:rsidRPr="00D20F22">
        <w:rPr>
          <w:rStyle w:val="Heading7Char"/>
          <w:rFonts w:ascii="Times New Roman" w:hAnsi="Times New Roman" w:cs="FrankRuehl" w:hint="cs"/>
          <w:spacing w:val="40"/>
          <w:sz w:val="20"/>
          <w:szCs w:val="22"/>
          <w:rtl/>
        </w:rPr>
        <w:t>ירושלים</w:t>
      </w:r>
      <w:r w:rsidRPr="00D20F22">
        <w:rPr>
          <w:rStyle w:val="Heading7Char"/>
          <w:rFonts w:ascii="Times New Roman" w:hAnsi="Times New Roman" w:cs="FrankRuehl"/>
          <w:b/>
          <w:spacing w:val="40"/>
          <w:sz w:val="20"/>
          <w:szCs w:val="22"/>
          <w:rtl/>
        </w:rPr>
        <w:t xml:space="preserve">: </w:t>
      </w:r>
      <w:r w:rsidRPr="00BD0F40">
        <w:rPr>
          <w:rFonts w:ascii="Times New Roman" w:hAnsi="Times New Roman" w:cs="FrankRuehl" w:hint="cs"/>
          <w:sz w:val="20"/>
          <w:rtl/>
        </w:rPr>
        <w:t>במרץ 2014 אישרה הוועדה למסירת עבודות בפטור התקשרות להפקת אירועי יום ירושלים וטקס יקיר ירושלים 2014 בהיקף של כ-238,000 ש"ח. התקשרות זו הוגדרה כאמנותית. לצורך קבלת הצעות מחיר פנתה העירייה לשלושה מציעים, ומהם השיבו שניים. המציע הזול ביותר היה ספק שמשנת 2006 התקשר עם העירייה 12 פעמים, מהן 8 פעמים ברצף לצורך הפקת יום ירושלים. גם במקרה זה המסמכים שצורפו להתקשרות מלמדים כי מדובר בעשיית עבודה טכנית ולא אמנותית.</w:t>
      </w:r>
    </w:p>
    <w:p w:rsidR="00E113DD" w:rsidRPr="00BD0F40" w:rsidP="003A7B5D">
      <w:pPr>
        <w:pStyle w:val="ListParagraph"/>
        <w:spacing w:after="120" w:line="230" w:lineRule="exact"/>
        <w:ind w:left="340"/>
        <w:contextualSpacing w:val="0"/>
        <w:jc w:val="both"/>
        <w:rPr>
          <w:rFonts w:ascii="Times New Roman" w:hAnsi="Times New Roman" w:cs="FrankRuehl"/>
          <w:sz w:val="20"/>
        </w:rPr>
      </w:pPr>
      <w:r w:rsidRPr="00BD0F40">
        <w:rPr>
          <w:rFonts w:ascii="Times New Roman" w:hAnsi="Times New Roman" w:cs="FrankRuehl" w:hint="cs"/>
          <w:sz w:val="20"/>
          <w:rtl/>
        </w:rPr>
        <w:t>העירייה מסרה בתשובתה כי דעתם</w:t>
      </w:r>
      <w:r w:rsidRPr="00BD0F40">
        <w:rPr>
          <w:rFonts w:ascii="Times New Roman" w:hAnsi="Times New Roman" w:cs="FrankRuehl"/>
          <w:sz w:val="20"/>
          <w:rtl/>
        </w:rPr>
        <w:t xml:space="preserve"> </w:t>
      </w:r>
      <w:r w:rsidRPr="00BD0F40">
        <w:rPr>
          <w:rFonts w:ascii="Times New Roman" w:hAnsi="Times New Roman" w:cs="FrankRuehl" w:hint="cs"/>
          <w:sz w:val="20"/>
          <w:rtl/>
        </w:rPr>
        <w:t>של הגורמים המקצועיים בעירייה הייתה</w:t>
      </w:r>
      <w:r w:rsidRPr="00BD0F40">
        <w:rPr>
          <w:rFonts w:ascii="Times New Roman" w:hAnsi="Times New Roman" w:cs="FrankRuehl"/>
          <w:sz w:val="20"/>
          <w:rtl/>
        </w:rPr>
        <w:t xml:space="preserve"> </w:t>
      </w:r>
      <w:r w:rsidRPr="00BD0F40">
        <w:rPr>
          <w:rFonts w:ascii="Times New Roman" w:hAnsi="Times New Roman" w:cs="FrankRuehl" w:hint="cs"/>
          <w:sz w:val="20"/>
          <w:rtl/>
        </w:rPr>
        <w:t>כי הפקת האירועים האמורים לעיל היא עבודה בעלת מרכיב אמנותי לא מבוטל</w:t>
      </w:r>
      <w:r w:rsidRPr="00BD0F40">
        <w:rPr>
          <w:rFonts w:ascii="Times New Roman" w:hAnsi="Times New Roman" w:cs="FrankRuehl"/>
          <w:sz w:val="20"/>
          <w:rtl/>
        </w:rPr>
        <w:t>;</w:t>
      </w:r>
      <w:r w:rsidRPr="00BD0F40">
        <w:rPr>
          <w:rFonts w:ascii="Times New Roman" w:hAnsi="Times New Roman" w:cs="FrankRuehl" w:hint="cs"/>
          <w:sz w:val="20"/>
          <w:rtl/>
        </w:rPr>
        <w:t xml:space="preserve"> לפיכך ההליך המתאים ביותר לביצוע ההתקשרות היה באמצעות קול קורא.</w:t>
      </w:r>
    </w:p>
    <w:p w:rsidR="00E113DD" w:rsidRPr="00BD0F40" w:rsidP="00EB0FEB">
      <w:pPr>
        <w:pStyle w:val="ListParagraph"/>
        <w:spacing w:after="24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החברה שזכתה להפיק את אירועי יום ירושלים וטקס יקיר ירושלים 2014 השיבה למשרד מבקר המדינה באפריל 2015 כי מפיקה ושלוש עוזרות הפקה עסקו בפועל בהפקת</w:t>
      </w:r>
      <w:r w:rsidRPr="00BD0F40">
        <w:rPr>
          <w:rFonts w:ascii="Times New Roman" w:hAnsi="Times New Roman" w:cs="FrankRuehl"/>
          <w:sz w:val="20"/>
          <w:rtl/>
        </w:rPr>
        <w:t xml:space="preserve"> </w:t>
      </w:r>
      <w:r w:rsidRPr="00BD0F40">
        <w:rPr>
          <w:rFonts w:ascii="Times New Roman" w:hAnsi="Times New Roman" w:cs="FrankRuehl" w:hint="cs"/>
          <w:sz w:val="20"/>
          <w:rtl/>
        </w:rPr>
        <w:t>האירוע, בתוספת כוח אדם מסייע. החברה הייתה אחראית לבניית תכנית אמנותית עם מזמין העבודה, לעיצוב השטחים, לעיצוב תאורה וביצועה, לזרימת קהל וללו"ז בפועל, להפקה ותיאום זיקוקים עם מפעיל עצמאי, לתיאום בין הרשויות ולרישוי האירוע. על סמך הנאמר החברה טוענת כי ביצוע עבודת ההפקה אינו טכני.</w:t>
      </w:r>
    </w:p>
    <w:p w:rsidR="00E113DD" w:rsidRPr="00BD0F40" w:rsidP="00EB0FEB">
      <w:pPr>
        <w:pStyle w:val="RESHET"/>
        <w:keepLines/>
        <w:ind w:left="567"/>
        <w:rPr>
          <w:rtl/>
        </w:rPr>
      </w:pPr>
      <w:r w:rsidRPr="00BD0F40">
        <w:rPr>
          <w:rFonts w:hint="cs"/>
          <w:rtl/>
        </w:rPr>
        <w:t xml:space="preserve">כאמור, נדרש לתת לתקנה 3(5) פרשנות מצמצמת ובוודאי לא מרחיבה. לפיכך יש לראות </w:t>
      </w:r>
      <w:r w:rsidRPr="00EB0FEB">
        <w:rPr>
          <w:rFonts w:hint="cs"/>
          <w:rtl/>
        </w:rPr>
        <w:t>במלאכת ההפקה מלאכה ככל המלאכות, וככזאת יש לבצע התקשרות בגינה באמצעות מכרז</w:t>
      </w:r>
      <w:r w:rsidRPr="00BD0F40">
        <w:rPr>
          <w:rFonts w:hint="cs"/>
          <w:rtl/>
        </w:rPr>
        <w:t xml:space="preserve"> ואין מקום לקבל את טענת העירייה כי מדובר בעבודה אמנותית</w:t>
      </w:r>
      <w:r>
        <w:rPr>
          <w:rStyle w:val="FootnoteReference"/>
          <w:rFonts w:cs="FrankRuehl"/>
          <w:rtl/>
        </w:rPr>
        <w:footnoteReference w:id="27"/>
      </w:r>
      <w:r w:rsidRPr="00BD0F40">
        <w:rPr>
          <w:rFonts w:hint="cs"/>
          <w:rtl/>
        </w:rPr>
        <w:t xml:space="preserve">. </w:t>
      </w:r>
    </w:p>
    <w:p w:rsidR="00E113DD" w:rsidRPr="00BD0F40" w:rsidP="00EB0FEB">
      <w:pPr>
        <w:pStyle w:val="ListParagraph"/>
        <w:numPr>
          <w:ilvl w:val="0"/>
          <w:numId w:val="32"/>
        </w:numPr>
        <w:spacing w:before="180" w:after="120" w:line="230" w:lineRule="exact"/>
        <w:ind w:left="340" w:hanging="340"/>
        <w:contextualSpacing w:val="0"/>
        <w:jc w:val="both"/>
        <w:rPr>
          <w:rFonts w:ascii="Times New Roman" w:hAnsi="Times New Roman" w:cs="FrankRuehl"/>
          <w:sz w:val="20"/>
          <w:rtl/>
        </w:rPr>
      </w:pPr>
      <w:r w:rsidRPr="00D20F22">
        <w:rPr>
          <w:rStyle w:val="Heading7Char"/>
          <w:rFonts w:ascii="Times New Roman" w:hAnsi="Times New Roman" w:cs="FrankRuehl" w:hint="cs"/>
          <w:spacing w:val="40"/>
          <w:sz w:val="20"/>
          <w:szCs w:val="22"/>
          <w:rtl/>
        </w:rPr>
        <w:t>מרתון</w:t>
      </w:r>
      <w:r w:rsidRPr="00D20F22">
        <w:rPr>
          <w:rStyle w:val="Heading7Char"/>
          <w:rFonts w:ascii="Times New Roman" w:hAnsi="Times New Roman" w:cs="FrankRuehl"/>
          <w:spacing w:val="40"/>
          <w:sz w:val="20"/>
          <w:szCs w:val="22"/>
          <w:rtl/>
        </w:rPr>
        <w:t xml:space="preserve"> </w:t>
      </w:r>
      <w:r w:rsidRPr="00D20F22">
        <w:rPr>
          <w:rStyle w:val="Heading7Char"/>
          <w:rFonts w:ascii="Times New Roman" w:hAnsi="Times New Roman" w:cs="FrankRuehl" w:hint="cs"/>
          <w:spacing w:val="40"/>
          <w:sz w:val="20"/>
          <w:szCs w:val="22"/>
          <w:rtl/>
        </w:rPr>
        <w:t>ירושלים</w:t>
      </w:r>
      <w:r w:rsidRPr="00D20F22">
        <w:rPr>
          <w:rStyle w:val="Heading7Char"/>
          <w:rFonts w:ascii="Times New Roman" w:hAnsi="Times New Roman" w:cs="FrankRuehl"/>
          <w:spacing w:val="40"/>
          <w:sz w:val="20"/>
          <w:szCs w:val="22"/>
          <w:rtl/>
        </w:rPr>
        <w:t xml:space="preserve">: </w:t>
      </w:r>
      <w:r w:rsidRPr="00BD0F40">
        <w:rPr>
          <w:rFonts w:ascii="Times New Roman" w:hAnsi="Times New Roman" w:cs="FrankRuehl" w:hint="cs"/>
          <w:sz w:val="20"/>
          <w:rtl/>
        </w:rPr>
        <w:t>ביולי 2014 פרסם אגף הספורט קול קורא להפקת מרתון בין-לאומי בירושלים. שתי חברות נענו לקול הקורא והגישו את הצעותיהן. בספטמבר אותה שנה אישרה הוועדה למסירת עבודות בפטור התקשרות בהיקף של כ-2.54 מיליון ש"ח למתן שירותי הפקה למרתון 2015 עם חברה ו'. חברה ו' סיפקה לעירייה גם בשנים 2014-2012 שירותי הפקה למרתון בהיקפים דומים. ההתקשרות האחרונה אושרה לשנה אחת עם אופציה להארכה לארבע שנים נוספות.</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בקול הקורא נדרשה אספקת שירותי הפקה טכניים אשר כוללים תכנון, הקמה וניהול של האירוע. במסמכי ההליך לא נמצא נימוק למתן פטור ממכרז להתקשרות זו מכוח תקנה 3(5), קרי "עבודה אומנותית".</w:t>
      </w:r>
    </w:p>
    <w:p w:rsidR="00E113DD" w:rsidRPr="00BD0F40" w:rsidP="003A7B5D">
      <w:pPr>
        <w:spacing w:after="120" w:line="230" w:lineRule="exact"/>
        <w:ind w:left="340"/>
        <w:jc w:val="both"/>
        <w:rPr>
          <w:rFonts w:cs="FrankRuehl"/>
          <w:sz w:val="20"/>
          <w:szCs w:val="22"/>
          <w:rtl/>
        </w:rPr>
      </w:pPr>
      <w:r w:rsidRPr="00BD0F40">
        <w:rPr>
          <w:rFonts w:cs="FrankRuehl" w:hint="cs"/>
          <w:sz w:val="20"/>
          <w:szCs w:val="22"/>
          <w:rtl/>
        </w:rPr>
        <w:t>גם לעניין מרתון ירושלים השיבה העירייה כי לדעת הגורמים המקצועיים בעירייה מדובר בעבודה בעלת מרכיב אמנותי לא מבוטל, וכי</w:t>
      </w:r>
      <w:r w:rsidRPr="00BD0F40">
        <w:rPr>
          <w:rFonts w:cs="FrankRuehl"/>
          <w:sz w:val="20"/>
          <w:szCs w:val="22"/>
          <w:rtl/>
        </w:rPr>
        <w:t xml:space="preserve"> </w:t>
      </w:r>
      <w:r w:rsidRPr="00BD0F40">
        <w:rPr>
          <w:rFonts w:cs="FrankRuehl" w:hint="cs"/>
          <w:sz w:val="20"/>
          <w:szCs w:val="22"/>
          <w:rtl/>
        </w:rPr>
        <w:t>בשל</w:t>
      </w:r>
      <w:r w:rsidRPr="00BD0F40">
        <w:rPr>
          <w:rFonts w:cs="FrankRuehl"/>
          <w:sz w:val="20"/>
          <w:szCs w:val="22"/>
          <w:rtl/>
        </w:rPr>
        <w:t xml:space="preserve"> </w:t>
      </w:r>
      <w:r w:rsidRPr="00BD0F40">
        <w:rPr>
          <w:rFonts w:cs="FrankRuehl" w:hint="cs"/>
          <w:sz w:val="20"/>
          <w:szCs w:val="22"/>
          <w:rtl/>
        </w:rPr>
        <w:t>כך ההליך המתאים ביותר לביצוע ההתקשרות היה קול קורא.</w:t>
      </w:r>
    </w:p>
    <w:p w:rsidR="00E113DD" w:rsidRPr="00BD0F40" w:rsidP="00EB0FEB">
      <w:pPr>
        <w:pStyle w:val="ListParagraph"/>
        <w:spacing w:after="24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בתשובה שמסרה חברה</w:t>
      </w:r>
      <w:r w:rsidRPr="00BD0F40">
        <w:rPr>
          <w:rFonts w:ascii="Times New Roman" w:hAnsi="Times New Roman" w:cs="FrankRuehl"/>
          <w:sz w:val="20"/>
          <w:rtl/>
        </w:rPr>
        <w:t xml:space="preserve"> </w:t>
      </w:r>
      <w:r w:rsidRPr="00BD0F40">
        <w:rPr>
          <w:rFonts w:ascii="Times New Roman" w:hAnsi="Times New Roman" w:cs="FrankRuehl" w:hint="cs"/>
          <w:sz w:val="20"/>
          <w:rtl/>
        </w:rPr>
        <w:t>ו'</w:t>
      </w:r>
      <w:r w:rsidRPr="00BD0F40">
        <w:rPr>
          <w:rFonts w:ascii="Times New Roman" w:hAnsi="Times New Roman" w:cs="FrankRuehl"/>
          <w:sz w:val="20"/>
          <w:rtl/>
        </w:rPr>
        <w:t xml:space="preserve"> למשרד מבקר המדינה </w:t>
      </w:r>
      <w:r w:rsidRPr="00BD0F40">
        <w:rPr>
          <w:rFonts w:ascii="Times New Roman" w:hAnsi="Times New Roman" w:cs="FrankRuehl" w:hint="cs"/>
          <w:sz w:val="20"/>
          <w:rtl/>
        </w:rPr>
        <w:t>במאי 2015 צוין כי הקול הקורא היה הליך תחרותי ומכרזי לכל דבר ועניין שבו התמודדה החברה מול המתחרים, נדרשה להכין מצגות ותקציבים ולהעלות פתרונות יצירתיים, וכי החברה נתנה את כל השירותים הללו</w:t>
      </w:r>
      <w:r w:rsidRPr="00BD0F40">
        <w:rPr>
          <w:rFonts w:ascii="Times New Roman" w:hAnsi="Times New Roman" w:cs="FrankRuehl"/>
          <w:sz w:val="20"/>
          <w:rtl/>
        </w:rPr>
        <w:t xml:space="preserve"> </w:t>
      </w:r>
      <w:r w:rsidRPr="00BD0F40">
        <w:rPr>
          <w:rFonts w:ascii="Times New Roman" w:hAnsi="Times New Roman" w:cs="FrankRuehl" w:hint="cs"/>
          <w:sz w:val="20"/>
          <w:rtl/>
        </w:rPr>
        <w:t>כפי</w:t>
      </w:r>
      <w:r w:rsidRPr="00BD0F40">
        <w:rPr>
          <w:rFonts w:ascii="Times New Roman" w:hAnsi="Times New Roman" w:cs="FrankRuehl"/>
          <w:sz w:val="20"/>
          <w:rtl/>
        </w:rPr>
        <w:t xml:space="preserve"> </w:t>
      </w:r>
      <w:r w:rsidRPr="00BD0F40">
        <w:rPr>
          <w:rFonts w:ascii="Times New Roman" w:hAnsi="Times New Roman" w:cs="FrankRuehl" w:hint="cs"/>
          <w:sz w:val="20"/>
          <w:rtl/>
        </w:rPr>
        <w:t>שנדרשה</w:t>
      </w:r>
      <w:r w:rsidRPr="00BD0F40">
        <w:rPr>
          <w:rFonts w:ascii="Times New Roman" w:hAnsi="Times New Roman" w:cs="FrankRuehl"/>
          <w:sz w:val="20"/>
          <w:rtl/>
        </w:rPr>
        <w:t>.</w:t>
      </w:r>
    </w:p>
    <w:p w:rsidR="00E113DD" w:rsidRPr="00EB0FEB" w:rsidP="003C6881">
      <w:pPr>
        <w:pStyle w:val="RESHET"/>
        <w:keepLines/>
        <w:spacing w:line="224" w:lineRule="exact"/>
        <w:ind w:left="567"/>
        <w:rPr>
          <w:rtl/>
        </w:rPr>
      </w:pPr>
      <w:r w:rsidRPr="00BD0F40">
        <w:rPr>
          <w:rFonts w:hint="cs"/>
          <w:rtl/>
        </w:rPr>
        <w:t xml:space="preserve">משרד מבקר המדינה שב והעיר לעיריית ירושלים כי לפי הפרשנות הנדרשת של תקנה 3(5), </w:t>
      </w:r>
      <w:r w:rsidRPr="00BD0F40">
        <w:rPr>
          <w:rtl/>
        </w:rPr>
        <w:t xml:space="preserve">הפקה אינה בבחינת </w:t>
      </w:r>
      <w:r w:rsidRPr="00BD0F40">
        <w:rPr>
          <w:rFonts w:hint="cs"/>
          <w:rtl/>
        </w:rPr>
        <w:t xml:space="preserve">"עבודה </w:t>
      </w:r>
      <w:r w:rsidRPr="00BD0F40">
        <w:rPr>
          <w:rtl/>
        </w:rPr>
        <w:t>אמנות</w:t>
      </w:r>
      <w:r w:rsidRPr="00BD0F40">
        <w:rPr>
          <w:rFonts w:hint="cs"/>
          <w:rtl/>
        </w:rPr>
        <w:t>ית"</w:t>
      </w:r>
      <w:r w:rsidRPr="00BD0F40">
        <w:rPr>
          <w:rtl/>
        </w:rPr>
        <w:t xml:space="preserve"> אלא היא מלאכה ככל המלאכות, ועל כן </w:t>
      </w:r>
      <w:r w:rsidRPr="00BD0F40">
        <w:rPr>
          <w:rFonts w:hint="cs"/>
          <w:rtl/>
        </w:rPr>
        <w:t>נדרש</w:t>
      </w:r>
      <w:r w:rsidRPr="00BD0F40">
        <w:rPr>
          <w:rtl/>
        </w:rPr>
        <w:t xml:space="preserve"> לערוך השוואה אובייקטיבית </w:t>
      </w:r>
      <w:r w:rsidRPr="00BD0F40">
        <w:rPr>
          <w:rFonts w:hint="cs"/>
          <w:rtl/>
        </w:rPr>
        <w:t xml:space="preserve">ככל הניתן </w:t>
      </w:r>
      <w:r w:rsidRPr="00BD0F40">
        <w:rPr>
          <w:rtl/>
        </w:rPr>
        <w:t>בין מפיקים שונים</w:t>
      </w:r>
      <w:r w:rsidRPr="00BD0F40">
        <w:rPr>
          <w:rFonts w:hint="cs"/>
          <w:rtl/>
        </w:rPr>
        <w:t xml:space="preserve"> בדרך של מכרז פומבי רגיל, ולא להסתפק בהליך אחר כלשהו אף אם הוא כולל מקצת מהמרכיבים של הליך מכרזי. </w:t>
      </w:r>
    </w:p>
    <w:p w:rsidR="00E113DD" w:rsidRPr="00BD0F40" w:rsidP="003C6881">
      <w:pPr>
        <w:pStyle w:val="ListParagraph"/>
        <w:numPr>
          <w:ilvl w:val="0"/>
          <w:numId w:val="32"/>
        </w:numPr>
        <w:spacing w:before="180" w:after="120" w:line="224" w:lineRule="exact"/>
        <w:ind w:left="340" w:hanging="340"/>
        <w:contextualSpacing w:val="0"/>
        <w:jc w:val="both"/>
        <w:rPr>
          <w:rFonts w:ascii="Times New Roman" w:hAnsi="Times New Roman" w:cs="FrankRuehl"/>
          <w:sz w:val="20"/>
        </w:rPr>
      </w:pPr>
      <w:r w:rsidRPr="00D20F22">
        <w:rPr>
          <w:rStyle w:val="Heading7Char"/>
          <w:rFonts w:ascii="Times New Roman" w:hAnsi="Times New Roman" w:cs="FrankRuehl" w:hint="cs"/>
          <w:spacing w:val="40"/>
          <w:sz w:val="20"/>
          <w:szCs w:val="22"/>
          <w:rtl/>
        </w:rPr>
        <w:t>ביטוח</w:t>
      </w:r>
      <w:r w:rsidRPr="00D20F22">
        <w:rPr>
          <w:rStyle w:val="Heading7Char"/>
          <w:rFonts w:ascii="Times New Roman" w:hAnsi="Times New Roman" w:cs="FrankRuehl"/>
          <w:spacing w:val="40"/>
          <w:sz w:val="20"/>
          <w:szCs w:val="22"/>
          <w:rtl/>
        </w:rPr>
        <w:t xml:space="preserve"> </w:t>
      </w:r>
      <w:r w:rsidRPr="00D20F22">
        <w:rPr>
          <w:rStyle w:val="Heading7Char"/>
          <w:rFonts w:ascii="Times New Roman" w:hAnsi="Times New Roman" w:cs="FrankRuehl" w:hint="cs"/>
          <w:spacing w:val="40"/>
          <w:sz w:val="20"/>
          <w:szCs w:val="22"/>
          <w:rtl/>
        </w:rPr>
        <w:t>מבנים</w:t>
      </w:r>
      <w:r w:rsidRPr="00D20F22">
        <w:rPr>
          <w:rStyle w:val="Heading7Char"/>
          <w:rFonts w:ascii="Times New Roman" w:hAnsi="Times New Roman" w:cs="FrankRuehl"/>
          <w:b/>
          <w:spacing w:val="40"/>
          <w:sz w:val="20"/>
          <w:szCs w:val="22"/>
          <w:rtl/>
        </w:rPr>
        <w:t>:</w:t>
      </w:r>
      <w:r w:rsidRPr="00D20F22">
        <w:rPr>
          <w:rStyle w:val="Heading7Char"/>
          <w:rFonts w:ascii="Times New Roman" w:hAnsi="Times New Roman" w:cs="FrankRuehl"/>
          <w:spacing w:val="40"/>
          <w:sz w:val="20"/>
          <w:szCs w:val="22"/>
          <w:rtl/>
        </w:rPr>
        <w:t xml:space="preserve"> </w:t>
      </w:r>
      <w:r w:rsidRPr="00BD0F40">
        <w:rPr>
          <w:rFonts w:ascii="Times New Roman" w:hAnsi="Times New Roman" w:cs="FrankRuehl" w:hint="cs"/>
          <w:sz w:val="20"/>
          <w:rtl/>
        </w:rPr>
        <w:t xml:space="preserve">במרץ 2014 אישרה הוועדה למסירת עבודות בפטור את חידוש ההתקשרות עם חברת ביטוח מסוימת (להלן </w:t>
      </w:r>
      <w:r w:rsidRPr="00BD0F40">
        <w:rPr>
          <w:rFonts w:ascii="Times New Roman" w:hAnsi="Times New Roman" w:cs="FrankRuehl"/>
          <w:sz w:val="20"/>
          <w:rtl/>
        </w:rPr>
        <w:t>-</w:t>
      </w:r>
      <w:r w:rsidRPr="00BD0F40">
        <w:rPr>
          <w:rFonts w:ascii="Times New Roman" w:hAnsi="Times New Roman" w:cs="FrankRuehl" w:hint="cs"/>
          <w:sz w:val="20"/>
          <w:rtl/>
        </w:rPr>
        <w:t xml:space="preserve"> חברה ז') לביטוח מבנים, רכוש, חבויות ונושאי משרה בהיקף העולה על 8 מיליון ש"ח.</w:t>
      </w:r>
    </w:p>
    <w:p w:rsidR="00E113DD" w:rsidRPr="00BD0F40" w:rsidP="003C6881">
      <w:pPr>
        <w:pStyle w:val="ListParagraph"/>
        <w:spacing w:after="120" w:line="224"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לפי תקנה 4(2) לתקנות חובת המכרזים, התשנ"ג-1993, חוזה ביטוח אינו מחייב מכרז פומבי אלא מכרז סגור. על בסיס תקנה זו נקבע בפסיקה</w:t>
      </w:r>
      <w:r>
        <w:rPr>
          <w:rStyle w:val="FootnoteReference"/>
          <w:rFonts w:ascii="Times New Roman" w:hAnsi="Times New Roman" w:cs="FrankRuehl"/>
          <w:sz w:val="20"/>
          <w:rtl/>
        </w:rPr>
        <w:footnoteReference w:id="28"/>
      </w:r>
      <w:r w:rsidRPr="00BD0F40">
        <w:rPr>
          <w:rFonts w:ascii="Times New Roman" w:hAnsi="Times New Roman" w:cs="FrankRuehl" w:hint="cs"/>
          <w:sz w:val="20"/>
          <w:rtl/>
        </w:rPr>
        <w:t xml:space="preserve"> כי גם עירייה צריכה לקיים מכרז ביטוח בדרך של מכרז סגור, ונוכח מורכבות נושא הביטוח יש להתיר גמישות רבה יותר בהשוואה למכרזים רגילים. מכרז סגור מאופיין בדרך כלל בכך שההזמנה להציע הצעות אינה מתפרסמת בפומבי אלא נשלחת ישירות אל המציעים הפוטנציאליים. כאשר נעשית פנייה לכל המציעים הפוטנציאליים, למשל כל חברות הביטוח הפעילות בישראל, הרי שמדובר למעשה במכרז השווה למכרז פומבי</w:t>
      </w:r>
      <w:r>
        <w:rPr>
          <w:rStyle w:val="FootnoteReference"/>
          <w:rFonts w:ascii="Times New Roman" w:hAnsi="Times New Roman" w:cs="FrankRuehl"/>
          <w:sz w:val="20"/>
          <w:rtl/>
        </w:rPr>
        <w:footnoteReference w:id="29"/>
      </w:r>
      <w:r w:rsidRPr="00BD0F40">
        <w:rPr>
          <w:rFonts w:ascii="Times New Roman" w:hAnsi="Times New Roman" w:cs="FrankRuehl" w:hint="cs"/>
          <w:sz w:val="20"/>
          <w:rtl/>
        </w:rPr>
        <w:t>.</w:t>
      </w:r>
    </w:p>
    <w:p w:rsidR="00E113DD" w:rsidRPr="00BD0F40" w:rsidP="003C6881">
      <w:pPr>
        <w:pStyle w:val="ListParagraph"/>
        <w:spacing w:after="120" w:line="224"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בביקורת עלה שחברה ז', שעמה אושרה ההתקשרות האמורה לעיל, מבטחת את העירייה ברציפות משנת 2002, שבה זכתה החברה במכרז. בשנת 2007 נעשה הליך לבחינת הצעות מחיר של חמש חברות ביטוח ולאחריו התקבלה הצעת מחיר אחת של חברה ז</w:t>
      </w:r>
      <w:r w:rsidRPr="00BD0F40">
        <w:rPr>
          <w:rFonts w:ascii="Times New Roman" w:hAnsi="Times New Roman" w:cs="FrankRuehl"/>
          <w:sz w:val="20"/>
          <w:rtl/>
        </w:rPr>
        <w:t>',</w:t>
      </w:r>
      <w:r w:rsidRPr="00BD0F40">
        <w:rPr>
          <w:rFonts w:ascii="Times New Roman" w:hAnsi="Times New Roman" w:cs="FrankRuehl" w:hint="cs"/>
          <w:sz w:val="20"/>
          <w:rtl/>
        </w:rPr>
        <w:t xml:space="preserve"> והצעה יחידה זו היא שאושרה. בשנת 2009 פרסמה העירייה הזמנה להציע הצעות מחיר לביטוח רכוש וחבויות, וגם במקרה זה ניגשה וזכתה חברה</w:t>
      </w:r>
      <w:r w:rsidRPr="00BD0F40">
        <w:rPr>
          <w:rFonts w:ascii="Times New Roman" w:hAnsi="Times New Roman" w:cs="FrankRuehl"/>
          <w:sz w:val="20"/>
          <w:rtl/>
        </w:rPr>
        <w:t xml:space="preserve"> </w:t>
      </w:r>
      <w:r w:rsidRPr="00BD0F40">
        <w:rPr>
          <w:rFonts w:ascii="Times New Roman" w:hAnsi="Times New Roman" w:cs="FrankRuehl" w:hint="cs"/>
          <w:sz w:val="20"/>
          <w:rtl/>
        </w:rPr>
        <w:t>ז'. בשנת 2013 חידשה העירייה את ביטוחיה עם המבטחת הנוכחית בתחום חבויות ורכוש. נוסף על כך באותה שנה החליטה העירייה לבצע הליך התקשרות לצורך ביטוח מבנים, רכוש וחבויות בדרך של פניות אישיות לחברות הביטוח.</w:t>
      </w:r>
    </w:p>
    <w:p w:rsidR="00E113DD" w:rsidRPr="00BD0F40" w:rsidP="003C6881">
      <w:pPr>
        <w:pStyle w:val="ListParagraph"/>
        <w:spacing w:after="120" w:line="224"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 xml:space="preserve">העירייה ציינה בתשובתה כי חידוש הביטוח שמר על רצף ביטוחי בעידן של שוק ביטוח קשיח לרשויות מקומיות והסתלקות חברות ביטוח משוק זה, וכי בהבטחת רצף ביטוחי היא דאגה לאינטרס הציבור תוך שמירה על שלושה עקרונות יסוד: מתן הזדמנות שווה למתחרים פוטנציאליים, שמירה על שקיפות ושמירה על תועלות כלכליות על ידי הבטחת ספק ביטוח. </w:t>
      </w:r>
    </w:p>
    <w:p w:rsidR="00E113DD" w:rsidRPr="00BD0F40" w:rsidP="003C6881">
      <w:pPr>
        <w:pStyle w:val="ListParagraph"/>
        <w:spacing w:after="120" w:line="224"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 xml:space="preserve">בהתאם לכך ביצע יועץ ביטוח ששכרה העירייה בדיקת היתכנות ובה נבדקה מוכנותן של כל חברות הביטוח לבטח את העירייה. בדיקת ההיתכנות כללה אך ורק פנייה כללית ובלתי מפורטת לכל אחת מחברות הביטוח ובה הוצגה שאלה אחת בלבד: האם החברה מוכנה לבטח את העירייה. </w:t>
      </w:r>
    </w:p>
    <w:p w:rsidR="00E113DD" w:rsidRPr="00BD0F40" w:rsidP="003C6881">
      <w:pPr>
        <w:pStyle w:val="ListParagraph"/>
        <w:spacing w:after="120" w:line="224"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כל החברות שאליהן נעשתה הפנייה השיבו בשלילה, למעט חברה אחת - חברה ז', שביטחה את העירייה עד לאותה העת. בעקבות זאת הנחה היועץ המשפטי של העירייה</w:t>
      </w:r>
      <w:r w:rsidRPr="00BD0F40">
        <w:rPr>
          <w:rFonts w:ascii="Times New Roman" w:hAnsi="Times New Roman" w:cs="FrankRuehl"/>
          <w:sz w:val="20"/>
          <w:rtl/>
        </w:rPr>
        <w:t xml:space="preserve"> לנהל ע</w:t>
      </w:r>
      <w:r w:rsidRPr="00BD0F40">
        <w:rPr>
          <w:rFonts w:ascii="Times New Roman" w:hAnsi="Times New Roman" w:cs="FrankRuehl" w:hint="cs"/>
          <w:sz w:val="20"/>
          <w:rtl/>
        </w:rPr>
        <w:t>מ</w:t>
      </w:r>
      <w:r w:rsidRPr="00BD0F40">
        <w:rPr>
          <w:rFonts w:ascii="Times New Roman" w:hAnsi="Times New Roman" w:cs="FrankRuehl"/>
          <w:sz w:val="20"/>
          <w:rtl/>
        </w:rPr>
        <w:t>ה</w:t>
      </w:r>
      <w:r w:rsidRPr="00BD0F40">
        <w:rPr>
          <w:rFonts w:ascii="Times New Roman" w:hAnsi="Times New Roman" w:cs="FrankRuehl" w:hint="cs"/>
          <w:sz w:val="20"/>
          <w:rtl/>
        </w:rPr>
        <w:t xml:space="preserve"> </w:t>
      </w:r>
      <w:r w:rsidRPr="00BD0F40">
        <w:rPr>
          <w:rFonts w:ascii="Times New Roman" w:hAnsi="Times New Roman" w:cs="FrankRuehl"/>
          <w:sz w:val="20"/>
          <w:rtl/>
        </w:rPr>
        <w:t xml:space="preserve">משא ומתן </w:t>
      </w:r>
      <w:r w:rsidRPr="00BD0F40">
        <w:rPr>
          <w:rFonts w:ascii="Times New Roman" w:hAnsi="Times New Roman" w:cs="FrankRuehl" w:hint="cs"/>
          <w:sz w:val="20"/>
          <w:rtl/>
        </w:rPr>
        <w:t>ובסוף התהליך להביא את הבקשה להתקשרות</w:t>
      </w:r>
      <w:r w:rsidRPr="00BD0F40">
        <w:rPr>
          <w:rFonts w:ascii="Times New Roman" w:hAnsi="Times New Roman" w:cs="FrankRuehl"/>
          <w:sz w:val="20"/>
          <w:rtl/>
        </w:rPr>
        <w:t xml:space="preserve"> לאישור ה</w:t>
      </w:r>
      <w:r w:rsidRPr="00BD0F40">
        <w:rPr>
          <w:rFonts w:ascii="Times New Roman" w:hAnsi="Times New Roman" w:cs="FrankRuehl" w:hint="cs"/>
          <w:sz w:val="20"/>
          <w:rtl/>
        </w:rPr>
        <w:t>ו</w:t>
      </w:r>
      <w:r w:rsidRPr="00BD0F40">
        <w:rPr>
          <w:rFonts w:ascii="Times New Roman" w:hAnsi="Times New Roman" w:cs="FrankRuehl"/>
          <w:sz w:val="20"/>
          <w:rtl/>
        </w:rPr>
        <w:t>ועדה למסירת עבודות</w:t>
      </w:r>
      <w:r w:rsidRPr="00BD0F40">
        <w:rPr>
          <w:rFonts w:ascii="Times New Roman" w:hAnsi="Times New Roman" w:cs="FrankRuehl" w:hint="cs"/>
          <w:sz w:val="20"/>
          <w:rtl/>
        </w:rPr>
        <w:t xml:space="preserve"> בפטור</w:t>
      </w:r>
      <w:r w:rsidRPr="00BD0F40">
        <w:rPr>
          <w:rFonts w:ascii="Times New Roman" w:hAnsi="Times New Roman" w:cs="FrankRuehl"/>
          <w:sz w:val="20"/>
          <w:rtl/>
        </w:rPr>
        <w:t>.</w:t>
      </w:r>
    </w:p>
    <w:p w:rsidR="00E113DD" w:rsidRPr="00BD0F40" w:rsidP="003C6881">
      <w:pPr>
        <w:pStyle w:val="ListParagraph"/>
        <w:spacing w:after="120" w:line="224" w:lineRule="exact"/>
        <w:ind w:left="340"/>
        <w:contextualSpacing w:val="0"/>
        <w:jc w:val="both"/>
        <w:rPr>
          <w:rFonts w:ascii="Times New Roman" w:hAnsi="Times New Roman" w:cs="FrankRuehl"/>
          <w:sz w:val="20"/>
        </w:rPr>
      </w:pPr>
      <w:r w:rsidRPr="00BD0F40">
        <w:rPr>
          <w:rFonts w:ascii="Times New Roman" w:hAnsi="Times New Roman" w:cs="FrankRuehl" w:hint="cs"/>
          <w:sz w:val="20"/>
          <w:rtl/>
        </w:rPr>
        <w:t>העירייה מסרה</w:t>
      </w:r>
      <w:r w:rsidRPr="00BD0F40">
        <w:rPr>
          <w:rFonts w:ascii="Times New Roman" w:hAnsi="Times New Roman" w:cs="FrankRuehl"/>
          <w:sz w:val="20"/>
          <w:rtl/>
        </w:rPr>
        <w:t xml:space="preserve"> </w:t>
      </w:r>
      <w:r w:rsidRPr="00BD0F40">
        <w:rPr>
          <w:rFonts w:ascii="Times New Roman" w:hAnsi="Times New Roman" w:cs="FrankRuehl" w:hint="cs"/>
          <w:sz w:val="20"/>
          <w:rtl/>
        </w:rPr>
        <w:t>בתשובתה כי שוק הביטוח לרשויות המקומיות בתחום רכוש וחבויות מתאפיין בהיעדר היצע בשל חוסר נכונות מצד חברות הביטוח להשתתף בהליכי המכרזים. לפי תשובת העירייה, עדות לכך ניתן ללמוד מפניית</w:t>
      </w:r>
      <w:r w:rsidRPr="00BD0F40">
        <w:rPr>
          <w:rFonts w:ascii="Times New Roman" w:hAnsi="Times New Roman" w:cs="FrankRuehl"/>
          <w:sz w:val="20"/>
          <w:rtl/>
        </w:rPr>
        <w:t xml:space="preserve"> </w:t>
      </w:r>
      <w:r w:rsidRPr="00BD0F40">
        <w:rPr>
          <w:rFonts w:ascii="Times New Roman" w:hAnsi="Times New Roman" w:cs="FrankRuehl" w:hint="cs"/>
          <w:sz w:val="20"/>
          <w:rtl/>
        </w:rPr>
        <w:t>מרכז</w:t>
      </w:r>
      <w:r w:rsidRPr="00BD0F40">
        <w:rPr>
          <w:rFonts w:ascii="Times New Roman" w:hAnsi="Times New Roman" w:cs="FrankRuehl"/>
          <w:sz w:val="20"/>
          <w:rtl/>
        </w:rPr>
        <w:t xml:space="preserve"> </w:t>
      </w:r>
      <w:r w:rsidRPr="00BD0F40">
        <w:rPr>
          <w:rFonts w:ascii="Times New Roman" w:hAnsi="Times New Roman" w:cs="FrankRuehl" w:hint="cs"/>
          <w:sz w:val="20"/>
          <w:rtl/>
        </w:rPr>
        <w:t>השלטון</w:t>
      </w:r>
      <w:r w:rsidRPr="00BD0F40">
        <w:rPr>
          <w:rFonts w:ascii="Times New Roman" w:hAnsi="Times New Roman" w:cs="FrankRuehl"/>
          <w:sz w:val="20"/>
          <w:rtl/>
        </w:rPr>
        <w:t xml:space="preserve"> </w:t>
      </w:r>
      <w:r w:rsidRPr="00BD0F40">
        <w:rPr>
          <w:rFonts w:ascii="Times New Roman" w:hAnsi="Times New Roman" w:cs="FrankRuehl" w:hint="cs"/>
          <w:sz w:val="20"/>
          <w:rtl/>
        </w:rPr>
        <w:t>המקומי</w:t>
      </w:r>
      <w:r w:rsidRPr="00BD0F40">
        <w:rPr>
          <w:rFonts w:ascii="Times New Roman" w:hAnsi="Times New Roman" w:cs="FrankRuehl"/>
          <w:sz w:val="20"/>
          <w:rtl/>
        </w:rPr>
        <w:t xml:space="preserve"> </w:t>
      </w:r>
      <w:r w:rsidRPr="00BD0F40">
        <w:rPr>
          <w:rFonts w:ascii="Times New Roman" w:hAnsi="Times New Roman" w:cs="FrankRuehl" w:hint="cs"/>
          <w:sz w:val="20"/>
          <w:rtl/>
        </w:rPr>
        <w:t>למשרד</w:t>
      </w:r>
      <w:r w:rsidRPr="00BD0F40">
        <w:rPr>
          <w:rFonts w:ascii="Times New Roman" w:hAnsi="Times New Roman" w:cs="FrankRuehl"/>
          <w:sz w:val="20"/>
          <w:rtl/>
        </w:rPr>
        <w:t xml:space="preserve"> </w:t>
      </w:r>
      <w:r w:rsidRPr="00BD0F40">
        <w:rPr>
          <w:rFonts w:ascii="Times New Roman" w:hAnsi="Times New Roman" w:cs="FrankRuehl" w:hint="cs"/>
          <w:sz w:val="20"/>
          <w:rtl/>
        </w:rPr>
        <w:t>הפנים למצוא פתרון למצוקת הרשויות המקומיות בתחום ביטוח הרשויות ולכשל השוק הקיים בתחום זה. עם זאת, העירייה מסרה כי תפעל לבדיקת היתכנות פרטנית יותר בשאלה האם חברות הביטוח מוכנות לבטח את העירייה.</w:t>
      </w:r>
    </w:p>
    <w:p w:rsidR="00E113DD" w:rsidRPr="00BD0F40" w:rsidP="003C6881">
      <w:pPr>
        <w:pStyle w:val="ListParagraph"/>
        <w:spacing w:after="24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באפריל</w:t>
      </w:r>
      <w:r w:rsidRPr="00BD0F40">
        <w:rPr>
          <w:rFonts w:ascii="Times New Roman" w:hAnsi="Times New Roman" w:cs="FrankRuehl"/>
          <w:sz w:val="20"/>
          <w:rtl/>
        </w:rPr>
        <w:t xml:space="preserve"> 2015 </w:t>
      </w:r>
      <w:r w:rsidRPr="00BD0F40">
        <w:rPr>
          <w:rFonts w:ascii="Times New Roman" w:hAnsi="Times New Roman" w:cs="FrankRuehl" w:hint="cs"/>
          <w:sz w:val="20"/>
          <w:rtl/>
        </w:rPr>
        <w:t>השיב</w:t>
      </w:r>
      <w:r w:rsidRPr="00BD0F40">
        <w:rPr>
          <w:rFonts w:ascii="Times New Roman" w:hAnsi="Times New Roman" w:cs="FrankRuehl"/>
          <w:sz w:val="20"/>
          <w:rtl/>
        </w:rPr>
        <w:t xml:space="preserve"> יועץ </w:t>
      </w:r>
      <w:r w:rsidRPr="00BD0F40">
        <w:rPr>
          <w:rFonts w:ascii="Times New Roman" w:hAnsi="Times New Roman" w:cs="FrankRuehl" w:hint="cs"/>
          <w:sz w:val="20"/>
          <w:rtl/>
        </w:rPr>
        <w:t>הביטוח</w:t>
      </w:r>
      <w:r w:rsidRPr="00BD0F40">
        <w:rPr>
          <w:rFonts w:ascii="Times New Roman" w:hAnsi="Times New Roman" w:cs="FrankRuehl"/>
          <w:sz w:val="20"/>
          <w:rtl/>
        </w:rPr>
        <w:t xml:space="preserve"> של </w:t>
      </w:r>
      <w:r w:rsidRPr="00BD0F40">
        <w:rPr>
          <w:rFonts w:ascii="Times New Roman" w:hAnsi="Times New Roman" w:cs="FrankRuehl" w:hint="cs"/>
          <w:sz w:val="20"/>
          <w:rtl/>
        </w:rPr>
        <w:t>העירייה</w:t>
      </w:r>
      <w:r w:rsidRPr="00BD0F40">
        <w:rPr>
          <w:rFonts w:ascii="Times New Roman" w:hAnsi="Times New Roman" w:cs="FrankRuehl"/>
          <w:sz w:val="20"/>
          <w:rtl/>
        </w:rPr>
        <w:t xml:space="preserve"> </w:t>
      </w:r>
      <w:r w:rsidRPr="00BD0F40">
        <w:rPr>
          <w:rFonts w:ascii="Times New Roman" w:hAnsi="Times New Roman" w:cs="FrankRuehl" w:hint="cs"/>
          <w:sz w:val="20"/>
          <w:rtl/>
        </w:rPr>
        <w:t>למשרד מבקר המדינה כי</w:t>
      </w:r>
      <w:r w:rsidRPr="00BD0F40">
        <w:rPr>
          <w:rFonts w:ascii="Times New Roman" w:hAnsi="Times New Roman" w:cs="FrankRuehl"/>
          <w:sz w:val="20"/>
          <w:rtl/>
        </w:rPr>
        <w:t xml:space="preserve"> </w:t>
      </w:r>
      <w:r w:rsidRPr="00BD0F40">
        <w:rPr>
          <w:rFonts w:ascii="Times New Roman" w:hAnsi="Times New Roman" w:cs="FrankRuehl" w:hint="cs"/>
          <w:sz w:val="20"/>
          <w:rtl/>
        </w:rPr>
        <w:t>בשוק</w:t>
      </w:r>
      <w:r w:rsidRPr="00BD0F40">
        <w:rPr>
          <w:rFonts w:ascii="Times New Roman" w:hAnsi="Times New Roman" w:cs="FrankRuehl"/>
          <w:sz w:val="20"/>
          <w:rtl/>
        </w:rPr>
        <w:t xml:space="preserve"> </w:t>
      </w:r>
      <w:r w:rsidRPr="00BD0F40">
        <w:rPr>
          <w:rFonts w:ascii="Times New Roman" w:hAnsi="Times New Roman" w:cs="FrankRuehl" w:hint="cs"/>
          <w:sz w:val="20"/>
          <w:rtl/>
        </w:rPr>
        <w:t>הביטוח</w:t>
      </w:r>
      <w:r w:rsidRPr="00BD0F40">
        <w:rPr>
          <w:rFonts w:ascii="Times New Roman" w:hAnsi="Times New Roman" w:cs="FrankRuehl"/>
          <w:sz w:val="20"/>
          <w:rtl/>
        </w:rPr>
        <w:t xml:space="preserve"> </w:t>
      </w:r>
      <w:r w:rsidRPr="00BD0F40">
        <w:rPr>
          <w:rFonts w:ascii="Times New Roman" w:hAnsi="Times New Roman" w:cs="FrankRuehl" w:hint="cs"/>
          <w:sz w:val="20"/>
          <w:rtl/>
        </w:rPr>
        <w:t>קיים</w:t>
      </w:r>
      <w:r w:rsidRPr="00BD0F40">
        <w:rPr>
          <w:rFonts w:ascii="Times New Roman" w:hAnsi="Times New Roman" w:cs="FrankRuehl"/>
          <w:sz w:val="20"/>
          <w:rtl/>
        </w:rPr>
        <w:t xml:space="preserve"> </w:t>
      </w:r>
      <w:r w:rsidRPr="00BD0F40">
        <w:rPr>
          <w:rFonts w:ascii="Times New Roman" w:hAnsi="Times New Roman" w:cs="FrankRuehl" w:hint="cs"/>
          <w:sz w:val="20"/>
          <w:rtl/>
        </w:rPr>
        <w:t>כשל</w:t>
      </w:r>
      <w:r w:rsidRPr="00BD0F40">
        <w:rPr>
          <w:rFonts w:ascii="Times New Roman" w:hAnsi="Times New Roman" w:cs="FrankRuehl"/>
          <w:sz w:val="20"/>
          <w:rtl/>
        </w:rPr>
        <w:t xml:space="preserve"> </w:t>
      </w:r>
      <w:r w:rsidRPr="00BD0F40">
        <w:rPr>
          <w:rFonts w:ascii="Times New Roman" w:hAnsi="Times New Roman" w:cs="FrankRuehl" w:hint="cs"/>
          <w:sz w:val="20"/>
          <w:rtl/>
        </w:rPr>
        <w:t>מהותי</w:t>
      </w:r>
      <w:r w:rsidRPr="00BD0F40">
        <w:rPr>
          <w:rFonts w:ascii="Times New Roman" w:hAnsi="Times New Roman" w:cs="FrankRuehl"/>
          <w:sz w:val="20"/>
          <w:rtl/>
        </w:rPr>
        <w:t xml:space="preserve">, </w:t>
      </w:r>
      <w:r w:rsidRPr="00BD0F40">
        <w:rPr>
          <w:rFonts w:ascii="Times New Roman" w:hAnsi="Times New Roman" w:cs="FrankRuehl" w:hint="cs"/>
          <w:sz w:val="20"/>
          <w:rtl/>
        </w:rPr>
        <w:t>וכי בפועל</w:t>
      </w:r>
      <w:r w:rsidRPr="00BD0F40">
        <w:rPr>
          <w:rFonts w:ascii="Times New Roman" w:hAnsi="Times New Roman" w:cs="FrankRuehl"/>
          <w:sz w:val="20"/>
          <w:rtl/>
        </w:rPr>
        <w:t xml:space="preserve"> רשויות מקומיות גדולות נוטלות על </w:t>
      </w:r>
      <w:r w:rsidRPr="00BD0F40">
        <w:rPr>
          <w:rFonts w:ascii="Times New Roman" w:hAnsi="Times New Roman" w:cs="FrankRuehl" w:hint="cs"/>
          <w:sz w:val="20"/>
          <w:rtl/>
        </w:rPr>
        <w:t xml:space="preserve">עצמן </w:t>
      </w:r>
      <w:r w:rsidRPr="00BD0F40">
        <w:rPr>
          <w:rFonts w:ascii="Times New Roman" w:hAnsi="Times New Roman" w:cs="FrankRuehl"/>
          <w:sz w:val="20"/>
          <w:rtl/>
        </w:rPr>
        <w:t xml:space="preserve">אחריות </w:t>
      </w:r>
      <w:r w:rsidRPr="00BD0F40">
        <w:rPr>
          <w:rFonts w:ascii="Times New Roman" w:hAnsi="Times New Roman" w:cs="FrankRuehl" w:hint="cs"/>
          <w:sz w:val="20"/>
          <w:rtl/>
        </w:rPr>
        <w:t>ל</w:t>
      </w:r>
      <w:r w:rsidRPr="00BD0F40">
        <w:rPr>
          <w:rFonts w:ascii="Times New Roman" w:hAnsi="Times New Roman" w:cs="FrankRuehl"/>
          <w:sz w:val="20"/>
          <w:rtl/>
        </w:rPr>
        <w:t xml:space="preserve">חלק ניכר מהסיכונים </w:t>
      </w:r>
      <w:r w:rsidRPr="00BD0F40">
        <w:rPr>
          <w:rFonts w:ascii="Times New Roman" w:hAnsi="Times New Roman" w:cs="FrankRuehl" w:hint="cs"/>
          <w:sz w:val="20"/>
          <w:rtl/>
        </w:rPr>
        <w:t xml:space="preserve">אשר </w:t>
      </w:r>
      <w:r w:rsidRPr="00BD0F40">
        <w:rPr>
          <w:rFonts w:ascii="Times New Roman" w:hAnsi="Times New Roman" w:cs="FrankRuehl"/>
          <w:sz w:val="20"/>
          <w:rtl/>
        </w:rPr>
        <w:t>להם הן חשופות, ללא גיבוי ביטוחי. לכן</w:t>
      </w:r>
      <w:r w:rsidRPr="00BD0F40">
        <w:rPr>
          <w:rFonts w:ascii="Times New Roman" w:hAnsi="Times New Roman" w:cs="FrankRuehl" w:hint="cs"/>
          <w:sz w:val="20"/>
          <w:rtl/>
        </w:rPr>
        <w:t>,</w:t>
      </w:r>
      <w:r w:rsidRPr="00BD0F40">
        <w:rPr>
          <w:rFonts w:ascii="Times New Roman" w:hAnsi="Times New Roman" w:cs="FrankRuehl"/>
          <w:sz w:val="20"/>
          <w:rtl/>
        </w:rPr>
        <w:t xml:space="preserve"> לטענת </w:t>
      </w:r>
      <w:r w:rsidRPr="00BD0F40">
        <w:rPr>
          <w:rFonts w:ascii="Times New Roman" w:hAnsi="Times New Roman" w:cs="FrankRuehl" w:hint="cs"/>
          <w:sz w:val="20"/>
          <w:rtl/>
        </w:rPr>
        <w:t>היועץ,</w:t>
      </w:r>
      <w:r w:rsidRPr="00BD0F40">
        <w:rPr>
          <w:rFonts w:ascii="Times New Roman" w:hAnsi="Times New Roman" w:cs="FrankRuehl"/>
          <w:sz w:val="20"/>
          <w:rtl/>
        </w:rPr>
        <w:t xml:space="preserve"> "עבודה לפי הספר" רק תפגע בעירייה</w:t>
      </w:r>
      <w:r w:rsidRPr="00BD0F40">
        <w:rPr>
          <w:rFonts w:ascii="Times New Roman" w:hAnsi="Times New Roman" w:cs="FrankRuehl" w:hint="cs"/>
          <w:sz w:val="20"/>
          <w:rtl/>
        </w:rPr>
        <w:t>,</w:t>
      </w:r>
      <w:r w:rsidRPr="00BD0F40">
        <w:rPr>
          <w:rFonts w:ascii="Times New Roman" w:hAnsi="Times New Roman" w:cs="FrankRuehl"/>
          <w:sz w:val="20"/>
          <w:rtl/>
        </w:rPr>
        <w:t xml:space="preserve"> שאותה צריך לכסות למקרי </w:t>
      </w:r>
      <w:r w:rsidRPr="00BD0F40">
        <w:rPr>
          <w:rFonts w:ascii="Times New Roman" w:hAnsi="Times New Roman" w:cs="FrankRuehl" w:hint="cs"/>
          <w:sz w:val="20"/>
          <w:rtl/>
        </w:rPr>
        <w:t>"קטסטרופה". יועץ</w:t>
      </w:r>
      <w:r w:rsidRPr="00BD0F40">
        <w:rPr>
          <w:rFonts w:ascii="Times New Roman" w:hAnsi="Times New Roman" w:cs="FrankRuehl"/>
          <w:sz w:val="20"/>
          <w:rtl/>
        </w:rPr>
        <w:t xml:space="preserve"> </w:t>
      </w:r>
      <w:r w:rsidRPr="00BD0F40">
        <w:rPr>
          <w:rFonts w:ascii="Times New Roman" w:hAnsi="Times New Roman" w:cs="FrankRuehl" w:hint="cs"/>
          <w:sz w:val="20"/>
          <w:rtl/>
        </w:rPr>
        <w:t>הביטוח</w:t>
      </w:r>
      <w:r w:rsidRPr="00BD0F40">
        <w:rPr>
          <w:rFonts w:ascii="Times New Roman" w:hAnsi="Times New Roman" w:cs="FrankRuehl"/>
          <w:sz w:val="20"/>
          <w:rtl/>
        </w:rPr>
        <w:t xml:space="preserve"> </w:t>
      </w:r>
      <w:r w:rsidRPr="00BD0F40">
        <w:rPr>
          <w:rFonts w:ascii="Times New Roman" w:hAnsi="Times New Roman" w:cs="FrankRuehl" w:hint="cs"/>
          <w:sz w:val="20"/>
          <w:rtl/>
        </w:rPr>
        <w:t>של</w:t>
      </w:r>
      <w:r w:rsidRPr="00BD0F40">
        <w:rPr>
          <w:rFonts w:ascii="Times New Roman" w:hAnsi="Times New Roman" w:cs="FrankRuehl"/>
          <w:sz w:val="20"/>
          <w:rtl/>
        </w:rPr>
        <w:t xml:space="preserve"> </w:t>
      </w:r>
      <w:r w:rsidRPr="00BD0F40">
        <w:rPr>
          <w:rFonts w:ascii="Times New Roman" w:hAnsi="Times New Roman" w:cs="FrankRuehl" w:hint="cs"/>
          <w:sz w:val="20"/>
          <w:rtl/>
        </w:rPr>
        <w:t>העירייה</w:t>
      </w:r>
      <w:r w:rsidRPr="00BD0F40">
        <w:rPr>
          <w:rFonts w:ascii="Times New Roman" w:hAnsi="Times New Roman" w:cs="FrankRuehl"/>
          <w:sz w:val="20"/>
          <w:rtl/>
        </w:rPr>
        <w:t xml:space="preserve"> </w:t>
      </w:r>
      <w:r w:rsidRPr="00BD0F40">
        <w:rPr>
          <w:rFonts w:ascii="Times New Roman" w:hAnsi="Times New Roman" w:cs="FrankRuehl" w:hint="cs"/>
          <w:sz w:val="20"/>
          <w:rtl/>
        </w:rPr>
        <w:t>אף ציין בתשובתו כי קיים חשש של ממש</w:t>
      </w:r>
      <w:r w:rsidRPr="00BD0F40">
        <w:rPr>
          <w:rFonts w:ascii="Times New Roman" w:hAnsi="Times New Roman" w:cs="FrankRuehl"/>
          <w:sz w:val="20"/>
          <w:rtl/>
        </w:rPr>
        <w:t xml:space="preserve"> </w:t>
      </w:r>
      <w:r w:rsidRPr="00BD0F40">
        <w:rPr>
          <w:rFonts w:ascii="Times New Roman" w:hAnsi="Times New Roman" w:cs="FrankRuehl" w:hint="cs"/>
          <w:sz w:val="20"/>
          <w:rtl/>
        </w:rPr>
        <w:t>ש</w:t>
      </w:r>
      <w:r w:rsidRPr="00BD0F40">
        <w:rPr>
          <w:rFonts w:ascii="Times New Roman" w:hAnsi="Times New Roman" w:cs="FrankRuehl"/>
          <w:sz w:val="20"/>
          <w:rtl/>
        </w:rPr>
        <w:t xml:space="preserve">בעתיד הלא רחוק תמצא עצמה עיריית ירושלים ללא כיסוי ביטוחי בכלל לרכושה </w:t>
      </w:r>
      <w:r w:rsidRPr="00BD0F40">
        <w:rPr>
          <w:rFonts w:ascii="Times New Roman" w:hAnsi="Times New Roman" w:cs="FrankRuehl" w:hint="cs"/>
          <w:sz w:val="20"/>
          <w:rtl/>
        </w:rPr>
        <w:t>ולחבויותיה</w:t>
      </w:r>
      <w:r w:rsidRPr="00BD0F40">
        <w:rPr>
          <w:rFonts w:ascii="Times New Roman" w:hAnsi="Times New Roman" w:cs="FrankRuehl"/>
          <w:sz w:val="20"/>
          <w:rtl/>
        </w:rPr>
        <w:t xml:space="preserve">, </w:t>
      </w:r>
      <w:r w:rsidRPr="00BD0F40">
        <w:rPr>
          <w:rFonts w:ascii="Times New Roman" w:hAnsi="Times New Roman" w:cs="FrankRuehl" w:hint="cs"/>
          <w:sz w:val="20"/>
          <w:rtl/>
        </w:rPr>
        <w:t>אלא</w:t>
      </w:r>
      <w:r w:rsidRPr="00BD0F40">
        <w:rPr>
          <w:rFonts w:ascii="Times New Roman" w:hAnsi="Times New Roman" w:cs="FrankRuehl"/>
          <w:sz w:val="20"/>
          <w:rtl/>
        </w:rPr>
        <w:t xml:space="preserve"> </w:t>
      </w:r>
      <w:r w:rsidRPr="00BD0F40">
        <w:rPr>
          <w:rFonts w:ascii="Times New Roman" w:hAnsi="Times New Roman" w:cs="FrankRuehl" w:hint="cs"/>
          <w:sz w:val="20"/>
          <w:rtl/>
        </w:rPr>
        <w:t>אם</w:t>
      </w:r>
      <w:r w:rsidRPr="00BD0F40">
        <w:rPr>
          <w:rFonts w:ascii="Times New Roman" w:hAnsi="Times New Roman" w:cs="FrankRuehl"/>
          <w:sz w:val="20"/>
          <w:rtl/>
        </w:rPr>
        <w:t xml:space="preserve"> </w:t>
      </w:r>
      <w:r w:rsidRPr="00BD0F40">
        <w:rPr>
          <w:rFonts w:ascii="Times New Roman" w:hAnsi="Times New Roman" w:cs="FrankRuehl" w:hint="cs"/>
          <w:sz w:val="20"/>
          <w:rtl/>
        </w:rPr>
        <w:t>תיזום</w:t>
      </w:r>
      <w:r w:rsidRPr="00BD0F40">
        <w:rPr>
          <w:rFonts w:ascii="Times New Roman" w:hAnsi="Times New Roman" w:cs="FrankRuehl"/>
          <w:sz w:val="20"/>
          <w:rtl/>
        </w:rPr>
        <w:t xml:space="preserve"> </w:t>
      </w:r>
      <w:r w:rsidRPr="00BD0F40">
        <w:rPr>
          <w:rFonts w:ascii="Times New Roman" w:hAnsi="Times New Roman" w:cs="FrankRuehl" w:hint="cs"/>
          <w:sz w:val="20"/>
          <w:rtl/>
        </w:rPr>
        <w:t>המדינה</w:t>
      </w:r>
      <w:r w:rsidRPr="00BD0F40">
        <w:rPr>
          <w:rFonts w:ascii="Times New Roman" w:hAnsi="Times New Roman" w:cs="FrankRuehl"/>
          <w:sz w:val="20"/>
          <w:rtl/>
        </w:rPr>
        <w:t xml:space="preserve"> </w:t>
      </w:r>
      <w:r w:rsidRPr="00BD0F40">
        <w:rPr>
          <w:rFonts w:ascii="Times New Roman" w:hAnsi="Times New Roman" w:cs="FrankRuehl" w:hint="cs"/>
          <w:sz w:val="20"/>
          <w:rtl/>
        </w:rPr>
        <w:t>מהלך</w:t>
      </w:r>
      <w:r w:rsidRPr="00BD0F40">
        <w:rPr>
          <w:rFonts w:ascii="Times New Roman" w:hAnsi="Times New Roman" w:cs="FrankRuehl"/>
          <w:sz w:val="20"/>
          <w:rtl/>
        </w:rPr>
        <w:t xml:space="preserve">, </w:t>
      </w:r>
      <w:r w:rsidRPr="00BD0F40">
        <w:rPr>
          <w:rFonts w:ascii="Times New Roman" w:hAnsi="Times New Roman" w:cs="FrankRuehl" w:hint="cs"/>
          <w:sz w:val="20"/>
          <w:rtl/>
        </w:rPr>
        <w:t>בין</w:t>
      </w:r>
      <w:r w:rsidRPr="00BD0F40">
        <w:rPr>
          <w:rFonts w:ascii="Times New Roman" w:hAnsi="Times New Roman" w:cs="FrankRuehl"/>
          <w:sz w:val="20"/>
          <w:rtl/>
        </w:rPr>
        <w:t xml:space="preserve"> </w:t>
      </w:r>
      <w:r w:rsidRPr="00BD0F40">
        <w:rPr>
          <w:rFonts w:ascii="Times New Roman" w:hAnsi="Times New Roman" w:cs="FrankRuehl" w:hint="cs"/>
          <w:sz w:val="20"/>
          <w:rtl/>
        </w:rPr>
        <w:t>בדרך</w:t>
      </w:r>
      <w:r w:rsidRPr="00BD0F40">
        <w:rPr>
          <w:rFonts w:ascii="Times New Roman" w:hAnsi="Times New Roman" w:cs="FrankRuehl"/>
          <w:sz w:val="20"/>
          <w:rtl/>
        </w:rPr>
        <w:t xml:space="preserve"> </w:t>
      </w:r>
      <w:r w:rsidRPr="00BD0F40">
        <w:rPr>
          <w:rFonts w:ascii="Times New Roman" w:hAnsi="Times New Roman" w:cs="FrankRuehl" w:hint="cs"/>
          <w:sz w:val="20"/>
          <w:rtl/>
        </w:rPr>
        <w:t>של</w:t>
      </w:r>
      <w:r w:rsidRPr="00BD0F40">
        <w:rPr>
          <w:rFonts w:ascii="Times New Roman" w:hAnsi="Times New Roman" w:cs="FrankRuehl"/>
          <w:sz w:val="20"/>
          <w:rtl/>
        </w:rPr>
        <w:t xml:space="preserve"> </w:t>
      </w:r>
      <w:r w:rsidRPr="00BD0F40">
        <w:rPr>
          <w:rFonts w:ascii="Times New Roman" w:hAnsi="Times New Roman" w:cs="FrankRuehl" w:hint="cs"/>
          <w:sz w:val="20"/>
          <w:rtl/>
        </w:rPr>
        <w:t>עריכת</w:t>
      </w:r>
      <w:r w:rsidRPr="00BD0F40">
        <w:rPr>
          <w:rFonts w:ascii="Times New Roman" w:hAnsi="Times New Roman" w:cs="FrankRuehl"/>
          <w:sz w:val="20"/>
          <w:rtl/>
        </w:rPr>
        <w:t xml:space="preserve"> </w:t>
      </w:r>
      <w:r w:rsidRPr="00BD0F40">
        <w:rPr>
          <w:rFonts w:ascii="Times New Roman" w:hAnsi="Times New Roman" w:cs="FrankRuehl" w:hint="cs"/>
          <w:sz w:val="20"/>
          <w:rtl/>
        </w:rPr>
        <w:t>ביטוחי</w:t>
      </w:r>
      <w:r w:rsidRPr="00BD0F40">
        <w:rPr>
          <w:rFonts w:ascii="Times New Roman" w:hAnsi="Times New Roman" w:cs="FrankRuehl"/>
          <w:sz w:val="20"/>
          <w:rtl/>
        </w:rPr>
        <w:t xml:space="preserve"> </w:t>
      </w:r>
      <w:r w:rsidRPr="00BD0F40">
        <w:rPr>
          <w:rFonts w:ascii="Times New Roman" w:hAnsi="Times New Roman" w:cs="FrankRuehl" w:hint="cs"/>
          <w:sz w:val="20"/>
          <w:rtl/>
        </w:rPr>
        <w:t>רשויות</w:t>
      </w:r>
      <w:r w:rsidRPr="00BD0F40">
        <w:rPr>
          <w:rFonts w:ascii="Times New Roman" w:hAnsi="Times New Roman" w:cs="FrankRuehl"/>
          <w:sz w:val="20"/>
          <w:rtl/>
        </w:rPr>
        <w:t xml:space="preserve"> </w:t>
      </w:r>
      <w:r w:rsidRPr="00BD0F40">
        <w:rPr>
          <w:rFonts w:ascii="Times New Roman" w:hAnsi="Times New Roman" w:cs="FrankRuehl" w:hint="cs"/>
          <w:sz w:val="20"/>
          <w:rtl/>
        </w:rPr>
        <w:t>מקומיות</w:t>
      </w:r>
      <w:r w:rsidRPr="00BD0F40">
        <w:rPr>
          <w:rFonts w:ascii="Times New Roman" w:hAnsi="Times New Roman" w:cs="FrankRuehl"/>
          <w:sz w:val="20"/>
          <w:rtl/>
        </w:rPr>
        <w:t xml:space="preserve"> </w:t>
      </w:r>
      <w:r w:rsidRPr="00BD0F40">
        <w:rPr>
          <w:rFonts w:ascii="Times New Roman" w:hAnsi="Times New Roman" w:cs="FrankRuehl" w:hint="cs"/>
          <w:sz w:val="20"/>
          <w:rtl/>
        </w:rPr>
        <w:t>על</w:t>
      </w:r>
      <w:r w:rsidRPr="00BD0F40">
        <w:rPr>
          <w:rFonts w:ascii="Times New Roman" w:hAnsi="Times New Roman" w:cs="FrankRuehl"/>
          <w:sz w:val="20"/>
          <w:rtl/>
        </w:rPr>
        <w:t xml:space="preserve"> </w:t>
      </w:r>
      <w:r w:rsidRPr="00BD0F40">
        <w:rPr>
          <w:rFonts w:ascii="Times New Roman" w:hAnsi="Times New Roman" w:cs="FrankRuehl" w:hint="cs"/>
          <w:sz w:val="20"/>
          <w:rtl/>
        </w:rPr>
        <w:t>ידה</w:t>
      </w:r>
      <w:r w:rsidRPr="00BD0F40">
        <w:rPr>
          <w:rFonts w:ascii="Times New Roman" w:hAnsi="Times New Roman" w:cs="FrankRuehl"/>
          <w:sz w:val="20"/>
          <w:rtl/>
        </w:rPr>
        <w:t xml:space="preserve"> </w:t>
      </w:r>
      <w:r w:rsidRPr="00BD0F40">
        <w:rPr>
          <w:rFonts w:ascii="Times New Roman" w:hAnsi="Times New Roman" w:cs="FrankRuehl" w:hint="cs"/>
          <w:sz w:val="20"/>
          <w:rtl/>
        </w:rPr>
        <w:t>ובין</w:t>
      </w:r>
      <w:r w:rsidRPr="00BD0F40">
        <w:rPr>
          <w:rFonts w:ascii="Times New Roman" w:hAnsi="Times New Roman" w:cs="FrankRuehl"/>
          <w:sz w:val="20"/>
          <w:rtl/>
        </w:rPr>
        <w:t xml:space="preserve"> </w:t>
      </w:r>
      <w:r w:rsidRPr="00BD0F40">
        <w:rPr>
          <w:rFonts w:ascii="Times New Roman" w:hAnsi="Times New Roman" w:cs="FrankRuehl" w:hint="cs"/>
          <w:sz w:val="20"/>
          <w:rtl/>
        </w:rPr>
        <w:t>בדרך</w:t>
      </w:r>
      <w:r w:rsidRPr="00BD0F40">
        <w:rPr>
          <w:rFonts w:ascii="Times New Roman" w:hAnsi="Times New Roman" w:cs="FrankRuehl"/>
          <w:sz w:val="20"/>
          <w:rtl/>
        </w:rPr>
        <w:t xml:space="preserve"> </w:t>
      </w:r>
      <w:r w:rsidRPr="00BD0F40">
        <w:rPr>
          <w:rFonts w:ascii="Times New Roman" w:hAnsi="Times New Roman" w:cs="FrankRuehl" w:hint="cs"/>
          <w:sz w:val="20"/>
          <w:rtl/>
        </w:rPr>
        <w:t>של</w:t>
      </w:r>
      <w:r w:rsidRPr="00BD0F40">
        <w:rPr>
          <w:rFonts w:ascii="Times New Roman" w:hAnsi="Times New Roman" w:cs="FrankRuehl"/>
          <w:sz w:val="20"/>
          <w:rtl/>
        </w:rPr>
        <w:t xml:space="preserve"> </w:t>
      </w:r>
      <w:r w:rsidRPr="00BD0F40">
        <w:rPr>
          <w:rFonts w:ascii="Times New Roman" w:hAnsi="Times New Roman" w:cs="FrankRuehl" w:hint="cs"/>
          <w:sz w:val="20"/>
          <w:rtl/>
        </w:rPr>
        <w:t>כפיית</w:t>
      </w:r>
      <w:r w:rsidRPr="00BD0F40">
        <w:rPr>
          <w:rFonts w:ascii="Times New Roman" w:hAnsi="Times New Roman" w:cs="FrankRuehl"/>
          <w:sz w:val="20"/>
          <w:rtl/>
        </w:rPr>
        <w:t xml:space="preserve"> </w:t>
      </w:r>
      <w:r w:rsidRPr="00BD0F40">
        <w:rPr>
          <w:rFonts w:ascii="Times New Roman" w:hAnsi="Times New Roman" w:cs="FrankRuehl" w:hint="cs"/>
          <w:sz w:val="20"/>
          <w:rtl/>
        </w:rPr>
        <w:t>חברות</w:t>
      </w:r>
      <w:r w:rsidRPr="00BD0F40">
        <w:rPr>
          <w:rFonts w:ascii="Times New Roman" w:hAnsi="Times New Roman" w:cs="FrankRuehl"/>
          <w:sz w:val="20"/>
          <w:rtl/>
        </w:rPr>
        <w:t xml:space="preserve"> </w:t>
      </w:r>
      <w:r w:rsidRPr="00BD0F40">
        <w:rPr>
          <w:rFonts w:ascii="Times New Roman" w:hAnsi="Times New Roman" w:cs="FrankRuehl" w:hint="cs"/>
          <w:sz w:val="20"/>
          <w:rtl/>
        </w:rPr>
        <w:t>הביטוח</w:t>
      </w:r>
      <w:r w:rsidRPr="00BD0F40">
        <w:rPr>
          <w:rFonts w:ascii="Times New Roman" w:hAnsi="Times New Roman" w:cs="FrankRuehl"/>
          <w:sz w:val="20"/>
          <w:rtl/>
        </w:rPr>
        <w:t xml:space="preserve"> </w:t>
      </w:r>
      <w:r w:rsidRPr="00BD0F40">
        <w:rPr>
          <w:rFonts w:ascii="Times New Roman" w:hAnsi="Times New Roman" w:cs="FrankRuehl" w:hint="cs"/>
          <w:sz w:val="20"/>
          <w:rtl/>
        </w:rPr>
        <w:t>להקמת</w:t>
      </w:r>
      <w:r w:rsidRPr="00BD0F40">
        <w:rPr>
          <w:rFonts w:ascii="Times New Roman" w:hAnsi="Times New Roman" w:cs="FrankRuehl"/>
          <w:sz w:val="20"/>
          <w:rtl/>
        </w:rPr>
        <w:t xml:space="preserve"> "מאגר </w:t>
      </w:r>
      <w:r w:rsidRPr="00BD0F40">
        <w:rPr>
          <w:rFonts w:ascii="Times New Roman" w:hAnsi="Times New Roman" w:cs="FrankRuehl" w:hint="cs"/>
          <w:sz w:val="20"/>
          <w:rtl/>
        </w:rPr>
        <w:t>ביטוח</w:t>
      </w:r>
      <w:r w:rsidRPr="00BD0F40">
        <w:rPr>
          <w:rFonts w:ascii="Times New Roman" w:hAnsi="Times New Roman" w:cs="FrankRuehl"/>
          <w:sz w:val="20"/>
          <w:rtl/>
        </w:rPr>
        <w:t xml:space="preserve">" </w:t>
      </w:r>
      <w:r w:rsidRPr="00BD0F40">
        <w:rPr>
          <w:rFonts w:ascii="Times New Roman" w:hAnsi="Times New Roman" w:cs="FrankRuehl" w:hint="cs"/>
          <w:sz w:val="20"/>
          <w:rtl/>
        </w:rPr>
        <w:t>מפוקח</w:t>
      </w:r>
      <w:r w:rsidRPr="00BD0F40">
        <w:rPr>
          <w:rFonts w:ascii="Times New Roman" w:hAnsi="Times New Roman" w:cs="FrankRuehl"/>
          <w:sz w:val="20"/>
          <w:rtl/>
        </w:rPr>
        <w:t xml:space="preserve">, </w:t>
      </w:r>
      <w:r w:rsidRPr="00BD0F40">
        <w:rPr>
          <w:rFonts w:ascii="Times New Roman" w:hAnsi="Times New Roman" w:cs="FrankRuehl" w:hint="cs"/>
          <w:sz w:val="20"/>
          <w:rtl/>
        </w:rPr>
        <w:t>דוגמת</w:t>
      </w:r>
      <w:r w:rsidRPr="00BD0F40">
        <w:rPr>
          <w:rFonts w:ascii="Times New Roman" w:hAnsi="Times New Roman" w:cs="FrankRuehl"/>
          <w:sz w:val="20"/>
          <w:rtl/>
        </w:rPr>
        <w:t xml:space="preserve"> </w:t>
      </w:r>
      <w:r w:rsidRPr="00BD0F40">
        <w:rPr>
          <w:rFonts w:ascii="Times New Roman" w:hAnsi="Times New Roman" w:cs="FrankRuehl" w:hint="cs"/>
          <w:sz w:val="20"/>
          <w:rtl/>
        </w:rPr>
        <w:t>המאגר</w:t>
      </w:r>
      <w:r w:rsidRPr="00BD0F40">
        <w:rPr>
          <w:rFonts w:ascii="Times New Roman" w:hAnsi="Times New Roman" w:cs="FrankRuehl"/>
          <w:sz w:val="20"/>
          <w:rtl/>
        </w:rPr>
        <w:t xml:space="preserve"> </w:t>
      </w:r>
      <w:r w:rsidRPr="00BD0F40">
        <w:rPr>
          <w:rFonts w:ascii="Times New Roman" w:hAnsi="Times New Roman" w:cs="FrankRuehl" w:hint="cs"/>
          <w:sz w:val="20"/>
          <w:rtl/>
        </w:rPr>
        <w:t>לביטוח</w:t>
      </w:r>
      <w:r w:rsidRPr="00BD0F40">
        <w:rPr>
          <w:rFonts w:ascii="Times New Roman" w:hAnsi="Times New Roman" w:cs="FrankRuehl"/>
          <w:sz w:val="20"/>
          <w:rtl/>
        </w:rPr>
        <w:t xml:space="preserve"> חובה</w:t>
      </w:r>
      <w:r w:rsidRPr="00BD0F40">
        <w:rPr>
          <w:rFonts w:ascii="Times New Roman" w:hAnsi="Times New Roman" w:cs="FrankRuehl" w:hint="cs"/>
          <w:sz w:val="20"/>
          <w:rtl/>
        </w:rPr>
        <w:t>.</w:t>
      </w:r>
      <w:r w:rsidRPr="00BD0F40">
        <w:rPr>
          <w:rFonts w:ascii="Times New Roman" w:hAnsi="Times New Roman" w:cs="FrankRuehl"/>
          <w:sz w:val="20"/>
          <w:rtl/>
        </w:rPr>
        <w:t xml:space="preserve"> </w:t>
      </w:r>
      <w:r w:rsidRPr="00BD0F40">
        <w:rPr>
          <w:rFonts w:ascii="Times New Roman" w:hAnsi="Times New Roman" w:cs="FrankRuehl" w:hint="cs"/>
          <w:sz w:val="20"/>
          <w:rtl/>
        </w:rPr>
        <w:t>כמו</w:t>
      </w:r>
      <w:r w:rsidRPr="00BD0F40">
        <w:rPr>
          <w:rFonts w:ascii="Times New Roman" w:hAnsi="Times New Roman" w:cs="FrankRuehl"/>
          <w:sz w:val="20"/>
          <w:rtl/>
        </w:rPr>
        <w:t xml:space="preserve"> </w:t>
      </w:r>
      <w:r w:rsidRPr="00BD0F40">
        <w:rPr>
          <w:rFonts w:ascii="Times New Roman" w:hAnsi="Times New Roman" w:cs="FrankRuehl" w:hint="cs"/>
          <w:sz w:val="20"/>
          <w:rtl/>
        </w:rPr>
        <w:t>כן</w:t>
      </w:r>
      <w:r w:rsidRPr="00BD0F40">
        <w:rPr>
          <w:rFonts w:ascii="Times New Roman" w:hAnsi="Times New Roman" w:cs="FrankRuehl"/>
          <w:sz w:val="20"/>
          <w:rtl/>
        </w:rPr>
        <w:t xml:space="preserve"> </w:t>
      </w:r>
      <w:r w:rsidRPr="00BD0F40">
        <w:rPr>
          <w:rFonts w:ascii="Times New Roman" w:hAnsi="Times New Roman" w:cs="FrankRuehl" w:hint="cs"/>
          <w:sz w:val="20"/>
          <w:rtl/>
        </w:rPr>
        <w:t>מסר היועץ</w:t>
      </w:r>
      <w:r w:rsidRPr="00BD0F40">
        <w:rPr>
          <w:rFonts w:ascii="Times New Roman" w:hAnsi="Times New Roman" w:cs="FrankRuehl"/>
          <w:sz w:val="20"/>
          <w:rtl/>
        </w:rPr>
        <w:t xml:space="preserve"> שבימים אלה </w:t>
      </w:r>
      <w:r w:rsidRPr="00BD0F40">
        <w:rPr>
          <w:rFonts w:ascii="Times New Roman" w:hAnsi="Times New Roman" w:cs="FrankRuehl" w:hint="cs"/>
          <w:sz w:val="20"/>
          <w:rtl/>
        </w:rPr>
        <w:t>מקיים</w:t>
      </w:r>
      <w:r w:rsidRPr="00BD0F40">
        <w:rPr>
          <w:rFonts w:ascii="Times New Roman" w:hAnsi="Times New Roman" w:cs="FrankRuehl"/>
          <w:sz w:val="20"/>
          <w:rtl/>
        </w:rPr>
        <w:t xml:space="preserve"> מרכז השלטון המקומי </w:t>
      </w:r>
      <w:r w:rsidRPr="00BD0F40">
        <w:rPr>
          <w:rFonts w:ascii="Times New Roman" w:hAnsi="Times New Roman" w:cs="FrankRuehl" w:hint="cs"/>
          <w:sz w:val="20"/>
          <w:rtl/>
        </w:rPr>
        <w:t>מגעים עם</w:t>
      </w:r>
      <w:r w:rsidRPr="00BD0F40">
        <w:rPr>
          <w:rFonts w:ascii="Times New Roman" w:hAnsi="Times New Roman" w:cs="FrankRuehl"/>
          <w:sz w:val="20"/>
          <w:rtl/>
        </w:rPr>
        <w:t xml:space="preserve"> משרד האוצר</w:t>
      </w:r>
      <w:r w:rsidRPr="00BD0F40">
        <w:rPr>
          <w:rFonts w:ascii="Times New Roman" w:hAnsi="Times New Roman" w:cs="FrankRuehl" w:hint="cs"/>
          <w:sz w:val="20"/>
          <w:rtl/>
        </w:rPr>
        <w:t xml:space="preserve"> כדי</w:t>
      </w:r>
      <w:r w:rsidRPr="00BD0F40">
        <w:rPr>
          <w:rFonts w:ascii="Times New Roman" w:hAnsi="Times New Roman" w:cs="FrankRuehl"/>
          <w:sz w:val="20"/>
          <w:rtl/>
        </w:rPr>
        <w:t xml:space="preserve"> לנסות ולמצוא פתרון לכשל </w:t>
      </w:r>
      <w:r w:rsidRPr="00BD0F40">
        <w:rPr>
          <w:rFonts w:ascii="Times New Roman" w:hAnsi="Times New Roman" w:cs="FrankRuehl" w:hint="cs"/>
          <w:sz w:val="20"/>
          <w:rtl/>
        </w:rPr>
        <w:t xml:space="preserve">השוק. </w:t>
      </w:r>
    </w:p>
    <w:p w:rsidR="00E113DD" w:rsidRPr="003C6881" w:rsidP="003C6881">
      <w:pPr>
        <w:pStyle w:val="RESHET"/>
        <w:keepLines/>
        <w:ind w:left="567"/>
        <w:rPr>
          <w:rtl/>
        </w:rPr>
      </w:pPr>
      <w:r w:rsidRPr="003C6881">
        <w:rPr>
          <w:rFonts w:hint="cs"/>
          <w:rtl/>
        </w:rPr>
        <w:t>לדעת</w:t>
      </w:r>
      <w:r w:rsidRPr="003C6881">
        <w:rPr>
          <w:rtl/>
        </w:rPr>
        <w:t xml:space="preserve"> </w:t>
      </w:r>
      <w:r w:rsidRPr="003C6881">
        <w:rPr>
          <w:rFonts w:hint="cs"/>
          <w:rtl/>
        </w:rPr>
        <w:t>משרד</w:t>
      </w:r>
      <w:r w:rsidRPr="003C6881">
        <w:rPr>
          <w:rtl/>
        </w:rPr>
        <w:t xml:space="preserve"> </w:t>
      </w:r>
      <w:r w:rsidRPr="003C6881">
        <w:rPr>
          <w:rFonts w:hint="cs"/>
          <w:rtl/>
        </w:rPr>
        <w:t>מבקר</w:t>
      </w:r>
      <w:r w:rsidRPr="003C6881">
        <w:rPr>
          <w:rtl/>
        </w:rPr>
        <w:t xml:space="preserve"> </w:t>
      </w:r>
      <w:r w:rsidRPr="003C6881">
        <w:rPr>
          <w:rFonts w:hint="cs"/>
          <w:rtl/>
        </w:rPr>
        <w:t>המדינה,</w:t>
      </w:r>
      <w:r w:rsidRPr="003C6881">
        <w:rPr>
          <w:rtl/>
        </w:rPr>
        <w:t xml:space="preserve"> </w:t>
      </w:r>
      <w:r w:rsidRPr="003C6881">
        <w:rPr>
          <w:rFonts w:hint="cs"/>
          <w:rtl/>
        </w:rPr>
        <w:t>מן</w:t>
      </w:r>
      <w:r w:rsidRPr="003C6881">
        <w:rPr>
          <w:rtl/>
        </w:rPr>
        <w:t xml:space="preserve"> הראוי שמשרד הפנים</w:t>
      </w:r>
      <w:r w:rsidRPr="003C6881">
        <w:rPr>
          <w:rFonts w:hint="cs"/>
          <w:rtl/>
        </w:rPr>
        <w:t xml:space="preserve"> ומשרד</w:t>
      </w:r>
      <w:r w:rsidRPr="003C6881">
        <w:rPr>
          <w:rtl/>
        </w:rPr>
        <w:t xml:space="preserve"> </w:t>
      </w:r>
      <w:r w:rsidRPr="003C6881">
        <w:rPr>
          <w:rFonts w:hint="cs"/>
          <w:rtl/>
        </w:rPr>
        <w:t>האוצר</w:t>
      </w:r>
      <w:r w:rsidRPr="003C6881">
        <w:rPr>
          <w:rtl/>
        </w:rPr>
        <w:t xml:space="preserve"> </w:t>
      </w:r>
      <w:r w:rsidRPr="003C6881">
        <w:rPr>
          <w:rFonts w:hint="cs"/>
          <w:rtl/>
        </w:rPr>
        <w:t>י</w:t>
      </w:r>
      <w:r w:rsidRPr="003C6881">
        <w:rPr>
          <w:rtl/>
        </w:rPr>
        <w:t>בח</w:t>
      </w:r>
      <w:r w:rsidRPr="003C6881">
        <w:rPr>
          <w:rFonts w:hint="cs"/>
          <w:rtl/>
        </w:rPr>
        <w:t>נו</w:t>
      </w:r>
      <w:r w:rsidRPr="003C6881">
        <w:rPr>
          <w:rtl/>
        </w:rPr>
        <w:t xml:space="preserve"> את הטענות בנוגע לכשל שוק הביטוח</w:t>
      </w:r>
      <w:r w:rsidRPr="003C6881">
        <w:rPr>
          <w:rFonts w:hint="cs"/>
          <w:rtl/>
        </w:rPr>
        <w:t xml:space="preserve"> של הרשויות המקומיות</w:t>
      </w:r>
      <w:r w:rsidRPr="003C6881">
        <w:rPr>
          <w:rtl/>
        </w:rPr>
        <w:t>.</w:t>
      </w:r>
    </w:p>
    <w:p w:rsidR="00E113DD" w:rsidRPr="00BD0F40" w:rsidP="003C6881">
      <w:pPr>
        <w:spacing w:before="180" w:after="120" w:line="230" w:lineRule="exact"/>
        <w:ind w:left="340"/>
        <w:jc w:val="both"/>
        <w:rPr>
          <w:rFonts w:cs="FrankRuehl"/>
          <w:sz w:val="20"/>
          <w:szCs w:val="22"/>
          <w:rtl/>
        </w:rPr>
      </w:pPr>
      <w:r w:rsidRPr="00BD0F40">
        <w:rPr>
          <w:rFonts w:cs="FrankRuehl" w:hint="cs"/>
          <w:sz w:val="20"/>
          <w:szCs w:val="22"/>
          <w:rtl/>
        </w:rPr>
        <w:t xml:space="preserve">מרכז השלטון המקומי השיב באוגוסט 2015 למשרד מבקר המדינה כי אכן בעת האחרונה העלו הרשויות המקומיות תלונות רבות על קשיים בביטוחן הנובעים בעיקר מהימנעות חברות ביטוח מלהציע הצעות במכרזים. כפועל יוצא מכך, נפגעת התחרות בתחום ביטוח הרשויות המקומיות, הרשויות תלויות במקרים רבים במבטח אחד ופוליסות הביטוח מתייקרות באופן בלתי סביר. </w:t>
      </w:r>
    </w:p>
    <w:p w:rsidR="00E113DD" w:rsidRPr="00BD0F40" w:rsidP="003A7B5D">
      <w:pPr>
        <w:spacing w:after="120" w:line="230" w:lineRule="exact"/>
        <w:ind w:left="340"/>
        <w:jc w:val="both"/>
        <w:rPr>
          <w:rFonts w:cs="FrankRuehl"/>
          <w:sz w:val="20"/>
          <w:szCs w:val="22"/>
          <w:rtl/>
          <w:lang w:eastAsia="he-IL"/>
        </w:rPr>
      </w:pPr>
      <w:r w:rsidRPr="00BD0F40">
        <w:rPr>
          <w:rFonts w:cs="FrankRuehl" w:hint="cs"/>
          <w:sz w:val="20"/>
          <w:szCs w:val="22"/>
          <w:rtl/>
        </w:rPr>
        <w:t>באוגוסט 2015 כתב אגף שוק ההון שבמשרד האוצר למשרד מבקר המדינה כי בנושא ביטוח לרשויות המקומיות התקיימו כמה דיונים במשרד המשפטים עם נציגי משרד הפנים ובחלקם השתתפו גם נציגי רשויות מקומיות ונציגי הפיקוח על הביטוח. עוד נכתב כי הדיונים התמקדו בעיקר ב</w:t>
      </w:r>
      <w:r w:rsidRPr="00BD0F40">
        <w:rPr>
          <w:rFonts w:cs="FrankRuehl"/>
          <w:sz w:val="20"/>
          <w:szCs w:val="22"/>
          <w:rtl/>
        </w:rPr>
        <w:t xml:space="preserve">מכרזי ביטוח של </w:t>
      </w:r>
      <w:r w:rsidRPr="00BD0F40">
        <w:rPr>
          <w:rFonts w:cs="FrankRuehl" w:hint="cs"/>
          <w:sz w:val="20"/>
          <w:szCs w:val="22"/>
          <w:rtl/>
        </w:rPr>
        <w:t>ה</w:t>
      </w:r>
      <w:r w:rsidRPr="00BD0F40">
        <w:rPr>
          <w:rFonts w:cs="FrankRuehl"/>
          <w:sz w:val="20"/>
          <w:szCs w:val="22"/>
          <w:rtl/>
        </w:rPr>
        <w:t xml:space="preserve">רשויות </w:t>
      </w:r>
      <w:r w:rsidRPr="00BD0F40">
        <w:rPr>
          <w:rFonts w:cs="FrankRuehl" w:hint="cs"/>
          <w:sz w:val="20"/>
          <w:szCs w:val="22"/>
          <w:rtl/>
        </w:rPr>
        <w:t>ה</w:t>
      </w:r>
      <w:r w:rsidRPr="00BD0F40">
        <w:rPr>
          <w:rFonts w:cs="FrankRuehl"/>
          <w:sz w:val="20"/>
          <w:szCs w:val="22"/>
          <w:rtl/>
        </w:rPr>
        <w:t>מקומיות המוצאים על פי נוהל של משרד הפנים</w:t>
      </w:r>
      <w:r w:rsidRPr="00BD0F40">
        <w:rPr>
          <w:rFonts w:cs="FrankRuehl" w:hint="cs"/>
          <w:sz w:val="20"/>
          <w:szCs w:val="22"/>
          <w:rtl/>
        </w:rPr>
        <w:t xml:space="preserve">. מטרת המפגשים הייתה </w:t>
      </w:r>
      <w:r w:rsidRPr="00BD0F40">
        <w:rPr>
          <w:rFonts w:cs="FrankRuehl"/>
          <w:sz w:val="20"/>
          <w:szCs w:val="22"/>
          <w:rtl/>
        </w:rPr>
        <w:t>לראות האם ניתן להקל או לתקן את הנוהל כך שיסייע לרשויות להתקשר עם חברות ביטוח.</w:t>
      </w:r>
      <w:r w:rsidRPr="00BD0F40">
        <w:rPr>
          <w:rFonts w:cs="FrankRuehl" w:hint="cs"/>
          <w:sz w:val="20"/>
          <w:szCs w:val="22"/>
          <w:rtl/>
        </w:rPr>
        <w:t xml:space="preserve"> נוסף על כך צוין </w:t>
      </w:r>
      <w:r w:rsidRPr="00BD0F40">
        <w:rPr>
          <w:rFonts w:cs="FrankRuehl"/>
          <w:sz w:val="20"/>
          <w:szCs w:val="22"/>
          <w:rtl/>
          <w:lang w:eastAsia="he-IL"/>
        </w:rPr>
        <w:t xml:space="preserve">כי </w:t>
      </w:r>
      <w:r w:rsidRPr="00BD0F40">
        <w:rPr>
          <w:rFonts w:cs="FrankRuehl" w:hint="cs"/>
          <w:sz w:val="20"/>
          <w:szCs w:val="22"/>
          <w:rtl/>
          <w:lang w:eastAsia="he-IL"/>
        </w:rPr>
        <w:t>לרשותן של ה</w:t>
      </w:r>
      <w:r w:rsidRPr="00BD0F40">
        <w:rPr>
          <w:rFonts w:cs="FrankRuehl"/>
          <w:sz w:val="20"/>
          <w:szCs w:val="22"/>
          <w:rtl/>
          <w:lang w:eastAsia="he-IL"/>
        </w:rPr>
        <w:t xml:space="preserve">רשויות </w:t>
      </w:r>
      <w:r w:rsidRPr="00BD0F40">
        <w:rPr>
          <w:rFonts w:cs="FrankRuehl" w:hint="cs"/>
          <w:sz w:val="20"/>
          <w:szCs w:val="22"/>
          <w:rtl/>
          <w:lang w:eastAsia="he-IL"/>
        </w:rPr>
        <w:t>ה</w:t>
      </w:r>
      <w:r w:rsidRPr="00BD0F40">
        <w:rPr>
          <w:rFonts w:cs="FrankRuehl"/>
          <w:sz w:val="20"/>
          <w:szCs w:val="22"/>
          <w:rtl/>
          <w:lang w:eastAsia="he-IL"/>
        </w:rPr>
        <w:t xml:space="preserve">מקומיות </w:t>
      </w:r>
      <w:r w:rsidRPr="00BD0F40">
        <w:rPr>
          <w:rFonts w:cs="FrankRuehl" w:hint="cs"/>
          <w:sz w:val="20"/>
          <w:szCs w:val="22"/>
          <w:rtl/>
          <w:lang w:eastAsia="he-IL"/>
        </w:rPr>
        <w:t>עומדות</w:t>
      </w:r>
      <w:r w:rsidRPr="00BD0F40">
        <w:rPr>
          <w:rFonts w:cs="FrankRuehl"/>
          <w:sz w:val="20"/>
          <w:szCs w:val="22"/>
          <w:rtl/>
          <w:lang w:eastAsia="he-IL"/>
        </w:rPr>
        <w:t xml:space="preserve"> חלופות נוספות בנושא הביטוח</w:t>
      </w:r>
      <w:r w:rsidRPr="00BD0F40">
        <w:rPr>
          <w:rFonts w:cs="FrankRuehl" w:hint="cs"/>
          <w:sz w:val="20"/>
          <w:szCs w:val="22"/>
          <w:rtl/>
          <w:lang w:eastAsia="he-IL"/>
        </w:rPr>
        <w:t>:</w:t>
      </w:r>
      <w:r w:rsidRPr="00BD0F40">
        <w:rPr>
          <w:rFonts w:cs="FrankRuehl" w:hint="cs"/>
          <w:sz w:val="20"/>
          <w:szCs w:val="22"/>
          <w:rtl/>
        </w:rPr>
        <w:t xml:space="preserve"> </w:t>
      </w:r>
      <w:r w:rsidRPr="00BD0F40">
        <w:rPr>
          <w:rFonts w:cs="FrankRuehl"/>
          <w:sz w:val="20"/>
          <w:szCs w:val="22"/>
          <w:rtl/>
          <w:lang w:eastAsia="he-IL"/>
        </w:rPr>
        <w:t>רכישת פוליסה באמצעות סוכנויות מורשות לוידס</w:t>
      </w:r>
      <w:r>
        <w:rPr>
          <w:rStyle w:val="FootnoteReference"/>
          <w:rFonts w:cs="FrankRuehl"/>
          <w:sz w:val="20"/>
          <w:szCs w:val="22"/>
          <w:rtl/>
          <w:lang w:eastAsia="he-IL"/>
        </w:rPr>
        <w:footnoteReference w:id="30"/>
      </w:r>
      <w:r w:rsidRPr="00BD0F40">
        <w:rPr>
          <w:rFonts w:cs="FrankRuehl" w:hint="cs"/>
          <w:sz w:val="20"/>
          <w:szCs w:val="22"/>
          <w:rtl/>
          <w:lang w:eastAsia="he-IL"/>
        </w:rPr>
        <w:t xml:space="preserve"> ו</w:t>
      </w:r>
      <w:r w:rsidRPr="00BD0F40">
        <w:rPr>
          <w:rFonts w:cs="FrankRuehl"/>
          <w:sz w:val="20"/>
          <w:szCs w:val="22"/>
          <w:rtl/>
          <w:lang w:eastAsia="he-IL"/>
        </w:rPr>
        <w:t>רכישת ביטוח רק לרובד העליון</w:t>
      </w:r>
      <w:r w:rsidRPr="00BD0F40">
        <w:rPr>
          <w:rFonts w:cs="FrankRuehl" w:hint="cs"/>
          <w:sz w:val="20"/>
          <w:szCs w:val="22"/>
          <w:rtl/>
          <w:lang w:eastAsia="he-IL"/>
        </w:rPr>
        <w:t xml:space="preserve"> (כלומר ביטוח חלקי בלבד)</w:t>
      </w:r>
      <w:r w:rsidRPr="00BD0F40">
        <w:rPr>
          <w:rFonts w:cs="FrankRuehl"/>
          <w:sz w:val="20"/>
          <w:szCs w:val="22"/>
          <w:rtl/>
          <w:lang w:eastAsia="he-IL"/>
        </w:rPr>
        <w:t>.</w:t>
      </w:r>
    </w:p>
    <w:p w:rsidR="00E113DD" w:rsidRPr="00BD0F40" w:rsidP="003C6881">
      <w:pPr>
        <w:spacing w:after="240" w:line="230" w:lineRule="exact"/>
        <w:ind w:left="340"/>
        <w:jc w:val="both"/>
        <w:rPr>
          <w:rFonts w:cs="FrankRuehl"/>
          <w:sz w:val="20"/>
          <w:szCs w:val="22"/>
          <w:rtl/>
        </w:rPr>
      </w:pPr>
      <w:r w:rsidRPr="00BD0F40">
        <w:rPr>
          <w:rFonts w:cs="FrankRuehl" w:hint="cs"/>
          <w:sz w:val="20"/>
          <w:szCs w:val="22"/>
          <w:rtl/>
        </w:rPr>
        <w:t>בתשובה שמסר משרד</w:t>
      </w:r>
      <w:r w:rsidRPr="00BD0F40">
        <w:rPr>
          <w:rFonts w:cs="FrankRuehl"/>
          <w:sz w:val="20"/>
          <w:szCs w:val="22"/>
          <w:rtl/>
        </w:rPr>
        <w:t xml:space="preserve"> הפנים למשרד מבקר המדינה באוגוסט 2015 </w:t>
      </w:r>
      <w:r w:rsidRPr="00BD0F40">
        <w:rPr>
          <w:rFonts w:cs="FrankRuehl" w:hint="cs"/>
          <w:sz w:val="20"/>
          <w:szCs w:val="22"/>
          <w:rtl/>
        </w:rPr>
        <w:t xml:space="preserve">צוין כי </w:t>
      </w:r>
      <w:r w:rsidRPr="00BD0F40">
        <w:rPr>
          <w:rFonts w:cs="FrankRuehl"/>
          <w:sz w:val="20"/>
          <w:szCs w:val="22"/>
          <w:rtl/>
        </w:rPr>
        <w:t>עמדת המדינה</w:t>
      </w:r>
      <w:r w:rsidRPr="00BD0F40">
        <w:rPr>
          <w:rFonts w:cs="FrankRuehl" w:hint="cs"/>
          <w:sz w:val="20"/>
          <w:szCs w:val="22"/>
          <w:rtl/>
        </w:rPr>
        <w:t xml:space="preserve"> כפי שעולה מהדיונים שהתקיימו בין משרדי</w:t>
      </w:r>
      <w:r w:rsidRPr="00BD0F40">
        <w:rPr>
          <w:rFonts w:cs="FrankRuehl"/>
          <w:sz w:val="20"/>
          <w:szCs w:val="22"/>
          <w:rtl/>
        </w:rPr>
        <w:t xml:space="preserve"> </w:t>
      </w:r>
      <w:r w:rsidRPr="00BD0F40">
        <w:rPr>
          <w:rFonts w:cs="FrankRuehl" w:hint="cs"/>
          <w:sz w:val="20"/>
          <w:szCs w:val="22"/>
          <w:rtl/>
        </w:rPr>
        <w:t>הפנים</w:t>
      </w:r>
      <w:r w:rsidRPr="00BD0F40">
        <w:rPr>
          <w:rFonts w:cs="FrankRuehl"/>
          <w:sz w:val="20"/>
          <w:szCs w:val="22"/>
          <w:rtl/>
        </w:rPr>
        <w:t xml:space="preserve">, </w:t>
      </w:r>
      <w:r w:rsidRPr="00BD0F40">
        <w:rPr>
          <w:rFonts w:cs="FrankRuehl" w:hint="cs"/>
          <w:sz w:val="20"/>
          <w:szCs w:val="22"/>
          <w:rtl/>
        </w:rPr>
        <w:t>המשפטים</w:t>
      </w:r>
      <w:r w:rsidRPr="00BD0F40">
        <w:rPr>
          <w:rFonts w:cs="FrankRuehl"/>
          <w:sz w:val="20"/>
          <w:szCs w:val="22"/>
          <w:rtl/>
        </w:rPr>
        <w:t xml:space="preserve"> </w:t>
      </w:r>
      <w:r w:rsidRPr="00BD0F40">
        <w:rPr>
          <w:rFonts w:cs="FrankRuehl" w:hint="cs"/>
          <w:sz w:val="20"/>
          <w:szCs w:val="22"/>
          <w:rtl/>
        </w:rPr>
        <w:t>והאוצר</w:t>
      </w:r>
      <w:r w:rsidRPr="00BD0F40">
        <w:rPr>
          <w:rFonts w:cs="FrankRuehl"/>
          <w:sz w:val="20"/>
          <w:szCs w:val="22"/>
          <w:rtl/>
        </w:rPr>
        <w:t xml:space="preserve"> </w:t>
      </w:r>
      <w:r w:rsidRPr="00BD0F40">
        <w:rPr>
          <w:rFonts w:cs="FrankRuehl" w:hint="cs"/>
          <w:sz w:val="20"/>
          <w:szCs w:val="22"/>
          <w:rtl/>
        </w:rPr>
        <w:t>בנושא</w:t>
      </w:r>
      <w:r w:rsidRPr="00BD0F40">
        <w:rPr>
          <w:rFonts w:cs="FrankRuehl"/>
          <w:sz w:val="20"/>
          <w:szCs w:val="22"/>
          <w:rtl/>
        </w:rPr>
        <w:t xml:space="preserve"> </w:t>
      </w:r>
      <w:r w:rsidRPr="00BD0F40">
        <w:rPr>
          <w:rFonts w:cs="FrankRuehl" w:hint="cs"/>
          <w:sz w:val="20"/>
          <w:szCs w:val="22"/>
          <w:rtl/>
        </w:rPr>
        <w:t>זה, היא כי</w:t>
      </w:r>
      <w:r w:rsidRPr="00BD0F40">
        <w:rPr>
          <w:rFonts w:cs="FrankRuehl"/>
          <w:sz w:val="20"/>
          <w:szCs w:val="22"/>
          <w:rtl/>
        </w:rPr>
        <w:t xml:space="preserve"> בכל הנוגע למהלך הרגיל והשגרתי של ביטוחים הנעשה על ידי רשות מקומי</w:t>
      </w:r>
      <w:r w:rsidRPr="00BD0F40">
        <w:rPr>
          <w:rFonts w:cs="FrankRuehl" w:hint="cs"/>
          <w:sz w:val="20"/>
          <w:szCs w:val="22"/>
          <w:rtl/>
        </w:rPr>
        <w:t>ת</w:t>
      </w:r>
      <w:r w:rsidRPr="00BD0F40">
        <w:rPr>
          <w:rFonts w:cs="FrankRuehl"/>
          <w:sz w:val="20"/>
          <w:szCs w:val="22"/>
          <w:rtl/>
        </w:rPr>
        <w:t>, לרבות ביטוחי חבות עובדים ומעבידים, ביטוחי רכוש, ביטוחי צד ג, ועל רקע היקף שוק הביטוח במדינת ישרא</w:t>
      </w:r>
      <w:r w:rsidRPr="00BD0F40">
        <w:rPr>
          <w:rFonts w:cs="FrankRuehl" w:hint="cs"/>
          <w:sz w:val="20"/>
          <w:szCs w:val="22"/>
          <w:rtl/>
        </w:rPr>
        <w:t>ל</w:t>
      </w:r>
      <w:r w:rsidRPr="00BD0F40">
        <w:rPr>
          <w:rFonts w:cs="FrankRuehl"/>
          <w:sz w:val="20"/>
          <w:szCs w:val="22"/>
          <w:rtl/>
        </w:rPr>
        <w:t xml:space="preserve">, אין מדובר בעבודה מקצועית הדורשת ידע ומומחיות מיוחדים או יחסי אמון מיוחדים כאמור בתקנה </w:t>
      </w:r>
      <w:r w:rsidRPr="00BD0F40">
        <w:rPr>
          <w:rFonts w:cs="FrankRuehl" w:hint="cs"/>
          <w:sz w:val="20"/>
          <w:szCs w:val="22"/>
          <w:rtl/>
        </w:rPr>
        <w:t>3(8),</w:t>
      </w:r>
      <w:r w:rsidRPr="00BD0F40">
        <w:rPr>
          <w:rFonts w:cs="FrankRuehl"/>
          <w:sz w:val="20"/>
          <w:szCs w:val="22"/>
          <w:rtl/>
        </w:rPr>
        <w:t xml:space="preserve"> ועל כן חלה חובת המכרז על רכישת שירותי ביטוח מעין אלה על </w:t>
      </w:r>
      <w:r w:rsidRPr="00BD0F40">
        <w:rPr>
          <w:rFonts w:cs="FrankRuehl" w:hint="cs"/>
          <w:sz w:val="20"/>
          <w:szCs w:val="22"/>
          <w:rtl/>
        </w:rPr>
        <w:t>ידי</w:t>
      </w:r>
      <w:r w:rsidRPr="00BD0F40">
        <w:rPr>
          <w:rFonts w:cs="FrankRuehl"/>
          <w:sz w:val="20"/>
          <w:szCs w:val="22"/>
          <w:rtl/>
        </w:rPr>
        <w:t xml:space="preserve"> הרשות המקומית. משרד הפנים</w:t>
      </w:r>
      <w:r w:rsidRPr="00BD0F40">
        <w:rPr>
          <w:rFonts w:cs="FrankRuehl" w:hint="cs"/>
          <w:sz w:val="20"/>
          <w:szCs w:val="22"/>
          <w:rtl/>
        </w:rPr>
        <w:t xml:space="preserve"> ציין</w:t>
      </w:r>
      <w:r w:rsidRPr="00BD0F40">
        <w:rPr>
          <w:rFonts w:cs="FrankRuehl"/>
          <w:sz w:val="20"/>
          <w:szCs w:val="22"/>
          <w:rtl/>
        </w:rPr>
        <w:t xml:space="preserve"> כי </w:t>
      </w:r>
      <w:r w:rsidRPr="00BD0F40">
        <w:rPr>
          <w:rFonts w:cs="FrankRuehl" w:hint="cs"/>
          <w:sz w:val="20"/>
          <w:szCs w:val="22"/>
          <w:rtl/>
        </w:rPr>
        <w:t>בכמה</w:t>
      </w:r>
      <w:r w:rsidRPr="00BD0F40">
        <w:rPr>
          <w:rFonts w:cs="FrankRuehl"/>
          <w:sz w:val="20"/>
          <w:szCs w:val="22"/>
          <w:rtl/>
        </w:rPr>
        <w:t xml:space="preserve"> דיונים ניתן מענה חלקי לבקשות שהועלו מצד השלטון המקומ</w:t>
      </w:r>
      <w:r w:rsidRPr="00BD0F40">
        <w:rPr>
          <w:rFonts w:cs="FrankRuehl" w:hint="cs"/>
          <w:sz w:val="20"/>
          <w:szCs w:val="22"/>
          <w:rtl/>
        </w:rPr>
        <w:t xml:space="preserve">י. עוד מסר </w:t>
      </w:r>
      <w:r w:rsidRPr="00BD0F40">
        <w:rPr>
          <w:rFonts w:cs="FrankRuehl"/>
          <w:sz w:val="20"/>
          <w:szCs w:val="22"/>
          <w:rtl/>
        </w:rPr>
        <w:t>משרד הפנים</w:t>
      </w:r>
      <w:r w:rsidRPr="00BD0F40">
        <w:rPr>
          <w:rFonts w:cs="FrankRuehl" w:hint="cs"/>
          <w:sz w:val="20"/>
          <w:szCs w:val="22"/>
          <w:rtl/>
        </w:rPr>
        <w:t xml:space="preserve"> בתשובתו כי</w:t>
      </w:r>
      <w:r w:rsidRPr="00BD0F40">
        <w:rPr>
          <w:rFonts w:cs="FrankRuehl"/>
          <w:sz w:val="20"/>
          <w:szCs w:val="22"/>
          <w:rtl/>
        </w:rPr>
        <w:t xml:space="preserve"> ימשיך לפעול על מנת לסייע לשלטון המקומי בקידום פתרון </w:t>
      </w:r>
      <w:r w:rsidRPr="00BD0F40">
        <w:rPr>
          <w:rFonts w:cs="FrankRuehl" w:hint="cs"/>
          <w:sz w:val="20"/>
          <w:szCs w:val="22"/>
          <w:rtl/>
        </w:rPr>
        <w:t>ל</w:t>
      </w:r>
      <w:r w:rsidRPr="00BD0F40">
        <w:rPr>
          <w:rFonts w:cs="FrankRuehl"/>
          <w:sz w:val="20"/>
          <w:szCs w:val="22"/>
          <w:rtl/>
        </w:rPr>
        <w:t>רשויות המקומיות, וזאת במסגרת הדין ובלי לפגוע בעקרונות דיני המכרזים והמשפט הציבורי.</w:t>
      </w:r>
    </w:p>
    <w:p w:rsidR="00E113DD" w:rsidRPr="00070929" w:rsidP="003C6881">
      <w:pPr>
        <w:pStyle w:val="RESHET"/>
        <w:keepLines/>
        <w:ind w:left="567"/>
        <w:rPr>
          <w:rtl/>
        </w:rPr>
      </w:pPr>
      <w:r w:rsidRPr="003C6881">
        <w:rPr>
          <w:rFonts w:hint="cs"/>
          <w:rtl/>
        </w:rPr>
        <w:t>מהאמור לעיל עולה כי סוגיית הביטוח של רשויות מקומיות מצויה בדיון בין-משרדי. על כל הגורמים המעורבים לפעול לפתרון בעיה כבדת משקל זו בהקדם האפשרי</w:t>
      </w:r>
      <w:r>
        <w:rPr>
          <w:rFonts w:hint="cs"/>
          <w:rtl/>
        </w:rPr>
        <w:t>.</w:t>
      </w:r>
    </w:p>
    <w:p w:rsidR="00E113DD" w:rsidRPr="00BD0F40" w:rsidP="003C6881">
      <w:pPr>
        <w:pStyle w:val="ListParagraph"/>
        <w:numPr>
          <w:ilvl w:val="0"/>
          <w:numId w:val="32"/>
        </w:numPr>
        <w:spacing w:before="180" w:after="120" w:line="230" w:lineRule="exact"/>
        <w:ind w:left="340" w:hanging="340"/>
        <w:contextualSpacing w:val="0"/>
        <w:jc w:val="both"/>
        <w:rPr>
          <w:rFonts w:ascii="Times New Roman" w:hAnsi="Times New Roman" w:cs="FrankRuehl"/>
          <w:sz w:val="20"/>
          <w:rtl/>
        </w:rPr>
      </w:pPr>
      <w:r w:rsidRPr="00D20F22">
        <w:rPr>
          <w:rStyle w:val="Heading7Char"/>
          <w:rFonts w:ascii="Times New Roman" w:hAnsi="Times New Roman" w:cs="FrankRuehl" w:hint="cs"/>
          <w:spacing w:val="40"/>
          <w:sz w:val="20"/>
          <w:szCs w:val="22"/>
          <w:rtl/>
        </w:rPr>
        <w:t>מתן</w:t>
      </w:r>
      <w:r w:rsidRPr="00D20F22">
        <w:rPr>
          <w:rStyle w:val="Heading7Char"/>
          <w:rFonts w:ascii="Times New Roman" w:hAnsi="Times New Roman" w:cs="FrankRuehl"/>
          <w:spacing w:val="40"/>
          <w:sz w:val="20"/>
          <w:szCs w:val="22"/>
          <w:rtl/>
        </w:rPr>
        <w:t xml:space="preserve"> </w:t>
      </w:r>
      <w:r w:rsidRPr="00D20F22">
        <w:rPr>
          <w:rStyle w:val="Heading7Char"/>
          <w:rFonts w:ascii="Times New Roman" w:hAnsi="Times New Roman" w:cs="FrankRuehl" w:hint="cs"/>
          <w:spacing w:val="40"/>
          <w:sz w:val="20"/>
          <w:szCs w:val="22"/>
          <w:rtl/>
        </w:rPr>
        <w:t>ייעוץ</w:t>
      </w:r>
      <w:r w:rsidRPr="00D20F22">
        <w:rPr>
          <w:rStyle w:val="Heading7Char"/>
          <w:rFonts w:ascii="Times New Roman" w:hAnsi="Times New Roman" w:cs="FrankRuehl"/>
          <w:spacing w:val="40"/>
          <w:sz w:val="20"/>
          <w:szCs w:val="22"/>
          <w:rtl/>
        </w:rPr>
        <w:t xml:space="preserve"> </w:t>
      </w:r>
      <w:r w:rsidRPr="00D20F22">
        <w:rPr>
          <w:rStyle w:val="Heading7Char"/>
          <w:rFonts w:ascii="Times New Roman" w:hAnsi="Times New Roman" w:cs="FrankRuehl" w:hint="cs"/>
          <w:spacing w:val="40"/>
          <w:sz w:val="20"/>
          <w:szCs w:val="22"/>
          <w:rtl/>
        </w:rPr>
        <w:t>והכנה</w:t>
      </w:r>
      <w:r w:rsidRPr="00D20F22">
        <w:rPr>
          <w:rStyle w:val="Heading7Char"/>
          <w:rFonts w:ascii="Times New Roman" w:hAnsi="Times New Roman" w:cs="FrankRuehl"/>
          <w:spacing w:val="40"/>
          <w:sz w:val="20"/>
          <w:szCs w:val="22"/>
          <w:rtl/>
        </w:rPr>
        <w:t xml:space="preserve"> </w:t>
      </w:r>
      <w:r w:rsidRPr="00D20F22">
        <w:rPr>
          <w:rStyle w:val="Heading7Char"/>
          <w:rFonts w:ascii="Times New Roman" w:hAnsi="Times New Roman" w:cs="FrankRuehl" w:hint="cs"/>
          <w:spacing w:val="40"/>
          <w:sz w:val="20"/>
          <w:szCs w:val="22"/>
          <w:rtl/>
        </w:rPr>
        <w:t>למכרז</w:t>
      </w:r>
      <w:r w:rsidRPr="00D20F22">
        <w:rPr>
          <w:rStyle w:val="Heading7Char"/>
          <w:rFonts w:ascii="Times New Roman" w:hAnsi="Times New Roman" w:cs="FrankRuehl"/>
          <w:spacing w:val="40"/>
          <w:sz w:val="20"/>
          <w:szCs w:val="22"/>
          <w:rtl/>
        </w:rPr>
        <w:t>:</w:t>
      </w:r>
      <w:r w:rsidRPr="00BD0F40">
        <w:rPr>
          <w:rFonts w:ascii="Times New Roman" w:hAnsi="Times New Roman" w:cs="FrankRuehl"/>
          <w:sz w:val="20"/>
          <w:rtl/>
        </w:rPr>
        <w:t xml:space="preserve"> </w:t>
      </w:r>
      <w:r w:rsidRPr="00BD0F40">
        <w:rPr>
          <w:rFonts w:ascii="Times New Roman" w:hAnsi="Times New Roman" w:cs="FrankRuehl" w:hint="cs"/>
          <w:sz w:val="20"/>
          <w:rtl/>
        </w:rPr>
        <w:t xml:space="preserve">במאי 2014 אישרה הוועדה למסירת עבודות בפטור, לבקשת אגף התברואה בעירייה, התקשרות בהיקף של כ-138,000 ש"ח עם חברת ייעוץ להכנת </w:t>
      </w:r>
      <w:r w:rsidRPr="00BD0F40">
        <w:rPr>
          <w:rFonts w:ascii="Times New Roman" w:hAnsi="Times New Roman" w:cs="FrankRuehl" w:hint="cs"/>
          <w:sz w:val="20"/>
          <w:rtl/>
        </w:rPr>
        <w:t>מכרז לרכישת רכב לשטיפה וקרצוף</w:t>
      </w:r>
      <w:r>
        <w:rPr>
          <w:rFonts w:ascii="Times New Roman" w:hAnsi="Times New Roman" w:cs="FrankRuehl"/>
          <w:sz w:val="20"/>
          <w:vertAlign w:val="superscript"/>
          <w:rtl/>
        </w:rPr>
        <w:footnoteReference w:id="31"/>
      </w:r>
      <w:r w:rsidRPr="00BD0F40">
        <w:rPr>
          <w:rFonts w:ascii="Times New Roman" w:hAnsi="Times New Roman" w:cs="FrankRuehl" w:hint="cs"/>
          <w:sz w:val="20"/>
          <w:rtl/>
        </w:rPr>
        <w:t>. הספק שעמו אושרה ההתקשרות התקשר עם העירייה משנת 2006 לפחות עשר פעמים - מתוכן תשע פעמים עם אגף התברואה. מעיון בפרוטוקולים עולה שאגף התברואה פנה לקבלת הצעת מחיר רק מיועץ זה בנימוק ש"היועץ מוכר היטב לאגף ומבצע המוטל עליו בצורה מיטבית".</w:t>
      </w:r>
    </w:p>
    <w:p w:rsidR="00E113DD" w:rsidRPr="00BD0F40" w:rsidP="003C6881">
      <w:pPr>
        <w:spacing w:after="240" w:line="230" w:lineRule="exact"/>
        <w:ind w:left="340"/>
        <w:jc w:val="both"/>
        <w:rPr>
          <w:rFonts w:cs="FrankRuehl"/>
          <w:sz w:val="20"/>
          <w:szCs w:val="22"/>
          <w:rtl/>
        </w:rPr>
      </w:pPr>
      <w:r w:rsidRPr="00BD0F40">
        <w:rPr>
          <w:rFonts w:cs="FrankRuehl" w:hint="cs"/>
          <w:sz w:val="20"/>
          <w:szCs w:val="22"/>
          <w:rtl/>
        </w:rPr>
        <w:t>במאי</w:t>
      </w:r>
      <w:r w:rsidRPr="00BD0F40">
        <w:rPr>
          <w:rFonts w:cs="FrankRuehl"/>
          <w:sz w:val="20"/>
          <w:szCs w:val="22"/>
          <w:rtl/>
        </w:rPr>
        <w:t xml:space="preserve"> 2015 השיב </w:t>
      </w:r>
      <w:r w:rsidRPr="00BD0F40">
        <w:rPr>
          <w:rFonts w:cs="FrankRuehl" w:hint="cs"/>
          <w:sz w:val="20"/>
          <w:szCs w:val="22"/>
          <w:rtl/>
        </w:rPr>
        <w:t>היועץ</w:t>
      </w:r>
      <w:r w:rsidRPr="00BD0F40">
        <w:rPr>
          <w:rFonts w:cs="FrankRuehl"/>
          <w:sz w:val="20"/>
          <w:szCs w:val="22"/>
          <w:rtl/>
        </w:rPr>
        <w:t xml:space="preserve"> הנבחר </w:t>
      </w:r>
      <w:r w:rsidRPr="00BD0F40">
        <w:rPr>
          <w:rFonts w:cs="FrankRuehl" w:hint="cs"/>
          <w:sz w:val="20"/>
          <w:szCs w:val="22"/>
          <w:rtl/>
        </w:rPr>
        <w:t>למשרד מבקר המדינה כי</w:t>
      </w:r>
      <w:r w:rsidRPr="00BD0F40">
        <w:rPr>
          <w:rFonts w:cs="FrankRuehl"/>
          <w:sz w:val="20"/>
          <w:szCs w:val="22"/>
          <w:rtl/>
        </w:rPr>
        <w:t xml:space="preserve"> </w:t>
      </w:r>
      <w:r w:rsidRPr="00BD0F40">
        <w:rPr>
          <w:rFonts w:cs="FrankRuehl" w:hint="cs"/>
          <w:sz w:val="20"/>
          <w:szCs w:val="22"/>
          <w:rtl/>
        </w:rPr>
        <w:t>אין</w:t>
      </w:r>
      <w:r w:rsidRPr="00BD0F40">
        <w:rPr>
          <w:rFonts w:cs="FrankRuehl"/>
          <w:sz w:val="20"/>
          <w:szCs w:val="22"/>
          <w:rtl/>
        </w:rPr>
        <w:t xml:space="preserve"> </w:t>
      </w:r>
      <w:r w:rsidRPr="00BD0F40">
        <w:rPr>
          <w:rFonts w:cs="FrankRuehl" w:hint="cs"/>
          <w:sz w:val="20"/>
          <w:szCs w:val="22"/>
          <w:rtl/>
        </w:rPr>
        <w:t>לו</w:t>
      </w:r>
      <w:r w:rsidRPr="00BD0F40">
        <w:rPr>
          <w:rFonts w:cs="FrankRuehl"/>
          <w:sz w:val="20"/>
          <w:szCs w:val="22"/>
          <w:rtl/>
        </w:rPr>
        <w:t xml:space="preserve"> חלק בשיקולים של העירייה בבחירת</w:t>
      </w:r>
      <w:r w:rsidRPr="00BD0F40">
        <w:rPr>
          <w:rFonts w:cs="FrankRuehl" w:hint="cs"/>
          <w:sz w:val="20"/>
          <w:szCs w:val="22"/>
          <w:rtl/>
        </w:rPr>
        <w:t>ו</w:t>
      </w:r>
      <w:r w:rsidRPr="00BD0F40">
        <w:rPr>
          <w:rFonts w:cs="FrankRuehl"/>
          <w:sz w:val="20"/>
          <w:szCs w:val="22"/>
          <w:rtl/>
        </w:rPr>
        <w:t xml:space="preserve"> כיועץ להכנת המכרזים. כמו כן הוא ציין </w:t>
      </w:r>
      <w:r w:rsidRPr="00BD0F40">
        <w:rPr>
          <w:rFonts w:cs="FrankRuehl" w:hint="cs"/>
          <w:sz w:val="20"/>
          <w:szCs w:val="22"/>
          <w:rtl/>
        </w:rPr>
        <w:t>שהוא</w:t>
      </w:r>
      <w:r w:rsidRPr="00BD0F40">
        <w:rPr>
          <w:rFonts w:cs="FrankRuehl"/>
          <w:sz w:val="20"/>
          <w:szCs w:val="22"/>
          <w:rtl/>
        </w:rPr>
        <w:t xml:space="preserve"> בעל ניסיון </w:t>
      </w:r>
      <w:r w:rsidRPr="00BD0F40">
        <w:rPr>
          <w:rFonts w:cs="FrankRuehl" w:hint="cs"/>
          <w:sz w:val="20"/>
          <w:szCs w:val="22"/>
          <w:rtl/>
        </w:rPr>
        <w:t>עשיר</w:t>
      </w:r>
      <w:r w:rsidRPr="00BD0F40">
        <w:rPr>
          <w:rFonts w:cs="FrankRuehl"/>
          <w:sz w:val="20"/>
          <w:szCs w:val="22"/>
          <w:rtl/>
        </w:rPr>
        <w:t xml:space="preserve"> </w:t>
      </w:r>
      <w:r w:rsidRPr="00BD0F40">
        <w:rPr>
          <w:rFonts w:cs="FrankRuehl" w:hint="cs"/>
          <w:sz w:val="20"/>
          <w:szCs w:val="22"/>
          <w:rtl/>
        </w:rPr>
        <w:t>של</w:t>
      </w:r>
      <w:r w:rsidRPr="00BD0F40">
        <w:rPr>
          <w:rFonts w:cs="FrankRuehl"/>
          <w:sz w:val="20"/>
          <w:szCs w:val="22"/>
          <w:rtl/>
        </w:rPr>
        <w:t xml:space="preserve"> כמעט 50 שנה </w:t>
      </w:r>
      <w:r w:rsidRPr="00BD0F40">
        <w:rPr>
          <w:rFonts w:cs="FrankRuehl" w:hint="cs"/>
          <w:sz w:val="20"/>
          <w:szCs w:val="22"/>
          <w:rtl/>
        </w:rPr>
        <w:t xml:space="preserve">בתחום. </w:t>
      </w:r>
    </w:p>
    <w:p w:rsidR="00E113DD" w:rsidRPr="00BD0F40" w:rsidP="003C6881">
      <w:pPr>
        <w:pStyle w:val="RESHET"/>
        <w:keepLines/>
        <w:ind w:left="567"/>
        <w:rPr>
          <w:rtl/>
        </w:rPr>
      </w:pPr>
      <w:r w:rsidRPr="00BD0F40">
        <w:rPr>
          <w:rFonts w:hint="cs"/>
          <w:rtl/>
        </w:rPr>
        <w:t xml:space="preserve">משרד מבקר המדינה העיר כי פנייה לספק אחד בלבד, גם אם על סמך ניסיון קודם חיובי, פוגעת במטרות היסוד של ההליך התחרותי לפי נוהל </w:t>
      </w:r>
      <w:r w:rsidRPr="00BD0F40">
        <w:rPr>
          <w:rtl/>
        </w:rPr>
        <w:t>מסירת עבודות הפטורות ממכרז</w:t>
      </w:r>
      <w:r w:rsidRPr="00BD0F40">
        <w:rPr>
          <w:rFonts w:hint="cs"/>
          <w:rtl/>
        </w:rPr>
        <w:t xml:space="preserve"> - שוויון ותחרות הוגנת - המחייב פנייה לשלושה מציעים לפחות. ניסיון קודם יכול שיהיה לו משקל במכלול השיקולים בבחירת הספק, אך הוא בשום אופן לא מקנה לספק בלעדיות להציע הצעות.</w:t>
      </w:r>
    </w:p>
    <w:p w:rsidR="00E113DD" w:rsidRPr="00BD0F40" w:rsidP="00224C9A">
      <w:pPr>
        <w:spacing w:before="180" w:after="240" w:line="230" w:lineRule="exact"/>
        <w:ind w:left="340"/>
        <w:jc w:val="both"/>
        <w:rPr>
          <w:rFonts w:cs="FrankRuehl"/>
          <w:b/>
          <w:bCs/>
          <w:sz w:val="20"/>
          <w:szCs w:val="22"/>
          <w:rtl/>
        </w:rPr>
      </w:pPr>
      <w:r w:rsidRPr="00BD0F40">
        <w:rPr>
          <w:rFonts w:cs="FrankRuehl" w:hint="cs"/>
          <w:sz w:val="20"/>
          <w:szCs w:val="22"/>
          <w:rtl/>
        </w:rPr>
        <w:t>בתשובתה מסרה העירייה כי היא מקבלת את הערת</w:t>
      </w:r>
      <w:r w:rsidRPr="00BD0F40">
        <w:rPr>
          <w:rFonts w:cs="FrankRuehl"/>
          <w:sz w:val="20"/>
          <w:szCs w:val="22"/>
          <w:rtl/>
        </w:rPr>
        <w:t xml:space="preserve"> </w:t>
      </w:r>
      <w:r w:rsidRPr="00BD0F40">
        <w:rPr>
          <w:rFonts w:cs="FrankRuehl" w:hint="cs"/>
          <w:sz w:val="20"/>
          <w:szCs w:val="22"/>
          <w:rtl/>
        </w:rPr>
        <w:t>הביקורת</w:t>
      </w:r>
      <w:r w:rsidRPr="00BD0F40">
        <w:rPr>
          <w:rFonts w:cs="FrankRuehl"/>
          <w:sz w:val="20"/>
          <w:szCs w:val="22"/>
          <w:rtl/>
        </w:rPr>
        <w:t xml:space="preserve"> ותבחן פנ</w:t>
      </w:r>
      <w:r w:rsidRPr="00BD0F40">
        <w:rPr>
          <w:rFonts w:cs="FrankRuehl" w:hint="cs"/>
          <w:sz w:val="20"/>
          <w:szCs w:val="22"/>
          <w:rtl/>
        </w:rPr>
        <w:t>י</w:t>
      </w:r>
      <w:r w:rsidRPr="00BD0F40">
        <w:rPr>
          <w:rFonts w:cs="FrankRuehl"/>
          <w:sz w:val="20"/>
          <w:szCs w:val="22"/>
          <w:rtl/>
        </w:rPr>
        <w:t xml:space="preserve">יה לנותני שירותים </w:t>
      </w:r>
      <w:r w:rsidRPr="00BD0F40">
        <w:rPr>
          <w:rFonts w:cs="FrankRuehl" w:hint="cs"/>
          <w:sz w:val="20"/>
          <w:szCs w:val="22"/>
          <w:rtl/>
        </w:rPr>
        <w:t>נוספים</w:t>
      </w:r>
      <w:r w:rsidRPr="00BD0F40">
        <w:rPr>
          <w:rFonts w:cs="FrankRuehl"/>
          <w:sz w:val="20"/>
          <w:szCs w:val="22"/>
          <w:rtl/>
        </w:rPr>
        <w:t>.</w:t>
      </w:r>
    </w:p>
    <w:p w:rsidR="00E113DD" w:rsidRPr="003C6881" w:rsidP="003C6881">
      <w:pPr>
        <w:pStyle w:val="RESHET"/>
        <w:keepLines/>
        <w:ind w:left="567"/>
        <w:rPr>
          <w:rtl/>
        </w:rPr>
      </w:pPr>
      <w:r w:rsidRPr="003C6881">
        <w:rPr>
          <w:rFonts w:hint="cs"/>
          <w:rtl/>
        </w:rPr>
        <w:t>בדיקת ההחלטות דלעיל, כמו גם מספרם העצום של הנושאים שנדונו ואושרו בוועדה, מלמדים על הפרשנות הרחבה מדי שמעניקה העירייה להוראות הפטור ממכרז הקבועות בתקנות 3(5) ו-3(8).</w:t>
      </w:r>
    </w:p>
    <w:p w:rsidR="00E113DD" w:rsidRPr="00BD0F40" w:rsidP="00224C9A">
      <w:pPr>
        <w:pStyle w:val="ListParagraph"/>
        <w:numPr>
          <w:ilvl w:val="0"/>
          <w:numId w:val="31"/>
        </w:numPr>
        <w:spacing w:before="180" w:after="120" w:line="230" w:lineRule="exact"/>
        <w:ind w:left="340" w:hanging="340"/>
        <w:contextualSpacing w:val="0"/>
        <w:jc w:val="both"/>
        <w:rPr>
          <w:rFonts w:ascii="Times New Roman" w:hAnsi="Times New Roman" w:cs="FrankRuehl"/>
          <w:sz w:val="20"/>
        </w:rPr>
      </w:pPr>
      <w:r w:rsidRPr="00D20F22">
        <w:rPr>
          <w:rStyle w:val="Heading7Char"/>
          <w:rFonts w:ascii="Times New Roman" w:hAnsi="Times New Roman" w:cs="FrankRuehl" w:hint="cs"/>
          <w:spacing w:val="40"/>
          <w:sz w:val="20"/>
          <w:szCs w:val="22"/>
          <w:rtl/>
        </w:rPr>
        <w:t>התקשרות לייעוץ וליווי לגיבוש תכנית צמיחה:</w:t>
      </w:r>
      <w:r w:rsidRPr="00BD0F40">
        <w:rPr>
          <w:rFonts w:ascii="Times New Roman" w:hAnsi="Times New Roman" w:cs="FrankRuehl" w:hint="cs"/>
          <w:sz w:val="20"/>
          <w:rtl/>
        </w:rPr>
        <w:t xml:space="preserve"> בנובמבר 2014 אישרה</w:t>
      </w:r>
      <w:r w:rsidRPr="00BD0F40">
        <w:rPr>
          <w:rFonts w:ascii="Times New Roman" w:hAnsi="Times New Roman" w:cs="FrankRuehl"/>
          <w:sz w:val="20"/>
          <w:rtl/>
        </w:rPr>
        <w:t xml:space="preserve"> </w:t>
      </w:r>
      <w:r w:rsidRPr="00BD0F40">
        <w:rPr>
          <w:rFonts w:ascii="Times New Roman" w:hAnsi="Times New Roman" w:cs="FrankRuehl" w:hint="cs"/>
          <w:sz w:val="20"/>
          <w:rtl/>
        </w:rPr>
        <w:t>הוועדה</w:t>
      </w:r>
      <w:r w:rsidRPr="00BD0F40">
        <w:rPr>
          <w:rFonts w:ascii="Times New Roman" w:hAnsi="Times New Roman" w:cs="FrankRuehl"/>
          <w:sz w:val="20"/>
          <w:rtl/>
        </w:rPr>
        <w:t xml:space="preserve"> למסירת עבודות </w:t>
      </w:r>
      <w:r w:rsidRPr="00BD0F40">
        <w:rPr>
          <w:rFonts w:ascii="Times New Roman" w:hAnsi="Times New Roman" w:cs="FrankRuehl" w:hint="cs"/>
          <w:sz w:val="20"/>
          <w:rtl/>
        </w:rPr>
        <w:t>בפטור</w:t>
      </w:r>
      <w:r w:rsidRPr="00BD0F40">
        <w:rPr>
          <w:rFonts w:ascii="Times New Roman" w:hAnsi="Times New Roman" w:cs="FrankRuehl"/>
          <w:sz w:val="20"/>
          <w:rtl/>
        </w:rPr>
        <w:t xml:space="preserve"> </w:t>
      </w:r>
      <w:r w:rsidRPr="00BD0F40">
        <w:rPr>
          <w:rFonts w:ascii="Times New Roman" w:hAnsi="Times New Roman" w:cs="FrankRuehl" w:hint="cs"/>
          <w:sz w:val="20"/>
          <w:rtl/>
        </w:rPr>
        <w:t>העסקה</w:t>
      </w:r>
      <w:r w:rsidRPr="00BD0F40">
        <w:rPr>
          <w:rFonts w:ascii="Times New Roman" w:hAnsi="Times New Roman" w:cs="FrankRuehl"/>
          <w:sz w:val="20"/>
          <w:rtl/>
        </w:rPr>
        <w:t xml:space="preserve"> </w:t>
      </w:r>
      <w:r w:rsidRPr="00BD0F40">
        <w:rPr>
          <w:rFonts w:ascii="Times New Roman" w:hAnsi="Times New Roman" w:cs="FrankRuehl" w:hint="cs"/>
          <w:sz w:val="20"/>
          <w:rtl/>
        </w:rPr>
        <w:t>של</w:t>
      </w:r>
      <w:r w:rsidRPr="00BD0F40">
        <w:rPr>
          <w:rFonts w:ascii="Times New Roman" w:hAnsi="Times New Roman" w:cs="FrankRuehl"/>
          <w:sz w:val="20"/>
          <w:rtl/>
        </w:rPr>
        <w:t xml:space="preserve"> </w:t>
      </w:r>
      <w:r w:rsidRPr="00BD0F40">
        <w:rPr>
          <w:rFonts w:ascii="Times New Roman" w:hAnsi="Times New Roman" w:cs="FrankRuehl" w:hint="cs"/>
          <w:sz w:val="20"/>
          <w:rtl/>
        </w:rPr>
        <w:t>יועץ</w:t>
      </w:r>
      <w:r w:rsidRPr="00BD0F40">
        <w:rPr>
          <w:rFonts w:ascii="Times New Roman" w:hAnsi="Times New Roman" w:cs="FrankRuehl"/>
          <w:sz w:val="20"/>
          <w:rtl/>
        </w:rPr>
        <w:t xml:space="preserve"> (להלן - </w:t>
      </w:r>
      <w:r w:rsidRPr="00BD0F40">
        <w:rPr>
          <w:rFonts w:ascii="Times New Roman" w:hAnsi="Times New Roman" w:cs="FrankRuehl" w:hint="cs"/>
          <w:sz w:val="20"/>
          <w:rtl/>
        </w:rPr>
        <w:t>יועץ</w:t>
      </w:r>
      <w:r w:rsidRPr="00BD0F40">
        <w:rPr>
          <w:rFonts w:ascii="Times New Roman" w:hAnsi="Times New Roman" w:cs="FrankRuehl"/>
          <w:sz w:val="20"/>
          <w:rtl/>
        </w:rPr>
        <w:t xml:space="preserve"> </w:t>
      </w:r>
      <w:r w:rsidRPr="00BD0F40">
        <w:rPr>
          <w:rFonts w:ascii="Times New Roman" w:hAnsi="Times New Roman" w:cs="FrankRuehl" w:hint="cs"/>
          <w:sz w:val="20"/>
          <w:rtl/>
        </w:rPr>
        <w:t>א</w:t>
      </w:r>
      <w:r w:rsidRPr="00BD0F40">
        <w:rPr>
          <w:rFonts w:ascii="Times New Roman" w:hAnsi="Times New Roman" w:cs="FrankRuehl"/>
          <w:sz w:val="20"/>
          <w:rtl/>
        </w:rPr>
        <w:t>')</w:t>
      </w:r>
      <w:r w:rsidRPr="00BD0F40">
        <w:rPr>
          <w:rFonts w:ascii="Times New Roman" w:hAnsi="Times New Roman" w:cs="FrankRuehl" w:hint="cs"/>
          <w:sz w:val="20"/>
          <w:rtl/>
        </w:rPr>
        <w:t xml:space="preserve"> ושותפו (להלן - יועץ ב')</w:t>
      </w:r>
      <w:r w:rsidRPr="00BD0F40">
        <w:rPr>
          <w:rFonts w:ascii="Times New Roman" w:hAnsi="Times New Roman" w:cs="FrankRuehl"/>
          <w:sz w:val="20"/>
          <w:rtl/>
        </w:rPr>
        <w:t xml:space="preserve"> </w:t>
      </w:r>
      <w:r w:rsidRPr="00BD0F40">
        <w:rPr>
          <w:rFonts w:ascii="Times New Roman" w:hAnsi="Times New Roman" w:cs="FrankRuehl" w:hint="cs"/>
          <w:sz w:val="20"/>
          <w:rtl/>
        </w:rPr>
        <w:t>בעלות של 315,000 ש"ח כיועצים לעירייה לגיבוש תכנית צמיחה לירושלים וניתוח תחרותיות אזורית על ידי האגף למדיניות</w:t>
      </w:r>
      <w:r w:rsidRPr="00BD0F40">
        <w:rPr>
          <w:rFonts w:ascii="Times New Roman" w:hAnsi="Times New Roman" w:cs="FrankRuehl"/>
          <w:sz w:val="20"/>
          <w:rtl/>
        </w:rPr>
        <w:t xml:space="preserve">, </w:t>
      </w:r>
      <w:r w:rsidRPr="00BD0F40">
        <w:rPr>
          <w:rFonts w:ascii="Times New Roman" w:hAnsi="Times New Roman" w:cs="FrankRuehl" w:hint="cs"/>
          <w:sz w:val="20"/>
          <w:rtl/>
        </w:rPr>
        <w:t>תכנון אסטרטגי ומחקר בעירייה (להלן - האגף למדיניות), כתכנית</w:t>
      </w:r>
      <w:r w:rsidRPr="00BD0F40">
        <w:rPr>
          <w:rFonts w:ascii="Times New Roman" w:hAnsi="Times New Roman" w:cs="FrankRuehl"/>
          <w:sz w:val="20"/>
          <w:rtl/>
        </w:rPr>
        <w:t xml:space="preserve"> </w:t>
      </w:r>
      <w:r w:rsidRPr="00BD0F40">
        <w:rPr>
          <w:rFonts w:ascii="Times New Roman" w:hAnsi="Times New Roman" w:cs="FrankRuehl" w:hint="cs"/>
          <w:sz w:val="20"/>
          <w:rtl/>
        </w:rPr>
        <w:t>המשך</w:t>
      </w:r>
      <w:r w:rsidRPr="00BD0F40">
        <w:rPr>
          <w:rFonts w:ascii="Times New Roman" w:hAnsi="Times New Roman" w:cs="FrankRuehl"/>
          <w:sz w:val="20"/>
          <w:rtl/>
        </w:rPr>
        <w:t xml:space="preserve"> </w:t>
      </w:r>
      <w:r w:rsidRPr="00BD0F40">
        <w:rPr>
          <w:rFonts w:ascii="Times New Roman" w:hAnsi="Times New Roman" w:cs="FrankRuehl" w:hint="cs"/>
          <w:sz w:val="20"/>
          <w:rtl/>
        </w:rPr>
        <w:t>לתכנית</w:t>
      </w:r>
      <w:r w:rsidRPr="00BD0F40">
        <w:rPr>
          <w:rFonts w:ascii="Times New Roman" w:hAnsi="Times New Roman" w:cs="FrankRuehl"/>
          <w:sz w:val="20"/>
          <w:rtl/>
        </w:rPr>
        <w:t xml:space="preserve"> "מרום" </w:t>
      </w:r>
      <w:r w:rsidRPr="00BD0F40">
        <w:rPr>
          <w:rFonts w:ascii="Times New Roman" w:hAnsi="Times New Roman" w:cs="FrankRuehl" w:hint="cs"/>
          <w:sz w:val="20"/>
          <w:rtl/>
        </w:rPr>
        <w:t>שגובשה יחד עם פרופ' מייקל פורטר</w:t>
      </w:r>
      <w:r>
        <w:rPr>
          <w:rStyle w:val="FootnoteReference"/>
          <w:rFonts w:ascii="Times New Roman" w:hAnsi="Times New Roman" w:cs="FrankRuehl"/>
          <w:sz w:val="20"/>
          <w:rtl/>
        </w:rPr>
        <w:footnoteReference w:id="32"/>
      </w:r>
      <w:r w:rsidRPr="00BD0F40">
        <w:rPr>
          <w:rFonts w:ascii="Times New Roman" w:hAnsi="Times New Roman" w:cs="FrankRuehl" w:hint="cs"/>
          <w:sz w:val="20"/>
          <w:rtl/>
        </w:rPr>
        <w:t>, ושאושרה</w:t>
      </w:r>
      <w:r w:rsidRPr="00BD0F40">
        <w:rPr>
          <w:rFonts w:ascii="Times New Roman" w:hAnsi="Times New Roman" w:cs="FrankRuehl"/>
          <w:sz w:val="20"/>
          <w:rtl/>
        </w:rPr>
        <w:t xml:space="preserve"> </w:t>
      </w:r>
      <w:r w:rsidRPr="00BD0F40">
        <w:rPr>
          <w:rFonts w:ascii="Times New Roman" w:hAnsi="Times New Roman" w:cs="FrankRuehl" w:hint="cs"/>
          <w:sz w:val="20"/>
          <w:rtl/>
        </w:rPr>
        <w:t>ותוקצבה</w:t>
      </w:r>
      <w:r w:rsidRPr="00BD0F40">
        <w:rPr>
          <w:rFonts w:ascii="Times New Roman" w:hAnsi="Times New Roman" w:cs="FrankRuehl"/>
          <w:sz w:val="20"/>
          <w:rtl/>
        </w:rPr>
        <w:t xml:space="preserve"> </w:t>
      </w:r>
      <w:r w:rsidRPr="00BD0F40">
        <w:rPr>
          <w:rFonts w:ascii="Times New Roman" w:hAnsi="Times New Roman" w:cs="FrankRuehl" w:hint="cs"/>
          <w:sz w:val="20"/>
          <w:rtl/>
        </w:rPr>
        <w:t>במרביתה</w:t>
      </w:r>
      <w:r w:rsidRPr="00BD0F40">
        <w:rPr>
          <w:rFonts w:ascii="Times New Roman" w:hAnsi="Times New Roman" w:cs="FrankRuehl"/>
          <w:sz w:val="20"/>
          <w:rtl/>
        </w:rPr>
        <w:t xml:space="preserve"> </w:t>
      </w:r>
      <w:r w:rsidRPr="00BD0F40">
        <w:rPr>
          <w:rFonts w:ascii="Times New Roman" w:hAnsi="Times New Roman" w:cs="FrankRuehl" w:hint="cs"/>
          <w:sz w:val="20"/>
          <w:rtl/>
        </w:rPr>
        <w:t>על</w:t>
      </w:r>
      <w:r w:rsidRPr="00BD0F40">
        <w:rPr>
          <w:rFonts w:ascii="Times New Roman" w:hAnsi="Times New Roman" w:cs="FrankRuehl"/>
          <w:sz w:val="20"/>
          <w:rtl/>
        </w:rPr>
        <w:t xml:space="preserve"> </w:t>
      </w:r>
      <w:r w:rsidRPr="00BD0F40">
        <w:rPr>
          <w:rFonts w:ascii="Times New Roman" w:hAnsi="Times New Roman" w:cs="FrankRuehl" w:hint="cs"/>
          <w:sz w:val="20"/>
          <w:rtl/>
        </w:rPr>
        <w:t>ידי</w:t>
      </w:r>
      <w:r w:rsidRPr="00BD0F40">
        <w:rPr>
          <w:rFonts w:ascii="Times New Roman" w:hAnsi="Times New Roman" w:cs="FrankRuehl"/>
          <w:sz w:val="20"/>
          <w:rtl/>
        </w:rPr>
        <w:t xml:space="preserve"> </w:t>
      </w:r>
      <w:r w:rsidRPr="00BD0F40">
        <w:rPr>
          <w:rFonts w:ascii="Times New Roman" w:hAnsi="Times New Roman" w:cs="FrankRuehl" w:hint="cs"/>
          <w:sz w:val="20"/>
          <w:rtl/>
        </w:rPr>
        <w:t>הממשלה</w:t>
      </w:r>
      <w:r w:rsidRPr="00BD0F40">
        <w:rPr>
          <w:rFonts w:ascii="Times New Roman" w:hAnsi="Times New Roman" w:cs="FrankRuehl"/>
          <w:sz w:val="20"/>
          <w:rtl/>
        </w:rPr>
        <w:t xml:space="preserve">. האגף למדיניות </w:t>
      </w:r>
      <w:r w:rsidRPr="00BD0F40">
        <w:rPr>
          <w:rFonts w:ascii="Times New Roman" w:hAnsi="Times New Roman" w:cs="FrankRuehl" w:hint="cs"/>
          <w:sz w:val="20"/>
          <w:rtl/>
        </w:rPr>
        <w:t>כפוף</w:t>
      </w:r>
      <w:r w:rsidRPr="00BD0F40">
        <w:rPr>
          <w:rFonts w:ascii="Times New Roman" w:hAnsi="Times New Roman" w:cs="FrankRuehl"/>
          <w:sz w:val="20"/>
          <w:rtl/>
        </w:rPr>
        <w:t xml:space="preserve"> ללשכת ראש העיר</w:t>
      </w:r>
      <w:r w:rsidRPr="00BD0F40">
        <w:rPr>
          <w:rFonts w:ascii="Times New Roman" w:hAnsi="Times New Roman" w:cs="FrankRuehl" w:hint="cs"/>
          <w:sz w:val="20"/>
          <w:rtl/>
        </w:rPr>
        <w:t>ייה,</w:t>
      </w:r>
      <w:r w:rsidRPr="00BD0F40">
        <w:rPr>
          <w:rFonts w:ascii="Times New Roman" w:hAnsi="Times New Roman" w:cs="FrankRuehl"/>
          <w:sz w:val="20"/>
          <w:rtl/>
        </w:rPr>
        <w:t xml:space="preserve"> </w:t>
      </w:r>
      <w:r w:rsidRPr="00BD0F40">
        <w:rPr>
          <w:rFonts w:ascii="Times New Roman" w:hAnsi="Times New Roman" w:cs="FrankRuehl" w:hint="cs"/>
          <w:sz w:val="20"/>
          <w:rtl/>
        </w:rPr>
        <w:t>ותפקידו</w:t>
      </w:r>
      <w:r w:rsidRPr="00BD0F40">
        <w:rPr>
          <w:rFonts w:ascii="Times New Roman" w:hAnsi="Times New Roman" w:cs="FrankRuehl"/>
          <w:sz w:val="20"/>
          <w:rtl/>
        </w:rPr>
        <w:t xml:space="preserve"> לשפר את תהליכי קבלת ההחלטות בעירייה ולבססם על נתונים אובייקטיביים, מדדי זמן והלימה </w:t>
      </w:r>
      <w:r w:rsidRPr="00BD0F40">
        <w:rPr>
          <w:rFonts w:ascii="Times New Roman" w:hAnsi="Times New Roman" w:cs="FrankRuehl" w:hint="cs"/>
          <w:sz w:val="20"/>
          <w:rtl/>
        </w:rPr>
        <w:t>על</w:t>
      </w:r>
      <w:r w:rsidRPr="00BD0F40">
        <w:rPr>
          <w:rFonts w:ascii="Times New Roman" w:hAnsi="Times New Roman" w:cs="FrankRuehl"/>
          <w:sz w:val="20"/>
          <w:rtl/>
        </w:rPr>
        <w:t xml:space="preserve"> </w:t>
      </w:r>
      <w:r w:rsidRPr="00BD0F40">
        <w:rPr>
          <w:rFonts w:ascii="Times New Roman" w:hAnsi="Times New Roman" w:cs="FrankRuehl" w:hint="cs"/>
          <w:sz w:val="20"/>
          <w:rtl/>
        </w:rPr>
        <w:t>פי</w:t>
      </w:r>
      <w:r w:rsidRPr="00BD0F40">
        <w:rPr>
          <w:rFonts w:ascii="Times New Roman" w:hAnsi="Times New Roman" w:cs="FrankRuehl"/>
          <w:sz w:val="20"/>
          <w:rtl/>
        </w:rPr>
        <w:t xml:space="preserve"> חזון ודגשי</w:t>
      </w:r>
      <w:r w:rsidRPr="00BD0F40">
        <w:rPr>
          <w:rFonts w:ascii="Times New Roman" w:hAnsi="Times New Roman" w:cs="FrankRuehl" w:hint="cs"/>
          <w:sz w:val="20"/>
          <w:rtl/>
        </w:rPr>
        <w:t>ם של</w:t>
      </w:r>
      <w:r w:rsidRPr="00BD0F40">
        <w:rPr>
          <w:rFonts w:ascii="Times New Roman" w:hAnsi="Times New Roman" w:cs="FrankRuehl"/>
          <w:sz w:val="20"/>
          <w:rtl/>
        </w:rPr>
        <w:t xml:space="preserve"> ראש העיר</w:t>
      </w:r>
      <w:r w:rsidRPr="00BD0F40">
        <w:rPr>
          <w:rFonts w:ascii="Times New Roman" w:hAnsi="Times New Roman" w:cs="FrankRuehl" w:hint="cs"/>
          <w:sz w:val="20"/>
          <w:rtl/>
        </w:rPr>
        <w:t>ייה</w:t>
      </w:r>
      <w:r>
        <w:rPr>
          <w:rStyle w:val="FootnoteReference"/>
          <w:rFonts w:ascii="Times New Roman" w:hAnsi="Times New Roman" w:cs="FrankRuehl"/>
          <w:sz w:val="20"/>
          <w:rtl/>
        </w:rPr>
        <w:footnoteReference w:id="33"/>
      </w:r>
      <w:r w:rsidRPr="00BD0F40">
        <w:rPr>
          <w:rFonts w:ascii="Times New Roman" w:hAnsi="Times New Roman" w:cs="FrankRuehl"/>
          <w:sz w:val="20"/>
          <w:rtl/>
        </w:rPr>
        <w:t>.</w:t>
      </w:r>
    </w:p>
    <w:p w:rsidR="00E113DD" w:rsidRPr="00BD0F40" w:rsidP="003A7B5D">
      <w:pPr>
        <w:pStyle w:val="ListParagraph"/>
        <w:spacing w:after="120" w:line="230" w:lineRule="exact"/>
        <w:ind w:left="340"/>
        <w:contextualSpacing w:val="0"/>
        <w:jc w:val="both"/>
        <w:rPr>
          <w:rFonts w:ascii="Times New Roman" w:hAnsi="Times New Roman" w:cs="FrankRuehl"/>
          <w:sz w:val="20"/>
          <w:rtl/>
        </w:rPr>
      </w:pPr>
      <w:r w:rsidRPr="00823F9F">
        <w:rPr>
          <w:rFonts w:ascii="Times New Roman" w:hAnsi="Times New Roman" w:cs="FrankRuehl"/>
          <w:sz w:val="20"/>
          <w:rtl/>
        </w:rPr>
        <w:t>התנהלות יועץ ב' בכל הנוגע להתקשרות לא נבדקה אך הועלה כי היו לו הכישורים הנדרשים לכאורה לביצוע העבודה הנדרשת. עם זאת, בדיקת השתלשלות הדברים העלתה ליקויים בהתנהלות העירייה בהליכים שקדמו להתקשרות בנושא:</w:t>
      </w:r>
    </w:p>
    <w:p w:rsidR="00E113DD" w:rsidRPr="00BD0F40" w:rsidP="003A7B5D">
      <w:pPr>
        <w:pStyle w:val="ListParagraph"/>
        <w:numPr>
          <w:ilvl w:val="0"/>
          <w:numId w:val="37"/>
        </w:numPr>
        <w:spacing w:after="120" w:line="230" w:lineRule="exact"/>
        <w:ind w:left="680" w:hanging="340"/>
        <w:contextualSpacing w:val="0"/>
        <w:jc w:val="both"/>
        <w:rPr>
          <w:rFonts w:ascii="Times New Roman" w:hAnsi="Times New Roman" w:cs="FrankRuehl"/>
          <w:sz w:val="20"/>
        </w:rPr>
      </w:pPr>
      <w:r w:rsidRPr="00BD0F40">
        <w:rPr>
          <w:rFonts w:ascii="Times New Roman" w:hAnsi="Times New Roman" w:cs="FrankRuehl" w:hint="cs"/>
          <w:sz w:val="20"/>
          <w:rtl/>
        </w:rPr>
        <w:t>לצורך העסקת היועץ, נדרש האגף למדיניות לקבל</w:t>
      </w:r>
      <w:r w:rsidRPr="00BD0F40">
        <w:rPr>
          <w:rFonts w:ascii="Times New Roman" w:hAnsi="Times New Roman" w:cs="FrankRuehl"/>
          <w:sz w:val="20"/>
          <w:rtl/>
        </w:rPr>
        <w:t xml:space="preserve"> </w:t>
      </w:r>
      <w:r w:rsidRPr="00BD0F40">
        <w:rPr>
          <w:rFonts w:ascii="Times New Roman" w:hAnsi="Times New Roman" w:cs="FrankRuehl" w:hint="cs"/>
          <w:sz w:val="20"/>
          <w:rtl/>
        </w:rPr>
        <w:t>שלוש</w:t>
      </w:r>
      <w:r w:rsidRPr="00BD0F40">
        <w:rPr>
          <w:rFonts w:ascii="Times New Roman" w:hAnsi="Times New Roman" w:cs="FrankRuehl"/>
          <w:sz w:val="20"/>
          <w:rtl/>
        </w:rPr>
        <w:t xml:space="preserve"> </w:t>
      </w:r>
      <w:r w:rsidRPr="00BD0F40">
        <w:rPr>
          <w:rFonts w:ascii="Times New Roman" w:hAnsi="Times New Roman" w:cs="FrankRuehl" w:hint="cs"/>
          <w:sz w:val="20"/>
          <w:rtl/>
        </w:rPr>
        <w:t>הצעות</w:t>
      </w:r>
      <w:r w:rsidRPr="00BD0F40">
        <w:rPr>
          <w:rFonts w:ascii="Times New Roman" w:hAnsi="Times New Roman" w:cs="FrankRuehl"/>
          <w:sz w:val="20"/>
          <w:rtl/>
        </w:rPr>
        <w:t>,</w:t>
      </w:r>
      <w:r w:rsidRPr="00BD0F40">
        <w:rPr>
          <w:rFonts w:ascii="Times New Roman" w:hAnsi="Times New Roman" w:cs="FrankRuehl" w:hint="cs"/>
          <w:sz w:val="20"/>
          <w:rtl/>
        </w:rPr>
        <w:t xml:space="preserve"> לפי הנוהל העירוני בנושא מסירת עבודות הפטורות ממכרז. במסמך לא מתוארך ולא ממוען, שבו צוינו פרטי הייעוץ הנדרש (להלן - המסמך המפרט), התבקש מגיש ההצעה להגישה לא יאוחר </w:t>
      </w:r>
      <w:r w:rsidR="00224C9A">
        <w:rPr>
          <w:rFonts w:ascii="Times New Roman" w:hAnsi="Times New Roman" w:cs="FrankRuehl"/>
          <w:sz w:val="20"/>
        </w:rPr>
        <w:br/>
      </w:r>
      <w:r w:rsidRPr="00BD0F40">
        <w:rPr>
          <w:rFonts w:ascii="Times New Roman" w:hAnsi="Times New Roman" w:cs="FrankRuehl" w:hint="cs"/>
          <w:sz w:val="20"/>
          <w:rtl/>
        </w:rPr>
        <w:t>מ-23.10.14. עד למועד האמור הוגשו לאגף למדיניות שלוש הצעות. עם זאת כבר יום קודם לכן, ב-22.10.14, עוד בטרם עבר התאריך לקבלת ההצעות, הגיש מנהל האגף למדיניות לממונה על הרכש והאספקה בעירייה בקשה "לפתיחת ספק" עבור יועץ א</w:t>
      </w:r>
      <w:r w:rsidRPr="00BD0F40">
        <w:rPr>
          <w:rFonts w:ascii="Times New Roman" w:hAnsi="Times New Roman" w:cs="FrankRuehl"/>
          <w:sz w:val="20"/>
          <w:rtl/>
        </w:rPr>
        <w:t>'</w:t>
      </w:r>
      <w:r w:rsidRPr="00BD0F40">
        <w:rPr>
          <w:rFonts w:ascii="Times New Roman" w:hAnsi="Times New Roman" w:cs="FrankRuehl" w:hint="cs"/>
          <w:sz w:val="20"/>
          <w:rtl/>
        </w:rPr>
        <w:t xml:space="preserve">, </w:t>
      </w:r>
      <w:r w:rsidRPr="00BD0F40">
        <w:rPr>
          <w:rFonts w:ascii="Times New Roman" w:hAnsi="Times New Roman" w:cs="FrankRuehl" w:hint="cs"/>
          <w:sz w:val="20"/>
          <w:rtl/>
        </w:rPr>
        <w:t>אשר אליו פנה האגף לקבל הצעה. נמצא כי אחד משני משרדי הייעוץ האחרים שהגישו הצעות אינו</w:t>
      </w:r>
      <w:r w:rsidRPr="00BD0F40">
        <w:rPr>
          <w:rFonts w:ascii="Times New Roman" w:hAnsi="Times New Roman" w:cs="FrankRuehl"/>
          <w:sz w:val="20"/>
          <w:rtl/>
        </w:rPr>
        <w:t xml:space="preserve"> </w:t>
      </w:r>
      <w:r w:rsidRPr="00BD0F40">
        <w:rPr>
          <w:rFonts w:ascii="Times New Roman" w:hAnsi="Times New Roman" w:cs="FrankRuehl" w:hint="cs"/>
          <w:sz w:val="20"/>
          <w:rtl/>
        </w:rPr>
        <w:t>מופיע</w:t>
      </w:r>
      <w:r w:rsidRPr="00BD0F40">
        <w:rPr>
          <w:rFonts w:ascii="Times New Roman" w:hAnsi="Times New Roman" w:cs="FrankRuehl"/>
          <w:sz w:val="20"/>
          <w:rtl/>
        </w:rPr>
        <w:t xml:space="preserve"> </w:t>
      </w:r>
      <w:r w:rsidRPr="00BD0F40">
        <w:rPr>
          <w:rFonts w:ascii="Times New Roman" w:hAnsi="Times New Roman" w:cs="FrankRuehl" w:hint="cs"/>
          <w:sz w:val="20"/>
          <w:rtl/>
        </w:rPr>
        <w:t>בספר</w:t>
      </w:r>
      <w:r w:rsidRPr="00BD0F40">
        <w:rPr>
          <w:rFonts w:ascii="Times New Roman" w:hAnsi="Times New Roman" w:cs="FrankRuehl"/>
          <w:sz w:val="20"/>
          <w:rtl/>
        </w:rPr>
        <w:t xml:space="preserve"> </w:t>
      </w:r>
      <w:r w:rsidRPr="00BD0F40">
        <w:rPr>
          <w:rFonts w:ascii="Times New Roman" w:hAnsi="Times New Roman" w:cs="FrankRuehl" w:hint="cs"/>
          <w:sz w:val="20"/>
          <w:rtl/>
        </w:rPr>
        <w:t>הספקים</w:t>
      </w:r>
      <w:r w:rsidRPr="00BD0F40">
        <w:rPr>
          <w:rFonts w:ascii="Times New Roman" w:hAnsi="Times New Roman" w:cs="FrankRuehl"/>
          <w:sz w:val="20"/>
          <w:rtl/>
        </w:rPr>
        <w:t xml:space="preserve"> </w:t>
      </w:r>
      <w:r w:rsidRPr="00BD0F40">
        <w:rPr>
          <w:rFonts w:ascii="Times New Roman" w:hAnsi="Times New Roman" w:cs="FrankRuehl" w:hint="cs"/>
          <w:sz w:val="20"/>
          <w:rtl/>
        </w:rPr>
        <w:t>העירוני,</w:t>
      </w:r>
      <w:r w:rsidRPr="00BD0F40">
        <w:rPr>
          <w:rFonts w:ascii="Times New Roman" w:hAnsi="Times New Roman" w:cs="FrankRuehl"/>
          <w:sz w:val="20"/>
          <w:rtl/>
        </w:rPr>
        <w:t xml:space="preserve"> </w:t>
      </w:r>
      <w:r w:rsidRPr="00BD0F40">
        <w:rPr>
          <w:rFonts w:ascii="Times New Roman" w:hAnsi="Times New Roman" w:cs="FrankRuehl" w:hint="cs"/>
          <w:sz w:val="20"/>
          <w:rtl/>
        </w:rPr>
        <w:t>ולגביו</w:t>
      </w:r>
      <w:r w:rsidRPr="00BD0F40">
        <w:rPr>
          <w:rFonts w:ascii="Times New Roman" w:hAnsi="Times New Roman" w:cs="FrankRuehl"/>
          <w:sz w:val="20"/>
          <w:rtl/>
        </w:rPr>
        <w:t xml:space="preserve"> </w:t>
      </w:r>
      <w:r w:rsidRPr="00BD0F40">
        <w:rPr>
          <w:rFonts w:ascii="Times New Roman" w:hAnsi="Times New Roman" w:cs="FrankRuehl" w:hint="cs"/>
          <w:sz w:val="20"/>
          <w:rtl/>
        </w:rPr>
        <w:t>לא</w:t>
      </w:r>
      <w:r w:rsidRPr="00BD0F40">
        <w:rPr>
          <w:rFonts w:ascii="Times New Roman" w:hAnsi="Times New Roman" w:cs="FrankRuehl"/>
          <w:sz w:val="20"/>
          <w:rtl/>
        </w:rPr>
        <w:t xml:space="preserve"> </w:t>
      </w:r>
      <w:r w:rsidRPr="00BD0F40">
        <w:rPr>
          <w:rFonts w:ascii="Times New Roman" w:hAnsi="Times New Roman" w:cs="FrankRuehl" w:hint="cs"/>
          <w:sz w:val="20"/>
          <w:rtl/>
        </w:rPr>
        <w:t>הגיש</w:t>
      </w:r>
      <w:r w:rsidRPr="00BD0F40">
        <w:rPr>
          <w:rFonts w:ascii="Times New Roman" w:hAnsi="Times New Roman" w:cs="FrankRuehl"/>
          <w:sz w:val="20"/>
          <w:rtl/>
        </w:rPr>
        <w:t xml:space="preserve"> </w:t>
      </w:r>
      <w:r w:rsidRPr="00BD0F40">
        <w:rPr>
          <w:rFonts w:ascii="Times New Roman" w:hAnsi="Times New Roman" w:cs="FrankRuehl" w:hint="cs"/>
          <w:sz w:val="20"/>
          <w:rtl/>
        </w:rPr>
        <w:t>מנהל</w:t>
      </w:r>
      <w:r w:rsidRPr="00BD0F40">
        <w:rPr>
          <w:rFonts w:ascii="Times New Roman" w:hAnsi="Times New Roman" w:cs="FrankRuehl"/>
          <w:sz w:val="20"/>
          <w:rtl/>
        </w:rPr>
        <w:t xml:space="preserve"> </w:t>
      </w:r>
      <w:r w:rsidRPr="00BD0F40">
        <w:rPr>
          <w:rFonts w:ascii="Times New Roman" w:hAnsi="Times New Roman" w:cs="FrankRuehl" w:hint="cs"/>
          <w:sz w:val="20"/>
          <w:rtl/>
        </w:rPr>
        <w:t>האגף</w:t>
      </w:r>
      <w:r w:rsidRPr="00BD0F40">
        <w:rPr>
          <w:rFonts w:ascii="Times New Roman" w:hAnsi="Times New Roman" w:cs="FrankRuehl"/>
          <w:sz w:val="20"/>
          <w:rtl/>
        </w:rPr>
        <w:t xml:space="preserve"> </w:t>
      </w:r>
      <w:r w:rsidRPr="00BD0F40">
        <w:rPr>
          <w:rFonts w:ascii="Times New Roman" w:hAnsi="Times New Roman" w:cs="FrankRuehl" w:hint="cs"/>
          <w:sz w:val="20"/>
          <w:rtl/>
        </w:rPr>
        <w:t>בקשה</w:t>
      </w:r>
      <w:r w:rsidRPr="00BD0F40">
        <w:rPr>
          <w:rFonts w:ascii="Times New Roman" w:hAnsi="Times New Roman" w:cs="FrankRuehl"/>
          <w:sz w:val="20"/>
          <w:rtl/>
        </w:rPr>
        <w:t xml:space="preserve"> </w:t>
      </w:r>
      <w:r w:rsidRPr="00BD0F40">
        <w:rPr>
          <w:rFonts w:ascii="Times New Roman" w:hAnsi="Times New Roman" w:cs="FrankRuehl" w:hint="cs"/>
          <w:sz w:val="20"/>
          <w:rtl/>
        </w:rPr>
        <w:t>כאמור</w:t>
      </w:r>
      <w:r w:rsidRPr="00BD0F40">
        <w:rPr>
          <w:rFonts w:ascii="Times New Roman" w:hAnsi="Times New Roman" w:cs="FrankRuehl"/>
          <w:sz w:val="20"/>
          <w:rtl/>
        </w:rPr>
        <w:t xml:space="preserve"> </w:t>
      </w:r>
      <w:r w:rsidRPr="00BD0F40">
        <w:rPr>
          <w:rFonts w:ascii="Times New Roman" w:hAnsi="Times New Roman" w:cs="FrankRuehl" w:hint="cs"/>
          <w:sz w:val="20"/>
          <w:rtl/>
        </w:rPr>
        <w:t>-</w:t>
      </w:r>
      <w:r w:rsidRPr="00BD0F40">
        <w:rPr>
          <w:rFonts w:ascii="Times New Roman" w:hAnsi="Times New Roman" w:cs="FrankRuehl"/>
          <w:sz w:val="20"/>
          <w:rtl/>
        </w:rPr>
        <w:t xml:space="preserve"> לא לפני המועד האחרון להגשת הצעות, ואף לא לאחר מכן.</w:t>
      </w:r>
      <w:r w:rsidRPr="00BD0F40">
        <w:rPr>
          <w:rFonts w:ascii="Times New Roman" w:hAnsi="Times New Roman" w:cs="FrankRuehl" w:hint="cs"/>
          <w:sz w:val="20"/>
          <w:rtl/>
        </w:rPr>
        <w:t xml:space="preserve"> </w:t>
      </w:r>
    </w:p>
    <w:p w:rsidR="00E113DD" w:rsidRPr="00BD0F40" w:rsidP="00224C9A">
      <w:pPr>
        <w:pStyle w:val="ListParagraph"/>
        <w:spacing w:after="240" w:line="230" w:lineRule="exact"/>
        <w:ind w:left="680"/>
        <w:contextualSpacing w:val="0"/>
        <w:jc w:val="both"/>
        <w:rPr>
          <w:rFonts w:ascii="Times New Roman" w:hAnsi="Times New Roman" w:cs="FrankRuehl"/>
          <w:sz w:val="20"/>
          <w:rtl/>
        </w:rPr>
      </w:pPr>
      <w:r w:rsidRPr="00BD0F40">
        <w:rPr>
          <w:rFonts w:ascii="Times New Roman" w:hAnsi="Times New Roman" w:cs="FrankRuehl" w:hint="cs"/>
          <w:sz w:val="20"/>
          <w:rtl/>
        </w:rPr>
        <w:t>העירייה ציינה בתשובה נוספת</w:t>
      </w:r>
      <w:r w:rsidRPr="00BD0F40">
        <w:rPr>
          <w:rFonts w:ascii="Times New Roman" w:hAnsi="Times New Roman" w:cs="FrankRuehl"/>
          <w:sz w:val="20"/>
          <w:rtl/>
        </w:rPr>
        <w:t xml:space="preserve"> </w:t>
      </w:r>
      <w:r w:rsidRPr="00BD0F40">
        <w:rPr>
          <w:rFonts w:ascii="Times New Roman" w:hAnsi="Times New Roman" w:cs="FrankRuehl" w:hint="cs"/>
          <w:sz w:val="20"/>
          <w:rtl/>
        </w:rPr>
        <w:t>שמסרה למשרד מבקר המדינה ביוני</w:t>
      </w:r>
      <w:r w:rsidRPr="00BD0F40">
        <w:rPr>
          <w:rFonts w:ascii="Times New Roman" w:hAnsi="Times New Roman" w:cs="FrankRuehl"/>
          <w:sz w:val="20"/>
          <w:rtl/>
        </w:rPr>
        <w:t xml:space="preserve"> 2015</w:t>
      </w:r>
      <w:r w:rsidRPr="00BD0F40">
        <w:rPr>
          <w:rFonts w:ascii="Times New Roman" w:hAnsi="Times New Roman" w:cs="FrankRuehl" w:hint="cs"/>
          <w:sz w:val="20"/>
          <w:rtl/>
        </w:rPr>
        <w:t xml:space="preserve"> (להלן - תשובתה השנייה של העירייה)</w:t>
      </w:r>
      <w:r w:rsidRPr="00BD0F40">
        <w:rPr>
          <w:rFonts w:ascii="Times New Roman" w:hAnsi="Times New Roman" w:cs="FrankRuehl"/>
          <w:sz w:val="20"/>
          <w:rtl/>
        </w:rPr>
        <w:t xml:space="preserve"> </w:t>
      </w:r>
      <w:r w:rsidRPr="00BD0F40">
        <w:rPr>
          <w:rFonts w:ascii="Times New Roman" w:hAnsi="Times New Roman" w:cs="FrankRuehl" w:hint="cs"/>
          <w:sz w:val="20"/>
          <w:rtl/>
        </w:rPr>
        <w:t>כי</w:t>
      </w:r>
      <w:r w:rsidRPr="00BD0F40">
        <w:rPr>
          <w:rFonts w:ascii="Times New Roman" w:hAnsi="Times New Roman" w:cs="FrankRuehl"/>
          <w:sz w:val="20"/>
          <w:rtl/>
        </w:rPr>
        <w:t xml:space="preserve"> סעיף 4 לנוהל </w:t>
      </w:r>
      <w:r w:rsidRPr="00BD0F40">
        <w:rPr>
          <w:rFonts w:ascii="Times New Roman" w:hAnsi="Times New Roman" w:cs="FrankRuehl" w:hint="cs"/>
          <w:sz w:val="20"/>
          <w:rtl/>
        </w:rPr>
        <w:t>העירוני</w:t>
      </w:r>
      <w:r w:rsidRPr="00BD0F40">
        <w:rPr>
          <w:rFonts w:ascii="Times New Roman" w:hAnsi="Times New Roman" w:cs="FrankRuehl"/>
          <w:sz w:val="20"/>
          <w:rtl/>
        </w:rPr>
        <w:t xml:space="preserve"> בדבר </w:t>
      </w:r>
      <w:r w:rsidRPr="00BD0F40">
        <w:rPr>
          <w:rFonts w:ascii="Times New Roman" w:hAnsi="Times New Roman" w:cs="FrankRuehl" w:hint="cs"/>
          <w:sz w:val="20"/>
          <w:rtl/>
        </w:rPr>
        <w:t>מסירת</w:t>
      </w:r>
      <w:r w:rsidRPr="00BD0F40">
        <w:rPr>
          <w:rFonts w:ascii="Times New Roman" w:hAnsi="Times New Roman" w:cs="FrankRuehl"/>
          <w:sz w:val="20"/>
          <w:rtl/>
        </w:rPr>
        <w:t xml:space="preserve"> </w:t>
      </w:r>
      <w:r w:rsidRPr="00BD0F40">
        <w:rPr>
          <w:rFonts w:ascii="Times New Roman" w:hAnsi="Times New Roman" w:cs="FrankRuehl" w:hint="cs"/>
          <w:sz w:val="20"/>
          <w:rtl/>
        </w:rPr>
        <w:t>עבודות</w:t>
      </w:r>
      <w:r w:rsidRPr="00BD0F40">
        <w:rPr>
          <w:rFonts w:ascii="Times New Roman" w:hAnsi="Times New Roman" w:cs="FrankRuehl"/>
          <w:sz w:val="20"/>
          <w:rtl/>
        </w:rPr>
        <w:t xml:space="preserve"> </w:t>
      </w:r>
      <w:r w:rsidRPr="00BD0F40">
        <w:rPr>
          <w:rFonts w:ascii="Times New Roman" w:hAnsi="Times New Roman" w:cs="FrankRuehl" w:hint="cs"/>
          <w:sz w:val="20"/>
          <w:rtl/>
        </w:rPr>
        <w:t>הפטורות</w:t>
      </w:r>
      <w:r w:rsidRPr="00BD0F40">
        <w:rPr>
          <w:rFonts w:ascii="Times New Roman" w:hAnsi="Times New Roman" w:cs="FrankRuehl"/>
          <w:sz w:val="20"/>
          <w:rtl/>
        </w:rPr>
        <w:t xml:space="preserve"> </w:t>
      </w:r>
      <w:r w:rsidRPr="00BD0F40">
        <w:rPr>
          <w:rFonts w:ascii="Times New Roman" w:hAnsi="Times New Roman" w:cs="FrankRuehl" w:hint="cs"/>
          <w:sz w:val="20"/>
          <w:rtl/>
        </w:rPr>
        <w:t>ממכרז</w:t>
      </w:r>
      <w:r w:rsidRPr="00BD0F40">
        <w:rPr>
          <w:rFonts w:ascii="Times New Roman" w:hAnsi="Times New Roman" w:cs="FrankRuehl"/>
          <w:sz w:val="20"/>
          <w:rtl/>
        </w:rPr>
        <w:t xml:space="preserve"> קובע כי גיבוש רשימת יועצים במקרים של יועצים בעבודות חד-פעמיות לתק</w:t>
      </w:r>
      <w:r w:rsidRPr="00BD0F40">
        <w:rPr>
          <w:rFonts w:ascii="Times New Roman" w:hAnsi="Times New Roman" w:cs="FrankRuehl" w:hint="cs"/>
          <w:sz w:val="20"/>
          <w:rtl/>
        </w:rPr>
        <w:t>ו</w:t>
      </w:r>
      <w:r w:rsidRPr="00BD0F40">
        <w:rPr>
          <w:rFonts w:ascii="Times New Roman" w:hAnsi="Times New Roman" w:cs="FrankRuehl"/>
          <w:sz w:val="20"/>
          <w:rtl/>
        </w:rPr>
        <w:t>פה מסו</w:t>
      </w:r>
      <w:r w:rsidRPr="00BD0F40">
        <w:rPr>
          <w:rFonts w:ascii="Times New Roman" w:hAnsi="Times New Roman" w:cs="FrankRuehl" w:hint="cs"/>
          <w:sz w:val="20"/>
          <w:rtl/>
        </w:rPr>
        <w:t>י</w:t>
      </w:r>
      <w:r w:rsidRPr="00BD0F40">
        <w:rPr>
          <w:rFonts w:ascii="Times New Roman" w:hAnsi="Times New Roman" w:cs="FrankRuehl"/>
          <w:sz w:val="20"/>
          <w:rtl/>
        </w:rPr>
        <w:t>מת אשר דרושים להם מומחיות וניסיון מיוחדים אינ</w:t>
      </w:r>
      <w:r w:rsidRPr="00BD0F40">
        <w:rPr>
          <w:rFonts w:ascii="Times New Roman" w:hAnsi="Times New Roman" w:cs="FrankRuehl" w:hint="cs"/>
          <w:sz w:val="20"/>
          <w:rtl/>
        </w:rPr>
        <w:t>ו</w:t>
      </w:r>
      <w:r w:rsidRPr="00BD0F40">
        <w:rPr>
          <w:rFonts w:ascii="Times New Roman" w:hAnsi="Times New Roman" w:cs="FrankRuehl"/>
          <w:sz w:val="20"/>
          <w:rtl/>
        </w:rPr>
        <w:t xml:space="preserve"> חובה, ו</w:t>
      </w:r>
      <w:r w:rsidRPr="00BD0F40">
        <w:rPr>
          <w:rFonts w:ascii="Times New Roman" w:hAnsi="Times New Roman" w:cs="FrankRuehl" w:hint="cs"/>
          <w:sz w:val="20"/>
          <w:rtl/>
        </w:rPr>
        <w:t xml:space="preserve">כי </w:t>
      </w:r>
      <w:r w:rsidRPr="00BD0F40">
        <w:rPr>
          <w:rFonts w:ascii="Times New Roman" w:hAnsi="Times New Roman" w:cs="FrankRuehl"/>
          <w:sz w:val="20"/>
          <w:rtl/>
        </w:rPr>
        <w:t xml:space="preserve">למעשה </w:t>
      </w:r>
      <w:r w:rsidRPr="00BD0F40">
        <w:rPr>
          <w:rFonts w:ascii="Times New Roman" w:hAnsi="Times New Roman" w:cs="FrankRuehl" w:hint="cs"/>
          <w:sz w:val="20"/>
          <w:rtl/>
        </w:rPr>
        <w:t>סעיף</w:t>
      </w:r>
      <w:r w:rsidRPr="00BD0F40">
        <w:rPr>
          <w:rFonts w:ascii="Times New Roman" w:hAnsi="Times New Roman" w:cs="FrankRuehl"/>
          <w:sz w:val="20"/>
          <w:rtl/>
        </w:rPr>
        <w:t xml:space="preserve"> </w:t>
      </w:r>
      <w:r w:rsidRPr="00BD0F40">
        <w:rPr>
          <w:rFonts w:ascii="Times New Roman" w:hAnsi="Times New Roman" w:cs="FrankRuehl" w:hint="cs"/>
          <w:sz w:val="20"/>
          <w:rtl/>
        </w:rPr>
        <w:t xml:space="preserve">זה </w:t>
      </w:r>
      <w:r w:rsidRPr="00BD0F40">
        <w:rPr>
          <w:rFonts w:ascii="Times New Roman" w:hAnsi="Times New Roman" w:cs="FrankRuehl"/>
          <w:sz w:val="20"/>
          <w:rtl/>
        </w:rPr>
        <w:t>מסייג את הוראות סעיף 14 לנוהל הקובע כי יש לפנות לשלושה מציעים.</w:t>
      </w:r>
    </w:p>
    <w:p w:rsidR="00E113DD" w:rsidRPr="00BD0F40" w:rsidP="00224C9A">
      <w:pPr>
        <w:pStyle w:val="RESHET"/>
        <w:keepLines/>
        <w:ind w:left="907"/>
        <w:rPr>
          <w:rtl/>
        </w:rPr>
      </w:pPr>
      <w:r w:rsidRPr="00BD0F40">
        <w:rPr>
          <w:rFonts w:hint="cs"/>
          <w:rtl/>
        </w:rPr>
        <w:t>משהחליטה</w:t>
      </w:r>
      <w:r w:rsidRPr="00BD0F40">
        <w:rPr>
          <w:rtl/>
        </w:rPr>
        <w:t xml:space="preserve"> </w:t>
      </w:r>
      <w:r w:rsidRPr="00BD0F40">
        <w:rPr>
          <w:rFonts w:hint="cs"/>
          <w:rtl/>
        </w:rPr>
        <w:t>העירייה</w:t>
      </w:r>
      <w:r w:rsidRPr="00BD0F40">
        <w:rPr>
          <w:rtl/>
        </w:rPr>
        <w:t xml:space="preserve"> לפנות</w:t>
      </w:r>
      <w:r w:rsidRPr="00BD0F40">
        <w:rPr>
          <w:rFonts w:hint="cs"/>
          <w:rtl/>
        </w:rPr>
        <w:t xml:space="preserve"> ליועצים</w:t>
      </w:r>
      <w:r w:rsidRPr="00BD0F40">
        <w:rPr>
          <w:rStyle w:val="CommentReference"/>
          <w:rFonts w:cs="FrankRuehl" w:hint="cs"/>
          <w:sz w:val="20"/>
          <w:rtl/>
        </w:rPr>
        <w:t xml:space="preserve"> </w:t>
      </w:r>
      <w:r w:rsidRPr="00BD0F40">
        <w:rPr>
          <w:rtl/>
        </w:rPr>
        <w:t xml:space="preserve">בהליך לקבלת הצעות, גם אם לא הייתה </w:t>
      </w:r>
      <w:r w:rsidRPr="00BD0F40">
        <w:rPr>
          <w:rFonts w:hint="cs"/>
          <w:rtl/>
        </w:rPr>
        <w:t>מחויבת</w:t>
      </w:r>
      <w:r w:rsidRPr="00BD0F40">
        <w:rPr>
          <w:rtl/>
        </w:rPr>
        <w:t xml:space="preserve"> לעשות כן, היה עליה לקיי</w:t>
      </w:r>
      <w:r w:rsidRPr="00BD0F40">
        <w:rPr>
          <w:rFonts w:hint="cs"/>
          <w:rtl/>
        </w:rPr>
        <w:t>ם</w:t>
      </w:r>
      <w:r w:rsidRPr="00BD0F40">
        <w:rPr>
          <w:rtl/>
        </w:rPr>
        <w:t xml:space="preserve"> </w:t>
      </w:r>
      <w:r w:rsidRPr="00BD0F40">
        <w:rPr>
          <w:rFonts w:hint="cs"/>
          <w:rtl/>
        </w:rPr>
        <w:t>הליך</w:t>
      </w:r>
      <w:r w:rsidRPr="00BD0F40">
        <w:rPr>
          <w:rtl/>
        </w:rPr>
        <w:t xml:space="preserve"> </w:t>
      </w:r>
      <w:r w:rsidRPr="00BD0F40">
        <w:rPr>
          <w:rFonts w:hint="cs"/>
          <w:rtl/>
        </w:rPr>
        <w:t>זה</w:t>
      </w:r>
      <w:r w:rsidRPr="00BD0F40">
        <w:rPr>
          <w:rtl/>
        </w:rPr>
        <w:t xml:space="preserve"> באופן שוויוני ותחרותי, ולהעמיד את כלל המציעים </w:t>
      </w:r>
      <w:r w:rsidRPr="00BD0F40">
        <w:rPr>
          <w:rFonts w:hint="cs"/>
          <w:rtl/>
        </w:rPr>
        <w:t>במעמד</w:t>
      </w:r>
      <w:r w:rsidRPr="00BD0F40">
        <w:rPr>
          <w:rtl/>
        </w:rPr>
        <w:t xml:space="preserve"> </w:t>
      </w:r>
      <w:r w:rsidRPr="00BD0F40">
        <w:rPr>
          <w:rFonts w:hint="cs"/>
          <w:rtl/>
        </w:rPr>
        <w:t>דומה</w:t>
      </w:r>
      <w:r w:rsidRPr="00BD0F40">
        <w:rPr>
          <w:rtl/>
        </w:rPr>
        <w:t xml:space="preserve">. </w:t>
      </w:r>
      <w:r w:rsidRPr="00BD0F40">
        <w:rPr>
          <w:rFonts w:hint="cs"/>
          <w:rtl/>
        </w:rPr>
        <w:t>פנייה</w:t>
      </w:r>
      <w:r w:rsidRPr="00BD0F40">
        <w:rPr>
          <w:rtl/>
        </w:rPr>
        <w:t xml:space="preserve"> </w:t>
      </w:r>
      <w:r w:rsidRPr="00BD0F40">
        <w:rPr>
          <w:rFonts w:hint="cs"/>
          <w:rtl/>
        </w:rPr>
        <w:t>למנגנון</w:t>
      </w:r>
      <w:r w:rsidRPr="00BD0F40">
        <w:rPr>
          <w:rtl/>
        </w:rPr>
        <w:t xml:space="preserve"> </w:t>
      </w:r>
      <w:r w:rsidRPr="00BD0F40">
        <w:rPr>
          <w:rFonts w:hint="cs"/>
          <w:rtl/>
        </w:rPr>
        <w:t>הרכש</w:t>
      </w:r>
      <w:r w:rsidRPr="00BD0F40">
        <w:rPr>
          <w:rtl/>
        </w:rPr>
        <w:t xml:space="preserve"> </w:t>
      </w:r>
      <w:r w:rsidRPr="00BD0F40">
        <w:rPr>
          <w:rFonts w:hint="cs"/>
          <w:rtl/>
        </w:rPr>
        <w:t>בעירייה</w:t>
      </w:r>
      <w:r w:rsidRPr="00BD0F40">
        <w:rPr>
          <w:rtl/>
        </w:rPr>
        <w:t xml:space="preserve"> </w:t>
      </w:r>
      <w:r w:rsidRPr="00BD0F40">
        <w:rPr>
          <w:rFonts w:hint="cs"/>
          <w:rtl/>
        </w:rPr>
        <w:t>על</w:t>
      </w:r>
      <w:r w:rsidRPr="00BD0F40">
        <w:rPr>
          <w:rtl/>
        </w:rPr>
        <w:t xml:space="preserve"> </w:t>
      </w:r>
      <w:r w:rsidRPr="00BD0F40">
        <w:rPr>
          <w:rFonts w:hint="cs"/>
          <w:rtl/>
        </w:rPr>
        <w:t>מנת</w:t>
      </w:r>
      <w:r w:rsidRPr="00BD0F40">
        <w:rPr>
          <w:rtl/>
        </w:rPr>
        <w:t xml:space="preserve"> </w:t>
      </w:r>
      <w:r w:rsidRPr="00BD0F40">
        <w:rPr>
          <w:rFonts w:hint="cs"/>
          <w:rtl/>
        </w:rPr>
        <w:t>להכיר</w:t>
      </w:r>
      <w:r w:rsidRPr="00BD0F40">
        <w:rPr>
          <w:rtl/>
        </w:rPr>
        <w:t xml:space="preserve"> </w:t>
      </w:r>
      <w:r w:rsidRPr="00BD0F40">
        <w:rPr>
          <w:rFonts w:hint="cs"/>
          <w:rtl/>
        </w:rPr>
        <w:t>רק</w:t>
      </w:r>
      <w:r w:rsidRPr="00BD0F40">
        <w:rPr>
          <w:rtl/>
        </w:rPr>
        <w:t xml:space="preserve"> </w:t>
      </w:r>
      <w:r w:rsidRPr="00BD0F40">
        <w:rPr>
          <w:rFonts w:hint="cs"/>
          <w:rtl/>
        </w:rPr>
        <w:t>באחד</w:t>
      </w:r>
      <w:r w:rsidRPr="00BD0F40">
        <w:rPr>
          <w:rtl/>
        </w:rPr>
        <w:t xml:space="preserve"> </w:t>
      </w:r>
      <w:r w:rsidRPr="00BD0F40">
        <w:rPr>
          <w:rFonts w:hint="cs"/>
          <w:rtl/>
        </w:rPr>
        <w:t>המציעים</w:t>
      </w:r>
      <w:r w:rsidRPr="00BD0F40">
        <w:rPr>
          <w:rtl/>
        </w:rPr>
        <w:t xml:space="preserve"> </w:t>
      </w:r>
      <w:r w:rsidRPr="00BD0F40">
        <w:rPr>
          <w:rFonts w:hint="cs"/>
          <w:rtl/>
        </w:rPr>
        <w:t>כ</w:t>
      </w:r>
      <w:r w:rsidRPr="00BD0F40">
        <w:rPr>
          <w:rtl/>
        </w:rPr>
        <w:t xml:space="preserve">"ספק </w:t>
      </w:r>
      <w:r w:rsidRPr="00BD0F40">
        <w:rPr>
          <w:rFonts w:hint="cs"/>
          <w:rtl/>
        </w:rPr>
        <w:t>עירוני</w:t>
      </w:r>
      <w:r w:rsidRPr="00BD0F40">
        <w:rPr>
          <w:rtl/>
        </w:rPr>
        <w:t xml:space="preserve">" </w:t>
      </w:r>
      <w:r w:rsidRPr="00BD0F40">
        <w:rPr>
          <w:rFonts w:hint="cs"/>
          <w:rtl/>
        </w:rPr>
        <w:t>עוד</w:t>
      </w:r>
      <w:r w:rsidRPr="00BD0F40">
        <w:rPr>
          <w:rtl/>
        </w:rPr>
        <w:t xml:space="preserve"> </w:t>
      </w:r>
      <w:r w:rsidRPr="00BD0F40">
        <w:rPr>
          <w:rFonts w:hint="cs"/>
          <w:rtl/>
        </w:rPr>
        <w:t>בטרם</w:t>
      </w:r>
      <w:r w:rsidRPr="00BD0F40">
        <w:rPr>
          <w:rtl/>
        </w:rPr>
        <w:t xml:space="preserve"> </w:t>
      </w:r>
      <w:r w:rsidRPr="00BD0F40">
        <w:rPr>
          <w:rFonts w:hint="cs"/>
          <w:rtl/>
        </w:rPr>
        <w:t>עבר</w:t>
      </w:r>
      <w:r w:rsidRPr="00BD0F40">
        <w:rPr>
          <w:rtl/>
        </w:rPr>
        <w:t xml:space="preserve"> </w:t>
      </w:r>
      <w:r w:rsidRPr="00BD0F40">
        <w:rPr>
          <w:rFonts w:hint="cs"/>
          <w:rtl/>
        </w:rPr>
        <w:t>המועד</w:t>
      </w:r>
      <w:r w:rsidRPr="00BD0F40">
        <w:rPr>
          <w:rtl/>
        </w:rPr>
        <w:t xml:space="preserve"> </w:t>
      </w:r>
      <w:r w:rsidRPr="00BD0F40">
        <w:rPr>
          <w:rFonts w:hint="cs"/>
          <w:rtl/>
        </w:rPr>
        <w:t>לקבלת</w:t>
      </w:r>
      <w:r w:rsidRPr="00BD0F40">
        <w:rPr>
          <w:rtl/>
        </w:rPr>
        <w:t xml:space="preserve"> </w:t>
      </w:r>
      <w:r w:rsidRPr="00BD0F40">
        <w:rPr>
          <w:rFonts w:hint="cs"/>
          <w:rtl/>
        </w:rPr>
        <w:t>כל</w:t>
      </w:r>
      <w:r w:rsidRPr="00BD0F40">
        <w:rPr>
          <w:rtl/>
        </w:rPr>
        <w:t xml:space="preserve"> </w:t>
      </w:r>
      <w:r w:rsidRPr="00BD0F40">
        <w:rPr>
          <w:rFonts w:hint="cs"/>
          <w:rtl/>
        </w:rPr>
        <w:t>ההצעות</w:t>
      </w:r>
      <w:r w:rsidRPr="00BD0F40">
        <w:rPr>
          <w:rtl/>
        </w:rPr>
        <w:t xml:space="preserve"> </w:t>
      </w:r>
      <w:r w:rsidRPr="00BD0F40">
        <w:rPr>
          <w:rFonts w:hint="cs"/>
          <w:rtl/>
        </w:rPr>
        <w:t>מעידה</w:t>
      </w:r>
      <w:r w:rsidRPr="00BD0F40">
        <w:rPr>
          <w:rtl/>
        </w:rPr>
        <w:t xml:space="preserve"> </w:t>
      </w:r>
      <w:r w:rsidRPr="00BD0F40">
        <w:rPr>
          <w:rFonts w:hint="cs"/>
          <w:rtl/>
        </w:rPr>
        <w:t>לכאורה</w:t>
      </w:r>
      <w:r w:rsidRPr="00BD0F40">
        <w:rPr>
          <w:rtl/>
        </w:rPr>
        <w:t xml:space="preserve"> </w:t>
      </w:r>
      <w:r w:rsidRPr="00BD0F40">
        <w:rPr>
          <w:rFonts w:hint="cs"/>
          <w:rtl/>
        </w:rPr>
        <w:t>על</w:t>
      </w:r>
      <w:r w:rsidRPr="00BD0F40">
        <w:rPr>
          <w:rtl/>
        </w:rPr>
        <w:t xml:space="preserve"> </w:t>
      </w:r>
      <w:r w:rsidRPr="00BD0F40">
        <w:rPr>
          <w:rFonts w:hint="cs"/>
          <w:rtl/>
        </w:rPr>
        <w:t>העדפה</w:t>
      </w:r>
      <w:r w:rsidRPr="00BD0F40">
        <w:rPr>
          <w:rtl/>
        </w:rPr>
        <w:t xml:space="preserve"> </w:t>
      </w:r>
      <w:r w:rsidRPr="00BD0F40">
        <w:rPr>
          <w:rFonts w:hint="cs"/>
          <w:rtl/>
        </w:rPr>
        <w:t>מוקדמת</w:t>
      </w:r>
      <w:r w:rsidRPr="00BD0F40">
        <w:rPr>
          <w:rtl/>
        </w:rPr>
        <w:t xml:space="preserve"> </w:t>
      </w:r>
      <w:r w:rsidRPr="00BD0F40">
        <w:rPr>
          <w:rFonts w:hint="cs"/>
          <w:rtl/>
        </w:rPr>
        <w:t>של</w:t>
      </w:r>
      <w:r w:rsidRPr="00BD0F40">
        <w:rPr>
          <w:rtl/>
        </w:rPr>
        <w:t xml:space="preserve"> </w:t>
      </w:r>
      <w:r w:rsidRPr="00BD0F40">
        <w:rPr>
          <w:rFonts w:hint="cs"/>
          <w:rtl/>
        </w:rPr>
        <w:t>אותו</w:t>
      </w:r>
      <w:r w:rsidRPr="00BD0F40">
        <w:rPr>
          <w:rtl/>
        </w:rPr>
        <w:t xml:space="preserve"> </w:t>
      </w:r>
      <w:r w:rsidRPr="00BD0F40">
        <w:rPr>
          <w:rFonts w:hint="cs"/>
          <w:rtl/>
        </w:rPr>
        <w:t>הספק</w:t>
      </w:r>
      <w:r w:rsidRPr="00BD0F40">
        <w:rPr>
          <w:rtl/>
        </w:rPr>
        <w:t xml:space="preserve"> </w:t>
      </w:r>
      <w:r w:rsidRPr="00BD0F40">
        <w:rPr>
          <w:rFonts w:hint="cs"/>
          <w:rtl/>
        </w:rPr>
        <w:t>ומעוררת</w:t>
      </w:r>
      <w:r w:rsidRPr="00BD0F40">
        <w:rPr>
          <w:rtl/>
        </w:rPr>
        <w:t xml:space="preserve"> </w:t>
      </w:r>
      <w:r w:rsidRPr="00BD0F40">
        <w:rPr>
          <w:rFonts w:hint="cs"/>
          <w:rtl/>
        </w:rPr>
        <w:t>חשש</w:t>
      </w:r>
      <w:r w:rsidRPr="00BD0F40">
        <w:rPr>
          <w:rtl/>
        </w:rPr>
        <w:t xml:space="preserve"> </w:t>
      </w:r>
      <w:r w:rsidRPr="00BD0F40">
        <w:rPr>
          <w:rFonts w:hint="cs"/>
          <w:rtl/>
        </w:rPr>
        <w:t>שכל</w:t>
      </w:r>
      <w:r w:rsidRPr="00BD0F40">
        <w:rPr>
          <w:rtl/>
        </w:rPr>
        <w:t xml:space="preserve"> </w:t>
      </w:r>
      <w:r w:rsidRPr="00BD0F40">
        <w:rPr>
          <w:rFonts w:hint="cs"/>
          <w:rtl/>
        </w:rPr>
        <w:t>ההליך</w:t>
      </w:r>
      <w:r w:rsidRPr="00BD0F40">
        <w:rPr>
          <w:rtl/>
        </w:rPr>
        <w:t xml:space="preserve"> </w:t>
      </w:r>
      <w:r w:rsidRPr="00BD0F40">
        <w:rPr>
          <w:rFonts w:hint="cs"/>
          <w:rtl/>
        </w:rPr>
        <w:t>של</w:t>
      </w:r>
      <w:r w:rsidRPr="00BD0F40">
        <w:rPr>
          <w:rtl/>
        </w:rPr>
        <w:t xml:space="preserve"> </w:t>
      </w:r>
      <w:r w:rsidRPr="00BD0F40">
        <w:rPr>
          <w:rFonts w:hint="cs"/>
          <w:rtl/>
        </w:rPr>
        <w:t>קבלת</w:t>
      </w:r>
      <w:r w:rsidRPr="00BD0F40">
        <w:rPr>
          <w:rtl/>
        </w:rPr>
        <w:t xml:space="preserve"> </w:t>
      </w:r>
      <w:r w:rsidRPr="00BD0F40">
        <w:rPr>
          <w:rFonts w:hint="cs"/>
          <w:rtl/>
        </w:rPr>
        <w:t>הצעות</w:t>
      </w:r>
      <w:r w:rsidRPr="00BD0F40">
        <w:rPr>
          <w:rtl/>
        </w:rPr>
        <w:t xml:space="preserve"> </w:t>
      </w:r>
      <w:r w:rsidRPr="00BD0F40">
        <w:rPr>
          <w:rFonts w:hint="cs"/>
          <w:rtl/>
        </w:rPr>
        <w:t>לא</w:t>
      </w:r>
      <w:r w:rsidRPr="00BD0F40">
        <w:rPr>
          <w:rtl/>
        </w:rPr>
        <w:t xml:space="preserve"> </w:t>
      </w:r>
      <w:r w:rsidRPr="00BD0F40">
        <w:rPr>
          <w:rFonts w:hint="cs"/>
          <w:rtl/>
        </w:rPr>
        <w:t>נועד</w:t>
      </w:r>
      <w:r w:rsidRPr="00BD0F40">
        <w:rPr>
          <w:rtl/>
        </w:rPr>
        <w:t xml:space="preserve"> </w:t>
      </w:r>
      <w:r w:rsidRPr="00BD0F40">
        <w:rPr>
          <w:rFonts w:hint="cs"/>
          <w:rtl/>
        </w:rPr>
        <w:t>להיות</w:t>
      </w:r>
      <w:r w:rsidRPr="00BD0F40">
        <w:rPr>
          <w:rtl/>
        </w:rPr>
        <w:t xml:space="preserve"> </w:t>
      </w:r>
      <w:r w:rsidRPr="00BD0F40">
        <w:rPr>
          <w:rFonts w:hint="cs"/>
          <w:rtl/>
        </w:rPr>
        <w:t>הליך</w:t>
      </w:r>
      <w:r w:rsidRPr="00BD0F40">
        <w:rPr>
          <w:rtl/>
        </w:rPr>
        <w:t xml:space="preserve"> </w:t>
      </w:r>
      <w:r w:rsidRPr="00BD0F40">
        <w:rPr>
          <w:rFonts w:hint="cs"/>
          <w:rtl/>
        </w:rPr>
        <w:t>שוויוני</w:t>
      </w:r>
      <w:r w:rsidRPr="00BD0F40">
        <w:rPr>
          <w:rtl/>
        </w:rPr>
        <w:t xml:space="preserve"> </w:t>
      </w:r>
      <w:r w:rsidRPr="00BD0F40">
        <w:rPr>
          <w:rFonts w:hint="cs"/>
          <w:rtl/>
        </w:rPr>
        <w:t>ותחרותי</w:t>
      </w:r>
      <w:r w:rsidRPr="00BD0F40">
        <w:rPr>
          <w:rtl/>
        </w:rPr>
        <w:t xml:space="preserve"> </w:t>
      </w:r>
      <w:r w:rsidRPr="00BD0F40">
        <w:rPr>
          <w:rFonts w:hint="cs"/>
          <w:rtl/>
        </w:rPr>
        <w:t>בין</w:t>
      </w:r>
      <w:r w:rsidRPr="00BD0F40">
        <w:rPr>
          <w:rtl/>
        </w:rPr>
        <w:t xml:space="preserve"> </w:t>
      </w:r>
      <w:r w:rsidRPr="00BD0F40">
        <w:rPr>
          <w:rFonts w:hint="cs"/>
          <w:rtl/>
        </w:rPr>
        <w:t>המציעים</w:t>
      </w:r>
      <w:r w:rsidRPr="00BD0F40">
        <w:rPr>
          <w:rtl/>
        </w:rPr>
        <w:t xml:space="preserve"> </w:t>
      </w:r>
      <w:r w:rsidRPr="00BD0F40">
        <w:rPr>
          <w:rFonts w:hint="cs"/>
          <w:rtl/>
        </w:rPr>
        <w:t>אלא</w:t>
      </w:r>
      <w:r w:rsidRPr="00BD0F40">
        <w:rPr>
          <w:rtl/>
        </w:rPr>
        <w:t xml:space="preserve"> </w:t>
      </w:r>
      <w:r w:rsidRPr="00BD0F40">
        <w:rPr>
          <w:rFonts w:hint="cs"/>
          <w:rtl/>
        </w:rPr>
        <w:t>נעשה</w:t>
      </w:r>
      <w:r w:rsidRPr="00BD0F40">
        <w:rPr>
          <w:rtl/>
        </w:rPr>
        <w:t xml:space="preserve"> </w:t>
      </w:r>
      <w:r w:rsidRPr="00BD0F40">
        <w:rPr>
          <w:rFonts w:hint="cs"/>
          <w:rtl/>
        </w:rPr>
        <w:t>למראית</w:t>
      </w:r>
      <w:r w:rsidRPr="00BD0F40">
        <w:rPr>
          <w:rtl/>
        </w:rPr>
        <w:t xml:space="preserve"> </w:t>
      </w:r>
      <w:r w:rsidRPr="00BD0F40">
        <w:rPr>
          <w:rFonts w:hint="cs"/>
          <w:rtl/>
        </w:rPr>
        <w:t>עין</w:t>
      </w:r>
      <w:r w:rsidRPr="00BD0F40">
        <w:rPr>
          <w:rtl/>
        </w:rPr>
        <w:t xml:space="preserve"> </w:t>
      </w:r>
      <w:r w:rsidRPr="00BD0F40">
        <w:rPr>
          <w:rFonts w:hint="cs"/>
          <w:rtl/>
        </w:rPr>
        <w:t>בלבד</w:t>
      </w:r>
      <w:r w:rsidRPr="00BD0F40">
        <w:rPr>
          <w:rtl/>
        </w:rPr>
        <w:t>.</w:t>
      </w:r>
    </w:p>
    <w:p w:rsidR="00E113DD" w:rsidRPr="00BD0F40" w:rsidP="00224C9A">
      <w:pPr>
        <w:pStyle w:val="ListParagraph"/>
        <w:spacing w:before="180" w:after="240" w:line="230" w:lineRule="exact"/>
        <w:ind w:left="680"/>
        <w:contextualSpacing w:val="0"/>
        <w:jc w:val="both"/>
        <w:rPr>
          <w:rFonts w:ascii="Times New Roman" w:hAnsi="Times New Roman" w:cs="FrankRuehl"/>
          <w:sz w:val="20"/>
        </w:rPr>
      </w:pPr>
      <w:r w:rsidRPr="00BD0F40">
        <w:rPr>
          <w:rFonts w:ascii="Times New Roman" w:hAnsi="Times New Roman" w:cs="FrankRuehl" w:hint="cs"/>
          <w:sz w:val="20"/>
          <w:rtl/>
        </w:rPr>
        <w:t>עוד</w:t>
      </w:r>
      <w:r w:rsidRPr="00BD0F40">
        <w:rPr>
          <w:rFonts w:ascii="Times New Roman" w:hAnsi="Times New Roman" w:cs="FrankRuehl"/>
          <w:sz w:val="20"/>
          <w:rtl/>
        </w:rPr>
        <w:t xml:space="preserve"> </w:t>
      </w:r>
      <w:r w:rsidRPr="00BD0F40">
        <w:rPr>
          <w:rFonts w:ascii="Times New Roman" w:hAnsi="Times New Roman" w:cs="FrankRuehl" w:hint="cs"/>
          <w:sz w:val="20"/>
          <w:rtl/>
        </w:rPr>
        <w:t>כתבה</w:t>
      </w:r>
      <w:r w:rsidRPr="00BD0F40">
        <w:rPr>
          <w:rFonts w:ascii="Times New Roman" w:hAnsi="Times New Roman" w:cs="FrankRuehl"/>
          <w:sz w:val="20"/>
          <w:rtl/>
        </w:rPr>
        <w:t xml:space="preserve"> העירייה </w:t>
      </w:r>
      <w:r w:rsidRPr="00BD0F40">
        <w:rPr>
          <w:rFonts w:ascii="Times New Roman" w:hAnsi="Times New Roman" w:cs="FrankRuehl" w:hint="cs"/>
          <w:sz w:val="20"/>
          <w:rtl/>
        </w:rPr>
        <w:t>בתשובתה השנייה כי</w:t>
      </w:r>
      <w:r w:rsidRPr="00BD0F40">
        <w:rPr>
          <w:rFonts w:ascii="Times New Roman" w:hAnsi="Times New Roman" w:cs="FrankRuehl"/>
          <w:sz w:val="20"/>
          <w:rtl/>
        </w:rPr>
        <w:t xml:space="preserve"> היא שוקלת לתקן את הנוהל ולקבוע שבמקרים ייחודיים </w:t>
      </w:r>
      <w:r w:rsidRPr="00BD0F40">
        <w:rPr>
          <w:rFonts w:ascii="Times New Roman" w:hAnsi="Times New Roman" w:cs="FrankRuehl" w:hint="cs"/>
          <w:sz w:val="20"/>
          <w:rtl/>
        </w:rPr>
        <w:t>ש</w:t>
      </w:r>
      <w:r w:rsidRPr="00BD0F40">
        <w:rPr>
          <w:rFonts w:ascii="Times New Roman" w:hAnsi="Times New Roman" w:cs="FrankRuehl"/>
          <w:sz w:val="20"/>
          <w:rtl/>
        </w:rPr>
        <w:t xml:space="preserve">בהם קיים גורם יחיד בעל ניסיון ומומחיות מיוחדים </w:t>
      </w:r>
      <w:r w:rsidRPr="00BD0F40">
        <w:rPr>
          <w:rFonts w:ascii="Times New Roman" w:hAnsi="Times New Roman" w:cs="FrankRuehl" w:hint="cs"/>
          <w:sz w:val="20"/>
          <w:rtl/>
        </w:rPr>
        <w:t>תיאסר</w:t>
      </w:r>
      <w:r w:rsidRPr="00BD0F40">
        <w:rPr>
          <w:rFonts w:ascii="Times New Roman" w:hAnsi="Times New Roman" w:cs="FrankRuehl"/>
          <w:sz w:val="20"/>
          <w:rtl/>
        </w:rPr>
        <w:t xml:space="preserve"> </w:t>
      </w:r>
      <w:r w:rsidRPr="00BD0F40">
        <w:rPr>
          <w:rFonts w:ascii="Times New Roman" w:hAnsi="Times New Roman" w:cs="FrankRuehl" w:hint="cs"/>
          <w:sz w:val="20"/>
          <w:rtl/>
        </w:rPr>
        <w:t>הפנייה</w:t>
      </w:r>
      <w:r w:rsidRPr="00BD0F40">
        <w:rPr>
          <w:rFonts w:ascii="Times New Roman" w:hAnsi="Times New Roman" w:cs="FrankRuehl"/>
          <w:sz w:val="20"/>
          <w:rtl/>
        </w:rPr>
        <w:t xml:space="preserve"> למציעים אחרים. </w:t>
      </w:r>
      <w:r w:rsidRPr="00BD0F40">
        <w:rPr>
          <w:rFonts w:ascii="Times New Roman" w:hAnsi="Times New Roman" w:cs="FrankRuehl" w:hint="cs"/>
          <w:sz w:val="20"/>
          <w:rtl/>
        </w:rPr>
        <w:t>בתשובה שלישית שמסרה העירייה למשרד מבקר המדינה באוגוסט 2015 (להלן - תשובתה השלישית של העירייה) הוסיפה העירייה כי תיקון הנוהל נועד למנוע תחושה כי ההליך נעשה למראית עין.</w:t>
      </w:r>
    </w:p>
    <w:p w:rsidR="00E113DD" w:rsidRPr="00224C9A" w:rsidP="00224C9A">
      <w:pPr>
        <w:pStyle w:val="RESHET"/>
        <w:keepLines/>
        <w:ind w:left="907"/>
        <w:rPr>
          <w:rtl/>
        </w:rPr>
      </w:pPr>
      <w:r w:rsidRPr="00BD0F40">
        <w:rPr>
          <w:rFonts w:hint="cs"/>
          <w:rtl/>
        </w:rPr>
        <w:t>לדעת</w:t>
      </w:r>
      <w:r w:rsidRPr="00BD0F40">
        <w:rPr>
          <w:rtl/>
        </w:rPr>
        <w:t xml:space="preserve"> </w:t>
      </w:r>
      <w:r w:rsidRPr="00BD0F40">
        <w:rPr>
          <w:rFonts w:hint="cs"/>
          <w:rtl/>
        </w:rPr>
        <w:t>משרד</w:t>
      </w:r>
      <w:r w:rsidRPr="00BD0F40">
        <w:rPr>
          <w:rtl/>
        </w:rPr>
        <w:t xml:space="preserve"> </w:t>
      </w:r>
      <w:r w:rsidRPr="00BD0F40">
        <w:rPr>
          <w:rFonts w:hint="cs"/>
          <w:rtl/>
        </w:rPr>
        <w:t>מבקר</w:t>
      </w:r>
      <w:r w:rsidRPr="00BD0F40">
        <w:rPr>
          <w:rtl/>
        </w:rPr>
        <w:t xml:space="preserve"> </w:t>
      </w:r>
      <w:r w:rsidRPr="00BD0F40">
        <w:rPr>
          <w:rFonts w:hint="cs"/>
          <w:rtl/>
        </w:rPr>
        <w:t>המדינה,</w:t>
      </w:r>
      <w:r w:rsidRPr="00BD0F40">
        <w:rPr>
          <w:rtl/>
        </w:rPr>
        <w:t xml:space="preserve"> </w:t>
      </w:r>
      <w:r w:rsidRPr="00BD0F40">
        <w:rPr>
          <w:rFonts w:hint="cs"/>
          <w:rtl/>
        </w:rPr>
        <w:t>אין</w:t>
      </w:r>
      <w:r w:rsidRPr="00BD0F40">
        <w:rPr>
          <w:rtl/>
        </w:rPr>
        <w:t xml:space="preserve"> </w:t>
      </w:r>
      <w:r w:rsidRPr="00BD0F40">
        <w:rPr>
          <w:rFonts w:hint="cs"/>
          <w:rtl/>
        </w:rPr>
        <w:t>זה</w:t>
      </w:r>
      <w:r w:rsidRPr="00BD0F40">
        <w:rPr>
          <w:rtl/>
        </w:rPr>
        <w:t xml:space="preserve"> </w:t>
      </w:r>
      <w:r w:rsidRPr="00BD0F40">
        <w:rPr>
          <w:rFonts w:hint="cs"/>
          <w:rtl/>
        </w:rPr>
        <w:t>ראוי</w:t>
      </w:r>
      <w:r w:rsidRPr="00BD0F40">
        <w:rPr>
          <w:rtl/>
        </w:rPr>
        <w:t xml:space="preserve"> </w:t>
      </w:r>
      <w:r w:rsidRPr="00BD0F40">
        <w:rPr>
          <w:rFonts w:hint="cs"/>
          <w:rtl/>
        </w:rPr>
        <w:t>להגביל</w:t>
      </w:r>
      <w:r w:rsidRPr="00BD0F40">
        <w:rPr>
          <w:rtl/>
        </w:rPr>
        <w:t xml:space="preserve"> </w:t>
      </w:r>
      <w:r w:rsidRPr="00BD0F40">
        <w:rPr>
          <w:rFonts w:hint="cs"/>
          <w:rtl/>
        </w:rPr>
        <w:t>את</w:t>
      </w:r>
      <w:r w:rsidRPr="00BD0F40">
        <w:rPr>
          <w:rtl/>
        </w:rPr>
        <w:t xml:space="preserve"> </w:t>
      </w:r>
      <w:r w:rsidRPr="00BD0F40">
        <w:rPr>
          <w:rFonts w:hint="cs"/>
          <w:rtl/>
        </w:rPr>
        <w:t>עקרון</w:t>
      </w:r>
      <w:r w:rsidRPr="00BD0F40">
        <w:rPr>
          <w:rtl/>
        </w:rPr>
        <w:t xml:space="preserve"> </w:t>
      </w:r>
      <w:r w:rsidRPr="00BD0F40">
        <w:rPr>
          <w:rFonts w:hint="cs"/>
          <w:rtl/>
        </w:rPr>
        <w:t>התחרותיות</w:t>
      </w:r>
      <w:r w:rsidRPr="00BD0F40">
        <w:rPr>
          <w:rtl/>
        </w:rPr>
        <w:t xml:space="preserve"> </w:t>
      </w:r>
      <w:r w:rsidRPr="00BD0F40">
        <w:rPr>
          <w:rFonts w:hint="cs"/>
          <w:rtl/>
        </w:rPr>
        <w:t>ושוויון</w:t>
      </w:r>
      <w:r w:rsidRPr="00BD0F40">
        <w:rPr>
          <w:rtl/>
        </w:rPr>
        <w:t xml:space="preserve"> </w:t>
      </w:r>
      <w:r w:rsidRPr="00BD0F40">
        <w:rPr>
          <w:rFonts w:hint="cs"/>
          <w:rtl/>
        </w:rPr>
        <w:t>ההזדמנויות</w:t>
      </w:r>
      <w:r w:rsidRPr="00BD0F40">
        <w:rPr>
          <w:rtl/>
        </w:rPr>
        <w:t xml:space="preserve"> </w:t>
      </w:r>
      <w:r w:rsidRPr="00BD0F40">
        <w:rPr>
          <w:rFonts w:hint="cs"/>
          <w:rtl/>
        </w:rPr>
        <w:t>לפני מציעים</w:t>
      </w:r>
      <w:r w:rsidRPr="00BD0F40">
        <w:rPr>
          <w:rtl/>
        </w:rPr>
        <w:t xml:space="preserve"> </w:t>
      </w:r>
      <w:r w:rsidRPr="00BD0F40">
        <w:rPr>
          <w:rFonts w:hint="cs"/>
          <w:rtl/>
        </w:rPr>
        <w:t>שונים</w:t>
      </w:r>
      <w:r w:rsidRPr="00BD0F40">
        <w:rPr>
          <w:rtl/>
        </w:rPr>
        <w:t xml:space="preserve">. </w:t>
      </w:r>
      <w:r w:rsidRPr="00BD0F40">
        <w:rPr>
          <w:rFonts w:hint="cs"/>
          <w:rtl/>
        </w:rPr>
        <w:t>גם</w:t>
      </w:r>
      <w:r w:rsidRPr="00BD0F40">
        <w:rPr>
          <w:rtl/>
        </w:rPr>
        <w:t xml:space="preserve"> </w:t>
      </w:r>
      <w:r w:rsidRPr="00BD0F40">
        <w:rPr>
          <w:rFonts w:hint="cs"/>
          <w:rtl/>
        </w:rPr>
        <w:t>במקרים</w:t>
      </w:r>
      <w:r w:rsidRPr="00BD0F40">
        <w:rPr>
          <w:rtl/>
        </w:rPr>
        <w:t xml:space="preserve"> </w:t>
      </w:r>
      <w:r w:rsidRPr="00BD0F40">
        <w:rPr>
          <w:rFonts w:hint="cs"/>
          <w:rtl/>
        </w:rPr>
        <w:t>שבהם</w:t>
      </w:r>
      <w:r w:rsidRPr="00BD0F40">
        <w:rPr>
          <w:rtl/>
        </w:rPr>
        <w:t xml:space="preserve"> </w:t>
      </w:r>
      <w:r w:rsidRPr="00BD0F40">
        <w:rPr>
          <w:rFonts w:hint="cs"/>
          <w:rtl/>
        </w:rPr>
        <w:t>סבורים</w:t>
      </w:r>
      <w:r w:rsidRPr="00BD0F40">
        <w:rPr>
          <w:rtl/>
        </w:rPr>
        <w:t xml:space="preserve"> </w:t>
      </w:r>
      <w:r w:rsidRPr="00BD0F40">
        <w:rPr>
          <w:rFonts w:hint="cs"/>
          <w:rtl/>
        </w:rPr>
        <w:t>גורמי</w:t>
      </w:r>
      <w:r w:rsidRPr="00BD0F40">
        <w:rPr>
          <w:rtl/>
        </w:rPr>
        <w:t xml:space="preserve"> </w:t>
      </w:r>
      <w:r w:rsidRPr="00BD0F40">
        <w:rPr>
          <w:rFonts w:hint="cs"/>
          <w:rtl/>
        </w:rPr>
        <w:t>המקצוע</w:t>
      </w:r>
      <w:r w:rsidRPr="00BD0F40">
        <w:rPr>
          <w:rtl/>
        </w:rPr>
        <w:t xml:space="preserve"> </w:t>
      </w:r>
      <w:r w:rsidRPr="00BD0F40">
        <w:rPr>
          <w:rFonts w:hint="cs"/>
          <w:rtl/>
        </w:rPr>
        <w:t>בעירייה</w:t>
      </w:r>
      <w:r w:rsidRPr="00BD0F40">
        <w:rPr>
          <w:rtl/>
        </w:rPr>
        <w:t xml:space="preserve"> </w:t>
      </w:r>
      <w:r w:rsidRPr="00BD0F40">
        <w:rPr>
          <w:rFonts w:hint="cs"/>
          <w:rtl/>
        </w:rPr>
        <w:t>כי</w:t>
      </w:r>
      <w:r w:rsidRPr="00BD0F40">
        <w:rPr>
          <w:rtl/>
        </w:rPr>
        <w:t xml:space="preserve"> </w:t>
      </w:r>
      <w:r w:rsidRPr="00BD0F40">
        <w:rPr>
          <w:rFonts w:hint="cs"/>
          <w:rtl/>
        </w:rPr>
        <w:t>מציע</w:t>
      </w:r>
      <w:r w:rsidRPr="00BD0F40">
        <w:rPr>
          <w:rtl/>
        </w:rPr>
        <w:t xml:space="preserve"> </w:t>
      </w:r>
      <w:r w:rsidRPr="00BD0F40">
        <w:rPr>
          <w:rFonts w:hint="cs"/>
          <w:rtl/>
        </w:rPr>
        <w:t>מסוים</w:t>
      </w:r>
      <w:r w:rsidRPr="00BD0F40">
        <w:rPr>
          <w:rtl/>
        </w:rPr>
        <w:t xml:space="preserve"> </w:t>
      </w:r>
      <w:r w:rsidRPr="00BD0F40">
        <w:rPr>
          <w:rFonts w:hint="cs"/>
          <w:rtl/>
        </w:rPr>
        <w:t>הוא</w:t>
      </w:r>
      <w:r w:rsidRPr="00BD0F40">
        <w:rPr>
          <w:rtl/>
        </w:rPr>
        <w:t xml:space="preserve"> </w:t>
      </w:r>
      <w:r w:rsidRPr="00BD0F40">
        <w:rPr>
          <w:rFonts w:hint="cs"/>
          <w:rtl/>
        </w:rPr>
        <w:t>הגוף</w:t>
      </w:r>
      <w:r w:rsidRPr="00BD0F40">
        <w:rPr>
          <w:rtl/>
        </w:rPr>
        <w:t xml:space="preserve"> </w:t>
      </w:r>
      <w:r w:rsidRPr="00BD0F40">
        <w:rPr>
          <w:rFonts w:hint="cs"/>
          <w:rtl/>
        </w:rPr>
        <w:t>היחיד</w:t>
      </w:r>
      <w:r w:rsidRPr="00BD0F40">
        <w:rPr>
          <w:rtl/>
        </w:rPr>
        <w:t xml:space="preserve"> </w:t>
      </w:r>
      <w:r w:rsidRPr="00BD0F40">
        <w:rPr>
          <w:rFonts w:hint="cs"/>
          <w:rtl/>
        </w:rPr>
        <w:t>בעל</w:t>
      </w:r>
      <w:r w:rsidRPr="00BD0F40">
        <w:rPr>
          <w:rtl/>
        </w:rPr>
        <w:t xml:space="preserve"> </w:t>
      </w:r>
      <w:r w:rsidRPr="00BD0F40">
        <w:rPr>
          <w:rFonts w:hint="cs"/>
          <w:rtl/>
        </w:rPr>
        <w:t>הניסיון</w:t>
      </w:r>
      <w:r w:rsidRPr="00BD0F40">
        <w:rPr>
          <w:rtl/>
        </w:rPr>
        <w:t xml:space="preserve"> והמומחיות הרל</w:t>
      </w:r>
      <w:r w:rsidRPr="00BD0F40">
        <w:rPr>
          <w:rFonts w:hint="cs"/>
          <w:rtl/>
        </w:rPr>
        <w:t>וונ</w:t>
      </w:r>
      <w:r w:rsidRPr="00BD0F40">
        <w:rPr>
          <w:rtl/>
        </w:rPr>
        <w:t>טיים</w:t>
      </w:r>
      <w:r w:rsidRPr="00BD0F40">
        <w:rPr>
          <w:rFonts w:hint="cs"/>
          <w:rtl/>
        </w:rPr>
        <w:t>,</w:t>
      </w:r>
      <w:r w:rsidRPr="00BD0F40">
        <w:rPr>
          <w:rtl/>
        </w:rPr>
        <w:t xml:space="preserve"> </w:t>
      </w:r>
      <w:r w:rsidRPr="00BD0F40">
        <w:rPr>
          <w:rFonts w:hint="cs"/>
          <w:rtl/>
        </w:rPr>
        <w:t>אינטרס</w:t>
      </w:r>
      <w:r w:rsidRPr="00BD0F40">
        <w:rPr>
          <w:rtl/>
        </w:rPr>
        <w:t xml:space="preserve"> </w:t>
      </w:r>
      <w:r w:rsidRPr="00BD0F40">
        <w:rPr>
          <w:rFonts w:hint="cs"/>
          <w:rtl/>
        </w:rPr>
        <w:t>הציבור</w:t>
      </w:r>
      <w:r w:rsidRPr="00BD0F40">
        <w:rPr>
          <w:rtl/>
        </w:rPr>
        <w:t xml:space="preserve"> </w:t>
      </w:r>
      <w:r w:rsidRPr="00BD0F40">
        <w:rPr>
          <w:rFonts w:hint="cs"/>
          <w:rtl/>
        </w:rPr>
        <w:t>הוא</w:t>
      </w:r>
      <w:r w:rsidRPr="00BD0F40">
        <w:rPr>
          <w:rtl/>
        </w:rPr>
        <w:t xml:space="preserve"> </w:t>
      </w:r>
      <w:r w:rsidRPr="00BD0F40">
        <w:rPr>
          <w:rFonts w:hint="cs"/>
          <w:rtl/>
        </w:rPr>
        <w:t>שלא</w:t>
      </w:r>
      <w:r w:rsidRPr="00BD0F40">
        <w:rPr>
          <w:rtl/>
        </w:rPr>
        <w:t xml:space="preserve"> </w:t>
      </w:r>
      <w:r w:rsidRPr="00BD0F40">
        <w:rPr>
          <w:rFonts w:hint="cs"/>
          <w:rtl/>
        </w:rPr>
        <w:t>ת</w:t>
      </w:r>
      <w:r w:rsidRPr="00BD0F40">
        <w:rPr>
          <w:rtl/>
        </w:rPr>
        <w:t xml:space="preserve">ימנע הזדמנות </w:t>
      </w:r>
      <w:r w:rsidRPr="00BD0F40">
        <w:rPr>
          <w:rFonts w:hint="cs"/>
          <w:rtl/>
        </w:rPr>
        <w:t>מ</w:t>
      </w:r>
      <w:r w:rsidRPr="00BD0F40">
        <w:rPr>
          <w:rtl/>
        </w:rPr>
        <w:t xml:space="preserve">מציעים נוספים להציע שירותיהם לעירייה. </w:t>
      </w:r>
    </w:p>
    <w:p w:rsidR="00E113DD" w:rsidRPr="00BD0F40" w:rsidP="00224C9A">
      <w:pPr>
        <w:pStyle w:val="ListParagraph"/>
        <w:numPr>
          <w:ilvl w:val="0"/>
          <w:numId w:val="37"/>
        </w:numPr>
        <w:spacing w:before="180" w:after="120" w:line="230" w:lineRule="exact"/>
        <w:ind w:left="680" w:hanging="340"/>
        <w:contextualSpacing w:val="0"/>
        <w:jc w:val="both"/>
        <w:rPr>
          <w:rFonts w:ascii="Times New Roman" w:hAnsi="Times New Roman" w:cs="FrankRuehl"/>
          <w:sz w:val="20"/>
          <w:rtl/>
        </w:rPr>
      </w:pPr>
      <w:r w:rsidRPr="00BD0F40">
        <w:rPr>
          <w:rFonts w:ascii="Times New Roman" w:hAnsi="Times New Roman" w:cs="FrankRuehl" w:hint="cs"/>
          <w:sz w:val="20"/>
          <w:rtl/>
        </w:rPr>
        <w:t xml:space="preserve">במסמך המפרט פירט האגף למדיניות את מטרות העבודה, התוצרים המבוקשים, לוח הזמנים ותנאי הסף להגשת הצעה. רק בשולי המסמך </w:t>
      </w:r>
      <w:r w:rsidRPr="00BD0F40">
        <w:rPr>
          <w:rFonts w:ascii="Times New Roman" w:hAnsi="Times New Roman" w:cs="FrankRuehl"/>
          <w:sz w:val="20"/>
          <w:rtl/>
        </w:rPr>
        <w:t>-</w:t>
      </w:r>
      <w:r w:rsidRPr="00BD0F40">
        <w:rPr>
          <w:rFonts w:ascii="Times New Roman" w:hAnsi="Times New Roman" w:cs="FrankRuehl" w:hint="cs"/>
          <w:sz w:val="20"/>
          <w:rtl/>
        </w:rPr>
        <w:t xml:space="preserve"> בתנאי הסף הרביעי (מתוך שישה) </w:t>
      </w:r>
      <w:r w:rsidRPr="00BD0F40">
        <w:rPr>
          <w:rFonts w:ascii="Times New Roman" w:hAnsi="Times New Roman" w:cs="FrankRuehl"/>
          <w:sz w:val="20"/>
          <w:rtl/>
        </w:rPr>
        <w:t>-</w:t>
      </w:r>
      <w:r w:rsidRPr="00BD0F40">
        <w:rPr>
          <w:rFonts w:ascii="Times New Roman" w:hAnsi="Times New Roman" w:cs="FrankRuehl" w:hint="cs"/>
          <w:sz w:val="20"/>
          <w:rtl/>
        </w:rPr>
        <w:t xml:space="preserve"> נדרשה "היכרות מעמיקה" עם מודל פורטר.</w:t>
      </w:r>
    </w:p>
    <w:p w:rsidR="00E113DD" w:rsidRPr="00BD0F40" w:rsidP="003A7B5D">
      <w:pPr>
        <w:pStyle w:val="ListParagraph"/>
        <w:numPr>
          <w:ilvl w:val="0"/>
          <w:numId w:val="37"/>
        </w:numPr>
        <w:spacing w:after="120" w:line="230" w:lineRule="exact"/>
        <w:ind w:left="680" w:hanging="340"/>
        <w:contextualSpacing w:val="0"/>
        <w:jc w:val="both"/>
        <w:rPr>
          <w:rFonts w:ascii="Times New Roman" w:hAnsi="Times New Roman" w:cs="FrankRuehl"/>
          <w:sz w:val="20"/>
          <w:rtl/>
        </w:rPr>
      </w:pPr>
      <w:r w:rsidRPr="00BD0F40">
        <w:rPr>
          <w:rFonts w:ascii="Times New Roman" w:hAnsi="Times New Roman" w:cs="FrankRuehl" w:hint="cs"/>
          <w:sz w:val="20"/>
          <w:rtl/>
        </w:rPr>
        <w:t>מתוך שלוש ההצעות שהתקבלו, המליץ האגף לוועדה להתקשר עם אותו הספק שלגביו הוגשה הבקשה להכיר בו כ"ספק עירוני", דהיינו יועץ א'. ואולם, מעיון בהצעה של יועץ א' עולה כי ההצעה הוגשה גם בשמו של יועץ ב'.</w:t>
      </w:r>
    </w:p>
    <w:p w:rsidR="00E113DD" w:rsidRPr="00BD0F40" w:rsidP="00224C9A">
      <w:pPr>
        <w:pStyle w:val="ListParagraph"/>
        <w:spacing w:after="120" w:line="230" w:lineRule="exact"/>
        <w:ind w:left="680"/>
        <w:contextualSpacing w:val="0"/>
        <w:jc w:val="both"/>
        <w:rPr>
          <w:rFonts w:ascii="Times New Roman" w:hAnsi="Times New Roman" w:cs="FrankRuehl"/>
          <w:sz w:val="20"/>
          <w:rtl/>
        </w:rPr>
      </w:pPr>
      <w:r w:rsidRPr="00BD0F40">
        <w:rPr>
          <w:rFonts w:ascii="Times New Roman" w:hAnsi="Times New Roman" w:cs="FrankRuehl" w:hint="cs"/>
          <w:sz w:val="20"/>
          <w:rtl/>
        </w:rPr>
        <w:t>הועלה כי יועץ ב' שימש מדצמבר 2008 ועד אוגוסט 2012 מנהל האגף למדיניות בלשכת ראש העירייה, וכי מנהל</w:t>
      </w:r>
      <w:r w:rsidRPr="00BD0F40">
        <w:rPr>
          <w:rFonts w:ascii="Times New Roman" w:hAnsi="Times New Roman" w:cs="FrankRuehl"/>
          <w:sz w:val="20"/>
          <w:rtl/>
        </w:rPr>
        <w:t xml:space="preserve"> האגף </w:t>
      </w:r>
      <w:r w:rsidRPr="00BD0F40">
        <w:rPr>
          <w:rFonts w:ascii="Times New Roman" w:hAnsi="Times New Roman" w:cs="FrankRuehl" w:hint="cs"/>
          <w:sz w:val="20"/>
          <w:rtl/>
        </w:rPr>
        <w:t>למדיניות</w:t>
      </w:r>
      <w:r w:rsidRPr="00BD0F40">
        <w:rPr>
          <w:rFonts w:ascii="Times New Roman" w:hAnsi="Times New Roman" w:cs="FrankRuehl"/>
          <w:sz w:val="20"/>
          <w:rtl/>
        </w:rPr>
        <w:t xml:space="preserve">, </w:t>
      </w:r>
      <w:r w:rsidRPr="00BD0F40">
        <w:rPr>
          <w:rFonts w:ascii="Times New Roman" w:hAnsi="Times New Roman" w:cs="FrankRuehl" w:hint="cs"/>
          <w:sz w:val="20"/>
          <w:rtl/>
        </w:rPr>
        <w:t>ש</w:t>
      </w:r>
      <w:r w:rsidRPr="00BD0F40">
        <w:rPr>
          <w:rFonts w:ascii="Times New Roman" w:hAnsi="Times New Roman" w:cs="FrankRuehl"/>
          <w:sz w:val="20"/>
          <w:rtl/>
        </w:rPr>
        <w:t xml:space="preserve">המליץ להעסיק </w:t>
      </w:r>
      <w:r w:rsidRPr="00BD0F40">
        <w:rPr>
          <w:rFonts w:ascii="Times New Roman" w:hAnsi="Times New Roman" w:cs="FrankRuehl" w:hint="cs"/>
          <w:sz w:val="20"/>
          <w:rtl/>
        </w:rPr>
        <w:t>את יועץ ב'</w:t>
      </w:r>
      <w:r w:rsidRPr="00BD0F40">
        <w:rPr>
          <w:rFonts w:ascii="Times New Roman" w:hAnsi="Times New Roman" w:cs="FrankRuehl"/>
          <w:sz w:val="20"/>
          <w:rtl/>
        </w:rPr>
        <w:t xml:space="preserve"> </w:t>
      </w:r>
      <w:r w:rsidRPr="00BD0F40">
        <w:rPr>
          <w:rFonts w:ascii="Times New Roman" w:hAnsi="Times New Roman" w:cs="FrankRuehl" w:hint="cs"/>
          <w:sz w:val="20"/>
          <w:rtl/>
        </w:rPr>
        <w:t>ואת</w:t>
      </w:r>
      <w:r w:rsidRPr="00BD0F40">
        <w:rPr>
          <w:rFonts w:ascii="Times New Roman" w:hAnsi="Times New Roman" w:cs="FrankRuehl"/>
          <w:sz w:val="20"/>
          <w:rtl/>
        </w:rPr>
        <w:t xml:space="preserve"> </w:t>
      </w:r>
      <w:r w:rsidRPr="00BD0F40">
        <w:rPr>
          <w:rFonts w:ascii="Times New Roman" w:hAnsi="Times New Roman" w:cs="FrankRuehl" w:hint="cs"/>
          <w:sz w:val="20"/>
          <w:rtl/>
        </w:rPr>
        <w:t>יועץ</w:t>
      </w:r>
      <w:r w:rsidRPr="00BD0F40">
        <w:rPr>
          <w:rFonts w:ascii="Times New Roman" w:hAnsi="Times New Roman" w:cs="FrankRuehl"/>
          <w:sz w:val="20"/>
          <w:rtl/>
        </w:rPr>
        <w:t xml:space="preserve"> </w:t>
      </w:r>
      <w:r w:rsidRPr="00BD0F40">
        <w:rPr>
          <w:rFonts w:ascii="Times New Roman" w:hAnsi="Times New Roman" w:cs="FrankRuehl" w:hint="cs"/>
          <w:sz w:val="20"/>
          <w:rtl/>
        </w:rPr>
        <w:t>א</w:t>
      </w:r>
      <w:r w:rsidRPr="00BD0F40">
        <w:rPr>
          <w:rFonts w:ascii="Times New Roman" w:hAnsi="Times New Roman" w:cs="FrankRuehl"/>
          <w:sz w:val="20"/>
          <w:rtl/>
        </w:rPr>
        <w:t xml:space="preserve">' </w:t>
      </w:r>
      <w:r w:rsidRPr="00BD0F40">
        <w:rPr>
          <w:rFonts w:ascii="Times New Roman" w:hAnsi="Times New Roman" w:cs="FrankRuehl" w:hint="cs"/>
          <w:sz w:val="20"/>
          <w:rtl/>
        </w:rPr>
        <w:t>כיועצים</w:t>
      </w:r>
      <w:r w:rsidRPr="00BD0F40">
        <w:rPr>
          <w:rFonts w:ascii="Times New Roman" w:hAnsi="Times New Roman" w:cs="FrankRuehl"/>
          <w:sz w:val="20"/>
          <w:rtl/>
        </w:rPr>
        <w:t xml:space="preserve">, </w:t>
      </w:r>
      <w:r w:rsidRPr="00BD0F40">
        <w:rPr>
          <w:rFonts w:ascii="Times New Roman" w:hAnsi="Times New Roman" w:cs="FrankRuehl" w:hint="cs"/>
          <w:sz w:val="20"/>
          <w:rtl/>
        </w:rPr>
        <w:t>שימש</w:t>
      </w:r>
      <w:r w:rsidRPr="00BD0F40">
        <w:rPr>
          <w:rFonts w:ascii="Times New Roman" w:hAnsi="Times New Roman" w:cs="FrankRuehl"/>
          <w:sz w:val="20"/>
          <w:rtl/>
        </w:rPr>
        <w:t xml:space="preserve"> </w:t>
      </w:r>
      <w:r w:rsidRPr="00BD0F40">
        <w:rPr>
          <w:rFonts w:ascii="Times New Roman" w:hAnsi="Times New Roman" w:cs="FrankRuehl" w:hint="cs"/>
          <w:sz w:val="20"/>
          <w:rtl/>
        </w:rPr>
        <w:t>בזמנו</w:t>
      </w:r>
      <w:r w:rsidRPr="00BD0F40">
        <w:rPr>
          <w:rFonts w:ascii="Times New Roman" w:hAnsi="Times New Roman" w:cs="FrankRuehl"/>
          <w:sz w:val="20"/>
          <w:rtl/>
        </w:rPr>
        <w:t xml:space="preserve"> </w:t>
      </w:r>
      <w:r w:rsidRPr="00BD0F40">
        <w:rPr>
          <w:rFonts w:ascii="Times New Roman" w:hAnsi="Times New Roman" w:cs="FrankRuehl" w:hint="cs"/>
          <w:sz w:val="20"/>
          <w:rtl/>
        </w:rPr>
        <w:t>עובד</w:t>
      </w:r>
      <w:r w:rsidRPr="00BD0F40">
        <w:rPr>
          <w:rFonts w:ascii="Times New Roman" w:hAnsi="Times New Roman" w:cs="FrankRuehl"/>
          <w:sz w:val="20"/>
          <w:rtl/>
        </w:rPr>
        <w:t xml:space="preserve"> באגף בניהולו של </w:t>
      </w:r>
      <w:r w:rsidRPr="00BD0F40">
        <w:rPr>
          <w:rFonts w:ascii="Times New Roman" w:hAnsi="Times New Roman" w:cs="FrankRuehl" w:hint="cs"/>
          <w:sz w:val="20"/>
          <w:rtl/>
        </w:rPr>
        <w:t>יועץ</w:t>
      </w:r>
      <w:r w:rsidRPr="00BD0F40">
        <w:rPr>
          <w:rFonts w:ascii="Times New Roman" w:hAnsi="Times New Roman" w:cs="FrankRuehl"/>
          <w:sz w:val="20"/>
          <w:rtl/>
        </w:rPr>
        <w:t xml:space="preserve"> </w:t>
      </w:r>
      <w:r w:rsidRPr="00BD0F40">
        <w:rPr>
          <w:rFonts w:ascii="Times New Roman" w:hAnsi="Times New Roman" w:cs="FrankRuehl" w:hint="cs"/>
          <w:sz w:val="20"/>
          <w:rtl/>
        </w:rPr>
        <w:t>ב</w:t>
      </w:r>
      <w:r w:rsidRPr="00BD0F40">
        <w:rPr>
          <w:rFonts w:ascii="Times New Roman" w:hAnsi="Times New Roman" w:cs="FrankRuehl"/>
          <w:sz w:val="20"/>
          <w:rtl/>
        </w:rPr>
        <w:t>'.</w:t>
      </w:r>
      <w:r w:rsidRPr="00BD0F40">
        <w:rPr>
          <w:rFonts w:ascii="Times New Roman" w:hAnsi="Times New Roman" w:cs="FrankRuehl" w:hint="cs"/>
          <w:sz w:val="20"/>
          <w:rtl/>
        </w:rPr>
        <w:t xml:space="preserve"> </w:t>
      </w:r>
    </w:p>
    <w:p w:rsidR="00E113DD" w:rsidRPr="00BD0F40" w:rsidP="003A7B5D">
      <w:pPr>
        <w:pStyle w:val="ListParagraph"/>
        <w:spacing w:after="120" w:line="230" w:lineRule="exact"/>
        <w:ind w:left="680"/>
        <w:contextualSpacing w:val="0"/>
        <w:jc w:val="both"/>
        <w:rPr>
          <w:rFonts w:ascii="Times New Roman" w:hAnsi="Times New Roman" w:cs="FrankRuehl"/>
          <w:sz w:val="20"/>
          <w:rtl/>
        </w:rPr>
      </w:pPr>
      <w:r w:rsidRPr="00BD0F40">
        <w:rPr>
          <w:rFonts w:ascii="Times New Roman" w:hAnsi="Times New Roman" w:cs="FrankRuehl" w:hint="cs"/>
          <w:sz w:val="20"/>
          <w:rtl/>
        </w:rPr>
        <w:t xml:space="preserve">ביולי </w:t>
      </w:r>
      <w:r w:rsidRPr="00BD0F40">
        <w:rPr>
          <w:rFonts w:ascii="Times New Roman" w:hAnsi="Times New Roman" w:cs="FrankRuehl"/>
          <w:sz w:val="20"/>
          <w:rtl/>
        </w:rPr>
        <w:t xml:space="preserve">2013, </w:t>
      </w:r>
      <w:r w:rsidRPr="00BD0F40">
        <w:rPr>
          <w:rFonts w:ascii="Times New Roman" w:hAnsi="Times New Roman" w:cs="FrankRuehl" w:hint="cs"/>
          <w:sz w:val="20"/>
          <w:rtl/>
        </w:rPr>
        <w:t>לאחר</w:t>
      </w:r>
      <w:r w:rsidRPr="00BD0F40">
        <w:rPr>
          <w:rFonts w:ascii="Times New Roman" w:hAnsi="Times New Roman" w:cs="FrankRuehl"/>
          <w:sz w:val="20"/>
          <w:rtl/>
        </w:rPr>
        <w:t xml:space="preserve"> </w:t>
      </w:r>
      <w:r w:rsidRPr="00BD0F40">
        <w:rPr>
          <w:rFonts w:ascii="Times New Roman" w:hAnsi="Times New Roman" w:cs="FrankRuehl" w:hint="cs"/>
          <w:sz w:val="20"/>
          <w:rtl/>
        </w:rPr>
        <w:t>חופשה</w:t>
      </w:r>
      <w:r w:rsidRPr="00BD0F40">
        <w:rPr>
          <w:rFonts w:ascii="Times New Roman" w:hAnsi="Times New Roman" w:cs="FrankRuehl"/>
          <w:sz w:val="20"/>
          <w:rtl/>
        </w:rPr>
        <w:t xml:space="preserve"> </w:t>
      </w:r>
      <w:r w:rsidRPr="00BD0F40">
        <w:rPr>
          <w:rFonts w:ascii="Times New Roman" w:hAnsi="Times New Roman" w:cs="FrankRuehl" w:hint="cs"/>
          <w:sz w:val="20"/>
          <w:rtl/>
        </w:rPr>
        <w:t>ללא</w:t>
      </w:r>
      <w:r w:rsidRPr="00BD0F40">
        <w:rPr>
          <w:rFonts w:ascii="Times New Roman" w:hAnsi="Times New Roman" w:cs="FrankRuehl"/>
          <w:sz w:val="20"/>
          <w:rtl/>
        </w:rPr>
        <w:t xml:space="preserve"> </w:t>
      </w:r>
      <w:r w:rsidRPr="00BD0F40">
        <w:rPr>
          <w:rFonts w:ascii="Times New Roman" w:hAnsi="Times New Roman" w:cs="FrankRuehl" w:hint="cs"/>
          <w:sz w:val="20"/>
          <w:rtl/>
        </w:rPr>
        <w:t>תשלום</w:t>
      </w:r>
      <w:r w:rsidRPr="00BD0F40">
        <w:rPr>
          <w:rFonts w:ascii="Times New Roman" w:hAnsi="Times New Roman" w:cs="FrankRuehl"/>
          <w:sz w:val="20"/>
          <w:rtl/>
        </w:rPr>
        <w:t>,</w:t>
      </w:r>
      <w:r w:rsidRPr="00BD0F40">
        <w:rPr>
          <w:rFonts w:ascii="Times New Roman" w:hAnsi="Times New Roman" w:cs="FrankRuehl" w:hint="cs"/>
          <w:sz w:val="20"/>
          <w:rtl/>
        </w:rPr>
        <w:t xml:space="preserve"> פרש יועץ ב' מעבודתו בעירייה ובסוף אותה שנה הצטרף לרשימתו של ראש העירייה מר ניר ברקת למועצת עיריית ירושלים, אך נוכח מיקומו ברשימה לא נבחר למועצה.</w:t>
      </w:r>
    </w:p>
    <w:p w:rsidR="00E113DD" w:rsidRPr="00BD0F40" w:rsidP="003A7B5D">
      <w:pPr>
        <w:pStyle w:val="ListParagraph"/>
        <w:numPr>
          <w:ilvl w:val="0"/>
          <w:numId w:val="37"/>
        </w:numPr>
        <w:spacing w:after="120" w:line="230" w:lineRule="exact"/>
        <w:ind w:left="680" w:hanging="340"/>
        <w:contextualSpacing w:val="0"/>
        <w:jc w:val="both"/>
        <w:rPr>
          <w:rFonts w:ascii="Times New Roman" w:hAnsi="Times New Roman" w:cs="FrankRuehl"/>
          <w:sz w:val="20"/>
          <w:rtl/>
        </w:rPr>
      </w:pPr>
      <w:r w:rsidRPr="00BD0F40">
        <w:rPr>
          <w:rFonts w:ascii="Times New Roman" w:hAnsi="Times New Roman" w:cs="FrankRuehl" w:hint="cs"/>
          <w:sz w:val="20"/>
          <w:rtl/>
        </w:rPr>
        <w:t xml:space="preserve">האגף למדיניות המליץ על הצעתם של יועץ א' ויועץ ב'. נימוקי האגף להמלצה היו "היכרות מעמיקה וייחודית עם מודל פורטר ותרגומו למציאות הישראלית"; היכרות עם "מקורות נתונים ישראליים"; ניסיון בייעוץ אסטרטגי בדגש על פיתוח כלכלי בערים שונות בארץ. </w:t>
      </w:r>
    </w:p>
    <w:p w:rsidR="00E113DD" w:rsidRPr="00BD0F40" w:rsidP="003A7B5D">
      <w:pPr>
        <w:pStyle w:val="ListParagraph"/>
        <w:spacing w:after="120" w:line="230" w:lineRule="exact"/>
        <w:ind w:left="680"/>
        <w:contextualSpacing w:val="0"/>
        <w:jc w:val="both"/>
        <w:rPr>
          <w:rFonts w:ascii="Times New Roman" w:hAnsi="Times New Roman" w:cs="FrankRuehl"/>
          <w:strike/>
          <w:sz w:val="20"/>
          <w:rtl/>
        </w:rPr>
      </w:pPr>
      <w:r w:rsidRPr="00BD0F40">
        <w:rPr>
          <w:rFonts w:ascii="Times New Roman" w:hAnsi="Times New Roman" w:cs="FrankRuehl" w:hint="cs"/>
          <w:sz w:val="20"/>
          <w:rtl/>
        </w:rPr>
        <w:t>עיון בשתי ההצעות הנוספות והשוואתן להצעתם של יועץ א' ויועץ ב' מצביעים על כך שהצעתם של יועץ א' וב' מקיפה ומורכבת יותר מהאחרות בשים דגש על מודל פורטר, ונכתב בה כי היא תתבצע במשותף עם פרופ' מייקל פורטר עצמו, אשר ילווה את העבודה, ינחה אותה וישתתף במסקנות. יצוין, כי הצעה זו לא הייתה הזולה ביותר מבין שלוש ההצעות שהוגשו</w:t>
      </w:r>
      <w:r>
        <w:rPr>
          <w:rStyle w:val="FootnoteReference"/>
          <w:rFonts w:ascii="Times New Roman" w:hAnsi="Times New Roman" w:cs="FrankRuehl"/>
          <w:sz w:val="20"/>
          <w:rtl/>
        </w:rPr>
        <w:footnoteReference w:id="34"/>
      </w:r>
      <w:r w:rsidRPr="00BD0F40">
        <w:rPr>
          <w:rFonts w:ascii="Times New Roman" w:hAnsi="Times New Roman" w:cs="FrankRuehl" w:hint="cs"/>
          <w:sz w:val="20"/>
          <w:rtl/>
        </w:rPr>
        <w:t xml:space="preserve">. </w:t>
      </w:r>
    </w:p>
    <w:p w:rsidR="00E113DD" w:rsidRPr="00BD0F40" w:rsidP="00224C9A">
      <w:pPr>
        <w:pStyle w:val="ListParagraph"/>
        <w:spacing w:after="240" w:line="230" w:lineRule="exact"/>
        <w:ind w:left="680"/>
        <w:contextualSpacing w:val="0"/>
        <w:jc w:val="both"/>
        <w:rPr>
          <w:rFonts w:ascii="Times New Roman" w:hAnsi="Times New Roman" w:cs="FrankRuehl"/>
          <w:strike/>
          <w:sz w:val="20"/>
          <w:rtl/>
        </w:rPr>
      </w:pPr>
      <w:r w:rsidRPr="00BD0F40">
        <w:rPr>
          <w:rFonts w:ascii="Times New Roman" w:hAnsi="Times New Roman" w:cs="FrankRuehl" w:hint="cs"/>
          <w:sz w:val="20"/>
          <w:rtl/>
        </w:rPr>
        <w:t>עיון בתמליל הדיון בוועדה למסירת עבודות בפטור ובתשובת</w:t>
      </w:r>
      <w:r w:rsidRPr="00BD0F40">
        <w:rPr>
          <w:rFonts w:ascii="Times New Roman" w:hAnsi="Times New Roman" w:cs="FrankRuehl"/>
          <w:sz w:val="20"/>
          <w:rtl/>
        </w:rPr>
        <w:t xml:space="preserve"> </w:t>
      </w:r>
      <w:r w:rsidRPr="00BD0F40">
        <w:rPr>
          <w:rFonts w:ascii="Times New Roman" w:hAnsi="Times New Roman" w:cs="FrankRuehl" w:hint="cs"/>
          <w:sz w:val="20"/>
          <w:rtl/>
        </w:rPr>
        <w:t>העירייה</w:t>
      </w:r>
      <w:r w:rsidRPr="00BD0F40">
        <w:rPr>
          <w:rFonts w:ascii="Times New Roman" w:hAnsi="Times New Roman" w:cs="FrankRuehl"/>
          <w:sz w:val="20"/>
          <w:rtl/>
        </w:rPr>
        <w:t xml:space="preserve"> </w:t>
      </w:r>
      <w:r w:rsidRPr="00BD0F40">
        <w:rPr>
          <w:rFonts w:ascii="Times New Roman" w:hAnsi="Times New Roman" w:cs="FrankRuehl" w:hint="cs"/>
          <w:sz w:val="20"/>
          <w:rtl/>
        </w:rPr>
        <w:t xml:space="preserve">מעלה כי המתודולוגיה שעל פיה עובד האגף למדיניות ולפיה בכוונתו להמשיך לעבוד היא המתודולוגיה של פרופ' פורטר. יתר על כן, ניתן ללמוד על מעורבותו האישית של פרופ' פורטר עצמו בתכניות האסטרטגיות של ירושלים עוד מתחילת כהונתו של מר ניר ברקת בתפקיד ראש העירייה. </w:t>
      </w:r>
    </w:p>
    <w:p w:rsidR="00E113DD" w:rsidRPr="00BD0F40" w:rsidP="00224C9A">
      <w:pPr>
        <w:pStyle w:val="RESHET"/>
        <w:keepLines/>
        <w:ind w:left="907"/>
        <w:rPr>
          <w:rtl/>
        </w:rPr>
      </w:pPr>
      <w:r w:rsidRPr="00BD0F40">
        <w:rPr>
          <w:rFonts w:hint="cs"/>
          <w:rtl/>
        </w:rPr>
        <w:t>במסמך המפרט שהכין האגף למדיניות נקבע כאחד מתנאי הסף, כי נדרשת היכרות מעמיקה עם מודל פורטר. אולם, במסמך</w:t>
      </w:r>
      <w:r w:rsidRPr="00BD0F40">
        <w:rPr>
          <w:rtl/>
        </w:rPr>
        <w:t xml:space="preserve"> </w:t>
      </w:r>
      <w:r w:rsidRPr="00BD0F40">
        <w:rPr>
          <w:rFonts w:hint="cs"/>
          <w:rtl/>
        </w:rPr>
        <w:t>לא הודגשה חשיבותו של מודל פורטר לעבודת הייעוץ המתבקשת ולא הובהרה חיוניות השימוש</w:t>
      </w:r>
      <w:r w:rsidRPr="00BD0F40">
        <w:rPr>
          <w:rtl/>
        </w:rPr>
        <w:t xml:space="preserve"> </w:t>
      </w:r>
      <w:r w:rsidRPr="00BD0F40">
        <w:rPr>
          <w:rFonts w:hint="cs"/>
          <w:rtl/>
        </w:rPr>
        <w:t xml:space="preserve">בו בהכנת התוצרים המבוקשים. תכנית "מרום" לא הוזכרה בו כלל. </w:t>
      </w:r>
    </w:p>
    <w:p w:rsidR="00E113DD" w:rsidRPr="00BD0F40" w:rsidP="00823F9F">
      <w:pPr>
        <w:pStyle w:val="ListParagraph"/>
        <w:spacing w:before="180" w:after="240" w:line="230" w:lineRule="exact"/>
        <w:ind w:left="680"/>
        <w:contextualSpacing w:val="0"/>
        <w:jc w:val="both"/>
        <w:rPr>
          <w:rFonts w:ascii="Times New Roman" w:hAnsi="Times New Roman" w:cs="FrankRuehl"/>
          <w:sz w:val="20"/>
          <w:rtl/>
        </w:rPr>
      </w:pPr>
      <w:r w:rsidRPr="00BD0F40">
        <w:rPr>
          <w:rFonts w:ascii="Times New Roman" w:hAnsi="Times New Roman" w:cs="FrankRuehl" w:hint="cs"/>
          <w:sz w:val="20"/>
          <w:rtl/>
        </w:rPr>
        <w:t>העירייה</w:t>
      </w:r>
      <w:r w:rsidRPr="00BD0F40">
        <w:rPr>
          <w:rFonts w:ascii="Times New Roman" w:hAnsi="Times New Roman" w:cs="FrankRuehl"/>
          <w:sz w:val="20"/>
          <w:rtl/>
        </w:rPr>
        <w:t xml:space="preserve"> </w:t>
      </w:r>
      <w:r w:rsidRPr="00BD0F40">
        <w:rPr>
          <w:rFonts w:ascii="Times New Roman" w:hAnsi="Times New Roman" w:cs="FrankRuehl" w:hint="cs"/>
          <w:sz w:val="20"/>
          <w:rtl/>
        </w:rPr>
        <w:t>כתבה</w:t>
      </w:r>
      <w:r w:rsidRPr="00BD0F40">
        <w:rPr>
          <w:rFonts w:ascii="Times New Roman" w:hAnsi="Times New Roman" w:cs="FrankRuehl"/>
          <w:sz w:val="20"/>
          <w:rtl/>
        </w:rPr>
        <w:t xml:space="preserve"> </w:t>
      </w:r>
      <w:r w:rsidRPr="00BD0F40">
        <w:rPr>
          <w:rFonts w:ascii="Times New Roman" w:hAnsi="Times New Roman" w:cs="FrankRuehl" w:hint="cs"/>
          <w:sz w:val="20"/>
          <w:rtl/>
        </w:rPr>
        <w:t>בתשובתה</w:t>
      </w:r>
      <w:r w:rsidRPr="00BD0F40">
        <w:rPr>
          <w:rFonts w:ascii="Times New Roman" w:hAnsi="Times New Roman" w:cs="FrankRuehl"/>
          <w:sz w:val="20"/>
          <w:rtl/>
        </w:rPr>
        <w:t xml:space="preserve"> </w:t>
      </w:r>
      <w:r w:rsidRPr="00BD0F40">
        <w:rPr>
          <w:rFonts w:ascii="Times New Roman" w:hAnsi="Times New Roman" w:cs="FrankRuehl" w:hint="cs"/>
          <w:sz w:val="20"/>
          <w:rtl/>
        </w:rPr>
        <w:t>השנייה</w:t>
      </w:r>
      <w:r w:rsidRPr="00BD0F40">
        <w:rPr>
          <w:rFonts w:ascii="Times New Roman" w:hAnsi="Times New Roman" w:cs="FrankRuehl"/>
          <w:sz w:val="20"/>
          <w:rtl/>
        </w:rPr>
        <w:t xml:space="preserve"> </w:t>
      </w:r>
      <w:r w:rsidRPr="00BD0F40">
        <w:rPr>
          <w:rFonts w:ascii="Times New Roman" w:hAnsi="Times New Roman" w:cs="FrankRuehl" w:hint="cs"/>
          <w:sz w:val="20"/>
          <w:rtl/>
        </w:rPr>
        <w:t>כי</w:t>
      </w:r>
      <w:r w:rsidRPr="00BD0F40">
        <w:rPr>
          <w:rFonts w:ascii="Times New Roman" w:hAnsi="Times New Roman" w:cs="FrankRuehl"/>
          <w:sz w:val="20"/>
          <w:rtl/>
        </w:rPr>
        <w:t xml:space="preserve"> </w:t>
      </w:r>
      <w:r w:rsidRPr="00BD0F40">
        <w:rPr>
          <w:rFonts w:ascii="Times New Roman" w:hAnsi="Times New Roman" w:cs="FrankRuehl" w:hint="cs"/>
          <w:sz w:val="20"/>
          <w:rtl/>
        </w:rPr>
        <w:t>העובדה</w:t>
      </w:r>
      <w:r w:rsidRPr="00BD0F40">
        <w:rPr>
          <w:rFonts w:ascii="Times New Roman" w:hAnsi="Times New Roman" w:cs="FrankRuehl"/>
          <w:sz w:val="20"/>
          <w:rtl/>
        </w:rPr>
        <w:t xml:space="preserve"> </w:t>
      </w:r>
      <w:r w:rsidRPr="00BD0F40">
        <w:rPr>
          <w:rFonts w:ascii="Times New Roman" w:hAnsi="Times New Roman" w:cs="FrankRuehl" w:hint="cs"/>
          <w:sz w:val="20"/>
          <w:rtl/>
        </w:rPr>
        <w:t>שתנאי</w:t>
      </w:r>
      <w:r w:rsidRPr="00BD0F40">
        <w:rPr>
          <w:rFonts w:ascii="Times New Roman" w:hAnsi="Times New Roman" w:cs="FrankRuehl"/>
          <w:sz w:val="20"/>
          <w:rtl/>
        </w:rPr>
        <w:t xml:space="preserve"> הסף </w:t>
      </w:r>
      <w:r w:rsidRPr="00BD0F40">
        <w:rPr>
          <w:rFonts w:ascii="Times New Roman" w:hAnsi="Times New Roman" w:cs="FrankRuehl" w:hint="cs"/>
          <w:sz w:val="20"/>
          <w:rtl/>
        </w:rPr>
        <w:t>ו</w:t>
      </w:r>
      <w:r w:rsidRPr="00BD0F40">
        <w:rPr>
          <w:rFonts w:ascii="Times New Roman" w:hAnsi="Times New Roman" w:cs="FrankRuehl"/>
          <w:sz w:val="20"/>
          <w:rtl/>
        </w:rPr>
        <w:t>לפיו נדרשת "</w:t>
      </w:r>
      <w:r w:rsidRPr="00BD0F40">
        <w:rPr>
          <w:rFonts w:ascii="Times New Roman" w:hAnsi="Times New Roman" w:cs="FrankRuehl" w:hint="cs"/>
          <w:sz w:val="20"/>
          <w:rtl/>
        </w:rPr>
        <w:t>היכרות</w:t>
      </w:r>
      <w:r w:rsidRPr="00BD0F40">
        <w:rPr>
          <w:rFonts w:ascii="Times New Roman" w:hAnsi="Times New Roman" w:cs="FrankRuehl"/>
          <w:sz w:val="20"/>
          <w:rtl/>
        </w:rPr>
        <w:t xml:space="preserve"> </w:t>
      </w:r>
      <w:r w:rsidRPr="00BD0F40">
        <w:rPr>
          <w:rFonts w:ascii="Times New Roman" w:hAnsi="Times New Roman" w:cs="FrankRuehl" w:hint="cs"/>
          <w:sz w:val="20"/>
          <w:rtl/>
        </w:rPr>
        <w:t>מעמיקה</w:t>
      </w:r>
      <w:r w:rsidRPr="00BD0F40">
        <w:rPr>
          <w:rFonts w:ascii="Times New Roman" w:hAnsi="Times New Roman" w:cs="FrankRuehl"/>
          <w:sz w:val="20"/>
          <w:rtl/>
        </w:rPr>
        <w:t xml:space="preserve"> עם מודל התחרויות האזורית" של פרופ' פורטר לא </w:t>
      </w:r>
      <w:r w:rsidRPr="00BD0F40">
        <w:rPr>
          <w:rFonts w:ascii="Times New Roman" w:hAnsi="Times New Roman" w:cs="FrankRuehl" w:hint="cs"/>
          <w:sz w:val="20"/>
          <w:rtl/>
        </w:rPr>
        <w:t>הופיע</w:t>
      </w:r>
      <w:r w:rsidRPr="00BD0F40">
        <w:rPr>
          <w:rFonts w:ascii="Times New Roman" w:hAnsi="Times New Roman" w:cs="FrankRuehl"/>
          <w:sz w:val="20"/>
          <w:rtl/>
        </w:rPr>
        <w:t xml:space="preserve"> כתנאי הראשון </w:t>
      </w:r>
      <w:r w:rsidRPr="00BD0F40">
        <w:rPr>
          <w:rFonts w:ascii="Times New Roman" w:hAnsi="Times New Roman" w:cs="FrankRuehl" w:hint="cs"/>
          <w:sz w:val="20"/>
          <w:rtl/>
        </w:rPr>
        <w:t>במסמך</w:t>
      </w:r>
      <w:r w:rsidRPr="00BD0F40">
        <w:rPr>
          <w:rFonts w:ascii="Times New Roman" w:hAnsi="Times New Roman" w:cs="FrankRuehl"/>
          <w:sz w:val="20"/>
          <w:rtl/>
        </w:rPr>
        <w:t xml:space="preserve"> המפרט, </w:t>
      </w:r>
      <w:r w:rsidRPr="00BD0F40">
        <w:rPr>
          <w:rFonts w:ascii="Times New Roman" w:hAnsi="Times New Roman" w:cs="FrankRuehl" w:hint="cs"/>
          <w:sz w:val="20"/>
          <w:rtl/>
        </w:rPr>
        <w:t>אינה</w:t>
      </w:r>
      <w:r w:rsidRPr="00BD0F40">
        <w:rPr>
          <w:rFonts w:ascii="Times New Roman" w:hAnsi="Times New Roman" w:cs="FrankRuehl"/>
          <w:sz w:val="20"/>
          <w:rtl/>
        </w:rPr>
        <w:t xml:space="preserve"> מפחיתה </w:t>
      </w:r>
      <w:r w:rsidRPr="00BD0F40">
        <w:rPr>
          <w:rFonts w:ascii="Times New Roman" w:hAnsi="Times New Roman" w:cs="FrankRuehl" w:hint="cs"/>
          <w:sz w:val="20"/>
          <w:rtl/>
        </w:rPr>
        <w:t>מהיותו</w:t>
      </w:r>
      <w:r w:rsidRPr="00BD0F40">
        <w:rPr>
          <w:rFonts w:ascii="Times New Roman" w:hAnsi="Times New Roman" w:cs="FrankRuehl"/>
          <w:sz w:val="20"/>
          <w:rtl/>
        </w:rPr>
        <w:t xml:space="preserve"> תנאי סף ברור וחד-משמעי לביצוע העבודה הנדרשת. עוד הוסיפה העירייה בתשובתה השלישית </w:t>
      </w:r>
      <w:r w:rsidRPr="00BD0F40">
        <w:rPr>
          <w:rFonts w:ascii="Times New Roman" w:hAnsi="Times New Roman" w:cs="FrankRuehl" w:hint="cs"/>
          <w:sz w:val="20"/>
          <w:rtl/>
        </w:rPr>
        <w:t xml:space="preserve">כי היעדר התייחסות שני המציעים האחרים למודל פורטר נובע מטעמים מהותיים ככל הנראה ולא מניסוח תנאי הסף. </w:t>
      </w:r>
    </w:p>
    <w:p w:rsidR="00823F9F" w:rsidRPr="00FA0133" w:rsidP="00823F9F">
      <w:pPr>
        <w:pStyle w:val="RESHET"/>
        <w:ind w:left="907"/>
        <w:rPr>
          <w:rtl/>
        </w:rPr>
      </w:pPr>
      <w:r w:rsidRPr="00FE6128">
        <w:rPr>
          <w:rFonts w:hint="cs"/>
          <w:rtl/>
        </w:rPr>
        <w:t>משרד</w:t>
      </w:r>
      <w:r w:rsidRPr="00FE6128">
        <w:rPr>
          <w:rtl/>
        </w:rPr>
        <w:t xml:space="preserve"> </w:t>
      </w:r>
      <w:r w:rsidRPr="00FE6128">
        <w:rPr>
          <w:rFonts w:hint="cs"/>
          <w:rtl/>
        </w:rPr>
        <w:t>מבקר</w:t>
      </w:r>
      <w:r w:rsidRPr="00FE6128">
        <w:rPr>
          <w:rtl/>
        </w:rPr>
        <w:t xml:space="preserve"> המדינה </w:t>
      </w:r>
      <w:r w:rsidRPr="00FE6128">
        <w:rPr>
          <w:rFonts w:hint="cs"/>
          <w:rtl/>
        </w:rPr>
        <w:t>העיר</w:t>
      </w:r>
      <w:r w:rsidRPr="00FE6128">
        <w:rPr>
          <w:rtl/>
        </w:rPr>
        <w:t xml:space="preserve"> </w:t>
      </w:r>
      <w:r w:rsidRPr="00FE6128">
        <w:rPr>
          <w:rFonts w:hint="cs"/>
          <w:rtl/>
        </w:rPr>
        <w:t>שככל</w:t>
      </w:r>
      <w:r w:rsidRPr="00FE6128">
        <w:rPr>
          <w:rtl/>
        </w:rPr>
        <w:t xml:space="preserve"> שאכן היה מדובר </w:t>
      </w:r>
      <w:r w:rsidRPr="00FE6128">
        <w:rPr>
          <w:rFonts w:hint="cs"/>
          <w:rtl/>
        </w:rPr>
        <w:t>בתנאי</w:t>
      </w:r>
      <w:r w:rsidRPr="00FE6128">
        <w:rPr>
          <w:rtl/>
        </w:rPr>
        <w:t xml:space="preserve"> </w:t>
      </w:r>
      <w:r w:rsidRPr="00FE6128">
        <w:rPr>
          <w:rFonts w:hint="cs"/>
          <w:rtl/>
        </w:rPr>
        <w:t>המרכזי</w:t>
      </w:r>
      <w:r w:rsidRPr="00FE6128">
        <w:rPr>
          <w:rtl/>
        </w:rPr>
        <w:t xml:space="preserve">, </w:t>
      </w:r>
      <w:r w:rsidRPr="00FE6128">
        <w:rPr>
          <w:rFonts w:hint="cs"/>
          <w:rtl/>
        </w:rPr>
        <w:t>ואולי</w:t>
      </w:r>
      <w:r w:rsidRPr="00FE6128">
        <w:rPr>
          <w:rtl/>
        </w:rPr>
        <w:t xml:space="preserve"> </w:t>
      </w:r>
      <w:r w:rsidRPr="00FE6128">
        <w:rPr>
          <w:rFonts w:hint="cs"/>
          <w:rtl/>
        </w:rPr>
        <w:t>כמעט</w:t>
      </w:r>
      <w:r w:rsidRPr="00FE6128">
        <w:rPr>
          <w:rtl/>
        </w:rPr>
        <w:t xml:space="preserve"> </w:t>
      </w:r>
      <w:r w:rsidRPr="00FE6128">
        <w:rPr>
          <w:rFonts w:hint="cs"/>
          <w:rtl/>
        </w:rPr>
        <w:t>הבלעדי</w:t>
      </w:r>
      <w:r w:rsidRPr="00FE6128">
        <w:rPr>
          <w:rtl/>
        </w:rPr>
        <w:t>,</w:t>
      </w:r>
      <w:r>
        <w:rPr>
          <w:rFonts w:hint="cs"/>
          <w:rtl/>
        </w:rPr>
        <w:t xml:space="preserve"> </w:t>
      </w:r>
      <w:r w:rsidRPr="00FE6128">
        <w:rPr>
          <w:rFonts w:hint="cs"/>
          <w:rtl/>
        </w:rPr>
        <w:t>לבחינת</w:t>
      </w:r>
      <w:r w:rsidRPr="00FE6128">
        <w:rPr>
          <w:rtl/>
        </w:rPr>
        <w:t xml:space="preserve"> </w:t>
      </w:r>
      <w:r w:rsidRPr="00FE6128">
        <w:rPr>
          <w:rFonts w:hint="cs"/>
          <w:rtl/>
        </w:rPr>
        <w:t>ההצעות</w:t>
      </w:r>
      <w:r w:rsidRPr="00FE6128">
        <w:rPr>
          <w:rtl/>
        </w:rPr>
        <w:t xml:space="preserve">, </w:t>
      </w:r>
      <w:r>
        <w:rPr>
          <w:rFonts w:hint="cs"/>
          <w:rtl/>
        </w:rPr>
        <w:t>כפי שעולה מהמלצת האגף למדיניות, מתמליל הדיון בוועדה למסירת עבודות ומתשובת העירייה,</w:t>
      </w:r>
      <w:r w:rsidRPr="00655B03">
        <w:rPr>
          <w:rtl/>
        </w:rPr>
        <w:t xml:space="preserve"> </w:t>
      </w:r>
      <w:r w:rsidRPr="00FE6128">
        <w:rPr>
          <w:rFonts w:hint="cs"/>
          <w:rtl/>
        </w:rPr>
        <w:t>הרי</w:t>
      </w:r>
      <w:r w:rsidRPr="00FE6128">
        <w:rPr>
          <w:rtl/>
        </w:rPr>
        <w:t xml:space="preserve"> </w:t>
      </w:r>
      <w:r w:rsidRPr="00FE6128">
        <w:rPr>
          <w:rFonts w:hint="cs"/>
          <w:rtl/>
        </w:rPr>
        <w:t>שהיה</w:t>
      </w:r>
      <w:r w:rsidRPr="00FE6128">
        <w:rPr>
          <w:rtl/>
        </w:rPr>
        <w:t xml:space="preserve"> על </w:t>
      </w:r>
      <w:r w:rsidRPr="00FE6128">
        <w:rPr>
          <w:rFonts w:hint="cs"/>
          <w:rtl/>
        </w:rPr>
        <w:t>המסמך</w:t>
      </w:r>
      <w:r w:rsidRPr="00FE6128">
        <w:rPr>
          <w:rtl/>
        </w:rPr>
        <w:t xml:space="preserve"> המפרט להדגיש זאת. אף שמדובר בתנאי סף, הרי שכל </w:t>
      </w:r>
      <w:r w:rsidRPr="00FE6128">
        <w:rPr>
          <w:rFonts w:hint="cs"/>
          <w:rtl/>
        </w:rPr>
        <w:t>שנדרש</w:t>
      </w:r>
      <w:r w:rsidRPr="00FE6128">
        <w:rPr>
          <w:rtl/>
        </w:rPr>
        <w:t xml:space="preserve"> בו הוא היכרות מעמיקה עם המודל - דבר </w:t>
      </w:r>
      <w:r w:rsidRPr="00FE6128">
        <w:rPr>
          <w:rFonts w:hint="cs"/>
          <w:rtl/>
        </w:rPr>
        <w:t>שיש</w:t>
      </w:r>
      <w:r w:rsidRPr="00FE6128">
        <w:rPr>
          <w:rtl/>
        </w:rPr>
        <w:t xml:space="preserve"> </w:t>
      </w:r>
      <w:r w:rsidRPr="00FE6128">
        <w:rPr>
          <w:rFonts w:hint="cs"/>
          <w:rtl/>
        </w:rPr>
        <w:t>להניח</w:t>
      </w:r>
      <w:r w:rsidRPr="00FE6128">
        <w:rPr>
          <w:rtl/>
        </w:rPr>
        <w:t xml:space="preserve"> שיש ליועצים אסטרטגיים רבים - </w:t>
      </w:r>
      <w:r w:rsidRPr="00FE6128">
        <w:rPr>
          <w:rFonts w:hint="cs"/>
          <w:rtl/>
        </w:rPr>
        <w:t>ולא</w:t>
      </w:r>
      <w:r w:rsidRPr="00FE6128">
        <w:rPr>
          <w:rtl/>
        </w:rPr>
        <w:t xml:space="preserve"> </w:t>
      </w:r>
      <w:r w:rsidRPr="00FE6128">
        <w:rPr>
          <w:rFonts w:hint="cs"/>
          <w:rtl/>
        </w:rPr>
        <w:t>היה</w:t>
      </w:r>
      <w:r w:rsidRPr="00FE6128">
        <w:rPr>
          <w:rtl/>
        </w:rPr>
        <w:t xml:space="preserve"> </w:t>
      </w:r>
      <w:r w:rsidRPr="00FE6128">
        <w:rPr>
          <w:rFonts w:hint="cs"/>
          <w:rtl/>
        </w:rPr>
        <w:t>ברור</w:t>
      </w:r>
      <w:r w:rsidRPr="00FE6128">
        <w:rPr>
          <w:rtl/>
        </w:rPr>
        <w:t xml:space="preserve"> </w:t>
      </w:r>
      <w:r w:rsidRPr="00FE6128">
        <w:rPr>
          <w:rFonts w:hint="cs"/>
          <w:rtl/>
        </w:rPr>
        <w:t>מהמסמך</w:t>
      </w:r>
      <w:r w:rsidRPr="00FE6128">
        <w:rPr>
          <w:rtl/>
        </w:rPr>
        <w:t xml:space="preserve"> </w:t>
      </w:r>
      <w:r w:rsidRPr="00FE6128">
        <w:rPr>
          <w:rFonts w:hint="cs"/>
          <w:rtl/>
        </w:rPr>
        <w:t>עד</w:t>
      </w:r>
      <w:r w:rsidRPr="00FE6128">
        <w:rPr>
          <w:rtl/>
        </w:rPr>
        <w:t xml:space="preserve"> </w:t>
      </w:r>
      <w:r w:rsidRPr="00FE6128">
        <w:rPr>
          <w:rFonts w:hint="cs"/>
          <w:rtl/>
        </w:rPr>
        <w:t>כמה</w:t>
      </w:r>
      <w:r w:rsidRPr="00FE6128">
        <w:rPr>
          <w:rtl/>
        </w:rPr>
        <w:t xml:space="preserve"> </w:t>
      </w:r>
      <w:r w:rsidRPr="00FE6128">
        <w:rPr>
          <w:rFonts w:hint="cs"/>
          <w:rtl/>
        </w:rPr>
        <w:t>חשוב</w:t>
      </w:r>
      <w:r w:rsidRPr="00FE6128">
        <w:rPr>
          <w:rtl/>
        </w:rPr>
        <w:t xml:space="preserve"> </w:t>
      </w:r>
      <w:r w:rsidRPr="00FE6128">
        <w:rPr>
          <w:rFonts w:hint="cs"/>
          <w:rtl/>
        </w:rPr>
        <w:t>שההצעה</w:t>
      </w:r>
      <w:r w:rsidRPr="00FE6128">
        <w:rPr>
          <w:rtl/>
        </w:rPr>
        <w:t xml:space="preserve"> </w:t>
      </w:r>
      <w:r w:rsidRPr="00FE6128">
        <w:rPr>
          <w:rFonts w:hint="cs"/>
          <w:rtl/>
        </w:rPr>
        <w:t>עצמה</w:t>
      </w:r>
      <w:r w:rsidRPr="00FE6128">
        <w:rPr>
          <w:rtl/>
        </w:rPr>
        <w:t xml:space="preserve"> </w:t>
      </w:r>
      <w:r w:rsidRPr="00FE6128">
        <w:rPr>
          <w:rFonts w:hint="cs"/>
          <w:rtl/>
        </w:rPr>
        <w:t>תתבסס</w:t>
      </w:r>
      <w:r w:rsidRPr="00FE6128">
        <w:rPr>
          <w:rtl/>
        </w:rPr>
        <w:t xml:space="preserve"> </w:t>
      </w:r>
      <w:r w:rsidRPr="00FE6128">
        <w:rPr>
          <w:rFonts w:hint="cs"/>
          <w:rtl/>
        </w:rPr>
        <w:t>על</w:t>
      </w:r>
      <w:r w:rsidRPr="00FE6128">
        <w:rPr>
          <w:rtl/>
        </w:rPr>
        <w:t xml:space="preserve"> </w:t>
      </w:r>
      <w:r w:rsidRPr="00FE6128">
        <w:rPr>
          <w:rFonts w:hint="cs"/>
          <w:rtl/>
        </w:rPr>
        <w:t>המודל</w:t>
      </w:r>
      <w:r w:rsidRPr="00FE6128">
        <w:rPr>
          <w:rtl/>
        </w:rPr>
        <w:t xml:space="preserve"> </w:t>
      </w:r>
      <w:r w:rsidRPr="00FE6128">
        <w:rPr>
          <w:rFonts w:hint="cs"/>
          <w:rtl/>
        </w:rPr>
        <w:t>כחלק</w:t>
      </w:r>
      <w:r w:rsidRPr="00FE6128">
        <w:rPr>
          <w:rtl/>
        </w:rPr>
        <w:t xml:space="preserve"> </w:t>
      </w:r>
      <w:r w:rsidRPr="00FE6128">
        <w:rPr>
          <w:rFonts w:hint="cs"/>
          <w:rtl/>
        </w:rPr>
        <w:t>מתכנית</w:t>
      </w:r>
      <w:r w:rsidRPr="00FE6128">
        <w:rPr>
          <w:rtl/>
        </w:rPr>
        <w:t xml:space="preserve"> </w:t>
      </w:r>
      <w:r w:rsidRPr="00FE6128">
        <w:rPr>
          <w:rFonts w:hint="cs"/>
          <w:rtl/>
        </w:rPr>
        <w:t>שכבר</w:t>
      </w:r>
      <w:r w:rsidRPr="00FE6128">
        <w:rPr>
          <w:rtl/>
        </w:rPr>
        <w:t xml:space="preserve"> </w:t>
      </w:r>
      <w:r w:rsidRPr="00FE6128">
        <w:rPr>
          <w:rFonts w:hint="cs"/>
          <w:rtl/>
        </w:rPr>
        <w:t>קיימת</w:t>
      </w:r>
      <w:r w:rsidRPr="00FE6128">
        <w:rPr>
          <w:rtl/>
        </w:rPr>
        <w:t xml:space="preserve"> </w:t>
      </w:r>
      <w:r w:rsidRPr="00FE6128">
        <w:rPr>
          <w:rFonts w:hint="cs"/>
          <w:rtl/>
        </w:rPr>
        <w:t>בעירייה</w:t>
      </w:r>
      <w:r w:rsidRPr="00FE6128">
        <w:rPr>
          <w:rtl/>
        </w:rPr>
        <w:t>.</w:t>
      </w:r>
    </w:p>
    <w:p w:rsidR="00E113DD" w:rsidRPr="00BD0F40" w:rsidP="00823F9F">
      <w:pPr>
        <w:pStyle w:val="ListParagraph"/>
        <w:numPr>
          <w:ilvl w:val="0"/>
          <w:numId w:val="37"/>
        </w:numPr>
        <w:spacing w:before="180" w:after="120" w:line="230" w:lineRule="exact"/>
        <w:ind w:left="680" w:hanging="340"/>
        <w:contextualSpacing w:val="0"/>
        <w:jc w:val="both"/>
        <w:rPr>
          <w:rFonts w:ascii="Times New Roman" w:hAnsi="Times New Roman" w:cs="FrankRuehl"/>
          <w:sz w:val="20"/>
        </w:rPr>
      </w:pPr>
      <w:r w:rsidRPr="00BD0F40">
        <w:rPr>
          <w:rFonts w:ascii="Times New Roman" w:hAnsi="Times New Roman" w:cs="FrankRuehl" w:hint="cs"/>
          <w:sz w:val="20"/>
          <w:rtl/>
        </w:rPr>
        <w:t xml:space="preserve">מתמליל הדיון עלה עוד כי אחת החברות שממנה קיבל האגף למדיניות הצעה אינה עוסקת כלל בתחום המבוקש, וחשוב מכך, היכרותה עם מודל פורטר - על אף חשיבותו האמורה לעירייה - מצומצמת. </w:t>
      </w:r>
    </w:p>
    <w:p w:rsidR="00E113DD" w:rsidRPr="00BD0F40" w:rsidP="003A7B5D">
      <w:pPr>
        <w:pStyle w:val="ListParagraph"/>
        <w:spacing w:after="120" w:line="230" w:lineRule="exact"/>
        <w:ind w:left="680"/>
        <w:contextualSpacing w:val="0"/>
        <w:jc w:val="both"/>
        <w:rPr>
          <w:rFonts w:ascii="Times New Roman" w:hAnsi="Times New Roman" w:cs="FrankRuehl"/>
          <w:sz w:val="20"/>
          <w:rtl/>
        </w:rPr>
      </w:pPr>
      <w:r w:rsidRPr="00BD0F40">
        <w:rPr>
          <w:rFonts w:ascii="Times New Roman" w:hAnsi="Times New Roman" w:cs="FrankRuehl" w:hint="cs"/>
          <w:sz w:val="20"/>
          <w:rtl/>
        </w:rPr>
        <w:t>היועץ</w:t>
      </w:r>
      <w:r w:rsidRPr="00BD0F40">
        <w:rPr>
          <w:rFonts w:ascii="Times New Roman" w:hAnsi="Times New Roman" w:cs="FrankRuehl"/>
          <w:sz w:val="20"/>
          <w:rtl/>
        </w:rPr>
        <w:t xml:space="preserve"> </w:t>
      </w:r>
      <w:r w:rsidRPr="00BD0F40">
        <w:rPr>
          <w:rFonts w:ascii="Times New Roman" w:hAnsi="Times New Roman" w:cs="FrankRuehl" w:hint="cs"/>
          <w:sz w:val="20"/>
          <w:rtl/>
        </w:rPr>
        <w:t>המשפטי</w:t>
      </w:r>
      <w:r w:rsidRPr="00BD0F40">
        <w:rPr>
          <w:rFonts w:ascii="Times New Roman" w:hAnsi="Times New Roman" w:cs="FrankRuehl"/>
          <w:sz w:val="20"/>
          <w:rtl/>
        </w:rPr>
        <w:t xml:space="preserve"> </w:t>
      </w:r>
      <w:r w:rsidRPr="00BD0F40">
        <w:rPr>
          <w:rFonts w:ascii="Times New Roman" w:hAnsi="Times New Roman" w:cs="FrankRuehl" w:hint="cs"/>
          <w:sz w:val="20"/>
          <w:rtl/>
        </w:rPr>
        <w:t>לוועדה</w:t>
      </w:r>
      <w:r w:rsidRPr="00BD0F40">
        <w:rPr>
          <w:rFonts w:ascii="Times New Roman" w:hAnsi="Times New Roman" w:cs="FrankRuehl"/>
          <w:sz w:val="20"/>
          <w:rtl/>
        </w:rPr>
        <w:t xml:space="preserve"> </w:t>
      </w:r>
      <w:r w:rsidRPr="00BD0F40">
        <w:rPr>
          <w:rFonts w:ascii="Times New Roman" w:hAnsi="Times New Roman" w:cs="FrankRuehl" w:hint="cs"/>
          <w:sz w:val="20"/>
          <w:rtl/>
        </w:rPr>
        <w:t>העיר</w:t>
      </w:r>
      <w:r w:rsidRPr="00BD0F40">
        <w:rPr>
          <w:rFonts w:ascii="Times New Roman" w:hAnsi="Times New Roman" w:cs="FrankRuehl"/>
          <w:sz w:val="20"/>
          <w:rtl/>
        </w:rPr>
        <w:t xml:space="preserve"> </w:t>
      </w:r>
      <w:r w:rsidRPr="00BD0F40">
        <w:rPr>
          <w:rFonts w:ascii="Times New Roman" w:hAnsi="Times New Roman" w:cs="FrankRuehl" w:hint="cs"/>
          <w:sz w:val="20"/>
          <w:rtl/>
        </w:rPr>
        <w:t>בדיון כי</w:t>
      </w:r>
      <w:r w:rsidRPr="00BD0F40">
        <w:rPr>
          <w:rFonts w:ascii="Times New Roman" w:hAnsi="Times New Roman" w:cs="FrankRuehl"/>
          <w:sz w:val="20"/>
          <w:rtl/>
        </w:rPr>
        <w:t xml:space="preserve"> </w:t>
      </w:r>
      <w:r w:rsidRPr="00BD0F40">
        <w:rPr>
          <w:rFonts w:ascii="Times New Roman" w:hAnsi="Times New Roman" w:cs="FrankRuehl" w:hint="cs"/>
          <w:sz w:val="20"/>
          <w:rtl/>
        </w:rPr>
        <w:t>אין</w:t>
      </w:r>
      <w:r w:rsidRPr="00BD0F40">
        <w:rPr>
          <w:rFonts w:ascii="Times New Roman" w:hAnsi="Times New Roman" w:cs="FrankRuehl"/>
          <w:sz w:val="20"/>
          <w:rtl/>
        </w:rPr>
        <w:t xml:space="preserve"> </w:t>
      </w:r>
      <w:r w:rsidRPr="00BD0F40">
        <w:rPr>
          <w:rFonts w:ascii="Times New Roman" w:hAnsi="Times New Roman" w:cs="FrankRuehl" w:hint="cs"/>
          <w:sz w:val="20"/>
          <w:rtl/>
        </w:rPr>
        <w:t>מקום</w:t>
      </w:r>
      <w:r w:rsidRPr="00BD0F40">
        <w:rPr>
          <w:rFonts w:ascii="Times New Roman" w:hAnsi="Times New Roman" w:cs="FrankRuehl"/>
          <w:sz w:val="20"/>
          <w:rtl/>
        </w:rPr>
        <w:t xml:space="preserve"> </w:t>
      </w:r>
      <w:r w:rsidRPr="00BD0F40">
        <w:rPr>
          <w:rFonts w:ascii="Times New Roman" w:hAnsi="Times New Roman" w:cs="FrankRuehl" w:hint="cs"/>
          <w:sz w:val="20"/>
          <w:rtl/>
        </w:rPr>
        <w:t>לפנות</w:t>
      </w:r>
      <w:r w:rsidRPr="00BD0F40">
        <w:rPr>
          <w:rFonts w:ascii="Times New Roman" w:hAnsi="Times New Roman" w:cs="FrankRuehl"/>
          <w:sz w:val="20"/>
          <w:rtl/>
        </w:rPr>
        <w:t xml:space="preserve"> </w:t>
      </w:r>
      <w:r w:rsidRPr="00BD0F40">
        <w:rPr>
          <w:rFonts w:ascii="Times New Roman" w:hAnsi="Times New Roman" w:cs="FrankRuehl" w:hint="cs"/>
          <w:sz w:val="20"/>
          <w:rtl/>
        </w:rPr>
        <w:t>ליועצים</w:t>
      </w:r>
      <w:r w:rsidRPr="00BD0F40">
        <w:rPr>
          <w:rFonts w:ascii="Times New Roman" w:hAnsi="Times New Roman" w:cs="FrankRuehl"/>
          <w:sz w:val="20"/>
          <w:rtl/>
        </w:rPr>
        <w:t xml:space="preserve"> </w:t>
      </w:r>
      <w:r w:rsidRPr="00BD0F40">
        <w:rPr>
          <w:rFonts w:ascii="Times New Roman" w:hAnsi="Times New Roman" w:cs="FrankRuehl" w:hint="cs"/>
          <w:sz w:val="20"/>
          <w:rtl/>
        </w:rPr>
        <w:t>שאינם</w:t>
      </w:r>
      <w:r w:rsidRPr="00BD0F40">
        <w:rPr>
          <w:rFonts w:ascii="Times New Roman" w:hAnsi="Times New Roman" w:cs="FrankRuehl"/>
          <w:sz w:val="20"/>
          <w:rtl/>
        </w:rPr>
        <w:t xml:space="preserve"> "חזקים" </w:t>
      </w:r>
      <w:r w:rsidRPr="00BD0F40">
        <w:rPr>
          <w:rFonts w:ascii="Times New Roman" w:hAnsi="Times New Roman" w:cs="FrankRuehl" w:hint="cs"/>
          <w:sz w:val="20"/>
          <w:rtl/>
        </w:rPr>
        <w:t>בתחום</w:t>
      </w:r>
      <w:r w:rsidRPr="00BD0F40">
        <w:rPr>
          <w:rFonts w:ascii="Times New Roman" w:hAnsi="Times New Roman" w:cs="FrankRuehl"/>
          <w:sz w:val="20"/>
          <w:rtl/>
        </w:rPr>
        <w:t xml:space="preserve"> </w:t>
      </w:r>
      <w:r w:rsidRPr="00BD0F40">
        <w:rPr>
          <w:rFonts w:ascii="Times New Roman" w:hAnsi="Times New Roman" w:cs="FrankRuehl" w:hint="cs"/>
          <w:sz w:val="20"/>
          <w:rtl/>
        </w:rPr>
        <w:t>ולאחר</w:t>
      </w:r>
      <w:r w:rsidRPr="00BD0F40">
        <w:rPr>
          <w:rFonts w:ascii="Times New Roman" w:hAnsi="Times New Roman" w:cs="FrankRuehl"/>
          <w:sz w:val="20"/>
          <w:rtl/>
        </w:rPr>
        <w:t xml:space="preserve"> </w:t>
      </w:r>
      <w:r w:rsidRPr="00BD0F40">
        <w:rPr>
          <w:rFonts w:ascii="Times New Roman" w:hAnsi="Times New Roman" w:cs="FrankRuehl" w:hint="cs"/>
          <w:sz w:val="20"/>
          <w:rtl/>
        </w:rPr>
        <w:t>מכן</w:t>
      </w:r>
      <w:r w:rsidRPr="00BD0F40">
        <w:rPr>
          <w:rFonts w:ascii="Times New Roman" w:hAnsi="Times New Roman" w:cs="FrankRuehl"/>
          <w:sz w:val="20"/>
          <w:rtl/>
        </w:rPr>
        <w:t xml:space="preserve"> </w:t>
      </w:r>
      <w:r w:rsidRPr="00BD0F40">
        <w:rPr>
          <w:rFonts w:ascii="Times New Roman" w:hAnsi="Times New Roman" w:cs="FrankRuehl" w:hint="cs"/>
          <w:sz w:val="20"/>
          <w:rtl/>
        </w:rPr>
        <w:t>לפסול</w:t>
      </w:r>
      <w:r w:rsidRPr="00BD0F40">
        <w:rPr>
          <w:rFonts w:ascii="Times New Roman" w:hAnsi="Times New Roman" w:cs="FrankRuehl"/>
          <w:sz w:val="20"/>
          <w:rtl/>
        </w:rPr>
        <w:t xml:space="preserve"> </w:t>
      </w:r>
      <w:r w:rsidRPr="00BD0F40">
        <w:rPr>
          <w:rFonts w:ascii="Times New Roman" w:hAnsi="Times New Roman" w:cs="FrankRuehl" w:hint="cs"/>
          <w:sz w:val="20"/>
          <w:rtl/>
        </w:rPr>
        <w:t>את</w:t>
      </w:r>
      <w:r w:rsidRPr="00BD0F40">
        <w:rPr>
          <w:rFonts w:ascii="Times New Roman" w:hAnsi="Times New Roman" w:cs="FrankRuehl"/>
          <w:sz w:val="20"/>
          <w:rtl/>
        </w:rPr>
        <w:t xml:space="preserve"> </w:t>
      </w:r>
      <w:r w:rsidRPr="00BD0F40">
        <w:rPr>
          <w:rFonts w:ascii="Times New Roman" w:hAnsi="Times New Roman" w:cs="FrankRuehl" w:hint="cs"/>
          <w:sz w:val="20"/>
          <w:rtl/>
        </w:rPr>
        <w:t>הצעתם</w:t>
      </w:r>
      <w:r w:rsidRPr="00BD0F40">
        <w:rPr>
          <w:rFonts w:ascii="Times New Roman" w:hAnsi="Times New Roman" w:cs="FrankRuehl"/>
          <w:sz w:val="20"/>
          <w:rtl/>
        </w:rPr>
        <w:t xml:space="preserve"> </w:t>
      </w:r>
      <w:r w:rsidRPr="00BD0F40">
        <w:rPr>
          <w:rFonts w:ascii="Times New Roman" w:hAnsi="Times New Roman" w:cs="FrankRuehl" w:hint="cs"/>
          <w:sz w:val="20"/>
          <w:rtl/>
        </w:rPr>
        <w:t>בשל</w:t>
      </w:r>
      <w:r w:rsidRPr="00BD0F40">
        <w:rPr>
          <w:rFonts w:ascii="Times New Roman" w:hAnsi="Times New Roman" w:cs="FrankRuehl"/>
          <w:sz w:val="20"/>
          <w:rtl/>
        </w:rPr>
        <w:t xml:space="preserve"> </w:t>
      </w:r>
      <w:r w:rsidRPr="00BD0F40">
        <w:rPr>
          <w:rFonts w:ascii="Times New Roman" w:hAnsi="Times New Roman" w:cs="FrankRuehl" w:hint="cs"/>
          <w:sz w:val="20"/>
          <w:rtl/>
        </w:rPr>
        <w:t>כך; הוא הציע כי האגף</w:t>
      </w:r>
      <w:r w:rsidRPr="00BD0F40">
        <w:rPr>
          <w:rFonts w:ascii="Times New Roman" w:hAnsi="Times New Roman" w:cs="FrankRuehl"/>
          <w:sz w:val="20"/>
          <w:rtl/>
        </w:rPr>
        <w:t xml:space="preserve"> </w:t>
      </w:r>
      <w:r w:rsidRPr="00BD0F40">
        <w:rPr>
          <w:rFonts w:ascii="Times New Roman" w:hAnsi="Times New Roman" w:cs="FrankRuehl" w:hint="cs"/>
          <w:sz w:val="20"/>
          <w:rtl/>
        </w:rPr>
        <w:t>למדיניות יפנה</w:t>
      </w:r>
      <w:r w:rsidRPr="00BD0F40">
        <w:rPr>
          <w:rFonts w:ascii="Times New Roman" w:hAnsi="Times New Roman" w:cs="FrankRuehl"/>
          <w:sz w:val="20"/>
          <w:rtl/>
        </w:rPr>
        <w:t xml:space="preserve"> </w:t>
      </w:r>
      <w:r w:rsidRPr="00BD0F40">
        <w:rPr>
          <w:rFonts w:ascii="Times New Roman" w:hAnsi="Times New Roman" w:cs="FrankRuehl" w:hint="cs"/>
          <w:sz w:val="20"/>
          <w:rtl/>
        </w:rPr>
        <w:t>לעוד</w:t>
      </w:r>
      <w:r w:rsidRPr="00BD0F40">
        <w:rPr>
          <w:rFonts w:ascii="Times New Roman" w:hAnsi="Times New Roman" w:cs="FrankRuehl"/>
          <w:sz w:val="20"/>
          <w:rtl/>
        </w:rPr>
        <w:t xml:space="preserve"> </w:t>
      </w:r>
      <w:r w:rsidRPr="00BD0F40">
        <w:rPr>
          <w:rFonts w:ascii="Times New Roman" w:hAnsi="Times New Roman" w:cs="FrankRuehl" w:hint="cs"/>
          <w:sz w:val="20"/>
          <w:rtl/>
        </w:rPr>
        <w:t>כמה</w:t>
      </w:r>
      <w:r w:rsidRPr="00BD0F40">
        <w:rPr>
          <w:rFonts w:ascii="Times New Roman" w:hAnsi="Times New Roman" w:cs="FrankRuehl"/>
          <w:sz w:val="20"/>
          <w:rtl/>
        </w:rPr>
        <w:t xml:space="preserve"> </w:t>
      </w:r>
      <w:r w:rsidRPr="00BD0F40">
        <w:rPr>
          <w:rFonts w:ascii="Times New Roman" w:hAnsi="Times New Roman" w:cs="FrankRuehl" w:hint="cs"/>
          <w:sz w:val="20"/>
          <w:rtl/>
        </w:rPr>
        <w:t>יועצים</w:t>
      </w:r>
      <w:r w:rsidRPr="00BD0F40">
        <w:rPr>
          <w:rFonts w:ascii="Times New Roman" w:hAnsi="Times New Roman" w:cs="FrankRuehl"/>
          <w:sz w:val="20"/>
          <w:rtl/>
        </w:rPr>
        <w:t xml:space="preserve"> </w:t>
      </w:r>
      <w:r w:rsidRPr="00BD0F40">
        <w:rPr>
          <w:rFonts w:ascii="Times New Roman" w:hAnsi="Times New Roman" w:cs="FrankRuehl" w:hint="cs"/>
          <w:sz w:val="20"/>
          <w:rtl/>
        </w:rPr>
        <w:t>אשר</w:t>
      </w:r>
      <w:r w:rsidRPr="00BD0F40">
        <w:rPr>
          <w:rFonts w:ascii="Times New Roman" w:hAnsi="Times New Roman" w:cs="FrankRuehl"/>
          <w:sz w:val="20"/>
          <w:rtl/>
        </w:rPr>
        <w:t xml:space="preserve"> </w:t>
      </w:r>
      <w:r w:rsidRPr="00BD0F40">
        <w:rPr>
          <w:rFonts w:ascii="Times New Roman" w:hAnsi="Times New Roman" w:cs="FrankRuehl" w:hint="cs"/>
          <w:sz w:val="20"/>
          <w:rtl/>
        </w:rPr>
        <w:t>להם</w:t>
      </w:r>
      <w:r w:rsidRPr="00BD0F40">
        <w:rPr>
          <w:rFonts w:ascii="Times New Roman" w:hAnsi="Times New Roman" w:cs="FrankRuehl"/>
          <w:sz w:val="20"/>
          <w:rtl/>
        </w:rPr>
        <w:t xml:space="preserve"> </w:t>
      </w:r>
      <w:r w:rsidRPr="00BD0F40">
        <w:rPr>
          <w:rFonts w:ascii="Times New Roman" w:hAnsi="Times New Roman" w:cs="FrankRuehl" w:hint="cs"/>
          <w:sz w:val="20"/>
          <w:rtl/>
        </w:rPr>
        <w:t>הניסיון</w:t>
      </w:r>
      <w:r w:rsidRPr="00BD0F40">
        <w:rPr>
          <w:rFonts w:ascii="Times New Roman" w:hAnsi="Times New Roman" w:cs="FrankRuehl"/>
          <w:sz w:val="20"/>
          <w:rtl/>
        </w:rPr>
        <w:t xml:space="preserve"> </w:t>
      </w:r>
      <w:r w:rsidRPr="00BD0F40">
        <w:rPr>
          <w:rFonts w:ascii="Times New Roman" w:hAnsi="Times New Roman" w:cs="FrankRuehl" w:hint="cs"/>
          <w:sz w:val="20"/>
          <w:rtl/>
        </w:rPr>
        <w:t>המבוקש</w:t>
      </w:r>
      <w:r w:rsidRPr="00BD0F40">
        <w:rPr>
          <w:rFonts w:ascii="Times New Roman" w:hAnsi="Times New Roman" w:cs="FrankRuehl"/>
          <w:sz w:val="20"/>
          <w:rtl/>
        </w:rPr>
        <w:t xml:space="preserve">. </w:t>
      </w:r>
      <w:r w:rsidRPr="00BD0F40">
        <w:rPr>
          <w:rFonts w:ascii="Times New Roman" w:hAnsi="Times New Roman" w:cs="FrankRuehl" w:hint="cs"/>
          <w:sz w:val="20"/>
          <w:rtl/>
        </w:rPr>
        <w:t>תשובת</w:t>
      </w:r>
      <w:r w:rsidRPr="00BD0F40">
        <w:rPr>
          <w:rFonts w:ascii="Times New Roman" w:hAnsi="Times New Roman" w:cs="FrankRuehl"/>
          <w:sz w:val="20"/>
          <w:rtl/>
        </w:rPr>
        <w:t xml:space="preserve"> </w:t>
      </w:r>
      <w:r w:rsidRPr="00BD0F40">
        <w:rPr>
          <w:rFonts w:ascii="Times New Roman" w:hAnsi="Times New Roman" w:cs="FrankRuehl" w:hint="cs"/>
          <w:sz w:val="20"/>
          <w:rtl/>
        </w:rPr>
        <w:t>מנהל</w:t>
      </w:r>
      <w:r w:rsidRPr="00BD0F40">
        <w:rPr>
          <w:rFonts w:ascii="Times New Roman" w:hAnsi="Times New Roman" w:cs="FrankRuehl"/>
          <w:sz w:val="20"/>
          <w:rtl/>
        </w:rPr>
        <w:t xml:space="preserve"> </w:t>
      </w:r>
      <w:r w:rsidRPr="00BD0F40">
        <w:rPr>
          <w:rFonts w:ascii="Times New Roman" w:hAnsi="Times New Roman" w:cs="FrankRuehl" w:hint="cs"/>
          <w:sz w:val="20"/>
          <w:rtl/>
        </w:rPr>
        <w:t>האגף למדיניות</w:t>
      </w:r>
      <w:r w:rsidRPr="00BD0F40">
        <w:rPr>
          <w:rFonts w:ascii="Times New Roman" w:hAnsi="Times New Roman" w:cs="FrankRuehl"/>
          <w:sz w:val="20"/>
          <w:rtl/>
        </w:rPr>
        <w:t xml:space="preserve"> </w:t>
      </w:r>
      <w:r w:rsidRPr="00BD0F40">
        <w:rPr>
          <w:rFonts w:ascii="Times New Roman" w:hAnsi="Times New Roman" w:cs="FrankRuehl" w:hint="cs"/>
          <w:sz w:val="20"/>
          <w:rtl/>
        </w:rPr>
        <w:t>בדיון</w:t>
      </w:r>
      <w:r w:rsidRPr="00BD0F40">
        <w:rPr>
          <w:rFonts w:ascii="Times New Roman" w:hAnsi="Times New Roman" w:cs="FrankRuehl"/>
          <w:sz w:val="20"/>
          <w:rtl/>
        </w:rPr>
        <w:t xml:space="preserve"> </w:t>
      </w:r>
      <w:r w:rsidRPr="00BD0F40">
        <w:rPr>
          <w:rFonts w:ascii="Times New Roman" w:hAnsi="Times New Roman" w:cs="FrankRuehl" w:hint="cs"/>
          <w:sz w:val="20"/>
          <w:rtl/>
        </w:rPr>
        <w:t>הייתה</w:t>
      </w:r>
      <w:r w:rsidRPr="00BD0F40">
        <w:rPr>
          <w:rFonts w:ascii="Times New Roman" w:hAnsi="Times New Roman" w:cs="FrankRuehl"/>
          <w:sz w:val="20"/>
          <w:rtl/>
        </w:rPr>
        <w:t xml:space="preserve"> </w:t>
      </w:r>
      <w:r w:rsidRPr="00BD0F40">
        <w:rPr>
          <w:rFonts w:ascii="Times New Roman" w:hAnsi="Times New Roman" w:cs="FrankRuehl" w:hint="cs"/>
          <w:sz w:val="20"/>
          <w:rtl/>
        </w:rPr>
        <w:t>כי</w:t>
      </w:r>
      <w:r w:rsidRPr="00BD0F40">
        <w:rPr>
          <w:rFonts w:ascii="Times New Roman" w:hAnsi="Times New Roman" w:cs="FrankRuehl"/>
          <w:sz w:val="20"/>
          <w:rtl/>
        </w:rPr>
        <w:t xml:space="preserve"> </w:t>
      </w:r>
      <w:r w:rsidRPr="00BD0F40">
        <w:rPr>
          <w:rFonts w:ascii="Times New Roman" w:hAnsi="Times New Roman" w:cs="FrankRuehl" w:hint="cs"/>
          <w:sz w:val="20"/>
          <w:rtl/>
        </w:rPr>
        <w:t>לא קיימים</w:t>
      </w:r>
      <w:r w:rsidRPr="00BD0F40">
        <w:rPr>
          <w:rFonts w:ascii="Times New Roman" w:hAnsi="Times New Roman" w:cs="FrankRuehl"/>
          <w:sz w:val="20"/>
          <w:rtl/>
        </w:rPr>
        <w:t xml:space="preserve"> יועצים אסטרטגיים </w:t>
      </w:r>
      <w:r w:rsidRPr="00BD0F40">
        <w:rPr>
          <w:rFonts w:ascii="Times New Roman" w:hAnsi="Times New Roman" w:cs="FrankRuehl" w:hint="cs"/>
          <w:sz w:val="20"/>
          <w:rtl/>
        </w:rPr>
        <w:t>המחזיקים</w:t>
      </w:r>
      <w:r w:rsidRPr="00BD0F40">
        <w:rPr>
          <w:rFonts w:ascii="Times New Roman" w:hAnsi="Times New Roman" w:cs="FrankRuehl"/>
          <w:sz w:val="20"/>
          <w:rtl/>
        </w:rPr>
        <w:t xml:space="preserve"> </w:t>
      </w:r>
      <w:r w:rsidRPr="00BD0F40">
        <w:rPr>
          <w:rFonts w:ascii="Times New Roman" w:hAnsi="Times New Roman" w:cs="FrankRuehl" w:hint="cs"/>
          <w:sz w:val="20"/>
          <w:rtl/>
        </w:rPr>
        <w:t>בניסיון</w:t>
      </w:r>
      <w:r w:rsidRPr="00BD0F40">
        <w:rPr>
          <w:rFonts w:ascii="Times New Roman" w:hAnsi="Times New Roman" w:cs="FrankRuehl"/>
          <w:sz w:val="20"/>
          <w:rtl/>
        </w:rPr>
        <w:t xml:space="preserve"> ה</w:t>
      </w:r>
      <w:r w:rsidRPr="00BD0F40">
        <w:rPr>
          <w:rFonts w:ascii="Times New Roman" w:hAnsi="Times New Roman" w:cs="FrankRuehl" w:hint="cs"/>
          <w:sz w:val="20"/>
          <w:rtl/>
        </w:rPr>
        <w:t>מתאים</w:t>
      </w:r>
      <w:r w:rsidRPr="00BD0F40">
        <w:rPr>
          <w:rFonts w:ascii="Times New Roman" w:hAnsi="Times New Roman" w:cs="FrankRuehl"/>
          <w:sz w:val="20"/>
          <w:rtl/>
        </w:rPr>
        <w:t>.</w:t>
      </w:r>
    </w:p>
    <w:p w:rsidR="00E113DD" w:rsidRPr="00BD0F40" w:rsidP="003A7B5D">
      <w:pPr>
        <w:pStyle w:val="ListParagraph"/>
        <w:spacing w:after="120" w:line="230" w:lineRule="exact"/>
        <w:contextualSpacing w:val="0"/>
        <w:jc w:val="both"/>
        <w:rPr>
          <w:rFonts w:ascii="Times New Roman" w:hAnsi="Times New Roman" w:cs="FrankRuehl"/>
          <w:sz w:val="20"/>
          <w:rtl/>
        </w:rPr>
      </w:pPr>
      <w:r w:rsidRPr="00BD0F40">
        <w:rPr>
          <w:rFonts w:ascii="Times New Roman" w:hAnsi="Times New Roman" w:cs="FrankRuehl" w:hint="cs"/>
          <w:sz w:val="20"/>
          <w:rtl/>
        </w:rPr>
        <w:t>על</w:t>
      </w:r>
      <w:r w:rsidRPr="00BD0F40">
        <w:rPr>
          <w:rFonts w:ascii="Times New Roman" w:hAnsi="Times New Roman" w:cs="FrankRuehl"/>
          <w:sz w:val="20"/>
          <w:rtl/>
        </w:rPr>
        <w:t xml:space="preserve"> פי </w:t>
      </w:r>
      <w:r w:rsidRPr="00BD0F40">
        <w:rPr>
          <w:rFonts w:ascii="Times New Roman" w:hAnsi="Times New Roman" w:cs="FrankRuehl" w:hint="cs"/>
          <w:sz w:val="20"/>
          <w:rtl/>
        </w:rPr>
        <w:t xml:space="preserve">תשובתה השנייה של העירייה, זו </w:t>
      </w:r>
      <w:r w:rsidRPr="00BD0F40">
        <w:rPr>
          <w:rFonts w:ascii="Times New Roman" w:hAnsi="Times New Roman" w:cs="FrankRuehl"/>
          <w:sz w:val="20"/>
          <w:rtl/>
        </w:rPr>
        <w:t xml:space="preserve">הייתה </w:t>
      </w:r>
      <w:r w:rsidRPr="00BD0F40">
        <w:rPr>
          <w:rFonts w:ascii="Times New Roman" w:hAnsi="Times New Roman" w:cs="FrankRuehl" w:hint="cs"/>
          <w:sz w:val="20"/>
          <w:rtl/>
        </w:rPr>
        <w:t>הסיבה</w:t>
      </w:r>
      <w:r w:rsidRPr="00BD0F40">
        <w:rPr>
          <w:rFonts w:ascii="Times New Roman" w:hAnsi="Times New Roman" w:cs="FrankRuehl"/>
          <w:sz w:val="20"/>
          <w:rtl/>
        </w:rPr>
        <w:t xml:space="preserve"> </w:t>
      </w:r>
      <w:r w:rsidRPr="00BD0F40">
        <w:rPr>
          <w:rFonts w:ascii="Times New Roman" w:hAnsi="Times New Roman" w:cs="FrankRuehl" w:hint="cs"/>
          <w:sz w:val="20"/>
          <w:rtl/>
        </w:rPr>
        <w:t>לכך</w:t>
      </w:r>
      <w:r w:rsidRPr="00BD0F40">
        <w:rPr>
          <w:rFonts w:ascii="Times New Roman" w:hAnsi="Times New Roman" w:cs="FrankRuehl"/>
          <w:sz w:val="20"/>
          <w:rtl/>
        </w:rPr>
        <w:t xml:space="preserve"> </w:t>
      </w:r>
      <w:r w:rsidRPr="00BD0F40">
        <w:rPr>
          <w:rFonts w:ascii="Times New Roman" w:hAnsi="Times New Roman" w:cs="FrankRuehl" w:hint="cs"/>
          <w:sz w:val="20"/>
          <w:rtl/>
        </w:rPr>
        <w:t>שהצעת היועץ המשפטי לא</w:t>
      </w:r>
      <w:r w:rsidRPr="00BD0F40">
        <w:rPr>
          <w:rFonts w:ascii="Times New Roman" w:hAnsi="Times New Roman" w:cs="FrankRuehl"/>
          <w:sz w:val="20"/>
          <w:rtl/>
        </w:rPr>
        <w:t xml:space="preserve"> </w:t>
      </w:r>
      <w:r w:rsidRPr="00BD0F40">
        <w:rPr>
          <w:rFonts w:ascii="Times New Roman" w:hAnsi="Times New Roman" w:cs="FrankRuehl" w:hint="cs"/>
          <w:sz w:val="20"/>
          <w:rtl/>
        </w:rPr>
        <w:t>התקבלה</w:t>
      </w:r>
      <w:r w:rsidRPr="00BD0F40">
        <w:rPr>
          <w:rFonts w:ascii="Times New Roman" w:hAnsi="Times New Roman" w:cs="FrankRuehl"/>
          <w:sz w:val="20"/>
          <w:rtl/>
        </w:rPr>
        <w:t xml:space="preserve">. </w:t>
      </w:r>
    </w:p>
    <w:p w:rsidR="00E113DD" w:rsidRPr="00BD0F40" w:rsidP="00224C9A">
      <w:pPr>
        <w:pStyle w:val="ListParagraph"/>
        <w:numPr>
          <w:ilvl w:val="0"/>
          <w:numId w:val="37"/>
        </w:numPr>
        <w:spacing w:after="240" w:line="230" w:lineRule="exact"/>
        <w:ind w:left="680" w:hanging="340"/>
        <w:contextualSpacing w:val="0"/>
        <w:jc w:val="both"/>
        <w:rPr>
          <w:rFonts w:ascii="Times New Roman" w:hAnsi="Times New Roman" w:cs="FrankRuehl"/>
          <w:sz w:val="20"/>
        </w:rPr>
      </w:pPr>
      <w:r w:rsidRPr="00BD0F40">
        <w:rPr>
          <w:rFonts w:ascii="Times New Roman" w:hAnsi="Times New Roman" w:cs="FrankRuehl" w:hint="cs"/>
          <w:sz w:val="20"/>
          <w:rtl/>
        </w:rPr>
        <w:t xml:space="preserve">בסיומו של הדיון החליטה הוועדה למסור את העבודה לגיבוש תכנית צמיחה לירושלים וניתוח תחרותיות אזורית ליועץ א' וליועץ ב'. </w:t>
      </w:r>
    </w:p>
    <w:p w:rsidR="00E113DD" w:rsidRPr="00224C9A" w:rsidP="00224C9A">
      <w:pPr>
        <w:pStyle w:val="RESHET"/>
        <w:keepLines/>
        <w:ind w:left="907"/>
        <w:rPr>
          <w:rtl/>
        </w:rPr>
      </w:pPr>
      <w:r w:rsidRPr="00BD0F40">
        <w:rPr>
          <w:rFonts w:hint="cs"/>
          <w:rtl/>
        </w:rPr>
        <w:t>השתלשלות הדברים המתוארים לעיל מעוררת חשש כי אף שהוועדה קיימה דיון ארוך בהתקשרות האמורה</w:t>
      </w:r>
      <w:r w:rsidRPr="00BD0F40">
        <w:rPr>
          <w:rtl/>
        </w:rPr>
        <w:t>,</w:t>
      </w:r>
      <w:r w:rsidRPr="00BD0F40">
        <w:rPr>
          <w:rFonts w:hint="cs"/>
          <w:rtl/>
        </w:rPr>
        <w:t xml:space="preserve"> לא היה בו להבטיח בחינה אובייקטיבית ושוויונית של ההצעות, וכי ההחלטה</w:t>
      </w:r>
      <w:r w:rsidRPr="00BD0F40">
        <w:rPr>
          <w:rtl/>
        </w:rPr>
        <w:t xml:space="preserve"> </w:t>
      </w:r>
      <w:r w:rsidRPr="00BD0F40">
        <w:rPr>
          <w:rFonts w:hint="cs"/>
          <w:rtl/>
        </w:rPr>
        <w:t xml:space="preserve">על העסקתו של יועץ ב' כיועץ חיצוני לעירייה הייתה מנויה וגמורה עוד בטרם קיום הדיון. </w:t>
      </w:r>
    </w:p>
    <w:p w:rsidR="00E113DD" w:rsidRPr="00BD0F40" w:rsidP="00224C9A">
      <w:pPr>
        <w:spacing w:before="180" w:after="120" w:line="230" w:lineRule="exact"/>
        <w:ind w:left="680"/>
        <w:jc w:val="both"/>
        <w:rPr>
          <w:rFonts w:cs="FrankRuehl"/>
          <w:sz w:val="20"/>
          <w:szCs w:val="22"/>
          <w:rtl/>
        </w:rPr>
      </w:pPr>
      <w:r w:rsidRPr="00BD0F40">
        <w:rPr>
          <w:rFonts w:cs="FrankRuehl" w:hint="cs"/>
          <w:sz w:val="20"/>
          <w:szCs w:val="22"/>
          <w:rtl/>
        </w:rPr>
        <w:t>בתשובתה</w:t>
      </w:r>
      <w:r w:rsidRPr="00BD0F40">
        <w:rPr>
          <w:rFonts w:cs="FrankRuehl"/>
          <w:sz w:val="20"/>
          <w:szCs w:val="22"/>
          <w:rtl/>
        </w:rPr>
        <w:t xml:space="preserve"> השלישית </w:t>
      </w:r>
      <w:r w:rsidRPr="00BD0F40">
        <w:rPr>
          <w:rFonts w:cs="FrankRuehl" w:hint="cs"/>
          <w:sz w:val="20"/>
          <w:szCs w:val="22"/>
          <w:rtl/>
        </w:rPr>
        <w:t>כתבה</w:t>
      </w:r>
      <w:r w:rsidRPr="00BD0F40">
        <w:rPr>
          <w:rFonts w:cs="FrankRuehl"/>
          <w:sz w:val="20"/>
          <w:szCs w:val="22"/>
          <w:rtl/>
        </w:rPr>
        <w:t xml:space="preserve"> </w:t>
      </w:r>
      <w:r w:rsidRPr="00BD0F40">
        <w:rPr>
          <w:rFonts w:cs="FrankRuehl" w:hint="cs"/>
          <w:sz w:val="20"/>
          <w:szCs w:val="22"/>
          <w:rtl/>
        </w:rPr>
        <w:t>העירייה</w:t>
      </w:r>
      <w:r w:rsidRPr="00BD0F40">
        <w:rPr>
          <w:rFonts w:cs="FrankRuehl"/>
          <w:sz w:val="20"/>
          <w:szCs w:val="22"/>
          <w:rtl/>
        </w:rPr>
        <w:t xml:space="preserve"> </w:t>
      </w:r>
      <w:r w:rsidRPr="00BD0F40">
        <w:rPr>
          <w:rFonts w:cs="FrankRuehl" w:hint="cs"/>
          <w:sz w:val="20"/>
          <w:szCs w:val="22"/>
          <w:rtl/>
        </w:rPr>
        <w:t>כי</w:t>
      </w:r>
      <w:r w:rsidRPr="00BD0F40">
        <w:rPr>
          <w:rFonts w:cs="FrankRuehl"/>
          <w:sz w:val="20"/>
          <w:szCs w:val="22"/>
          <w:rtl/>
        </w:rPr>
        <w:t xml:space="preserve"> </w:t>
      </w:r>
      <w:r w:rsidRPr="00BD0F40">
        <w:rPr>
          <w:rFonts w:cs="FrankRuehl" w:hint="cs"/>
          <w:sz w:val="20"/>
          <w:szCs w:val="22"/>
          <w:rtl/>
        </w:rPr>
        <w:t>לא</w:t>
      </w:r>
      <w:r w:rsidRPr="00BD0F40">
        <w:rPr>
          <w:rFonts w:cs="FrankRuehl"/>
          <w:sz w:val="20"/>
          <w:szCs w:val="22"/>
          <w:rtl/>
        </w:rPr>
        <w:t xml:space="preserve"> </w:t>
      </w:r>
      <w:r w:rsidRPr="00BD0F40">
        <w:rPr>
          <w:rFonts w:cs="FrankRuehl" w:hint="cs"/>
          <w:sz w:val="20"/>
          <w:szCs w:val="22"/>
          <w:rtl/>
        </w:rPr>
        <w:t>נפל</w:t>
      </w:r>
      <w:r w:rsidRPr="00BD0F40">
        <w:rPr>
          <w:rFonts w:cs="FrankRuehl"/>
          <w:sz w:val="20"/>
          <w:szCs w:val="22"/>
          <w:rtl/>
        </w:rPr>
        <w:t xml:space="preserve"> </w:t>
      </w:r>
      <w:r w:rsidRPr="00BD0F40">
        <w:rPr>
          <w:rFonts w:cs="FrankRuehl" w:hint="cs"/>
          <w:sz w:val="20"/>
          <w:szCs w:val="22"/>
          <w:rtl/>
        </w:rPr>
        <w:t>דופי</w:t>
      </w:r>
      <w:r w:rsidRPr="00BD0F40">
        <w:rPr>
          <w:rFonts w:cs="FrankRuehl"/>
          <w:sz w:val="20"/>
          <w:szCs w:val="22"/>
          <w:rtl/>
        </w:rPr>
        <w:t xml:space="preserve"> </w:t>
      </w:r>
      <w:r w:rsidRPr="00BD0F40">
        <w:rPr>
          <w:rFonts w:cs="FrankRuehl" w:hint="cs"/>
          <w:sz w:val="20"/>
          <w:szCs w:val="22"/>
          <w:rtl/>
        </w:rPr>
        <w:t>בהתנהלות</w:t>
      </w:r>
      <w:r w:rsidRPr="00BD0F40">
        <w:rPr>
          <w:rFonts w:cs="FrankRuehl"/>
          <w:sz w:val="20"/>
          <w:szCs w:val="22"/>
          <w:rtl/>
        </w:rPr>
        <w:t xml:space="preserve"> </w:t>
      </w:r>
      <w:r w:rsidRPr="00BD0F40">
        <w:rPr>
          <w:rFonts w:cs="FrankRuehl" w:hint="cs"/>
          <w:sz w:val="20"/>
          <w:szCs w:val="22"/>
          <w:rtl/>
        </w:rPr>
        <w:t>העירייה</w:t>
      </w:r>
      <w:r w:rsidRPr="00BD0F40">
        <w:rPr>
          <w:rFonts w:cs="FrankRuehl"/>
          <w:sz w:val="20"/>
          <w:szCs w:val="22"/>
          <w:rtl/>
        </w:rPr>
        <w:t xml:space="preserve">, </w:t>
      </w:r>
      <w:r w:rsidRPr="00BD0F40">
        <w:rPr>
          <w:rFonts w:cs="FrankRuehl" w:hint="cs"/>
          <w:sz w:val="20"/>
          <w:szCs w:val="22"/>
          <w:rtl/>
        </w:rPr>
        <w:t>לא</w:t>
      </w:r>
      <w:r w:rsidRPr="00BD0F40">
        <w:rPr>
          <w:rFonts w:cs="FrankRuehl"/>
          <w:sz w:val="20"/>
          <w:szCs w:val="22"/>
          <w:rtl/>
        </w:rPr>
        <w:t xml:space="preserve"> </w:t>
      </w:r>
      <w:r w:rsidRPr="00BD0F40">
        <w:rPr>
          <w:rFonts w:cs="FrankRuehl" w:hint="cs"/>
          <w:sz w:val="20"/>
          <w:szCs w:val="22"/>
          <w:rtl/>
        </w:rPr>
        <w:t>כל</w:t>
      </w:r>
      <w:r w:rsidRPr="00BD0F40">
        <w:rPr>
          <w:rFonts w:cs="FrankRuehl"/>
          <w:sz w:val="20"/>
          <w:szCs w:val="22"/>
          <w:rtl/>
        </w:rPr>
        <w:t xml:space="preserve"> </w:t>
      </w:r>
      <w:r w:rsidRPr="00BD0F40">
        <w:rPr>
          <w:rFonts w:cs="FrankRuehl" w:hint="cs"/>
          <w:sz w:val="20"/>
          <w:szCs w:val="22"/>
          <w:rtl/>
        </w:rPr>
        <w:t>שכן</w:t>
      </w:r>
      <w:r w:rsidRPr="00BD0F40">
        <w:rPr>
          <w:rFonts w:cs="FrankRuehl"/>
          <w:sz w:val="20"/>
          <w:szCs w:val="22"/>
          <w:rtl/>
        </w:rPr>
        <w:t xml:space="preserve"> </w:t>
      </w:r>
      <w:r w:rsidRPr="00BD0F40">
        <w:rPr>
          <w:rFonts w:cs="FrankRuehl" w:hint="cs"/>
          <w:sz w:val="20"/>
          <w:szCs w:val="22"/>
          <w:rtl/>
        </w:rPr>
        <w:t>בהתנהלותם</w:t>
      </w:r>
      <w:r w:rsidRPr="00BD0F40">
        <w:rPr>
          <w:rFonts w:cs="FrankRuehl"/>
          <w:sz w:val="20"/>
          <w:szCs w:val="22"/>
          <w:rtl/>
        </w:rPr>
        <w:t xml:space="preserve"> </w:t>
      </w:r>
      <w:r w:rsidRPr="00BD0F40">
        <w:rPr>
          <w:rFonts w:cs="FrankRuehl" w:hint="cs"/>
          <w:sz w:val="20"/>
          <w:szCs w:val="22"/>
          <w:rtl/>
        </w:rPr>
        <w:t>של</w:t>
      </w:r>
      <w:r w:rsidRPr="00BD0F40">
        <w:rPr>
          <w:rFonts w:cs="FrankRuehl"/>
          <w:sz w:val="20"/>
          <w:szCs w:val="22"/>
          <w:rtl/>
        </w:rPr>
        <w:t xml:space="preserve"> </w:t>
      </w:r>
      <w:r w:rsidRPr="00BD0F40">
        <w:rPr>
          <w:rFonts w:cs="FrankRuehl" w:hint="cs"/>
          <w:sz w:val="20"/>
          <w:szCs w:val="22"/>
          <w:rtl/>
        </w:rPr>
        <w:t>חברי</w:t>
      </w:r>
      <w:r w:rsidRPr="00BD0F40">
        <w:rPr>
          <w:rFonts w:cs="FrankRuehl"/>
          <w:sz w:val="20"/>
          <w:szCs w:val="22"/>
          <w:rtl/>
        </w:rPr>
        <w:t xml:space="preserve"> הוועדה</w:t>
      </w:r>
      <w:r w:rsidRPr="00BD0F40">
        <w:rPr>
          <w:rFonts w:cs="FrankRuehl" w:hint="cs"/>
          <w:sz w:val="20"/>
          <w:szCs w:val="22"/>
          <w:rtl/>
        </w:rPr>
        <w:t xml:space="preserve"> למסירת עבודות בפטור</w:t>
      </w:r>
      <w:r w:rsidRPr="00BD0F40">
        <w:rPr>
          <w:rFonts w:cs="FrankRuehl"/>
          <w:sz w:val="20"/>
          <w:szCs w:val="22"/>
          <w:rtl/>
        </w:rPr>
        <w:t xml:space="preserve"> </w:t>
      </w:r>
      <w:r w:rsidRPr="00BD0F40">
        <w:rPr>
          <w:rFonts w:cs="FrankRuehl" w:hint="cs"/>
          <w:sz w:val="20"/>
          <w:szCs w:val="22"/>
          <w:rtl/>
        </w:rPr>
        <w:t>ובהתנהלותו</w:t>
      </w:r>
      <w:r w:rsidRPr="00BD0F40">
        <w:rPr>
          <w:rFonts w:cs="FrankRuehl"/>
          <w:sz w:val="20"/>
          <w:szCs w:val="22"/>
          <w:rtl/>
        </w:rPr>
        <w:t xml:space="preserve"> </w:t>
      </w:r>
      <w:r w:rsidRPr="00BD0F40">
        <w:rPr>
          <w:rFonts w:cs="FrankRuehl" w:hint="cs"/>
          <w:sz w:val="20"/>
          <w:szCs w:val="22"/>
          <w:rtl/>
        </w:rPr>
        <w:t>של</w:t>
      </w:r>
      <w:r w:rsidRPr="00BD0F40">
        <w:rPr>
          <w:rFonts w:cs="FrankRuehl"/>
          <w:sz w:val="20"/>
          <w:szCs w:val="22"/>
          <w:rtl/>
        </w:rPr>
        <w:t xml:space="preserve"> </w:t>
      </w:r>
      <w:r w:rsidRPr="00BD0F40">
        <w:rPr>
          <w:rFonts w:cs="FrankRuehl" w:hint="cs"/>
          <w:sz w:val="20"/>
          <w:szCs w:val="22"/>
          <w:rtl/>
        </w:rPr>
        <w:t>מנהל</w:t>
      </w:r>
      <w:r w:rsidRPr="00BD0F40">
        <w:rPr>
          <w:rFonts w:cs="FrankRuehl"/>
          <w:sz w:val="20"/>
          <w:szCs w:val="22"/>
          <w:rtl/>
        </w:rPr>
        <w:t xml:space="preserve"> </w:t>
      </w:r>
      <w:r w:rsidRPr="00BD0F40">
        <w:rPr>
          <w:rFonts w:cs="FrankRuehl" w:hint="cs"/>
          <w:sz w:val="20"/>
          <w:szCs w:val="22"/>
          <w:rtl/>
        </w:rPr>
        <w:t>האגף למדיניות</w:t>
      </w:r>
      <w:r w:rsidRPr="00BD0F40">
        <w:rPr>
          <w:rFonts w:cs="FrankRuehl"/>
          <w:sz w:val="20"/>
          <w:szCs w:val="22"/>
          <w:rtl/>
        </w:rPr>
        <w:t>.</w:t>
      </w:r>
    </w:p>
    <w:p w:rsidR="00E113DD" w:rsidRPr="00BD0F40" w:rsidP="003A7B5D">
      <w:pPr>
        <w:pStyle w:val="ListParagraph"/>
        <w:spacing w:after="120" w:line="230" w:lineRule="exact"/>
        <w:ind w:left="340"/>
        <w:contextualSpacing w:val="0"/>
        <w:jc w:val="both"/>
        <w:rPr>
          <w:rFonts w:ascii="Times New Roman" w:hAnsi="Times New Roman" w:cs="FrankRuehl"/>
          <w:b/>
          <w:bCs/>
          <w:sz w:val="20"/>
          <w:rtl/>
        </w:rPr>
      </w:pPr>
      <w:r w:rsidRPr="00BD0F40">
        <w:rPr>
          <w:rFonts w:ascii="Times New Roman" w:eastAsia="Times New Roman" w:hAnsi="Times New Roman" w:cs="FrankRuehl" w:hint="cs"/>
          <w:sz w:val="20"/>
          <w:rtl/>
        </w:rPr>
        <w:t>בתשובה</w:t>
      </w:r>
      <w:r w:rsidRPr="00BD0F40">
        <w:rPr>
          <w:rFonts w:ascii="Times New Roman" w:eastAsia="Times New Roman" w:hAnsi="Times New Roman" w:cs="FrankRuehl"/>
          <w:sz w:val="20"/>
          <w:rtl/>
        </w:rPr>
        <w:t xml:space="preserve"> ש</w:t>
      </w:r>
      <w:r w:rsidRPr="00BD0F40">
        <w:rPr>
          <w:rFonts w:ascii="Times New Roman" w:eastAsia="Times New Roman" w:hAnsi="Times New Roman" w:cs="FrankRuehl" w:hint="eastAsia"/>
          <w:sz w:val="20"/>
          <w:rtl/>
        </w:rPr>
        <w:t>מסר</w:t>
      </w:r>
      <w:r w:rsidRPr="00BD0F40">
        <w:rPr>
          <w:rFonts w:ascii="Times New Roman" w:eastAsia="Times New Roman" w:hAnsi="Times New Roman" w:cs="FrankRuehl"/>
          <w:sz w:val="20"/>
          <w:rtl/>
        </w:rPr>
        <w:t xml:space="preserve"> </w:t>
      </w:r>
      <w:r w:rsidRPr="00BD0F40">
        <w:rPr>
          <w:rFonts w:ascii="Times New Roman" w:hAnsi="Times New Roman" w:cs="FrankRuehl" w:hint="cs"/>
          <w:sz w:val="20"/>
          <w:rtl/>
        </w:rPr>
        <w:t xml:space="preserve">יועץ </w:t>
      </w:r>
      <w:r w:rsidRPr="00BD0F40">
        <w:rPr>
          <w:rFonts w:ascii="Times New Roman" w:eastAsia="Times New Roman" w:hAnsi="Times New Roman" w:cs="FrankRuehl"/>
          <w:sz w:val="20"/>
          <w:rtl/>
        </w:rPr>
        <w:t xml:space="preserve">ב' למשרד מבקר המדינה </w:t>
      </w:r>
      <w:r w:rsidRPr="00BD0F40">
        <w:rPr>
          <w:rFonts w:ascii="Times New Roman" w:eastAsia="Times New Roman" w:hAnsi="Times New Roman" w:cs="FrankRuehl" w:hint="eastAsia"/>
          <w:sz w:val="20"/>
          <w:rtl/>
        </w:rPr>
        <w:t>ב</w:t>
      </w:r>
      <w:r w:rsidRPr="00BD0F40">
        <w:rPr>
          <w:rFonts w:ascii="Times New Roman" w:eastAsia="Times New Roman" w:hAnsi="Times New Roman" w:cs="FrankRuehl"/>
          <w:sz w:val="20"/>
          <w:rtl/>
        </w:rPr>
        <w:t xml:space="preserve">יוני 2015 </w:t>
      </w:r>
      <w:r w:rsidRPr="00BD0F40">
        <w:rPr>
          <w:rFonts w:ascii="Times New Roman" w:eastAsia="Times New Roman" w:hAnsi="Times New Roman" w:cs="FrankRuehl" w:hint="cs"/>
          <w:sz w:val="20"/>
          <w:rtl/>
        </w:rPr>
        <w:t>נכתב</w:t>
      </w:r>
      <w:r w:rsidRPr="00BD0F40">
        <w:rPr>
          <w:rFonts w:ascii="Times New Roman" w:eastAsia="Times New Roman" w:hAnsi="Times New Roman" w:cs="FrankRuehl"/>
          <w:sz w:val="20"/>
          <w:rtl/>
        </w:rPr>
        <w:t xml:space="preserve"> כי </w:t>
      </w:r>
      <w:r w:rsidRPr="00BD0F40">
        <w:rPr>
          <w:rFonts w:ascii="Times New Roman" w:eastAsia="Times New Roman" w:hAnsi="Times New Roman" w:cs="FrankRuehl" w:hint="cs"/>
          <w:sz w:val="20"/>
          <w:rtl/>
        </w:rPr>
        <w:t>בשל</w:t>
      </w:r>
      <w:r w:rsidRPr="00BD0F40">
        <w:rPr>
          <w:rFonts w:ascii="Times New Roman" w:eastAsia="Times New Roman" w:hAnsi="Times New Roman" w:cs="FrankRuehl"/>
          <w:sz w:val="20"/>
          <w:rtl/>
        </w:rPr>
        <w:t xml:space="preserve"> העובד</w:t>
      </w:r>
      <w:r w:rsidRPr="00BD0F40">
        <w:rPr>
          <w:rFonts w:ascii="Times New Roman" w:eastAsia="Times New Roman" w:hAnsi="Times New Roman" w:cs="FrankRuehl" w:hint="cs"/>
          <w:sz w:val="20"/>
          <w:rtl/>
        </w:rPr>
        <w:t>ה</w:t>
      </w:r>
      <w:r w:rsidRPr="00BD0F40">
        <w:rPr>
          <w:rFonts w:ascii="Times New Roman" w:eastAsia="Times New Roman" w:hAnsi="Times New Roman" w:cs="FrankRuehl"/>
          <w:sz w:val="20"/>
          <w:rtl/>
        </w:rPr>
        <w:t xml:space="preserve"> כי </w:t>
      </w:r>
      <w:r w:rsidRPr="00BD0F40">
        <w:rPr>
          <w:rFonts w:ascii="Times New Roman" w:eastAsia="Times New Roman" w:hAnsi="Times New Roman" w:cs="FrankRuehl" w:hint="cs"/>
          <w:sz w:val="20"/>
          <w:rtl/>
        </w:rPr>
        <w:t>הוא</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ו</w:t>
      </w:r>
      <w:r w:rsidRPr="00BD0F40">
        <w:rPr>
          <w:rFonts w:ascii="Times New Roman" w:hAnsi="Times New Roman" w:cs="FrankRuehl" w:hint="cs"/>
          <w:sz w:val="20"/>
          <w:rtl/>
        </w:rPr>
        <w:t xml:space="preserve">יועץ </w:t>
      </w:r>
      <w:r w:rsidRPr="00BD0F40">
        <w:rPr>
          <w:rFonts w:ascii="Times New Roman" w:eastAsia="Times New Roman" w:hAnsi="Times New Roman" w:cs="FrankRuehl" w:hint="cs"/>
          <w:sz w:val="20"/>
          <w:rtl/>
        </w:rPr>
        <w:t>א</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הם בעלי</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מקצוע</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רלוונטיים</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למושא</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הייעוץ</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ואף</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בעלי</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התמחות</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ייחודית</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ברמה</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הלאומית</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בשל</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היותו</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תלמיד</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של</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פרופ</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פורטר</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ובשל</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היכרותו</w:t>
      </w:r>
      <w:r w:rsidRPr="00BD0F40">
        <w:rPr>
          <w:rFonts w:ascii="Times New Roman" w:eastAsia="Times New Roman" w:hAnsi="Times New Roman" w:cs="FrankRuehl"/>
          <w:sz w:val="20"/>
          <w:rtl/>
        </w:rPr>
        <w:t xml:space="preserve"> המעמיקה עם סוגיות </w:t>
      </w:r>
      <w:r w:rsidRPr="00BD0F40">
        <w:rPr>
          <w:rFonts w:ascii="Times New Roman" w:eastAsia="Times New Roman" w:hAnsi="Times New Roman" w:cs="FrankRuehl" w:hint="cs"/>
          <w:sz w:val="20"/>
          <w:rtl/>
        </w:rPr>
        <w:t>הפיתוח</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הכלכלי</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בירושלים</w:t>
      </w:r>
      <w:r w:rsidRPr="00BD0F40">
        <w:rPr>
          <w:rFonts w:ascii="Times New Roman" w:eastAsia="Times New Roman" w:hAnsi="Times New Roman" w:cs="FrankRuehl"/>
          <w:sz w:val="20"/>
          <w:rtl/>
        </w:rPr>
        <w:t xml:space="preserve">) הם נתפסו באופן </w:t>
      </w:r>
      <w:r w:rsidRPr="00BD0F40">
        <w:rPr>
          <w:rFonts w:ascii="Times New Roman" w:eastAsia="Times New Roman" w:hAnsi="Times New Roman" w:cs="FrankRuehl" w:hint="cs"/>
          <w:sz w:val="20"/>
          <w:rtl/>
        </w:rPr>
        <w:t>טבעי</w:t>
      </w:r>
      <w:r w:rsidRPr="00BD0F40">
        <w:rPr>
          <w:rFonts w:ascii="Times New Roman" w:eastAsia="Times New Roman" w:hAnsi="Times New Roman" w:cs="FrankRuehl"/>
          <w:sz w:val="20"/>
          <w:rtl/>
        </w:rPr>
        <w:t xml:space="preserve"> כמועמדים מובילים לביצוע העבודה. </w:t>
      </w:r>
      <w:r w:rsidRPr="00BD0F40">
        <w:rPr>
          <w:rFonts w:ascii="Times New Roman" w:eastAsia="Times New Roman" w:hAnsi="Times New Roman" w:cs="FrankRuehl" w:hint="cs"/>
          <w:sz w:val="20"/>
          <w:rtl/>
        </w:rPr>
        <w:t>ואכן,</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לדעתו</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של</w:t>
      </w:r>
      <w:r w:rsidRPr="00BD0F40">
        <w:rPr>
          <w:rFonts w:ascii="Times New Roman" w:hAnsi="Times New Roman" w:cs="FrankRuehl" w:hint="cs"/>
          <w:sz w:val="20"/>
          <w:rtl/>
        </w:rPr>
        <w:t xml:space="preserve"> יועץ</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ב</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ל</w:t>
      </w:r>
      <w:r w:rsidRPr="00BD0F40">
        <w:rPr>
          <w:rFonts w:ascii="Times New Roman" w:hAnsi="Times New Roman" w:cs="FrankRuehl" w:hint="cs"/>
          <w:sz w:val="20"/>
          <w:rtl/>
        </w:rPr>
        <w:t xml:space="preserve">יועץ </w:t>
      </w:r>
      <w:r w:rsidRPr="00BD0F40">
        <w:rPr>
          <w:rFonts w:ascii="Times New Roman" w:eastAsia="Times New Roman" w:hAnsi="Times New Roman" w:cs="FrankRuehl" w:hint="cs"/>
          <w:sz w:val="20"/>
          <w:rtl/>
        </w:rPr>
        <w:t>א</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ולו</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התאמה</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מיוחדת</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במינה</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לעבודה</w:t>
      </w:r>
      <w:r w:rsidRPr="00BD0F40">
        <w:rPr>
          <w:rFonts w:ascii="Times New Roman" w:eastAsia="Times New Roman" w:hAnsi="Times New Roman" w:cs="FrankRuehl"/>
          <w:sz w:val="20"/>
          <w:rtl/>
        </w:rPr>
        <w:t xml:space="preserve"> הנידונה </w:t>
      </w:r>
      <w:r w:rsidRPr="00BD0F40">
        <w:rPr>
          <w:rFonts w:ascii="Times New Roman" w:eastAsia="Times New Roman" w:hAnsi="Times New Roman" w:cs="FrankRuehl" w:hint="cs"/>
          <w:sz w:val="20"/>
          <w:rtl/>
        </w:rPr>
        <w:t>ולכן</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eastAsia"/>
          <w:sz w:val="20"/>
          <w:rtl/>
        </w:rPr>
        <w:t>ה</w:t>
      </w:r>
      <w:r w:rsidRPr="00BD0F40">
        <w:rPr>
          <w:rFonts w:ascii="Times New Roman" w:eastAsia="Times New Roman" w:hAnsi="Times New Roman" w:cs="FrankRuehl"/>
          <w:sz w:val="20"/>
          <w:rtl/>
        </w:rPr>
        <w:t>בחיר</w:t>
      </w:r>
      <w:r w:rsidRPr="00BD0F40">
        <w:rPr>
          <w:rFonts w:ascii="Times New Roman" w:eastAsia="Times New Roman" w:hAnsi="Times New Roman" w:cs="FrankRuehl" w:hint="eastAsia"/>
          <w:sz w:val="20"/>
          <w:rtl/>
        </w:rPr>
        <w:t>ה</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eastAsia"/>
          <w:sz w:val="20"/>
          <w:rtl/>
        </w:rPr>
        <w:t>בהם</w:t>
      </w:r>
      <w:r w:rsidRPr="00BD0F40">
        <w:rPr>
          <w:rFonts w:ascii="Times New Roman" w:eastAsia="Times New Roman" w:hAnsi="Times New Roman" w:cs="FrankRuehl"/>
          <w:sz w:val="20"/>
          <w:rtl/>
        </w:rPr>
        <w:t xml:space="preserve"> לתפקיד היא </w:t>
      </w:r>
      <w:r w:rsidRPr="00BD0F40">
        <w:rPr>
          <w:rFonts w:ascii="Times New Roman" w:eastAsia="Times New Roman" w:hAnsi="Times New Roman" w:cs="FrankRuehl" w:hint="cs"/>
          <w:sz w:val="20"/>
          <w:rtl/>
        </w:rPr>
        <w:t>סבירה</w:t>
      </w:r>
      <w:r w:rsidRPr="00BD0F40">
        <w:rPr>
          <w:rFonts w:ascii="Times New Roman" w:eastAsia="Times New Roman" w:hAnsi="Times New Roman" w:cs="FrankRuehl"/>
          <w:sz w:val="20"/>
          <w:rtl/>
        </w:rPr>
        <w:t xml:space="preserve"> ולא נבעה מהיכרות מקדימה עם גורמים בעירייה. </w:t>
      </w:r>
      <w:r w:rsidRPr="00BD0F40">
        <w:rPr>
          <w:rFonts w:ascii="Times New Roman" w:eastAsia="Times New Roman" w:hAnsi="Times New Roman" w:cs="FrankRuehl" w:hint="cs"/>
          <w:sz w:val="20"/>
          <w:rtl/>
        </w:rPr>
        <w:t>עוד</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ציין</w:t>
      </w:r>
      <w:r w:rsidRPr="00BD0F40">
        <w:rPr>
          <w:rFonts w:ascii="Times New Roman" w:eastAsia="Times New Roman" w:hAnsi="Times New Roman" w:cs="FrankRuehl"/>
          <w:sz w:val="20"/>
          <w:rtl/>
        </w:rPr>
        <w:t xml:space="preserve"> בתשובתו כי הוא ו</w:t>
      </w:r>
      <w:r w:rsidRPr="00BD0F40">
        <w:rPr>
          <w:rFonts w:ascii="Times New Roman" w:hAnsi="Times New Roman" w:cs="FrankRuehl" w:hint="cs"/>
          <w:sz w:val="20"/>
          <w:rtl/>
        </w:rPr>
        <w:t xml:space="preserve">יועץ </w:t>
      </w:r>
      <w:r w:rsidRPr="00BD0F40">
        <w:rPr>
          <w:rFonts w:ascii="Times New Roman" w:eastAsia="Times New Roman" w:hAnsi="Times New Roman" w:cs="FrankRuehl"/>
          <w:sz w:val="20"/>
          <w:rtl/>
        </w:rPr>
        <w:t>א' התבקשו ל</w:t>
      </w:r>
      <w:r w:rsidRPr="00BD0F40">
        <w:rPr>
          <w:rFonts w:ascii="Times New Roman" w:eastAsia="Times New Roman" w:hAnsi="Times New Roman" w:cs="FrankRuehl" w:hint="cs"/>
          <w:sz w:val="20"/>
          <w:rtl/>
        </w:rPr>
        <w:t>הגיש</w:t>
      </w:r>
      <w:r w:rsidRPr="00BD0F40">
        <w:rPr>
          <w:rFonts w:ascii="Times New Roman" w:eastAsia="Times New Roman" w:hAnsi="Times New Roman" w:cs="FrankRuehl"/>
          <w:sz w:val="20"/>
          <w:rtl/>
        </w:rPr>
        <w:t xml:space="preserve"> הצעה </w:t>
      </w:r>
      <w:r w:rsidRPr="00BD0F40">
        <w:rPr>
          <w:rFonts w:ascii="Times New Roman" w:eastAsia="Times New Roman" w:hAnsi="Times New Roman" w:cs="FrankRuehl" w:hint="cs"/>
          <w:sz w:val="20"/>
          <w:rtl/>
        </w:rPr>
        <w:t>ועשו</w:t>
      </w:r>
      <w:r w:rsidRPr="00BD0F40">
        <w:rPr>
          <w:rFonts w:ascii="Times New Roman" w:eastAsia="Times New Roman" w:hAnsi="Times New Roman" w:cs="FrankRuehl"/>
          <w:sz w:val="20"/>
          <w:rtl/>
        </w:rPr>
        <w:t xml:space="preserve"> זאת על פי הדרישות שקיבל </w:t>
      </w:r>
      <w:r w:rsidRPr="00BD0F40">
        <w:rPr>
          <w:rFonts w:ascii="Times New Roman" w:hAnsi="Times New Roman" w:cs="FrankRuehl" w:hint="cs"/>
          <w:sz w:val="20"/>
          <w:rtl/>
        </w:rPr>
        <w:t xml:space="preserve">יועץ </w:t>
      </w:r>
      <w:r w:rsidRPr="00BD0F40">
        <w:rPr>
          <w:rFonts w:ascii="Times New Roman" w:eastAsia="Times New Roman" w:hAnsi="Times New Roman" w:cs="FrankRuehl"/>
          <w:sz w:val="20"/>
          <w:rtl/>
        </w:rPr>
        <w:t xml:space="preserve">א' מהעירייה. </w:t>
      </w:r>
      <w:r w:rsidRPr="00BD0F40">
        <w:rPr>
          <w:rFonts w:ascii="Times New Roman" w:eastAsia="Times New Roman" w:hAnsi="Times New Roman" w:cs="FrankRuehl" w:hint="cs"/>
          <w:sz w:val="20"/>
          <w:rtl/>
        </w:rPr>
        <w:t>כמו</w:t>
      </w:r>
      <w:r w:rsidRPr="00BD0F40">
        <w:rPr>
          <w:rFonts w:ascii="Times New Roman" w:eastAsia="Times New Roman" w:hAnsi="Times New Roman" w:cs="FrankRuehl"/>
          <w:sz w:val="20"/>
          <w:rtl/>
        </w:rPr>
        <w:t xml:space="preserve"> כן כתב </w:t>
      </w:r>
      <w:r w:rsidRPr="00BD0F40">
        <w:rPr>
          <w:rFonts w:ascii="Times New Roman" w:eastAsia="Times New Roman" w:hAnsi="Times New Roman" w:cs="FrankRuehl" w:hint="cs"/>
          <w:sz w:val="20"/>
          <w:rtl/>
        </w:rPr>
        <w:t xml:space="preserve">יועץ ב' </w:t>
      </w:r>
      <w:r w:rsidRPr="00BD0F40">
        <w:rPr>
          <w:rFonts w:ascii="Times New Roman" w:eastAsia="Times New Roman" w:hAnsi="Times New Roman" w:cs="FrankRuehl" w:hint="eastAsia"/>
          <w:sz w:val="20"/>
          <w:rtl/>
        </w:rPr>
        <w:t>בתשוב</w:t>
      </w:r>
      <w:r w:rsidRPr="00BD0F40">
        <w:rPr>
          <w:rFonts w:ascii="Times New Roman" w:eastAsia="Times New Roman" w:hAnsi="Times New Roman" w:cs="FrankRuehl" w:hint="cs"/>
          <w:sz w:val="20"/>
          <w:rtl/>
        </w:rPr>
        <w:t xml:space="preserve">תו </w:t>
      </w:r>
      <w:r w:rsidRPr="00BD0F40">
        <w:rPr>
          <w:rFonts w:ascii="Times New Roman" w:eastAsia="Times New Roman" w:hAnsi="Times New Roman" w:cs="FrankRuehl"/>
          <w:sz w:val="20"/>
          <w:rtl/>
        </w:rPr>
        <w:t xml:space="preserve">כי ידע שיש לעירייה עניין מיוחד במודל של פורטר ובאופן טבעי רצו </w:t>
      </w:r>
      <w:r w:rsidRPr="00BD0F40">
        <w:rPr>
          <w:rFonts w:ascii="Times New Roman" w:eastAsia="Times New Roman" w:hAnsi="Times New Roman" w:cs="FrankRuehl" w:hint="cs"/>
          <w:sz w:val="20"/>
          <w:rtl/>
        </w:rPr>
        <w:t>יועץ א</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והוא</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למנף</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את</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הקשר</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שלהם</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עמו</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על</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מנת</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להבליט</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את</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יתרונותיהם</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היחסיים</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על</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פני</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מציעים</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cs"/>
          <w:sz w:val="20"/>
          <w:rtl/>
        </w:rPr>
        <w:t>אחרים</w:t>
      </w:r>
      <w:r w:rsidRPr="00BD0F40">
        <w:rPr>
          <w:rFonts w:ascii="Times New Roman" w:eastAsia="Times New Roman" w:hAnsi="Times New Roman" w:cs="FrankRuehl"/>
          <w:sz w:val="20"/>
          <w:rtl/>
        </w:rPr>
        <w:t xml:space="preserve">, אך דבר זה נעשה בתום לב ולא באופן החורג </w:t>
      </w:r>
      <w:r w:rsidRPr="00BD0F40">
        <w:rPr>
          <w:rFonts w:ascii="Times New Roman" w:eastAsia="Times New Roman" w:hAnsi="Times New Roman" w:cs="FrankRuehl" w:hint="eastAsia"/>
          <w:sz w:val="20"/>
          <w:rtl/>
        </w:rPr>
        <w:t>מתחום</w:t>
      </w:r>
      <w:r w:rsidRPr="00BD0F40">
        <w:rPr>
          <w:rFonts w:ascii="Times New Roman" w:eastAsia="Times New Roman" w:hAnsi="Times New Roman" w:cs="FrankRuehl"/>
          <w:sz w:val="20"/>
          <w:rtl/>
        </w:rPr>
        <w:t xml:space="preserve"> הסבירות.</w:t>
      </w:r>
    </w:p>
    <w:p w:rsidR="00E113DD" w:rsidRPr="00BD0F40" w:rsidP="003A7B5D">
      <w:pPr>
        <w:pStyle w:val="ListParagraph"/>
        <w:spacing w:after="120" w:line="230" w:lineRule="exact"/>
        <w:ind w:left="340"/>
        <w:contextualSpacing w:val="0"/>
        <w:jc w:val="both"/>
        <w:rPr>
          <w:rFonts w:ascii="Times New Roman" w:eastAsia="Times New Roman" w:hAnsi="Times New Roman" w:cs="FrankRuehl"/>
          <w:sz w:val="20"/>
          <w:rtl/>
        </w:rPr>
      </w:pPr>
      <w:r w:rsidRPr="00BD0F40">
        <w:rPr>
          <w:rFonts w:ascii="Times New Roman" w:eastAsia="Times New Roman" w:hAnsi="Times New Roman" w:cs="FrankRuehl" w:hint="eastAsia"/>
          <w:sz w:val="20"/>
          <w:rtl/>
        </w:rPr>
        <w:t>בתשובה</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eastAsia"/>
          <w:sz w:val="20"/>
          <w:rtl/>
        </w:rPr>
        <w:t>שמסר</w:t>
      </w:r>
      <w:r w:rsidRPr="00BD0F40">
        <w:rPr>
          <w:rFonts w:ascii="Times New Roman" w:eastAsia="Times New Roman" w:hAnsi="Times New Roman" w:cs="FrankRuehl"/>
          <w:sz w:val="20"/>
          <w:rtl/>
        </w:rPr>
        <w:t xml:space="preserve"> </w:t>
      </w:r>
      <w:r w:rsidRPr="00BD0F40">
        <w:rPr>
          <w:rFonts w:ascii="Times New Roman" w:hAnsi="Times New Roman" w:cs="FrankRuehl" w:hint="cs"/>
          <w:sz w:val="20"/>
          <w:rtl/>
        </w:rPr>
        <w:t xml:space="preserve">יועץ </w:t>
      </w:r>
      <w:r w:rsidRPr="00BD0F40">
        <w:rPr>
          <w:rFonts w:ascii="Times New Roman" w:eastAsia="Times New Roman" w:hAnsi="Times New Roman" w:cs="FrankRuehl" w:hint="eastAsia"/>
          <w:sz w:val="20"/>
          <w:rtl/>
        </w:rPr>
        <w:t>א</w:t>
      </w:r>
      <w:r w:rsidRPr="00BD0F40">
        <w:rPr>
          <w:rFonts w:ascii="Times New Roman" w:eastAsia="Times New Roman" w:hAnsi="Times New Roman" w:cs="FrankRuehl"/>
          <w:sz w:val="20"/>
          <w:rtl/>
        </w:rPr>
        <w:t xml:space="preserve">' למשרד מבקר המדינה </w:t>
      </w:r>
      <w:r w:rsidRPr="00BD0F40">
        <w:rPr>
          <w:rFonts w:ascii="Times New Roman" w:eastAsia="Times New Roman" w:hAnsi="Times New Roman" w:cs="FrankRuehl" w:hint="eastAsia"/>
          <w:sz w:val="20"/>
          <w:rtl/>
        </w:rPr>
        <w:t>במאי</w:t>
      </w:r>
      <w:r w:rsidRPr="00BD0F40">
        <w:rPr>
          <w:rFonts w:ascii="Times New Roman" w:eastAsia="Times New Roman" w:hAnsi="Times New Roman" w:cs="FrankRuehl"/>
          <w:sz w:val="20"/>
          <w:rtl/>
        </w:rPr>
        <w:t xml:space="preserve"> 2015 נכתב כי התחרות במכרז הייתה על ריכוז העבודה בישראל וכללה רק את </w:t>
      </w:r>
      <w:r w:rsidRPr="00BD0F40">
        <w:rPr>
          <w:rFonts w:ascii="Times New Roman" w:eastAsia="Times New Roman" w:hAnsi="Times New Roman" w:cs="FrankRuehl" w:hint="eastAsia"/>
          <w:sz w:val="20"/>
          <w:rtl/>
        </w:rPr>
        <w:t>ה</w:t>
      </w:r>
      <w:r w:rsidRPr="00BD0F40">
        <w:rPr>
          <w:rFonts w:ascii="Times New Roman" w:eastAsia="Times New Roman" w:hAnsi="Times New Roman" w:cs="FrankRuehl"/>
          <w:sz w:val="20"/>
          <w:rtl/>
        </w:rPr>
        <w:t xml:space="preserve">מרכיב </w:t>
      </w:r>
      <w:r w:rsidRPr="00BD0F40">
        <w:rPr>
          <w:rFonts w:ascii="Times New Roman" w:eastAsia="Times New Roman" w:hAnsi="Times New Roman" w:cs="FrankRuehl" w:hint="eastAsia"/>
          <w:sz w:val="20"/>
          <w:rtl/>
        </w:rPr>
        <w:t>ה</w:t>
      </w:r>
      <w:r w:rsidRPr="00BD0F40">
        <w:rPr>
          <w:rFonts w:ascii="Times New Roman" w:eastAsia="Times New Roman" w:hAnsi="Times New Roman" w:cs="FrankRuehl"/>
          <w:sz w:val="20"/>
          <w:rtl/>
        </w:rPr>
        <w:t>זה. התייחסות</w:t>
      </w:r>
      <w:r w:rsidRPr="00BD0F40">
        <w:rPr>
          <w:rFonts w:ascii="Times New Roman" w:eastAsia="Times New Roman" w:hAnsi="Times New Roman" w:cs="FrankRuehl" w:hint="eastAsia"/>
          <w:sz w:val="20"/>
          <w:rtl/>
        </w:rPr>
        <w:t>ם</w:t>
      </w:r>
      <w:r w:rsidRPr="00BD0F40">
        <w:rPr>
          <w:rFonts w:ascii="Times New Roman" w:eastAsia="Times New Roman" w:hAnsi="Times New Roman" w:cs="FrankRuehl"/>
          <w:sz w:val="20"/>
          <w:rtl/>
        </w:rPr>
        <w:t xml:space="preserve"> של </w:t>
      </w:r>
      <w:r w:rsidRPr="00BD0F40">
        <w:rPr>
          <w:rFonts w:ascii="Times New Roman" w:hAnsi="Times New Roman" w:cs="FrankRuehl" w:hint="cs"/>
          <w:sz w:val="20"/>
          <w:rtl/>
        </w:rPr>
        <w:t xml:space="preserve">יועץ </w:t>
      </w:r>
      <w:r w:rsidRPr="00BD0F40">
        <w:rPr>
          <w:rFonts w:ascii="Times New Roman" w:eastAsia="Times New Roman" w:hAnsi="Times New Roman" w:cs="FrankRuehl" w:hint="eastAsia"/>
          <w:sz w:val="20"/>
          <w:rtl/>
        </w:rPr>
        <w:t>ב</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eastAsia"/>
          <w:sz w:val="20"/>
          <w:rtl/>
        </w:rPr>
        <w:t>ושלו</w:t>
      </w:r>
      <w:r w:rsidRPr="00BD0F40">
        <w:rPr>
          <w:rFonts w:ascii="Times New Roman" w:eastAsia="Times New Roman" w:hAnsi="Times New Roman" w:cs="FrankRuehl"/>
          <w:sz w:val="20"/>
          <w:rtl/>
        </w:rPr>
        <w:t>, על פי התשובה, למרכיבים הנוספים, קרי פעילות הצוות הבי</w:t>
      </w:r>
      <w:r w:rsidRPr="00BD0F40">
        <w:rPr>
          <w:rFonts w:ascii="Times New Roman" w:eastAsia="Times New Roman" w:hAnsi="Times New Roman" w:cs="FrankRuehl" w:hint="cs"/>
          <w:sz w:val="20"/>
          <w:rtl/>
        </w:rPr>
        <w:t>ן-</w:t>
      </w:r>
      <w:r w:rsidRPr="00BD0F40">
        <w:rPr>
          <w:rFonts w:ascii="Times New Roman" w:eastAsia="Times New Roman" w:hAnsi="Times New Roman" w:cs="FrankRuehl"/>
          <w:sz w:val="20"/>
          <w:rtl/>
        </w:rPr>
        <w:t>לאומי, הייתה רק כמתווכים, וכמי שמבקשים להוכיח יכולות מתאימות לעבודה משותפת עם פרופ' פורטר</w:t>
      </w:r>
      <w:r w:rsidRPr="00BD0F40">
        <w:rPr>
          <w:rFonts w:ascii="Times New Roman" w:eastAsia="Times New Roman" w:hAnsi="Times New Roman" w:cs="FrankRuehl" w:hint="cs"/>
          <w:sz w:val="20"/>
          <w:rtl/>
        </w:rPr>
        <w:t xml:space="preserve"> </w:t>
      </w:r>
      <w:r w:rsidRPr="00BD0F40">
        <w:rPr>
          <w:rFonts w:ascii="Times New Roman" w:eastAsia="Times New Roman" w:hAnsi="Times New Roman" w:cs="FrankRuehl" w:hint="eastAsia"/>
          <w:sz w:val="20"/>
          <w:rtl/>
        </w:rPr>
        <w:t>וצוותו</w:t>
      </w:r>
      <w:r w:rsidRPr="00BD0F40">
        <w:rPr>
          <w:rFonts w:ascii="Times New Roman" w:eastAsia="Times New Roman" w:hAnsi="Times New Roman" w:cs="FrankRuehl"/>
          <w:sz w:val="20"/>
          <w:rtl/>
        </w:rPr>
        <w:t xml:space="preserve">. לפיכך לא הייתה שום בעיה מבחינת העירייה לבחור להעסיק יועצים אחרים ועדיין לקדם </w:t>
      </w:r>
      <w:r w:rsidRPr="00BD0F40">
        <w:rPr>
          <w:rFonts w:ascii="Times New Roman" w:eastAsia="Times New Roman" w:hAnsi="Times New Roman" w:cs="FrankRuehl" w:hint="eastAsia"/>
          <w:sz w:val="20"/>
          <w:rtl/>
        </w:rPr>
        <w:t>את</w:t>
      </w:r>
      <w:r w:rsidRPr="00BD0F40">
        <w:rPr>
          <w:rFonts w:ascii="Times New Roman" w:eastAsia="Times New Roman" w:hAnsi="Times New Roman" w:cs="FrankRuehl" w:hint="cs"/>
          <w:sz w:val="20"/>
          <w:rtl/>
        </w:rPr>
        <w:t xml:space="preserve"> </w:t>
      </w:r>
      <w:r w:rsidRPr="00BD0F40">
        <w:rPr>
          <w:rFonts w:ascii="Times New Roman" w:eastAsia="Times New Roman" w:hAnsi="Times New Roman" w:cs="FrankRuehl"/>
          <w:sz w:val="20"/>
          <w:rtl/>
        </w:rPr>
        <w:t>הפרויקט מול פרופ' פורטר וצוותו. עוד הוסיף בתשובתו כי</w:t>
      </w:r>
      <w:r w:rsidRPr="00BD0F40">
        <w:rPr>
          <w:rFonts w:ascii="Times New Roman" w:hAnsi="Times New Roman" w:cs="FrankRuehl" w:hint="cs"/>
          <w:sz w:val="20"/>
          <w:rtl/>
        </w:rPr>
        <w:t xml:space="preserve"> יועץ</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eastAsia"/>
          <w:sz w:val="20"/>
          <w:rtl/>
        </w:rPr>
        <w:t>ב</w:t>
      </w:r>
      <w:r w:rsidRPr="00BD0F40">
        <w:rPr>
          <w:rFonts w:ascii="Times New Roman" w:eastAsia="Times New Roman" w:hAnsi="Times New Roman" w:cs="FrankRuehl"/>
          <w:sz w:val="20"/>
          <w:rtl/>
        </w:rPr>
        <w:t>' והוא פעלו בשקיפות ובדיוק לפי ההנחיות שקיבלו מהעירייה, ומתוך רצון לשכנע א</w:t>
      </w:r>
      <w:r w:rsidRPr="00BD0F40">
        <w:rPr>
          <w:rFonts w:ascii="Times New Roman" w:eastAsia="Times New Roman" w:hAnsi="Times New Roman" w:cs="FrankRuehl" w:hint="eastAsia"/>
          <w:sz w:val="20"/>
          <w:rtl/>
        </w:rPr>
        <w:t>ו</w:t>
      </w:r>
      <w:r w:rsidRPr="00BD0F40">
        <w:rPr>
          <w:rFonts w:ascii="Times New Roman" w:eastAsia="Times New Roman" w:hAnsi="Times New Roman" w:cs="FrankRuehl"/>
          <w:sz w:val="20"/>
          <w:rtl/>
        </w:rPr>
        <w:t>תה בהתאמת</w:t>
      </w:r>
      <w:r w:rsidRPr="00BD0F40">
        <w:rPr>
          <w:rFonts w:ascii="Times New Roman" w:eastAsia="Times New Roman" w:hAnsi="Times New Roman" w:cs="FrankRuehl" w:hint="eastAsia"/>
          <w:sz w:val="20"/>
          <w:rtl/>
        </w:rPr>
        <w:t>ם</w:t>
      </w:r>
      <w:r w:rsidRPr="00BD0F40">
        <w:rPr>
          <w:rFonts w:ascii="Times New Roman" w:eastAsia="Times New Roman" w:hAnsi="Times New Roman" w:cs="FrankRuehl"/>
          <w:sz w:val="20"/>
          <w:rtl/>
        </w:rPr>
        <w:t xml:space="preserve"> לביצוע העבודה. </w:t>
      </w:r>
    </w:p>
    <w:p w:rsidR="00E113DD" w:rsidRPr="00BD0F40" w:rsidP="00224C9A">
      <w:pPr>
        <w:pStyle w:val="ListParagraph"/>
        <w:spacing w:after="24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 xml:space="preserve">יועץ </w:t>
      </w:r>
      <w:r w:rsidRPr="00BD0F40">
        <w:rPr>
          <w:rFonts w:ascii="Times New Roman" w:eastAsia="Times New Roman" w:hAnsi="Times New Roman" w:cs="FrankRuehl" w:hint="eastAsia"/>
          <w:sz w:val="20"/>
          <w:rtl/>
        </w:rPr>
        <w:t>א</w:t>
      </w:r>
      <w:r w:rsidRPr="00BD0F40">
        <w:rPr>
          <w:rFonts w:ascii="Times New Roman" w:eastAsia="Times New Roman" w:hAnsi="Times New Roman" w:cs="FrankRuehl"/>
          <w:sz w:val="20"/>
          <w:rtl/>
        </w:rPr>
        <w:t>' ו</w:t>
      </w:r>
      <w:r w:rsidRPr="00BD0F40">
        <w:rPr>
          <w:rFonts w:ascii="Times New Roman" w:hAnsi="Times New Roman" w:cs="FrankRuehl" w:hint="cs"/>
          <w:sz w:val="20"/>
          <w:rtl/>
        </w:rPr>
        <w:t xml:space="preserve">יועץ </w:t>
      </w:r>
      <w:r w:rsidRPr="00BD0F40">
        <w:rPr>
          <w:rFonts w:ascii="Times New Roman" w:eastAsia="Times New Roman" w:hAnsi="Times New Roman" w:cs="FrankRuehl"/>
          <w:sz w:val="20"/>
          <w:rtl/>
        </w:rPr>
        <w:t xml:space="preserve">ב' מציינים בתשובותיהם כי התקשרות </w:t>
      </w:r>
      <w:r w:rsidRPr="00BD0F40">
        <w:rPr>
          <w:rFonts w:ascii="Times New Roman" w:eastAsia="Times New Roman" w:hAnsi="Times New Roman" w:cs="FrankRuehl" w:hint="eastAsia"/>
          <w:sz w:val="20"/>
          <w:rtl/>
        </w:rPr>
        <w:t>העירייה</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eastAsia"/>
          <w:sz w:val="20"/>
          <w:rtl/>
        </w:rPr>
        <w:t>עם</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eastAsia"/>
          <w:sz w:val="20"/>
          <w:rtl/>
        </w:rPr>
        <w:t>פרופ</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eastAsia"/>
          <w:sz w:val="20"/>
          <w:rtl/>
        </w:rPr>
        <w:t>פורטר</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eastAsia"/>
          <w:sz w:val="20"/>
          <w:rtl/>
        </w:rPr>
        <w:t>והתשלום</w:t>
      </w:r>
      <w:r w:rsidRPr="00BD0F40">
        <w:rPr>
          <w:rFonts w:ascii="Times New Roman" w:eastAsia="Times New Roman" w:hAnsi="Times New Roman" w:cs="FrankRuehl"/>
          <w:sz w:val="20"/>
          <w:rtl/>
        </w:rPr>
        <w:t xml:space="preserve"> בגינה לא </w:t>
      </w:r>
      <w:r w:rsidRPr="00BD0F40">
        <w:rPr>
          <w:rFonts w:ascii="Times New Roman" w:eastAsia="Times New Roman" w:hAnsi="Times New Roman" w:cs="FrankRuehl" w:hint="eastAsia"/>
          <w:sz w:val="20"/>
          <w:rtl/>
        </w:rPr>
        <w:t>נעשים</w:t>
      </w:r>
      <w:r w:rsidRPr="00BD0F40">
        <w:rPr>
          <w:rFonts w:ascii="Times New Roman" w:eastAsia="Times New Roman" w:hAnsi="Times New Roman" w:cs="FrankRuehl"/>
          <w:sz w:val="20"/>
          <w:rtl/>
        </w:rPr>
        <w:t xml:space="preserve"> </w:t>
      </w:r>
      <w:r w:rsidRPr="00BD0F40">
        <w:rPr>
          <w:rFonts w:ascii="Times New Roman" w:eastAsia="Times New Roman" w:hAnsi="Times New Roman" w:cs="FrankRuehl" w:hint="eastAsia"/>
          <w:sz w:val="20"/>
          <w:rtl/>
        </w:rPr>
        <w:t>באמצעותם</w:t>
      </w:r>
      <w:r w:rsidRPr="00BD0F40">
        <w:rPr>
          <w:rFonts w:ascii="Times New Roman" w:eastAsia="Times New Roman" w:hAnsi="Times New Roman" w:cs="FrankRuehl"/>
          <w:sz w:val="20"/>
          <w:rtl/>
        </w:rPr>
        <w:t>.</w:t>
      </w:r>
    </w:p>
    <w:p w:rsidR="00E113DD" w:rsidRPr="00BD0F40" w:rsidP="00224C9A">
      <w:pPr>
        <w:pStyle w:val="RESHET"/>
        <w:ind w:left="567"/>
        <w:rPr>
          <w:rtl/>
        </w:rPr>
      </w:pPr>
      <w:r w:rsidRPr="00BD0F40">
        <w:rPr>
          <w:rFonts w:hint="cs"/>
          <w:rtl/>
        </w:rPr>
        <w:t>משרד</w:t>
      </w:r>
      <w:r w:rsidRPr="00BD0F40">
        <w:rPr>
          <w:rtl/>
        </w:rPr>
        <w:t xml:space="preserve"> מבקר המדינה </w:t>
      </w:r>
      <w:r w:rsidRPr="00BD0F40">
        <w:rPr>
          <w:rFonts w:hint="cs"/>
          <w:rtl/>
        </w:rPr>
        <w:t>מצא</w:t>
      </w:r>
      <w:r w:rsidRPr="00BD0F40">
        <w:rPr>
          <w:rtl/>
        </w:rPr>
        <w:t xml:space="preserve"> </w:t>
      </w:r>
      <w:r w:rsidRPr="00BD0F40">
        <w:rPr>
          <w:rFonts w:hint="cs"/>
          <w:rtl/>
        </w:rPr>
        <w:t>פגמים</w:t>
      </w:r>
      <w:r w:rsidRPr="00BD0F40">
        <w:rPr>
          <w:rtl/>
        </w:rPr>
        <w:t xml:space="preserve"> </w:t>
      </w:r>
      <w:r w:rsidRPr="00BD0F40">
        <w:rPr>
          <w:rFonts w:hint="cs"/>
          <w:rtl/>
        </w:rPr>
        <w:t>בהתנהלותה</w:t>
      </w:r>
      <w:r w:rsidRPr="00BD0F40">
        <w:rPr>
          <w:rtl/>
        </w:rPr>
        <w:t xml:space="preserve"> של העירייה בכל </w:t>
      </w:r>
      <w:r w:rsidRPr="00BD0F40">
        <w:rPr>
          <w:rFonts w:hint="cs"/>
          <w:rtl/>
        </w:rPr>
        <w:t>הנוגע</w:t>
      </w:r>
      <w:r w:rsidRPr="00BD0F40">
        <w:rPr>
          <w:rtl/>
        </w:rPr>
        <w:t xml:space="preserve"> להתקשרות עם </w:t>
      </w:r>
      <w:r w:rsidRPr="00BD0F40">
        <w:rPr>
          <w:rFonts w:hint="cs"/>
          <w:rtl/>
        </w:rPr>
        <w:t>יועץ א</w:t>
      </w:r>
      <w:r w:rsidRPr="00BD0F40">
        <w:rPr>
          <w:rtl/>
        </w:rPr>
        <w:t xml:space="preserve">' </w:t>
      </w:r>
      <w:r w:rsidRPr="00BD0F40">
        <w:rPr>
          <w:rFonts w:hint="cs"/>
          <w:rtl/>
        </w:rPr>
        <w:t xml:space="preserve">ויועץ </w:t>
      </w:r>
      <w:r w:rsidRPr="00BD0F40">
        <w:rPr>
          <w:rtl/>
        </w:rPr>
        <w:t xml:space="preserve">ב'. </w:t>
      </w:r>
      <w:r w:rsidRPr="00BD0F40">
        <w:rPr>
          <w:rFonts w:hint="cs"/>
          <w:rtl/>
        </w:rPr>
        <w:t>לדעת</w:t>
      </w:r>
      <w:r w:rsidRPr="00BD0F40">
        <w:rPr>
          <w:rtl/>
        </w:rPr>
        <w:t xml:space="preserve"> </w:t>
      </w:r>
      <w:r w:rsidRPr="00BD0F40">
        <w:rPr>
          <w:rFonts w:hint="cs"/>
          <w:rtl/>
        </w:rPr>
        <w:t>משרד</w:t>
      </w:r>
      <w:r w:rsidRPr="00BD0F40">
        <w:rPr>
          <w:rtl/>
        </w:rPr>
        <w:t xml:space="preserve"> </w:t>
      </w:r>
      <w:r w:rsidRPr="00BD0F40">
        <w:rPr>
          <w:rFonts w:hint="cs"/>
          <w:rtl/>
        </w:rPr>
        <w:t>מבקר</w:t>
      </w:r>
      <w:r w:rsidRPr="00BD0F40">
        <w:rPr>
          <w:rtl/>
        </w:rPr>
        <w:t xml:space="preserve"> </w:t>
      </w:r>
      <w:r w:rsidRPr="00BD0F40">
        <w:rPr>
          <w:rFonts w:hint="cs"/>
          <w:rtl/>
        </w:rPr>
        <w:t>המדינה</w:t>
      </w:r>
      <w:r w:rsidRPr="00BD0F40">
        <w:rPr>
          <w:rtl/>
        </w:rPr>
        <w:t xml:space="preserve">, </w:t>
      </w:r>
      <w:r w:rsidRPr="00BD0F40">
        <w:rPr>
          <w:rFonts w:hint="cs"/>
          <w:rtl/>
        </w:rPr>
        <w:t>היה</w:t>
      </w:r>
      <w:r w:rsidRPr="00BD0F40">
        <w:rPr>
          <w:rtl/>
        </w:rPr>
        <w:t xml:space="preserve"> </w:t>
      </w:r>
      <w:r w:rsidRPr="00BD0F40">
        <w:rPr>
          <w:rFonts w:hint="cs"/>
          <w:rtl/>
        </w:rPr>
        <w:t>ראוי</w:t>
      </w:r>
      <w:r w:rsidRPr="00BD0F40">
        <w:rPr>
          <w:rtl/>
        </w:rPr>
        <w:t xml:space="preserve"> </w:t>
      </w:r>
      <w:r w:rsidRPr="00BD0F40">
        <w:rPr>
          <w:rFonts w:hint="cs"/>
          <w:rtl/>
        </w:rPr>
        <w:t>לנסח</w:t>
      </w:r>
      <w:r w:rsidRPr="00BD0F40">
        <w:rPr>
          <w:rtl/>
        </w:rPr>
        <w:t xml:space="preserve"> </w:t>
      </w:r>
      <w:r w:rsidRPr="00BD0F40">
        <w:rPr>
          <w:rFonts w:hint="cs"/>
          <w:rtl/>
        </w:rPr>
        <w:t>את</w:t>
      </w:r>
      <w:r w:rsidRPr="00BD0F40">
        <w:rPr>
          <w:rtl/>
        </w:rPr>
        <w:t xml:space="preserve"> </w:t>
      </w:r>
      <w:r w:rsidRPr="00BD0F40">
        <w:rPr>
          <w:rFonts w:hint="cs"/>
          <w:rtl/>
        </w:rPr>
        <w:t>הפנייה</w:t>
      </w:r>
      <w:r w:rsidRPr="00BD0F40">
        <w:rPr>
          <w:rtl/>
        </w:rPr>
        <w:t xml:space="preserve"> </w:t>
      </w:r>
      <w:r w:rsidRPr="00BD0F40">
        <w:rPr>
          <w:rFonts w:hint="cs"/>
          <w:rtl/>
        </w:rPr>
        <w:t>לקבלת</w:t>
      </w:r>
      <w:r w:rsidRPr="00BD0F40">
        <w:rPr>
          <w:rtl/>
        </w:rPr>
        <w:t xml:space="preserve"> </w:t>
      </w:r>
      <w:r w:rsidRPr="00BD0F40">
        <w:rPr>
          <w:rFonts w:hint="cs"/>
          <w:rtl/>
        </w:rPr>
        <w:t>הצעות</w:t>
      </w:r>
      <w:r w:rsidRPr="00BD0F40">
        <w:rPr>
          <w:rtl/>
        </w:rPr>
        <w:t xml:space="preserve"> </w:t>
      </w:r>
      <w:r w:rsidRPr="00BD0F40">
        <w:rPr>
          <w:rFonts w:hint="cs"/>
          <w:rtl/>
        </w:rPr>
        <w:t>כך שתדגיש באופן ברור יותר</w:t>
      </w:r>
      <w:r w:rsidRPr="00BD0F40">
        <w:rPr>
          <w:rtl/>
        </w:rPr>
        <w:t xml:space="preserve"> </w:t>
      </w:r>
      <w:r w:rsidRPr="00BD0F40">
        <w:rPr>
          <w:rFonts w:hint="cs"/>
          <w:rtl/>
        </w:rPr>
        <w:t>את</w:t>
      </w:r>
      <w:r w:rsidRPr="00BD0F40">
        <w:rPr>
          <w:rtl/>
        </w:rPr>
        <w:t xml:space="preserve"> </w:t>
      </w:r>
      <w:r w:rsidRPr="00BD0F40">
        <w:rPr>
          <w:rFonts w:hint="cs"/>
          <w:rtl/>
        </w:rPr>
        <w:t>מרכזיותו</w:t>
      </w:r>
      <w:r w:rsidRPr="00BD0F40">
        <w:rPr>
          <w:rtl/>
        </w:rPr>
        <w:t xml:space="preserve"> </w:t>
      </w:r>
      <w:r w:rsidRPr="00BD0F40">
        <w:rPr>
          <w:rFonts w:hint="cs"/>
          <w:rtl/>
        </w:rPr>
        <w:t>של</w:t>
      </w:r>
      <w:r w:rsidRPr="00BD0F40">
        <w:rPr>
          <w:rtl/>
        </w:rPr>
        <w:t xml:space="preserve"> </w:t>
      </w:r>
      <w:r w:rsidRPr="00BD0F40">
        <w:rPr>
          <w:rFonts w:hint="cs"/>
          <w:rtl/>
        </w:rPr>
        <w:t>מודל</w:t>
      </w:r>
      <w:r w:rsidRPr="00BD0F40">
        <w:rPr>
          <w:rtl/>
        </w:rPr>
        <w:t xml:space="preserve"> </w:t>
      </w:r>
      <w:r w:rsidRPr="00BD0F40">
        <w:rPr>
          <w:rFonts w:hint="cs"/>
          <w:rtl/>
        </w:rPr>
        <w:t>פורטר</w:t>
      </w:r>
      <w:r w:rsidRPr="00BD0F40">
        <w:rPr>
          <w:rtl/>
        </w:rPr>
        <w:t xml:space="preserve"> </w:t>
      </w:r>
      <w:r w:rsidRPr="00BD0F40">
        <w:rPr>
          <w:rFonts w:hint="cs"/>
          <w:rtl/>
        </w:rPr>
        <w:t>בתכניות</w:t>
      </w:r>
      <w:r w:rsidRPr="00BD0F40">
        <w:rPr>
          <w:rtl/>
        </w:rPr>
        <w:t xml:space="preserve"> </w:t>
      </w:r>
      <w:r w:rsidRPr="00BD0F40">
        <w:rPr>
          <w:rFonts w:hint="cs"/>
          <w:rtl/>
        </w:rPr>
        <w:t>העירייה</w:t>
      </w:r>
      <w:r w:rsidRPr="00BD0F40">
        <w:rPr>
          <w:rtl/>
        </w:rPr>
        <w:t xml:space="preserve"> </w:t>
      </w:r>
      <w:r w:rsidRPr="00BD0F40">
        <w:rPr>
          <w:rFonts w:hint="cs"/>
          <w:rtl/>
        </w:rPr>
        <w:t>ולעשות</w:t>
      </w:r>
      <w:r w:rsidRPr="00BD0F40">
        <w:rPr>
          <w:rtl/>
        </w:rPr>
        <w:t xml:space="preserve"> </w:t>
      </w:r>
      <w:r w:rsidRPr="00BD0F40">
        <w:rPr>
          <w:rFonts w:hint="cs"/>
          <w:rtl/>
        </w:rPr>
        <w:t>מאמצים</w:t>
      </w:r>
      <w:r w:rsidRPr="00BD0F40">
        <w:rPr>
          <w:rtl/>
        </w:rPr>
        <w:t xml:space="preserve"> לאתר </w:t>
      </w:r>
      <w:r w:rsidRPr="00BD0F40">
        <w:rPr>
          <w:rFonts w:hint="cs"/>
          <w:rtl/>
        </w:rPr>
        <w:t xml:space="preserve">יועצים אסטרטגיים שהם </w:t>
      </w:r>
      <w:r w:rsidRPr="00BD0F40">
        <w:rPr>
          <w:rtl/>
        </w:rPr>
        <w:t xml:space="preserve">מומחים בתחום ומכירים לעומק את המודל </w:t>
      </w:r>
      <w:r w:rsidRPr="00BD0F40">
        <w:rPr>
          <w:rFonts w:hint="cs"/>
          <w:rtl/>
        </w:rPr>
        <w:t>המפורסם</w:t>
      </w:r>
      <w:r w:rsidRPr="00BD0F40">
        <w:rPr>
          <w:rtl/>
        </w:rPr>
        <w:t xml:space="preserve"> </w:t>
      </w:r>
      <w:r w:rsidRPr="00BD0F40">
        <w:rPr>
          <w:rFonts w:hint="cs"/>
          <w:rtl/>
        </w:rPr>
        <w:t>האמור</w:t>
      </w:r>
      <w:r w:rsidRPr="00BD0F40">
        <w:rPr>
          <w:rtl/>
        </w:rPr>
        <w:t xml:space="preserve">. משהדבר לא נעשה, וחברי הוועדה </w:t>
      </w:r>
      <w:r w:rsidRPr="00BD0F40">
        <w:rPr>
          <w:rFonts w:hint="cs"/>
          <w:rtl/>
        </w:rPr>
        <w:t xml:space="preserve">למסירת עבודות בפטור </w:t>
      </w:r>
      <w:r w:rsidRPr="00BD0F40">
        <w:rPr>
          <w:rtl/>
        </w:rPr>
        <w:t>אף הבינו את משמעות הפער שבין אופן ביצוע ההליך לקבלת הצעות ובין צ</w:t>
      </w:r>
      <w:r w:rsidRPr="00BD0F40">
        <w:rPr>
          <w:rFonts w:hint="cs"/>
          <w:rtl/>
        </w:rPr>
        <w:t>ו</w:t>
      </w:r>
      <w:r w:rsidRPr="00BD0F40">
        <w:rPr>
          <w:rtl/>
        </w:rPr>
        <w:t xml:space="preserve">רכי </w:t>
      </w:r>
      <w:r w:rsidRPr="00BD0F40">
        <w:rPr>
          <w:rtl/>
        </w:rPr>
        <w:t>העיר</w:t>
      </w:r>
      <w:r w:rsidRPr="00BD0F40">
        <w:rPr>
          <w:rFonts w:hint="cs"/>
          <w:rtl/>
        </w:rPr>
        <w:t>י</w:t>
      </w:r>
      <w:r w:rsidRPr="00BD0F40">
        <w:rPr>
          <w:rtl/>
        </w:rPr>
        <w:t xml:space="preserve">יה בפועל, היה על העירייה לצאת בפנייה מתוקנת </w:t>
      </w:r>
      <w:r w:rsidRPr="00BD0F40">
        <w:rPr>
          <w:rFonts w:hint="cs"/>
          <w:rtl/>
        </w:rPr>
        <w:t>למציעים</w:t>
      </w:r>
      <w:r w:rsidRPr="00BD0F40">
        <w:rPr>
          <w:rtl/>
        </w:rPr>
        <w:t xml:space="preserve"> </w:t>
      </w:r>
      <w:r w:rsidRPr="00BD0F40">
        <w:rPr>
          <w:rFonts w:hint="cs"/>
          <w:rtl/>
        </w:rPr>
        <w:t>שכבר</w:t>
      </w:r>
      <w:r w:rsidRPr="00BD0F40">
        <w:rPr>
          <w:rtl/>
        </w:rPr>
        <w:t xml:space="preserve"> </w:t>
      </w:r>
      <w:r w:rsidRPr="00BD0F40">
        <w:rPr>
          <w:rFonts w:hint="cs"/>
          <w:rtl/>
        </w:rPr>
        <w:t>הגישו</w:t>
      </w:r>
      <w:r w:rsidRPr="00BD0F40">
        <w:rPr>
          <w:rtl/>
        </w:rPr>
        <w:t xml:space="preserve"> </w:t>
      </w:r>
      <w:r w:rsidRPr="00BD0F40">
        <w:rPr>
          <w:rFonts w:hint="cs"/>
          <w:rtl/>
        </w:rPr>
        <w:t xml:space="preserve">הצעות </w:t>
      </w:r>
      <w:r w:rsidRPr="00BD0F40">
        <w:rPr>
          <w:rtl/>
        </w:rPr>
        <w:t xml:space="preserve">ולמציעים פוטנציאליים נוספים, בהתאם להצעת היועץ המשפטי לוועדה. </w:t>
      </w:r>
    </w:p>
    <w:p w:rsidR="00E113DD" w:rsidRPr="00BD0F40" w:rsidP="003A7B5D">
      <w:pPr>
        <w:spacing w:after="120" w:line="230" w:lineRule="exact"/>
        <w:jc w:val="both"/>
        <w:rPr>
          <w:rFonts w:cs="FrankRuehl"/>
          <w:sz w:val="20"/>
          <w:szCs w:val="22"/>
          <w:rtl/>
        </w:rPr>
      </w:pPr>
    </w:p>
    <w:p w:rsidR="00E113DD" w:rsidRPr="00190803" w:rsidP="003A7B5D">
      <w:pPr>
        <w:pStyle w:val="KOT5"/>
      </w:pPr>
      <w:r w:rsidRPr="00190803">
        <w:rPr>
          <w:rFonts w:hint="eastAsia"/>
          <w:rtl/>
        </w:rPr>
        <w:t>הגדלת</w:t>
      </w:r>
      <w:r w:rsidRPr="00190803">
        <w:rPr>
          <w:rtl/>
        </w:rPr>
        <w:t xml:space="preserve"> </w:t>
      </w:r>
      <w:r w:rsidRPr="00190803">
        <w:rPr>
          <w:rFonts w:hint="eastAsia"/>
          <w:rtl/>
        </w:rPr>
        <w:t>התקשרויות</w:t>
      </w:r>
      <w:r w:rsidRPr="00190803">
        <w:rPr>
          <w:rtl/>
        </w:rPr>
        <w:t xml:space="preserve"> </w:t>
      </w:r>
      <w:r w:rsidRPr="00190803">
        <w:rPr>
          <w:rFonts w:hint="eastAsia"/>
          <w:rtl/>
        </w:rPr>
        <w:t>במחלקת</w:t>
      </w:r>
      <w:r w:rsidRPr="00190803">
        <w:rPr>
          <w:rtl/>
        </w:rPr>
        <w:t xml:space="preserve"> </w:t>
      </w:r>
      <w:r w:rsidRPr="00190803">
        <w:rPr>
          <w:rFonts w:hint="eastAsia"/>
          <w:rtl/>
        </w:rPr>
        <w:t>המאור</w:t>
      </w:r>
    </w:p>
    <w:p w:rsidR="00E113DD" w:rsidRPr="00BD0F40" w:rsidP="003A7B5D">
      <w:pPr>
        <w:spacing w:after="120" w:line="230" w:lineRule="exact"/>
        <w:jc w:val="both"/>
        <w:rPr>
          <w:rFonts w:cs="FrankRuehl"/>
          <w:sz w:val="20"/>
          <w:szCs w:val="22"/>
        </w:rPr>
      </w:pPr>
      <w:r w:rsidRPr="00BD0F40">
        <w:rPr>
          <w:rFonts w:cs="FrankRuehl" w:hint="cs"/>
          <w:sz w:val="20"/>
          <w:szCs w:val="22"/>
          <w:rtl/>
        </w:rPr>
        <w:t>תקנה 3(7) מאפשרת כאמור לרשות מקומית להגדיל חוזה עם אותו ספק ב-50% מבסיס ההתקשרות בגין סעיפים קיימים במכרז וב-25% נוספים בגין סעיפים חריגים ללא עשיית מכרז. עם זאת, מכרז הוא הכלל, ופטור ממכרז הוא החריג. כמו כן, לפי נוהל עירוני רשאי מנהל אגף שפ"ע, שמחלקת המאור היא חלק ממנו, להגדיל התקשרות ב-25% מבסיס ההתקשרות בגין סעיפים הקיימים בכתב הכמויות וב-12.5% בגין סעיפים שאינם קיימים בו. עם זאת, דבר ההגדלה חייב להיות מובא לידיעת הוועדה להארכת התקשרויות והגדלתן.</w:t>
      </w:r>
    </w:p>
    <w:p w:rsidR="00E113DD" w:rsidRPr="00BD0F40" w:rsidP="003A7B5D">
      <w:pPr>
        <w:spacing w:after="120" w:line="230" w:lineRule="exact"/>
        <w:jc w:val="both"/>
        <w:rPr>
          <w:rFonts w:cs="FrankRuehl"/>
          <w:sz w:val="20"/>
          <w:szCs w:val="22"/>
          <w:rtl/>
          <w:lang w:val="ru-RU"/>
        </w:rPr>
      </w:pPr>
      <w:r w:rsidRPr="00BD0F40">
        <w:rPr>
          <w:rFonts w:cs="FrankRuehl" w:hint="cs"/>
          <w:sz w:val="20"/>
          <w:szCs w:val="22"/>
          <w:rtl/>
        </w:rPr>
        <w:t xml:space="preserve">ביולי 2012 פרסמה עיריית ירושלים ביזמת אגף שפ"ע שלושה מכרזים: 76/12 - "אחזקת תאורת רחובות במערב העיר ירושלים"; 77/12 - "אחזקת תאורת רחובות במזרח העיר ירושלים"; ו-78/12 - "עבודות עפר בתחום תאורת רחובות בירושלים". היקפי ההתקשרויות של המכרזים האמורים לעיל היו 6.5 מיליון ש"ח בשנה, 6 מיליון ש"ח בשנה ו-4.5 מיליון ש"ח בשנה בהתאמה. באוגוסט 2012 אישרה ועדת המכרזים את ההתקשרויות הללו, כל אחת עם קבלן אחר, </w:t>
      </w:r>
      <w:r w:rsidRPr="00BD0F40">
        <w:rPr>
          <w:rFonts w:cs="FrankRuehl" w:hint="cs"/>
          <w:sz w:val="20"/>
          <w:szCs w:val="22"/>
          <w:rtl/>
          <w:lang w:val="ru-RU"/>
        </w:rPr>
        <w:t>ותקופת שלוש ההתקשרויות החלה בספטמבר אותה שנה.</w:t>
      </w:r>
    </w:p>
    <w:p w:rsidR="00E113DD" w:rsidRPr="00BD0F40" w:rsidP="003A7B5D">
      <w:pPr>
        <w:pStyle w:val="ListParagraph"/>
        <w:spacing w:after="120" w:line="230" w:lineRule="exact"/>
        <w:ind w:left="0"/>
        <w:contextualSpacing w:val="0"/>
        <w:jc w:val="both"/>
        <w:rPr>
          <w:rFonts w:ascii="Times New Roman" w:hAnsi="Times New Roman" w:cs="FrankRuehl"/>
          <w:sz w:val="20"/>
          <w:rtl/>
          <w:lang w:val="ru-RU"/>
        </w:rPr>
      </w:pPr>
      <w:r w:rsidRPr="00BD0F40">
        <w:rPr>
          <w:rFonts w:ascii="Times New Roman" w:hAnsi="Times New Roman" w:cs="FrankRuehl" w:hint="cs"/>
          <w:sz w:val="20"/>
          <w:rtl/>
          <w:lang w:val="ru-RU"/>
        </w:rPr>
        <w:t>מהאזנה להקלטת דיון הוועדה ממרץ</w:t>
      </w:r>
      <w:r w:rsidRPr="00BD0F40">
        <w:rPr>
          <w:rFonts w:ascii="Times New Roman" w:hAnsi="Times New Roman" w:cs="FrankRuehl"/>
          <w:sz w:val="20"/>
          <w:rtl/>
          <w:lang w:val="ru-RU"/>
        </w:rPr>
        <w:t xml:space="preserve"> 2014</w:t>
      </w:r>
      <w:r w:rsidRPr="00BD0F40">
        <w:rPr>
          <w:rFonts w:ascii="Times New Roman" w:hAnsi="Times New Roman" w:cs="FrankRuehl" w:hint="cs"/>
          <w:sz w:val="20"/>
          <w:rtl/>
          <w:lang w:val="ru-RU"/>
        </w:rPr>
        <w:t xml:space="preserve"> עולה כי עוד בטרם פרסום המכרזים, שסכומם המצטבר היה 17 מיליון ש"ח, עמד לרשותה של מחלקת המאור בעירייה תקציב של כ-25 מיליון ש"ח לפחות לרכישת השירותים שנדרשו לפי המכרזים. לעומת זאת, ממסמכיה של מחלקת המאור עלה כי התקציב אכן היה כ-17 מיליון ש"ח. </w:t>
      </w:r>
    </w:p>
    <w:p w:rsidR="00E113DD" w:rsidRPr="00BD0F40" w:rsidP="003A7B5D">
      <w:pPr>
        <w:pStyle w:val="ListParagraph"/>
        <w:spacing w:after="120" w:line="230" w:lineRule="exact"/>
        <w:ind w:left="0"/>
        <w:contextualSpacing w:val="0"/>
        <w:jc w:val="both"/>
        <w:rPr>
          <w:rFonts w:ascii="Times New Roman" w:hAnsi="Times New Roman" w:cs="FrankRuehl"/>
          <w:sz w:val="20"/>
          <w:rtl/>
        </w:rPr>
      </w:pPr>
      <w:r w:rsidRPr="00BD0F40">
        <w:rPr>
          <w:rFonts w:ascii="Times New Roman" w:hAnsi="Times New Roman" w:cs="FrankRuehl" w:hint="cs"/>
          <w:sz w:val="20"/>
          <w:rtl/>
          <w:lang w:val="ru-RU"/>
        </w:rPr>
        <w:t xml:space="preserve">לפי תשובת העירייה, </w:t>
      </w:r>
      <w:r w:rsidRPr="00BD0F40">
        <w:rPr>
          <w:rFonts w:ascii="Times New Roman" w:hAnsi="Times New Roman" w:cs="FrankRuehl" w:hint="cs"/>
          <w:sz w:val="20"/>
          <w:rtl/>
        </w:rPr>
        <w:t>תקציב מחלקת</w:t>
      </w:r>
      <w:r w:rsidRPr="00BD0F40">
        <w:rPr>
          <w:rFonts w:ascii="Times New Roman" w:hAnsi="Times New Roman" w:cs="FrankRuehl"/>
          <w:sz w:val="20"/>
          <w:rtl/>
        </w:rPr>
        <w:t xml:space="preserve"> </w:t>
      </w:r>
      <w:r w:rsidRPr="00BD0F40">
        <w:rPr>
          <w:rFonts w:ascii="Times New Roman" w:hAnsi="Times New Roman" w:cs="FrankRuehl" w:hint="cs"/>
          <w:sz w:val="20"/>
          <w:rtl/>
        </w:rPr>
        <w:t>המאור המיועד לשלושת המכרזים הנדונים ערב פרסומם היה 17 מיליון ש"ח, ולפי הנחיית גזברות העירייה, ההיקף הכספי של מכרז נקבע בהתאם לתקציבים הקיימים בלבד העומדים לרשות המחלקה ערב המכרז. לגבי הנאמר בהקלטה נמסר כי מדובר בטעות אנוש</w:t>
      </w:r>
      <w:r w:rsidRPr="00BD0F40">
        <w:rPr>
          <w:rFonts w:ascii="Times New Roman" w:hAnsi="Times New Roman" w:cs="FrankRuehl"/>
          <w:sz w:val="20"/>
          <w:rtl/>
        </w:rPr>
        <w:t>,</w:t>
      </w:r>
      <w:r w:rsidRPr="00BD0F40">
        <w:rPr>
          <w:rFonts w:ascii="Times New Roman" w:hAnsi="Times New Roman" w:cs="FrankRuehl" w:hint="cs"/>
          <w:sz w:val="20"/>
          <w:rtl/>
        </w:rPr>
        <w:t xml:space="preserve"> וכי הכוונה הייתה לתקציב שעמד לרשות המחלקה בזמן הגשת הבקשה להגדלת ההיקף ולא לתקציב שעמד לרשותה ערב פרסום המכרז. </w:t>
      </w:r>
    </w:p>
    <w:p w:rsidR="00E113DD" w:rsidRPr="00BD0F40" w:rsidP="00224C9A">
      <w:pPr>
        <w:pStyle w:val="ListParagraph"/>
        <w:spacing w:after="240" w:line="230" w:lineRule="exact"/>
        <w:ind w:left="0"/>
        <w:contextualSpacing w:val="0"/>
        <w:jc w:val="both"/>
        <w:rPr>
          <w:rFonts w:ascii="Times New Roman" w:hAnsi="Times New Roman" w:cs="FrankRuehl"/>
          <w:sz w:val="20"/>
          <w:rtl/>
        </w:rPr>
      </w:pPr>
      <w:r w:rsidRPr="00BD0F40">
        <w:rPr>
          <w:rFonts w:ascii="Times New Roman" w:hAnsi="Times New Roman" w:cs="FrankRuehl" w:hint="cs"/>
          <w:sz w:val="20"/>
          <w:rtl/>
        </w:rPr>
        <w:t>עם זאת, ממסמכי העירייה שצורפו לתשובתה עלה כי שלושה חודשים בלבד לאחר אישור ההתקשרויות הללו</w:t>
      </w:r>
      <w:r w:rsidRPr="00BD0F40">
        <w:rPr>
          <w:rFonts w:ascii="Times New Roman" w:hAnsi="Times New Roman" w:cs="FrankRuehl"/>
          <w:sz w:val="20"/>
          <w:rtl/>
        </w:rPr>
        <w:t>,</w:t>
      </w:r>
      <w:r w:rsidRPr="00BD0F40">
        <w:rPr>
          <w:rFonts w:ascii="Times New Roman" w:hAnsi="Times New Roman" w:cs="FrankRuehl" w:hint="cs"/>
          <w:sz w:val="20"/>
          <w:rtl/>
        </w:rPr>
        <w:t xml:space="preserve"> בנובמבר 2012, שוחררה תוספת תקציב לעבודות האלה בהיקף של 8.5 מיליון ש"ח. </w:t>
      </w:r>
    </w:p>
    <w:p w:rsidR="00E113DD" w:rsidRPr="00BD0F40" w:rsidP="00224C9A">
      <w:pPr>
        <w:pStyle w:val="RESHET"/>
        <w:rPr>
          <w:rtl/>
          <w:lang w:val="ru-RU"/>
        </w:rPr>
      </w:pPr>
      <w:r w:rsidRPr="00BD0F40">
        <w:rPr>
          <w:rFonts w:hint="cs"/>
          <w:rtl/>
        </w:rPr>
        <w:t>אף אם תתקבל טענת העירייה ולפיה לא ידעה מחלקת המאור שתקופה קצרה לאחר אישור ההתקשרויות היא תקבל תוספת תקציב של 8.5 מיליון ש"ח - היה על העירייה לשקול לצאת למכרז חדש. זאת מכיוון שתוספת תקציב בהיקף כה גדול מיטיבה רק עם הזוכים במכרז ולא נותנת הזדמנות למציעים נוספים להגיב על שינוי כה משמעותי בהיקף העבודות המוצע. לכך יש להוסיף גם את קביעת בית המשפט כי יש לתת</w:t>
      </w:r>
      <w:r w:rsidRPr="00BD0F40">
        <w:rPr>
          <w:rtl/>
        </w:rPr>
        <w:t xml:space="preserve"> פרשנות מצמצמת לחריגים שבדין הקובעים פטור ממכרז</w:t>
      </w:r>
      <w:r w:rsidRPr="00BD0F40">
        <w:rPr>
          <w:rFonts w:hint="cs"/>
          <w:rtl/>
        </w:rPr>
        <w:t>.</w:t>
      </w:r>
      <w:r w:rsidRPr="00BD0F40">
        <w:rPr>
          <w:rtl/>
        </w:rPr>
        <w:t xml:space="preserve"> </w:t>
      </w:r>
    </w:p>
    <w:p w:rsidR="00E113DD" w:rsidRPr="00BD0F40" w:rsidP="003A7B5D">
      <w:pPr>
        <w:pStyle w:val="ListParagraph"/>
        <w:spacing w:after="120" w:line="230" w:lineRule="exact"/>
        <w:ind w:left="0"/>
        <w:contextualSpacing w:val="0"/>
        <w:jc w:val="both"/>
        <w:rPr>
          <w:rFonts w:ascii="Times New Roman" w:hAnsi="Times New Roman" w:cs="FrankRuehl"/>
          <w:sz w:val="20"/>
          <w:rtl/>
        </w:rPr>
      </w:pPr>
    </w:p>
    <w:p w:rsidR="00E113DD" w:rsidRPr="00190803" w:rsidP="003A7B5D">
      <w:pPr>
        <w:pStyle w:val="KOT5"/>
        <w:rPr>
          <w:rtl/>
          <w:lang w:val="ru-RU"/>
        </w:rPr>
      </w:pPr>
      <w:r w:rsidRPr="00190803">
        <w:rPr>
          <w:rFonts w:hint="cs"/>
          <w:rtl/>
          <w:lang w:val="ru-RU"/>
        </w:rPr>
        <w:t>משרד מבקר המדינה מצא ליקויים חמורים בהגדלותיהן של התקשרויות אלה</w:t>
      </w:r>
      <w:r>
        <w:rPr>
          <w:rStyle w:val="FootnoteReference"/>
          <w:rFonts w:cs="David"/>
          <w:bCs w:val="0"/>
          <w:rtl/>
          <w:lang w:val="ru-RU"/>
        </w:rPr>
        <w:footnoteReference w:id="35"/>
      </w:r>
      <w:r w:rsidRPr="00190803">
        <w:rPr>
          <w:rFonts w:hint="cs"/>
          <w:rtl/>
          <w:lang w:val="ru-RU"/>
        </w:rPr>
        <w:t xml:space="preserve">: </w:t>
      </w:r>
    </w:p>
    <w:p w:rsidR="00E113DD" w:rsidRPr="00BD0F40" w:rsidP="00224C9A">
      <w:pPr>
        <w:pStyle w:val="ListParagraph"/>
        <w:numPr>
          <w:ilvl w:val="0"/>
          <w:numId w:val="33"/>
        </w:numPr>
        <w:spacing w:after="240" w:line="230" w:lineRule="exact"/>
        <w:ind w:left="340" w:hanging="340"/>
        <w:contextualSpacing w:val="0"/>
        <w:jc w:val="both"/>
        <w:rPr>
          <w:rFonts w:ascii="Times New Roman" w:hAnsi="Times New Roman" w:cs="FrankRuehl"/>
          <w:sz w:val="20"/>
          <w:rtl/>
        </w:rPr>
      </w:pPr>
      <w:r w:rsidRPr="00BD0F40">
        <w:rPr>
          <w:rFonts w:ascii="Times New Roman" w:hAnsi="Times New Roman" w:cs="FrankRuehl" w:hint="cs"/>
          <w:sz w:val="20"/>
          <w:rtl/>
        </w:rPr>
        <w:t>מהאזנה להקלטות דיוני הוועדה עולה כי כבר באוקטובר 2012 - חודשיים בלבד לאחר זכיית הקבלנים במכרזים וכחודש לאחר תחילת תוקפם של חוזי ההתקשרות עמם - החלה מחלקת המאור לרכוש פריטים מכוח אישור של מנהל האגף בהתאם לסמכותו שבנוהל עירוני, אך בלי להביא זאת לידיעת הוועדה אלא כעבור יותר משנה. ההודעה לוועדה נעשתה גם לאחר ניצולה המלא של ההגדלה המרבית, קרי: 25% לפריטים קיימים ו-12.5% לפריטים שאינם קיימים בכתב הכמויות, כלומר פריטים חריגים. מהאזנה להקלטת ישיבת הוועדה מפברואר 2014 עולה כי עד אוקטובר 2013 נרכשו מהקבלן שזכה במכרז 78/12 פריטים חריגים בשיעור של כ-14% מבסיס ההתקשרות</w:t>
      </w:r>
      <w:r w:rsidRPr="00BD0F40">
        <w:rPr>
          <w:rFonts w:ascii="Times New Roman" w:hAnsi="Times New Roman" w:cs="FrankRuehl"/>
          <w:sz w:val="20"/>
          <w:rtl/>
        </w:rPr>
        <w:t xml:space="preserve">. </w:t>
      </w:r>
      <w:r w:rsidRPr="00BD0F40">
        <w:rPr>
          <w:rFonts w:ascii="Times New Roman" w:hAnsi="Times New Roman" w:cs="FrankRuehl" w:hint="cs"/>
          <w:sz w:val="20"/>
          <w:rtl/>
        </w:rPr>
        <w:t>כל הליקויים הללו צוינו על ידי הוועדה עצמה; הוועדה הביעה הסתייגות מליקויים אלה ולא אישרה את ההגדלות הנוספות שהתבקשו, כפי שיבואר בהמשך. מבדיקת החשבונות עולה כי עד אוקטובר 2013 בוצעו רכישות מהקבלן שזכה במכרז 78/12 בסכום של כ-8.27 מיליון ש"ח - 84% יותר מבסיס ההתקשרות</w:t>
      </w:r>
      <w:r w:rsidRPr="00BD0F40">
        <w:rPr>
          <w:rFonts w:ascii="Times New Roman" w:hAnsi="Times New Roman" w:cs="FrankRuehl"/>
          <w:sz w:val="20"/>
          <w:rtl/>
        </w:rPr>
        <w:t>.</w:t>
      </w:r>
      <w:r w:rsidRPr="00BD0F40">
        <w:rPr>
          <w:rFonts w:ascii="Times New Roman" w:hAnsi="Times New Roman" w:cs="FrankRuehl" w:hint="cs"/>
          <w:sz w:val="20"/>
          <w:rtl/>
        </w:rPr>
        <w:t xml:space="preserve"> לא</w:t>
      </w:r>
      <w:r w:rsidRPr="00BD0F40">
        <w:rPr>
          <w:rFonts w:ascii="Times New Roman" w:hAnsi="Times New Roman" w:cs="FrankRuehl"/>
          <w:sz w:val="20"/>
          <w:rtl/>
        </w:rPr>
        <w:t xml:space="preserve"> </w:t>
      </w:r>
      <w:r w:rsidRPr="00BD0F40">
        <w:rPr>
          <w:rFonts w:ascii="Times New Roman" w:hAnsi="Times New Roman" w:cs="FrankRuehl" w:hint="cs"/>
          <w:sz w:val="20"/>
          <w:rtl/>
        </w:rPr>
        <w:t>עלה</w:t>
      </w:r>
      <w:r w:rsidRPr="00BD0F40">
        <w:rPr>
          <w:rFonts w:ascii="Times New Roman" w:hAnsi="Times New Roman" w:cs="FrankRuehl"/>
          <w:sz w:val="20"/>
          <w:rtl/>
        </w:rPr>
        <w:t xml:space="preserve"> </w:t>
      </w:r>
      <w:r w:rsidRPr="00BD0F40">
        <w:rPr>
          <w:rFonts w:ascii="Times New Roman" w:hAnsi="Times New Roman" w:cs="FrankRuehl" w:hint="cs"/>
          <w:sz w:val="20"/>
          <w:rtl/>
        </w:rPr>
        <w:t>בידי</w:t>
      </w:r>
      <w:r w:rsidRPr="00BD0F40">
        <w:rPr>
          <w:rFonts w:ascii="Times New Roman" w:hAnsi="Times New Roman" w:cs="FrankRuehl"/>
          <w:sz w:val="20"/>
          <w:rtl/>
        </w:rPr>
        <w:t xml:space="preserve"> </w:t>
      </w:r>
      <w:r w:rsidRPr="00BD0F40">
        <w:rPr>
          <w:rFonts w:ascii="Times New Roman" w:hAnsi="Times New Roman" w:cs="FrankRuehl" w:hint="cs"/>
          <w:sz w:val="20"/>
          <w:rtl/>
        </w:rPr>
        <w:t>משרד</w:t>
      </w:r>
      <w:r w:rsidRPr="00BD0F40">
        <w:rPr>
          <w:rFonts w:ascii="Times New Roman" w:hAnsi="Times New Roman" w:cs="FrankRuehl"/>
          <w:sz w:val="20"/>
          <w:rtl/>
        </w:rPr>
        <w:t xml:space="preserve"> </w:t>
      </w:r>
      <w:r w:rsidRPr="00BD0F40">
        <w:rPr>
          <w:rFonts w:ascii="Times New Roman" w:hAnsi="Times New Roman" w:cs="FrankRuehl" w:hint="cs"/>
          <w:sz w:val="20"/>
          <w:rtl/>
        </w:rPr>
        <w:t>מבקר</w:t>
      </w:r>
      <w:r w:rsidRPr="00BD0F40">
        <w:rPr>
          <w:rFonts w:ascii="Times New Roman" w:hAnsi="Times New Roman" w:cs="FrankRuehl"/>
          <w:sz w:val="20"/>
          <w:rtl/>
        </w:rPr>
        <w:t xml:space="preserve"> </w:t>
      </w:r>
      <w:r w:rsidRPr="00BD0F40">
        <w:rPr>
          <w:rFonts w:ascii="Times New Roman" w:hAnsi="Times New Roman" w:cs="FrankRuehl" w:hint="cs"/>
          <w:sz w:val="20"/>
          <w:rtl/>
        </w:rPr>
        <w:t>המדינה</w:t>
      </w:r>
      <w:r w:rsidRPr="00BD0F40">
        <w:rPr>
          <w:rFonts w:ascii="Times New Roman" w:hAnsi="Times New Roman" w:cs="FrankRuehl"/>
          <w:sz w:val="20"/>
          <w:rtl/>
        </w:rPr>
        <w:t xml:space="preserve"> </w:t>
      </w:r>
      <w:r w:rsidRPr="00BD0F40">
        <w:rPr>
          <w:rFonts w:ascii="Times New Roman" w:hAnsi="Times New Roman" w:cs="FrankRuehl" w:hint="cs"/>
          <w:sz w:val="20"/>
          <w:rtl/>
        </w:rPr>
        <w:t>להבחין</w:t>
      </w:r>
      <w:r w:rsidRPr="00BD0F40">
        <w:rPr>
          <w:rFonts w:ascii="Times New Roman" w:hAnsi="Times New Roman" w:cs="FrankRuehl"/>
          <w:sz w:val="20"/>
          <w:rtl/>
        </w:rPr>
        <w:t xml:space="preserve"> </w:t>
      </w:r>
      <w:r w:rsidRPr="00BD0F40">
        <w:rPr>
          <w:rFonts w:ascii="Times New Roman" w:hAnsi="Times New Roman" w:cs="FrankRuehl" w:hint="cs"/>
          <w:sz w:val="20"/>
          <w:rtl/>
        </w:rPr>
        <w:t>בין</w:t>
      </w:r>
      <w:r w:rsidRPr="00BD0F40">
        <w:rPr>
          <w:rFonts w:ascii="Times New Roman" w:hAnsi="Times New Roman" w:cs="FrankRuehl"/>
          <w:sz w:val="20"/>
          <w:rtl/>
        </w:rPr>
        <w:t xml:space="preserve"> </w:t>
      </w:r>
      <w:r w:rsidRPr="00BD0F40">
        <w:rPr>
          <w:rFonts w:ascii="Times New Roman" w:hAnsi="Times New Roman" w:cs="FrankRuehl" w:hint="cs"/>
          <w:sz w:val="20"/>
          <w:rtl/>
        </w:rPr>
        <w:t>ייעוד</w:t>
      </w:r>
      <w:r w:rsidRPr="00BD0F40">
        <w:rPr>
          <w:rFonts w:ascii="Times New Roman" w:hAnsi="Times New Roman" w:cs="FrankRuehl"/>
          <w:sz w:val="20"/>
          <w:rtl/>
        </w:rPr>
        <w:t xml:space="preserve"> </w:t>
      </w:r>
      <w:r w:rsidRPr="00BD0F40">
        <w:rPr>
          <w:rFonts w:ascii="Times New Roman" w:hAnsi="Times New Roman" w:cs="FrankRuehl" w:hint="cs"/>
          <w:sz w:val="20"/>
          <w:rtl/>
        </w:rPr>
        <w:t>ההגדלה</w:t>
      </w:r>
      <w:r w:rsidRPr="00BD0F40">
        <w:rPr>
          <w:rFonts w:ascii="Times New Roman" w:hAnsi="Times New Roman" w:cs="FrankRuehl"/>
          <w:sz w:val="20"/>
          <w:rtl/>
        </w:rPr>
        <w:t xml:space="preserve"> </w:t>
      </w:r>
      <w:r w:rsidRPr="00BD0F40">
        <w:rPr>
          <w:rFonts w:ascii="Times New Roman" w:hAnsi="Times New Roman" w:cs="FrankRuehl" w:hint="cs"/>
          <w:sz w:val="20"/>
          <w:rtl/>
        </w:rPr>
        <w:t>לפריטים</w:t>
      </w:r>
      <w:r w:rsidRPr="00BD0F40">
        <w:rPr>
          <w:rFonts w:ascii="Times New Roman" w:hAnsi="Times New Roman" w:cs="FrankRuehl"/>
          <w:sz w:val="20"/>
          <w:rtl/>
        </w:rPr>
        <w:t xml:space="preserve"> </w:t>
      </w:r>
      <w:r w:rsidRPr="00BD0F40">
        <w:rPr>
          <w:rFonts w:ascii="Times New Roman" w:hAnsi="Times New Roman" w:cs="FrankRuehl" w:hint="cs"/>
          <w:sz w:val="20"/>
          <w:rtl/>
        </w:rPr>
        <w:t>קיימים</w:t>
      </w:r>
      <w:r w:rsidRPr="00BD0F40">
        <w:rPr>
          <w:rFonts w:ascii="Times New Roman" w:hAnsi="Times New Roman" w:cs="FrankRuehl"/>
          <w:sz w:val="20"/>
          <w:rtl/>
        </w:rPr>
        <w:t xml:space="preserve"> </w:t>
      </w:r>
      <w:r w:rsidRPr="00BD0F40">
        <w:rPr>
          <w:rFonts w:ascii="Times New Roman" w:hAnsi="Times New Roman" w:cs="FrankRuehl" w:hint="cs"/>
          <w:sz w:val="20"/>
          <w:rtl/>
        </w:rPr>
        <w:t>ובין</w:t>
      </w:r>
      <w:r w:rsidRPr="00BD0F40">
        <w:rPr>
          <w:rFonts w:ascii="Times New Roman" w:hAnsi="Times New Roman" w:cs="FrankRuehl"/>
          <w:sz w:val="20"/>
          <w:rtl/>
        </w:rPr>
        <w:t xml:space="preserve"> </w:t>
      </w:r>
      <w:r w:rsidRPr="00BD0F40">
        <w:rPr>
          <w:rFonts w:ascii="Times New Roman" w:hAnsi="Times New Roman" w:cs="FrankRuehl" w:hint="cs"/>
          <w:sz w:val="20"/>
          <w:rtl/>
        </w:rPr>
        <w:t>ייעודה</w:t>
      </w:r>
      <w:r w:rsidRPr="00BD0F40">
        <w:rPr>
          <w:rFonts w:ascii="Times New Roman" w:hAnsi="Times New Roman" w:cs="FrankRuehl"/>
          <w:sz w:val="20"/>
          <w:rtl/>
        </w:rPr>
        <w:t xml:space="preserve"> </w:t>
      </w:r>
      <w:r w:rsidRPr="00BD0F40">
        <w:rPr>
          <w:rFonts w:ascii="Times New Roman" w:hAnsi="Times New Roman" w:cs="FrankRuehl" w:hint="cs"/>
          <w:sz w:val="20"/>
          <w:rtl/>
        </w:rPr>
        <w:t>לפריטים</w:t>
      </w:r>
      <w:r w:rsidRPr="00BD0F40">
        <w:rPr>
          <w:rFonts w:ascii="Times New Roman" w:hAnsi="Times New Roman" w:cs="FrankRuehl"/>
          <w:sz w:val="20"/>
          <w:rtl/>
        </w:rPr>
        <w:t xml:space="preserve"> </w:t>
      </w:r>
      <w:r w:rsidRPr="00BD0F40">
        <w:rPr>
          <w:rFonts w:ascii="Times New Roman" w:hAnsi="Times New Roman" w:cs="FrankRuehl" w:hint="cs"/>
          <w:sz w:val="20"/>
          <w:rtl/>
        </w:rPr>
        <w:t>חריגים.</w:t>
      </w:r>
    </w:p>
    <w:p w:rsidR="00E113DD" w:rsidRPr="00BD0F40" w:rsidP="00224C9A">
      <w:pPr>
        <w:pStyle w:val="RESHET"/>
        <w:ind w:left="567"/>
        <w:rPr>
          <w:rtl/>
        </w:rPr>
      </w:pPr>
      <w:r w:rsidRPr="00BD0F40">
        <w:rPr>
          <w:rFonts w:hint="cs"/>
          <w:rtl/>
        </w:rPr>
        <w:t xml:space="preserve">משרד מבקר המדינה העיר לעיריית ירושלים על ההליך הבלתי תקין: רכישת פריטים בהגדלה באישור מנהל אגף שפ"ע זמן קצר לאחר הזכייה במכרזים; אי-הבאת דבר ההגדלה לידיעת </w:t>
      </w:r>
      <w:r w:rsidRPr="00BD0F40">
        <w:rPr>
          <w:rtl/>
        </w:rPr>
        <w:t xml:space="preserve">הוועדה </w:t>
      </w:r>
      <w:r w:rsidRPr="00BD0F40">
        <w:rPr>
          <w:rFonts w:hint="cs"/>
          <w:rtl/>
        </w:rPr>
        <w:t>להארכת</w:t>
      </w:r>
      <w:r w:rsidRPr="00BD0F40">
        <w:rPr>
          <w:rtl/>
        </w:rPr>
        <w:t xml:space="preserve"> </w:t>
      </w:r>
      <w:r w:rsidRPr="00BD0F40">
        <w:rPr>
          <w:rFonts w:hint="cs"/>
          <w:rtl/>
        </w:rPr>
        <w:t>התקשרויות</w:t>
      </w:r>
      <w:r w:rsidRPr="00BD0F40">
        <w:rPr>
          <w:rtl/>
        </w:rPr>
        <w:t xml:space="preserve"> </w:t>
      </w:r>
      <w:r w:rsidRPr="00BD0F40">
        <w:rPr>
          <w:rFonts w:hint="cs"/>
          <w:rtl/>
        </w:rPr>
        <w:t xml:space="preserve">והגדלתן במועד; הגדלה של יותר מהמותר לא רק על פי הנוהל העירוני אלא גם על פי המותר בתקנות; עירוב בין פריטים קיימים ושאינם קיימים בכתב הכמויות. </w:t>
      </w:r>
    </w:p>
    <w:p w:rsidR="00E113DD" w:rsidRPr="00BD0F40" w:rsidP="00224C9A">
      <w:pPr>
        <w:pStyle w:val="ListParagraph"/>
        <w:spacing w:before="180" w:after="24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מהעירייה נמסר כי נתונים כספיים של הקבלנים בתקופות החוזה כפי שהועברו לביקורת התייחסו לחודש הביצוע ולא לתשלומים שבוצעו בפועל בהתאם לתוקף החוזה, וכי במכרז 78/12 - בשנה הראשונה להסכם - התשלום לקבלן עמד על כ-5.7 מיליון ש"ח, סכום שבסמכות מנהל האגף להגדילו ללא אישור הוועדה להארכת התקשרויות והגדלתן. כמו כן נמסר כי</w:t>
      </w:r>
      <w:r w:rsidRPr="00BD0F40">
        <w:rPr>
          <w:rFonts w:ascii="Times New Roman" w:hAnsi="Times New Roman" w:cs="FrankRuehl"/>
          <w:sz w:val="20"/>
          <w:rtl/>
        </w:rPr>
        <w:t xml:space="preserve"> </w:t>
      </w:r>
      <w:r w:rsidRPr="00BD0F40">
        <w:rPr>
          <w:rFonts w:ascii="Times New Roman" w:hAnsi="Times New Roman" w:cs="FrankRuehl" w:hint="cs"/>
          <w:sz w:val="20"/>
          <w:rtl/>
        </w:rPr>
        <w:t>מחלקת</w:t>
      </w:r>
      <w:r w:rsidRPr="00BD0F40">
        <w:rPr>
          <w:rFonts w:ascii="Times New Roman" w:hAnsi="Times New Roman" w:cs="FrankRuehl"/>
          <w:sz w:val="20"/>
          <w:rtl/>
        </w:rPr>
        <w:t xml:space="preserve"> </w:t>
      </w:r>
      <w:r w:rsidRPr="00BD0F40">
        <w:rPr>
          <w:rFonts w:ascii="Times New Roman" w:hAnsi="Times New Roman" w:cs="FrankRuehl" w:hint="cs"/>
          <w:sz w:val="20"/>
          <w:rtl/>
        </w:rPr>
        <w:t>המאור מקבלת את</w:t>
      </w:r>
      <w:r w:rsidRPr="00BD0F40">
        <w:rPr>
          <w:rFonts w:ascii="Times New Roman" w:hAnsi="Times New Roman" w:cs="FrankRuehl"/>
          <w:sz w:val="20"/>
          <w:rtl/>
        </w:rPr>
        <w:t xml:space="preserve"> </w:t>
      </w:r>
      <w:r w:rsidRPr="00BD0F40">
        <w:rPr>
          <w:rFonts w:ascii="Times New Roman" w:hAnsi="Times New Roman" w:cs="FrankRuehl" w:hint="cs"/>
          <w:sz w:val="20"/>
          <w:rtl/>
        </w:rPr>
        <w:t>הערת</w:t>
      </w:r>
      <w:r w:rsidRPr="00BD0F40">
        <w:rPr>
          <w:rFonts w:ascii="Times New Roman" w:hAnsi="Times New Roman" w:cs="FrankRuehl"/>
          <w:sz w:val="20"/>
          <w:rtl/>
        </w:rPr>
        <w:t xml:space="preserve"> </w:t>
      </w:r>
      <w:r w:rsidRPr="00BD0F40">
        <w:rPr>
          <w:rFonts w:ascii="Times New Roman" w:hAnsi="Times New Roman" w:cs="FrankRuehl" w:hint="cs"/>
          <w:sz w:val="20"/>
          <w:rtl/>
        </w:rPr>
        <w:t xml:space="preserve">הביקורת כי היה עליה ליידע את הוועדה להארכת התקשרויות והגדלתן על הגדלה זו. </w:t>
      </w:r>
    </w:p>
    <w:p w:rsidR="00E113DD" w:rsidRPr="00224C9A" w:rsidP="00224C9A">
      <w:pPr>
        <w:pStyle w:val="RESHET"/>
        <w:ind w:left="567"/>
        <w:rPr>
          <w:rtl/>
        </w:rPr>
      </w:pPr>
      <w:r w:rsidRPr="00BD0F40">
        <w:rPr>
          <w:rFonts w:hint="cs"/>
          <w:rtl/>
        </w:rPr>
        <w:t>משרד</w:t>
      </w:r>
      <w:r w:rsidRPr="00BD0F40">
        <w:rPr>
          <w:rtl/>
        </w:rPr>
        <w:t xml:space="preserve"> </w:t>
      </w:r>
      <w:r w:rsidRPr="00BD0F40">
        <w:rPr>
          <w:rFonts w:hint="cs"/>
          <w:rtl/>
        </w:rPr>
        <w:t>מבקר</w:t>
      </w:r>
      <w:r w:rsidRPr="00BD0F40">
        <w:rPr>
          <w:rtl/>
        </w:rPr>
        <w:t xml:space="preserve"> </w:t>
      </w:r>
      <w:r w:rsidRPr="00BD0F40">
        <w:rPr>
          <w:rFonts w:hint="cs"/>
          <w:rtl/>
        </w:rPr>
        <w:t>המדינה</w:t>
      </w:r>
      <w:r w:rsidRPr="00BD0F40">
        <w:rPr>
          <w:rtl/>
        </w:rPr>
        <w:t xml:space="preserve"> </w:t>
      </w:r>
      <w:r w:rsidRPr="00BD0F40">
        <w:rPr>
          <w:rFonts w:hint="cs"/>
          <w:rtl/>
        </w:rPr>
        <w:t>העיר</w:t>
      </w:r>
      <w:r w:rsidRPr="00BD0F40">
        <w:rPr>
          <w:rtl/>
        </w:rPr>
        <w:t xml:space="preserve"> </w:t>
      </w:r>
      <w:r w:rsidRPr="00BD0F40">
        <w:rPr>
          <w:rFonts w:hint="cs"/>
          <w:rtl/>
        </w:rPr>
        <w:t>לעירייה</w:t>
      </w:r>
      <w:r w:rsidRPr="00BD0F40">
        <w:rPr>
          <w:rtl/>
        </w:rPr>
        <w:t xml:space="preserve"> </w:t>
      </w:r>
      <w:r w:rsidRPr="00BD0F40">
        <w:rPr>
          <w:rFonts w:hint="cs"/>
          <w:rtl/>
        </w:rPr>
        <w:t>כי</w:t>
      </w:r>
      <w:r w:rsidRPr="00BD0F40">
        <w:rPr>
          <w:rtl/>
        </w:rPr>
        <w:t xml:space="preserve"> </w:t>
      </w:r>
      <w:r w:rsidRPr="00BD0F40">
        <w:rPr>
          <w:rFonts w:hint="cs"/>
          <w:rtl/>
        </w:rPr>
        <w:t>הוא דוחה את תשובתה בהיבט זה, שהרי על פי החוזים שנחתמו עם הקבלנים הזוכים בשלושת המכרזים, התמורה משולמת להם רק בתום ביצוע העבודות, לאחר קבלת האישורים הפנימיים בעירייה ובתנאי תשלום שוטף+30 יום. לפיכך, נותרת בעינה הערת משרד מבקר המדינה ולפיה עד</w:t>
      </w:r>
      <w:r w:rsidRPr="00BD0F40">
        <w:rPr>
          <w:rtl/>
        </w:rPr>
        <w:t xml:space="preserve"> </w:t>
      </w:r>
      <w:r w:rsidRPr="00BD0F40">
        <w:rPr>
          <w:rFonts w:hint="cs"/>
          <w:rtl/>
        </w:rPr>
        <w:t>אוקטובר</w:t>
      </w:r>
      <w:r w:rsidRPr="00BD0F40">
        <w:rPr>
          <w:rtl/>
        </w:rPr>
        <w:t xml:space="preserve"> 2013 </w:t>
      </w:r>
      <w:r w:rsidRPr="00BD0F40">
        <w:rPr>
          <w:rFonts w:hint="cs"/>
          <w:rtl/>
        </w:rPr>
        <w:t>בוצעו</w:t>
      </w:r>
      <w:r w:rsidRPr="00BD0F40">
        <w:rPr>
          <w:rtl/>
        </w:rPr>
        <w:t xml:space="preserve"> </w:t>
      </w:r>
      <w:r w:rsidRPr="00BD0F40">
        <w:rPr>
          <w:rFonts w:hint="cs"/>
          <w:rtl/>
        </w:rPr>
        <w:t>רכישות</w:t>
      </w:r>
      <w:r w:rsidRPr="00BD0F40">
        <w:rPr>
          <w:rtl/>
        </w:rPr>
        <w:t xml:space="preserve"> </w:t>
      </w:r>
      <w:r w:rsidRPr="00BD0F40">
        <w:rPr>
          <w:rFonts w:hint="cs"/>
          <w:rtl/>
        </w:rPr>
        <w:t>מהקבלן</w:t>
      </w:r>
      <w:r w:rsidRPr="00BD0F40">
        <w:rPr>
          <w:rtl/>
        </w:rPr>
        <w:t xml:space="preserve"> </w:t>
      </w:r>
      <w:r w:rsidRPr="00BD0F40">
        <w:rPr>
          <w:rFonts w:hint="cs"/>
          <w:rtl/>
        </w:rPr>
        <w:t>שזכה</w:t>
      </w:r>
      <w:r w:rsidRPr="00BD0F40">
        <w:rPr>
          <w:rtl/>
        </w:rPr>
        <w:t xml:space="preserve"> </w:t>
      </w:r>
      <w:r w:rsidRPr="00BD0F40">
        <w:rPr>
          <w:rFonts w:hint="cs"/>
          <w:rtl/>
        </w:rPr>
        <w:t>במכרז</w:t>
      </w:r>
      <w:r w:rsidRPr="00BD0F40">
        <w:rPr>
          <w:rtl/>
        </w:rPr>
        <w:t xml:space="preserve"> 78/12 </w:t>
      </w:r>
      <w:r w:rsidRPr="00BD0F40">
        <w:rPr>
          <w:rFonts w:hint="cs"/>
          <w:rtl/>
        </w:rPr>
        <w:t>בסכום</w:t>
      </w:r>
      <w:r w:rsidRPr="00BD0F40">
        <w:rPr>
          <w:rtl/>
        </w:rPr>
        <w:t xml:space="preserve"> </w:t>
      </w:r>
      <w:r w:rsidRPr="00BD0F40">
        <w:rPr>
          <w:rFonts w:hint="cs"/>
          <w:rtl/>
        </w:rPr>
        <w:t>של</w:t>
      </w:r>
      <w:r w:rsidRPr="00BD0F40">
        <w:rPr>
          <w:rtl/>
        </w:rPr>
        <w:t xml:space="preserve"> </w:t>
      </w:r>
      <w:r w:rsidRPr="00BD0F40">
        <w:rPr>
          <w:rFonts w:hint="cs"/>
          <w:rtl/>
        </w:rPr>
        <w:t>כ</w:t>
      </w:r>
      <w:r w:rsidRPr="00BD0F40">
        <w:rPr>
          <w:rtl/>
        </w:rPr>
        <w:t xml:space="preserve">-8.27 </w:t>
      </w:r>
      <w:r w:rsidRPr="00BD0F40">
        <w:rPr>
          <w:rFonts w:hint="cs"/>
          <w:rtl/>
        </w:rPr>
        <w:t>מיליון</w:t>
      </w:r>
      <w:r w:rsidRPr="00BD0F40">
        <w:rPr>
          <w:rtl/>
        </w:rPr>
        <w:t xml:space="preserve"> </w:t>
      </w:r>
      <w:r w:rsidRPr="00BD0F40">
        <w:rPr>
          <w:rFonts w:hint="cs"/>
          <w:rtl/>
        </w:rPr>
        <w:t>ש</w:t>
      </w:r>
      <w:r w:rsidRPr="00BD0F40">
        <w:rPr>
          <w:rtl/>
        </w:rPr>
        <w:t xml:space="preserve">"ח - 84% </w:t>
      </w:r>
      <w:r w:rsidRPr="00BD0F40">
        <w:rPr>
          <w:rFonts w:hint="cs"/>
          <w:rtl/>
        </w:rPr>
        <w:t>יותר</w:t>
      </w:r>
      <w:r w:rsidRPr="00BD0F40">
        <w:rPr>
          <w:rtl/>
        </w:rPr>
        <w:t xml:space="preserve"> </w:t>
      </w:r>
      <w:r w:rsidRPr="00BD0F40">
        <w:rPr>
          <w:rFonts w:hint="cs"/>
          <w:rtl/>
        </w:rPr>
        <w:t>מבסיס</w:t>
      </w:r>
      <w:r w:rsidRPr="00BD0F40">
        <w:rPr>
          <w:rtl/>
        </w:rPr>
        <w:t xml:space="preserve"> </w:t>
      </w:r>
      <w:r w:rsidRPr="00BD0F40">
        <w:rPr>
          <w:rFonts w:hint="cs"/>
          <w:rtl/>
        </w:rPr>
        <w:t>ההתקשרות - כלומר חריגה יותר מהמותר לא רק על פי הנוהל העירוני אלא גם על פי המותר בתקנות</w:t>
      </w:r>
      <w:r w:rsidRPr="00BD0F40">
        <w:rPr>
          <w:rtl/>
        </w:rPr>
        <w:t>.</w:t>
      </w:r>
    </w:p>
    <w:p w:rsidR="00E113DD" w:rsidRPr="00BD0F40" w:rsidP="00224C9A">
      <w:pPr>
        <w:pStyle w:val="ListParagraph"/>
        <w:numPr>
          <w:ilvl w:val="0"/>
          <w:numId w:val="33"/>
        </w:numPr>
        <w:spacing w:before="180" w:after="120" w:line="230" w:lineRule="exact"/>
        <w:ind w:left="340" w:hanging="340"/>
        <w:contextualSpacing w:val="0"/>
        <w:jc w:val="both"/>
        <w:rPr>
          <w:rFonts w:ascii="Times New Roman" w:hAnsi="Times New Roman" w:cs="FrankRuehl"/>
          <w:sz w:val="20"/>
          <w:rtl/>
        </w:rPr>
      </w:pPr>
      <w:r w:rsidRPr="00BD0F40">
        <w:rPr>
          <w:rFonts w:ascii="Times New Roman" w:hAnsi="Times New Roman" w:cs="FrankRuehl" w:hint="cs"/>
          <w:sz w:val="20"/>
          <w:rtl/>
        </w:rPr>
        <w:t xml:space="preserve">בפברואר 2014 ביקשה מחלקת המאור לראשונה מהוועדה להארכת התקשרויות והגדלתן להגדיל כל אחת משלוש ההתקשרויות בהיקף המרבי: ב-50% בגין סעיפים קיימים במפרט הכמויות וב-25% בגין סעיפים שאינם קיימים בו. הוועדה סירבה לאשר את ההגדלות המבוקשות, ולאחר מכן סירבה לארבע בקשות נוספות דומות של המחלקה להגדיל את המכרזים. </w:t>
      </w:r>
    </w:p>
    <w:p w:rsidR="00E113DD" w:rsidRPr="00BD0F40" w:rsidP="00224C9A">
      <w:pPr>
        <w:pStyle w:val="ListParagraph"/>
        <w:spacing w:after="24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 xml:space="preserve">בסופו של דבר, לאחר שמחלקת </w:t>
      </w:r>
      <w:r w:rsidR="00823F9F">
        <w:rPr>
          <w:rFonts w:ascii="Times New Roman" w:hAnsi="Times New Roman" w:cs="FrankRuehl" w:hint="cs"/>
          <w:sz w:val="20"/>
          <w:rtl/>
        </w:rPr>
        <w:t>ה</w:t>
      </w:r>
      <w:r w:rsidRPr="00BD0F40">
        <w:rPr>
          <w:rFonts w:ascii="Times New Roman" w:hAnsi="Times New Roman" w:cs="FrankRuehl" w:hint="cs"/>
          <w:sz w:val="20"/>
          <w:rtl/>
        </w:rPr>
        <w:t xml:space="preserve">מאור לא הצליחה להוכיח לוועדה להארכת התקשרויות והגדלתן את נחיצות הגדלת היקף מכרז 76/12, היא הגישה בקשה להגדלת מכרזים 77/12 </w:t>
      </w:r>
      <w:r w:rsidR="00823F9F">
        <w:rPr>
          <w:rFonts w:ascii="Times New Roman" w:hAnsi="Times New Roman" w:cs="FrankRuehl"/>
          <w:sz w:val="20"/>
          <w:rtl/>
        </w:rPr>
        <w:br/>
      </w:r>
      <w:r w:rsidRPr="00BD0F40">
        <w:rPr>
          <w:rFonts w:ascii="Times New Roman" w:hAnsi="Times New Roman" w:cs="FrankRuehl" w:hint="cs"/>
          <w:sz w:val="20"/>
          <w:rtl/>
        </w:rPr>
        <w:t>ו-78/12 בלבד בשיעור המרבי. בספטמבר 2014 אישרה הוועדה את ההגדלה של שתי התקשרויות אלה ב-50% בגין סעיפים קיימים וב-25% בגין סעיפים חריגים. סך ההגדלות במכרז 77/12 היה 3 מיליון ש"ח בסעיפים קיימים ו-1.5 מיליון ש"ח בסעיפים חריגים; במכרז 78/12 היקף ההגדלות בגין הסעיפים הקיימים היה 2.25 מיליון ש"ח, ובגין סעיפים חריגים - 1.125 מיליון ש"ח.</w:t>
      </w:r>
    </w:p>
    <w:p w:rsidR="00E113DD" w:rsidRPr="00BD0F40" w:rsidP="00224C9A">
      <w:pPr>
        <w:pStyle w:val="RESHET"/>
        <w:ind w:left="567"/>
        <w:rPr>
          <w:rtl/>
        </w:rPr>
      </w:pPr>
      <w:r w:rsidRPr="00BD0F40">
        <w:rPr>
          <w:rFonts w:hint="cs"/>
          <w:rtl/>
        </w:rPr>
        <w:t>בסך הכול הוגדלו ההתקשרויות שבמכרזים 77/12 ו-78/12 בכמעט 8 מיליון ש"ח. במועד סיום הביקורת, מאי 2015, כבר החל ניצולה של המסגרת שאושרה.</w:t>
      </w:r>
    </w:p>
    <w:p w:rsidR="00E113DD" w:rsidRPr="00BD0F40" w:rsidP="00224C9A">
      <w:pPr>
        <w:pStyle w:val="ListParagraph"/>
        <w:spacing w:before="180" w:after="12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לפי טופסי הבקשות, ההגדלה התבקשה בנימוק של "מימוש תקציבי המחלקה". מהאזנה להקלטת דיון הוועדה להארכת התקשרויות והגדלתן מספטמבר 2014 עולה כי מנהל</w:t>
      </w:r>
      <w:r w:rsidRPr="00BD0F40">
        <w:rPr>
          <w:rFonts w:ascii="Times New Roman" w:hAnsi="Times New Roman" w:cs="FrankRuehl"/>
          <w:sz w:val="20"/>
          <w:rtl/>
        </w:rPr>
        <w:t xml:space="preserve"> </w:t>
      </w:r>
      <w:r w:rsidRPr="00BD0F40">
        <w:rPr>
          <w:rFonts w:ascii="Times New Roman" w:hAnsi="Times New Roman" w:cs="FrankRuehl" w:hint="cs"/>
          <w:sz w:val="20"/>
          <w:rtl/>
        </w:rPr>
        <w:t>מחלקת</w:t>
      </w:r>
      <w:r w:rsidRPr="00BD0F40">
        <w:rPr>
          <w:rFonts w:ascii="Times New Roman" w:hAnsi="Times New Roman" w:cs="FrankRuehl"/>
          <w:sz w:val="20"/>
          <w:rtl/>
        </w:rPr>
        <w:t xml:space="preserve"> </w:t>
      </w:r>
      <w:r w:rsidRPr="00BD0F40">
        <w:rPr>
          <w:rFonts w:ascii="Times New Roman" w:hAnsi="Times New Roman" w:cs="FrankRuehl" w:hint="cs"/>
          <w:sz w:val="20"/>
          <w:rtl/>
        </w:rPr>
        <w:t>המאור</w:t>
      </w:r>
      <w:r w:rsidRPr="00BD0F40">
        <w:rPr>
          <w:rFonts w:ascii="Times New Roman" w:hAnsi="Times New Roman" w:cs="FrankRuehl"/>
          <w:sz w:val="20"/>
          <w:rtl/>
        </w:rPr>
        <w:t xml:space="preserve"> </w:t>
      </w:r>
      <w:r w:rsidRPr="00BD0F40">
        <w:rPr>
          <w:rFonts w:ascii="Times New Roman" w:hAnsi="Times New Roman" w:cs="FrankRuehl" w:hint="cs"/>
          <w:sz w:val="20"/>
          <w:rtl/>
        </w:rPr>
        <w:t>מסר</w:t>
      </w:r>
      <w:r w:rsidRPr="00BD0F40">
        <w:rPr>
          <w:rFonts w:ascii="Times New Roman" w:hAnsi="Times New Roman" w:cs="FrankRuehl"/>
          <w:sz w:val="20"/>
          <w:rtl/>
        </w:rPr>
        <w:t xml:space="preserve"> </w:t>
      </w:r>
      <w:r w:rsidRPr="00BD0F40">
        <w:rPr>
          <w:rFonts w:ascii="Times New Roman" w:hAnsi="Times New Roman" w:cs="FrankRuehl" w:hint="cs"/>
          <w:sz w:val="20"/>
          <w:rtl/>
        </w:rPr>
        <w:t>לוועדה כי</w:t>
      </w:r>
      <w:r w:rsidRPr="00BD0F40">
        <w:rPr>
          <w:rFonts w:ascii="Times New Roman" w:hAnsi="Times New Roman" w:cs="FrankRuehl"/>
          <w:sz w:val="20"/>
          <w:rtl/>
        </w:rPr>
        <w:t xml:space="preserve"> </w:t>
      </w:r>
      <w:r w:rsidRPr="00BD0F40">
        <w:rPr>
          <w:rFonts w:ascii="Times New Roman" w:hAnsi="Times New Roman" w:cs="FrankRuehl" w:hint="cs"/>
          <w:sz w:val="20"/>
          <w:rtl/>
        </w:rPr>
        <w:t>ניצול</w:t>
      </w:r>
      <w:r w:rsidRPr="00BD0F40">
        <w:rPr>
          <w:rFonts w:ascii="Times New Roman" w:hAnsi="Times New Roman" w:cs="FrankRuehl"/>
          <w:sz w:val="20"/>
          <w:rtl/>
        </w:rPr>
        <w:t xml:space="preserve"> </w:t>
      </w:r>
      <w:r w:rsidRPr="00BD0F40">
        <w:rPr>
          <w:rFonts w:ascii="Times New Roman" w:hAnsi="Times New Roman" w:cs="FrankRuehl" w:hint="cs"/>
          <w:sz w:val="20"/>
          <w:rtl/>
        </w:rPr>
        <w:t>התקציב</w:t>
      </w:r>
      <w:r w:rsidRPr="00BD0F40">
        <w:rPr>
          <w:rFonts w:ascii="Times New Roman" w:hAnsi="Times New Roman" w:cs="FrankRuehl"/>
          <w:sz w:val="20"/>
          <w:rtl/>
        </w:rPr>
        <w:t xml:space="preserve"> </w:t>
      </w:r>
      <w:r w:rsidRPr="00BD0F40">
        <w:rPr>
          <w:rFonts w:ascii="Times New Roman" w:hAnsi="Times New Roman" w:cs="FrankRuehl" w:hint="cs"/>
          <w:sz w:val="20"/>
          <w:rtl/>
        </w:rPr>
        <w:t>לפני</w:t>
      </w:r>
      <w:r w:rsidRPr="00BD0F40">
        <w:rPr>
          <w:rFonts w:ascii="Times New Roman" w:hAnsi="Times New Roman" w:cs="FrankRuehl"/>
          <w:sz w:val="20"/>
          <w:rtl/>
        </w:rPr>
        <w:t xml:space="preserve"> </w:t>
      </w:r>
      <w:r w:rsidRPr="00BD0F40">
        <w:rPr>
          <w:rFonts w:ascii="Times New Roman" w:hAnsi="Times New Roman" w:cs="FrankRuehl" w:hint="cs"/>
          <w:sz w:val="20"/>
          <w:rtl/>
        </w:rPr>
        <w:t>תום</w:t>
      </w:r>
      <w:r w:rsidRPr="00BD0F40">
        <w:rPr>
          <w:rFonts w:ascii="Times New Roman" w:hAnsi="Times New Roman" w:cs="FrankRuehl"/>
          <w:sz w:val="20"/>
          <w:rtl/>
        </w:rPr>
        <w:t xml:space="preserve"> </w:t>
      </w:r>
      <w:r w:rsidRPr="00BD0F40">
        <w:rPr>
          <w:rFonts w:ascii="Times New Roman" w:hAnsi="Times New Roman" w:cs="FrankRuehl" w:hint="cs"/>
          <w:sz w:val="20"/>
          <w:rtl/>
        </w:rPr>
        <w:t>ההתקשרות</w:t>
      </w:r>
      <w:r w:rsidRPr="00BD0F40">
        <w:rPr>
          <w:rFonts w:ascii="Times New Roman" w:hAnsi="Times New Roman" w:cs="FrankRuehl"/>
          <w:sz w:val="20"/>
          <w:rtl/>
        </w:rPr>
        <w:t xml:space="preserve"> </w:t>
      </w:r>
      <w:r w:rsidRPr="00BD0F40">
        <w:rPr>
          <w:rFonts w:ascii="Times New Roman" w:hAnsi="Times New Roman" w:cs="FrankRuehl" w:hint="cs"/>
          <w:sz w:val="20"/>
          <w:rtl/>
        </w:rPr>
        <w:t>נבע</w:t>
      </w:r>
      <w:r w:rsidRPr="00BD0F40">
        <w:rPr>
          <w:rFonts w:ascii="Times New Roman" w:hAnsi="Times New Roman" w:cs="FrankRuehl"/>
          <w:sz w:val="20"/>
          <w:rtl/>
        </w:rPr>
        <w:t xml:space="preserve"> </w:t>
      </w:r>
      <w:r w:rsidRPr="00BD0F40">
        <w:rPr>
          <w:rFonts w:ascii="Times New Roman" w:hAnsi="Times New Roman" w:cs="FrankRuehl" w:hint="cs"/>
          <w:sz w:val="20"/>
          <w:rtl/>
        </w:rPr>
        <w:t>מהוספת</w:t>
      </w:r>
      <w:r w:rsidRPr="00BD0F40">
        <w:rPr>
          <w:rFonts w:ascii="Times New Roman" w:hAnsi="Times New Roman" w:cs="FrankRuehl"/>
          <w:sz w:val="20"/>
          <w:rtl/>
        </w:rPr>
        <w:t xml:space="preserve"> </w:t>
      </w:r>
      <w:r w:rsidRPr="00BD0F40">
        <w:rPr>
          <w:rFonts w:ascii="Times New Roman" w:hAnsi="Times New Roman" w:cs="FrankRuehl" w:hint="cs"/>
          <w:sz w:val="20"/>
          <w:rtl/>
        </w:rPr>
        <w:t>עמודי</w:t>
      </w:r>
      <w:r w:rsidRPr="00BD0F40">
        <w:rPr>
          <w:rFonts w:ascii="Times New Roman" w:hAnsi="Times New Roman" w:cs="FrankRuehl"/>
          <w:sz w:val="20"/>
          <w:rtl/>
        </w:rPr>
        <w:t xml:space="preserve"> </w:t>
      </w:r>
      <w:r w:rsidRPr="00BD0F40">
        <w:rPr>
          <w:rFonts w:ascii="Times New Roman" w:hAnsi="Times New Roman" w:cs="FrankRuehl" w:hint="cs"/>
          <w:sz w:val="20"/>
          <w:rtl/>
        </w:rPr>
        <w:t>תאורה</w:t>
      </w:r>
      <w:r w:rsidRPr="00BD0F40">
        <w:rPr>
          <w:rFonts w:ascii="Times New Roman" w:hAnsi="Times New Roman" w:cs="FrankRuehl"/>
          <w:sz w:val="20"/>
          <w:rtl/>
        </w:rPr>
        <w:t xml:space="preserve"> </w:t>
      </w:r>
      <w:r w:rsidRPr="00BD0F40">
        <w:rPr>
          <w:rFonts w:ascii="Times New Roman" w:hAnsi="Times New Roman" w:cs="FrankRuehl" w:hint="cs"/>
          <w:sz w:val="20"/>
          <w:rtl/>
        </w:rPr>
        <w:t>ברחבי</w:t>
      </w:r>
      <w:r w:rsidRPr="00BD0F40">
        <w:rPr>
          <w:rFonts w:ascii="Times New Roman" w:hAnsi="Times New Roman" w:cs="FrankRuehl"/>
          <w:sz w:val="20"/>
          <w:rtl/>
        </w:rPr>
        <w:t xml:space="preserve"> </w:t>
      </w:r>
      <w:r w:rsidRPr="00BD0F40">
        <w:rPr>
          <w:rFonts w:ascii="Times New Roman" w:hAnsi="Times New Roman" w:cs="FrankRuehl" w:hint="cs"/>
          <w:sz w:val="20"/>
          <w:rtl/>
        </w:rPr>
        <w:t>העיר</w:t>
      </w:r>
      <w:r w:rsidRPr="00BD0F40">
        <w:rPr>
          <w:rFonts w:ascii="Times New Roman" w:hAnsi="Times New Roman" w:cs="FrankRuehl"/>
          <w:sz w:val="20"/>
          <w:rtl/>
        </w:rPr>
        <w:t xml:space="preserve"> </w:t>
      </w:r>
      <w:r w:rsidRPr="00BD0F40">
        <w:rPr>
          <w:rFonts w:ascii="Times New Roman" w:hAnsi="Times New Roman" w:cs="FrankRuehl" w:hint="cs"/>
          <w:sz w:val="20"/>
          <w:rtl/>
        </w:rPr>
        <w:t>לבקשת</w:t>
      </w:r>
      <w:r w:rsidRPr="00BD0F40">
        <w:rPr>
          <w:rFonts w:ascii="Times New Roman" w:hAnsi="Times New Roman" w:cs="FrankRuehl"/>
          <w:sz w:val="20"/>
          <w:rtl/>
        </w:rPr>
        <w:t xml:space="preserve"> </w:t>
      </w:r>
      <w:r w:rsidRPr="00BD0F40">
        <w:rPr>
          <w:rFonts w:ascii="Times New Roman" w:hAnsi="Times New Roman" w:cs="FrankRuehl" w:hint="cs"/>
          <w:sz w:val="20"/>
          <w:rtl/>
        </w:rPr>
        <w:t>המינהלים</w:t>
      </w:r>
      <w:r w:rsidRPr="00BD0F40">
        <w:rPr>
          <w:rFonts w:ascii="Times New Roman" w:hAnsi="Times New Roman" w:cs="FrankRuehl"/>
          <w:sz w:val="20"/>
          <w:rtl/>
        </w:rPr>
        <w:t xml:space="preserve"> </w:t>
      </w:r>
      <w:r w:rsidRPr="00BD0F40">
        <w:rPr>
          <w:rFonts w:ascii="Times New Roman" w:hAnsi="Times New Roman" w:cs="FrankRuehl" w:hint="cs"/>
          <w:sz w:val="20"/>
          <w:rtl/>
        </w:rPr>
        <w:t>הקהילתיים</w:t>
      </w:r>
      <w:r w:rsidRPr="00BD0F40">
        <w:rPr>
          <w:rFonts w:ascii="Times New Roman" w:hAnsi="Times New Roman" w:cs="FrankRuehl"/>
          <w:sz w:val="20"/>
          <w:rtl/>
        </w:rPr>
        <w:t>.</w:t>
      </w:r>
      <w:r w:rsidRPr="00BD0F40">
        <w:rPr>
          <w:rFonts w:ascii="Times New Roman" w:hAnsi="Times New Roman" w:cs="FrankRuehl" w:hint="cs"/>
          <w:sz w:val="20"/>
          <w:rtl/>
        </w:rPr>
        <w:t xml:space="preserve"> עוד טען לפני הוועדה כי כמה חודשים לפני סיום ההתקשרות עם הקבלנים נוצלה המסגרת התקציבית שאושרה להתקשרות עד תומה, ולפיכך אי-ביצוע ההגדלה היה מביא לשיתוק המשך העבודות עמם. </w:t>
      </w:r>
    </w:p>
    <w:p w:rsidR="00E113DD" w:rsidRPr="00BD0F40" w:rsidP="00224C9A">
      <w:pPr>
        <w:pStyle w:val="ListParagraph"/>
        <w:spacing w:after="240" w:line="230" w:lineRule="exact"/>
        <w:ind w:left="340"/>
        <w:contextualSpacing w:val="0"/>
        <w:jc w:val="both"/>
        <w:rPr>
          <w:rFonts w:ascii="Times New Roman" w:hAnsi="Times New Roman" w:cs="FrankRuehl"/>
          <w:sz w:val="20"/>
          <w:rtl/>
        </w:rPr>
      </w:pPr>
      <w:r w:rsidRPr="00BD0F40">
        <w:rPr>
          <w:rFonts w:ascii="Times New Roman" w:hAnsi="Times New Roman" w:cs="FrankRuehl" w:hint="cs"/>
          <w:sz w:val="20"/>
          <w:rtl/>
        </w:rPr>
        <w:t>העירייה מסרה</w:t>
      </w:r>
      <w:r w:rsidRPr="00BD0F40">
        <w:rPr>
          <w:rFonts w:ascii="Times New Roman" w:hAnsi="Times New Roman" w:cs="FrankRuehl"/>
          <w:sz w:val="20"/>
          <w:rtl/>
        </w:rPr>
        <w:t xml:space="preserve"> </w:t>
      </w:r>
      <w:r w:rsidRPr="00BD0F40">
        <w:rPr>
          <w:rFonts w:ascii="Times New Roman" w:hAnsi="Times New Roman" w:cs="FrankRuehl" w:hint="cs"/>
          <w:sz w:val="20"/>
          <w:rtl/>
        </w:rPr>
        <w:t>בתשובתה כי לא ידעה שתקבל תוספת תקציבים עבור העבודות שבגינן פורסמו המכרזים 76/12, 77/12 ו-78/12, זאת מכיוון שתקציבי הפיתוח בעיריית ירושלים מאושרים אחת לשנה במועצת העירייה ולא כתכנית רב</w:t>
      </w:r>
      <w:r w:rsidRPr="00BD0F40">
        <w:rPr>
          <w:rFonts w:ascii="Times New Roman" w:hAnsi="Times New Roman" w:cs="FrankRuehl"/>
          <w:sz w:val="20"/>
          <w:rtl/>
        </w:rPr>
        <w:t>-</w:t>
      </w:r>
      <w:r w:rsidRPr="00BD0F40">
        <w:rPr>
          <w:rFonts w:ascii="Times New Roman" w:hAnsi="Times New Roman" w:cs="FrankRuehl" w:hint="cs"/>
          <w:sz w:val="20"/>
          <w:rtl/>
        </w:rPr>
        <w:t>שנתית, כאשר תקציבי פיתוח נוספים המתקבלים מפעם</w:t>
      </w:r>
      <w:r w:rsidRPr="00BD0F40">
        <w:rPr>
          <w:rFonts w:ascii="Times New Roman" w:hAnsi="Times New Roman" w:cs="FrankRuehl"/>
          <w:sz w:val="20"/>
          <w:rtl/>
        </w:rPr>
        <w:t xml:space="preserve"> </w:t>
      </w:r>
      <w:r w:rsidRPr="00BD0F40">
        <w:rPr>
          <w:rFonts w:ascii="Times New Roman" w:hAnsi="Times New Roman" w:cs="FrankRuehl" w:hint="cs"/>
          <w:sz w:val="20"/>
          <w:rtl/>
        </w:rPr>
        <w:t>לפעם בהתאם להרשאות גורמים חוץ</w:t>
      </w:r>
      <w:r w:rsidRPr="00BD0F40">
        <w:rPr>
          <w:rFonts w:ascii="Times New Roman" w:hAnsi="Times New Roman" w:cs="FrankRuehl"/>
          <w:sz w:val="20"/>
          <w:rtl/>
        </w:rPr>
        <w:t>-</w:t>
      </w:r>
      <w:r w:rsidRPr="00BD0F40">
        <w:rPr>
          <w:rFonts w:ascii="Times New Roman" w:hAnsi="Times New Roman" w:cs="FrankRuehl" w:hint="cs"/>
          <w:sz w:val="20"/>
          <w:rtl/>
        </w:rPr>
        <w:t>עירוניים או כתוצאה מהסטות תקציביות, מאושרים באופן פרטני על ידי מועצת העירייה. וכך אכן אושרו תקציבים נוספים למחלקת</w:t>
      </w:r>
      <w:r w:rsidRPr="00BD0F40">
        <w:rPr>
          <w:rFonts w:ascii="Times New Roman" w:hAnsi="Times New Roman" w:cs="FrankRuehl"/>
          <w:sz w:val="20"/>
          <w:rtl/>
        </w:rPr>
        <w:t xml:space="preserve"> </w:t>
      </w:r>
      <w:r w:rsidRPr="00BD0F40">
        <w:rPr>
          <w:rFonts w:ascii="Times New Roman" w:hAnsi="Times New Roman" w:cs="FrankRuehl" w:hint="cs"/>
          <w:sz w:val="20"/>
          <w:rtl/>
        </w:rPr>
        <w:t xml:space="preserve">המאור שהתבטאו בהגדלות ההתקשרויות הללו. </w:t>
      </w:r>
    </w:p>
    <w:p w:rsidR="00E113DD" w:rsidRPr="00224C9A" w:rsidP="00224C9A">
      <w:pPr>
        <w:pStyle w:val="RESHET"/>
        <w:ind w:left="567"/>
        <w:rPr>
          <w:rtl/>
        </w:rPr>
      </w:pPr>
      <w:r w:rsidRPr="00BD0F40">
        <w:rPr>
          <w:rFonts w:hint="cs"/>
          <w:rtl/>
        </w:rPr>
        <w:t>גם אילו עמד התקציב ערב חתימת ההתקשרויות על 17 מיליון ש"ח, תמוהה הטענה שמחלקת</w:t>
      </w:r>
      <w:r w:rsidRPr="00BD0F40">
        <w:rPr>
          <w:rtl/>
        </w:rPr>
        <w:t xml:space="preserve"> </w:t>
      </w:r>
      <w:r w:rsidRPr="00BD0F40">
        <w:rPr>
          <w:rFonts w:hint="cs"/>
          <w:rtl/>
        </w:rPr>
        <w:t>המאור לא ידעה על תוספת התקציבים שתועמד לרשותה זמן קצר לאחר החתימה על ההתקשרויות, שהרי תקציבי פיתוח מאושרים זמן רב בטרם שחרורם. היה על הגורמים שמופקדים על אישור המכרזים לִצְפּות את התוספת התקציבית ולכלכל את צעדיהם בהתאם.</w:t>
      </w:r>
    </w:p>
    <w:p w:rsidR="00E113DD" w:rsidRPr="00BD0F40" w:rsidP="00224C9A">
      <w:pPr>
        <w:spacing w:before="180" w:after="120" w:line="230" w:lineRule="exact"/>
        <w:ind w:left="340"/>
        <w:jc w:val="both"/>
        <w:rPr>
          <w:rFonts w:cs="FrankRuehl"/>
          <w:sz w:val="20"/>
          <w:szCs w:val="22"/>
          <w:rtl/>
        </w:rPr>
      </w:pPr>
      <w:r w:rsidRPr="00BD0F40">
        <w:rPr>
          <w:rFonts w:cs="FrankRuehl" w:hint="cs"/>
          <w:sz w:val="20"/>
          <w:szCs w:val="22"/>
          <w:rtl/>
        </w:rPr>
        <w:t>החברה</w:t>
      </w:r>
      <w:r w:rsidRPr="00BD0F40">
        <w:rPr>
          <w:rFonts w:cs="FrankRuehl"/>
          <w:sz w:val="20"/>
          <w:szCs w:val="22"/>
          <w:rtl/>
        </w:rPr>
        <w:t xml:space="preserve"> </w:t>
      </w:r>
      <w:r w:rsidRPr="00BD0F40">
        <w:rPr>
          <w:rFonts w:cs="FrankRuehl" w:hint="cs"/>
          <w:sz w:val="20"/>
          <w:szCs w:val="22"/>
          <w:rtl/>
        </w:rPr>
        <w:t>שזכתה</w:t>
      </w:r>
      <w:r w:rsidRPr="00BD0F40">
        <w:rPr>
          <w:rFonts w:cs="FrankRuehl"/>
          <w:sz w:val="20"/>
          <w:szCs w:val="22"/>
          <w:rtl/>
        </w:rPr>
        <w:t xml:space="preserve"> </w:t>
      </w:r>
      <w:r w:rsidRPr="00BD0F40">
        <w:rPr>
          <w:rFonts w:cs="FrankRuehl" w:hint="cs"/>
          <w:sz w:val="20"/>
          <w:szCs w:val="22"/>
          <w:rtl/>
        </w:rPr>
        <w:t>במכרז</w:t>
      </w:r>
      <w:r w:rsidRPr="00BD0F40">
        <w:rPr>
          <w:rFonts w:cs="FrankRuehl"/>
          <w:sz w:val="20"/>
          <w:szCs w:val="22"/>
          <w:rtl/>
        </w:rPr>
        <w:t xml:space="preserve"> 77/12 </w:t>
      </w:r>
      <w:r w:rsidRPr="00BD0F40">
        <w:rPr>
          <w:rFonts w:cs="FrankRuehl" w:hint="cs"/>
          <w:sz w:val="20"/>
          <w:szCs w:val="22"/>
          <w:rtl/>
        </w:rPr>
        <w:t>השיבה</w:t>
      </w:r>
      <w:r w:rsidRPr="00BD0F40">
        <w:rPr>
          <w:rFonts w:cs="FrankRuehl"/>
          <w:sz w:val="20"/>
          <w:szCs w:val="22"/>
          <w:rtl/>
        </w:rPr>
        <w:t xml:space="preserve"> </w:t>
      </w:r>
      <w:r w:rsidRPr="00BD0F40">
        <w:rPr>
          <w:rFonts w:cs="FrankRuehl" w:hint="cs"/>
          <w:sz w:val="20"/>
          <w:szCs w:val="22"/>
          <w:rtl/>
        </w:rPr>
        <w:t>למשרד</w:t>
      </w:r>
      <w:r w:rsidRPr="00BD0F40">
        <w:rPr>
          <w:rFonts w:cs="FrankRuehl"/>
          <w:sz w:val="20"/>
          <w:szCs w:val="22"/>
          <w:rtl/>
        </w:rPr>
        <w:t xml:space="preserve"> </w:t>
      </w:r>
      <w:r w:rsidRPr="00BD0F40">
        <w:rPr>
          <w:rFonts w:cs="FrankRuehl" w:hint="cs"/>
          <w:sz w:val="20"/>
          <w:szCs w:val="22"/>
          <w:rtl/>
        </w:rPr>
        <w:t>מבקר</w:t>
      </w:r>
      <w:r w:rsidRPr="00BD0F40">
        <w:rPr>
          <w:rFonts w:cs="FrankRuehl"/>
          <w:sz w:val="20"/>
          <w:szCs w:val="22"/>
          <w:rtl/>
        </w:rPr>
        <w:t xml:space="preserve"> </w:t>
      </w:r>
      <w:r w:rsidRPr="00BD0F40">
        <w:rPr>
          <w:rFonts w:cs="FrankRuehl" w:hint="cs"/>
          <w:sz w:val="20"/>
          <w:szCs w:val="22"/>
          <w:rtl/>
        </w:rPr>
        <w:t>המדינה</w:t>
      </w:r>
      <w:r w:rsidRPr="00BD0F40">
        <w:rPr>
          <w:rFonts w:cs="FrankRuehl"/>
          <w:sz w:val="20"/>
          <w:szCs w:val="22"/>
          <w:rtl/>
        </w:rPr>
        <w:t xml:space="preserve"> </w:t>
      </w:r>
      <w:r w:rsidRPr="00BD0F40">
        <w:rPr>
          <w:rFonts w:cs="FrankRuehl" w:hint="cs"/>
          <w:sz w:val="20"/>
          <w:szCs w:val="22"/>
          <w:rtl/>
        </w:rPr>
        <w:t xml:space="preserve">באפריל </w:t>
      </w:r>
      <w:r w:rsidRPr="00BD0F40">
        <w:rPr>
          <w:rFonts w:cs="FrankRuehl"/>
          <w:sz w:val="20"/>
          <w:szCs w:val="22"/>
          <w:rtl/>
        </w:rPr>
        <w:t>2015</w:t>
      </w:r>
      <w:r w:rsidRPr="00BD0F40">
        <w:rPr>
          <w:rFonts w:cs="FrankRuehl" w:hint="cs"/>
          <w:sz w:val="20"/>
          <w:szCs w:val="22"/>
          <w:rtl/>
        </w:rPr>
        <w:t xml:space="preserve"> כי</w:t>
      </w:r>
      <w:r w:rsidRPr="00BD0F40">
        <w:rPr>
          <w:rFonts w:cs="FrankRuehl"/>
          <w:sz w:val="20"/>
          <w:szCs w:val="22"/>
          <w:rtl/>
        </w:rPr>
        <w:t xml:space="preserve"> </w:t>
      </w:r>
      <w:r w:rsidRPr="00BD0F40">
        <w:rPr>
          <w:rFonts w:cs="FrankRuehl" w:hint="cs"/>
          <w:sz w:val="20"/>
          <w:szCs w:val="22"/>
          <w:rtl/>
        </w:rPr>
        <w:t>כל</w:t>
      </w:r>
      <w:r w:rsidRPr="00BD0F40">
        <w:rPr>
          <w:rFonts w:cs="FrankRuehl"/>
          <w:sz w:val="20"/>
          <w:szCs w:val="22"/>
          <w:rtl/>
        </w:rPr>
        <w:t xml:space="preserve"> </w:t>
      </w:r>
      <w:r w:rsidRPr="00BD0F40">
        <w:rPr>
          <w:rFonts w:cs="FrankRuehl" w:hint="cs"/>
          <w:sz w:val="20"/>
          <w:szCs w:val="22"/>
          <w:rtl/>
        </w:rPr>
        <w:t>העבודות</w:t>
      </w:r>
      <w:r w:rsidRPr="00BD0F40">
        <w:rPr>
          <w:rFonts w:cs="FrankRuehl"/>
          <w:sz w:val="20"/>
          <w:szCs w:val="22"/>
          <w:rtl/>
        </w:rPr>
        <w:t xml:space="preserve"> </w:t>
      </w:r>
      <w:r w:rsidRPr="00BD0F40">
        <w:rPr>
          <w:rFonts w:cs="FrankRuehl" w:hint="cs"/>
          <w:sz w:val="20"/>
          <w:szCs w:val="22"/>
          <w:rtl/>
        </w:rPr>
        <w:t>שביצעה</w:t>
      </w:r>
      <w:r w:rsidRPr="00BD0F40">
        <w:rPr>
          <w:rFonts w:cs="FrankRuehl"/>
          <w:sz w:val="20"/>
          <w:szCs w:val="22"/>
          <w:rtl/>
        </w:rPr>
        <w:t xml:space="preserve"> עבור עיריית ירושלים </w:t>
      </w:r>
      <w:r w:rsidRPr="00BD0F40">
        <w:rPr>
          <w:rFonts w:cs="FrankRuehl" w:hint="cs"/>
          <w:sz w:val="20"/>
          <w:szCs w:val="22"/>
          <w:rtl/>
        </w:rPr>
        <w:t>היו על פי הזמנת</w:t>
      </w:r>
      <w:r w:rsidRPr="00BD0F40">
        <w:rPr>
          <w:rFonts w:cs="FrankRuehl"/>
          <w:sz w:val="20"/>
          <w:szCs w:val="22"/>
          <w:rtl/>
        </w:rPr>
        <w:t xml:space="preserve"> העירייה.</w:t>
      </w:r>
    </w:p>
    <w:p w:rsidR="00E113DD" w:rsidRPr="00BD0F40" w:rsidP="00823F9F">
      <w:pPr>
        <w:spacing w:after="120" w:line="230" w:lineRule="exact"/>
        <w:ind w:left="340"/>
        <w:jc w:val="both"/>
        <w:rPr>
          <w:rFonts w:cs="FrankRuehl"/>
          <w:sz w:val="20"/>
          <w:szCs w:val="22"/>
          <w:rtl/>
        </w:rPr>
      </w:pPr>
      <w:r w:rsidRPr="00BD0F40">
        <w:rPr>
          <w:rFonts w:cs="FrankRuehl" w:hint="cs"/>
          <w:sz w:val="20"/>
          <w:szCs w:val="22"/>
          <w:rtl/>
        </w:rPr>
        <w:t>החברה שזכתה במכרז 78/12 השיבה</w:t>
      </w:r>
      <w:r w:rsidRPr="00BD0F40">
        <w:rPr>
          <w:rFonts w:cs="FrankRuehl"/>
          <w:sz w:val="20"/>
          <w:szCs w:val="22"/>
          <w:rtl/>
        </w:rPr>
        <w:t xml:space="preserve"> </w:t>
      </w:r>
      <w:r w:rsidRPr="00BD0F40">
        <w:rPr>
          <w:rFonts w:cs="FrankRuehl" w:hint="cs"/>
          <w:sz w:val="20"/>
          <w:szCs w:val="22"/>
          <w:rtl/>
        </w:rPr>
        <w:t>למשרד</w:t>
      </w:r>
      <w:r w:rsidRPr="00BD0F40">
        <w:rPr>
          <w:rFonts w:cs="FrankRuehl"/>
          <w:sz w:val="20"/>
          <w:szCs w:val="22"/>
          <w:rtl/>
        </w:rPr>
        <w:t xml:space="preserve"> </w:t>
      </w:r>
      <w:r w:rsidRPr="00BD0F40">
        <w:rPr>
          <w:rFonts w:cs="FrankRuehl" w:hint="cs"/>
          <w:sz w:val="20"/>
          <w:szCs w:val="22"/>
          <w:rtl/>
        </w:rPr>
        <w:t>מבקר</w:t>
      </w:r>
      <w:r w:rsidRPr="00BD0F40">
        <w:rPr>
          <w:rFonts w:cs="FrankRuehl"/>
          <w:sz w:val="20"/>
          <w:szCs w:val="22"/>
          <w:rtl/>
        </w:rPr>
        <w:t xml:space="preserve"> </w:t>
      </w:r>
      <w:r w:rsidRPr="00BD0F40">
        <w:rPr>
          <w:rFonts w:cs="FrankRuehl" w:hint="cs"/>
          <w:sz w:val="20"/>
          <w:szCs w:val="22"/>
          <w:rtl/>
        </w:rPr>
        <w:t>המדינה באפריל 2015 כי אין לה כל ידיעה על העניינים המפורטים בדוח הביקורת, למעט העובדה כי השתתפה במכרז, זכתה בו וביצעה עבודות על פי החוזה והסכם ההגדלה שנחתם עמה.</w:t>
      </w:r>
    </w:p>
    <w:p w:rsidR="00E113DD" w:rsidRPr="00BD0F40" w:rsidP="00224C9A">
      <w:pPr>
        <w:pStyle w:val="ListParagraph"/>
        <w:numPr>
          <w:ilvl w:val="0"/>
          <w:numId w:val="33"/>
        </w:numPr>
        <w:spacing w:after="240" w:line="230" w:lineRule="exact"/>
        <w:ind w:left="340" w:hanging="340"/>
        <w:contextualSpacing w:val="0"/>
        <w:jc w:val="both"/>
        <w:rPr>
          <w:rFonts w:ascii="Times New Roman" w:hAnsi="Times New Roman" w:cs="FrankRuehl"/>
          <w:sz w:val="20"/>
          <w:rtl/>
        </w:rPr>
      </w:pPr>
      <w:r w:rsidRPr="00BD0F40">
        <w:rPr>
          <w:rFonts w:ascii="Times New Roman" w:hAnsi="Times New Roman" w:cs="FrankRuehl" w:hint="cs"/>
          <w:sz w:val="20"/>
          <w:rtl/>
        </w:rPr>
        <w:t>מחלקת המאור מסרה לנציגי משרד מבקר המדינה בנוגע לפריטים שנרכשו הן במסגרת ההגדלות שאישרה הוועדה להארכת התקשרויות והגדלתן על בסיס סעיפים קיימים והן במסגרת הגדלות החריגה שאישרה כי "במועד אישור הוועדה לא היה ניתן לדעת במדויק את כמות ומהות העבודות שיש לבצע".</w:t>
      </w:r>
    </w:p>
    <w:p w:rsidR="00E113DD" w:rsidRPr="00224C9A" w:rsidP="00224C9A">
      <w:pPr>
        <w:pStyle w:val="RESHET"/>
        <w:ind w:left="567"/>
        <w:rPr>
          <w:rtl/>
        </w:rPr>
      </w:pPr>
      <w:r w:rsidRPr="00BD0F40">
        <w:rPr>
          <w:rFonts w:hint="cs"/>
          <w:rtl/>
        </w:rPr>
        <w:t>עולה אפוא חשש לכאורה כי החלוקה לפריטים קיימים ופריטים חריגים נועדה לצורך אישור הוועדה להארכת</w:t>
      </w:r>
      <w:r w:rsidRPr="00BD0F40">
        <w:rPr>
          <w:rtl/>
        </w:rPr>
        <w:t xml:space="preserve"> </w:t>
      </w:r>
      <w:r w:rsidRPr="00BD0F40">
        <w:rPr>
          <w:rFonts w:hint="cs"/>
          <w:rtl/>
        </w:rPr>
        <w:t>התקשרויות</w:t>
      </w:r>
      <w:r w:rsidRPr="00BD0F40">
        <w:rPr>
          <w:rtl/>
        </w:rPr>
        <w:t xml:space="preserve"> </w:t>
      </w:r>
      <w:r w:rsidRPr="00BD0F40">
        <w:rPr>
          <w:rFonts w:hint="cs"/>
          <w:rtl/>
        </w:rPr>
        <w:t>והגדלתן, ואין לה אחיזה במציאות בפועל. חשש זה מתחזק נוכח המגוון העצום של פנסי תאורה שהוצעו במכרז.</w:t>
      </w:r>
    </w:p>
    <w:p w:rsidR="00E113DD" w:rsidRPr="00BD0F40" w:rsidP="00224C9A">
      <w:pPr>
        <w:pStyle w:val="ListParagraph"/>
        <w:spacing w:before="180" w:after="240" w:line="230" w:lineRule="exact"/>
        <w:ind w:left="282"/>
        <w:contextualSpacing w:val="0"/>
        <w:jc w:val="both"/>
        <w:rPr>
          <w:rFonts w:ascii="Times New Roman" w:hAnsi="Times New Roman" w:cs="FrankRuehl"/>
          <w:sz w:val="20"/>
          <w:rtl/>
        </w:rPr>
      </w:pPr>
      <w:r w:rsidRPr="00BD0F40">
        <w:rPr>
          <w:rFonts w:ascii="Times New Roman" w:hAnsi="Times New Roman" w:cs="FrankRuehl" w:hint="cs"/>
          <w:sz w:val="20"/>
          <w:rtl/>
        </w:rPr>
        <w:t>לפי תשובתה של העירייה</w:t>
      </w:r>
      <w:r w:rsidRPr="00BD0F40">
        <w:rPr>
          <w:rFonts w:ascii="Times New Roman" w:hAnsi="Times New Roman" w:cs="FrankRuehl"/>
          <w:sz w:val="20"/>
          <w:rtl/>
        </w:rPr>
        <w:t>,</w:t>
      </w:r>
      <w:r w:rsidRPr="00BD0F40">
        <w:rPr>
          <w:rFonts w:ascii="Times New Roman" w:hAnsi="Times New Roman" w:cs="FrankRuehl" w:hint="cs"/>
          <w:sz w:val="20"/>
          <w:rtl/>
        </w:rPr>
        <w:t xml:space="preserve"> מחלקת המאור רכשה פריטים שאינם בכתב הכמויות סמוך לתחילת מועד ההסכם</w:t>
      </w:r>
      <w:r w:rsidRPr="00BD0F40">
        <w:rPr>
          <w:rFonts w:ascii="Times New Roman" w:hAnsi="Times New Roman" w:cs="FrankRuehl"/>
          <w:sz w:val="20"/>
          <w:rtl/>
        </w:rPr>
        <w:t>,</w:t>
      </w:r>
      <w:r w:rsidRPr="00BD0F40">
        <w:rPr>
          <w:rFonts w:ascii="Times New Roman" w:hAnsi="Times New Roman" w:cs="FrankRuehl" w:hint="cs"/>
          <w:sz w:val="20"/>
          <w:rtl/>
        </w:rPr>
        <w:t xml:space="preserve"> שכן עבר פרק זמן מתכנון כתב הכמויות במכרז ועד ליישומו בפועל שבמהלכו היו שינויים טכנולוגיים שהצריכו שינויים ותוספות בכתב הכמויות להסכם.</w:t>
      </w:r>
    </w:p>
    <w:p w:rsidR="00E113DD" w:rsidRPr="00BD0F40" w:rsidP="00224C9A">
      <w:pPr>
        <w:pStyle w:val="RESHET"/>
        <w:keepLines/>
        <w:ind w:left="567"/>
        <w:rPr>
          <w:rtl/>
        </w:rPr>
      </w:pPr>
      <w:r w:rsidRPr="00BD0F40">
        <w:rPr>
          <w:rFonts w:hint="cs"/>
          <w:rtl/>
        </w:rPr>
        <w:t>תשובת</w:t>
      </w:r>
      <w:r w:rsidRPr="00BD0F40">
        <w:rPr>
          <w:rtl/>
        </w:rPr>
        <w:t xml:space="preserve"> </w:t>
      </w:r>
      <w:r w:rsidRPr="00BD0F40">
        <w:rPr>
          <w:rFonts w:hint="cs"/>
          <w:rtl/>
        </w:rPr>
        <w:t>העירייה</w:t>
      </w:r>
      <w:r w:rsidRPr="00BD0F40">
        <w:rPr>
          <w:rtl/>
        </w:rPr>
        <w:t xml:space="preserve"> </w:t>
      </w:r>
      <w:r w:rsidRPr="00BD0F40">
        <w:rPr>
          <w:rFonts w:hint="cs"/>
          <w:rtl/>
        </w:rPr>
        <w:t>אינה</w:t>
      </w:r>
      <w:r w:rsidRPr="00BD0F40">
        <w:rPr>
          <w:rtl/>
        </w:rPr>
        <w:t xml:space="preserve"> נותנת מענה </w:t>
      </w:r>
      <w:r w:rsidRPr="00BD0F40">
        <w:rPr>
          <w:rFonts w:hint="cs"/>
          <w:rtl/>
        </w:rPr>
        <w:t>על</w:t>
      </w:r>
      <w:r w:rsidRPr="00BD0F40">
        <w:rPr>
          <w:rtl/>
        </w:rPr>
        <w:t xml:space="preserve"> </w:t>
      </w:r>
      <w:r w:rsidRPr="00BD0F40">
        <w:rPr>
          <w:rFonts w:hint="cs"/>
          <w:rtl/>
        </w:rPr>
        <w:t>אופן</w:t>
      </w:r>
      <w:r w:rsidRPr="00BD0F40">
        <w:rPr>
          <w:rtl/>
        </w:rPr>
        <w:t xml:space="preserve"> </w:t>
      </w:r>
      <w:r w:rsidRPr="00BD0F40">
        <w:rPr>
          <w:rFonts w:hint="cs"/>
          <w:rtl/>
        </w:rPr>
        <w:t>החלוקה</w:t>
      </w:r>
      <w:r w:rsidRPr="00BD0F40">
        <w:rPr>
          <w:rtl/>
        </w:rPr>
        <w:t xml:space="preserve"> </w:t>
      </w:r>
      <w:r w:rsidRPr="00BD0F40">
        <w:rPr>
          <w:rFonts w:hint="cs"/>
          <w:rtl/>
        </w:rPr>
        <w:t>לפריטים</w:t>
      </w:r>
      <w:r w:rsidRPr="00BD0F40">
        <w:rPr>
          <w:rtl/>
        </w:rPr>
        <w:t xml:space="preserve"> </w:t>
      </w:r>
      <w:r w:rsidRPr="00BD0F40">
        <w:rPr>
          <w:rFonts w:hint="cs"/>
          <w:rtl/>
        </w:rPr>
        <w:t>קיימים</w:t>
      </w:r>
      <w:r w:rsidRPr="00BD0F40">
        <w:rPr>
          <w:rtl/>
        </w:rPr>
        <w:t xml:space="preserve"> </w:t>
      </w:r>
      <w:r w:rsidRPr="00BD0F40">
        <w:rPr>
          <w:rFonts w:hint="cs"/>
          <w:rtl/>
        </w:rPr>
        <w:t>ופריטים</w:t>
      </w:r>
      <w:r w:rsidRPr="00BD0F40">
        <w:rPr>
          <w:rtl/>
        </w:rPr>
        <w:t xml:space="preserve"> </w:t>
      </w:r>
      <w:r w:rsidRPr="00BD0F40">
        <w:rPr>
          <w:rFonts w:hint="cs"/>
          <w:rtl/>
        </w:rPr>
        <w:t>חריגים לצורך אישור ההגדלה, ודבר זה רק מגביר את החשש כי החלוקה נועדה לצורך קבלת אישור הוועדה להארכת</w:t>
      </w:r>
      <w:r w:rsidRPr="00BD0F40">
        <w:rPr>
          <w:rtl/>
        </w:rPr>
        <w:t xml:space="preserve"> </w:t>
      </w:r>
      <w:r w:rsidRPr="00BD0F40">
        <w:rPr>
          <w:rFonts w:hint="cs"/>
          <w:rtl/>
        </w:rPr>
        <w:t>התקשרויות</w:t>
      </w:r>
      <w:r w:rsidRPr="00BD0F40">
        <w:rPr>
          <w:rtl/>
        </w:rPr>
        <w:t xml:space="preserve"> </w:t>
      </w:r>
      <w:r w:rsidRPr="00BD0F40">
        <w:rPr>
          <w:rFonts w:hint="cs"/>
          <w:rtl/>
        </w:rPr>
        <w:t>והגדלתן בלבד.</w:t>
      </w:r>
      <w:r w:rsidRPr="00BD0F40">
        <w:rPr>
          <w:rtl/>
        </w:rPr>
        <w:t xml:space="preserve"> יתרה מכך, אם השינויים הטכנולוגיים בתחום מהירים </w:t>
      </w:r>
      <w:r w:rsidRPr="00BD0F40">
        <w:rPr>
          <w:rFonts w:hint="cs"/>
          <w:rtl/>
        </w:rPr>
        <w:t>ומשמעותיים כל</w:t>
      </w:r>
      <w:r w:rsidRPr="00BD0F40">
        <w:rPr>
          <w:rtl/>
        </w:rPr>
        <w:t xml:space="preserve"> </w:t>
      </w:r>
      <w:r w:rsidRPr="00BD0F40">
        <w:rPr>
          <w:rFonts w:hint="cs"/>
          <w:rtl/>
        </w:rPr>
        <w:t>כך</w:t>
      </w:r>
      <w:r w:rsidRPr="00BD0F40">
        <w:rPr>
          <w:rtl/>
        </w:rPr>
        <w:t xml:space="preserve">, </w:t>
      </w:r>
      <w:r w:rsidRPr="00BD0F40">
        <w:rPr>
          <w:rFonts w:hint="cs"/>
          <w:rtl/>
        </w:rPr>
        <w:t>כפי העולה מתשובת</w:t>
      </w:r>
      <w:r w:rsidRPr="00BD0F40">
        <w:rPr>
          <w:rtl/>
        </w:rPr>
        <w:t xml:space="preserve"> </w:t>
      </w:r>
      <w:r w:rsidRPr="00BD0F40">
        <w:rPr>
          <w:rFonts w:hint="cs"/>
          <w:rtl/>
        </w:rPr>
        <w:t>העירייה</w:t>
      </w:r>
      <w:r w:rsidRPr="00BD0F40">
        <w:rPr>
          <w:rtl/>
        </w:rPr>
        <w:t xml:space="preserve">, </w:t>
      </w:r>
      <w:r w:rsidRPr="00BD0F40">
        <w:rPr>
          <w:rFonts w:hint="cs"/>
          <w:rtl/>
        </w:rPr>
        <w:t xml:space="preserve">הרי שכתב הכמויות לא יכול היה לשמש בסיס למכרז. </w:t>
      </w:r>
    </w:p>
    <w:p w:rsidR="00E113DD" w:rsidRPr="00BD0F40" w:rsidP="00224C9A">
      <w:pPr>
        <w:pStyle w:val="RESHET"/>
        <w:rPr>
          <w:rtl/>
        </w:rPr>
      </w:pPr>
      <w:r w:rsidRPr="00BD0F40">
        <w:rPr>
          <w:rFonts w:hint="cs"/>
          <w:rtl/>
        </w:rPr>
        <w:t xml:space="preserve">משרד מבקר המדינה העיר לעיריית ירושלים שהגדלת היקפי התקשרויות בהתאם לתקנה 3(7) אינה בררת מחדל. אף על פי שהתקנות מאפשרות להגדיל התקשרויות בהתאם לכללים המצוינים בהן, מצופה מהעירייה שהשימוש באפשרות זו ייעשה רק בנסיבות מיוחדות. </w:t>
      </w:r>
    </w:p>
    <w:p w:rsidR="00E113DD" w:rsidRPr="00BD0F40" w:rsidP="00224C9A">
      <w:pPr>
        <w:spacing w:before="180" w:after="120" w:line="230" w:lineRule="exact"/>
        <w:jc w:val="both"/>
        <w:rPr>
          <w:rFonts w:cs="FrankRuehl"/>
          <w:sz w:val="20"/>
          <w:szCs w:val="22"/>
          <w:rtl/>
        </w:rPr>
      </w:pPr>
      <w:r w:rsidRPr="00BD0F40">
        <w:rPr>
          <w:rFonts w:cs="FrankRuehl" w:hint="cs"/>
          <w:sz w:val="20"/>
          <w:szCs w:val="22"/>
          <w:rtl/>
        </w:rPr>
        <w:t>בתשובה</w:t>
      </w:r>
      <w:r w:rsidRPr="00BD0F40">
        <w:rPr>
          <w:rFonts w:cs="FrankRuehl"/>
          <w:sz w:val="20"/>
          <w:szCs w:val="22"/>
          <w:rtl/>
        </w:rPr>
        <w:t xml:space="preserve"> </w:t>
      </w:r>
      <w:r w:rsidRPr="00BD0F40">
        <w:rPr>
          <w:rFonts w:cs="FrankRuehl" w:hint="cs"/>
          <w:sz w:val="20"/>
          <w:szCs w:val="22"/>
          <w:rtl/>
        </w:rPr>
        <w:t>שמסרה</w:t>
      </w:r>
      <w:r w:rsidRPr="00BD0F40">
        <w:rPr>
          <w:rFonts w:cs="FrankRuehl"/>
          <w:sz w:val="20"/>
          <w:szCs w:val="22"/>
          <w:rtl/>
        </w:rPr>
        <w:t xml:space="preserve"> </w:t>
      </w:r>
      <w:r w:rsidRPr="00BD0F40">
        <w:rPr>
          <w:rFonts w:cs="FrankRuehl" w:hint="cs"/>
          <w:sz w:val="20"/>
          <w:szCs w:val="22"/>
          <w:rtl/>
        </w:rPr>
        <w:t>מחלקת</w:t>
      </w:r>
      <w:r w:rsidRPr="00BD0F40">
        <w:rPr>
          <w:rFonts w:cs="FrankRuehl"/>
          <w:sz w:val="20"/>
          <w:szCs w:val="22"/>
          <w:rtl/>
        </w:rPr>
        <w:t xml:space="preserve"> </w:t>
      </w:r>
      <w:r w:rsidRPr="00BD0F40">
        <w:rPr>
          <w:rFonts w:cs="FrankRuehl" w:hint="cs"/>
          <w:sz w:val="20"/>
          <w:szCs w:val="22"/>
          <w:rtl/>
        </w:rPr>
        <w:t>המאור למשרד מבקר המדינה במרץ 2015 היא הסבירה כי מרכיב הזמן הוא קריטי בעבודות בטיחותיות שיש להן השפעה רבה על המרחב הציבורי והשירות לתושב</w:t>
      </w:r>
      <w:r w:rsidRPr="00BD0F40">
        <w:rPr>
          <w:rFonts w:cs="FrankRuehl"/>
          <w:sz w:val="20"/>
          <w:szCs w:val="22"/>
          <w:rtl/>
        </w:rPr>
        <w:t xml:space="preserve">, </w:t>
      </w:r>
      <w:r w:rsidRPr="00BD0F40">
        <w:rPr>
          <w:rFonts w:cs="FrankRuehl" w:hint="cs"/>
          <w:sz w:val="20"/>
          <w:szCs w:val="22"/>
          <w:rtl/>
        </w:rPr>
        <w:t>וכי יציאה למכרז חדש לא הייתה מביאה לשינוי משמעותי במחירי המכרזים הנוכחיים. כמו כן נטען בתשובה כי הוספה של קבלן בתחום התאורה כרוכה בעלות של זמן למידה ובשל כך פוחתת הכדאיות לפרסום מכרז חדש בהינתן האופציה להגדלת מכרז קיים. נוסף</w:t>
      </w:r>
      <w:r w:rsidRPr="00BD0F40">
        <w:rPr>
          <w:rFonts w:cs="FrankRuehl"/>
          <w:sz w:val="20"/>
          <w:szCs w:val="22"/>
          <w:rtl/>
        </w:rPr>
        <w:t xml:space="preserve"> </w:t>
      </w:r>
      <w:r w:rsidRPr="00BD0F40">
        <w:rPr>
          <w:rFonts w:cs="FrankRuehl" w:hint="cs"/>
          <w:sz w:val="20"/>
          <w:szCs w:val="22"/>
          <w:rtl/>
        </w:rPr>
        <w:t>על</w:t>
      </w:r>
      <w:r w:rsidRPr="00BD0F40">
        <w:rPr>
          <w:rFonts w:cs="FrankRuehl"/>
          <w:sz w:val="20"/>
          <w:szCs w:val="22"/>
          <w:rtl/>
        </w:rPr>
        <w:t xml:space="preserve"> </w:t>
      </w:r>
      <w:r w:rsidRPr="00BD0F40">
        <w:rPr>
          <w:rFonts w:cs="FrankRuehl" w:hint="cs"/>
          <w:sz w:val="20"/>
          <w:szCs w:val="22"/>
          <w:rtl/>
        </w:rPr>
        <w:t xml:space="preserve">כך עלולה להיווצר בעיית בטיחות קשה מעבודה משותפת של שני קבלנים על אותו קו חשמל. </w:t>
      </w:r>
    </w:p>
    <w:p w:rsidR="00E113DD" w:rsidRPr="00BD0F40" w:rsidP="00224C9A">
      <w:pPr>
        <w:spacing w:after="240" w:line="230" w:lineRule="exact"/>
        <w:jc w:val="both"/>
        <w:rPr>
          <w:rFonts w:cs="FrankRuehl"/>
          <w:sz w:val="20"/>
          <w:szCs w:val="22"/>
          <w:rtl/>
        </w:rPr>
      </w:pPr>
      <w:r w:rsidRPr="00BD0F40">
        <w:rPr>
          <w:rFonts w:cs="FrankRuehl" w:hint="cs"/>
          <w:sz w:val="20"/>
          <w:szCs w:val="22"/>
          <w:rtl/>
        </w:rPr>
        <w:t>ברוח דומה לתשובתה של מחלקת המאור המובאת לעיל כתבה העירייה בתשובתה כי היא סבורה שיש לבחון כל מקרה לגופו</w:t>
      </w:r>
      <w:r w:rsidRPr="00BD0F40">
        <w:rPr>
          <w:rFonts w:cs="FrankRuehl"/>
          <w:sz w:val="20"/>
          <w:szCs w:val="22"/>
          <w:rtl/>
        </w:rPr>
        <w:t>,</w:t>
      </w:r>
      <w:r w:rsidRPr="00BD0F40">
        <w:rPr>
          <w:rFonts w:cs="FrankRuehl" w:hint="cs"/>
          <w:sz w:val="20"/>
          <w:szCs w:val="22"/>
          <w:rtl/>
        </w:rPr>
        <w:t xml:space="preserve"> ולגבי כל מקרה יש לקבל החלטה בדבר פרסום מכרז חדש או הגדלת היקף חוזה קיים. ככלל,</w:t>
      </w:r>
      <w:r w:rsidRPr="00BD0F40">
        <w:rPr>
          <w:rFonts w:cs="FrankRuehl"/>
          <w:sz w:val="20"/>
          <w:szCs w:val="22"/>
          <w:rtl/>
        </w:rPr>
        <w:t xml:space="preserve"> </w:t>
      </w:r>
      <w:r w:rsidRPr="00BD0F40">
        <w:rPr>
          <w:rFonts w:cs="FrankRuehl" w:hint="cs"/>
          <w:sz w:val="20"/>
          <w:szCs w:val="22"/>
          <w:rtl/>
        </w:rPr>
        <w:t>העירייה</w:t>
      </w:r>
      <w:r w:rsidRPr="00BD0F40">
        <w:rPr>
          <w:rFonts w:cs="FrankRuehl"/>
          <w:sz w:val="20"/>
          <w:szCs w:val="22"/>
          <w:rtl/>
        </w:rPr>
        <w:t xml:space="preserve"> </w:t>
      </w:r>
      <w:r w:rsidRPr="00BD0F40">
        <w:rPr>
          <w:rFonts w:cs="FrankRuehl" w:hint="cs"/>
          <w:sz w:val="20"/>
          <w:szCs w:val="22"/>
          <w:rtl/>
        </w:rPr>
        <w:t>סבורה</w:t>
      </w:r>
      <w:r w:rsidRPr="00BD0F40">
        <w:rPr>
          <w:rFonts w:cs="FrankRuehl"/>
          <w:sz w:val="20"/>
          <w:szCs w:val="22"/>
          <w:rtl/>
        </w:rPr>
        <w:t xml:space="preserve"> </w:t>
      </w:r>
      <w:r w:rsidRPr="00BD0F40">
        <w:rPr>
          <w:rFonts w:cs="FrankRuehl" w:hint="cs"/>
          <w:sz w:val="20"/>
          <w:szCs w:val="22"/>
          <w:rtl/>
        </w:rPr>
        <w:t>שהיעילות</w:t>
      </w:r>
      <w:r w:rsidRPr="00BD0F40">
        <w:rPr>
          <w:rFonts w:cs="FrankRuehl"/>
          <w:sz w:val="20"/>
          <w:szCs w:val="22"/>
          <w:rtl/>
        </w:rPr>
        <w:t xml:space="preserve"> </w:t>
      </w:r>
      <w:r w:rsidRPr="00BD0F40">
        <w:rPr>
          <w:rFonts w:cs="FrankRuehl" w:hint="cs"/>
          <w:sz w:val="20"/>
          <w:szCs w:val="22"/>
          <w:rtl/>
        </w:rPr>
        <w:t>הכלכלית</w:t>
      </w:r>
      <w:r w:rsidRPr="00BD0F40">
        <w:rPr>
          <w:rFonts w:cs="FrankRuehl"/>
          <w:sz w:val="20"/>
          <w:szCs w:val="22"/>
          <w:rtl/>
        </w:rPr>
        <w:t xml:space="preserve"> </w:t>
      </w:r>
      <w:r w:rsidRPr="00BD0F40">
        <w:rPr>
          <w:rFonts w:cs="FrankRuehl" w:hint="cs"/>
          <w:sz w:val="20"/>
          <w:szCs w:val="22"/>
          <w:rtl/>
        </w:rPr>
        <w:t>להמשך</w:t>
      </w:r>
      <w:r w:rsidRPr="00BD0F40">
        <w:rPr>
          <w:rFonts w:cs="FrankRuehl"/>
          <w:sz w:val="20"/>
          <w:szCs w:val="22"/>
          <w:rtl/>
        </w:rPr>
        <w:t xml:space="preserve"> </w:t>
      </w:r>
      <w:r w:rsidRPr="00BD0F40">
        <w:rPr>
          <w:rFonts w:cs="FrankRuehl" w:hint="cs"/>
          <w:sz w:val="20"/>
          <w:szCs w:val="22"/>
          <w:rtl/>
        </w:rPr>
        <w:t>מתן</w:t>
      </w:r>
      <w:r w:rsidRPr="00BD0F40">
        <w:rPr>
          <w:rFonts w:cs="FrankRuehl"/>
          <w:sz w:val="20"/>
          <w:szCs w:val="22"/>
          <w:rtl/>
        </w:rPr>
        <w:t xml:space="preserve"> </w:t>
      </w:r>
      <w:r w:rsidRPr="00BD0F40">
        <w:rPr>
          <w:rFonts w:cs="FrankRuehl" w:hint="cs"/>
          <w:sz w:val="20"/>
          <w:szCs w:val="22"/>
          <w:rtl/>
        </w:rPr>
        <w:t>שירותים</w:t>
      </w:r>
      <w:r w:rsidRPr="00BD0F40">
        <w:rPr>
          <w:rFonts w:cs="FrankRuehl"/>
          <w:sz w:val="20"/>
          <w:szCs w:val="22"/>
          <w:rtl/>
        </w:rPr>
        <w:t xml:space="preserve"> </w:t>
      </w:r>
      <w:r w:rsidRPr="00BD0F40">
        <w:rPr>
          <w:rFonts w:cs="FrankRuehl" w:hint="cs"/>
          <w:sz w:val="20"/>
          <w:szCs w:val="22"/>
          <w:rtl/>
        </w:rPr>
        <w:t>שוטפים</w:t>
      </w:r>
      <w:r w:rsidRPr="00BD0F40">
        <w:rPr>
          <w:rFonts w:cs="FrankRuehl"/>
          <w:sz w:val="20"/>
          <w:szCs w:val="22"/>
          <w:rtl/>
        </w:rPr>
        <w:t xml:space="preserve"> </w:t>
      </w:r>
      <w:r w:rsidRPr="00BD0F40">
        <w:rPr>
          <w:rFonts w:cs="FrankRuehl" w:hint="cs"/>
          <w:sz w:val="20"/>
          <w:szCs w:val="22"/>
          <w:rtl/>
        </w:rPr>
        <w:t>ללא</w:t>
      </w:r>
      <w:r w:rsidRPr="00BD0F40">
        <w:rPr>
          <w:rFonts w:cs="FrankRuehl"/>
          <w:sz w:val="20"/>
          <w:szCs w:val="22"/>
          <w:rtl/>
        </w:rPr>
        <w:t xml:space="preserve"> </w:t>
      </w:r>
      <w:r w:rsidRPr="00BD0F40">
        <w:rPr>
          <w:rFonts w:cs="FrankRuehl" w:hint="cs"/>
          <w:sz w:val="20"/>
          <w:szCs w:val="22"/>
          <w:rtl/>
        </w:rPr>
        <w:t>תקלות</w:t>
      </w:r>
      <w:r w:rsidRPr="00BD0F40">
        <w:rPr>
          <w:rFonts w:cs="FrankRuehl"/>
          <w:sz w:val="20"/>
          <w:szCs w:val="22"/>
          <w:rtl/>
        </w:rPr>
        <w:t xml:space="preserve"> </w:t>
      </w:r>
      <w:r w:rsidRPr="00BD0F40">
        <w:rPr>
          <w:rFonts w:cs="FrankRuehl" w:hint="cs"/>
          <w:sz w:val="20"/>
          <w:szCs w:val="22"/>
          <w:rtl/>
        </w:rPr>
        <w:t>ועיכובים</w:t>
      </w:r>
      <w:r w:rsidRPr="00BD0F40">
        <w:rPr>
          <w:rFonts w:cs="FrankRuehl"/>
          <w:sz w:val="20"/>
          <w:szCs w:val="22"/>
          <w:rtl/>
        </w:rPr>
        <w:t xml:space="preserve"> </w:t>
      </w:r>
      <w:r w:rsidRPr="00BD0F40">
        <w:rPr>
          <w:rFonts w:cs="FrankRuehl" w:hint="cs"/>
          <w:sz w:val="20"/>
          <w:szCs w:val="22"/>
          <w:rtl/>
        </w:rPr>
        <w:t>לרוב</w:t>
      </w:r>
      <w:r w:rsidRPr="00BD0F40">
        <w:rPr>
          <w:rFonts w:cs="FrankRuehl"/>
          <w:sz w:val="20"/>
          <w:szCs w:val="22"/>
          <w:rtl/>
        </w:rPr>
        <w:t xml:space="preserve"> </w:t>
      </w:r>
      <w:r w:rsidRPr="00BD0F40">
        <w:rPr>
          <w:rFonts w:cs="FrankRuehl" w:hint="cs"/>
          <w:sz w:val="20"/>
          <w:szCs w:val="22"/>
          <w:rtl/>
        </w:rPr>
        <w:t>מצביעה</w:t>
      </w:r>
      <w:r w:rsidRPr="00BD0F40">
        <w:rPr>
          <w:rFonts w:cs="FrankRuehl"/>
          <w:sz w:val="20"/>
          <w:szCs w:val="22"/>
          <w:rtl/>
        </w:rPr>
        <w:t xml:space="preserve"> </w:t>
      </w:r>
      <w:r w:rsidRPr="00BD0F40">
        <w:rPr>
          <w:rFonts w:cs="FrankRuehl" w:hint="cs"/>
          <w:sz w:val="20"/>
          <w:szCs w:val="22"/>
          <w:rtl/>
        </w:rPr>
        <w:t>כי</w:t>
      </w:r>
      <w:r w:rsidRPr="00BD0F40">
        <w:rPr>
          <w:rFonts w:cs="FrankRuehl"/>
          <w:sz w:val="20"/>
          <w:szCs w:val="22"/>
          <w:rtl/>
        </w:rPr>
        <w:t xml:space="preserve"> </w:t>
      </w:r>
      <w:r w:rsidRPr="00BD0F40">
        <w:rPr>
          <w:rFonts w:cs="FrankRuehl" w:hint="cs"/>
          <w:sz w:val="20"/>
          <w:szCs w:val="22"/>
          <w:rtl/>
        </w:rPr>
        <w:t>יש</w:t>
      </w:r>
      <w:r w:rsidRPr="00BD0F40">
        <w:rPr>
          <w:rFonts w:cs="FrankRuehl"/>
          <w:sz w:val="20"/>
          <w:szCs w:val="22"/>
          <w:rtl/>
        </w:rPr>
        <w:t xml:space="preserve"> </w:t>
      </w:r>
      <w:r w:rsidRPr="00BD0F40">
        <w:rPr>
          <w:rFonts w:cs="FrankRuehl" w:hint="cs"/>
          <w:sz w:val="20"/>
          <w:szCs w:val="22"/>
          <w:rtl/>
        </w:rPr>
        <w:t>להעדיף</w:t>
      </w:r>
      <w:r w:rsidRPr="00BD0F40">
        <w:rPr>
          <w:rFonts w:cs="FrankRuehl"/>
          <w:sz w:val="20"/>
          <w:szCs w:val="22"/>
          <w:rtl/>
        </w:rPr>
        <w:t xml:space="preserve"> </w:t>
      </w:r>
      <w:r w:rsidRPr="00BD0F40">
        <w:rPr>
          <w:rFonts w:cs="FrankRuehl" w:hint="cs"/>
          <w:sz w:val="20"/>
          <w:szCs w:val="22"/>
          <w:rtl/>
        </w:rPr>
        <w:t>הגדלת</w:t>
      </w:r>
      <w:r w:rsidRPr="00BD0F40">
        <w:rPr>
          <w:rFonts w:cs="FrankRuehl"/>
          <w:sz w:val="20"/>
          <w:szCs w:val="22"/>
          <w:rtl/>
        </w:rPr>
        <w:t xml:space="preserve"> </w:t>
      </w:r>
      <w:r w:rsidRPr="00BD0F40">
        <w:rPr>
          <w:rFonts w:cs="FrankRuehl" w:hint="cs"/>
          <w:sz w:val="20"/>
          <w:szCs w:val="22"/>
          <w:rtl/>
        </w:rPr>
        <w:t>חוזה</w:t>
      </w:r>
      <w:r w:rsidRPr="00BD0F40">
        <w:rPr>
          <w:rFonts w:cs="FrankRuehl"/>
          <w:sz w:val="20"/>
          <w:szCs w:val="22"/>
          <w:rtl/>
        </w:rPr>
        <w:t xml:space="preserve"> </w:t>
      </w:r>
      <w:r w:rsidRPr="00BD0F40">
        <w:rPr>
          <w:rFonts w:cs="FrankRuehl" w:hint="cs"/>
          <w:sz w:val="20"/>
          <w:szCs w:val="22"/>
          <w:rtl/>
        </w:rPr>
        <w:t>קיים</w:t>
      </w:r>
      <w:r w:rsidRPr="00BD0F40">
        <w:rPr>
          <w:rFonts w:cs="FrankRuehl"/>
          <w:sz w:val="20"/>
          <w:szCs w:val="22"/>
          <w:rtl/>
        </w:rPr>
        <w:t xml:space="preserve"> </w:t>
      </w:r>
      <w:r w:rsidRPr="00BD0F40">
        <w:rPr>
          <w:rFonts w:cs="FrankRuehl" w:hint="cs"/>
          <w:sz w:val="20"/>
          <w:szCs w:val="22"/>
          <w:rtl/>
        </w:rPr>
        <w:t>על</w:t>
      </w:r>
      <w:r w:rsidRPr="00BD0F40">
        <w:rPr>
          <w:rFonts w:cs="FrankRuehl"/>
          <w:sz w:val="20"/>
          <w:szCs w:val="22"/>
          <w:rtl/>
        </w:rPr>
        <w:t xml:space="preserve"> </w:t>
      </w:r>
      <w:r w:rsidRPr="00BD0F40">
        <w:rPr>
          <w:rFonts w:cs="FrankRuehl" w:hint="cs"/>
          <w:sz w:val="20"/>
          <w:szCs w:val="22"/>
          <w:rtl/>
        </w:rPr>
        <w:t>פני</w:t>
      </w:r>
      <w:r w:rsidRPr="00BD0F40">
        <w:rPr>
          <w:rFonts w:cs="FrankRuehl"/>
          <w:sz w:val="20"/>
          <w:szCs w:val="22"/>
          <w:rtl/>
        </w:rPr>
        <w:t xml:space="preserve"> </w:t>
      </w:r>
      <w:r w:rsidRPr="00BD0F40">
        <w:rPr>
          <w:rFonts w:cs="FrankRuehl" w:hint="cs"/>
          <w:sz w:val="20"/>
          <w:szCs w:val="22"/>
          <w:rtl/>
        </w:rPr>
        <w:t>פרסום</w:t>
      </w:r>
      <w:r w:rsidRPr="00BD0F40">
        <w:rPr>
          <w:rFonts w:cs="FrankRuehl"/>
          <w:sz w:val="20"/>
          <w:szCs w:val="22"/>
          <w:rtl/>
        </w:rPr>
        <w:t xml:space="preserve"> </w:t>
      </w:r>
      <w:r w:rsidRPr="00BD0F40">
        <w:rPr>
          <w:rFonts w:cs="FrankRuehl" w:hint="cs"/>
          <w:sz w:val="20"/>
          <w:szCs w:val="22"/>
          <w:rtl/>
        </w:rPr>
        <w:t>מכרז</w:t>
      </w:r>
      <w:r w:rsidRPr="00BD0F40">
        <w:rPr>
          <w:rFonts w:cs="FrankRuehl"/>
          <w:sz w:val="20"/>
          <w:szCs w:val="22"/>
          <w:rtl/>
        </w:rPr>
        <w:t xml:space="preserve"> </w:t>
      </w:r>
      <w:r w:rsidRPr="00BD0F40">
        <w:rPr>
          <w:rFonts w:cs="FrankRuehl" w:hint="cs"/>
          <w:sz w:val="20"/>
          <w:szCs w:val="22"/>
          <w:rtl/>
        </w:rPr>
        <w:t>חדש</w:t>
      </w:r>
      <w:r w:rsidRPr="00BD0F40">
        <w:rPr>
          <w:rFonts w:cs="FrankRuehl"/>
          <w:sz w:val="20"/>
          <w:szCs w:val="22"/>
          <w:rtl/>
        </w:rPr>
        <w:t>.</w:t>
      </w:r>
    </w:p>
    <w:p w:rsidR="00E113DD" w:rsidRPr="00BD0F40" w:rsidP="00224C9A">
      <w:pPr>
        <w:pStyle w:val="RESHET"/>
        <w:rPr>
          <w:rtl/>
        </w:rPr>
      </w:pPr>
      <w:r w:rsidRPr="00BD0F40">
        <w:rPr>
          <w:rFonts w:hint="cs"/>
          <w:rtl/>
        </w:rPr>
        <w:t>משרד</w:t>
      </w:r>
      <w:r w:rsidRPr="00BD0F40">
        <w:rPr>
          <w:rtl/>
        </w:rPr>
        <w:t xml:space="preserve"> </w:t>
      </w:r>
      <w:r w:rsidRPr="00BD0F40">
        <w:rPr>
          <w:rFonts w:hint="cs"/>
          <w:rtl/>
        </w:rPr>
        <w:t>מבקר</w:t>
      </w:r>
      <w:r w:rsidRPr="00BD0F40">
        <w:rPr>
          <w:rtl/>
        </w:rPr>
        <w:t xml:space="preserve"> </w:t>
      </w:r>
      <w:r w:rsidRPr="00BD0F40">
        <w:rPr>
          <w:rFonts w:hint="cs"/>
          <w:rtl/>
        </w:rPr>
        <w:t>המדינה</w:t>
      </w:r>
      <w:r w:rsidRPr="00BD0F40">
        <w:rPr>
          <w:rtl/>
        </w:rPr>
        <w:t xml:space="preserve"> </w:t>
      </w:r>
      <w:r w:rsidRPr="00BD0F40">
        <w:rPr>
          <w:rFonts w:hint="cs"/>
          <w:rtl/>
        </w:rPr>
        <w:t xml:space="preserve">שב </w:t>
      </w:r>
      <w:r w:rsidRPr="00BD0F40">
        <w:rPr>
          <w:rtl/>
        </w:rPr>
        <w:t>ומדגיש כי המכרז עומד על שני אדנים: האחד</w:t>
      </w:r>
      <w:r w:rsidRPr="00BD0F40">
        <w:rPr>
          <w:rFonts w:hint="cs"/>
          <w:rtl/>
        </w:rPr>
        <w:t xml:space="preserve"> </w:t>
      </w:r>
      <w:r w:rsidRPr="00BD0F40">
        <w:rPr>
          <w:rtl/>
        </w:rPr>
        <w:t>- היעילות הכלכלית</w:t>
      </w:r>
      <w:r w:rsidRPr="00BD0F40">
        <w:rPr>
          <w:rFonts w:hint="cs"/>
          <w:rtl/>
        </w:rPr>
        <w:t>,</w:t>
      </w:r>
      <w:r w:rsidRPr="00BD0F40">
        <w:rPr>
          <w:rtl/>
        </w:rPr>
        <w:t xml:space="preserve"> והשני</w:t>
      </w:r>
      <w:r w:rsidRPr="00BD0F40">
        <w:rPr>
          <w:rFonts w:hint="cs"/>
          <w:rtl/>
        </w:rPr>
        <w:t xml:space="preserve"> </w:t>
      </w:r>
      <w:r w:rsidRPr="00BD0F40">
        <w:rPr>
          <w:rtl/>
        </w:rPr>
        <w:t xml:space="preserve">- עקרון השוויון. </w:t>
      </w:r>
      <w:r w:rsidRPr="00BD0F40">
        <w:rPr>
          <w:rFonts w:hint="cs"/>
          <w:rtl/>
        </w:rPr>
        <w:t>בית</w:t>
      </w:r>
      <w:r w:rsidRPr="00BD0F40">
        <w:rPr>
          <w:rtl/>
        </w:rPr>
        <w:t xml:space="preserve"> המשפט העליון הכריע בשורת פסקי דין כי </w:t>
      </w:r>
      <w:r w:rsidRPr="00BD0F40">
        <w:rPr>
          <w:rFonts w:hint="cs"/>
          <w:rtl/>
        </w:rPr>
        <w:t>במקרה של התנגשות בין שני העקרונות</w:t>
      </w:r>
      <w:r w:rsidRPr="00BD0F40">
        <w:rPr>
          <w:rtl/>
        </w:rPr>
        <w:t>,</w:t>
      </w:r>
      <w:r w:rsidRPr="00BD0F40">
        <w:rPr>
          <w:rFonts w:hint="cs"/>
          <w:rtl/>
        </w:rPr>
        <w:t xml:space="preserve"> עקרון</w:t>
      </w:r>
      <w:r w:rsidRPr="00BD0F40">
        <w:rPr>
          <w:rtl/>
        </w:rPr>
        <w:t xml:space="preserve"> </w:t>
      </w:r>
      <w:r w:rsidRPr="00BD0F40">
        <w:rPr>
          <w:rFonts w:hint="cs"/>
          <w:rtl/>
        </w:rPr>
        <w:t>השוויון גובר</w:t>
      </w:r>
      <w:r>
        <w:rPr>
          <w:rStyle w:val="FootnoteReference"/>
          <w:rFonts w:cs="FrankRuehl"/>
          <w:rtl/>
        </w:rPr>
        <w:footnoteReference w:id="36"/>
      </w:r>
      <w:r w:rsidRPr="00BD0F40">
        <w:rPr>
          <w:rFonts w:hint="cs"/>
          <w:rtl/>
        </w:rPr>
        <w:t>.</w:t>
      </w:r>
    </w:p>
    <w:p w:rsidR="00E113DD" w:rsidRPr="00BD0F40" w:rsidP="00224C9A">
      <w:pPr>
        <w:pStyle w:val="RESHET"/>
        <w:rPr>
          <w:rtl/>
        </w:rPr>
      </w:pPr>
      <w:r w:rsidRPr="00BD0F40">
        <w:rPr>
          <w:rFonts w:hint="cs"/>
          <w:rtl/>
        </w:rPr>
        <w:t>לדעת משרד מבקר המדינה, ביצוע סעיפים שהופיעו במכרז בסכום מהותי של 5.25 מיליון ש"ח וביצוע סעיפים שלא הופיעו במכרז בסכום של יותר מ-2.5 מיליון ש"ח משמעם ביצוע עבודות חדשות שבגינן יש להתקשר במכרזים חדשים.</w:t>
      </w:r>
    </w:p>
    <w:p w:rsidR="00E113DD" w:rsidRPr="00BD0F40" w:rsidP="00664314">
      <w:pPr>
        <w:pStyle w:val="RESHET"/>
        <w:rPr>
          <w:rtl/>
        </w:rPr>
      </w:pPr>
      <w:r w:rsidRPr="00BD0F40">
        <w:rPr>
          <w:rFonts w:hint="cs"/>
          <w:rtl/>
        </w:rPr>
        <w:t>יתרה</w:t>
      </w:r>
      <w:r w:rsidRPr="00BD0F40">
        <w:rPr>
          <w:rtl/>
        </w:rPr>
        <w:t xml:space="preserve"> מזו, לרשותה של מחלקת המאור עמדו </w:t>
      </w:r>
      <w:r w:rsidRPr="00BD0F40">
        <w:rPr>
          <w:rFonts w:hint="cs"/>
          <w:rtl/>
        </w:rPr>
        <w:t>כפי הנראה עוד</w:t>
      </w:r>
      <w:r w:rsidRPr="00BD0F40">
        <w:rPr>
          <w:rtl/>
        </w:rPr>
        <w:t xml:space="preserve"> </w:t>
      </w:r>
      <w:r w:rsidRPr="00BD0F40">
        <w:rPr>
          <w:rFonts w:hint="cs"/>
          <w:rtl/>
        </w:rPr>
        <w:t>משנת</w:t>
      </w:r>
      <w:r w:rsidRPr="00BD0F40">
        <w:rPr>
          <w:rtl/>
        </w:rPr>
        <w:t xml:space="preserve"> 2012 </w:t>
      </w:r>
      <w:r w:rsidRPr="00BD0F40">
        <w:rPr>
          <w:rFonts w:hint="cs"/>
          <w:rtl/>
        </w:rPr>
        <w:t>תקציבים</w:t>
      </w:r>
      <w:r w:rsidRPr="00BD0F40">
        <w:rPr>
          <w:rtl/>
        </w:rPr>
        <w:t xml:space="preserve"> </w:t>
      </w:r>
      <w:r w:rsidRPr="00BD0F40">
        <w:rPr>
          <w:rFonts w:hint="cs"/>
          <w:rtl/>
        </w:rPr>
        <w:t>שנתיים</w:t>
      </w:r>
      <w:r w:rsidRPr="00BD0F40">
        <w:rPr>
          <w:rtl/>
        </w:rPr>
        <w:t xml:space="preserve"> </w:t>
      </w:r>
      <w:r w:rsidRPr="00BD0F40">
        <w:rPr>
          <w:rFonts w:hint="cs"/>
          <w:rtl/>
        </w:rPr>
        <w:t>בסכום</w:t>
      </w:r>
      <w:r w:rsidRPr="00BD0F40">
        <w:rPr>
          <w:rtl/>
        </w:rPr>
        <w:t xml:space="preserve"> </w:t>
      </w:r>
      <w:r w:rsidRPr="00BD0F40">
        <w:rPr>
          <w:rFonts w:hint="cs"/>
          <w:rtl/>
        </w:rPr>
        <w:t>של</w:t>
      </w:r>
      <w:r w:rsidRPr="00BD0F40">
        <w:rPr>
          <w:rtl/>
        </w:rPr>
        <w:t xml:space="preserve"> </w:t>
      </w:r>
      <w:r w:rsidRPr="00BD0F40">
        <w:rPr>
          <w:rFonts w:hint="cs"/>
          <w:rtl/>
        </w:rPr>
        <w:t>כ</w:t>
      </w:r>
      <w:r w:rsidRPr="00BD0F40">
        <w:rPr>
          <w:rtl/>
        </w:rPr>
        <w:t xml:space="preserve">-25 </w:t>
      </w:r>
      <w:r w:rsidRPr="00BD0F40">
        <w:rPr>
          <w:rFonts w:hint="cs"/>
          <w:rtl/>
        </w:rPr>
        <w:t>מיליון</w:t>
      </w:r>
      <w:r w:rsidRPr="00BD0F40">
        <w:rPr>
          <w:rtl/>
        </w:rPr>
        <w:t xml:space="preserve"> </w:t>
      </w:r>
      <w:r w:rsidRPr="00BD0F40">
        <w:rPr>
          <w:rFonts w:hint="cs"/>
          <w:rtl/>
        </w:rPr>
        <w:t>ש</w:t>
      </w:r>
      <w:r w:rsidRPr="00BD0F40">
        <w:rPr>
          <w:rtl/>
        </w:rPr>
        <w:t xml:space="preserve">"ח </w:t>
      </w:r>
      <w:r w:rsidRPr="00BD0F40">
        <w:rPr>
          <w:rFonts w:hint="cs"/>
          <w:rtl/>
        </w:rPr>
        <w:t>לשנה</w:t>
      </w:r>
      <w:r w:rsidRPr="00BD0F40">
        <w:rPr>
          <w:rtl/>
        </w:rPr>
        <w:t xml:space="preserve"> </w:t>
      </w:r>
      <w:r w:rsidRPr="00BD0F40">
        <w:rPr>
          <w:rFonts w:hint="cs"/>
          <w:rtl/>
        </w:rPr>
        <w:t>לפחות</w:t>
      </w:r>
      <w:r w:rsidRPr="00BD0F40">
        <w:rPr>
          <w:rtl/>
        </w:rPr>
        <w:t xml:space="preserve"> - 8 </w:t>
      </w:r>
      <w:r w:rsidRPr="00BD0F40">
        <w:rPr>
          <w:rFonts w:hint="cs"/>
          <w:rtl/>
        </w:rPr>
        <w:t>מיליון</w:t>
      </w:r>
      <w:r w:rsidRPr="00BD0F40">
        <w:rPr>
          <w:rtl/>
        </w:rPr>
        <w:t xml:space="preserve"> </w:t>
      </w:r>
      <w:r w:rsidRPr="00BD0F40">
        <w:rPr>
          <w:rFonts w:hint="cs"/>
          <w:rtl/>
        </w:rPr>
        <w:t>ש</w:t>
      </w:r>
      <w:r w:rsidRPr="00BD0F40">
        <w:rPr>
          <w:rtl/>
        </w:rPr>
        <w:t xml:space="preserve">"ח </w:t>
      </w:r>
      <w:r w:rsidRPr="00BD0F40">
        <w:rPr>
          <w:rFonts w:hint="cs"/>
          <w:rtl/>
        </w:rPr>
        <w:t>יותר</w:t>
      </w:r>
      <w:r w:rsidRPr="00BD0F40">
        <w:rPr>
          <w:rtl/>
        </w:rPr>
        <w:t xml:space="preserve"> </w:t>
      </w:r>
      <w:r w:rsidRPr="00BD0F40">
        <w:rPr>
          <w:rFonts w:hint="cs"/>
          <w:rtl/>
        </w:rPr>
        <w:t>מסכום</w:t>
      </w:r>
      <w:r w:rsidRPr="00BD0F40">
        <w:rPr>
          <w:rtl/>
        </w:rPr>
        <w:t xml:space="preserve"> </w:t>
      </w:r>
      <w:r w:rsidRPr="00BD0F40">
        <w:rPr>
          <w:rFonts w:hint="cs"/>
          <w:rtl/>
        </w:rPr>
        <w:t>המכרזים</w:t>
      </w:r>
      <w:r w:rsidRPr="00BD0F40">
        <w:rPr>
          <w:rtl/>
        </w:rPr>
        <w:t xml:space="preserve"> </w:t>
      </w:r>
      <w:r w:rsidRPr="00BD0F40">
        <w:rPr>
          <w:rFonts w:hint="cs"/>
          <w:rtl/>
        </w:rPr>
        <w:t>המצטבר</w:t>
      </w:r>
      <w:r w:rsidRPr="00BD0F40">
        <w:rPr>
          <w:rtl/>
        </w:rPr>
        <w:t>.</w:t>
      </w:r>
      <w:r w:rsidRPr="00BD0F40">
        <w:rPr>
          <w:rFonts w:hint="cs"/>
          <w:rtl/>
        </w:rPr>
        <w:t xml:space="preserve"> נוכח ההגדלה באופן מידי לאחר זכיית הקבלנים במכרזים וכן נוכח הבקשות החוזרות ונשנות להגדלות מתעורר חשש לכאורה שמחלקת המאור ידעה שהיא תידרש להגדיל את ההתקשרויות. ייתכן שדבר זה פגע בשוויון שבין המציעים ואף גרם לכאורה לפגיעה בעקרון החיסכון, שכן הדעת נותנת שמכרזים בהיקף גדול יותר היו מאפשרים קבלת </w:t>
      </w:r>
      <w:r w:rsidR="00823F9F">
        <w:rPr>
          <w:rFonts w:hint="cs"/>
          <w:rtl/>
        </w:rPr>
        <w:t>הצעות מחיר</w:t>
      </w:r>
      <w:r w:rsidRPr="00BD0F40">
        <w:rPr>
          <w:rFonts w:hint="cs"/>
          <w:rtl/>
        </w:rPr>
        <w:t xml:space="preserve"> נמוכ</w:t>
      </w:r>
      <w:r w:rsidR="00664314">
        <w:rPr>
          <w:rFonts w:hint="cs"/>
          <w:rtl/>
        </w:rPr>
        <w:t>ות</w:t>
      </w:r>
      <w:r w:rsidRPr="00BD0F40">
        <w:rPr>
          <w:rFonts w:hint="cs"/>
          <w:rtl/>
        </w:rPr>
        <w:t xml:space="preserve"> יותר.</w:t>
      </w:r>
    </w:p>
    <w:p w:rsidR="00E113DD" w:rsidRPr="00BD0F40" w:rsidP="003A7B5D">
      <w:pPr>
        <w:spacing w:after="120" w:line="230" w:lineRule="exact"/>
        <w:jc w:val="both"/>
        <w:rPr>
          <w:rFonts w:cs="FrankRuehl"/>
          <w:sz w:val="20"/>
          <w:szCs w:val="22"/>
        </w:rPr>
      </w:pPr>
    </w:p>
    <w:p w:rsidR="00E113DD" w:rsidRPr="00BD0F40" w:rsidP="003A7B5D">
      <w:pPr>
        <w:spacing w:after="120" w:line="230" w:lineRule="exact"/>
        <w:jc w:val="both"/>
        <w:rPr>
          <w:rFonts w:cs="FrankRuehl"/>
          <w:sz w:val="20"/>
          <w:szCs w:val="22"/>
          <w:rtl/>
        </w:rPr>
      </w:pPr>
    </w:p>
    <w:p w:rsidR="00E113DD" w:rsidRPr="00190803" w:rsidP="003A7B5D">
      <w:pPr>
        <w:pStyle w:val="KOT4"/>
        <w:rPr>
          <w:rtl/>
        </w:rPr>
      </w:pPr>
      <w:r w:rsidRPr="00190803">
        <w:rPr>
          <w:rtl/>
        </w:rPr>
        <w:t>סיכום</w:t>
      </w:r>
    </w:p>
    <w:p w:rsidR="00E113DD" w:rsidRPr="00BD0F40" w:rsidP="00224C9A">
      <w:pPr>
        <w:pStyle w:val="RESHET"/>
      </w:pPr>
      <w:r w:rsidRPr="00BD0F40">
        <w:rPr>
          <w:rFonts w:hint="cs"/>
          <w:rtl/>
        </w:rPr>
        <w:t xml:space="preserve">עיריית ירושלים מתקשרת עם ספקים ונותני שירותים בהיקפים של מיליארדי ש"ח מדי שנה בשנה. בביקורת נמצאו ליקויים, חלקם חמורים, בנושא המכרזים וההתקשרויות של עיריית ירושלים. על עיריית ירושלים לפעול להגברת הבקרה על מערך ההתקשרויות שלה. כמו כן על העירייה לנקוט פרשנות מצמצמת להוראות הפטור ממכרז שבדין. </w:t>
      </w:r>
      <w:bookmarkStart w:id="6" w:name="tempMark"/>
      <w:bookmarkEnd w:id="6"/>
    </w:p>
    <w:p w:rsidR="00E113DD" w:rsidRPr="00BD0F40" w:rsidP="003A7B5D">
      <w:pPr>
        <w:spacing w:after="120" w:line="230" w:lineRule="exact"/>
        <w:jc w:val="both"/>
        <w:rPr>
          <w:rFonts w:cs="FrankRuehl"/>
          <w:b/>
          <w:bCs/>
          <w:sz w:val="20"/>
          <w:szCs w:val="22"/>
          <w:rtl/>
        </w:rPr>
      </w:pPr>
    </w:p>
    <w:p w:rsidR="004F65B9" w:rsidP="003A7B5D">
      <w:pPr>
        <w:spacing w:after="120" w:line="230" w:lineRule="exact"/>
        <w:jc w:val="both"/>
        <w:rPr>
          <w:rFonts w:cs="FrankRuehl"/>
          <w:sz w:val="20"/>
          <w:szCs w:val="22"/>
          <w:rtl/>
        </w:rPr>
        <w:sectPr w:rsidSect="00067A39">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357"/>
          <w:cols w:space="720"/>
          <w:titlePg/>
          <w:rtlGutter/>
        </w:sectPr>
      </w:pPr>
    </w:p>
    <w:p w:rsidR="00C8241F" w:rsidRPr="00BD0F40" w:rsidP="003A7B5D">
      <w:pPr>
        <w:spacing w:after="120" w:line="230" w:lineRule="exact"/>
        <w:jc w:val="both"/>
        <w:rPr>
          <w:rFonts w:cs="FrankRuehl"/>
          <w:sz w:val="20"/>
          <w:szCs w:val="22"/>
          <w:rtl/>
        </w:rPr>
      </w:pPr>
    </w:p>
    <w:sectPr w:rsidSect="004F65B9">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FEB" w:rsidP="00E113DD">
    <w:pPr>
      <w:pStyle w:val="Footer"/>
      <w:tabs>
        <w:tab w:val="left" w:pos="1222"/>
      </w:tabs>
      <w:spacing w:line="160" w:lineRule="exact"/>
      <w:rPr>
        <w:sz w:val="16"/>
        <w:szCs w:val="16"/>
        <w:rtl/>
      </w:rPr>
    </w:pPr>
    <w:r>
      <w:rPr>
        <w:sz w:val="16"/>
        <w:szCs w:val="16"/>
        <w:rtl/>
      </w:rPr>
      <w:t>שם הדוח:</w:t>
    </w:r>
    <w:r>
      <w:rPr>
        <w:sz w:val="16"/>
        <w:szCs w:val="16"/>
        <w:rtl/>
      </w:rPr>
      <w:tab/>
    </w:r>
    <w:r w:rsidRPr="00E113DD">
      <w:rPr>
        <w:sz w:val="16"/>
        <w:szCs w:val="16"/>
        <w:rtl/>
      </w:rPr>
      <w:t>עיריית ירושלים - ניהול התקשרויות לרכישת טובין ושירותים</w:t>
    </w:r>
  </w:p>
  <w:p w:rsidR="00EB0FEB" w:rsidP="004D3563">
    <w:pPr>
      <w:pStyle w:val="Footer"/>
      <w:tabs>
        <w:tab w:val="left" w:pos="1222"/>
      </w:tabs>
      <w:spacing w:line="160" w:lineRule="exact"/>
      <w:rPr>
        <w:sz w:val="16"/>
        <w:szCs w:val="16"/>
        <w:rtl/>
      </w:rPr>
    </w:pPr>
    <w:r>
      <w:rPr>
        <w:rFonts w:hint="cs"/>
        <w:sz w:val="16"/>
        <w:szCs w:val="16"/>
        <w:rtl/>
      </w:rPr>
      <w:t>מסגרת הפרסום:</w:t>
    </w:r>
    <w:r>
      <w:rPr>
        <w:rFonts w:hint="cs"/>
        <w:sz w:val="16"/>
        <w:szCs w:val="16"/>
        <w:rtl/>
      </w:rPr>
      <w:tab/>
      <w:t>דוחות על הביקורת בשלטון המקומי לשנת 2015</w:t>
    </w:r>
  </w:p>
  <w:p w:rsidR="00EB0FEB" w:rsidP="004D3563">
    <w:pPr>
      <w:pStyle w:val="Footer"/>
      <w:tabs>
        <w:tab w:val="left" w:pos="1222"/>
      </w:tabs>
      <w:spacing w:line="160" w:lineRule="exact"/>
      <w:rPr>
        <w:sz w:val="16"/>
        <w:szCs w:val="16"/>
        <w:rtl/>
      </w:rPr>
    </w:pPr>
    <w:r>
      <w:rPr>
        <w:rFonts w:hint="cs"/>
        <w:sz w:val="16"/>
        <w:szCs w:val="16"/>
        <w:rtl/>
      </w:rPr>
      <w:t>שנת פרסום:</w:t>
    </w:r>
    <w:r>
      <w:rPr>
        <w:rFonts w:hint="cs"/>
        <w:sz w:val="16"/>
        <w:szCs w:val="16"/>
        <w:rtl/>
      </w:rPr>
      <w:tab/>
      <w:t>התשע</w:t>
    </w:r>
    <w:r>
      <w:rPr>
        <w:sz w:val="16"/>
        <w:szCs w:val="16"/>
        <w:rtl/>
      </w:rPr>
      <w:t>"</w:t>
    </w:r>
    <w:r>
      <w:rPr>
        <w:rFonts w:hint="cs"/>
        <w:sz w:val="16"/>
        <w:szCs w:val="16"/>
        <w:rtl/>
      </w:rPr>
      <w:t>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FEB" w:rsidP="00E113DD">
    <w:pPr>
      <w:pStyle w:val="Footer"/>
      <w:tabs>
        <w:tab w:val="left" w:pos="1222"/>
      </w:tabs>
      <w:spacing w:line="160" w:lineRule="exact"/>
      <w:rPr>
        <w:sz w:val="16"/>
        <w:szCs w:val="16"/>
        <w:rtl/>
      </w:rPr>
    </w:pPr>
    <w:r>
      <w:rPr>
        <w:sz w:val="16"/>
        <w:szCs w:val="16"/>
        <w:rtl/>
      </w:rPr>
      <w:t>שם הדוח:</w:t>
    </w:r>
    <w:r>
      <w:rPr>
        <w:sz w:val="16"/>
        <w:szCs w:val="16"/>
        <w:rtl/>
      </w:rPr>
      <w:tab/>
    </w:r>
    <w:r w:rsidRPr="00E113DD">
      <w:rPr>
        <w:sz w:val="16"/>
        <w:szCs w:val="16"/>
        <w:rtl/>
      </w:rPr>
      <w:t>עיריית ירושלים - ניהול התקשרויות לרכישת טובין ושירותים</w:t>
    </w:r>
  </w:p>
  <w:p w:rsidR="00EB0FEB" w:rsidP="004D3563">
    <w:pPr>
      <w:pStyle w:val="Footer"/>
      <w:tabs>
        <w:tab w:val="left" w:pos="1222"/>
      </w:tabs>
      <w:spacing w:line="160" w:lineRule="exact"/>
      <w:rPr>
        <w:sz w:val="16"/>
        <w:szCs w:val="16"/>
        <w:rtl/>
      </w:rPr>
    </w:pPr>
    <w:r>
      <w:rPr>
        <w:rFonts w:hint="cs"/>
        <w:sz w:val="16"/>
        <w:szCs w:val="16"/>
        <w:rtl/>
      </w:rPr>
      <w:t>מסגרת הפרסום:</w:t>
    </w:r>
    <w:r>
      <w:rPr>
        <w:rFonts w:hint="cs"/>
        <w:sz w:val="16"/>
        <w:szCs w:val="16"/>
        <w:rtl/>
      </w:rPr>
      <w:tab/>
      <w:t>דוחות על הביקורת בשלטון המקומי לשנת 2015</w:t>
    </w:r>
  </w:p>
  <w:p w:rsidR="00EB0FEB" w:rsidP="004D3563">
    <w:pPr>
      <w:pStyle w:val="Footer"/>
      <w:tabs>
        <w:tab w:val="left" w:pos="1222"/>
      </w:tabs>
      <w:spacing w:line="160" w:lineRule="exact"/>
      <w:rPr>
        <w:sz w:val="16"/>
        <w:szCs w:val="16"/>
        <w:rtl/>
      </w:rPr>
    </w:pPr>
    <w:r>
      <w:rPr>
        <w:rFonts w:hint="cs"/>
        <w:sz w:val="16"/>
        <w:szCs w:val="16"/>
        <w:rtl/>
      </w:rPr>
      <w:t>שנת פרסום:</w:t>
    </w:r>
    <w:r>
      <w:rPr>
        <w:rFonts w:hint="cs"/>
        <w:sz w:val="16"/>
        <w:szCs w:val="16"/>
        <w:rtl/>
      </w:rPr>
      <w:tab/>
      <w:t>התשע</w:t>
    </w:r>
    <w:r>
      <w:rPr>
        <w:sz w:val="16"/>
        <w:szCs w:val="16"/>
        <w:rtl/>
      </w:rPr>
      <w:t>"</w:t>
    </w:r>
    <w:r>
      <w:rPr>
        <w:rFonts w:hint="cs"/>
        <w:sz w:val="16"/>
        <w:szCs w:val="16"/>
        <w:rtl/>
      </w:rPr>
      <w:t>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FEB" w:rsidP="009718F9">
    <w:pPr>
      <w:pStyle w:val="Footer"/>
      <w:tabs>
        <w:tab w:val="left" w:pos="1222"/>
      </w:tabs>
      <w:spacing w:line="160" w:lineRule="exact"/>
      <w:rPr>
        <w:sz w:val="16"/>
        <w:szCs w:val="16"/>
        <w:rtl/>
      </w:rPr>
    </w:pPr>
    <w:r>
      <w:rPr>
        <w:sz w:val="16"/>
        <w:szCs w:val="16"/>
        <w:rtl/>
      </w:rPr>
      <w:t>שם הדוח:</w:t>
    </w:r>
    <w:r>
      <w:rPr>
        <w:sz w:val="16"/>
        <w:szCs w:val="16"/>
        <w:rtl/>
      </w:rPr>
      <w:tab/>
    </w:r>
    <w:r w:rsidRPr="00E113DD">
      <w:rPr>
        <w:sz w:val="16"/>
        <w:szCs w:val="16"/>
        <w:rtl/>
      </w:rPr>
      <w:t>עיריית ירושלים - ניהול התקשרויות לרכישת טובין ושירותים</w:t>
    </w:r>
  </w:p>
  <w:p w:rsidR="00EB0FEB" w:rsidP="004D3563">
    <w:pPr>
      <w:pStyle w:val="Footer"/>
      <w:tabs>
        <w:tab w:val="left" w:pos="1222"/>
      </w:tabs>
      <w:spacing w:line="160" w:lineRule="exact"/>
      <w:rPr>
        <w:sz w:val="16"/>
        <w:szCs w:val="16"/>
        <w:rtl/>
      </w:rPr>
    </w:pPr>
    <w:r>
      <w:rPr>
        <w:rFonts w:hint="cs"/>
        <w:sz w:val="16"/>
        <w:szCs w:val="16"/>
        <w:rtl/>
      </w:rPr>
      <w:t>מסגרת הפרסום:</w:t>
    </w:r>
    <w:r>
      <w:rPr>
        <w:rFonts w:hint="cs"/>
        <w:sz w:val="16"/>
        <w:szCs w:val="16"/>
        <w:rtl/>
      </w:rPr>
      <w:tab/>
      <w:t>דוחות על הביקורת בשלטון המקומי לשנת 2015</w:t>
    </w:r>
  </w:p>
  <w:p w:rsidR="00EB0FEB" w:rsidP="004D3563">
    <w:pPr>
      <w:pStyle w:val="Footer"/>
      <w:tabs>
        <w:tab w:val="left" w:pos="1222"/>
      </w:tabs>
      <w:spacing w:line="160" w:lineRule="exact"/>
      <w:rPr>
        <w:sz w:val="16"/>
        <w:szCs w:val="16"/>
        <w:rtl/>
      </w:rPr>
    </w:pPr>
    <w:r>
      <w:rPr>
        <w:rFonts w:hint="cs"/>
        <w:sz w:val="16"/>
        <w:szCs w:val="16"/>
        <w:rtl/>
      </w:rPr>
      <w:t>שנת פרסום:</w:t>
    </w:r>
    <w:r>
      <w:rPr>
        <w:rFonts w:hint="cs"/>
        <w:sz w:val="16"/>
        <w:szCs w:val="16"/>
        <w:rtl/>
      </w:rPr>
      <w:tab/>
      <w:t>התשע</w:t>
    </w:r>
    <w:r>
      <w:rPr>
        <w:sz w:val="16"/>
        <w:szCs w:val="16"/>
        <w:rtl/>
      </w:rPr>
      <w:t>"</w:t>
    </w:r>
    <w:r>
      <w:rPr>
        <w:rFonts w:hint="cs"/>
        <w:sz w:val="16"/>
        <w:szCs w:val="16"/>
        <w:rtl/>
      </w:rPr>
      <w:t>ו-2015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65B9" w:rsidRPr="004F65B9" w:rsidP="004F65B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80F49">
      <w:pPr>
        <w:spacing w:after="120"/>
        <w:rPr>
          <w:sz w:val="16"/>
          <w:szCs w:val="16"/>
        </w:rPr>
      </w:pPr>
      <w:r>
        <w:rPr>
          <w:sz w:val="16"/>
          <w:szCs w:val="16"/>
          <w:rtl/>
        </w:rPr>
        <w:t>__________________</w:t>
      </w:r>
    </w:p>
  </w:footnote>
  <w:footnote w:type="continuationSeparator" w:id="1">
    <w:p w:rsidR="00480F49">
      <w:r>
        <w:t>_______________</w:t>
      </w:r>
    </w:p>
  </w:footnote>
  <w:footnote w:id="2">
    <w:p w:rsidR="00EB0FEB" w:rsidRPr="00E113DD" w:rsidP="00C66EA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עד מועד סיום הביקורת (מאי 2015) טרם התקבלו נתונים סופיים על היקפי התקשרויות העירייה עם ספקיה בשנת 2014.</w:t>
      </w:r>
    </w:p>
  </w:footnote>
  <w:footnote w:id="3">
    <w:p w:rsidR="00EB0FEB" w:rsidRPr="00E113DD" w:rsidP="00C66EA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על פי תקנות 3(5) ו-3(8).</w:t>
      </w:r>
    </w:p>
  </w:footnote>
  <w:footnote w:id="4">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הלמ"ס, </w:t>
      </w:r>
      <w:r w:rsidRPr="00E113DD">
        <w:rPr>
          <w:rFonts w:cs="FrankRuehl"/>
          <w:b/>
          <w:bCs/>
          <w:sz w:val="18"/>
          <w:rtl/>
        </w:rPr>
        <w:t>לקט נתונים לרגל יום ירושלים</w:t>
      </w:r>
      <w:r w:rsidRPr="00E113DD">
        <w:rPr>
          <w:rFonts w:cs="FrankRuehl"/>
          <w:sz w:val="18"/>
          <w:rtl/>
        </w:rPr>
        <w:t xml:space="preserve"> (2013-2012).</w:t>
      </w:r>
    </w:p>
  </w:footnote>
  <w:footnote w:id="5">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הלמ"ס,</w:t>
      </w:r>
      <w:r w:rsidRPr="00E113DD">
        <w:rPr>
          <w:rFonts w:cs="FrankRuehl"/>
          <w:b/>
          <w:bCs/>
          <w:sz w:val="18"/>
          <w:rtl/>
        </w:rPr>
        <w:t xml:space="preserve"> שנתון סטטיסטי לישראל 2014</w:t>
      </w:r>
      <w:r w:rsidRPr="00E113DD">
        <w:rPr>
          <w:rFonts w:cs="FrankRuehl"/>
          <w:sz w:val="18"/>
          <w:rtl/>
        </w:rPr>
        <w:t>.</w:t>
      </w:r>
    </w:p>
  </w:footnote>
  <w:footnote w:id="6">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בתקנה 8 לתקנות נקבע כי עירייה רשאית להתקשר בחוזה על פי מכרז זוטא אם ערכה של ההתקשרות הוא בטווח סכומים שמתעדכן בהתאם למדד המחירים לצרכן. נכון לפברואר 2015 בין 141,100 </w:t>
      </w:r>
      <w:r w:rsidRPr="00E113DD">
        <w:rPr>
          <w:rFonts w:cs="FrankRuehl"/>
          <w:sz w:val="18"/>
          <w:rtl/>
        </w:rPr>
        <w:br/>
        <w:t>ל- 689,300 ש"ח.</w:t>
      </w:r>
      <w:r w:rsidRPr="00E113DD">
        <w:rPr>
          <w:rFonts w:cs="FrankRuehl"/>
          <w:sz w:val="18"/>
        </w:rPr>
        <w:t xml:space="preserve"> </w:t>
      </w:r>
    </w:p>
  </w:footnote>
  <w:footnote w:id="7">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ועדה זו כונתה בעבר "הוועדה למסירת עבודות תכנון", אולם בפועל שימשה ועדת פטור לפי תקנות 3(5) ו-3(8). </w:t>
      </w:r>
    </w:p>
  </w:footnote>
  <w:footnote w:id="8">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ספק יחיד - כהגדרתו בתקנה 3(4) לתקנות.</w:t>
      </w:r>
    </w:p>
  </w:footnote>
  <w:footnote w:id="9">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על פי התשובה שמסרה העירייה למשרד מבקר המדינה במאי 2015.</w:t>
      </w:r>
    </w:p>
  </w:footnote>
  <w:footnote w:id="10">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הדרג המקצועי בעירייה מנוהל באמצעות 8 מינהלים מקצועיים: עירוני ומשאבי אנוש, כספי, חינוך, תכנון, תפעול, שירותי קהילה, תרבות ופנאי, פיתוח.</w:t>
      </w:r>
    </w:p>
  </w:footnote>
  <w:footnote w:id="11">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נוהל 25.2109-5 מאפריל 2008 - ביצוע עבודות וקבלת שירותים על בסיס של הצעות מחירים (פטור ממכרז).</w:t>
      </w:r>
    </w:p>
  </w:footnote>
  <w:footnote w:id="12">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נתון זה כולל גם את תשלומי העירייה לחברת אריאל בגין משכורות לעובדים המועסקים בעירייה באמצעות החברה. </w:t>
      </w:r>
    </w:p>
  </w:footnote>
  <w:footnote w:id="13">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מבקר המדינה, </w:t>
      </w:r>
      <w:r w:rsidRPr="00E113DD">
        <w:rPr>
          <w:rFonts w:cs="FrankRuehl"/>
          <w:b/>
          <w:bCs/>
          <w:sz w:val="18"/>
          <w:rtl/>
        </w:rPr>
        <w:t>דוחות על הביקורת בשלטון המקומי</w:t>
      </w:r>
      <w:r w:rsidRPr="00E113DD">
        <w:rPr>
          <w:rFonts w:cs="FrankRuehl"/>
          <w:sz w:val="18"/>
          <w:rtl/>
        </w:rPr>
        <w:t xml:space="preserve"> </w:t>
      </w:r>
      <w:r w:rsidRPr="00E113DD">
        <w:rPr>
          <w:rFonts w:cs="FrankRuehl"/>
          <w:b/>
          <w:bCs/>
          <w:sz w:val="18"/>
          <w:rtl/>
        </w:rPr>
        <w:t>לשנת 2014</w:t>
      </w:r>
      <w:r w:rsidRPr="00E113DD">
        <w:rPr>
          <w:rFonts w:cs="FrankRuehl"/>
          <w:sz w:val="18"/>
          <w:rtl/>
        </w:rPr>
        <w:t>, "החברה העירונית אריאל לתרבות, חברה, חינוך, רווחה, ספורט ואמנויות בע"מ", עמ' 461-413.</w:t>
      </w:r>
    </w:p>
  </w:footnote>
  <w:footnote w:id="14">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מן הראוי לעגן אפשרות זו מלכתחילה במסמכי המכרז. ראו גם תקנה 22(ה) לתקנות. </w:t>
      </w:r>
    </w:p>
  </w:footnote>
  <w:footnote w:id="15">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מספר הספקים נקבע בתקנות על פי גובה האומדן שקבעה הרשות.</w:t>
      </w:r>
    </w:p>
  </w:footnote>
  <w:footnote w:id="16">
    <w:p w:rsidR="00EB0FEB" w:rsidRPr="00E113DD" w:rsidP="00E113DD">
      <w:pPr>
        <w:pStyle w:val="FootnoteText"/>
        <w:keepLines/>
        <w:spacing w:line="200" w:lineRule="exact"/>
        <w:ind w:left="397" w:hanging="397"/>
        <w:jc w:val="both"/>
        <w:rPr>
          <w:rFonts w:cs="FrankRuehl"/>
          <w:b/>
          <w:bCs/>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r>
      <w:r w:rsidRPr="00E113DD">
        <w:rPr>
          <w:rFonts w:cs="FrankRuehl"/>
          <w:color w:val="000000"/>
          <w:sz w:val="18"/>
          <w:rtl/>
        </w:rPr>
        <w:t xml:space="preserve">ראו למשל: בג"ץ 270/66 </w:t>
      </w:r>
      <w:r w:rsidRPr="00E113DD">
        <w:rPr>
          <w:rFonts w:cs="FrankRuehl"/>
          <w:b/>
          <w:bCs/>
          <w:color w:val="000000"/>
          <w:sz w:val="18"/>
          <w:rtl/>
        </w:rPr>
        <w:t>א'</w:t>
      </w:r>
      <w:r w:rsidRPr="00E113DD">
        <w:rPr>
          <w:rFonts w:cs="FrankRuehl"/>
          <w:color w:val="000000"/>
          <w:sz w:val="18"/>
          <w:rtl/>
        </w:rPr>
        <w:t xml:space="preserve"> </w:t>
      </w:r>
      <w:r w:rsidRPr="00E113DD">
        <w:rPr>
          <w:rFonts w:cs="FrankRuehl"/>
          <w:b/>
          <w:bCs/>
          <w:color w:val="000000"/>
          <w:sz w:val="18"/>
          <w:rtl/>
        </w:rPr>
        <w:t>לוסטיג - ג' דוביצקי, הנדסה וקבלנות בע"מ נ' עירית גבעתיים</w:t>
      </w:r>
      <w:r w:rsidRPr="00E113DD">
        <w:rPr>
          <w:rFonts w:cs="FrankRuehl"/>
          <w:color w:val="000000"/>
          <w:sz w:val="18"/>
          <w:rtl/>
        </w:rPr>
        <w:t xml:space="preserve">, פ"ד כ(4) (1966), 129, 132-131; עע"ם 3499/08 </w:t>
      </w:r>
      <w:r w:rsidRPr="00E113DD">
        <w:rPr>
          <w:rFonts w:cs="FrankRuehl"/>
          <w:b/>
          <w:bCs/>
          <w:color w:val="000000"/>
          <w:sz w:val="18"/>
          <w:rtl/>
        </w:rPr>
        <w:t xml:space="preserve">רון עבודות עפר ייזום ופיתוח מ.א. בע"מ נ' ועדת המכרזים - עיריית עפולה </w:t>
      </w:r>
      <w:r w:rsidRPr="00E113DD">
        <w:rPr>
          <w:rFonts w:cs="FrankRuehl"/>
          <w:color w:val="000000"/>
          <w:sz w:val="18"/>
          <w:rtl/>
        </w:rPr>
        <w:t>(פורסם במאגר ממוחשב, 18.1.09)</w:t>
      </w:r>
      <w:r w:rsidRPr="00E113DD">
        <w:rPr>
          <w:rFonts w:cs="FrankRuehl"/>
          <w:b/>
          <w:bCs/>
          <w:color w:val="000000"/>
          <w:sz w:val="18"/>
          <w:rtl/>
        </w:rPr>
        <w:t>.</w:t>
      </w:r>
    </w:p>
  </w:footnote>
  <w:footnote w:id="17">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ראו גם עע"ם 6116/10 </w:t>
      </w:r>
      <w:r w:rsidRPr="00E113DD">
        <w:rPr>
          <w:rFonts w:cs="FrankRuehl"/>
          <w:b/>
          <w:bCs/>
          <w:sz w:val="18"/>
          <w:rtl/>
        </w:rPr>
        <w:t>אסום נ' מועצה אזורית שדות נגב</w:t>
      </w:r>
      <w:r w:rsidRPr="00E113DD">
        <w:rPr>
          <w:rFonts w:cs="FrankRuehl"/>
          <w:sz w:val="18"/>
          <w:rtl/>
        </w:rPr>
        <w:t xml:space="preserve"> (פורסם במאגר ממוחשב, 28.8.11). </w:t>
      </w:r>
    </w:p>
  </w:footnote>
  <w:footnote w:id="18">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ע' דקל, "שינוי תנאיה של התקשרות שנכרתה בעקבות מכרז", </w:t>
      </w:r>
      <w:r w:rsidRPr="00E113DD">
        <w:rPr>
          <w:rFonts w:cs="FrankRuehl"/>
          <w:b/>
          <w:bCs/>
          <w:sz w:val="18"/>
          <w:rtl/>
        </w:rPr>
        <w:t>משפט ועסקים</w:t>
      </w:r>
      <w:r w:rsidRPr="00E113DD">
        <w:rPr>
          <w:rFonts w:cs="FrankRuehl"/>
          <w:sz w:val="18"/>
          <w:rtl/>
        </w:rPr>
        <w:t>, ה (2006), עמ' 291.</w:t>
      </w:r>
    </w:p>
  </w:footnote>
  <w:footnote w:id="19">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לדוגמה: ע"א 6926/93 </w:t>
      </w:r>
      <w:r w:rsidRPr="00E113DD">
        <w:rPr>
          <w:rFonts w:cs="FrankRuehl"/>
          <w:b/>
          <w:bCs/>
          <w:sz w:val="18"/>
          <w:rtl/>
        </w:rPr>
        <w:t>מספנות ישראל נ' חברת החשמל</w:t>
      </w:r>
      <w:r w:rsidRPr="00E113DD">
        <w:rPr>
          <w:rFonts w:cs="FrankRuehl"/>
          <w:sz w:val="18"/>
          <w:rtl/>
        </w:rPr>
        <w:t>,</w:t>
      </w:r>
      <w:r w:rsidRPr="00E113DD">
        <w:rPr>
          <w:rFonts w:cs="FrankRuehl"/>
          <w:b/>
          <w:bCs/>
          <w:sz w:val="18"/>
          <w:rtl/>
        </w:rPr>
        <w:t xml:space="preserve"> </w:t>
      </w:r>
      <w:r w:rsidRPr="00E113DD">
        <w:rPr>
          <w:rFonts w:cs="FrankRuehl"/>
          <w:sz w:val="18"/>
          <w:rtl/>
        </w:rPr>
        <w:t xml:space="preserve">פ"ד מח(3) 749, 782-781; בג"ץ 632/81 </w:t>
      </w:r>
      <w:r w:rsidRPr="00E113DD">
        <w:rPr>
          <w:rFonts w:cs="FrankRuehl"/>
          <w:b/>
          <w:bCs/>
          <w:sz w:val="18"/>
          <w:rtl/>
        </w:rPr>
        <w:t>מיגדה נ' שר הבריאות</w:t>
      </w:r>
      <w:r w:rsidRPr="00E113DD">
        <w:rPr>
          <w:rFonts w:cs="FrankRuehl"/>
          <w:sz w:val="18"/>
          <w:rtl/>
        </w:rPr>
        <w:t xml:space="preserve">, פ"ד לו(2) 673, 691-690; בג"ץ 688/81 </w:t>
      </w:r>
      <w:r w:rsidRPr="00E113DD">
        <w:rPr>
          <w:rFonts w:cs="FrankRuehl"/>
          <w:b/>
          <w:bCs/>
          <w:sz w:val="18"/>
          <w:rtl/>
        </w:rPr>
        <w:t>מיגדה נ' שר הבריאות</w:t>
      </w:r>
      <w:r w:rsidRPr="00E113DD">
        <w:rPr>
          <w:rFonts w:cs="FrankRuehl"/>
          <w:sz w:val="18"/>
          <w:rtl/>
        </w:rPr>
        <w:t>, פ"ד לו(4) 85, 101, 108-105.</w:t>
      </w:r>
    </w:p>
  </w:footnote>
  <w:footnote w:id="20">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ע"א 6283/94 </w:t>
      </w:r>
      <w:r w:rsidRPr="00E113DD">
        <w:rPr>
          <w:rFonts w:cs="FrankRuehl"/>
          <w:b/>
          <w:bCs/>
          <w:sz w:val="18"/>
          <w:rtl/>
        </w:rPr>
        <w:t>מנורה איזי אהרון בע"מ נ' מדינת ישראל - משרד הבינוי השיכון</w:t>
      </w:r>
      <w:r w:rsidRPr="00E113DD">
        <w:rPr>
          <w:rFonts w:cs="FrankRuehl"/>
          <w:sz w:val="18"/>
          <w:rtl/>
        </w:rPr>
        <w:t xml:space="preserve">, פ"ד נא(1) 21; עע"ם 10785/02 </w:t>
      </w:r>
      <w:r w:rsidRPr="00E113DD">
        <w:rPr>
          <w:rFonts w:cs="FrankRuehl"/>
          <w:b/>
          <w:bCs/>
          <w:sz w:val="18"/>
          <w:rtl/>
        </w:rPr>
        <w:t>חברת י.ת.ב בע"מ נ' מדינת ישראל, משרד הפנים</w:t>
      </w:r>
      <w:r w:rsidRPr="00E113DD">
        <w:rPr>
          <w:rFonts w:cs="FrankRuehl"/>
          <w:sz w:val="18"/>
          <w:rtl/>
        </w:rPr>
        <w:t xml:space="preserve">, פ"ד נח (1) 897; עע"ם 6823/10 </w:t>
      </w:r>
      <w:r w:rsidRPr="00E113DD">
        <w:rPr>
          <w:rFonts w:cs="FrankRuehl"/>
          <w:b/>
          <w:bCs/>
          <w:sz w:val="18"/>
          <w:rtl/>
        </w:rPr>
        <w:t>מתן שירותי בריאות בע"מ נ' משרד הבריאות</w:t>
      </w:r>
      <w:r w:rsidRPr="00E113DD">
        <w:rPr>
          <w:rFonts w:cs="FrankRuehl"/>
          <w:sz w:val="18"/>
          <w:rtl/>
        </w:rPr>
        <w:t xml:space="preserve"> (פורסם במאגר ממוחשב, 28.2.11).</w:t>
      </w:r>
    </w:p>
  </w:footnote>
  <w:footnote w:id="21">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ראו גם עע"ם 6116/10 </w:t>
      </w:r>
      <w:r w:rsidRPr="00E113DD">
        <w:rPr>
          <w:rFonts w:cs="FrankRuehl"/>
          <w:b/>
          <w:bCs/>
          <w:sz w:val="18"/>
          <w:rtl/>
        </w:rPr>
        <w:t>אסום נ' מועצה אזורית שדות נגב</w:t>
      </w:r>
      <w:r w:rsidRPr="00E113DD">
        <w:rPr>
          <w:rFonts w:cs="FrankRuehl"/>
          <w:sz w:val="18"/>
          <w:rtl/>
        </w:rPr>
        <w:t xml:space="preserve"> (פורסם במאגר ממוחשב, 28.8.11).</w:t>
      </w:r>
    </w:p>
  </w:footnote>
  <w:footnote w:id="22">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ראו גם: ע' דקל, "שינוי תנאיה של התקשרות שנכרתה בעקבות מכרז", </w:t>
      </w:r>
      <w:r w:rsidRPr="00E113DD">
        <w:rPr>
          <w:rFonts w:cs="FrankRuehl"/>
          <w:b/>
          <w:bCs/>
          <w:sz w:val="18"/>
          <w:rtl/>
        </w:rPr>
        <w:t>משפט ועסקים</w:t>
      </w:r>
      <w:r w:rsidRPr="00E113DD">
        <w:rPr>
          <w:rFonts w:cs="FrankRuehl"/>
          <w:sz w:val="18"/>
          <w:rtl/>
        </w:rPr>
        <w:t xml:space="preserve"> ה (2006), עמ' 315-314.</w:t>
      </w:r>
    </w:p>
  </w:footnote>
  <w:footnote w:id="23">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ראו גם: ע' דקל, "שינוי תנאיה של התקשרות שנכרתה בעקבות מכרז", </w:t>
      </w:r>
      <w:r w:rsidRPr="00E113DD">
        <w:rPr>
          <w:rFonts w:cs="FrankRuehl"/>
          <w:b/>
          <w:bCs/>
          <w:sz w:val="18"/>
          <w:rtl/>
        </w:rPr>
        <w:t>משפט ועסקים</w:t>
      </w:r>
      <w:r w:rsidRPr="00E113DD">
        <w:rPr>
          <w:rFonts w:cs="FrankRuehl"/>
          <w:sz w:val="18"/>
          <w:rtl/>
        </w:rPr>
        <w:t xml:space="preserve"> 287 (2006), עמ' 320-318.</w:t>
      </w:r>
    </w:p>
  </w:footnote>
  <w:footnote w:id="24">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חוזר מנכ"ל 1/1002 מיום 23.1.02.</w:t>
      </w:r>
    </w:p>
  </w:footnote>
  <w:footnote w:id="25">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על פי נוהל עיריית ירושלים 24.0204 העוסק באיוש משרה באמצעות מכרז, אחד משלושת חברי ועדת הקבלה במכרז יהיה נציג ועד העובדים.</w:t>
      </w:r>
    </w:p>
  </w:footnote>
  <w:footnote w:id="26">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ראו למשל עע"מ 9660/03 </w:t>
      </w:r>
      <w:r w:rsidRPr="00E113DD">
        <w:rPr>
          <w:rFonts w:cs="FrankRuehl"/>
          <w:b/>
          <w:bCs/>
          <w:sz w:val="18"/>
          <w:rtl/>
        </w:rPr>
        <w:t>עיריית רחובות נ' שבדרון</w:t>
      </w:r>
      <w:r w:rsidRPr="00E113DD">
        <w:rPr>
          <w:rFonts w:cs="FrankRuehl"/>
          <w:sz w:val="18"/>
          <w:rtl/>
        </w:rPr>
        <w:t xml:space="preserve"> פ"ד נ"ט(6) 241, 253 (2005); וכן עע"מ 6145/12 </w:t>
      </w:r>
      <w:r w:rsidRPr="00E113DD">
        <w:rPr>
          <w:rFonts w:cs="FrankRuehl"/>
          <w:b/>
          <w:bCs/>
          <w:sz w:val="18"/>
          <w:rtl/>
        </w:rPr>
        <w:t>עיריית נצרת עלית נ' הרטמן</w:t>
      </w:r>
      <w:r w:rsidRPr="00E113DD">
        <w:rPr>
          <w:rFonts w:cs="FrankRuehl"/>
          <w:sz w:val="18"/>
          <w:rtl/>
        </w:rPr>
        <w:t xml:space="preserve"> (פורסם במאגר ממוחשב, 13.1.13).</w:t>
      </w:r>
    </w:p>
  </w:footnote>
  <w:footnote w:id="27">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ראו גם מבקר המדינה, </w:t>
      </w:r>
      <w:r w:rsidRPr="00E113DD">
        <w:rPr>
          <w:rFonts w:cs="FrankRuehl"/>
          <w:b/>
          <w:bCs/>
          <w:sz w:val="18"/>
          <w:rtl/>
        </w:rPr>
        <w:t>דוחות על הביקורת השלטון המקומי</w:t>
      </w:r>
      <w:r w:rsidRPr="00E113DD">
        <w:rPr>
          <w:rFonts w:cs="FrankRuehl"/>
          <w:sz w:val="18"/>
          <w:rtl/>
        </w:rPr>
        <w:t xml:space="preserve"> </w:t>
      </w:r>
      <w:r w:rsidRPr="00E113DD">
        <w:rPr>
          <w:rFonts w:cs="FrankRuehl"/>
          <w:b/>
          <w:bCs/>
          <w:sz w:val="18"/>
          <w:rtl/>
        </w:rPr>
        <w:t>לשנת 2014</w:t>
      </w:r>
      <w:r w:rsidRPr="00E113DD">
        <w:rPr>
          <w:rFonts w:cs="FrankRuehl"/>
          <w:sz w:val="18"/>
          <w:rtl/>
        </w:rPr>
        <w:t>,"החברה העירונית אריאל לתרבות, חברה, חינוך, רווחה, ספורט ואמנויות בע"מ", עמ' 461-413.</w:t>
      </w:r>
    </w:p>
  </w:footnote>
  <w:footnote w:id="28">
    <w:p w:rsidR="00EB0FEB" w:rsidRPr="00E113DD" w:rsidP="00E113DD">
      <w:pPr>
        <w:pStyle w:val="FootnoteText"/>
        <w:keepLines/>
        <w:spacing w:line="200" w:lineRule="exact"/>
        <w:ind w:left="397" w:hanging="397"/>
        <w:jc w:val="both"/>
        <w:rPr>
          <w:rFonts w:cs="FrankRuehl"/>
          <w:b/>
          <w:bCs/>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עת"ם 16958-11-13 </w:t>
      </w:r>
      <w:r w:rsidRPr="00E113DD">
        <w:rPr>
          <w:rFonts w:cs="FrankRuehl"/>
          <w:b/>
          <w:bCs/>
          <w:sz w:val="18"/>
          <w:rtl/>
        </w:rPr>
        <w:t xml:space="preserve">כהן-גבעון סוכנות לביטוח נ' עיריית ראשון לציון </w:t>
      </w:r>
      <w:r w:rsidRPr="00E113DD">
        <w:rPr>
          <w:rFonts w:cs="FrankRuehl"/>
          <w:sz w:val="18"/>
          <w:rtl/>
        </w:rPr>
        <w:t>(פורסם במאגר ממוחשב, 1.4.15).</w:t>
      </w:r>
    </w:p>
  </w:footnote>
  <w:footnote w:id="29">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עומר דקל, </w:t>
      </w:r>
      <w:r w:rsidRPr="00E113DD">
        <w:rPr>
          <w:rFonts w:cs="FrankRuehl"/>
          <w:b/>
          <w:bCs/>
          <w:sz w:val="18"/>
          <w:rtl/>
        </w:rPr>
        <w:t xml:space="preserve">מכרזים </w:t>
      </w:r>
      <w:r w:rsidRPr="00E113DD">
        <w:rPr>
          <w:rFonts w:cs="FrankRuehl"/>
          <w:sz w:val="18"/>
          <w:rtl/>
        </w:rPr>
        <w:t xml:space="preserve">(2004), עמ' 86. </w:t>
      </w:r>
    </w:p>
  </w:footnote>
  <w:footnote w:id="30">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לוידס הוא שוק ביטוח בין-לאומי, הגדול בעולם, שמושבו בלונדון. </w:t>
      </w:r>
    </w:p>
  </w:footnote>
  <w:footnote w:id="31">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הסכום המצוין כולל אישור הגדלה של חוזה קודם שנחתם עם היועץ.</w:t>
      </w:r>
    </w:p>
  </w:footnote>
  <w:footnote w:id="32">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פרופסור מאוניברסיטת הרווארד, בעל שם עולמי בתחום האסטרטגיה העסקית וחקר היתרון התחרותי של חברות ואומות. המודל שיצר וקרוי על שמו עוסק בניהול ותכנון אסטרטגי (להלן - מודל פורטר).</w:t>
      </w:r>
    </w:p>
  </w:footnote>
  <w:footnote w:id="33">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מתוך אתר האינטרנט של העירייה.</w:t>
      </w:r>
    </w:p>
  </w:footnote>
  <w:footnote w:id="34">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הצעתם של יועצים א' וב' הייתה גבוהה ב-11% מההצעה הנמוכה ביותר מבין שלוש ההצעות שהתקבלו.</w:t>
      </w:r>
    </w:p>
  </w:footnote>
  <w:footnote w:id="35">
    <w:p w:rsidR="00EB0FEB" w:rsidRPr="00E113DD" w:rsidP="00E113DD">
      <w:pPr>
        <w:pStyle w:val="FootnoteText"/>
        <w:keepLines/>
        <w:spacing w:line="200" w:lineRule="exact"/>
        <w:ind w:left="397" w:hanging="397"/>
        <w:jc w:val="both"/>
        <w:rPr>
          <w:rFonts w:cs="FrankRuehl"/>
          <w:sz w:val="18"/>
          <w:rtl/>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מבקרת העירייה בדקה היבטים נוספים הנוגעים להתקשרויות הנדונות בפרק זה.</w:t>
      </w:r>
    </w:p>
  </w:footnote>
  <w:footnote w:id="36">
    <w:p w:rsidR="00EB0FEB" w:rsidRPr="00E113DD" w:rsidP="00E113DD">
      <w:pPr>
        <w:pStyle w:val="FootnoteText"/>
        <w:keepLines/>
        <w:spacing w:line="200" w:lineRule="exact"/>
        <w:ind w:left="397" w:hanging="397"/>
        <w:jc w:val="both"/>
        <w:rPr>
          <w:rFonts w:cs="FrankRuehl"/>
          <w:sz w:val="18"/>
        </w:rPr>
      </w:pPr>
      <w:r w:rsidRPr="00E113DD">
        <w:rPr>
          <w:rStyle w:val="FootnoteReference"/>
          <w:rFonts w:ascii="FrankRuehl" w:hAnsi="FrankRuehl" w:cs="FrankRuehl"/>
          <w:vertAlign w:val="baseline"/>
        </w:rPr>
        <w:footnoteRef/>
      </w:r>
      <w:r w:rsidRPr="00E113DD">
        <w:rPr>
          <w:rFonts w:cs="FrankRuehl"/>
          <w:sz w:val="18"/>
          <w:rtl/>
        </w:rPr>
        <w:t xml:space="preserve"> </w:t>
      </w:r>
      <w:r w:rsidRPr="00E113DD">
        <w:rPr>
          <w:rFonts w:cs="FrankRuehl"/>
          <w:sz w:val="18"/>
          <w:rtl/>
        </w:rPr>
        <w:tab/>
        <w:t xml:space="preserve">ע"א 6283/94 </w:t>
      </w:r>
      <w:r w:rsidRPr="00E113DD">
        <w:rPr>
          <w:rFonts w:cs="FrankRuehl"/>
          <w:b/>
          <w:bCs/>
          <w:sz w:val="18"/>
          <w:rtl/>
        </w:rPr>
        <w:t>מנורה איזי אהרון בע"מ נ' מדינת ישראל - משרד הבינוי השיכון</w:t>
      </w:r>
      <w:r w:rsidRPr="00E113DD">
        <w:rPr>
          <w:rFonts w:cs="FrankRuehl"/>
          <w:sz w:val="18"/>
          <w:rtl/>
        </w:rPr>
        <w:t xml:space="preserve">, פ"ד נא(1) 21; עע"ם 10785/02 </w:t>
      </w:r>
      <w:r w:rsidRPr="00E113DD">
        <w:rPr>
          <w:rFonts w:cs="FrankRuehl"/>
          <w:b/>
          <w:bCs/>
          <w:sz w:val="18"/>
          <w:rtl/>
        </w:rPr>
        <w:t>חברת י.ת.ב בע"מ נ' מדינת ישראל, משרד הפנים</w:t>
      </w:r>
      <w:r w:rsidRPr="00E113DD">
        <w:rPr>
          <w:rFonts w:cs="FrankRuehl"/>
          <w:sz w:val="18"/>
          <w:rtl/>
        </w:rPr>
        <w:t xml:space="preserve">, נח (1) 897 (פורסם במאגר ממוחשב, 27.11.03); עע"ם 6823/10 </w:t>
      </w:r>
      <w:r w:rsidRPr="00E113DD">
        <w:rPr>
          <w:rFonts w:cs="FrankRuehl"/>
          <w:b/>
          <w:bCs/>
          <w:sz w:val="18"/>
          <w:rtl/>
        </w:rPr>
        <w:t>מתן שירותי בריאות בע"מ נ' משרד הבריאות</w:t>
      </w:r>
      <w:r w:rsidRPr="00E113DD">
        <w:rPr>
          <w:rFonts w:cs="FrankRuehl"/>
          <w:sz w:val="18"/>
          <w:rtl/>
        </w:rPr>
        <w:t xml:space="preserve"> (פורסם במאגר ממוחשב, 28.2.11).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FEB">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530104">
      <w:rPr>
        <w:rFonts w:ascii="FrankRuehl" w:hAnsi="FrankRuehl" w:cs="FrankRuehl"/>
        <w:noProof/>
        <w:szCs w:val="20"/>
        <w:rtl/>
      </w:rPr>
      <w:t>378</w:t>
    </w:r>
    <w:r>
      <w:rPr>
        <w:rFonts w:ascii="FrankRuehl" w:hAnsi="FrankRuehl" w:cs="FrankRuehl"/>
        <w:szCs w:val="20"/>
      </w:rPr>
      <w:fldChar w:fldCharType="end"/>
    </w:r>
    <w:r>
      <w:rPr>
        <w:rFonts w:ascii="FrankRuehl" w:hAnsi="FrankRuehl" w:cs="FrankRuehl"/>
        <w:szCs w:val="20"/>
        <w:rtl/>
      </w:rPr>
      <w:tab/>
    </w:r>
    <w:r w:rsidRPr="009718F9">
      <w:rPr>
        <w:rFonts w:ascii="FrankRuehl" w:hAnsi="FrankRuehl" w:cs="FrankRuehl" w:hint="cs"/>
        <w:szCs w:val="20"/>
        <w:rtl/>
      </w:rPr>
      <w:t>דוחות על הביקורת בשלטון המקומי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FEB">
    <w:pPr>
      <w:pStyle w:val="Header"/>
      <w:tabs>
        <w:tab w:val="clear" w:pos="4153"/>
        <w:tab w:val="right" w:pos="6804"/>
        <w:tab w:val="clear" w:pos="8306"/>
      </w:tabs>
      <w:rPr>
        <w:rFonts w:ascii="FrankRuehl" w:hAnsi="FrankRuehl" w:cs="FrankRuehl"/>
        <w:szCs w:val="20"/>
        <w:rtl/>
      </w:rPr>
    </w:pPr>
    <w:r w:rsidRPr="00E113DD">
      <w:rPr>
        <w:rFonts w:ascii="FrankRuehl" w:hAnsi="FrankRuehl" w:cs="FrankRuehl"/>
        <w:noProof/>
        <w:szCs w:val="20"/>
        <w:rtl/>
      </w:rPr>
      <w:t>עיריית ירושלים</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530104">
      <w:rPr>
        <w:rFonts w:ascii="FrankRuehl" w:hAnsi="FrankRuehl" w:cs="FrankRuehl"/>
        <w:noProof/>
        <w:szCs w:val="20"/>
        <w:rtl/>
      </w:rPr>
      <w:t>379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0FEB">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530104">
      <w:rPr>
        <w:rFonts w:ascii="FrankRuehl" w:hAnsi="FrankRuehl" w:cs="FrankRuehl"/>
        <w:noProof/>
        <w:szCs w:val="20"/>
        <w:rtl/>
      </w:rPr>
      <w:t>357</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65B9" w:rsidRPr="004F65B9" w:rsidP="004F65B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2721B"/>
    <w:multiLevelType w:val="hybridMultilevel"/>
    <w:tmpl w:val="A184ED98"/>
    <w:lvl w:ilvl="0">
      <w:start w:val="1"/>
      <w:numFmt w:val="hebrew1"/>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2F4625"/>
    <w:multiLevelType w:val="hybridMultilevel"/>
    <w:tmpl w:val="FAD6A7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50E10A8"/>
    <w:multiLevelType w:val="hybridMultilevel"/>
    <w:tmpl w:val="3BE8BB4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8030C0"/>
    <w:multiLevelType w:val="hybridMultilevel"/>
    <w:tmpl w:val="40404864"/>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9EF3D43"/>
    <w:multiLevelType w:val="hybridMultilevel"/>
    <w:tmpl w:val="EFCAD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2440C1"/>
    <w:multiLevelType w:val="hybridMultilevel"/>
    <w:tmpl w:val="616CC3D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EB0A4A"/>
    <w:multiLevelType w:val="hybridMultilevel"/>
    <w:tmpl w:val="839ED670"/>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1AE5878"/>
    <w:multiLevelType w:val="hybridMultilevel"/>
    <w:tmpl w:val="9BA0B50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2029DF"/>
    <w:multiLevelType w:val="hybridMultilevel"/>
    <w:tmpl w:val="C1F8E06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4A1738D"/>
    <w:multiLevelType w:val="hybridMultilevel"/>
    <w:tmpl w:val="6D76C88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7D6068C"/>
    <w:multiLevelType w:val="hybridMultilevel"/>
    <w:tmpl w:val="5F3A9D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EB05DE"/>
    <w:multiLevelType w:val="hybridMultilevel"/>
    <w:tmpl w:val="12382B78"/>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F2197C"/>
    <w:multiLevelType w:val="hybridMultilevel"/>
    <w:tmpl w:val="17EAD0BA"/>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D3B5D47"/>
    <w:multiLevelType w:val="hybridMultilevel"/>
    <w:tmpl w:val="D4BE17D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EAB027D"/>
    <w:multiLevelType w:val="hybridMultilevel"/>
    <w:tmpl w:val="80FA99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B43636"/>
    <w:multiLevelType w:val="hybridMultilevel"/>
    <w:tmpl w:val="9E6E5F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8C2F84"/>
    <w:multiLevelType w:val="hybridMultilevel"/>
    <w:tmpl w:val="4F78066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CC4DB8"/>
    <w:multiLevelType w:val="hybridMultilevel"/>
    <w:tmpl w:val="A29A8AE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7A19B1"/>
    <w:multiLevelType w:val="hybridMultilevel"/>
    <w:tmpl w:val="BC7ED0F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6DE6EC9"/>
    <w:multiLevelType w:val="hybridMultilevel"/>
    <w:tmpl w:val="529C97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474705"/>
    <w:multiLevelType w:val="hybridMultilevel"/>
    <w:tmpl w:val="BCA6BFF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1225DA9"/>
    <w:multiLevelType w:val="hybridMultilevel"/>
    <w:tmpl w:val="40FC887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1E4633E"/>
    <w:multiLevelType w:val="hybridMultilevel"/>
    <w:tmpl w:val="0EECBB16"/>
    <w:lvl w:ilvl="0">
      <w:start w:val="1"/>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8865F30"/>
    <w:multiLevelType w:val="hybridMultilevel"/>
    <w:tmpl w:val="6082DA9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3E30B9"/>
    <w:multiLevelType w:val="hybridMultilevel"/>
    <w:tmpl w:val="6D5CEB46"/>
    <w:lvl w:ilvl="0">
      <w:start w:val="1"/>
      <w:numFmt w:val="hebrew1"/>
      <w:lvlText w:val="%1."/>
      <w:lvlJc w:val="left"/>
      <w:pPr>
        <w:ind w:left="720" w:hanging="360"/>
      </w:pPr>
      <w:rPr>
        <w:rFonts w:hint="default"/>
        <w:b/>
        <w:sz w:val="24"/>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BA057D9"/>
    <w:multiLevelType w:val="hybridMultilevel"/>
    <w:tmpl w:val="F2AC4EC4"/>
    <w:lvl w:ilvl="0">
      <w:start w:val="1"/>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BB57550"/>
    <w:multiLevelType w:val="hybridMultilevel"/>
    <w:tmpl w:val="0E66C7F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A450C9"/>
    <w:multiLevelType w:val="hybridMultilevel"/>
    <w:tmpl w:val="0B1EDD38"/>
    <w:lvl w:ilvl="0">
      <w:start w:val="1"/>
      <w:numFmt w:val="hebrew1"/>
      <w:lvlText w:val="%1."/>
      <w:lvlJc w:val="left"/>
      <w:pPr>
        <w:ind w:left="1080" w:hanging="360"/>
      </w:pPr>
      <w:rPr>
        <w:rFonts w:hint="default"/>
        <w:b/>
        <w:sz w:val="24"/>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3E47807"/>
    <w:multiLevelType w:val="hybridMultilevel"/>
    <w:tmpl w:val="0B80A114"/>
    <w:lvl w:ilvl="0">
      <w:start w:val="1"/>
      <w:numFmt w:val="hebrew1"/>
      <w:lvlText w:val="%1."/>
      <w:lvlJc w:val="center"/>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2">
    <w:nsid w:val="6CB654FB"/>
    <w:multiLevelType w:val="hybridMultilevel"/>
    <w:tmpl w:val="6492BE8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4">
    <w:nsid w:val="6F992093"/>
    <w:multiLevelType w:val="hybridMultilevel"/>
    <w:tmpl w:val="0F58143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0FB1F8E"/>
    <w:multiLevelType w:val="hybridMultilevel"/>
    <w:tmpl w:val="81A62A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5ED4392"/>
    <w:multiLevelType w:val="hybridMultilevel"/>
    <w:tmpl w:val="45E841DA"/>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6556530"/>
    <w:multiLevelType w:val="hybridMultilevel"/>
    <w:tmpl w:val="F3B866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6B3753F"/>
    <w:multiLevelType w:val="hybridMultilevel"/>
    <w:tmpl w:val="A18879D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8BD2C8D"/>
    <w:multiLevelType w:val="hybridMultilevel"/>
    <w:tmpl w:val="1D7EECB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B4E4061"/>
    <w:multiLevelType w:val="hybridMultilevel"/>
    <w:tmpl w:val="C5F625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42">
    <w:nsid w:val="7DB26C65"/>
    <w:multiLevelType w:val="hybridMultilevel"/>
    <w:tmpl w:val="2F542578"/>
    <w:lvl w:ilvl="0">
      <w:start w:val="2"/>
      <w:numFmt w:val="hebrew1"/>
      <w:lvlText w:val="%1)"/>
      <w:lvlJc w:val="left"/>
      <w:pPr>
        <w:ind w:left="1080" w:hanging="360"/>
      </w:pPr>
      <w:rPr>
        <w:rFonts w:hint="default"/>
        <w:sz w:val="24"/>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1"/>
  </w:num>
  <w:num w:numId="2">
    <w:abstractNumId w:val="20"/>
  </w:num>
  <w:num w:numId="3">
    <w:abstractNumId w:val="19"/>
  </w:num>
  <w:num w:numId="4">
    <w:abstractNumId w:val="41"/>
  </w:num>
  <w:num w:numId="5">
    <w:abstractNumId w:val="33"/>
  </w:num>
  <w:num w:numId="6">
    <w:abstractNumId w:val="4"/>
  </w:num>
  <w:num w:numId="7">
    <w:abstractNumId w:val="17"/>
  </w:num>
  <w:num w:numId="8">
    <w:abstractNumId w:val="35"/>
  </w:num>
  <w:num w:numId="9">
    <w:abstractNumId w:val="40"/>
  </w:num>
  <w:num w:numId="10">
    <w:abstractNumId w:val="1"/>
  </w:num>
  <w:num w:numId="11">
    <w:abstractNumId w:val="14"/>
  </w:num>
  <w:num w:numId="12">
    <w:abstractNumId w:val="21"/>
  </w:num>
  <w:num w:numId="13">
    <w:abstractNumId w:val="36"/>
  </w:num>
  <w:num w:numId="14">
    <w:abstractNumId w:val="7"/>
  </w:num>
  <w:num w:numId="15">
    <w:abstractNumId w:val="11"/>
  </w:num>
  <w:num w:numId="16">
    <w:abstractNumId w:val="15"/>
  </w:num>
  <w:num w:numId="17">
    <w:abstractNumId w:val="16"/>
  </w:num>
  <w:num w:numId="18">
    <w:abstractNumId w:val="26"/>
  </w:num>
  <w:num w:numId="19">
    <w:abstractNumId w:val="3"/>
  </w:num>
  <w:num w:numId="20">
    <w:abstractNumId w:val="42"/>
  </w:num>
  <w:num w:numId="21">
    <w:abstractNumId w:val="29"/>
  </w:num>
  <w:num w:numId="22">
    <w:abstractNumId w:val="10"/>
  </w:num>
  <w:num w:numId="23">
    <w:abstractNumId w:val="12"/>
  </w:num>
  <w:num w:numId="24">
    <w:abstractNumId w:val="6"/>
  </w:num>
  <w:num w:numId="25">
    <w:abstractNumId w:val="8"/>
  </w:num>
  <w:num w:numId="26">
    <w:abstractNumId w:val="39"/>
  </w:num>
  <w:num w:numId="27">
    <w:abstractNumId w:val="9"/>
  </w:num>
  <w:num w:numId="28">
    <w:abstractNumId w:val="38"/>
  </w:num>
  <w:num w:numId="29">
    <w:abstractNumId w:val="23"/>
  </w:num>
  <w:num w:numId="30">
    <w:abstractNumId w:val="13"/>
  </w:num>
  <w:num w:numId="31">
    <w:abstractNumId w:val="24"/>
  </w:num>
  <w:num w:numId="32">
    <w:abstractNumId w:val="27"/>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5"/>
  </w:num>
  <w:num w:numId="36">
    <w:abstractNumId w:val="34"/>
  </w:num>
  <w:num w:numId="37">
    <w:abstractNumId w:val="30"/>
  </w:num>
  <w:num w:numId="38">
    <w:abstractNumId w:val="18"/>
  </w:num>
  <w:num w:numId="39">
    <w:abstractNumId w:val="32"/>
  </w:num>
  <w:num w:numId="40">
    <w:abstractNumId w:val="2"/>
  </w:num>
  <w:num w:numId="41">
    <w:abstractNumId w:val="22"/>
  </w:num>
  <w:num w:numId="42">
    <w:abstractNumId w:val="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426B4"/>
    <w:rsid w:val="00047C24"/>
    <w:rsid w:val="000579DB"/>
    <w:rsid w:val="00067A39"/>
    <w:rsid w:val="00070929"/>
    <w:rsid w:val="000A6ED9"/>
    <w:rsid w:val="000F497E"/>
    <w:rsid w:val="001275A6"/>
    <w:rsid w:val="00152B32"/>
    <w:rsid w:val="001664A0"/>
    <w:rsid w:val="00190803"/>
    <w:rsid w:val="001F2463"/>
    <w:rsid w:val="00224C9A"/>
    <w:rsid w:val="0033455B"/>
    <w:rsid w:val="00381672"/>
    <w:rsid w:val="003A7B5D"/>
    <w:rsid w:val="003B5087"/>
    <w:rsid w:val="003C6881"/>
    <w:rsid w:val="004363B9"/>
    <w:rsid w:val="00480F49"/>
    <w:rsid w:val="004B13D5"/>
    <w:rsid w:val="004D3563"/>
    <w:rsid w:val="004F65B9"/>
    <w:rsid w:val="00530104"/>
    <w:rsid w:val="005A0EA1"/>
    <w:rsid w:val="00655B03"/>
    <w:rsid w:val="00664314"/>
    <w:rsid w:val="006C45D1"/>
    <w:rsid w:val="007302A4"/>
    <w:rsid w:val="00823F9F"/>
    <w:rsid w:val="00853CD3"/>
    <w:rsid w:val="00874751"/>
    <w:rsid w:val="009273EA"/>
    <w:rsid w:val="009718F9"/>
    <w:rsid w:val="00A15B63"/>
    <w:rsid w:val="00A37BD3"/>
    <w:rsid w:val="00BD0F40"/>
    <w:rsid w:val="00C66EAD"/>
    <w:rsid w:val="00C8241F"/>
    <w:rsid w:val="00CA5D2E"/>
    <w:rsid w:val="00D20F22"/>
    <w:rsid w:val="00E113DD"/>
    <w:rsid w:val="00E44678"/>
    <w:rsid w:val="00E8187F"/>
    <w:rsid w:val="00EB0FEB"/>
    <w:rsid w:val="00F45E26"/>
    <w:rsid w:val="00FA0133"/>
    <w:rsid w:val="00FE6128"/>
    <w:rsid w:val="00FF461B"/>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link w:val="BodyTextIndentChar"/>
    <w:uiPriority w:val="99"/>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E113DD"/>
    <w:rPr>
      <w:rFonts w:cs="David"/>
      <w:b/>
      <w:bCs/>
      <w:sz w:val="56"/>
      <w:szCs w:val="56"/>
      <w:lang w:eastAsia="he-IL"/>
    </w:rPr>
  </w:style>
  <w:style w:type="character" w:customStyle="1" w:styleId="Heading2Char">
    <w:name w:val="Heading 2 Char"/>
    <w:link w:val="Heading2"/>
    <w:uiPriority w:val="1"/>
    <w:rsid w:val="00E113DD"/>
    <w:rPr>
      <w:rFonts w:cs="David"/>
      <w:sz w:val="32"/>
      <w:szCs w:val="32"/>
    </w:rPr>
  </w:style>
  <w:style w:type="character" w:customStyle="1" w:styleId="Heading3Char">
    <w:name w:val="Heading 3 Char"/>
    <w:link w:val="Heading3"/>
    <w:uiPriority w:val="1"/>
    <w:rsid w:val="00E113DD"/>
    <w:rPr>
      <w:rFonts w:cs="David"/>
      <w:b/>
      <w:bCs/>
      <w:sz w:val="38"/>
      <w:szCs w:val="36"/>
      <w:lang w:eastAsia="he-IL"/>
    </w:rPr>
  </w:style>
  <w:style w:type="character" w:customStyle="1" w:styleId="Heading4Char">
    <w:name w:val="Heading 4 Char"/>
    <w:link w:val="Heading4"/>
    <w:uiPriority w:val="1"/>
    <w:rsid w:val="00E113DD"/>
    <w:rPr>
      <w:rFonts w:cs="David"/>
      <w:b/>
      <w:bCs/>
      <w:sz w:val="22"/>
      <w:szCs w:val="26"/>
      <w:lang w:eastAsia="he-IL"/>
    </w:rPr>
  </w:style>
  <w:style w:type="character" w:customStyle="1" w:styleId="Heading5Char">
    <w:name w:val="Heading 5 Char"/>
    <w:link w:val="Heading5"/>
    <w:uiPriority w:val="1"/>
    <w:rsid w:val="00E113DD"/>
    <w:rPr>
      <w:rFonts w:cs="David"/>
      <w:b/>
      <w:bCs/>
      <w:sz w:val="32"/>
      <w:szCs w:val="32"/>
      <w:lang w:eastAsia="he-IL"/>
    </w:rPr>
  </w:style>
  <w:style w:type="character" w:customStyle="1" w:styleId="Heading6Char">
    <w:name w:val="Heading 6 Char"/>
    <w:link w:val="Heading6"/>
    <w:uiPriority w:val="1"/>
    <w:rsid w:val="00E113DD"/>
    <w:rPr>
      <w:rFonts w:cs="FrankRuehl"/>
      <w:b/>
      <w:bCs/>
      <w:sz w:val="22"/>
      <w:szCs w:val="22"/>
    </w:rPr>
  </w:style>
  <w:style w:type="character" w:customStyle="1" w:styleId="Heading7Char">
    <w:name w:val="Heading 7 Char"/>
    <w:link w:val="Heading7"/>
    <w:uiPriority w:val="1"/>
    <w:rsid w:val="00E113DD"/>
    <w:rPr>
      <w:rFonts w:cs="David"/>
      <w:sz w:val="36"/>
      <w:szCs w:val="36"/>
      <w:lang w:eastAsia="he-IL"/>
    </w:rPr>
  </w:style>
  <w:style w:type="character" w:customStyle="1" w:styleId="Heading8Char">
    <w:name w:val="Heading 8 Char"/>
    <w:link w:val="Heading8"/>
    <w:uiPriority w:val="1"/>
    <w:rsid w:val="00E113DD"/>
    <w:rPr>
      <w:rFonts w:cs="David"/>
      <w:b/>
      <w:bCs/>
      <w:sz w:val="36"/>
      <w:szCs w:val="36"/>
      <w:lang w:eastAsia="he-IL"/>
    </w:rPr>
  </w:style>
  <w:style w:type="character" w:customStyle="1" w:styleId="HeaderChar">
    <w:name w:val="Header Char"/>
    <w:link w:val="Header"/>
    <w:uiPriority w:val="99"/>
    <w:rsid w:val="00E113DD"/>
    <w:rPr>
      <w:rFonts w:cs="David"/>
      <w:sz w:val="24"/>
      <w:szCs w:val="24"/>
    </w:rPr>
  </w:style>
  <w:style w:type="character" w:customStyle="1" w:styleId="FooterChar">
    <w:name w:val="Footer Char"/>
    <w:link w:val="Footer"/>
    <w:uiPriority w:val="99"/>
    <w:rsid w:val="00E113DD"/>
    <w:rPr>
      <w:rFonts w:cs="David"/>
      <w:sz w:val="24"/>
      <w:szCs w:val="24"/>
    </w:rPr>
  </w:style>
  <w:style w:type="character" w:customStyle="1" w:styleId="DateChar">
    <w:name w:val="Date Char"/>
    <w:link w:val="Date"/>
    <w:uiPriority w:val="99"/>
    <w:rsid w:val="00E113DD"/>
    <w:rPr>
      <w:rFonts w:ascii="Rockwell" w:eastAsia="Rockwell" w:hAnsi="Rockwell" w:cs="David"/>
      <w:sz w:val="22"/>
      <w:szCs w:val="22"/>
    </w:rPr>
  </w:style>
  <w:style w:type="character" w:customStyle="1" w:styleId="FootnoteTextChar">
    <w:name w:val="Footnote Text Char"/>
    <w:link w:val="FootnoteText"/>
    <w:uiPriority w:val="99"/>
    <w:rsid w:val="00E113DD"/>
    <w:rPr>
      <w:rFonts w:cs="David"/>
    </w:rPr>
  </w:style>
  <w:style w:type="character" w:customStyle="1" w:styleId="BalloonTextChar">
    <w:name w:val="Balloon Text Char"/>
    <w:link w:val="BalloonText"/>
    <w:uiPriority w:val="99"/>
    <w:semiHidden/>
    <w:rsid w:val="00E113DD"/>
    <w:rPr>
      <w:rFonts w:ascii="Tahoma" w:hAnsi="Tahoma" w:cs="Tahoma"/>
      <w:sz w:val="16"/>
      <w:szCs w:val="16"/>
    </w:rPr>
  </w:style>
  <w:style w:type="table" w:styleId="TableGrid">
    <w:name w:val="Table Grid"/>
    <w:basedOn w:val="TableNormal"/>
    <w:uiPriority w:val="59"/>
    <w:rsid w:val="00E113DD"/>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E113DD"/>
    <w:rPr>
      <w:rFonts w:cs="David"/>
    </w:rPr>
  </w:style>
  <w:style w:type="character" w:customStyle="1" w:styleId="CommentSubjectChar">
    <w:name w:val="Comment Subject Char"/>
    <w:link w:val="CommentSubject"/>
    <w:uiPriority w:val="99"/>
    <w:semiHidden/>
    <w:rsid w:val="00E113DD"/>
    <w:rPr>
      <w:rFonts w:cs="David"/>
      <w:b/>
      <w:bCs/>
    </w:rPr>
  </w:style>
  <w:style w:type="character" w:customStyle="1" w:styleId="BodyTextIndentChar">
    <w:name w:val="Body Text Indent Char"/>
    <w:link w:val="BodyTextIndent"/>
    <w:uiPriority w:val="99"/>
    <w:rsid w:val="00E113DD"/>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B246BEC-157F-420C-AA89-AE63896E116D}">
  <ds:schemaRefs>
    <ds:schemaRef ds:uri="http://schemas.openxmlformats.org/officeDocument/2006/bibliography"/>
  </ds:schemaRefs>
</ds:datastoreItem>
</file>

<file path=customXml/itemProps2.xml><?xml version="1.0" encoding="utf-8"?>
<ds:datastoreItem xmlns:ds="http://schemas.openxmlformats.org/officeDocument/2006/customXml" ds:itemID="{A1F4E22C-1A05-4631-BFF3-480426E9C53B}"/>
</file>

<file path=customXml/itemProps3.xml><?xml version="1.0" encoding="utf-8"?>
<ds:datastoreItem xmlns:ds="http://schemas.openxmlformats.org/officeDocument/2006/customXml" ds:itemID="{B7FE7BA4-F191-4307-8254-DDACF1C14C3D}"/>
</file>

<file path=customXml/itemProps4.xml><?xml version="1.0" encoding="utf-8"?>
<ds:datastoreItem xmlns:ds="http://schemas.openxmlformats.org/officeDocument/2006/customXml" ds:itemID="{81836FA3-69BF-4B7F-B4E8-E0C54A54158A}"/>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