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7A0C0F">
      <w:pPr>
        <w:pStyle w:val="NAME"/>
        <w:rPr>
          <w:rtl/>
        </w:rPr>
      </w:pPr>
      <w:bookmarkStart w:id="0" w:name="_Toc349122061"/>
      <w:bookmarkStart w:id="1" w:name="_Toc349136480"/>
      <w:bookmarkStart w:id="2" w:name="_Toc352831083"/>
      <w:bookmarkStart w:id="3" w:name="_Toc354324568"/>
      <w:bookmarkStart w:id="4" w:name="_Toc354661923"/>
      <w:r w:rsidRPr="0093284B">
        <w:rPr>
          <w:rFonts w:hint="eastAsia"/>
          <w:rtl/>
        </w:rPr>
        <w:t>עיריית</w:t>
      </w:r>
      <w:r w:rsidRPr="0093284B">
        <w:rPr>
          <w:rtl/>
        </w:rPr>
        <w:t xml:space="preserve"> </w:t>
      </w:r>
      <w:r w:rsidRPr="0093284B">
        <w:rPr>
          <w:rFonts w:hint="eastAsia"/>
          <w:rtl/>
        </w:rPr>
        <w:t>רחובות</w:t>
      </w:r>
    </w:p>
    <w:p w:rsidR="000217C4" w:rsidRPr="00C20745" w:rsidP="007A0C0F">
      <w:pPr>
        <w:pStyle w:val="name-sub"/>
      </w:pPr>
      <w:r w:rsidRPr="0093284B">
        <w:rPr>
          <w:rFonts w:hint="eastAsia"/>
          <w:rtl/>
        </w:rPr>
        <w:t>שיפוץ</w:t>
      </w:r>
      <w:r w:rsidRPr="0093284B">
        <w:rPr>
          <w:rtl/>
        </w:rPr>
        <w:t xml:space="preserve"> </w:t>
      </w:r>
      <w:r w:rsidRPr="0093284B">
        <w:rPr>
          <w:rFonts w:hint="eastAsia"/>
          <w:rtl/>
        </w:rPr>
        <w:t>בית</w:t>
      </w:r>
      <w:r w:rsidRPr="0093284B">
        <w:rPr>
          <w:rtl/>
        </w:rPr>
        <w:t xml:space="preserve"> </w:t>
      </w:r>
      <w:r w:rsidRPr="0093284B">
        <w:rPr>
          <w:rFonts w:hint="eastAsia"/>
          <w:rtl/>
        </w:rPr>
        <w:t>התרבות</w:t>
      </w:r>
    </w:p>
    <w:p w:rsidR="00E077B7" w:rsidRPr="0010599F" w:rsidP="007A0C0F">
      <w:pPr>
        <w:spacing w:line="240" w:lineRule="exact"/>
        <w:ind w:right="2268"/>
        <w:jc w:val="both"/>
        <w:rPr>
          <w:rFonts w:ascii="Tahoma" w:hAnsi="Tahoma" w:cs="Tahoma"/>
          <w:sz w:val="17"/>
          <w:szCs w:val="17"/>
          <w:rtl/>
        </w:rPr>
      </w:pPr>
    </w:p>
    <w:p w:rsidR="006C5F46" w:rsidRPr="00E077B7" w:rsidP="007A0C0F">
      <w:pPr>
        <w:pStyle w:val="NAME"/>
        <w:rPr>
          <w:rtl/>
        </w:rPr>
        <w:sectPr w:rsidSect="00BF2334">
          <w:headerReference w:type="even" r:id="rId6"/>
          <w:headerReference w:type="default" r:id="rId7"/>
          <w:pgSz w:w="11906" w:h="16838" w:code="9"/>
          <w:pgMar w:top="3119" w:right="1701" w:bottom="3119" w:left="1701" w:header="1559" w:footer="709" w:gutter="0"/>
          <w:pgNumType w:start="391"/>
          <w:cols w:space="708"/>
          <w:titlePg/>
          <w:bidi/>
          <w:rtlGutter/>
          <w:docGrid w:linePitch="360"/>
        </w:sectPr>
      </w:pPr>
    </w:p>
    <w:p w:rsidR="006C5F46" w:rsidRPr="00CF3645" w:rsidP="007A0C0F">
      <w:pPr>
        <w:pStyle w:val="Footer"/>
        <w:spacing w:after="120" w:line="230" w:lineRule="exact"/>
        <w:jc w:val="both"/>
        <w:rPr>
          <w:rFonts w:ascii="Tahoma" w:hAnsi="Tahoma" w:cs="Tahoma"/>
          <w:color w:val="2A2AA6"/>
          <w:szCs w:val="22"/>
          <w:rtl/>
        </w:rPr>
      </w:pPr>
    </w:p>
    <w:p w:rsidR="006C5F46" w:rsidP="007A0C0F">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7A0C0F">
      <w:pPr>
        <w:pStyle w:val="KOT3T"/>
        <w:keepLines/>
        <w:rPr>
          <w:rtl/>
        </w:rPr>
      </w:pPr>
      <w:r w:rsidRPr="00D94BA9">
        <w:rPr>
          <w:rtl/>
        </w:rPr>
        <w:t>תקציר</w:t>
      </w:r>
    </w:p>
    <w:p w:rsidR="00E77874" w:rsidRPr="003D09D3" w:rsidP="007A0C0F">
      <w:pPr>
        <w:pStyle w:val="KOT4T"/>
        <w:rPr>
          <w:rtl/>
        </w:rPr>
      </w:pPr>
      <w:r w:rsidRPr="00B12E08">
        <w:rPr>
          <w:rFonts w:hint="eastAsia"/>
          <w:rtl/>
        </w:rPr>
        <w:t>רקע</w:t>
      </w:r>
      <w:r w:rsidRPr="00B12E08">
        <w:rPr>
          <w:rtl/>
        </w:rPr>
        <w:t xml:space="preserve"> </w:t>
      </w:r>
      <w:r w:rsidRPr="00B12E08">
        <w:rPr>
          <w:rFonts w:hint="eastAsia"/>
          <w:rtl/>
        </w:rPr>
        <w:t>כללי</w:t>
      </w:r>
    </w:p>
    <w:p w:rsidR="0093284B" w:rsidRPr="000D5566" w:rsidP="007A0C0F">
      <w:pPr>
        <w:pStyle w:val="takzir-text"/>
        <w:bidi/>
        <w:rPr>
          <w:rtl/>
        </w:rPr>
      </w:pPr>
      <w:r w:rsidRPr="000D5566">
        <w:rPr>
          <w:rFonts w:hint="cs"/>
          <w:rtl/>
        </w:rPr>
        <w:t>העיר רחובות משתרעת על שטח של 22,500 דונם</w:t>
      </w:r>
      <w:r>
        <w:rPr>
          <w:rFonts w:hint="cs"/>
          <w:rtl/>
        </w:rPr>
        <w:t>,</w:t>
      </w:r>
      <w:r w:rsidRPr="000D5566">
        <w:rPr>
          <w:rFonts w:hint="cs"/>
          <w:rtl/>
        </w:rPr>
        <w:t xml:space="preserve"> אוכלוסייתה מנתה </w:t>
      </w:r>
      <w:r w:rsidRPr="0093284B">
        <w:rPr>
          <w:rFonts w:hint="cs"/>
          <w:spacing w:val="-4"/>
          <w:rtl/>
        </w:rPr>
        <w:t>באוקטובר 2016 כ-146,000 תושבים</w:t>
      </w:r>
      <w:r>
        <w:rPr>
          <w:rStyle w:val="FootnoteReference0"/>
          <w:spacing w:val="-4"/>
          <w:rtl/>
        </w:rPr>
        <w:footnoteReference w:id="2"/>
      </w:r>
      <w:r w:rsidRPr="0093284B">
        <w:rPr>
          <w:rFonts w:hint="cs"/>
          <w:spacing w:val="-4"/>
          <w:rtl/>
        </w:rPr>
        <w:t xml:space="preserve"> והיא מדורגת 7 מתוך 10, בדירוג החברתי-</w:t>
      </w:r>
      <w:r w:rsidRPr="00F5103A">
        <w:rPr>
          <w:rFonts w:hint="cs"/>
          <w:rtl/>
        </w:rPr>
        <w:t>כלכלי</w:t>
      </w:r>
      <w:r>
        <w:rPr>
          <w:rFonts w:hint="cs"/>
          <w:rtl/>
        </w:rPr>
        <w:t xml:space="preserve"> של הלשכה המרכזית לסטטיסטיקה</w:t>
      </w:r>
      <w:r>
        <w:rPr>
          <w:vertAlign w:val="superscript"/>
          <w:rtl/>
        </w:rPr>
        <w:footnoteReference w:id="3"/>
      </w:r>
      <w:r w:rsidRPr="000D5566">
        <w:rPr>
          <w:rFonts w:hint="cs"/>
          <w:rtl/>
        </w:rPr>
        <w:t>.</w:t>
      </w:r>
      <w:r>
        <w:rPr>
          <w:rFonts w:hint="cs"/>
          <w:rtl/>
        </w:rPr>
        <w:t xml:space="preserve"> </w:t>
      </w:r>
      <w:r w:rsidRPr="007D330B">
        <w:rPr>
          <w:rFonts w:hint="cs"/>
          <w:rtl/>
        </w:rPr>
        <w:t>מר רחמים מלול מכהן בתפקיד ראש העיר</w:t>
      </w:r>
      <w:r>
        <w:rPr>
          <w:rFonts w:hint="cs"/>
          <w:rtl/>
        </w:rPr>
        <w:t>ייה</w:t>
      </w:r>
      <w:r w:rsidRPr="007D330B">
        <w:rPr>
          <w:rFonts w:hint="cs"/>
          <w:rtl/>
        </w:rPr>
        <w:t xml:space="preserve"> (להלן - ראש העיר</w:t>
      </w:r>
      <w:r>
        <w:rPr>
          <w:rFonts w:hint="cs"/>
          <w:rtl/>
        </w:rPr>
        <w:t>ייה</w:t>
      </w:r>
      <w:r w:rsidRPr="007D330B">
        <w:rPr>
          <w:rFonts w:hint="cs"/>
          <w:rtl/>
        </w:rPr>
        <w:t xml:space="preserve">) </w:t>
      </w:r>
      <w:r w:rsidRPr="007D330B">
        <w:rPr>
          <w:rtl/>
        </w:rPr>
        <w:t>ויו"ר הוועדה המקומית לתכנון ולבנייה</w:t>
      </w:r>
      <w:r>
        <w:rPr>
          <w:rtl/>
        </w:rPr>
        <w:t xml:space="preserve"> רחובות (להלן - הוועדה המקומית)</w:t>
      </w:r>
      <w:r w:rsidRPr="007D330B">
        <w:rPr>
          <w:rtl/>
        </w:rPr>
        <w:t xml:space="preserve"> מנובמבר 2009</w:t>
      </w:r>
      <w:r w:rsidRPr="007D330B">
        <w:rPr>
          <w:rFonts w:hint="cs"/>
          <w:rtl/>
        </w:rPr>
        <w:t xml:space="preserve">. </w:t>
      </w:r>
      <w:r w:rsidRPr="000D5566">
        <w:rPr>
          <w:rFonts w:hint="cs"/>
          <w:rtl/>
        </w:rPr>
        <w:t>על פי נתוני הדוח הכספי המבוקר של עיריי</w:t>
      </w:r>
      <w:r>
        <w:rPr>
          <w:rFonts w:hint="cs"/>
          <w:rtl/>
        </w:rPr>
        <w:t>ת רחובות (להלן גם - העירייה)</w:t>
      </w:r>
      <w:r w:rsidRPr="000D5566">
        <w:rPr>
          <w:rFonts w:hint="cs"/>
          <w:rtl/>
        </w:rPr>
        <w:t xml:space="preserve"> לסוף</w:t>
      </w:r>
      <w:r>
        <w:rPr>
          <w:rFonts w:hint="cs"/>
          <w:rtl/>
        </w:rPr>
        <w:t xml:space="preserve"> שנת</w:t>
      </w:r>
      <w:r w:rsidRPr="000D5566">
        <w:rPr>
          <w:rFonts w:hint="cs"/>
          <w:rtl/>
        </w:rPr>
        <w:t xml:space="preserve"> 2016, </w:t>
      </w:r>
      <w:r>
        <w:rPr>
          <w:rFonts w:hint="cs"/>
          <w:rtl/>
        </w:rPr>
        <w:t>תקבולי העירייה</w:t>
      </w:r>
      <w:r w:rsidRPr="000D5566">
        <w:rPr>
          <w:rFonts w:hint="cs"/>
          <w:rtl/>
        </w:rPr>
        <w:t xml:space="preserve"> בתקציב</w:t>
      </w:r>
      <w:r>
        <w:rPr>
          <w:rFonts w:hint="cs"/>
          <w:rtl/>
        </w:rPr>
        <w:t>ה</w:t>
      </w:r>
      <w:r w:rsidRPr="000D5566">
        <w:rPr>
          <w:rFonts w:hint="cs"/>
          <w:rtl/>
        </w:rPr>
        <w:t xml:space="preserve"> הרגיל (השוטף) לאותה שנה </w:t>
      </w:r>
      <w:r>
        <w:rPr>
          <w:rFonts w:hint="cs"/>
          <w:rtl/>
        </w:rPr>
        <w:t xml:space="preserve">עמדו על </w:t>
      </w:r>
      <w:r w:rsidRPr="000D5566">
        <w:rPr>
          <w:rFonts w:hint="cs"/>
          <w:rtl/>
        </w:rPr>
        <w:t>כ-1.021 מיליארד ש"ח</w:t>
      </w:r>
      <w:r>
        <w:rPr>
          <w:rFonts w:hint="cs"/>
          <w:rtl/>
        </w:rPr>
        <w:t>,</w:t>
      </w:r>
      <w:r w:rsidRPr="000D5566">
        <w:rPr>
          <w:rFonts w:hint="cs"/>
          <w:rtl/>
        </w:rPr>
        <w:t xml:space="preserve"> ו</w:t>
      </w:r>
      <w:r>
        <w:rPr>
          <w:rFonts w:hint="cs"/>
          <w:rtl/>
        </w:rPr>
        <w:t>תשלומיה -</w:t>
      </w:r>
      <w:r w:rsidRPr="000D5566">
        <w:rPr>
          <w:rFonts w:hint="cs"/>
          <w:rtl/>
        </w:rPr>
        <w:t xml:space="preserve"> </w:t>
      </w:r>
      <w:r>
        <w:rPr>
          <w:rFonts w:hint="cs"/>
          <w:rtl/>
        </w:rPr>
        <w:t xml:space="preserve">על </w:t>
      </w:r>
      <w:r w:rsidRPr="000D5566">
        <w:rPr>
          <w:rFonts w:hint="cs"/>
          <w:rtl/>
        </w:rPr>
        <w:t>כ-1.013 מיליארד ש"ח. העירייה סיימה את פעילותה בתקציב השוטף בשנת 2016 בעודף של כ-7.6 מיליון ש"ח, אך הג</w:t>
      </w:r>
      <w:r>
        <w:rPr>
          <w:rFonts w:hint="cs"/>
          <w:rtl/>
        </w:rPr>
        <w:t>י</w:t>
      </w:r>
      <w:r w:rsidRPr="000D5566">
        <w:rPr>
          <w:rFonts w:hint="cs"/>
          <w:rtl/>
        </w:rPr>
        <w:t>רעון המצטבר למועד זה בתקציב הרגיל היה כ-142 מיליון ש"ח.</w:t>
      </w:r>
      <w:r w:rsidRPr="00E1050A" w:rsidR="00E1050A">
        <w:rPr>
          <w:noProof/>
          <w:szCs w:val="17"/>
          <w:rtl/>
        </w:rPr>
        <w:t xml:space="preserve"> </w:t>
      </w:r>
      <w:r w:rsidRPr="0012789B" w:rsidR="00E1050A">
        <w:rPr>
          <w:noProof/>
          <w:szCs w:val="17"/>
          <w:rtl/>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0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E1050A" w:rsidRPr="00373C5D" w:rsidP="00E1050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90686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845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1050A" w:rsidRPr="001762F4" w:rsidP="00E1050A">
                            <w:pPr>
                              <w:spacing w:after="0" w:line="240" w:lineRule="auto"/>
                              <w:rPr>
                                <w:rFonts w:cs="Tahoma"/>
                                <w:color w:val="0B5294"/>
                                <w:spacing w:val="-4"/>
                                <w:sz w:val="24"/>
                                <w:szCs w:val="24"/>
                                <w:rtl/>
                                <w:cs/>
                              </w:rPr>
                            </w:pPr>
                            <w:r w:rsidRPr="003F4764">
                              <w:rPr>
                                <w:rFonts w:cs="Tahoma" w:hint="eastAsia"/>
                                <w:color w:val="0B5294"/>
                                <w:spacing w:val="-4"/>
                                <w:sz w:val="24"/>
                                <w:szCs w:val="24"/>
                                <w:rtl/>
                              </w:rPr>
                              <w:t>במאי</w:t>
                            </w:r>
                            <w:r w:rsidRPr="003F4764">
                              <w:rPr>
                                <w:rFonts w:cs="Tahoma"/>
                                <w:color w:val="0B5294"/>
                                <w:spacing w:val="-4"/>
                                <w:sz w:val="24"/>
                                <w:szCs w:val="24"/>
                                <w:rtl/>
                              </w:rPr>
                              <w:t xml:space="preserve"> 2018, </w:t>
                            </w:r>
                            <w:r w:rsidRPr="003F4764">
                              <w:rPr>
                                <w:rFonts w:cs="Tahoma" w:hint="eastAsia"/>
                                <w:color w:val="0B5294"/>
                                <w:spacing w:val="-4"/>
                                <w:sz w:val="24"/>
                                <w:szCs w:val="24"/>
                                <w:rtl/>
                              </w:rPr>
                              <w:t>יותר</w:t>
                            </w:r>
                            <w:r w:rsidRPr="003F4764">
                              <w:rPr>
                                <w:rFonts w:cs="Tahoma"/>
                                <w:color w:val="0B5294"/>
                                <w:spacing w:val="-4"/>
                                <w:sz w:val="24"/>
                                <w:szCs w:val="24"/>
                                <w:rtl/>
                              </w:rPr>
                              <w:t xml:space="preserve"> </w:t>
                            </w:r>
                            <w:r w:rsidRPr="003F4764">
                              <w:rPr>
                                <w:rFonts w:cs="Tahoma" w:hint="eastAsia"/>
                                <w:color w:val="0B5294"/>
                                <w:spacing w:val="-4"/>
                                <w:sz w:val="24"/>
                                <w:szCs w:val="24"/>
                                <w:rtl/>
                              </w:rPr>
                              <w:t>משש</w:t>
                            </w:r>
                            <w:r w:rsidRPr="003F4764">
                              <w:rPr>
                                <w:rFonts w:cs="Tahoma"/>
                                <w:color w:val="0B5294"/>
                                <w:spacing w:val="-4"/>
                                <w:sz w:val="24"/>
                                <w:szCs w:val="24"/>
                                <w:rtl/>
                              </w:rPr>
                              <w:t xml:space="preserve"> </w:t>
                            </w:r>
                            <w:r w:rsidRPr="003F4764">
                              <w:rPr>
                                <w:rFonts w:cs="Tahoma" w:hint="eastAsia"/>
                                <w:color w:val="0B5294"/>
                                <w:spacing w:val="-4"/>
                                <w:sz w:val="24"/>
                                <w:szCs w:val="24"/>
                                <w:rtl/>
                              </w:rPr>
                              <w:t>שנים</w:t>
                            </w:r>
                            <w:r w:rsidRPr="003F4764">
                              <w:rPr>
                                <w:rFonts w:cs="Tahoma"/>
                                <w:color w:val="0B5294"/>
                                <w:spacing w:val="-4"/>
                                <w:sz w:val="24"/>
                                <w:szCs w:val="24"/>
                                <w:rtl/>
                              </w:rPr>
                              <w:t xml:space="preserve"> </w:t>
                            </w:r>
                            <w:r w:rsidRPr="003F4764">
                              <w:rPr>
                                <w:rFonts w:cs="Tahoma" w:hint="eastAsia"/>
                                <w:color w:val="0B5294"/>
                                <w:spacing w:val="-4"/>
                                <w:sz w:val="24"/>
                                <w:szCs w:val="24"/>
                                <w:rtl/>
                              </w:rPr>
                              <w:t>לאחר</w:t>
                            </w:r>
                            <w:r w:rsidRPr="003F4764">
                              <w:rPr>
                                <w:rFonts w:cs="Tahoma"/>
                                <w:color w:val="0B5294"/>
                                <w:spacing w:val="-4"/>
                                <w:sz w:val="24"/>
                                <w:szCs w:val="24"/>
                                <w:rtl/>
                              </w:rPr>
                              <w:t xml:space="preserve"> </w:t>
                            </w:r>
                            <w:r w:rsidRPr="003F4764">
                              <w:rPr>
                                <w:rFonts w:cs="Tahoma" w:hint="eastAsia"/>
                                <w:color w:val="0B5294"/>
                                <w:spacing w:val="-4"/>
                                <w:sz w:val="24"/>
                                <w:szCs w:val="24"/>
                                <w:rtl/>
                              </w:rPr>
                              <w:t>המועד</w:t>
                            </w:r>
                            <w:r w:rsidRPr="003F4764">
                              <w:rPr>
                                <w:rFonts w:cs="Tahoma"/>
                                <w:color w:val="0B5294"/>
                                <w:spacing w:val="-4"/>
                                <w:sz w:val="24"/>
                                <w:szCs w:val="24"/>
                                <w:rtl/>
                              </w:rPr>
                              <w:t xml:space="preserve"> </w:t>
                            </w:r>
                            <w:r w:rsidRPr="003F4764">
                              <w:rPr>
                                <w:rFonts w:cs="Tahoma" w:hint="eastAsia"/>
                                <w:color w:val="0B5294"/>
                                <w:spacing w:val="-4"/>
                                <w:sz w:val="24"/>
                                <w:szCs w:val="24"/>
                                <w:rtl/>
                              </w:rPr>
                              <w:t>המתוכנן</w:t>
                            </w:r>
                            <w:r w:rsidRPr="003F4764">
                              <w:rPr>
                                <w:rFonts w:cs="Tahoma"/>
                                <w:color w:val="0B5294"/>
                                <w:spacing w:val="-4"/>
                                <w:sz w:val="24"/>
                                <w:szCs w:val="24"/>
                                <w:rtl/>
                              </w:rPr>
                              <w:t xml:space="preserve"> </w:t>
                            </w:r>
                            <w:r w:rsidRPr="003F4764">
                              <w:rPr>
                                <w:rFonts w:cs="Tahoma" w:hint="eastAsia"/>
                                <w:color w:val="0B5294"/>
                                <w:spacing w:val="-4"/>
                                <w:sz w:val="24"/>
                                <w:szCs w:val="24"/>
                                <w:rtl/>
                              </w:rPr>
                              <w:t>לסיום</w:t>
                            </w:r>
                            <w:r w:rsidRPr="003F4764">
                              <w:rPr>
                                <w:rFonts w:cs="Tahoma"/>
                                <w:color w:val="0B5294"/>
                                <w:spacing w:val="-4"/>
                                <w:sz w:val="24"/>
                                <w:szCs w:val="24"/>
                                <w:rtl/>
                              </w:rPr>
                              <w:t xml:space="preserve"> </w:t>
                            </w:r>
                            <w:r w:rsidRPr="003F4764">
                              <w:rPr>
                                <w:rFonts w:cs="Tahoma" w:hint="eastAsia"/>
                                <w:color w:val="0B5294"/>
                                <w:spacing w:val="-4"/>
                                <w:sz w:val="24"/>
                                <w:szCs w:val="24"/>
                                <w:rtl/>
                              </w:rPr>
                              <w:t>העבודות</w:t>
                            </w:r>
                            <w:r w:rsidRPr="003F4764">
                              <w:rPr>
                                <w:rFonts w:cs="Tahoma"/>
                                <w:color w:val="0B5294"/>
                                <w:spacing w:val="-4"/>
                                <w:sz w:val="24"/>
                                <w:szCs w:val="24"/>
                                <w:rtl/>
                              </w:rPr>
                              <w:t xml:space="preserve">, </w:t>
                            </w:r>
                            <w:r w:rsidRPr="003F4764">
                              <w:rPr>
                                <w:rFonts w:cs="Tahoma" w:hint="eastAsia"/>
                                <w:color w:val="0B5294"/>
                                <w:spacing w:val="-4"/>
                                <w:sz w:val="24"/>
                                <w:szCs w:val="24"/>
                                <w:rtl/>
                              </w:rPr>
                              <w:t>טרם</w:t>
                            </w:r>
                            <w:r w:rsidRPr="003F4764">
                              <w:rPr>
                                <w:rFonts w:cs="Tahoma"/>
                                <w:color w:val="0B5294"/>
                                <w:spacing w:val="-4"/>
                                <w:sz w:val="24"/>
                                <w:szCs w:val="24"/>
                                <w:rtl/>
                              </w:rPr>
                              <w:t xml:space="preserve"> </w:t>
                            </w:r>
                            <w:r w:rsidRPr="003F4764">
                              <w:rPr>
                                <w:rFonts w:cs="Tahoma" w:hint="eastAsia"/>
                                <w:color w:val="0B5294"/>
                                <w:spacing w:val="-4"/>
                                <w:sz w:val="24"/>
                                <w:szCs w:val="24"/>
                                <w:rtl/>
                              </w:rPr>
                              <w:t>הושלם</w:t>
                            </w:r>
                            <w:r w:rsidRPr="003F4764">
                              <w:rPr>
                                <w:rFonts w:cs="Tahoma"/>
                                <w:color w:val="0B5294"/>
                                <w:spacing w:val="-4"/>
                                <w:sz w:val="24"/>
                                <w:szCs w:val="24"/>
                                <w:rtl/>
                              </w:rPr>
                              <w:t xml:space="preserve"> </w:t>
                            </w:r>
                            <w:r w:rsidRPr="003F4764">
                              <w:rPr>
                                <w:rFonts w:cs="Tahoma" w:hint="eastAsia"/>
                                <w:color w:val="0B5294"/>
                                <w:spacing w:val="-4"/>
                                <w:sz w:val="24"/>
                                <w:szCs w:val="24"/>
                                <w:rtl/>
                              </w:rPr>
                              <w:t>שיפוץ</w:t>
                            </w:r>
                            <w:r w:rsidRPr="003F4764">
                              <w:rPr>
                                <w:rFonts w:cs="Tahoma"/>
                                <w:color w:val="0B5294"/>
                                <w:spacing w:val="-4"/>
                                <w:sz w:val="24"/>
                                <w:szCs w:val="24"/>
                                <w:rtl/>
                              </w:rPr>
                              <w:t xml:space="preserve"> </w:t>
                            </w:r>
                            <w:r w:rsidRPr="003F4764">
                              <w:rPr>
                                <w:rFonts w:cs="Tahoma" w:hint="eastAsia"/>
                                <w:color w:val="0B5294"/>
                                <w:spacing w:val="-4"/>
                                <w:sz w:val="24"/>
                                <w:szCs w:val="24"/>
                                <w:rtl/>
                              </w:rPr>
                              <w:t>בית</w:t>
                            </w:r>
                            <w:r w:rsidRPr="003F4764">
                              <w:rPr>
                                <w:rFonts w:cs="Tahoma"/>
                                <w:color w:val="0B5294"/>
                                <w:spacing w:val="-4"/>
                                <w:sz w:val="24"/>
                                <w:szCs w:val="24"/>
                                <w:rtl/>
                              </w:rPr>
                              <w:t xml:space="preserve"> </w:t>
                            </w:r>
                            <w:r w:rsidRPr="003F4764">
                              <w:rPr>
                                <w:rFonts w:cs="Tahoma" w:hint="eastAsia"/>
                                <w:color w:val="0B5294"/>
                                <w:spacing w:val="-4"/>
                                <w:sz w:val="24"/>
                                <w:szCs w:val="24"/>
                                <w:rtl/>
                              </w:rPr>
                              <w:t>התרבות</w:t>
                            </w:r>
                            <w:r w:rsidRPr="003F4764">
                              <w:rPr>
                                <w:rFonts w:cs="Tahoma"/>
                                <w:color w:val="0B5294"/>
                                <w:spacing w:val="-4"/>
                                <w:sz w:val="24"/>
                                <w:szCs w:val="24"/>
                                <w:rtl/>
                              </w:rPr>
                              <w:t xml:space="preserve">. </w:t>
                            </w:r>
                            <w:r w:rsidRPr="003F4764">
                              <w:rPr>
                                <w:rFonts w:cs="Tahoma" w:hint="eastAsia"/>
                                <w:color w:val="0B5294"/>
                                <w:spacing w:val="-4"/>
                                <w:sz w:val="24"/>
                                <w:szCs w:val="24"/>
                                <w:rtl/>
                              </w:rPr>
                              <w:t>במהלך</w:t>
                            </w:r>
                            <w:r w:rsidRPr="003F4764">
                              <w:rPr>
                                <w:rFonts w:cs="Tahoma"/>
                                <w:color w:val="0B5294"/>
                                <w:spacing w:val="-4"/>
                                <w:sz w:val="24"/>
                                <w:szCs w:val="24"/>
                                <w:rtl/>
                              </w:rPr>
                              <w:t xml:space="preserve"> </w:t>
                            </w:r>
                            <w:r w:rsidRPr="003F4764">
                              <w:rPr>
                                <w:rFonts w:cs="Tahoma" w:hint="eastAsia"/>
                                <w:color w:val="0B5294"/>
                                <w:spacing w:val="-4"/>
                                <w:sz w:val="24"/>
                                <w:szCs w:val="24"/>
                                <w:rtl/>
                              </w:rPr>
                              <w:t>תקופה</w:t>
                            </w:r>
                            <w:r w:rsidRPr="003F4764">
                              <w:rPr>
                                <w:rFonts w:cs="Tahoma"/>
                                <w:color w:val="0B5294"/>
                                <w:spacing w:val="-4"/>
                                <w:sz w:val="24"/>
                                <w:szCs w:val="24"/>
                                <w:rtl/>
                              </w:rPr>
                              <w:t xml:space="preserve"> </w:t>
                            </w:r>
                            <w:r w:rsidRPr="003F4764">
                              <w:rPr>
                                <w:rFonts w:cs="Tahoma" w:hint="eastAsia"/>
                                <w:color w:val="0B5294"/>
                                <w:spacing w:val="-4"/>
                                <w:sz w:val="24"/>
                                <w:szCs w:val="24"/>
                                <w:rtl/>
                              </w:rPr>
                              <w:t>זו</w:t>
                            </w:r>
                            <w:r w:rsidRPr="003F4764">
                              <w:rPr>
                                <w:rFonts w:cs="Tahoma"/>
                                <w:color w:val="0B5294"/>
                                <w:spacing w:val="-4"/>
                                <w:sz w:val="24"/>
                                <w:szCs w:val="24"/>
                                <w:rtl/>
                              </w:rPr>
                              <w:t xml:space="preserve"> </w:t>
                            </w:r>
                            <w:r w:rsidRPr="003F4764">
                              <w:rPr>
                                <w:rFonts w:cs="Tahoma" w:hint="eastAsia"/>
                                <w:color w:val="0B5294"/>
                                <w:spacing w:val="-4"/>
                                <w:sz w:val="24"/>
                                <w:szCs w:val="24"/>
                                <w:rtl/>
                              </w:rPr>
                              <w:t>גדל</w:t>
                            </w:r>
                            <w:r w:rsidRPr="003F4764">
                              <w:rPr>
                                <w:rFonts w:cs="Tahoma"/>
                                <w:color w:val="0B5294"/>
                                <w:spacing w:val="-4"/>
                                <w:sz w:val="24"/>
                                <w:szCs w:val="24"/>
                                <w:rtl/>
                              </w:rPr>
                              <w:t xml:space="preserve"> </w:t>
                            </w:r>
                            <w:r w:rsidRPr="003F4764">
                              <w:rPr>
                                <w:rFonts w:cs="Tahoma" w:hint="eastAsia"/>
                                <w:color w:val="0B5294"/>
                                <w:spacing w:val="-4"/>
                                <w:sz w:val="24"/>
                                <w:szCs w:val="24"/>
                                <w:rtl/>
                              </w:rPr>
                              <w:t>התקציב</w:t>
                            </w:r>
                            <w:r w:rsidRPr="003F4764">
                              <w:rPr>
                                <w:rFonts w:cs="Tahoma"/>
                                <w:color w:val="0B5294"/>
                                <w:spacing w:val="-4"/>
                                <w:sz w:val="24"/>
                                <w:szCs w:val="24"/>
                                <w:rtl/>
                              </w:rPr>
                              <w:t xml:space="preserve"> </w:t>
                            </w:r>
                            <w:r w:rsidRPr="003F4764">
                              <w:rPr>
                                <w:rFonts w:cs="Tahoma" w:hint="eastAsia"/>
                                <w:color w:val="0B5294"/>
                                <w:spacing w:val="-4"/>
                                <w:sz w:val="24"/>
                                <w:szCs w:val="24"/>
                                <w:rtl/>
                              </w:rPr>
                              <w:t>הכולל</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הפרויקט</w:t>
                            </w:r>
                            <w:r w:rsidRPr="003F4764">
                              <w:rPr>
                                <w:rFonts w:cs="Tahoma"/>
                                <w:color w:val="0B5294"/>
                                <w:spacing w:val="-4"/>
                                <w:sz w:val="24"/>
                                <w:szCs w:val="24"/>
                                <w:rtl/>
                              </w:rPr>
                              <w:t xml:space="preserve"> </w:t>
                            </w:r>
                            <w:r w:rsidRPr="003F4764">
                              <w:rPr>
                                <w:rFonts w:cs="Tahoma" w:hint="eastAsia"/>
                                <w:color w:val="0B5294"/>
                                <w:spacing w:val="-4"/>
                                <w:sz w:val="24"/>
                                <w:szCs w:val="24"/>
                                <w:rtl/>
                              </w:rPr>
                              <w:t>מ</w:t>
                            </w:r>
                            <w:r w:rsidRPr="003F4764">
                              <w:rPr>
                                <w:rFonts w:cs="Tahoma"/>
                                <w:color w:val="0B5294"/>
                                <w:spacing w:val="-4"/>
                                <w:sz w:val="24"/>
                                <w:szCs w:val="24"/>
                                <w:rtl/>
                              </w:rPr>
                              <w:t xml:space="preserve">-6 </w:t>
                            </w:r>
                            <w:r w:rsidRPr="003F4764">
                              <w:rPr>
                                <w:rFonts w:cs="Tahoma" w:hint="eastAsia"/>
                                <w:color w:val="0B5294"/>
                                <w:spacing w:val="-4"/>
                                <w:sz w:val="24"/>
                                <w:szCs w:val="24"/>
                                <w:rtl/>
                              </w:rPr>
                              <w:t>מיליון</w:t>
                            </w:r>
                            <w:r w:rsidRPr="003F4764">
                              <w:rPr>
                                <w:rFonts w:cs="Tahoma"/>
                                <w:color w:val="0B5294"/>
                                <w:spacing w:val="-4"/>
                                <w:sz w:val="24"/>
                                <w:szCs w:val="24"/>
                                <w:rtl/>
                              </w:rPr>
                              <w:t xml:space="preserve"> </w:t>
                            </w:r>
                            <w:r w:rsidRPr="003F4764">
                              <w:rPr>
                                <w:rFonts w:cs="Tahoma" w:hint="eastAsia"/>
                                <w:color w:val="0B5294"/>
                                <w:spacing w:val="-4"/>
                                <w:sz w:val="24"/>
                                <w:szCs w:val="24"/>
                                <w:rtl/>
                              </w:rPr>
                              <w:t>ש</w:t>
                            </w:r>
                            <w:r w:rsidRPr="003F4764">
                              <w:rPr>
                                <w:rFonts w:cs="Tahoma"/>
                                <w:color w:val="0B5294"/>
                                <w:spacing w:val="-4"/>
                                <w:sz w:val="24"/>
                                <w:szCs w:val="24"/>
                                <w:rtl/>
                              </w:rPr>
                              <w:t>"</w:t>
                            </w:r>
                            <w:r w:rsidRPr="003F4764">
                              <w:rPr>
                                <w:rFonts w:cs="Tahoma" w:hint="eastAsia"/>
                                <w:color w:val="0B5294"/>
                                <w:spacing w:val="-4"/>
                                <w:sz w:val="24"/>
                                <w:szCs w:val="24"/>
                                <w:rtl/>
                              </w:rPr>
                              <w:t>ח</w:t>
                            </w:r>
                            <w:r w:rsidRPr="003F4764">
                              <w:rPr>
                                <w:rFonts w:cs="Tahoma"/>
                                <w:color w:val="0B5294"/>
                                <w:spacing w:val="-4"/>
                                <w:sz w:val="24"/>
                                <w:szCs w:val="24"/>
                                <w:rtl/>
                              </w:rPr>
                              <w:t xml:space="preserve"> </w:t>
                            </w:r>
                            <w:r w:rsidRPr="003F4764">
                              <w:rPr>
                                <w:rFonts w:cs="Tahoma" w:hint="eastAsia"/>
                                <w:color w:val="0B5294"/>
                                <w:spacing w:val="-4"/>
                                <w:sz w:val="24"/>
                                <w:szCs w:val="24"/>
                                <w:rtl/>
                              </w:rPr>
                              <w:t>בקירוב</w:t>
                            </w:r>
                            <w:r w:rsidRPr="003F4764">
                              <w:rPr>
                                <w:rFonts w:cs="Tahoma"/>
                                <w:color w:val="0B5294"/>
                                <w:spacing w:val="-4"/>
                                <w:sz w:val="24"/>
                                <w:szCs w:val="24"/>
                                <w:rtl/>
                              </w:rPr>
                              <w:t xml:space="preserve"> </w:t>
                            </w:r>
                            <w:r w:rsidRPr="003F4764">
                              <w:rPr>
                                <w:rFonts w:cs="Tahoma" w:hint="eastAsia"/>
                                <w:color w:val="0B5294"/>
                                <w:spacing w:val="-4"/>
                                <w:sz w:val="24"/>
                                <w:szCs w:val="24"/>
                                <w:rtl/>
                              </w:rPr>
                              <w:t>ל</w:t>
                            </w:r>
                            <w:r w:rsidRPr="003F4764">
                              <w:rPr>
                                <w:rFonts w:cs="Tahoma"/>
                                <w:color w:val="0B5294"/>
                                <w:spacing w:val="-4"/>
                                <w:sz w:val="24"/>
                                <w:szCs w:val="24"/>
                                <w:rtl/>
                              </w:rPr>
                              <w:t xml:space="preserve">-11 </w:t>
                            </w:r>
                            <w:r w:rsidRPr="003F4764">
                              <w:rPr>
                                <w:rFonts w:cs="Tahoma" w:hint="eastAsia"/>
                                <w:color w:val="0B5294"/>
                                <w:spacing w:val="-4"/>
                                <w:sz w:val="24"/>
                                <w:szCs w:val="24"/>
                                <w:rtl/>
                              </w:rPr>
                              <w:t>מיליון</w:t>
                            </w:r>
                            <w:r w:rsidRPr="003F4764">
                              <w:rPr>
                                <w:rFonts w:cs="Tahoma"/>
                                <w:color w:val="0B5294"/>
                                <w:spacing w:val="-4"/>
                                <w:sz w:val="24"/>
                                <w:szCs w:val="24"/>
                                <w:rtl/>
                              </w:rPr>
                              <w:t xml:space="preserve"> </w:t>
                            </w:r>
                            <w:r w:rsidRPr="003F4764">
                              <w:rPr>
                                <w:rFonts w:cs="Tahoma" w:hint="eastAsia"/>
                                <w:color w:val="0B5294"/>
                                <w:spacing w:val="-4"/>
                                <w:sz w:val="24"/>
                                <w:szCs w:val="24"/>
                                <w:rtl/>
                              </w:rPr>
                              <w:t>ש</w:t>
                            </w:r>
                            <w:r w:rsidRPr="003F4764">
                              <w:rPr>
                                <w:rFonts w:cs="Tahoma"/>
                                <w:color w:val="0B5294"/>
                                <w:spacing w:val="-4"/>
                                <w:sz w:val="24"/>
                                <w:szCs w:val="24"/>
                                <w:rtl/>
                              </w:rPr>
                              <w:t>"</w:t>
                            </w:r>
                            <w:r w:rsidRPr="003F4764">
                              <w:rPr>
                                <w:rFonts w:cs="Tahoma" w:hint="eastAsia"/>
                                <w:color w:val="0B5294"/>
                                <w:spacing w:val="-4"/>
                                <w:sz w:val="24"/>
                                <w:szCs w:val="24"/>
                                <w:rtl/>
                              </w:rPr>
                              <w:t>ח</w:t>
                            </w:r>
                            <w:r w:rsidRPr="003F4764">
                              <w:rPr>
                                <w:rFonts w:cs="Tahoma"/>
                                <w:color w:val="0B5294"/>
                                <w:spacing w:val="-4"/>
                                <w:sz w:val="24"/>
                                <w:szCs w:val="24"/>
                                <w:rtl/>
                              </w:rPr>
                              <w:t xml:space="preserve"> </w:t>
                            </w:r>
                            <w:r w:rsidRPr="003F4764">
                              <w:rPr>
                                <w:rFonts w:cs="Tahoma" w:hint="eastAsia"/>
                                <w:color w:val="0B5294"/>
                                <w:spacing w:val="-4"/>
                                <w:sz w:val="24"/>
                                <w:szCs w:val="24"/>
                                <w:rtl/>
                              </w:rPr>
                              <w:t>בקירוב</w:t>
                            </w:r>
                          </w:p>
                          <w:p w:rsidR="00E1050A" w:rsidRPr="00373C5D" w:rsidP="00E1050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119065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762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E1050A" w:rsidRPr="00373C5D" w:rsidP="00E1050A">
                      <w:pPr>
                        <w:spacing w:line="240" w:lineRule="atLeast"/>
                        <w:rPr>
                          <w:rFonts w:cs="Tahoma"/>
                          <w:b/>
                          <w:bCs/>
                          <w:color w:val="0B5294"/>
                          <w:sz w:val="48"/>
                          <w:szCs w:val="48"/>
                          <w:rtl/>
                        </w:rPr>
                      </w:pPr>
                      <w:drawing>
                        <wp:inline distT="0" distB="0" distL="0" distR="0">
                          <wp:extent cx="311150" cy="256800"/>
                          <wp:effectExtent l="0" t="0" r="0" b="0"/>
                          <wp:docPr id="1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330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E1050A" w:rsidRPr="001762F4" w:rsidP="00E1050A">
                      <w:pPr>
                        <w:spacing w:after="0" w:line="240" w:lineRule="auto"/>
                        <w:rPr>
                          <w:rFonts w:cs="Tahoma"/>
                          <w:color w:val="0B5294"/>
                          <w:spacing w:val="-4"/>
                          <w:sz w:val="24"/>
                          <w:szCs w:val="24"/>
                          <w:rtl/>
                          <w:cs/>
                        </w:rPr>
                      </w:pPr>
                      <w:r w:rsidRPr="003F4764">
                        <w:rPr>
                          <w:rFonts w:cs="Tahoma" w:hint="eastAsia"/>
                          <w:color w:val="0B5294"/>
                          <w:spacing w:val="-4"/>
                          <w:sz w:val="24"/>
                          <w:szCs w:val="24"/>
                          <w:rtl/>
                        </w:rPr>
                        <w:t>במאי</w:t>
                      </w:r>
                      <w:r w:rsidRPr="003F4764">
                        <w:rPr>
                          <w:rFonts w:cs="Tahoma"/>
                          <w:color w:val="0B5294"/>
                          <w:spacing w:val="-4"/>
                          <w:sz w:val="24"/>
                          <w:szCs w:val="24"/>
                          <w:rtl/>
                        </w:rPr>
                        <w:t xml:space="preserve"> 2018, </w:t>
                      </w:r>
                      <w:r w:rsidRPr="003F4764">
                        <w:rPr>
                          <w:rFonts w:cs="Tahoma" w:hint="eastAsia"/>
                          <w:color w:val="0B5294"/>
                          <w:spacing w:val="-4"/>
                          <w:sz w:val="24"/>
                          <w:szCs w:val="24"/>
                          <w:rtl/>
                        </w:rPr>
                        <w:t>יותר</w:t>
                      </w:r>
                      <w:r w:rsidRPr="003F4764">
                        <w:rPr>
                          <w:rFonts w:cs="Tahoma"/>
                          <w:color w:val="0B5294"/>
                          <w:spacing w:val="-4"/>
                          <w:sz w:val="24"/>
                          <w:szCs w:val="24"/>
                          <w:rtl/>
                        </w:rPr>
                        <w:t xml:space="preserve"> </w:t>
                      </w:r>
                      <w:r w:rsidRPr="003F4764">
                        <w:rPr>
                          <w:rFonts w:cs="Tahoma" w:hint="eastAsia"/>
                          <w:color w:val="0B5294"/>
                          <w:spacing w:val="-4"/>
                          <w:sz w:val="24"/>
                          <w:szCs w:val="24"/>
                          <w:rtl/>
                        </w:rPr>
                        <w:t>משש</w:t>
                      </w:r>
                      <w:r w:rsidRPr="003F4764">
                        <w:rPr>
                          <w:rFonts w:cs="Tahoma"/>
                          <w:color w:val="0B5294"/>
                          <w:spacing w:val="-4"/>
                          <w:sz w:val="24"/>
                          <w:szCs w:val="24"/>
                          <w:rtl/>
                        </w:rPr>
                        <w:t xml:space="preserve"> </w:t>
                      </w:r>
                      <w:r w:rsidRPr="003F4764">
                        <w:rPr>
                          <w:rFonts w:cs="Tahoma" w:hint="eastAsia"/>
                          <w:color w:val="0B5294"/>
                          <w:spacing w:val="-4"/>
                          <w:sz w:val="24"/>
                          <w:szCs w:val="24"/>
                          <w:rtl/>
                        </w:rPr>
                        <w:t>שנים</w:t>
                      </w:r>
                      <w:r w:rsidRPr="003F4764">
                        <w:rPr>
                          <w:rFonts w:cs="Tahoma"/>
                          <w:color w:val="0B5294"/>
                          <w:spacing w:val="-4"/>
                          <w:sz w:val="24"/>
                          <w:szCs w:val="24"/>
                          <w:rtl/>
                        </w:rPr>
                        <w:t xml:space="preserve"> </w:t>
                      </w:r>
                      <w:r w:rsidRPr="003F4764">
                        <w:rPr>
                          <w:rFonts w:cs="Tahoma" w:hint="eastAsia"/>
                          <w:color w:val="0B5294"/>
                          <w:spacing w:val="-4"/>
                          <w:sz w:val="24"/>
                          <w:szCs w:val="24"/>
                          <w:rtl/>
                        </w:rPr>
                        <w:t>לאחר</w:t>
                      </w:r>
                      <w:r w:rsidRPr="003F4764">
                        <w:rPr>
                          <w:rFonts w:cs="Tahoma"/>
                          <w:color w:val="0B5294"/>
                          <w:spacing w:val="-4"/>
                          <w:sz w:val="24"/>
                          <w:szCs w:val="24"/>
                          <w:rtl/>
                        </w:rPr>
                        <w:t xml:space="preserve"> </w:t>
                      </w:r>
                      <w:r w:rsidRPr="003F4764">
                        <w:rPr>
                          <w:rFonts w:cs="Tahoma" w:hint="eastAsia"/>
                          <w:color w:val="0B5294"/>
                          <w:spacing w:val="-4"/>
                          <w:sz w:val="24"/>
                          <w:szCs w:val="24"/>
                          <w:rtl/>
                        </w:rPr>
                        <w:t>המועד</w:t>
                      </w:r>
                      <w:r w:rsidRPr="003F4764">
                        <w:rPr>
                          <w:rFonts w:cs="Tahoma"/>
                          <w:color w:val="0B5294"/>
                          <w:spacing w:val="-4"/>
                          <w:sz w:val="24"/>
                          <w:szCs w:val="24"/>
                          <w:rtl/>
                        </w:rPr>
                        <w:t xml:space="preserve"> </w:t>
                      </w:r>
                      <w:r w:rsidRPr="003F4764">
                        <w:rPr>
                          <w:rFonts w:cs="Tahoma" w:hint="eastAsia"/>
                          <w:color w:val="0B5294"/>
                          <w:spacing w:val="-4"/>
                          <w:sz w:val="24"/>
                          <w:szCs w:val="24"/>
                          <w:rtl/>
                        </w:rPr>
                        <w:t>המתוכנן</w:t>
                      </w:r>
                      <w:r w:rsidRPr="003F4764">
                        <w:rPr>
                          <w:rFonts w:cs="Tahoma"/>
                          <w:color w:val="0B5294"/>
                          <w:spacing w:val="-4"/>
                          <w:sz w:val="24"/>
                          <w:szCs w:val="24"/>
                          <w:rtl/>
                        </w:rPr>
                        <w:t xml:space="preserve"> </w:t>
                      </w:r>
                      <w:r w:rsidRPr="003F4764">
                        <w:rPr>
                          <w:rFonts w:cs="Tahoma" w:hint="eastAsia"/>
                          <w:color w:val="0B5294"/>
                          <w:spacing w:val="-4"/>
                          <w:sz w:val="24"/>
                          <w:szCs w:val="24"/>
                          <w:rtl/>
                        </w:rPr>
                        <w:t>לסיום</w:t>
                      </w:r>
                      <w:r w:rsidRPr="003F4764">
                        <w:rPr>
                          <w:rFonts w:cs="Tahoma"/>
                          <w:color w:val="0B5294"/>
                          <w:spacing w:val="-4"/>
                          <w:sz w:val="24"/>
                          <w:szCs w:val="24"/>
                          <w:rtl/>
                        </w:rPr>
                        <w:t xml:space="preserve"> </w:t>
                      </w:r>
                      <w:r w:rsidRPr="003F4764">
                        <w:rPr>
                          <w:rFonts w:cs="Tahoma" w:hint="eastAsia"/>
                          <w:color w:val="0B5294"/>
                          <w:spacing w:val="-4"/>
                          <w:sz w:val="24"/>
                          <w:szCs w:val="24"/>
                          <w:rtl/>
                        </w:rPr>
                        <w:t>העבודות</w:t>
                      </w:r>
                      <w:r w:rsidRPr="003F4764">
                        <w:rPr>
                          <w:rFonts w:cs="Tahoma"/>
                          <w:color w:val="0B5294"/>
                          <w:spacing w:val="-4"/>
                          <w:sz w:val="24"/>
                          <w:szCs w:val="24"/>
                          <w:rtl/>
                        </w:rPr>
                        <w:t xml:space="preserve">, </w:t>
                      </w:r>
                      <w:r w:rsidRPr="003F4764">
                        <w:rPr>
                          <w:rFonts w:cs="Tahoma" w:hint="eastAsia"/>
                          <w:color w:val="0B5294"/>
                          <w:spacing w:val="-4"/>
                          <w:sz w:val="24"/>
                          <w:szCs w:val="24"/>
                          <w:rtl/>
                        </w:rPr>
                        <w:t>טרם</w:t>
                      </w:r>
                      <w:r w:rsidRPr="003F4764">
                        <w:rPr>
                          <w:rFonts w:cs="Tahoma"/>
                          <w:color w:val="0B5294"/>
                          <w:spacing w:val="-4"/>
                          <w:sz w:val="24"/>
                          <w:szCs w:val="24"/>
                          <w:rtl/>
                        </w:rPr>
                        <w:t xml:space="preserve"> </w:t>
                      </w:r>
                      <w:r w:rsidRPr="003F4764">
                        <w:rPr>
                          <w:rFonts w:cs="Tahoma" w:hint="eastAsia"/>
                          <w:color w:val="0B5294"/>
                          <w:spacing w:val="-4"/>
                          <w:sz w:val="24"/>
                          <w:szCs w:val="24"/>
                          <w:rtl/>
                        </w:rPr>
                        <w:t>הושלם</w:t>
                      </w:r>
                      <w:r w:rsidRPr="003F4764">
                        <w:rPr>
                          <w:rFonts w:cs="Tahoma"/>
                          <w:color w:val="0B5294"/>
                          <w:spacing w:val="-4"/>
                          <w:sz w:val="24"/>
                          <w:szCs w:val="24"/>
                          <w:rtl/>
                        </w:rPr>
                        <w:t xml:space="preserve"> </w:t>
                      </w:r>
                      <w:r w:rsidRPr="003F4764">
                        <w:rPr>
                          <w:rFonts w:cs="Tahoma" w:hint="eastAsia"/>
                          <w:color w:val="0B5294"/>
                          <w:spacing w:val="-4"/>
                          <w:sz w:val="24"/>
                          <w:szCs w:val="24"/>
                          <w:rtl/>
                        </w:rPr>
                        <w:t>שיפוץ</w:t>
                      </w:r>
                      <w:r w:rsidRPr="003F4764">
                        <w:rPr>
                          <w:rFonts w:cs="Tahoma"/>
                          <w:color w:val="0B5294"/>
                          <w:spacing w:val="-4"/>
                          <w:sz w:val="24"/>
                          <w:szCs w:val="24"/>
                          <w:rtl/>
                        </w:rPr>
                        <w:t xml:space="preserve"> </w:t>
                      </w:r>
                      <w:r w:rsidRPr="003F4764">
                        <w:rPr>
                          <w:rFonts w:cs="Tahoma" w:hint="eastAsia"/>
                          <w:color w:val="0B5294"/>
                          <w:spacing w:val="-4"/>
                          <w:sz w:val="24"/>
                          <w:szCs w:val="24"/>
                          <w:rtl/>
                        </w:rPr>
                        <w:t>בית</w:t>
                      </w:r>
                      <w:r w:rsidRPr="003F4764">
                        <w:rPr>
                          <w:rFonts w:cs="Tahoma"/>
                          <w:color w:val="0B5294"/>
                          <w:spacing w:val="-4"/>
                          <w:sz w:val="24"/>
                          <w:szCs w:val="24"/>
                          <w:rtl/>
                        </w:rPr>
                        <w:t xml:space="preserve"> </w:t>
                      </w:r>
                      <w:r w:rsidRPr="003F4764">
                        <w:rPr>
                          <w:rFonts w:cs="Tahoma" w:hint="eastAsia"/>
                          <w:color w:val="0B5294"/>
                          <w:spacing w:val="-4"/>
                          <w:sz w:val="24"/>
                          <w:szCs w:val="24"/>
                          <w:rtl/>
                        </w:rPr>
                        <w:t>התרבות</w:t>
                      </w:r>
                      <w:r w:rsidRPr="003F4764">
                        <w:rPr>
                          <w:rFonts w:cs="Tahoma"/>
                          <w:color w:val="0B5294"/>
                          <w:spacing w:val="-4"/>
                          <w:sz w:val="24"/>
                          <w:szCs w:val="24"/>
                          <w:rtl/>
                        </w:rPr>
                        <w:t xml:space="preserve">. </w:t>
                      </w:r>
                      <w:r w:rsidRPr="003F4764">
                        <w:rPr>
                          <w:rFonts w:cs="Tahoma" w:hint="eastAsia"/>
                          <w:color w:val="0B5294"/>
                          <w:spacing w:val="-4"/>
                          <w:sz w:val="24"/>
                          <w:szCs w:val="24"/>
                          <w:rtl/>
                        </w:rPr>
                        <w:t>במהלך</w:t>
                      </w:r>
                      <w:r w:rsidRPr="003F4764">
                        <w:rPr>
                          <w:rFonts w:cs="Tahoma"/>
                          <w:color w:val="0B5294"/>
                          <w:spacing w:val="-4"/>
                          <w:sz w:val="24"/>
                          <w:szCs w:val="24"/>
                          <w:rtl/>
                        </w:rPr>
                        <w:t xml:space="preserve"> </w:t>
                      </w:r>
                      <w:r w:rsidRPr="003F4764">
                        <w:rPr>
                          <w:rFonts w:cs="Tahoma" w:hint="eastAsia"/>
                          <w:color w:val="0B5294"/>
                          <w:spacing w:val="-4"/>
                          <w:sz w:val="24"/>
                          <w:szCs w:val="24"/>
                          <w:rtl/>
                        </w:rPr>
                        <w:t>תקופה</w:t>
                      </w:r>
                      <w:r w:rsidRPr="003F4764">
                        <w:rPr>
                          <w:rFonts w:cs="Tahoma"/>
                          <w:color w:val="0B5294"/>
                          <w:spacing w:val="-4"/>
                          <w:sz w:val="24"/>
                          <w:szCs w:val="24"/>
                          <w:rtl/>
                        </w:rPr>
                        <w:t xml:space="preserve"> </w:t>
                      </w:r>
                      <w:r w:rsidRPr="003F4764">
                        <w:rPr>
                          <w:rFonts w:cs="Tahoma" w:hint="eastAsia"/>
                          <w:color w:val="0B5294"/>
                          <w:spacing w:val="-4"/>
                          <w:sz w:val="24"/>
                          <w:szCs w:val="24"/>
                          <w:rtl/>
                        </w:rPr>
                        <w:t>זו</w:t>
                      </w:r>
                      <w:r w:rsidRPr="003F4764">
                        <w:rPr>
                          <w:rFonts w:cs="Tahoma"/>
                          <w:color w:val="0B5294"/>
                          <w:spacing w:val="-4"/>
                          <w:sz w:val="24"/>
                          <w:szCs w:val="24"/>
                          <w:rtl/>
                        </w:rPr>
                        <w:t xml:space="preserve"> </w:t>
                      </w:r>
                      <w:r w:rsidRPr="003F4764">
                        <w:rPr>
                          <w:rFonts w:cs="Tahoma" w:hint="eastAsia"/>
                          <w:color w:val="0B5294"/>
                          <w:spacing w:val="-4"/>
                          <w:sz w:val="24"/>
                          <w:szCs w:val="24"/>
                          <w:rtl/>
                        </w:rPr>
                        <w:t>גדל</w:t>
                      </w:r>
                      <w:r w:rsidRPr="003F4764">
                        <w:rPr>
                          <w:rFonts w:cs="Tahoma"/>
                          <w:color w:val="0B5294"/>
                          <w:spacing w:val="-4"/>
                          <w:sz w:val="24"/>
                          <w:szCs w:val="24"/>
                          <w:rtl/>
                        </w:rPr>
                        <w:t xml:space="preserve"> </w:t>
                      </w:r>
                      <w:r w:rsidRPr="003F4764">
                        <w:rPr>
                          <w:rFonts w:cs="Tahoma" w:hint="eastAsia"/>
                          <w:color w:val="0B5294"/>
                          <w:spacing w:val="-4"/>
                          <w:sz w:val="24"/>
                          <w:szCs w:val="24"/>
                          <w:rtl/>
                        </w:rPr>
                        <w:t>התקציב</w:t>
                      </w:r>
                      <w:r w:rsidRPr="003F4764">
                        <w:rPr>
                          <w:rFonts w:cs="Tahoma"/>
                          <w:color w:val="0B5294"/>
                          <w:spacing w:val="-4"/>
                          <w:sz w:val="24"/>
                          <w:szCs w:val="24"/>
                          <w:rtl/>
                        </w:rPr>
                        <w:t xml:space="preserve"> </w:t>
                      </w:r>
                      <w:r w:rsidRPr="003F4764">
                        <w:rPr>
                          <w:rFonts w:cs="Tahoma" w:hint="eastAsia"/>
                          <w:color w:val="0B5294"/>
                          <w:spacing w:val="-4"/>
                          <w:sz w:val="24"/>
                          <w:szCs w:val="24"/>
                          <w:rtl/>
                        </w:rPr>
                        <w:t>הכולל</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הפרויקט</w:t>
                      </w:r>
                      <w:r w:rsidRPr="003F4764">
                        <w:rPr>
                          <w:rFonts w:cs="Tahoma"/>
                          <w:color w:val="0B5294"/>
                          <w:spacing w:val="-4"/>
                          <w:sz w:val="24"/>
                          <w:szCs w:val="24"/>
                          <w:rtl/>
                        </w:rPr>
                        <w:t xml:space="preserve"> </w:t>
                      </w:r>
                      <w:r w:rsidRPr="003F4764">
                        <w:rPr>
                          <w:rFonts w:cs="Tahoma" w:hint="eastAsia"/>
                          <w:color w:val="0B5294"/>
                          <w:spacing w:val="-4"/>
                          <w:sz w:val="24"/>
                          <w:szCs w:val="24"/>
                          <w:rtl/>
                        </w:rPr>
                        <w:t>מ</w:t>
                      </w:r>
                      <w:r w:rsidRPr="003F4764">
                        <w:rPr>
                          <w:rFonts w:cs="Tahoma"/>
                          <w:color w:val="0B5294"/>
                          <w:spacing w:val="-4"/>
                          <w:sz w:val="24"/>
                          <w:szCs w:val="24"/>
                          <w:rtl/>
                        </w:rPr>
                        <w:t xml:space="preserve">-6 </w:t>
                      </w:r>
                      <w:r w:rsidRPr="003F4764">
                        <w:rPr>
                          <w:rFonts w:cs="Tahoma" w:hint="eastAsia"/>
                          <w:color w:val="0B5294"/>
                          <w:spacing w:val="-4"/>
                          <w:sz w:val="24"/>
                          <w:szCs w:val="24"/>
                          <w:rtl/>
                        </w:rPr>
                        <w:t>מיליון</w:t>
                      </w:r>
                      <w:r w:rsidRPr="003F4764">
                        <w:rPr>
                          <w:rFonts w:cs="Tahoma"/>
                          <w:color w:val="0B5294"/>
                          <w:spacing w:val="-4"/>
                          <w:sz w:val="24"/>
                          <w:szCs w:val="24"/>
                          <w:rtl/>
                        </w:rPr>
                        <w:t xml:space="preserve"> </w:t>
                      </w:r>
                      <w:r w:rsidRPr="003F4764">
                        <w:rPr>
                          <w:rFonts w:cs="Tahoma" w:hint="eastAsia"/>
                          <w:color w:val="0B5294"/>
                          <w:spacing w:val="-4"/>
                          <w:sz w:val="24"/>
                          <w:szCs w:val="24"/>
                          <w:rtl/>
                        </w:rPr>
                        <w:t>ש</w:t>
                      </w:r>
                      <w:r w:rsidRPr="003F4764">
                        <w:rPr>
                          <w:rFonts w:cs="Tahoma"/>
                          <w:color w:val="0B5294"/>
                          <w:spacing w:val="-4"/>
                          <w:sz w:val="24"/>
                          <w:szCs w:val="24"/>
                          <w:rtl/>
                        </w:rPr>
                        <w:t>"</w:t>
                      </w:r>
                      <w:r w:rsidRPr="003F4764">
                        <w:rPr>
                          <w:rFonts w:cs="Tahoma" w:hint="eastAsia"/>
                          <w:color w:val="0B5294"/>
                          <w:spacing w:val="-4"/>
                          <w:sz w:val="24"/>
                          <w:szCs w:val="24"/>
                          <w:rtl/>
                        </w:rPr>
                        <w:t>ח</w:t>
                      </w:r>
                      <w:r w:rsidRPr="003F4764">
                        <w:rPr>
                          <w:rFonts w:cs="Tahoma"/>
                          <w:color w:val="0B5294"/>
                          <w:spacing w:val="-4"/>
                          <w:sz w:val="24"/>
                          <w:szCs w:val="24"/>
                          <w:rtl/>
                        </w:rPr>
                        <w:t xml:space="preserve"> </w:t>
                      </w:r>
                      <w:r w:rsidRPr="003F4764">
                        <w:rPr>
                          <w:rFonts w:cs="Tahoma" w:hint="eastAsia"/>
                          <w:color w:val="0B5294"/>
                          <w:spacing w:val="-4"/>
                          <w:sz w:val="24"/>
                          <w:szCs w:val="24"/>
                          <w:rtl/>
                        </w:rPr>
                        <w:t>בקירוב</w:t>
                      </w:r>
                      <w:r w:rsidRPr="003F4764">
                        <w:rPr>
                          <w:rFonts w:cs="Tahoma"/>
                          <w:color w:val="0B5294"/>
                          <w:spacing w:val="-4"/>
                          <w:sz w:val="24"/>
                          <w:szCs w:val="24"/>
                          <w:rtl/>
                        </w:rPr>
                        <w:t xml:space="preserve"> </w:t>
                      </w:r>
                      <w:r w:rsidRPr="003F4764">
                        <w:rPr>
                          <w:rFonts w:cs="Tahoma" w:hint="eastAsia"/>
                          <w:color w:val="0B5294"/>
                          <w:spacing w:val="-4"/>
                          <w:sz w:val="24"/>
                          <w:szCs w:val="24"/>
                          <w:rtl/>
                        </w:rPr>
                        <w:t>ל</w:t>
                      </w:r>
                      <w:r w:rsidRPr="003F4764">
                        <w:rPr>
                          <w:rFonts w:cs="Tahoma"/>
                          <w:color w:val="0B5294"/>
                          <w:spacing w:val="-4"/>
                          <w:sz w:val="24"/>
                          <w:szCs w:val="24"/>
                          <w:rtl/>
                        </w:rPr>
                        <w:t xml:space="preserve">-11 </w:t>
                      </w:r>
                      <w:r w:rsidRPr="003F4764">
                        <w:rPr>
                          <w:rFonts w:cs="Tahoma" w:hint="eastAsia"/>
                          <w:color w:val="0B5294"/>
                          <w:spacing w:val="-4"/>
                          <w:sz w:val="24"/>
                          <w:szCs w:val="24"/>
                          <w:rtl/>
                        </w:rPr>
                        <w:t>מיליון</w:t>
                      </w:r>
                      <w:r w:rsidRPr="003F4764">
                        <w:rPr>
                          <w:rFonts w:cs="Tahoma"/>
                          <w:color w:val="0B5294"/>
                          <w:spacing w:val="-4"/>
                          <w:sz w:val="24"/>
                          <w:szCs w:val="24"/>
                          <w:rtl/>
                        </w:rPr>
                        <w:t xml:space="preserve"> </w:t>
                      </w:r>
                      <w:r w:rsidRPr="003F4764">
                        <w:rPr>
                          <w:rFonts w:cs="Tahoma" w:hint="eastAsia"/>
                          <w:color w:val="0B5294"/>
                          <w:spacing w:val="-4"/>
                          <w:sz w:val="24"/>
                          <w:szCs w:val="24"/>
                          <w:rtl/>
                        </w:rPr>
                        <w:t>ש</w:t>
                      </w:r>
                      <w:r w:rsidRPr="003F4764">
                        <w:rPr>
                          <w:rFonts w:cs="Tahoma"/>
                          <w:color w:val="0B5294"/>
                          <w:spacing w:val="-4"/>
                          <w:sz w:val="24"/>
                          <w:szCs w:val="24"/>
                          <w:rtl/>
                        </w:rPr>
                        <w:t>"</w:t>
                      </w:r>
                      <w:r w:rsidRPr="003F4764">
                        <w:rPr>
                          <w:rFonts w:cs="Tahoma" w:hint="eastAsia"/>
                          <w:color w:val="0B5294"/>
                          <w:spacing w:val="-4"/>
                          <w:sz w:val="24"/>
                          <w:szCs w:val="24"/>
                          <w:rtl/>
                        </w:rPr>
                        <w:t>ח</w:t>
                      </w:r>
                      <w:r w:rsidRPr="003F4764">
                        <w:rPr>
                          <w:rFonts w:cs="Tahoma"/>
                          <w:color w:val="0B5294"/>
                          <w:spacing w:val="-4"/>
                          <w:sz w:val="24"/>
                          <w:szCs w:val="24"/>
                          <w:rtl/>
                        </w:rPr>
                        <w:t xml:space="preserve"> </w:t>
                      </w:r>
                      <w:r w:rsidRPr="003F4764">
                        <w:rPr>
                          <w:rFonts w:cs="Tahoma" w:hint="eastAsia"/>
                          <w:color w:val="0B5294"/>
                          <w:spacing w:val="-4"/>
                          <w:sz w:val="24"/>
                          <w:szCs w:val="24"/>
                          <w:rtl/>
                        </w:rPr>
                        <w:t>בקירוב</w:t>
                      </w:r>
                    </w:p>
                    <w:p w:rsidR="00E1050A" w:rsidRPr="00373C5D" w:rsidP="00E1050A">
                      <w:pPr>
                        <w:spacing w:before="120" w:after="0" w:line="240" w:lineRule="atLeast"/>
                        <w:rPr>
                          <w:rFonts w:cs="Tahoma"/>
                          <w:b/>
                          <w:bCs/>
                          <w:color w:val="0B5294"/>
                          <w:sz w:val="48"/>
                          <w:szCs w:val="48"/>
                          <w:rtl/>
                        </w:rPr>
                      </w:pPr>
                      <w:drawing>
                        <wp:inline distT="0" distB="0" distL="0" distR="0">
                          <wp:extent cx="288000" cy="31337"/>
                          <wp:effectExtent l="0" t="0" r="0" b="6985"/>
                          <wp:docPr id="1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5489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3284B" w:rsidRPr="007E10DE" w:rsidP="007A0C0F">
      <w:pPr>
        <w:pStyle w:val="takzir-text"/>
        <w:bidi/>
        <w:rPr>
          <w:rtl/>
        </w:rPr>
      </w:pPr>
      <w:r w:rsidRPr="00CE7825">
        <w:rPr>
          <w:rFonts w:hint="cs"/>
          <w:rtl/>
        </w:rPr>
        <w:t xml:space="preserve">בשנת 1990 </w:t>
      </w:r>
      <w:r>
        <w:rPr>
          <w:rFonts w:hint="cs"/>
          <w:rtl/>
        </w:rPr>
        <w:t xml:space="preserve">הקימה העירייה </w:t>
      </w:r>
      <w:r w:rsidRPr="00CE7825">
        <w:rPr>
          <w:rFonts w:hint="cs"/>
          <w:rtl/>
        </w:rPr>
        <w:t>חברה עירונית "</w:t>
      </w:r>
      <w:r w:rsidRPr="00CE7825">
        <w:rPr>
          <w:rFonts w:hint="cs"/>
          <w:rtl/>
        </w:rPr>
        <w:t>ה.ל.ר</w:t>
      </w:r>
      <w:r w:rsidRPr="00CE7825">
        <w:rPr>
          <w:rFonts w:hint="cs"/>
          <w:rtl/>
        </w:rPr>
        <w:t xml:space="preserve"> </w:t>
      </w:r>
      <w:r>
        <w:rPr>
          <w:rFonts w:hint="cs"/>
          <w:rtl/>
        </w:rPr>
        <w:t>-</w:t>
      </w:r>
      <w:r w:rsidRPr="00CE7825">
        <w:rPr>
          <w:rFonts w:hint="cs"/>
          <w:rtl/>
        </w:rPr>
        <w:t xml:space="preserve"> החברה לפיתוח רחובות בע"מ" (להלן </w:t>
      </w:r>
      <w:r>
        <w:rPr>
          <w:rFonts w:hint="cs"/>
          <w:rtl/>
        </w:rPr>
        <w:t>-</w:t>
      </w:r>
      <w:r w:rsidRPr="00CE7825">
        <w:rPr>
          <w:rFonts w:hint="cs"/>
          <w:rtl/>
        </w:rPr>
        <w:t xml:space="preserve"> חברת </w:t>
      </w:r>
      <w:r w:rsidRPr="00CE7825">
        <w:rPr>
          <w:rFonts w:hint="cs"/>
          <w:rtl/>
        </w:rPr>
        <w:t>ה.ל.ר</w:t>
      </w:r>
      <w:r w:rsidRPr="00CE7825">
        <w:rPr>
          <w:rFonts w:hint="cs"/>
          <w:rtl/>
        </w:rPr>
        <w:t>), חברה פרטית שכל מניותיה מוחזקות בידי העירייה. החברה הוקמה בין ה</w:t>
      </w:r>
      <w:r>
        <w:rPr>
          <w:rFonts w:hint="cs"/>
          <w:rtl/>
        </w:rPr>
        <w:t>שאר</w:t>
      </w:r>
      <w:r w:rsidRPr="00CE7825">
        <w:rPr>
          <w:rFonts w:hint="cs"/>
          <w:rtl/>
        </w:rPr>
        <w:t xml:space="preserve"> במטרה ליזום ולספק שירותים להפעלתם של פרויקטים בתחומים שונים לרווחת תושבי העיר רחובות, ולסייע לעיריית רחובות בביצוע תפקידיה ו</w:t>
      </w:r>
      <w:r>
        <w:rPr>
          <w:rFonts w:hint="cs"/>
          <w:rtl/>
        </w:rPr>
        <w:t xml:space="preserve">במימוש </w:t>
      </w:r>
      <w:r w:rsidRPr="00CE7825">
        <w:rPr>
          <w:rFonts w:hint="cs"/>
          <w:rtl/>
        </w:rPr>
        <w:t>סמכויותיה כפי ש</w:t>
      </w:r>
      <w:r>
        <w:rPr>
          <w:rFonts w:hint="cs"/>
          <w:rtl/>
        </w:rPr>
        <w:t xml:space="preserve">תטיל עליה </w:t>
      </w:r>
      <w:r w:rsidRPr="00CE7825">
        <w:rPr>
          <w:rFonts w:hint="cs"/>
          <w:rtl/>
        </w:rPr>
        <w:t xml:space="preserve">העירייה </w:t>
      </w:r>
      <w:r>
        <w:rPr>
          <w:rFonts w:hint="cs"/>
          <w:rtl/>
        </w:rPr>
        <w:t>מדי פעם בפעם</w:t>
      </w:r>
      <w:r w:rsidRPr="00CE7825">
        <w:rPr>
          <w:rFonts w:hint="cs"/>
          <w:rtl/>
        </w:rPr>
        <w:t xml:space="preserve">. </w:t>
      </w:r>
      <w:r>
        <w:rPr>
          <w:rFonts w:hint="cs"/>
          <w:rtl/>
        </w:rPr>
        <w:t>יו"ר דירקטוריון החברה הוא ראש העירייה.</w:t>
      </w:r>
    </w:p>
    <w:p w:rsidR="0093284B" w:rsidRPr="001A7E91" w:rsidP="007A0C0F">
      <w:pPr>
        <w:pStyle w:val="takzir-text"/>
        <w:bidi/>
        <w:rPr>
          <w:rtl/>
        </w:rPr>
      </w:pPr>
      <w:r w:rsidRPr="000D5566">
        <w:rPr>
          <w:rFonts w:hint="cs"/>
          <w:rtl/>
        </w:rPr>
        <w:t>בית התרבות ברחובות</w:t>
      </w:r>
      <w:r>
        <w:rPr>
          <w:rStyle w:val="FootnoteReference0"/>
          <w:rtl/>
        </w:rPr>
        <w:footnoteReference w:id="4"/>
      </w:r>
      <w:r w:rsidRPr="000D5566">
        <w:rPr>
          <w:rFonts w:hint="cs"/>
          <w:rtl/>
        </w:rPr>
        <w:t xml:space="preserve"> נבנה בסוף שנות </w:t>
      </w:r>
      <w:r>
        <w:rPr>
          <w:rFonts w:hint="cs"/>
          <w:rtl/>
        </w:rPr>
        <w:t>השישים</w:t>
      </w:r>
      <w:r w:rsidRPr="000D5566">
        <w:rPr>
          <w:rFonts w:hint="cs"/>
          <w:rtl/>
        </w:rPr>
        <w:t xml:space="preserve"> של המאה ה</w:t>
      </w:r>
      <w:r>
        <w:rPr>
          <w:rFonts w:hint="cs"/>
          <w:rtl/>
        </w:rPr>
        <w:t>עשרים,</w:t>
      </w:r>
      <w:r w:rsidRPr="000D5566">
        <w:rPr>
          <w:rFonts w:hint="cs"/>
          <w:rtl/>
        </w:rPr>
        <w:t xml:space="preserve"> והוא </w:t>
      </w:r>
      <w:r>
        <w:rPr>
          <w:rFonts w:hint="cs"/>
          <w:rtl/>
        </w:rPr>
        <w:t xml:space="preserve">סיפק </w:t>
      </w:r>
      <w:r w:rsidRPr="000D5566">
        <w:rPr>
          <w:rFonts w:hint="cs"/>
          <w:rtl/>
        </w:rPr>
        <w:t>פעילויות תרבות לתושבי העיר רחובות ו</w:t>
      </w:r>
      <w:r>
        <w:rPr>
          <w:rFonts w:hint="cs"/>
          <w:rtl/>
        </w:rPr>
        <w:t>ל</w:t>
      </w:r>
      <w:r w:rsidRPr="000D5566">
        <w:rPr>
          <w:rFonts w:hint="cs"/>
          <w:rtl/>
        </w:rPr>
        <w:t xml:space="preserve">יישובי הסביבה. בית התרבות לא הונגש לאנשים </w:t>
      </w:r>
      <w:r>
        <w:rPr>
          <w:rFonts w:hint="cs"/>
          <w:rtl/>
        </w:rPr>
        <w:t>עם</w:t>
      </w:r>
      <w:r w:rsidRPr="000D5566">
        <w:rPr>
          <w:rFonts w:hint="cs"/>
          <w:rtl/>
        </w:rPr>
        <w:t xml:space="preserve"> מוגבלות, ו</w:t>
      </w:r>
      <w:r>
        <w:rPr>
          <w:rFonts w:hint="cs"/>
          <w:rtl/>
        </w:rPr>
        <w:t>לפי</w:t>
      </w:r>
      <w:r w:rsidRPr="000D5566">
        <w:rPr>
          <w:rFonts w:hint="cs"/>
          <w:rtl/>
        </w:rPr>
        <w:t xml:space="preserve">כך </w:t>
      </w:r>
      <w:r>
        <w:rPr>
          <w:rFonts w:hint="cs"/>
          <w:rtl/>
        </w:rPr>
        <w:t xml:space="preserve">עיריית רחובות הקצתה </w:t>
      </w:r>
      <w:r w:rsidRPr="000D5566">
        <w:rPr>
          <w:rFonts w:hint="cs"/>
          <w:rtl/>
        </w:rPr>
        <w:t>תקציב</w:t>
      </w:r>
      <w:r>
        <w:rPr>
          <w:rFonts w:hint="cs"/>
          <w:rtl/>
        </w:rPr>
        <w:t xml:space="preserve"> </w:t>
      </w:r>
      <w:r w:rsidRPr="00AA1A5E">
        <w:rPr>
          <w:rFonts w:hint="cs"/>
          <w:rtl/>
        </w:rPr>
        <w:t xml:space="preserve">בלתי רגיל (להלן - </w:t>
      </w:r>
      <w:r w:rsidRPr="00AA1A5E">
        <w:rPr>
          <w:rFonts w:hint="cs"/>
          <w:rtl/>
        </w:rPr>
        <w:t>תב"ר</w:t>
      </w:r>
      <w:r>
        <w:rPr>
          <w:rFonts w:hint="cs"/>
          <w:rtl/>
        </w:rPr>
        <w:t>)</w:t>
      </w:r>
      <w:r>
        <w:rPr>
          <w:rStyle w:val="FootnoteReference0"/>
          <w:rtl/>
        </w:rPr>
        <w:footnoteReference w:id="5"/>
      </w:r>
      <w:r w:rsidRPr="000D5566">
        <w:rPr>
          <w:rFonts w:hint="cs"/>
          <w:rtl/>
        </w:rPr>
        <w:t xml:space="preserve"> </w:t>
      </w:r>
      <w:r w:rsidRPr="000D5566">
        <w:rPr>
          <w:rFonts w:hint="cs"/>
          <w:rtl/>
        </w:rPr>
        <w:t>להנגשתו</w:t>
      </w:r>
      <w:r w:rsidRPr="000D5566">
        <w:rPr>
          <w:rFonts w:hint="cs"/>
          <w:rtl/>
        </w:rPr>
        <w:t xml:space="preserve"> ולשיפוצו באמצעות חברת </w:t>
      </w:r>
      <w:r w:rsidRPr="000D5566">
        <w:rPr>
          <w:rFonts w:hint="cs"/>
          <w:rtl/>
        </w:rPr>
        <w:t>ה.ל.ר</w:t>
      </w:r>
      <w:r>
        <w:rPr>
          <w:rFonts w:hint="cs"/>
          <w:rtl/>
        </w:rPr>
        <w:t xml:space="preserve"> </w:t>
      </w:r>
      <w:r w:rsidRPr="000D5566">
        <w:rPr>
          <w:rFonts w:hint="cs"/>
          <w:rtl/>
        </w:rPr>
        <w:t xml:space="preserve">(להלן </w:t>
      </w:r>
      <w:r>
        <w:rPr>
          <w:rFonts w:hint="cs"/>
          <w:rtl/>
        </w:rPr>
        <w:t>-</w:t>
      </w:r>
      <w:r w:rsidRPr="000D5566">
        <w:rPr>
          <w:rFonts w:hint="cs"/>
          <w:rtl/>
        </w:rPr>
        <w:t xml:space="preserve"> שיפוץ בית התרבות</w:t>
      </w:r>
      <w:r>
        <w:rPr>
          <w:rFonts w:hint="cs"/>
          <w:rtl/>
        </w:rPr>
        <w:t>, או הפרויקט).</w:t>
      </w:r>
    </w:p>
    <w:p w:rsidR="0093284B" w:rsidRPr="000D5566" w:rsidP="005C203B">
      <w:pPr>
        <w:pStyle w:val="takzir-text"/>
        <w:bidi/>
        <w:rPr>
          <w:rtl/>
        </w:rPr>
      </w:pPr>
      <w:r>
        <w:rPr>
          <w:rFonts w:hint="cs"/>
          <w:rtl/>
        </w:rPr>
        <w:t>ב</w:t>
      </w:r>
      <w:r w:rsidRPr="000D5566">
        <w:rPr>
          <w:rFonts w:hint="cs"/>
          <w:rtl/>
        </w:rPr>
        <w:t xml:space="preserve">יוני </w:t>
      </w:r>
      <w:r w:rsidRPr="000D5566">
        <w:rPr>
          <w:rtl/>
        </w:rPr>
        <w:t>201</w:t>
      </w:r>
      <w:r w:rsidRPr="000D5566">
        <w:rPr>
          <w:rFonts w:hint="cs"/>
          <w:rtl/>
        </w:rPr>
        <w:t>1</w:t>
      </w:r>
      <w:r w:rsidRPr="000D5566">
        <w:rPr>
          <w:rtl/>
        </w:rPr>
        <w:t xml:space="preserve"> </w:t>
      </w:r>
      <w:r w:rsidR="005C203B">
        <w:rPr>
          <w:rFonts w:hint="cs"/>
          <w:rtl/>
        </w:rPr>
        <w:t>הוציאה</w:t>
      </w:r>
      <w:r>
        <w:rPr>
          <w:rFonts w:hint="cs"/>
          <w:rtl/>
        </w:rPr>
        <w:t xml:space="preserve"> חברת </w:t>
      </w:r>
      <w:r>
        <w:rPr>
          <w:rFonts w:hint="cs"/>
          <w:rtl/>
        </w:rPr>
        <w:t>ה.ל.ר</w:t>
      </w:r>
      <w:r>
        <w:rPr>
          <w:rFonts w:hint="cs"/>
          <w:rtl/>
        </w:rPr>
        <w:t xml:space="preserve"> לקבלן שנבחר לביצוע עבודות שיפוץ בית התרבות </w:t>
      </w:r>
      <w:r w:rsidRPr="00E01660">
        <w:rPr>
          <w:rFonts w:hint="cs"/>
          <w:rtl/>
        </w:rPr>
        <w:t xml:space="preserve">צו </w:t>
      </w:r>
      <w:r>
        <w:rPr>
          <w:rFonts w:hint="cs"/>
          <w:rtl/>
        </w:rPr>
        <w:t>התחלת</w:t>
      </w:r>
      <w:r w:rsidRPr="00E01660">
        <w:rPr>
          <w:rFonts w:hint="cs"/>
          <w:rtl/>
        </w:rPr>
        <w:t xml:space="preserve"> עבודה</w:t>
      </w:r>
      <w:r>
        <w:rPr>
          <w:rFonts w:hint="cs"/>
          <w:rtl/>
        </w:rPr>
        <w:t>. העבודות</w:t>
      </w:r>
      <w:r w:rsidRPr="00E01660">
        <w:rPr>
          <w:rFonts w:hint="cs"/>
          <w:rtl/>
        </w:rPr>
        <w:t xml:space="preserve"> </w:t>
      </w:r>
      <w:r>
        <w:rPr>
          <w:rFonts w:hint="cs"/>
          <w:rtl/>
        </w:rPr>
        <w:t>תוכננו</w:t>
      </w:r>
      <w:r w:rsidRPr="000D5566">
        <w:rPr>
          <w:rtl/>
        </w:rPr>
        <w:t xml:space="preserve"> להסתיים </w:t>
      </w:r>
      <w:r>
        <w:rPr>
          <w:rFonts w:hint="cs"/>
          <w:rtl/>
        </w:rPr>
        <w:t>כעבור</w:t>
      </w:r>
      <w:r w:rsidRPr="000D5566">
        <w:rPr>
          <w:rtl/>
        </w:rPr>
        <w:t xml:space="preserve"> </w:t>
      </w:r>
      <w:r>
        <w:rPr>
          <w:rFonts w:hint="cs"/>
          <w:rtl/>
        </w:rPr>
        <w:t>תשעה</w:t>
      </w:r>
      <w:r w:rsidRPr="000D5566">
        <w:rPr>
          <w:rtl/>
        </w:rPr>
        <w:t xml:space="preserve"> חודשים,</w:t>
      </w:r>
      <w:r>
        <w:rPr>
          <w:rFonts w:hint="cs"/>
          <w:b/>
          <w:bCs/>
          <w:rtl/>
        </w:rPr>
        <w:t xml:space="preserve"> </w:t>
      </w:r>
      <w:r>
        <w:rPr>
          <w:rFonts w:hint="cs"/>
          <w:rtl/>
        </w:rPr>
        <w:t>ב</w:t>
      </w:r>
      <w:r w:rsidRPr="000D5566">
        <w:rPr>
          <w:rFonts w:hint="cs"/>
          <w:rtl/>
        </w:rPr>
        <w:t>מרץ</w:t>
      </w:r>
      <w:r w:rsidRPr="000D5566">
        <w:rPr>
          <w:rtl/>
        </w:rPr>
        <w:t xml:space="preserve"> 201</w:t>
      </w:r>
      <w:r w:rsidRPr="000D5566">
        <w:rPr>
          <w:rFonts w:hint="cs"/>
          <w:rtl/>
        </w:rPr>
        <w:t>2</w:t>
      </w:r>
      <w:r w:rsidRPr="000D5566">
        <w:rPr>
          <w:rtl/>
        </w:rPr>
        <w:t xml:space="preserve">. </w:t>
      </w:r>
      <w:r w:rsidRPr="000D5566">
        <w:rPr>
          <w:rFonts w:hint="cs"/>
          <w:rtl/>
        </w:rPr>
        <w:t>הקבלן</w:t>
      </w:r>
      <w:r w:rsidRPr="000D5566">
        <w:rPr>
          <w:rtl/>
        </w:rPr>
        <w:t xml:space="preserve"> </w:t>
      </w:r>
      <w:r w:rsidRPr="000D5566">
        <w:rPr>
          <w:rFonts w:hint="cs"/>
          <w:rtl/>
        </w:rPr>
        <w:t>החל</w:t>
      </w:r>
      <w:r w:rsidRPr="000D5566">
        <w:rPr>
          <w:rtl/>
        </w:rPr>
        <w:t xml:space="preserve"> ב</w:t>
      </w:r>
      <w:r w:rsidRPr="000D5566">
        <w:rPr>
          <w:rFonts w:hint="cs"/>
          <w:rtl/>
        </w:rPr>
        <w:t>שיפוץ</w:t>
      </w:r>
      <w:r w:rsidRPr="000D5566">
        <w:rPr>
          <w:rtl/>
        </w:rPr>
        <w:t xml:space="preserve"> המבנה במהלך</w:t>
      </w:r>
      <w:r w:rsidRPr="000D5566">
        <w:rPr>
          <w:rFonts w:hint="cs"/>
          <w:rtl/>
        </w:rPr>
        <w:t xml:space="preserve"> שנת</w:t>
      </w:r>
      <w:r w:rsidRPr="000D5566">
        <w:rPr>
          <w:rtl/>
        </w:rPr>
        <w:t xml:space="preserve"> </w:t>
      </w:r>
      <w:r w:rsidRPr="000D5566">
        <w:rPr>
          <w:rFonts w:hint="cs"/>
          <w:rtl/>
        </w:rPr>
        <w:t>2011.</w:t>
      </w:r>
      <w:r w:rsidRPr="000D5566">
        <w:rPr>
          <w:rtl/>
        </w:rPr>
        <w:t xml:space="preserve"> </w:t>
      </w:r>
      <w:r>
        <w:rPr>
          <w:rFonts w:hint="cs"/>
          <w:rtl/>
        </w:rPr>
        <w:t>במאי 2018</w:t>
      </w:r>
      <w:r w:rsidRPr="000D5566">
        <w:rPr>
          <w:rtl/>
        </w:rPr>
        <w:t xml:space="preserve">, </w:t>
      </w:r>
      <w:r w:rsidRPr="000D5566">
        <w:rPr>
          <w:rFonts w:hint="cs"/>
          <w:rtl/>
        </w:rPr>
        <w:t>יותר</w:t>
      </w:r>
      <w:r w:rsidRPr="000D5566">
        <w:rPr>
          <w:rtl/>
        </w:rPr>
        <w:t xml:space="preserve"> </w:t>
      </w:r>
      <w:r>
        <w:rPr>
          <w:rFonts w:hint="cs"/>
          <w:rtl/>
        </w:rPr>
        <w:t>משש שנים</w:t>
      </w:r>
      <w:r w:rsidRPr="000D5566">
        <w:rPr>
          <w:rtl/>
        </w:rPr>
        <w:t xml:space="preserve"> </w:t>
      </w:r>
      <w:r w:rsidRPr="000D5566">
        <w:rPr>
          <w:rFonts w:hint="cs"/>
          <w:rtl/>
        </w:rPr>
        <w:t>לאחר</w:t>
      </w:r>
      <w:r w:rsidRPr="000D5566">
        <w:rPr>
          <w:rtl/>
        </w:rPr>
        <w:t xml:space="preserve"> </w:t>
      </w:r>
      <w:r w:rsidRPr="000D5566">
        <w:rPr>
          <w:rFonts w:hint="cs"/>
          <w:rtl/>
        </w:rPr>
        <w:t>המועד</w:t>
      </w:r>
      <w:r w:rsidRPr="000D5566">
        <w:rPr>
          <w:rtl/>
        </w:rPr>
        <w:t xml:space="preserve"> </w:t>
      </w:r>
      <w:r w:rsidRPr="000D5566">
        <w:rPr>
          <w:rFonts w:hint="cs"/>
          <w:rtl/>
        </w:rPr>
        <w:t>המתוכנן</w:t>
      </w:r>
      <w:r>
        <w:rPr>
          <w:rFonts w:hint="cs"/>
          <w:rtl/>
        </w:rPr>
        <w:t xml:space="preserve"> לסיום העבודות</w:t>
      </w:r>
      <w:r w:rsidRPr="000D5566">
        <w:rPr>
          <w:rtl/>
        </w:rPr>
        <w:t xml:space="preserve">, </w:t>
      </w:r>
      <w:r w:rsidRPr="000D5566">
        <w:rPr>
          <w:rFonts w:hint="cs"/>
          <w:rtl/>
        </w:rPr>
        <w:t>טרם</w:t>
      </w:r>
      <w:r w:rsidRPr="000D5566">
        <w:rPr>
          <w:rtl/>
        </w:rPr>
        <w:t xml:space="preserve"> הושל</w:t>
      </w:r>
      <w:r w:rsidRPr="000D5566">
        <w:rPr>
          <w:rFonts w:hint="cs"/>
          <w:rtl/>
        </w:rPr>
        <w:t>ם שיפוץ בית התרבות</w:t>
      </w:r>
      <w:r w:rsidRPr="000D5566">
        <w:rPr>
          <w:rtl/>
        </w:rPr>
        <w:t>.</w:t>
      </w:r>
      <w:r w:rsidRPr="000D5566">
        <w:rPr>
          <w:sz w:val="24"/>
          <w:rtl/>
        </w:rPr>
        <w:t xml:space="preserve"> </w:t>
      </w:r>
      <w:r w:rsidRPr="000D5566">
        <w:rPr>
          <w:rFonts w:hint="cs"/>
          <w:rtl/>
        </w:rPr>
        <w:t>במהלך</w:t>
      </w:r>
      <w:r w:rsidRPr="000D5566">
        <w:rPr>
          <w:rtl/>
        </w:rPr>
        <w:t xml:space="preserve"> </w:t>
      </w:r>
      <w:r w:rsidRPr="000D5566">
        <w:rPr>
          <w:rFonts w:hint="cs"/>
          <w:rtl/>
        </w:rPr>
        <w:t>תקופה</w:t>
      </w:r>
      <w:r w:rsidRPr="000D5566">
        <w:rPr>
          <w:rtl/>
        </w:rPr>
        <w:t xml:space="preserve"> </w:t>
      </w:r>
      <w:r w:rsidRPr="000D5566">
        <w:rPr>
          <w:rFonts w:hint="cs"/>
          <w:rtl/>
        </w:rPr>
        <w:t>זו</w:t>
      </w:r>
      <w:r w:rsidRPr="000D5566">
        <w:rPr>
          <w:rtl/>
        </w:rPr>
        <w:t xml:space="preserve"> </w:t>
      </w:r>
      <w:r w:rsidRPr="000D5566">
        <w:rPr>
          <w:rFonts w:hint="cs"/>
          <w:rtl/>
        </w:rPr>
        <w:t>גדל</w:t>
      </w:r>
      <w:r w:rsidRPr="000D5566">
        <w:rPr>
          <w:rtl/>
        </w:rPr>
        <w:t xml:space="preserve"> </w:t>
      </w:r>
      <w:r>
        <w:rPr>
          <w:rFonts w:hint="cs"/>
          <w:rtl/>
        </w:rPr>
        <w:t>ה</w:t>
      </w:r>
      <w:r w:rsidRPr="000D5566">
        <w:rPr>
          <w:rFonts w:hint="cs"/>
          <w:rtl/>
        </w:rPr>
        <w:t>תקציב</w:t>
      </w:r>
      <w:r w:rsidRPr="000D5566">
        <w:rPr>
          <w:rtl/>
        </w:rPr>
        <w:t xml:space="preserve"> </w:t>
      </w:r>
      <w:r>
        <w:rPr>
          <w:rFonts w:hint="cs"/>
          <w:rtl/>
        </w:rPr>
        <w:t xml:space="preserve">הכולל של </w:t>
      </w:r>
      <w:r w:rsidRPr="000D5566">
        <w:rPr>
          <w:rFonts w:hint="cs"/>
          <w:rtl/>
        </w:rPr>
        <w:t>הפרויקט</w:t>
      </w:r>
      <w:r w:rsidRPr="000D5566">
        <w:rPr>
          <w:rtl/>
        </w:rPr>
        <w:t xml:space="preserve"> </w:t>
      </w:r>
      <w:r w:rsidRPr="000D5566">
        <w:rPr>
          <w:rFonts w:hint="cs"/>
          <w:rtl/>
        </w:rPr>
        <w:t>מ</w:t>
      </w:r>
      <w:r w:rsidRPr="000D5566">
        <w:rPr>
          <w:rtl/>
        </w:rPr>
        <w:t>-</w:t>
      </w:r>
      <w:r w:rsidRPr="000D5566">
        <w:rPr>
          <w:rFonts w:hint="cs"/>
          <w:rtl/>
        </w:rPr>
        <w:t xml:space="preserve">6 מיליון </w:t>
      </w:r>
      <w:r>
        <w:rPr>
          <w:rFonts w:hint="cs"/>
          <w:rtl/>
        </w:rPr>
        <w:t>ש"ח בקירוב</w:t>
      </w:r>
      <w:r w:rsidRPr="000D5566">
        <w:rPr>
          <w:rFonts w:hint="cs"/>
          <w:rtl/>
        </w:rPr>
        <w:t xml:space="preserve"> ל</w:t>
      </w:r>
      <w:r>
        <w:rPr>
          <w:rFonts w:hint="cs"/>
          <w:rtl/>
        </w:rPr>
        <w:t>-</w:t>
      </w:r>
      <w:r w:rsidRPr="000D5566">
        <w:rPr>
          <w:rFonts w:hint="cs"/>
          <w:rtl/>
        </w:rPr>
        <w:t>11 מיליון ש"ח</w:t>
      </w:r>
      <w:r>
        <w:rPr>
          <w:rFonts w:hint="cs"/>
          <w:rtl/>
        </w:rPr>
        <w:t xml:space="preserve"> בקירוב. חלק מהגדלת התקציב נבעה מהגדלת תכולת העבודות בפרויקט</w:t>
      </w:r>
      <w:r w:rsidRPr="000D5566">
        <w:rPr>
          <w:rFonts w:hint="cs"/>
          <w:rtl/>
        </w:rPr>
        <w:t>.</w:t>
      </w:r>
      <w:r w:rsidRPr="004F4662" w:rsidR="004F4662">
        <w:rPr>
          <w:szCs w:val="17"/>
          <w:rtl/>
        </w:rPr>
        <w:t xml:space="preserve"> </w:t>
      </w:r>
    </w:p>
    <w:p w:rsidR="005C203B" w:rsidRPr="005C203B" w:rsidP="005C203B">
      <w:pPr>
        <w:pStyle w:val="takzir"/>
        <w:rPr>
          <w:rFonts w:ascii="Tahoma" w:hAnsi="Tahoma" w:cs="Tahoma"/>
          <w:noProof w:val="0"/>
          <w:sz w:val="28"/>
          <w:rtl/>
        </w:rPr>
      </w:pPr>
    </w:p>
    <w:p w:rsidR="00E77874" w:rsidRPr="003D09D3" w:rsidP="007A0C0F">
      <w:pPr>
        <w:pStyle w:val="KOT4T"/>
        <w:rPr>
          <w:rtl/>
        </w:rPr>
      </w:pPr>
      <w:r w:rsidRPr="00B12E08">
        <w:rPr>
          <w:rFonts w:hint="eastAsia"/>
          <w:rtl/>
        </w:rPr>
        <w:t>פעולות</w:t>
      </w:r>
      <w:r w:rsidRPr="00B12E08">
        <w:rPr>
          <w:rtl/>
        </w:rPr>
        <w:t xml:space="preserve"> </w:t>
      </w:r>
      <w:r w:rsidRPr="00B12E08">
        <w:rPr>
          <w:rFonts w:hint="eastAsia"/>
          <w:rtl/>
        </w:rPr>
        <w:t>הביקורת</w:t>
      </w:r>
    </w:p>
    <w:p w:rsidR="0093284B" w:rsidRPr="007E10DE" w:rsidP="005C203B">
      <w:pPr>
        <w:pStyle w:val="takzir-text"/>
        <w:bidi/>
        <w:rPr>
          <w:rtl/>
        </w:rPr>
      </w:pPr>
      <w:r w:rsidRPr="00BB1C3A">
        <w:rPr>
          <w:rFonts w:hint="cs"/>
          <w:rtl/>
        </w:rPr>
        <w:t xml:space="preserve">בחודשים </w:t>
      </w:r>
      <w:r>
        <w:rPr>
          <w:rFonts w:hint="cs"/>
          <w:rtl/>
        </w:rPr>
        <w:t>ספטמבר</w:t>
      </w:r>
      <w:r w:rsidRPr="00BB1C3A">
        <w:rPr>
          <w:rFonts w:hint="cs"/>
          <w:rtl/>
        </w:rPr>
        <w:t>-</w:t>
      </w:r>
      <w:r w:rsidRPr="009A5E17">
        <w:rPr>
          <w:rFonts w:hint="cs"/>
          <w:rtl/>
        </w:rPr>
        <w:t>נובמבר 2017</w:t>
      </w:r>
      <w:r w:rsidRPr="00BB1C3A">
        <w:rPr>
          <w:rFonts w:hint="cs"/>
          <w:rtl/>
        </w:rPr>
        <w:t xml:space="preserve"> בדק משרד מבקר המדינה את </w:t>
      </w:r>
      <w:r>
        <w:rPr>
          <w:rFonts w:hint="cs"/>
          <w:rtl/>
        </w:rPr>
        <w:t>פרויקט שיפוץ בית התרבות</w:t>
      </w:r>
      <w:r w:rsidRPr="00BB1C3A">
        <w:rPr>
          <w:rFonts w:hint="cs"/>
          <w:rtl/>
        </w:rPr>
        <w:t>. בין היתר נבדקו הנושאים האל</w:t>
      </w:r>
      <w:r>
        <w:rPr>
          <w:rFonts w:hint="cs"/>
          <w:rtl/>
        </w:rPr>
        <w:t>ה</w:t>
      </w:r>
      <w:r w:rsidRPr="00BB1C3A">
        <w:rPr>
          <w:rFonts w:hint="cs"/>
          <w:rtl/>
        </w:rPr>
        <w:t xml:space="preserve">: </w:t>
      </w:r>
      <w:r w:rsidRPr="009F74EB">
        <w:rPr>
          <w:rFonts w:hint="cs"/>
          <w:rtl/>
        </w:rPr>
        <w:t xml:space="preserve">אישור הפרויקט ותקצובו, ניהול תקציב </w:t>
      </w:r>
      <w:r>
        <w:rPr>
          <w:rFonts w:hint="cs"/>
          <w:rtl/>
        </w:rPr>
        <w:t xml:space="preserve">הפרויקט </w:t>
      </w:r>
      <w:r w:rsidRPr="009F74EB">
        <w:rPr>
          <w:rFonts w:hint="cs"/>
          <w:rtl/>
        </w:rPr>
        <w:t>והפיקוח עליו</w:t>
      </w:r>
      <w:r>
        <w:rPr>
          <w:rFonts w:hint="cs"/>
          <w:rtl/>
        </w:rPr>
        <w:t>,</w:t>
      </w:r>
      <w:r w:rsidRPr="009F74EB">
        <w:rPr>
          <w:rFonts w:hint="cs"/>
          <w:rtl/>
        </w:rPr>
        <w:t xml:space="preserve"> </w:t>
      </w:r>
      <w:r>
        <w:rPr>
          <w:rFonts w:hint="cs"/>
          <w:rtl/>
        </w:rPr>
        <w:t>התקשרות עם הקבלן המבצע והפיקוח עליו,</w:t>
      </w:r>
      <w:r w:rsidRPr="0017348C">
        <w:rPr>
          <w:rFonts w:hint="cs"/>
          <w:rtl/>
        </w:rPr>
        <w:t xml:space="preserve"> </w:t>
      </w:r>
      <w:r>
        <w:rPr>
          <w:rFonts w:hint="cs"/>
          <w:rtl/>
        </w:rPr>
        <w:t>ו</w:t>
      </w:r>
      <w:r w:rsidRPr="0017348C">
        <w:rPr>
          <w:rFonts w:hint="cs"/>
          <w:rtl/>
        </w:rPr>
        <w:t>הוצאת היתר בנייה לעבודות</w:t>
      </w:r>
      <w:r>
        <w:rPr>
          <w:rFonts w:hint="cs"/>
          <w:rtl/>
        </w:rPr>
        <w:t xml:space="preserve"> השיפוץ</w:t>
      </w:r>
      <w:r w:rsidRPr="009F74EB">
        <w:rPr>
          <w:rFonts w:hint="cs"/>
          <w:rtl/>
        </w:rPr>
        <w:t>. הבדיקה נעשתה ב</w:t>
      </w:r>
      <w:r>
        <w:rPr>
          <w:rFonts w:hint="cs"/>
          <w:rtl/>
        </w:rPr>
        <w:t xml:space="preserve">משרדי חברת </w:t>
      </w:r>
      <w:r>
        <w:rPr>
          <w:rFonts w:hint="cs"/>
          <w:rtl/>
        </w:rPr>
        <w:t>ה.ל.ר</w:t>
      </w:r>
      <w:r>
        <w:rPr>
          <w:rStyle w:val="FootnoteReference0"/>
          <w:rtl/>
        </w:rPr>
        <w:footnoteReference w:id="6"/>
      </w:r>
      <w:r>
        <w:rPr>
          <w:rFonts w:hint="cs"/>
          <w:rtl/>
        </w:rPr>
        <w:t>, בעיריית רחובות, ו</w:t>
      </w:r>
      <w:r w:rsidRPr="00CD0FD6">
        <w:rPr>
          <w:rFonts w:hint="cs"/>
          <w:rtl/>
        </w:rPr>
        <w:t>בוועדה המקומית</w:t>
      </w:r>
      <w:r>
        <w:rPr>
          <w:rFonts w:hint="cs"/>
          <w:rtl/>
        </w:rPr>
        <w:t xml:space="preserve"> רחובות. כמו כן צוות הביקורת קיבל הבהרות </w:t>
      </w:r>
      <w:r w:rsidRPr="00C22566">
        <w:rPr>
          <w:rFonts w:hint="cs"/>
          <w:rtl/>
        </w:rPr>
        <w:t xml:space="preserve">מחברת הפיקוח שחברת </w:t>
      </w:r>
      <w:r w:rsidRPr="00C22566">
        <w:rPr>
          <w:rFonts w:hint="cs"/>
          <w:rtl/>
        </w:rPr>
        <w:t>ה.ל.ר</w:t>
      </w:r>
      <w:r w:rsidRPr="00C22566">
        <w:rPr>
          <w:rFonts w:hint="cs"/>
          <w:rtl/>
        </w:rPr>
        <w:t xml:space="preserve"> </w:t>
      </w:r>
      <w:r w:rsidRPr="00C22566">
        <w:rPr>
          <w:rFonts w:hint="cs"/>
          <w:rtl/>
        </w:rPr>
        <w:t>התקשרה עמה ל</w:t>
      </w:r>
      <w:r>
        <w:rPr>
          <w:rFonts w:hint="cs"/>
          <w:rtl/>
        </w:rPr>
        <w:t>צורך פרויקט זה</w:t>
      </w:r>
      <w:r w:rsidRPr="00C22566">
        <w:rPr>
          <w:rFonts w:hint="cs"/>
          <w:rtl/>
        </w:rPr>
        <w:t>.</w:t>
      </w:r>
    </w:p>
    <w:p w:rsidR="00E77874" w:rsidRPr="00492C38" w:rsidP="007A0C0F">
      <w:pPr>
        <w:pStyle w:val="takzir"/>
        <w:rPr>
          <w:rFonts w:ascii="Tahoma" w:hAnsi="Tahoma" w:cs="Tahoma"/>
          <w:noProof w:val="0"/>
          <w:sz w:val="28"/>
          <w:rtl/>
        </w:rPr>
      </w:pPr>
    </w:p>
    <w:p w:rsidR="00384065" w:rsidRPr="00132FFC" w:rsidP="007A0C0F">
      <w:pPr>
        <w:pStyle w:val="KOT4T"/>
        <w:rPr>
          <w:rtl/>
        </w:rPr>
      </w:pPr>
      <w:r w:rsidRPr="00132FFC">
        <w:rPr>
          <w:rtl/>
        </w:rPr>
        <w:t>הליקויים העיקריים</w:t>
      </w:r>
    </w:p>
    <w:p w:rsidR="0093284B" w:rsidRPr="0093284B" w:rsidP="007A0C0F">
      <w:pPr>
        <w:pStyle w:val="KOT5T"/>
        <w:rPr>
          <w:rtl/>
        </w:rPr>
      </w:pPr>
      <w:r w:rsidRPr="0093284B">
        <w:rPr>
          <w:rFonts w:hint="cs"/>
          <w:rtl/>
        </w:rPr>
        <w:t>אישור הפרויקט ותקציבו</w:t>
      </w:r>
    </w:p>
    <w:p w:rsidR="0093284B" w:rsidRPr="007E10DE" w:rsidP="007A0C0F">
      <w:pPr>
        <w:pStyle w:val="takzir-text"/>
        <w:bidi/>
        <w:rPr>
          <w:rtl/>
        </w:rPr>
      </w:pPr>
      <w:r w:rsidRPr="00EE12BA">
        <w:rPr>
          <w:rFonts w:hint="cs"/>
          <w:rtl/>
        </w:rPr>
        <w:t>ועדת</w:t>
      </w:r>
      <w:r w:rsidRPr="00EE12BA">
        <w:rPr>
          <w:rtl/>
        </w:rPr>
        <w:t xml:space="preserve"> הכספים </w:t>
      </w:r>
      <w:r w:rsidRPr="00EE12BA">
        <w:rPr>
          <w:rFonts w:hint="cs"/>
          <w:rtl/>
        </w:rPr>
        <w:t>של</w:t>
      </w:r>
      <w:r w:rsidRPr="00EE12BA">
        <w:rPr>
          <w:rtl/>
        </w:rPr>
        <w:t xml:space="preserve"> העירייה </w:t>
      </w:r>
      <w:r w:rsidRPr="00EE12BA">
        <w:rPr>
          <w:rFonts w:hint="cs"/>
          <w:rtl/>
        </w:rPr>
        <w:t>אישרה</w:t>
      </w:r>
      <w:r w:rsidRPr="00D612C3">
        <w:rPr>
          <w:rFonts w:hint="cs"/>
          <w:rtl/>
        </w:rPr>
        <w:t>, בארבע ישיבות שקיימה</w:t>
      </w:r>
      <w:r>
        <w:rPr>
          <w:rFonts w:hint="cs"/>
          <w:rtl/>
        </w:rPr>
        <w:t xml:space="preserve"> בשנים </w:t>
      </w:r>
      <w:r>
        <w:rPr>
          <w:rtl/>
        </w:rPr>
        <w:br/>
      </w:r>
      <w:r>
        <w:rPr>
          <w:rFonts w:hint="cs"/>
          <w:rtl/>
        </w:rPr>
        <w:t>2016-2010,</w:t>
      </w:r>
      <w:r w:rsidRPr="00D612C3">
        <w:rPr>
          <w:rFonts w:hint="cs"/>
          <w:rtl/>
        </w:rPr>
        <w:t xml:space="preserve"> </w:t>
      </w:r>
      <w:r>
        <w:rPr>
          <w:rFonts w:hint="cs"/>
          <w:rtl/>
        </w:rPr>
        <w:t xml:space="preserve">את </w:t>
      </w:r>
      <w:r>
        <w:rPr>
          <w:rFonts w:hint="cs"/>
          <w:rtl/>
        </w:rPr>
        <w:t>התב"ר</w:t>
      </w:r>
      <w:r>
        <w:rPr>
          <w:rFonts w:hint="cs"/>
          <w:rtl/>
        </w:rPr>
        <w:t xml:space="preserve"> </w:t>
      </w:r>
      <w:r w:rsidRPr="00D612C3">
        <w:rPr>
          <w:rFonts w:hint="cs"/>
          <w:rtl/>
        </w:rPr>
        <w:t>הראשוני לשיפוץ בית התרבות בסך 6 מיליון ש"ח</w:t>
      </w:r>
      <w:r>
        <w:rPr>
          <w:rFonts w:hint="cs"/>
          <w:rtl/>
        </w:rPr>
        <w:t>,</w:t>
      </w:r>
      <w:r w:rsidRPr="00D612C3">
        <w:rPr>
          <w:rFonts w:hint="cs"/>
          <w:rtl/>
        </w:rPr>
        <w:t xml:space="preserve"> ואת הגדלתו כמעט פי שניים</w:t>
      </w:r>
      <w:r>
        <w:rPr>
          <w:rFonts w:hint="cs"/>
          <w:rtl/>
        </w:rPr>
        <w:t>,</w:t>
      </w:r>
      <w:r w:rsidRPr="00D612C3">
        <w:rPr>
          <w:rFonts w:hint="cs"/>
          <w:rtl/>
        </w:rPr>
        <w:t xml:space="preserve"> ל</w:t>
      </w:r>
      <w:r>
        <w:rPr>
          <w:rFonts w:hint="cs"/>
          <w:rtl/>
        </w:rPr>
        <w:t>-</w:t>
      </w:r>
      <w:r w:rsidRPr="00D612C3">
        <w:rPr>
          <w:rFonts w:hint="cs"/>
          <w:rtl/>
        </w:rPr>
        <w:t xml:space="preserve">11 מיליון </w:t>
      </w:r>
      <w:r>
        <w:rPr>
          <w:rFonts w:hint="cs"/>
          <w:rtl/>
        </w:rPr>
        <w:t xml:space="preserve">ש"ח בקירוב. הפרוטוקולים של ישיבות הוועדה אינם משקפים </w:t>
      </w:r>
      <w:r w:rsidRPr="00D612C3">
        <w:rPr>
          <w:rFonts w:hint="cs"/>
          <w:rtl/>
        </w:rPr>
        <w:t xml:space="preserve">דיון </w:t>
      </w:r>
      <w:r>
        <w:rPr>
          <w:rFonts w:hint="cs"/>
          <w:rtl/>
        </w:rPr>
        <w:t xml:space="preserve">שקדם לכל החלטה או </w:t>
      </w:r>
      <w:r w:rsidRPr="00D612C3">
        <w:rPr>
          <w:rFonts w:hint="cs"/>
          <w:rtl/>
        </w:rPr>
        <w:t>הסבר</w:t>
      </w:r>
      <w:r>
        <w:rPr>
          <w:rFonts w:hint="cs"/>
          <w:rtl/>
        </w:rPr>
        <w:t>ים שניתנו</w:t>
      </w:r>
      <w:r w:rsidRPr="00D612C3">
        <w:rPr>
          <w:rFonts w:hint="cs"/>
          <w:rtl/>
        </w:rPr>
        <w:t xml:space="preserve"> </w:t>
      </w:r>
      <w:r>
        <w:rPr>
          <w:rFonts w:hint="cs"/>
          <w:rtl/>
        </w:rPr>
        <w:t>לדרישות</w:t>
      </w:r>
      <w:r w:rsidRPr="00D612C3">
        <w:rPr>
          <w:rFonts w:hint="cs"/>
          <w:rtl/>
        </w:rPr>
        <w:t xml:space="preserve"> </w:t>
      </w:r>
      <w:r>
        <w:rPr>
          <w:rFonts w:hint="cs"/>
          <w:rtl/>
        </w:rPr>
        <w:t>ל</w:t>
      </w:r>
      <w:r w:rsidRPr="00D612C3">
        <w:rPr>
          <w:rFonts w:hint="cs"/>
          <w:rtl/>
        </w:rPr>
        <w:t xml:space="preserve">הגדלת </w:t>
      </w:r>
      <w:r>
        <w:rPr>
          <w:rFonts w:hint="cs"/>
          <w:rtl/>
        </w:rPr>
        <w:t>התב"ר</w:t>
      </w:r>
      <w:r>
        <w:rPr>
          <w:rFonts w:hint="cs"/>
          <w:rtl/>
        </w:rPr>
        <w:t xml:space="preserve"> ול</w:t>
      </w:r>
      <w:r w:rsidRPr="00D612C3">
        <w:rPr>
          <w:rFonts w:hint="cs"/>
          <w:rtl/>
        </w:rPr>
        <w:t>צרכים שהתקציבים הנ</w:t>
      </w:r>
      <w:r>
        <w:rPr>
          <w:rFonts w:hint="cs"/>
          <w:rtl/>
        </w:rPr>
        <w:t xml:space="preserve">וספים מיועדים להם. במקרה אחד אישרה ועדת הכספים בקשה להגדלת </w:t>
      </w:r>
      <w:r>
        <w:rPr>
          <w:rFonts w:hint="cs"/>
          <w:rtl/>
        </w:rPr>
        <w:t>התב"ר</w:t>
      </w:r>
      <w:r>
        <w:rPr>
          <w:rFonts w:hint="cs"/>
          <w:rtl/>
        </w:rPr>
        <w:t xml:space="preserve"> אף בלי שפורט בפרוטוקול סכום </w:t>
      </w:r>
      <w:r>
        <w:rPr>
          <w:rFonts w:hint="cs"/>
          <w:rtl/>
        </w:rPr>
        <w:t>התב"ר</w:t>
      </w:r>
      <w:r>
        <w:rPr>
          <w:rFonts w:hint="cs"/>
          <w:rtl/>
        </w:rPr>
        <w:t xml:space="preserve"> שאותו התבקשה להגדיל. </w:t>
      </w:r>
      <w:r w:rsidRPr="00EE12BA">
        <w:rPr>
          <w:rFonts w:hint="cs"/>
          <w:rtl/>
        </w:rPr>
        <w:t>בהמשך</w:t>
      </w:r>
      <w:r w:rsidRPr="00EE12BA">
        <w:rPr>
          <w:rtl/>
        </w:rPr>
        <w:t xml:space="preserve"> אישרה </w:t>
      </w:r>
      <w:r w:rsidRPr="00EE12BA">
        <w:rPr>
          <w:rFonts w:hint="cs"/>
          <w:rtl/>
        </w:rPr>
        <w:t>מליאת</w:t>
      </w:r>
      <w:r w:rsidRPr="00EE12BA">
        <w:rPr>
          <w:rtl/>
        </w:rPr>
        <w:t xml:space="preserve"> </w:t>
      </w:r>
      <w:r w:rsidRPr="00EE12BA">
        <w:rPr>
          <w:rFonts w:hint="cs"/>
          <w:rtl/>
        </w:rPr>
        <w:t>מועצת</w:t>
      </w:r>
      <w:r w:rsidRPr="00EE12BA">
        <w:rPr>
          <w:rtl/>
        </w:rPr>
        <w:t xml:space="preserve"> העירייה את הפרוטוקולים </w:t>
      </w:r>
      <w:r>
        <w:rPr>
          <w:rFonts w:hint="cs"/>
          <w:rtl/>
        </w:rPr>
        <w:t xml:space="preserve">של </w:t>
      </w:r>
      <w:r w:rsidRPr="00EE12BA">
        <w:rPr>
          <w:rFonts w:hint="cs"/>
          <w:rtl/>
        </w:rPr>
        <w:t>ישיבות</w:t>
      </w:r>
      <w:r w:rsidRPr="00EE12BA">
        <w:rPr>
          <w:rtl/>
        </w:rPr>
        <w:t xml:space="preserve"> ועדת הכספים</w:t>
      </w:r>
      <w:r w:rsidRPr="00D612C3">
        <w:rPr>
          <w:rFonts w:hint="cs"/>
          <w:rtl/>
        </w:rPr>
        <w:t xml:space="preserve"> בלי שקיימה דיון בנושא. המועצה </w:t>
      </w:r>
      <w:r>
        <w:rPr>
          <w:rFonts w:hint="cs"/>
          <w:rtl/>
        </w:rPr>
        <w:t>אף</w:t>
      </w:r>
      <w:r w:rsidRPr="00D612C3">
        <w:rPr>
          <w:rFonts w:hint="cs"/>
          <w:rtl/>
        </w:rPr>
        <w:t xml:space="preserve"> לא דנה במכלול העלויות הכרוכות בשיפוץ בית התרבות </w:t>
      </w:r>
      <w:r>
        <w:rPr>
          <w:rFonts w:hint="cs"/>
          <w:rtl/>
        </w:rPr>
        <w:t xml:space="preserve">לפני שאישרה את </w:t>
      </w:r>
      <w:r>
        <w:rPr>
          <w:rFonts w:hint="cs"/>
          <w:rtl/>
        </w:rPr>
        <w:t>התב"ר</w:t>
      </w:r>
      <w:r>
        <w:rPr>
          <w:rFonts w:hint="cs"/>
          <w:rtl/>
        </w:rPr>
        <w:t xml:space="preserve"> ואת התוספות </w:t>
      </w:r>
      <w:r>
        <w:rPr>
          <w:rFonts w:hint="cs"/>
          <w:rtl/>
        </w:rPr>
        <w:t>לתב"ר</w:t>
      </w:r>
      <w:r w:rsidRPr="00D612C3">
        <w:rPr>
          <w:rFonts w:hint="cs"/>
          <w:rtl/>
        </w:rPr>
        <w:t>.</w:t>
      </w:r>
    </w:p>
    <w:p w:rsidR="0093284B" w:rsidRPr="0093284B" w:rsidP="007A0C0F">
      <w:pPr>
        <w:pStyle w:val="takzir"/>
        <w:rPr>
          <w:rFonts w:ascii="Tahoma" w:hAnsi="Tahoma" w:cs="Tahoma"/>
          <w:b w:val="0"/>
          <w:bCs w:val="0"/>
          <w:noProof w:val="0"/>
          <w:sz w:val="28"/>
          <w:rtl/>
        </w:rPr>
      </w:pPr>
    </w:p>
    <w:p w:rsidR="0093284B" w:rsidRPr="0093284B" w:rsidP="007A0C0F">
      <w:pPr>
        <w:pStyle w:val="KOT5T"/>
        <w:rPr>
          <w:rtl/>
        </w:rPr>
      </w:pPr>
      <w:r w:rsidRPr="0093284B">
        <w:rPr>
          <w:rFonts w:hint="cs"/>
          <w:rtl/>
        </w:rPr>
        <w:t xml:space="preserve">התקשרות עם קבלן לשיפוץ בית התרבות </w:t>
      </w:r>
      <w:r>
        <w:rPr>
          <w:rtl/>
        </w:rPr>
        <w:br/>
      </w:r>
      <w:r w:rsidRPr="0093284B">
        <w:rPr>
          <w:rFonts w:hint="cs"/>
          <w:rtl/>
        </w:rPr>
        <w:t xml:space="preserve">מכוחם של מכרזי מסגרת </w:t>
      </w:r>
    </w:p>
    <w:p w:rsidR="0093284B" w:rsidRPr="0020504A" w:rsidP="007A0C0F">
      <w:pPr>
        <w:pStyle w:val="takzir-text"/>
        <w:bidi/>
        <w:rPr>
          <w:rFonts w:eastAsia="Times New Roman"/>
          <w:snapToGrid w:val="0"/>
          <w:sz w:val="24"/>
          <w:rtl/>
          <w:lang w:eastAsia="he-IL"/>
        </w:rPr>
      </w:pPr>
      <w:r w:rsidRPr="0093284B">
        <w:rPr>
          <w:rFonts w:hint="cs"/>
          <w:rtl/>
        </w:rPr>
        <w:t>בשנת</w:t>
      </w:r>
      <w:r w:rsidRPr="0093284B">
        <w:rPr>
          <w:rtl/>
        </w:rPr>
        <w:t xml:space="preserve"> 2008 פרסמה העירייה מכרז לביצוע עבודות </w:t>
      </w:r>
      <w:r w:rsidRPr="0093284B">
        <w:rPr>
          <w:rFonts w:hint="cs"/>
          <w:rtl/>
        </w:rPr>
        <w:t>בנייה</w:t>
      </w:r>
      <w:r w:rsidRPr="0093284B">
        <w:rPr>
          <w:rtl/>
        </w:rPr>
        <w:t xml:space="preserve">, </w:t>
      </w:r>
      <w:r w:rsidRPr="0093284B">
        <w:rPr>
          <w:rFonts w:hint="cs"/>
          <w:rtl/>
        </w:rPr>
        <w:t>שיפוץ</w:t>
      </w:r>
      <w:r w:rsidRPr="0093284B">
        <w:rPr>
          <w:rtl/>
        </w:rPr>
        <w:t xml:space="preserve"> ותחזוקה </w:t>
      </w:r>
      <w:r w:rsidRPr="0093284B">
        <w:rPr>
          <w:rFonts w:hint="cs"/>
          <w:rtl/>
        </w:rPr>
        <w:t>של</w:t>
      </w:r>
      <w:r w:rsidRPr="0093284B">
        <w:rPr>
          <w:rtl/>
        </w:rPr>
        <w:t xml:space="preserve"> </w:t>
      </w:r>
      <w:r w:rsidRPr="0093284B">
        <w:rPr>
          <w:rFonts w:hint="cs"/>
          <w:rtl/>
        </w:rPr>
        <w:t>מבני</w:t>
      </w:r>
      <w:r w:rsidRPr="0093284B">
        <w:rPr>
          <w:rtl/>
        </w:rPr>
        <w:t xml:space="preserve"> ציבור. </w:t>
      </w:r>
      <w:r w:rsidRPr="0093284B">
        <w:rPr>
          <w:rFonts w:hint="cs"/>
          <w:rtl/>
        </w:rPr>
        <w:t>היא</w:t>
      </w:r>
      <w:r w:rsidRPr="0093284B">
        <w:rPr>
          <w:rtl/>
        </w:rPr>
        <w:t xml:space="preserve"> </w:t>
      </w:r>
      <w:r w:rsidRPr="0093284B">
        <w:rPr>
          <w:rFonts w:hint="cs"/>
          <w:rtl/>
        </w:rPr>
        <w:t>הגדירה</w:t>
      </w:r>
      <w:r w:rsidRPr="0093284B">
        <w:rPr>
          <w:rtl/>
        </w:rPr>
        <w:t xml:space="preserve"> </w:t>
      </w:r>
      <w:r w:rsidRPr="0093284B">
        <w:rPr>
          <w:rFonts w:hint="cs"/>
          <w:rtl/>
        </w:rPr>
        <w:t>את</w:t>
      </w:r>
      <w:r w:rsidRPr="0020504A">
        <w:rPr>
          <w:snapToGrid w:val="0"/>
          <w:rtl/>
          <w:lang w:eastAsia="he-IL"/>
        </w:rPr>
        <w:t xml:space="preserve"> </w:t>
      </w:r>
      <w:r w:rsidRPr="0020504A">
        <w:rPr>
          <w:rFonts w:hint="cs"/>
          <w:snapToGrid w:val="0"/>
          <w:rtl/>
          <w:lang w:eastAsia="he-IL"/>
        </w:rPr>
        <w:t>המכרז</w:t>
      </w:r>
      <w:r w:rsidRPr="0020504A">
        <w:rPr>
          <w:snapToGrid w:val="0"/>
          <w:rtl/>
          <w:lang w:eastAsia="he-IL"/>
        </w:rPr>
        <w:t xml:space="preserve"> </w:t>
      </w:r>
      <w:r w:rsidRPr="0020504A">
        <w:rPr>
          <w:rFonts w:hint="cs"/>
          <w:snapToGrid w:val="0"/>
          <w:rtl/>
          <w:lang w:eastAsia="he-IL"/>
        </w:rPr>
        <w:t>כ</w:t>
      </w:r>
      <w:r w:rsidRPr="0020504A">
        <w:rPr>
          <w:snapToGrid w:val="0"/>
          <w:rtl/>
          <w:lang w:eastAsia="he-IL"/>
        </w:rPr>
        <w:t>"</w:t>
      </w:r>
      <w:r w:rsidRPr="0020504A">
        <w:rPr>
          <w:rFonts w:hint="cs"/>
          <w:snapToGrid w:val="0"/>
          <w:rtl/>
          <w:lang w:eastAsia="he-IL"/>
        </w:rPr>
        <w:t>מכרז</w:t>
      </w:r>
      <w:r w:rsidRPr="0020504A">
        <w:rPr>
          <w:snapToGrid w:val="0"/>
          <w:rtl/>
          <w:lang w:eastAsia="he-IL"/>
        </w:rPr>
        <w:t xml:space="preserve"> </w:t>
      </w:r>
      <w:r w:rsidRPr="0020504A">
        <w:rPr>
          <w:rFonts w:hint="cs"/>
          <w:snapToGrid w:val="0"/>
          <w:rtl/>
          <w:lang w:eastAsia="he-IL"/>
        </w:rPr>
        <w:t>מסגרת</w:t>
      </w:r>
      <w:r w:rsidRPr="0020504A">
        <w:rPr>
          <w:snapToGrid w:val="0"/>
          <w:rtl/>
          <w:lang w:eastAsia="he-IL"/>
        </w:rPr>
        <w:t xml:space="preserve">" לבחירתם של </w:t>
      </w:r>
      <w:r>
        <w:rPr>
          <w:rFonts w:hint="cs"/>
          <w:snapToGrid w:val="0"/>
          <w:rtl/>
          <w:lang w:eastAsia="he-IL"/>
        </w:rPr>
        <w:t>כמה</w:t>
      </w:r>
      <w:r w:rsidRPr="0020504A">
        <w:rPr>
          <w:snapToGrid w:val="0"/>
          <w:rtl/>
          <w:lang w:eastAsia="he-IL"/>
        </w:rPr>
        <w:t xml:space="preserve"> קבלנים, </w:t>
      </w:r>
      <w:r w:rsidRPr="0020504A">
        <w:rPr>
          <w:rFonts w:hint="cs"/>
          <w:rtl/>
          <w:lang w:eastAsia="he-IL"/>
        </w:rPr>
        <w:t>שייחתם</w:t>
      </w:r>
      <w:r w:rsidRPr="0020504A">
        <w:rPr>
          <w:rtl/>
          <w:lang w:eastAsia="he-IL"/>
        </w:rPr>
        <w:t xml:space="preserve"> </w:t>
      </w:r>
      <w:r w:rsidRPr="0020504A">
        <w:rPr>
          <w:rFonts w:hint="cs"/>
          <w:rtl/>
          <w:lang w:eastAsia="he-IL"/>
        </w:rPr>
        <w:t>עמם</w:t>
      </w:r>
      <w:r w:rsidRPr="0020504A">
        <w:rPr>
          <w:rtl/>
          <w:lang w:eastAsia="he-IL"/>
        </w:rPr>
        <w:t xml:space="preserve"> "</w:t>
      </w:r>
      <w:r w:rsidRPr="0020504A">
        <w:rPr>
          <w:rFonts w:hint="cs"/>
          <w:rtl/>
          <w:lang w:eastAsia="he-IL"/>
        </w:rPr>
        <w:t>חוזה</w:t>
      </w:r>
      <w:r w:rsidRPr="0020504A">
        <w:rPr>
          <w:rtl/>
          <w:lang w:eastAsia="he-IL"/>
        </w:rPr>
        <w:t xml:space="preserve"> </w:t>
      </w:r>
      <w:r w:rsidRPr="0020504A">
        <w:rPr>
          <w:rFonts w:hint="cs"/>
          <w:rtl/>
          <w:lang w:eastAsia="he-IL"/>
        </w:rPr>
        <w:t>מסגרת</w:t>
      </w:r>
      <w:r w:rsidRPr="0020504A">
        <w:rPr>
          <w:rtl/>
          <w:lang w:eastAsia="he-IL"/>
        </w:rPr>
        <w:t>" ו</w:t>
      </w:r>
      <w:r w:rsidRPr="0020504A">
        <w:rPr>
          <w:rFonts w:hint="cs"/>
          <w:rtl/>
          <w:lang w:eastAsia="he-IL"/>
        </w:rPr>
        <w:t>על</w:t>
      </w:r>
      <w:r w:rsidRPr="0020504A">
        <w:rPr>
          <w:rtl/>
          <w:lang w:eastAsia="he-IL"/>
        </w:rPr>
        <w:t xml:space="preserve"> פיו </w:t>
      </w:r>
      <w:r>
        <w:rPr>
          <w:rFonts w:hint="cs"/>
          <w:rtl/>
          <w:lang w:eastAsia="he-IL"/>
        </w:rPr>
        <w:t xml:space="preserve">הם </w:t>
      </w:r>
      <w:r w:rsidRPr="0020504A">
        <w:rPr>
          <w:rFonts w:hint="cs"/>
          <w:rtl/>
          <w:lang w:eastAsia="he-IL"/>
        </w:rPr>
        <w:t>יתחייבו</w:t>
      </w:r>
      <w:r w:rsidRPr="0020504A">
        <w:rPr>
          <w:rtl/>
          <w:lang w:eastAsia="he-IL"/>
        </w:rPr>
        <w:t xml:space="preserve"> לבצע כל עבודה </w:t>
      </w:r>
      <w:r w:rsidRPr="0020504A">
        <w:rPr>
          <w:rFonts w:hint="cs"/>
          <w:snapToGrid w:val="0"/>
          <w:rtl/>
          <w:lang w:eastAsia="he-IL"/>
        </w:rPr>
        <w:t>מהסוג</w:t>
      </w:r>
      <w:r w:rsidRPr="0020504A">
        <w:rPr>
          <w:snapToGrid w:val="0"/>
          <w:rtl/>
          <w:lang w:eastAsia="he-IL"/>
        </w:rPr>
        <w:t xml:space="preserve"> </w:t>
      </w:r>
      <w:r w:rsidRPr="0020504A">
        <w:rPr>
          <w:rFonts w:hint="cs"/>
          <w:snapToGrid w:val="0"/>
          <w:rtl/>
          <w:lang w:eastAsia="he-IL"/>
        </w:rPr>
        <w:t>המפורט</w:t>
      </w:r>
      <w:r w:rsidRPr="0020504A">
        <w:rPr>
          <w:snapToGrid w:val="0"/>
          <w:rtl/>
          <w:lang w:eastAsia="he-IL"/>
        </w:rPr>
        <w:t xml:space="preserve"> </w:t>
      </w:r>
      <w:r w:rsidRPr="0020504A">
        <w:rPr>
          <w:rFonts w:hint="cs"/>
          <w:snapToGrid w:val="0"/>
          <w:rtl/>
          <w:lang w:eastAsia="he-IL"/>
        </w:rPr>
        <w:t>במכרז</w:t>
      </w:r>
      <w:r w:rsidRPr="0020504A">
        <w:rPr>
          <w:rtl/>
          <w:lang w:eastAsia="he-IL"/>
        </w:rPr>
        <w:t xml:space="preserve"> ש</w:t>
      </w:r>
      <w:r w:rsidRPr="0020504A">
        <w:rPr>
          <w:rFonts w:hint="cs"/>
          <w:rtl/>
          <w:lang w:eastAsia="he-IL"/>
        </w:rPr>
        <w:t>יזמינו</w:t>
      </w:r>
      <w:r w:rsidRPr="0020504A">
        <w:rPr>
          <w:rtl/>
          <w:lang w:eastAsia="he-IL"/>
        </w:rPr>
        <w:t xml:space="preserve"> העירייה </w:t>
      </w:r>
      <w:r w:rsidRPr="0020504A">
        <w:rPr>
          <w:rFonts w:hint="cs"/>
          <w:rtl/>
          <w:lang w:eastAsia="he-IL"/>
        </w:rPr>
        <w:t>או</w:t>
      </w:r>
      <w:r w:rsidRPr="0020504A">
        <w:rPr>
          <w:rtl/>
          <w:lang w:eastAsia="he-IL"/>
        </w:rPr>
        <w:t xml:space="preserve"> </w:t>
      </w:r>
      <w:r w:rsidRPr="0020504A">
        <w:rPr>
          <w:rFonts w:hint="cs"/>
          <w:rtl/>
          <w:lang w:eastAsia="he-IL"/>
        </w:rPr>
        <w:t>חברת</w:t>
      </w:r>
      <w:r w:rsidRPr="0020504A">
        <w:rPr>
          <w:rtl/>
          <w:lang w:eastAsia="he-IL"/>
        </w:rPr>
        <w:t xml:space="preserve"> </w:t>
      </w:r>
      <w:r w:rsidRPr="0020504A">
        <w:rPr>
          <w:rFonts w:hint="cs"/>
          <w:rtl/>
          <w:lang w:eastAsia="he-IL"/>
        </w:rPr>
        <w:t>ה</w:t>
      </w:r>
      <w:r w:rsidRPr="0020504A">
        <w:rPr>
          <w:rtl/>
          <w:lang w:eastAsia="he-IL"/>
        </w:rPr>
        <w:t>.ל.ר</w:t>
      </w:r>
      <w:r w:rsidRPr="0020504A">
        <w:rPr>
          <w:rtl/>
          <w:lang w:eastAsia="he-IL"/>
        </w:rPr>
        <w:t xml:space="preserve"> במהלך תקופת המכרז.</w:t>
      </w:r>
      <w:r w:rsidRPr="0020504A">
        <w:rPr>
          <w:rFonts w:eastAsia="Times New Roman"/>
          <w:snapToGrid w:val="0"/>
          <w:sz w:val="24"/>
          <w:rtl/>
          <w:lang w:eastAsia="he-IL"/>
        </w:rPr>
        <w:t xml:space="preserve"> </w:t>
      </w:r>
      <w:r w:rsidRPr="0020504A">
        <w:rPr>
          <w:rFonts w:eastAsia="Times New Roman" w:hint="eastAsia"/>
          <w:snapToGrid w:val="0"/>
          <w:sz w:val="24"/>
          <w:rtl/>
          <w:lang w:eastAsia="he-IL"/>
        </w:rPr>
        <w:t>בעקבות</w:t>
      </w:r>
      <w:r w:rsidRPr="0020504A">
        <w:rPr>
          <w:rFonts w:eastAsia="Times New Roman"/>
          <w:snapToGrid w:val="0"/>
          <w:sz w:val="24"/>
          <w:rtl/>
          <w:lang w:eastAsia="he-IL"/>
        </w:rPr>
        <w:t xml:space="preserve"> </w:t>
      </w:r>
      <w:r w:rsidRPr="0020504A">
        <w:rPr>
          <w:rFonts w:eastAsia="Times New Roman" w:hint="eastAsia"/>
          <w:snapToGrid w:val="0"/>
          <w:sz w:val="24"/>
          <w:rtl/>
          <w:lang w:eastAsia="he-IL"/>
        </w:rPr>
        <w:t>המכרז</w:t>
      </w:r>
      <w:r w:rsidRPr="0020504A">
        <w:rPr>
          <w:rFonts w:eastAsia="Times New Roman"/>
          <w:snapToGrid w:val="0"/>
          <w:sz w:val="24"/>
          <w:rtl/>
          <w:lang w:eastAsia="he-IL"/>
        </w:rPr>
        <w:t xml:space="preserve"> נבחרו שלוש</w:t>
      </w:r>
      <w:r w:rsidRPr="0020504A">
        <w:rPr>
          <w:rFonts w:eastAsia="Times New Roman" w:hint="eastAsia"/>
          <w:snapToGrid w:val="0"/>
          <w:sz w:val="24"/>
          <w:rtl/>
          <w:lang w:eastAsia="he-IL"/>
        </w:rPr>
        <w:t>ה</w:t>
      </w:r>
      <w:r w:rsidRPr="0020504A">
        <w:rPr>
          <w:rFonts w:eastAsia="Times New Roman"/>
          <w:snapToGrid w:val="0"/>
          <w:sz w:val="24"/>
          <w:rtl/>
          <w:lang w:eastAsia="he-IL"/>
        </w:rPr>
        <w:t xml:space="preserve"> </w:t>
      </w:r>
      <w:r w:rsidRPr="0020504A">
        <w:rPr>
          <w:rFonts w:eastAsia="Times New Roman" w:hint="eastAsia"/>
          <w:snapToGrid w:val="0"/>
          <w:sz w:val="24"/>
          <w:rtl/>
          <w:lang w:eastAsia="he-IL"/>
        </w:rPr>
        <w:t>מציעים</w:t>
      </w:r>
      <w:r w:rsidRPr="0020504A">
        <w:rPr>
          <w:rFonts w:eastAsia="Times New Roman"/>
          <w:snapToGrid w:val="0"/>
          <w:sz w:val="24"/>
          <w:rtl/>
          <w:lang w:eastAsia="he-IL"/>
        </w:rPr>
        <w:t xml:space="preserve">. </w:t>
      </w:r>
      <w:r w:rsidRPr="00420E11">
        <w:rPr>
          <w:rFonts w:eastAsia="Times New Roman" w:hint="eastAsia"/>
          <w:snapToGrid w:val="0"/>
          <w:sz w:val="24"/>
          <w:rtl/>
          <w:lang w:eastAsia="he-IL"/>
        </w:rPr>
        <w:t>העירייה</w:t>
      </w:r>
      <w:r w:rsidRPr="00420E11">
        <w:rPr>
          <w:rFonts w:eastAsia="Times New Roman"/>
          <w:snapToGrid w:val="0"/>
          <w:sz w:val="24"/>
          <w:rtl/>
          <w:lang w:eastAsia="he-IL"/>
        </w:rPr>
        <w:t xml:space="preserve"> </w:t>
      </w:r>
      <w:r w:rsidRPr="00420E11">
        <w:rPr>
          <w:rFonts w:eastAsia="Times New Roman" w:hint="cs"/>
          <w:snapToGrid w:val="0"/>
          <w:sz w:val="24"/>
          <w:rtl/>
          <w:lang w:eastAsia="he-IL"/>
        </w:rPr>
        <w:t xml:space="preserve">וחברת </w:t>
      </w:r>
      <w:r w:rsidRPr="00420E11">
        <w:rPr>
          <w:rFonts w:eastAsia="Times New Roman" w:hint="cs"/>
          <w:snapToGrid w:val="0"/>
          <w:sz w:val="24"/>
          <w:rtl/>
          <w:lang w:eastAsia="he-IL"/>
        </w:rPr>
        <w:t>ה.ל.ר</w:t>
      </w:r>
      <w:r w:rsidRPr="00420E11">
        <w:rPr>
          <w:rFonts w:eastAsia="Times New Roman" w:hint="cs"/>
          <w:snapToGrid w:val="0"/>
          <w:sz w:val="24"/>
          <w:rtl/>
          <w:lang w:eastAsia="he-IL"/>
        </w:rPr>
        <w:t xml:space="preserve"> </w:t>
      </w:r>
      <w:r w:rsidRPr="00420E11">
        <w:rPr>
          <w:rFonts w:eastAsia="Times New Roman" w:hint="eastAsia"/>
          <w:snapToGrid w:val="0"/>
          <w:sz w:val="24"/>
          <w:rtl/>
          <w:lang w:eastAsia="he-IL"/>
        </w:rPr>
        <w:t>מסר</w:t>
      </w:r>
      <w:r w:rsidRPr="00420E11">
        <w:rPr>
          <w:rFonts w:eastAsia="Times New Roman" w:hint="cs"/>
          <w:snapToGrid w:val="0"/>
          <w:sz w:val="24"/>
          <w:rtl/>
          <w:lang w:eastAsia="he-IL"/>
        </w:rPr>
        <w:t>ו</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את</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עבודות</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שיפוץ</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בית</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התרבות</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לקבלן</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א</w:t>
      </w:r>
      <w:r w:rsidRPr="00420E11">
        <w:rPr>
          <w:rFonts w:eastAsia="Times New Roman"/>
          <w:snapToGrid w:val="0"/>
          <w:sz w:val="24"/>
          <w:rtl/>
          <w:lang w:eastAsia="he-IL"/>
        </w:rPr>
        <w:t>'</w:t>
      </w:r>
      <w:r w:rsidRPr="00420E11">
        <w:rPr>
          <w:rFonts w:eastAsia="Times New Roman" w:hint="cs"/>
          <w:snapToGrid w:val="0"/>
          <w:sz w:val="24"/>
          <w:rtl/>
          <w:lang w:eastAsia="he-IL"/>
        </w:rPr>
        <w:t>,</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שהיה</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אחד</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משלושת</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המציעים</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הזוכים</w:t>
      </w:r>
      <w:r w:rsidRPr="00420E11">
        <w:rPr>
          <w:rFonts w:eastAsia="Times New Roman" w:hint="cs"/>
          <w:snapToGrid w:val="0"/>
          <w:sz w:val="24"/>
          <w:rtl/>
          <w:lang w:eastAsia="he-IL"/>
        </w:rPr>
        <w:t xml:space="preserve"> -</w:t>
      </w:r>
      <w:r w:rsidRPr="00420E11">
        <w:rPr>
          <w:rFonts w:eastAsia="Times New Roman"/>
          <w:snapToGrid w:val="0"/>
          <w:sz w:val="24"/>
          <w:rtl/>
          <w:lang w:eastAsia="he-IL"/>
        </w:rPr>
        <w:t xml:space="preserve"> </w:t>
      </w:r>
      <w:r w:rsidRPr="00420E11">
        <w:rPr>
          <w:rFonts w:eastAsia="Times New Roman" w:hint="eastAsia"/>
          <w:snapToGrid w:val="0"/>
          <w:sz w:val="24"/>
          <w:rtl/>
          <w:lang w:eastAsia="he-IL"/>
        </w:rPr>
        <w:t>קבלן</w:t>
      </w:r>
      <w:r w:rsidRPr="00420E11">
        <w:rPr>
          <w:rFonts w:eastAsia="Times New Roman"/>
          <w:snapToGrid w:val="0"/>
          <w:sz w:val="24"/>
          <w:rtl/>
          <w:lang w:eastAsia="he-IL"/>
        </w:rPr>
        <w:t xml:space="preserve"> שהעניק לעירייה שירותים כבר לפני פרסום המכרז (להלן - קבלן א' או הקבלן).</w:t>
      </w:r>
      <w:r w:rsidRPr="00420E11">
        <w:rPr>
          <w:rtl/>
        </w:rPr>
        <w:t xml:space="preserve"> </w:t>
      </w:r>
      <w:r w:rsidRPr="00420E11">
        <w:rPr>
          <w:rFonts w:eastAsia="Times New Roman" w:hint="eastAsia"/>
          <w:snapToGrid w:val="0"/>
          <w:sz w:val="24"/>
          <w:rtl/>
          <w:lang w:eastAsia="he-IL"/>
        </w:rPr>
        <w:t>עיריית</w:t>
      </w:r>
      <w:r w:rsidRPr="00420E11">
        <w:rPr>
          <w:rFonts w:eastAsia="Times New Roman"/>
          <w:snapToGrid w:val="0"/>
          <w:sz w:val="24"/>
          <w:rtl/>
          <w:lang w:eastAsia="he-IL"/>
        </w:rPr>
        <w:t xml:space="preserve"> רחובות וחברת </w:t>
      </w:r>
      <w:r w:rsidRPr="00420E11">
        <w:rPr>
          <w:rFonts w:eastAsia="Times New Roman" w:hint="eastAsia"/>
          <w:snapToGrid w:val="0"/>
          <w:sz w:val="24"/>
          <w:rtl/>
          <w:lang w:eastAsia="he-IL"/>
        </w:rPr>
        <w:t>ה</w:t>
      </w:r>
      <w:r w:rsidRPr="00420E11">
        <w:rPr>
          <w:rFonts w:eastAsia="Times New Roman"/>
          <w:snapToGrid w:val="0"/>
          <w:sz w:val="24"/>
          <w:rtl/>
          <w:lang w:eastAsia="he-IL"/>
        </w:rPr>
        <w:t>.ל.ר</w:t>
      </w:r>
      <w:r w:rsidRPr="00420E11">
        <w:rPr>
          <w:rFonts w:eastAsia="Times New Roman"/>
          <w:snapToGrid w:val="0"/>
          <w:sz w:val="24"/>
          <w:rtl/>
          <w:lang w:eastAsia="he-IL"/>
        </w:rPr>
        <w:t xml:space="preserve"> לא קבעו אמות מידה </w:t>
      </w:r>
      <w:r w:rsidRPr="00420E11">
        <w:rPr>
          <w:rFonts w:eastAsia="Times New Roman" w:hint="cs"/>
          <w:snapToGrid w:val="0"/>
          <w:sz w:val="24"/>
          <w:rtl/>
          <w:lang w:eastAsia="he-IL"/>
        </w:rPr>
        <w:t>לבחירת</w:t>
      </w:r>
      <w:r w:rsidRPr="00420E11">
        <w:rPr>
          <w:rFonts w:eastAsia="Times New Roman"/>
          <w:snapToGrid w:val="0"/>
          <w:sz w:val="24"/>
          <w:rtl/>
          <w:lang w:eastAsia="he-IL"/>
        </w:rPr>
        <w:t xml:space="preserve"> הקבלן ואף לא נימקו בכתב את בחירתן</w:t>
      </w:r>
      <w:r w:rsidRPr="0020504A">
        <w:rPr>
          <w:rFonts w:eastAsia="Times New Roman"/>
          <w:snapToGrid w:val="0"/>
          <w:sz w:val="24"/>
          <w:rtl/>
          <w:lang w:eastAsia="he-IL"/>
        </w:rPr>
        <w:t xml:space="preserve"> בו מבין שלושת הזוכים במכרז המסגרת.</w:t>
      </w:r>
    </w:p>
    <w:p w:rsidR="0093284B" w:rsidRPr="0020504A" w:rsidP="003F4764">
      <w:pPr>
        <w:pStyle w:val="takzir-text"/>
        <w:bidi/>
        <w:rPr>
          <w:rtl/>
        </w:rPr>
      </w:pPr>
      <w:r w:rsidRPr="0012789B">
        <w:rPr>
          <w:noProof/>
          <w:szCs w:val="17"/>
          <w:rtl/>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512000" cy="5886450"/>
                <wp:effectExtent l="0" t="0" r="0" b="0"/>
                <wp:wrapNone/>
                <wp:docPr id="10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588645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88587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292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690CF2" w:rsidP="00690CF2">
                            <w:pPr>
                              <w:spacing w:after="0" w:line="240" w:lineRule="auto"/>
                              <w:rPr>
                                <w:rFonts w:cs="Tahoma"/>
                                <w:color w:val="0B5294"/>
                                <w:spacing w:val="-4"/>
                                <w:sz w:val="24"/>
                                <w:szCs w:val="24"/>
                                <w:rtl/>
                              </w:rPr>
                            </w:pPr>
                            <w:r w:rsidRPr="003F4764">
                              <w:rPr>
                                <w:rFonts w:cs="Tahoma" w:hint="eastAsia"/>
                                <w:color w:val="0B5294"/>
                                <w:spacing w:val="-4"/>
                                <w:sz w:val="24"/>
                                <w:szCs w:val="24"/>
                                <w:rtl/>
                              </w:rPr>
                              <w:t>עיריית</w:t>
                            </w:r>
                            <w:r w:rsidRPr="003F4764">
                              <w:rPr>
                                <w:rFonts w:cs="Tahoma"/>
                                <w:color w:val="0B5294"/>
                                <w:spacing w:val="-4"/>
                                <w:sz w:val="24"/>
                                <w:szCs w:val="24"/>
                                <w:rtl/>
                              </w:rPr>
                              <w:t xml:space="preserve"> </w:t>
                            </w:r>
                            <w:r w:rsidRPr="003F4764">
                              <w:rPr>
                                <w:rFonts w:cs="Tahoma" w:hint="eastAsia"/>
                                <w:color w:val="0B5294"/>
                                <w:spacing w:val="-4"/>
                                <w:sz w:val="24"/>
                                <w:szCs w:val="24"/>
                                <w:rtl/>
                              </w:rPr>
                              <w:t>רחובות</w:t>
                            </w:r>
                            <w:r w:rsidRPr="003F4764">
                              <w:rPr>
                                <w:rFonts w:cs="Tahoma"/>
                                <w:color w:val="0B5294"/>
                                <w:spacing w:val="-4"/>
                                <w:sz w:val="24"/>
                                <w:szCs w:val="24"/>
                                <w:rtl/>
                              </w:rPr>
                              <w:t xml:space="preserve"> </w:t>
                            </w:r>
                            <w:r w:rsidRPr="003F4764">
                              <w:rPr>
                                <w:rFonts w:cs="Tahoma" w:hint="eastAsia"/>
                                <w:color w:val="0B5294"/>
                                <w:spacing w:val="-4"/>
                                <w:sz w:val="24"/>
                                <w:szCs w:val="24"/>
                                <w:rtl/>
                              </w:rPr>
                              <w:t>וחברת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לא</w:t>
                            </w:r>
                            <w:r w:rsidRPr="003F4764">
                              <w:rPr>
                                <w:rFonts w:cs="Tahoma"/>
                                <w:color w:val="0B5294"/>
                                <w:spacing w:val="-4"/>
                                <w:sz w:val="24"/>
                                <w:szCs w:val="24"/>
                                <w:rtl/>
                              </w:rPr>
                              <w:t xml:space="preserve"> </w:t>
                            </w:r>
                            <w:r w:rsidRPr="003F4764">
                              <w:rPr>
                                <w:rFonts w:cs="Tahoma" w:hint="eastAsia"/>
                                <w:color w:val="0B5294"/>
                                <w:spacing w:val="-4"/>
                                <w:sz w:val="24"/>
                                <w:szCs w:val="24"/>
                                <w:rtl/>
                              </w:rPr>
                              <w:t>נימקו</w:t>
                            </w:r>
                            <w:r w:rsidRPr="003F4764">
                              <w:rPr>
                                <w:rFonts w:cs="Tahoma"/>
                                <w:color w:val="0B5294"/>
                                <w:spacing w:val="-4"/>
                                <w:sz w:val="24"/>
                                <w:szCs w:val="24"/>
                                <w:rtl/>
                              </w:rPr>
                              <w:t xml:space="preserve"> </w:t>
                            </w:r>
                            <w:r w:rsidRPr="003F4764">
                              <w:rPr>
                                <w:rFonts w:cs="Tahoma" w:hint="eastAsia"/>
                                <w:color w:val="0B5294"/>
                                <w:spacing w:val="-4"/>
                                <w:sz w:val="24"/>
                                <w:szCs w:val="24"/>
                                <w:rtl/>
                              </w:rPr>
                              <w:t>בכתב</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החלטתן</w:t>
                            </w:r>
                            <w:r w:rsidRPr="003F4764">
                              <w:rPr>
                                <w:rFonts w:cs="Tahoma"/>
                                <w:color w:val="0B5294"/>
                                <w:spacing w:val="-4"/>
                                <w:sz w:val="24"/>
                                <w:szCs w:val="24"/>
                                <w:rtl/>
                              </w:rPr>
                              <w:t xml:space="preserve"> </w:t>
                            </w:r>
                            <w:r w:rsidRPr="003F4764">
                              <w:rPr>
                                <w:rFonts w:cs="Tahoma" w:hint="eastAsia"/>
                                <w:color w:val="0B5294"/>
                                <w:spacing w:val="-4"/>
                                <w:sz w:val="24"/>
                                <w:szCs w:val="24"/>
                                <w:rtl/>
                              </w:rPr>
                              <w:t>לבחור</w:t>
                            </w:r>
                            <w:r w:rsidRPr="003F4764">
                              <w:rPr>
                                <w:rFonts w:cs="Tahoma"/>
                                <w:color w:val="0B5294"/>
                                <w:spacing w:val="-4"/>
                                <w:sz w:val="24"/>
                                <w:szCs w:val="24"/>
                                <w:rtl/>
                              </w:rPr>
                              <w:t xml:space="preserve"> </w:t>
                            </w:r>
                            <w:r>
                              <w:rPr>
                                <w:rFonts w:cs="Tahoma" w:hint="cs"/>
                                <w:color w:val="0B5294"/>
                                <w:spacing w:val="-4"/>
                                <w:sz w:val="24"/>
                                <w:szCs w:val="24"/>
                                <w:rtl/>
                              </w:rPr>
                              <w:t>בקבלן</w:t>
                            </w:r>
                            <w:r w:rsidRPr="003F4764">
                              <w:rPr>
                                <w:rFonts w:cs="Tahoma"/>
                                <w:color w:val="0B5294"/>
                                <w:spacing w:val="-4"/>
                                <w:sz w:val="24"/>
                                <w:szCs w:val="24"/>
                                <w:rtl/>
                              </w:rPr>
                              <w:t xml:space="preserve"> </w:t>
                            </w:r>
                            <w:r w:rsidRPr="003F4764">
                              <w:rPr>
                                <w:rFonts w:cs="Tahoma" w:hint="eastAsia"/>
                                <w:color w:val="0B5294"/>
                                <w:spacing w:val="-4"/>
                                <w:sz w:val="24"/>
                                <w:szCs w:val="24"/>
                                <w:rtl/>
                              </w:rPr>
                              <w:t>מבין</w:t>
                            </w:r>
                            <w:r w:rsidRPr="003F4764">
                              <w:rPr>
                                <w:rFonts w:cs="Tahoma"/>
                                <w:color w:val="0B5294"/>
                                <w:spacing w:val="-4"/>
                                <w:sz w:val="24"/>
                                <w:szCs w:val="24"/>
                                <w:rtl/>
                              </w:rPr>
                              <w:t xml:space="preserve"> </w:t>
                            </w:r>
                            <w:r w:rsidRPr="003F4764">
                              <w:rPr>
                                <w:rFonts w:cs="Tahoma" w:hint="eastAsia"/>
                                <w:color w:val="0B5294"/>
                                <w:spacing w:val="-4"/>
                                <w:sz w:val="24"/>
                                <w:szCs w:val="24"/>
                                <w:rtl/>
                              </w:rPr>
                              <w:t>שלושת</w:t>
                            </w:r>
                            <w:r w:rsidRPr="003F4764">
                              <w:rPr>
                                <w:rFonts w:cs="Tahoma"/>
                                <w:color w:val="0B5294"/>
                                <w:spacing w:val="-4"/>
                                <w:sz w:val="24"/>
                                <w:szCs w:val="24"/>
                                <w:rtl/>
                              </w:rPr>
                              <w:t xml:space="preserve"> </w:t>
                            </w:r>
                            <w:r w:rsidRPr="003F4764">
                              <w:rPr>
                                <w:rFonts w:cs="Tahoma" w:hint="eastAsia"/>
                                <w:color w:val="0B5294"/>
                                <w:spacing w:val="-4"/>
                                <w:sz w:val="24"/>
                                <w:szCs w:val="24"/>
                                <w:rtl/>
                              </w:rPr>
                              <w:t>הזוכים</w:t>
                            </w:r>
                            <w:r w:rsidRPr="003F4764">
                              <w:rPr>
                                <w:rFonts w:cs="Tahoma"/>
                                <w:color w:val="0B5294"/>
                                <w:spacing w:val="-4"/>
                                <w:sz w:val="24"/>
                                <w:szCs w:val="24"/>
                                <w:rtl/>
                              </w:rPr>
                              <w:t xml:space="preserve"> </w:t>
                            </w:r>
                            <w:r w:rsidRPr="003F4764">
                              <w:rPr>
                                <w:rFonts w:cs="Tahoma" w:hint="eastAsia"/>
                                <w:color w:val="0B5294"/>
                                <w:spacing w:val="-4"/>
                                <w:sz w:val="24"/>
                                <w:szCs w:val="24"/>
                                <w:rtl/>
                              </w:rPr>
                              <w:t>במכרז</w:t>
                            </w:r>
                            <w:r w:rsidRPr="003F4764">
                              <w:rPr>
                                <w:rFonts w:cs="Tahoma"/>
                                <w:color w:val="0B5294"/>
                                <w:spacing w:val="-4"/>
                                <w:sz w:val="24"/>
                                <w:szCs w:val="24"/>
                                <w:rtl/>
                              </w:rPr>
                              <w:t xml:space="preserve"> </w:t>
                            </w:r>
                            <w:r w:rsidRPr="003F4764">
                              <w:rPr>
                                <w:rFonts w:cs="Tahoma" w:hint="eastAsia"/>
                                <w:color w:val="0B5294"/>
                                <w:spacing w:val="-4"/>
                                <w:sz w:val="24"/>
                                <w:szCs w:val="24"/>
                                <w:rtl/>
                              </w:rPr>
                              <w:t>המסגרת</w:t>
                            </w:r>
                            <w:r w:rsidR="00690CF2">
                              <w:rPr>
                                <w:rFonts w:cs="Tahoma" w:hint="cs"/>
                                <w:color w:val="0B5294"/>
                                <w:spacing w:val="-4"/>
                                <w:sz w:val="24"/>
                                <w:szCs w:val="24"/>
                                <w:rtl/>
                              </w:rPr>
                              <w:t>.</w:t>
                            </w:r>
                          </w:p>
                          <w:p w:rsidR="00690CF2" w:rsidRPr="001762F4" w:rsidP="00690CF2">
                            <w:pPr>
                              <w:spacing w:after="0" w:line="240" w:lineRule="auto"/>
                              <w:rPr>
                                <w:rFonts w:cs="Tahoma"/>
                                <w:color w:val="0B5294"/>
                                <w:spacing w:val="-4"/>
                                <w:sz w:val="24"/>
                                <w:szCs w:val="24"/>
                                <w:rtl/>
                                <w:cs/>
                              </w:rPr>
                            </w:pPr>
                            <w:r w:rsidRPr="003F4764">
                              <w:rPr>
                                <w:rFonts w:cs="Tahoma" w:hint="eastAsia"/>
                                <w:color w:val="0B5294"/>
                                <w:spacing w:val="-4"/>
                                <w:sz w:val="24"/>
                                <w:szCs w:val="24"/>
                                <w:rtl/>
                              </w:rPr>
                              <w:t>אין</w:t>
                            </w:r>
                            <w:r w:rsidRPr="003F4764">
                              <w:rPr>
                                <w:rFonts w:cs="Tahoma"/>
                                <w:color w:val="0B5294"/>
                                <w:spacing w:val="-4"/>
                                <w:sz w:val="24"/>
                                <w:szCs w:val="24"/>
                                <w:rtl/>
                              </w:rPr>
                              <w:t xml:space="preserve"> </w:t>
                            </w:r>
                            <w:r w:rsidRPr="003F4764">
                              <w:rPr>
                                <w:rFonts w:cs="Tahoma" w:hint="eastAsia"/>
                                <w:color w:val="0B5294"/>
                                <w:spacing w:val="-4"/>
                                <w:sz w:val="24"/>
                                <w:szCs w:val="24"/>
                                <w:rtl/>
                              </w:rPr>
                              <w:t>בידי</w:t>
                            </w:r>
                            <w:r>
                              <w:rPr>
                                <w:rFonts w:cs="Tahoma" w:hint="cs"/>
                                <w:color w:val="0B5294"/>
                                <w:spacing w:val="-4"/>
                                <w:sz w:val="24"/>
                                <w:szCs w:val="24"/>
                                <w:rtl/>
                              </w:rPr>
                              <w:t xml:space="preserve">הן </w:t>
                            </w:r>
                            <w:r w:rsidRPr="003F4764">
                              <w:rPr>
                                <w:rFonts w:cs="Tahoma" w:hint="eastAsia"/>
                                <w:color w:val="0B5294"/>
                                <w:spacing w:val="-4"/>
                                <w:sz w:val="24"/>
                                <w:szCs w:val="24"/>
                                <w:rtl/>
                              </w:rPr>
                              <w:t>פירוט</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תכולת</w:t>
                            </w:r>
                            <w:r w:rsidRPr="003F4764">
                              <w:rPr>
                                <w:rFonts w:cs="Tahoma"/>
                                <w:color w:val="0B5294"/>
                                <w:spacing w:val="-4"/>
                                <w:sz w:val="24"/>
                                <w:szCs w:val="24"/>
                                <w:rtl/>
                              </w:rPr>
                              <w:t xml:space="preserve"> </w:t>
                            </w:r>
                            <w:r w:rsidRPr="003F4764">
                              <w:rPr>
                                <w:rFonts w:cs="Tahoma" w:hint="eastAsia"/>
                                <w:color w:val="0B5294"/>
                                <w:spacing w:val="-4"/>
                                <w:sz w:val="24"/>
                                <w:szCs w:val="24"/>
                                <w:rtl/>
                              </w:rPr>
                              <w:t>העבודה</w:t>
                            </w:r>
                            <w:r w:rsidRPr="003F4764">
                              <w:rPr>
                                <w:rFonts w:cs="Tahoma"/>
                                <w:color w:val="0B5294"/>
                                <w:spacing w:val="-4"/>
                                <w:sz w:val="24"/>
                                <w:szCs w:val="24"/>
                                <w:rtl/>
                              </w:rPr>
                              <w:t xml:space="preserve"> </w:t>
                            </w:r>
                            <w:r w:rsidRPr="003F4764">
                              <w:rPr>
                                <w:rFonts w:cs="Tahoma" w:hint="eastAsia"/>
                                <w:color w:val="0B5294"/>
                                <w:spacing w:val="-4"/>
                                <w:sz w:val="24"/>
                                <w:szCs w:val="24"/>
                                <w:rtl/>
                              </w:rPr>
                              <w:t>ושל</w:t>
                            </w:r>
                            <w:r w:rsidRPr="003F4764">
                              <w:rPr>
                                <w:rFonts w:cs="Tahoma"/>
                                <w:color w:val="0B5294"/>
                                <w:spacing w:val="-4"/>
                                <w:sz w:val="24"/>
                                <w:szCs w:val="24"/>
                                <w:rtl/>
                              </w:rPr>
                              <w:t xml:space="preserve"> </w:t>
                            </w:r>
                            <w:r w:rsidRPr="003F4764">
                              <w:rPr>
                                <w:rFonts w:cs="Tahoma" w:hint="eastAsia"/>
                                <w:color w:val="0B5294"/>
                                <w:spacing w:val="-4"/>
                                <w:sz w:val="24"/>
                                <w:szCs w:val="24"/>
                                <w:rtl/>
                              </w:rPr>
                              <w:t>תחשיב</w:t>
                            </w:r>
                            <w:r w:rsidRPr="003F4764">
                              <w:rPr>
                                <w:rFonts w:cs="Tahoma"/>
                                <w:color w:val="0B5294"/>
                                <w:spacing w:val="-4"/>
                                <w:sz w:val="24"/>
                                <w:szCs w:val="24"/>
                                <w:rtl/>
                              </w:rPr>
                              <w:t xml:space="preserve"> </w:t>
                            </w:r>
                            <w:r w:rsidRPr="003F4764">
                              <w:rPr>
                                <w:rFonts w:cs="Tahoma" w:hint="eastAsia"/>
                                <w:color w:val="0B5294"/>
                                <w:spacing w:val="-4"/>
                                <w:sz w:val="24"/>
                                <w:szCs w:val="24"/>
                                <w:rtl/>
                              </w:rPr>
                              <w:t>התמורה</w:t>
                            </w:r>
                            <w:r w:rsidRPr="003F4764">
                              <w:rPr>
                                <w:rFonts w:cs="Tahoma"/>
                                <w:color w:val="0B5294"/>
                                <w:spacing w:val="-4"/>
                                <w:sz w:val="24"/>
                                <w:szCs w:val="24"/>
                                <w:rtl/>
                              </w:rPr>
                              <w:t xml:space="preserve"> </w:t>
                            </w:r>
                            <w:r w:rsidRPr="003F4764">
                              <w:rPr>
                                <w:rFonts w:cs="Tahoma" w:hint="eastAsia"/>
                                <w:color w:val="0B5294"/>
                                <w:spacing w:val="-4"/>
                                <w:sz w:val="24"/>
                                <w:szCs w:val="24"/>
                                <w:rtl/>
                              </w:rPr>
                              <w:t>בסך</w:t>
                            </w:r>
                            <w:r w:rsidRPr="003F4764">
                              <w:rPr>
                                <w:rFonts w:cs="Tahoma"/>
                                <w:color w:val="0B5294"/>
                                <w:spacing w:val="-4"/>
                                <w:sz w:val="24"/>
                                <w:szCs w:val="24"/>
                                <w:rtl/>
                              </w:rPr>
                              <w:t xml:space="preserve"> 5.22 </w:t>
                            </w:r>
                            <w:r w:rsidRPr="003F4764">
                              <w:rPr>
                                <w:rFonts w:cs="Tahoma" w:hint="eastAsia"/>
                                <w:color w:val="0B5294"/>
                                <w:spacing w:val="-4"/>
                                <w:sz w:val="24"/>
                                <w:szCs w:val="24"/>
                                <w:rtl/>
                              </w:rPr>
                              <w:t>מיליון</w:t>
                            </w:r>
                            <w:r w:rsidRPr="003F4764">
                              <w:rPr>
                                <w:rFonts w:cs="Tahoma"/>
                                <w:color w:val="0B5294"/>
                                <w:spacing w:val="-4"/>
                                <w:sz w:val="24"/>
                                <w:szCs w:val="24"/>
                                <w:rtl/>
                              </w:rPr>
                              <w:t xml:space="preserve"> </w:t>
                            </w:r>
                            <w:r w:rsidRPr="003F4764">
                              <w:rPr>
                                <w:rFonts w:cs="Tahoma" w:hint="eastAsia"/>
                                <w:color w:val="0B5294"/>
                                <w:spacing w:val="-4"/>
                                <w:sz w:val="24"/>
                                <w:szCs w:val="24"/>
                                <w:rtl/>
                              </w:rPr>
                              <w:t>ש</w:t>
                            </w:r>
                            <w:r w:rsidRPr="003F4764">
                              <w:rPr>
                                <w:rFonts w:cs="Tahoma"/>
                                <w:color w:val="0B5294"/>
                                <w:spacing w:val="-4"/>
                                <w:sz w:val="24"/>
                                <w:szCs w:val="24"/>
                                <w:rtl/>
                              </w:rPr>
                              <w:t>"</w:t>
                            </w:r>
                            <w:r w:rsidRPr="003F4764">
                              <w:rPr>
                                <w:rFonts w:cs="Tahoma" w:hint="eastAsia"/>
                                <w:color w:val="0B5294"/>
                                <w:spacing w:val="-4"/>
                                <w:sz w:val="24"/>
                                <w:szCs w:val="24"/>
                                <w:rtl/>
                              </w:rPr>
                              <w:t>ח</w:t>
                            </w:r>
                            <w:r w:rsidRPr="003F4764">
                              <w:rPr>
                                <w:rFonts w:cs="Tahoma"/>
                                <w:color w:val="0B5294"/>
                                <w:spacing w:val="-4"/>
                                <w:sz w:val="24"/>
                                <w:szCs w:val="24"/>
                                <w:rtl/>
                              </w:rPr>
                              <w:t xml:space="preserve"> </w:t>
                            </w:r>
                            <w:r>
                              <w:rPr>
                                <w:rFonts w:cs="Tahoma" w:hint="eastAsia"/>
                                <w:color w:val="0B5294"/>
                                <w:spacing w:val="-4"/>
                                <w:sz w:val="24"/>
                                <w:szCs w:val="24"/>
                                <w:rtl/>
                              </w:rPr>
                              <w:t>שנקבע</w:t>
                            </w:r>
                            <w:r>
                              <w:rPr>
                                <w:rFonts w:cs="Tahoma" w:hint="cs"/>
                                <w:color w:val="0B5294"/>
                                <w:spacing w:val="-4"/>
                                <w:sz w:val="24"/>
                                <w:szCs w:val="24"/>
                                <w:rtl/>
                              </w:rPr>
                              <w:t>ה</w:t>
                            </w:r>
                            <w:r w:rsidRPr="003F4764">
                              <w:rPr>
                                <w:rFonts w:cs="Tahoma"/>
                                <w:color w:val="0B5294"/>
                                <w:spacing w:val="-4"/>
                                <w:sz w:val="24"/>
                                <w:szCs w:val="24"/>
                                <w:rtl/>
                              </w:rPr>
                              <w:t xml:space="preserve"> </w:t>
                            </w:r>
                            <w:r>
                              <w:rPr>
                                <w:rFonts w:cs="Tahoma" w:hint="eastAsia"/>
                                <w:color w:val="0B5294"/>
                                <w:spacing w:val="-4"/>
                                <w:sz w:val="24"/>
                                <w:szCs w:val="24"/>
                                <w:rtl/>
                              </w:rPr>
                              <w:t>בצו</w:t>
                            </w:r>
                            <w:r w:rsidRPr="003F4764">
                              <w:rPr>
                                <w:rFonts w:cs="Tahoma"/>
                                <w:color w:val="0B5294"/>
                                <w:spacing w:val="-4"/>
                                <w:sz w:val="24"/>
                                <w:szCs w:val="24"/>
                                <w:rtl/>
                              </w:rPr>
                              <w:t xml:space="preserve"> </w:t>
                            </w:r>
                            <w:r w:rsidRPr="003F4764">
                              <w:rPr>
                                <w:rFonts w:cs="Tahoma" w:hint="eastAsia"/>
                                <w:color w:val="0B5294"/>
                                <w:spacing w:val="-4"/>
                                <w:sz w:val="24"/>
                                <w:szCs w:val="24"/>
                                <w:rtl/>
                              </w:rPr>
                              <w:t>התחלת</w:t>
                            </w:r>
                            <w:r>
                              <w:rPr>
                                <w:rFonts w:cs="Tahoma" w:hint="cs"/>
                                <w:color w:val="0B5294"/>
                                <w:spacing w:val="-4"/>
                                <w:sz w:val="24"/>
                                <w:szCs w:val="24"/>
                                <w:rtl/>
                              </w:rPr>
                              <w:t xml:space="preserve"> </w:t>
                            </w:r>
                            <w:r w:rsidRPr="003F4764">
                              <w:rPr>
                                <w:rFonts w:cs="Tahoma" w:hint="eastAsia"/>
                                <w:color w:val="0B5294"/>
                                <w:spacing w:val="-4"/>
                                <w:sz w:val="24"/>
                                <w:szCs w:val="24"/>
                                <w:rtl/>
                              </w:rPr>
                              <w:t>העבודה</w:t>
                            </w:r>
                            <w:r w:rsidRPr="003F4764">
                              <w:rPr>
                                <w:rFonts w:cs="Tahoma"/>
                                <w:color w:val="0B5294"/>
                                <w:spacing w:val="-4"/>
                                <w:sz w:val="24"/>
                                <w:szCs w:val="24"/>
                                <w:rtl/>
                              </w:rPr>
                              <w:t>.</w:t>
                            </w:r>
                            <w:r>
                              <w:rPr>
                                <w:rFonts w:cs="Tahoma" w:hint="cs"/>
                                <w:color w:val="0B5294"/>
                                <w:spacing w:val="-4"/>
                                <w:sz w:val="24"/>
                                <w:szCs w:val="24"/>
                                <w:rtl/>
                              </w:rPr>
                              <w:t xml:space="preserve"> הן ויתרו על ערבות בגובה חצי מיליון ש"ח ויותר</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72697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640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463.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1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43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690CF2" w:rsidP="00690CF2">
                      <w:pPr>
                        <w:spacing w:after="0" w:line="240" w:lineRule="auto"/>
                        <w:rPr>
                          <w:rFonts w:cs="Tahoma"/>
                          <w:color w:val="0B5294"/>
                          <w:spacing w:val="-4"/>
                          <w:sz w:val="24"/>
                          <w:szCs w:val="24"/>
                          <w:rtl/>
                        </w:rPr>
                      </w:pPr>
                      <w:r w:rsidRPr="003F4764">
                        <w:rPr>
                          <w:rFonts w:cs="Tahoma" w:hint="eastAsia"/>
                          <w:color w:val="0B5294"/>
                          <w:spacing w:val="-4"/>
                          <w:sz w:val="24"/>
                          <w:szCs w:val="24"/>
                          <w:rtl/>
                        </w:rPr>
                        <w:t>עיריית</w:t>
                      </w:r>
                      <w:r w:rsidRPr="003F4764">
                        <w:rPr>
                          <w:rFonts w:cs="Tahoma"/>
                          <w:color w:val="0B5294"/>
                          <w:spacing w:val="-4"/>
                          <w:sz w:val="24"/>
                          <w:szCs w:val="24"/>
                          <w:rtl/>
                        </w:rPr>
                        <w:t xml:space="preserve"> </w:t>
                      </w:r>
                      <w:r w:rsidRPr="003F4764">
                        <w:rPr>
                          <w:rFonts w:cs="Tahoma" w:hint="eastAsia"/>
                          <w:color w:val="0B5294"/>
                          <w:spacing w:val="-4"/>
                          <w:sz w:val="24"/>
                          <w:szCs w:val="24"/>
                          <w:rtl/>
                        </w:rPr>
                        <w:t>רחובות</w:t>
                      </w:r>
                      <w:r w:rsidRPr="003F4764">
                        <w:rPr>
                          <w:rFonts w:cs="Tahoma"/>
                          <w:color w:val="0B5294"/>
                          <w:spacing w:val="-4"/>
                          <w:sz w:val="24"/>
                          <w:szCs w:val="24"/>
                          <w:rtl/>
                        </w:rPr>
                        <w:t xml:space="preserve"> </w:t>
                      </w:r>
                      <w:r w:rsidRPr="003F4764">
                        <w:rPr>
                          <w:rFonts w:cs="Tahoma" w:hint="eastAsia"/>
                          <w:color w:val="0B5294"/>
                          <w:spacing w:val="-4"/>
                          <w:sz w:val="24"/>
                          <w:szCs w:val="24"/>
                          <w:rtl/>
                        </w:rPr>
                        <w:t>וחברת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לא</w:t>
                      </w:r>
                      <w:r w:rsidRPr="003F4764">
                        <w:rPr>
                          <w:rFonts w:cs="Tahoma"/>
                          <w:color w:val="0B5294"/>
                          <w:spacing w:val="-4"/>
                          <w:sz w:val="24"/>
                          <w:szCs w:val="24"/>
                          <w:rtl/>
                        </w:rPr>
                        <w:t xml:space="preserve"> </w:t>
                      </w:r>
                      <w:r w:rsidRPr="003F4764">
                        <w:rPr>
                          <w:rFonts w:cs="Tahoma" w:hint="eastAsia"/>
                          <w:color w:val="0B5294"/>
                          <w:spacing w:val="-4"/>
                          <w:sz w:val="24"/>
                          <w:szCs w:val="24"/>
                          <w:rtl/>
                        </w:rPr>
                        <w:t>נימקו</w:t>
                      </w:r>
                      <w:r w:rsidRPr="003F4764">
                        <w:rPr>
                          <w:rFonts w:cs="Tahoma"/>
                          <w:color w:val="0B5294"/>
                          <w:spacing w:val="-4"/>
                          <w:sz w:val="24"/>
                          <w:szCs w:val="24"/>
                          <w:rtl/>
                        </w:rPr>
                        <w:t xml:space="preserve"> </w:t>
                      </w:r>
                      <w:r w:rsidRPr="003F4764">
                        <w:rPr>
                          <w:rFonts w:cs="Tahoma" w:hint="eastAsia"/>
                          <w:color w:val="0B5294"/>
                          <w:spacing w:val="-4"/>
                          <w:sz w:val="24"/>
                          <w:szCs w:val="24"/>
                          <w:rtl/>
                        </w:rPr>
                        <w:t>בכתב</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החלטתן</w:t>
                      </w:r>
                      <w:r w:rsidRPr="003F4764">
                        <w:rPr>
                          <w:rFonts w:cs="Tahoma"/>
                          <w:color w:val="0B5294"/>
                          <w:spacing w:val="-4"/>
                          <w:sz w:val="24"/>
                          <w:szCs w:val="24"/>
                          <w:rtl/>
                        </w:rPr>
                        <w:t xml:space="preserve"> </w:t>
                      </w:r>
                      <w:r w:rsidRPr="003F4764">
                        <w:rPr>
                          <w:rFonts w:cs="Tahoma" w:hint="eastAsia"/>
                          <w:color w:val="0B5294"/>
                          <w:spacing w:val="-4"/>
                          <w:sz w:val="24"/>
                          <w:szCs w:val="24"/>
                          <w:rtl/>
                        </w:rPr>
                        <w:t>לבחור</w:t>
                      </w:r>
                      <w:r w:rsidRPr="003F4764">
                        <w:rPr>
                          <w:rFonts w:cs="Tahoma"/>
                          <w:color w:val="0B5294"/>
                          <w:spacing w:val="-4"/>
                          <w:sz w:val="24"/>
                          <w:szCs w:val="24"/>
                          <w:rtl/>
                        </w:rPr>
                        <w:t xml:space="preserve"> </w:t>
                      </w:r>
                      <w:r>
                        <w:rPr>
                          <w:rFonts w:cs="Tahoma" w:hint="cs"/>
                          <w:color w:val="0B5294"/>
                          <w:spacing w:val="-4"/>
                          <w:sz w:val="24"/>
                          <w:szCs w:val="24"/>
                          <w:rtl/>
                        </w:rPr>
                        <w:t>בקבלן</w:t>
                      </w:r>
                      <w:r w:rsidRPr="003F4764">
                        <w:rPr>
                          <w:rFonts w:cs="Tahoma"/>
                          <w:color w:val="0B5294"/>
                          <w:spacing w:val="-4"/>
                          <w:sz w:val="24"/>
                          <w:szCs w:val="24"/>
                          <w:rtl/>
                        </w:rPr>
                        <w:t xml:space="preserve"> </w:t>
                      </w:r>
                      <w:r w:rsidRPr="003F4764">
                        <w:rPr>
                          <w:rFonts w:cs="Tahoma" w:hint="eastAsia"/>
                          <w:color w:val="0B5294"/>
                          <w:spacing w:val="-4"/>
                          <w:sz w:val="24"/>
                          <w:szCs w:val="24"/>
                          <w:rtl/>
                        </w:rPr>
                        <w:t>מבין</w:t>
                      </w:r>
                      <w:r w:rsidRPr="003F4764">
                        <w:rPr>
                          <w:rFonts w:cs="Tahoma"/>
                          <w:color w:val="0B5294"/>
                          <w:spacing w:val="-4"/>
                          <w:sz w:val="24"/>
                          <w:szCs w:val="24"/>
                          <w:rtl/>
                        </w:rPr>
                        <w:t xml:space="preserve"> </w:t>
                      </w:r>
                      <w:r w:rsidRPr="003F4764">
                        <w:rPr>
                          <w:rFonts w:cs="Tahoma" w:hint="eastAsia"/>
                          <w:color w:val="0B5294"/>
                          <w:spacing w:val="-4"/>
                          <w:sz w:val="24"/>
                          <w:szCs w:val="24"/>
                          <w:rtl/>
                        </w:rPr>
                        <w:t>שלושת</w:t>
                      </w:r>
                      <w:r w:rsidRPr="003F4764">
                        <w:rPr>
                          <w:rFonts w:cs="Tahoma"/>
                          <w:color w:val="0B5294"/>
                          <w:spacing w:val="-4"/>
                          <w:sz w:val="24"/>
                          <w:szCs w:val="24"/>
                          <w:rtl/>
                        </w:rPr>
                        <w:t xml:space="preserve"> </w:t>
                      </w:r>
                      <w:r w:rsidRPr="003F4764">
                        <w:rPr>
                          <w:rFonts w:cs="Tahoma" w:hint="eastAsia"/>
                          <w:color w:val="0B5294"/>
                          <w:spacing w:val="-4"/>
                          <w:sz w:val="24"/>
                          <w:szCs w:val="24"/>
                          <w:rtl/>
                        </w:rPr>
                        <w:t>הזוכים</w:t>
                      </w:r>
                      <w:r w:rsidRPr="003F4764">
                        <w:rPr>
                          <w:rFonts w:cs="Tahoma"/>
                          <w:color w:val="0B5294"/>
                          <w:spacing w:val="-4"/>
                          <w:sz w:val="24"/>
                          <w:szCs w:val="24"/>
                          <w:rtl/>
                        </w:rPr>
                        <w:t xml:space="preserve"> </w:t>
                      </w:r>
                      <w:r w:rsidRPr="003F4764">
                        <w:rPr>
                          <w:rFonts w:cs="Tahoma" w:hint="eastAsia"/>
                          <w:color w:val="0B5294"/>
                          <w:spacing w:val="-4"/>
                          <w:sz w:val="24"/>
                          <w:szCs w:val="24"/>
                          <w:rtl/>
                        </w:rPr>
                        <w:t>במכרז</w:t>
                      </w:r>
                      <w:r w:rsidRPr="003F4764">
                        <w:rPr>
                          <w:rFonts w:cs="Tahoma"/>
                          <w:color w:val="0B5294"/>
                          <w:spacing w:val="-4"/>
                          <w:sz w:val="24"/>
                          <w:szCs w:val="24"/>
                          <w:rtl/>
                        </w:rPr>
                        <w:t xml:space="preserve"> </w:t>
                      </w:r>
                      <w:r w:rsidRPr="003F4764">
                        <w:rPr>
                          <w:rFonts w:cs="Tahoma" w:hint="eastAsia"/>
                          <w:color w:val="0B5294"/>
                          <w:spacing w:val="-4"/>
                          <w:sz w:val="24"/>
                          <w:szCs w:val="24"/>
                          <w:rtl/>
                        </w:rPr>
                        <w:t>המסגרת</w:t>
                      </w:r>
                      <w:r w:rsidR="00690CF2">
                        <w:rPr>
                          <w:rFonts w:cs="Tahoma" w:hint="cs"/>
                          <w:color w:val="0B5294"/>
                          <w:spacing w:val="-4"/>
                          <w:sz w:val="24"/>
                          <w:szCs w:val="24"/>
                          <w:rtl/>
                        </w:rPr>
                        <w:t>.</w:t>
                      </w:r>
                    </w:p>
                    <w:p w:rsidR="00690CF2" w:rsidRPr="001762F4" w:rsidP="00690CF2">
                      <w:pPr>
                        <w:spacing w:after="0" w:line="240" w:lineRule="auto"/>
                        <w:rPr>
                          <w:rFonts w:cs="Tahoma"/>
                          <w:color w:val="0B5294"/>
                          <w:spacing w:val="-4"/>
                          <w:sz w:val="24"/>
                          <w:szCs w:val="24"/>
                          <w:rtl/>
                          <w:cs/>
                        </w:rPr>
                      </w:pPr>
                      <w:r w:rsidRPr="003F4764">
                        <w:rPr>
                          <w:rFonts w:cs="Tahoma" w:hint="eastAsia"/>
                          <w:color w:val="0B5294"/>
                          <w:spacing w:val="-4"/>
                          <w:sz w:val="24"/>
                          <w:szCs w:val="24"/>
                          <w:rtl/>
                        </w:rPr>
                        <w:t>אין</w:t>
                      </w:r>
                      <w:r w:rsidRPr="003F4764">
                        <w:rPr>
                          <w:rFonts w:cs="Tahoma"/>
                          <w:color w:val="0B5294"/>
                          <w:spacing w:val="-4"/>
                          <w:sz w:val="24"/>
                          <w:szCs w:val="24"/>
                          <w:rtl/>
                        </w:rPr>
                        <w:t xml:space="preserve"> </w:t>
                      </w:r>
                      <w:r w:rsidRPr="003F4764">
                        <w:rPr>
                          <w:rFonts w:cs="Tahoma" w:hint="eastAsia"/>
                          <w:color w:val="0B5294"/>
                          <w:spacing w:val="-4"/>
                          <w:sz w:val="24"/>
                          <w:szCs w:val="24"/>
                          <w:rtl/>
                        </w:rPr>
                        <w:t>בידי</w:t>
                      </w:r>
                      <w:r>
                        <w:rPr>
                          <w:rFonts w:cs="Tahoma" w:hint="cs"/>
                          <w:color w:val="0B5294"/>
                          <w:spacing w:val="-4"/>
                          <w:sz w:val="24"/>
                          <w:szCs w:val="24"/>
                          <w:rtl/>
                        </w:rPr>
                        <w:t xml:space="preserve">הן </w:t>
                      </w:r>
                      <w:r w:rsidRPr="003F4764">
                        <w:rPr>
                          <w:rFonts w:cs="Tahoma" w:hint="eastAsia"/>
                          <w:color w:val="0B5294"/>
                          <w:spacing w:val="-4"/>
                          <w:sz w:val="24"/>
                          <w:szCs w:val="24"/>
                          <w:rtl/>
                        </w:rPr>
                        <w:t>פירוט</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תכולת</w:t>
                      </w:r>
                      <w:r w:rsidRPr="003F4764">
                        <w:rPr>
                          <w:rFonts w:cs="Tahoma"/>
                          <w:color w:val="0B5294"/>
                          <w:spacing w:val="-4"/>
                          <w:sz w:val="24"/>
                          <w:szCs w:val="24"/>
                          <w:rtl/>
                        </w:rPr>
                        <w:t xml:space="preserve"> </w:t>
                      </w:r>
                      <w:r w:rsidRPr="003F4764">
                        <w:rPr>
                          <w:rFonts w:cs="Tahoma" w:hint="eastAsia"/>
                          <w:color w:val="0B5294"/>
                          <w:spacing w:val="-4"/>
                          <w:sz w:val="24"/>
                          <w:szCs w:val="24"/>
                          <w:rtl/>
                        </w:rPr>
                        <w:t>העבודה</w:t>
                      </w:r>
                      <w:r w:rsidRPr="003F4764">
                        <w:rPr>
                          <w:rFonts w:cs="Tahoma"/>
                          <w:color w:val="0B5294"/>
                          <w:spacing w:val="-4"/>
                          <w:sz w:val="24"/>
                          <w:szCs w:val="24"/>
                          <w:rtl/>
                        </w:rPr>
                        <w:t xml:space="preserve"> </w:t>
                      </w:r>
                      <w:r w:rsidRPr="003F4764">
                        <w:rPr>
                          <w:rFonts w:cs="Tahoma" w:hint="eastAsia"/>
                          <w:color w:val="0B5294"/>
                          <w:spacing w:val="-4"/>
                          <w:sz w:val="24"/>
                          <w:szCs w:val="24"/>
                          <w:rtl/>
                        </w:rPr>
                        <w:t>ושל</w:t>
                      </w:r>
                      <w:r w:rsidRPr="003F4764">
                        <w:rPr>
                          <w:rFonts w:cs="Tahoma"/>
                          <w:color w:val="0B5294"/>
                          <w:spacing w:val="-4"/>
                          <w:sz w:val="24"/>
                          <w:szCs w:val="24"/>
                          <w:rtl/>
                        </w:rPr>
                        <w:t xml:space="preserve"> </w:t>
                      </w:r>
                      <w:r w:rsidRPr="003F4764">
                        <w:rPr>
                          <w:rFonts w:cs="Tahoma" w:hint="eastAsia"/>
                          <w:color w:val="0B5294"/>
                          <w:spacing w:val="-4"/>
                          <w:sz w:val="24"/>
                          <w:szCs w:val="24"/>
                          <w:rtl/>
                        </w:rPr>
                        <w:t>תחשיב</w:t>
                      </w:r>
                      <w:r w:rsidRPr="003F4764">
                        <w:rPr>
                          <w:rFonts w:cs="Tahoma"/>
                          <w:color w:val="0B5294"/>
                          <w:spacing w:val="-4"/>
                          <w:sz w:val="24"/>
                          <w:szCs w:val="24"/>
                          <w:rtl/>
                        </w:rPr>
                        <w:t xml:space="preserve"> </w:t>
                      </w:r>
                      <w:r w:rsidRPr="003F4764">
                        <w:rPr>
                          <w:rFonts w:cs="Tahoma" w:hint="eastAsia"/>
                          <w:color w:val="0B5294"/>
                          <w:spacing w:val="-4"/>
                          <w:sz w:val="24"/>
                          <w:szCs w:val="24"/>
                          <w:rtl/>
                        </w:rPr>
                        <w:t>התמורה</w:t>
                      </w:r>
                      <w:r w:rsidRPr="003F4764">
                        <w:rPr>
                          <w:rFonts w:cs="Tahoma"/>
                          <w:color w:val="0B5294"/>
                          <w:spacing w:val="-4"/>
                          <w:sz w:val="24"/>
                          <w:szCs w:val="24"/>
                          <w:rtl/>
                        </w:rPr>
                        <w:t xml:space="preserve"> </w:t>
                      </w:r>
                      <w:r w:rsidRPr="003F4764">
                        <w:rPr>
                          <w:rFonts w:cs="Tahoma" w:hint="eastAsia"/>
                          <w:color w:val="0B5294"/>
                          <w:spacing w:val="-4"/>
                          <w:sz w:val="24"/>
                          <w:szCs w:val="24"/>
                          <w:rtl/>
                        </w:rPr>
                        <w:t>בסך</w:t>
                      </w:r>
                      <w:r w:rsidRPr="003F4764">
                        <w:rPr>
                          <w:rFonts w:cs="Tahoma"/>
                          <w:color w:val="0B5294"/>
                          <w:spacing w:val="-4"/>
                          <w:sz w:val="24"/>
                          <w:szCs w:val="24"/>
                          <w:rtl/>
                        </w:rPr>
                        <w:t xml:space="preserve"> 5.22 </w:t>
                      </w:r>
                      <w:r w:rsidRPr="003F4764">
                        <w:rPr>
                          <w:rFonts w:cs="Tahoma" w:hint="eastAsia"/>
                          <w:color w:val="0B5294"/>
                          <w:spacing w:val="-4"/>
                          <w:sz w:val="24"/>
                          <w:szCs w:val="24"/>
                          <w:rtl/>
                        </w:rPr>
                        <w:t>מיליון</w:t>
                      </w:r>
                      <w:r w:rsidRPr="003F4764">
                        <w:rPr>
                          <w:rFonts w:cs="Tahoma"/>
                          <w:color w:val="0B5294"/>
                          <w:spacing w:val="-4"/>
                          <w:sz w:val="24"/>
                          <w:szCs w:val="24"/>
                          <w:rtl/>
                        </w:rPr>
                        <w:t xml:space="preserve"> </w:t>
                      </w:r>
                      <w:r w:rsidRPr="003F4764">
                        <w:rPr>
                          <w:rFonts w:cs="Tahoma" w:hint="eastAsia"/>
                          <w:color w:val="0B5294"/>
                          <w:spacing w:val="-4"/>
                          <w:sz w:val="24"/>
                          <w:szCs w:val="24"/>
                          <w:rtl/>
                        </w:rPr>
                        <w:t>ש</w:t>
                      </w:r>
                      <w:r w:rsidRPr="003F4764">
                        <w:rPr>
                          <w:rFonts w:cs="Tahoma"/>
                          <w:color w:val="0B5294"/>
                          <w:spacing w:val="-4"/>
                          <w:sz w:val="24"/>
                          <w:szCs w:val="24"/>
                          <w:rtl/>
                        </w:rPr>
                        <w:t>"</w:t>
                      </w:r>
                      <w:r w:rsidRPr="003F4764">
                        <w:rPr>
                          <w:rFonts w:cs="Tahoma" w:hint="eastAsia"/>
                          <w:color w:val="0B5294"/>
                          <w:spacing w:val="-4"/>
                          <w:sz w:val="24"/>
                          <w:szCs w:val="24"/>
                          <w:rtl/>
                        </w:rPr>
                        <w:t>ח</w:t>
                      </w:r>
                      <w:r w:rsidRPr="003F4764">
                        <w:rPr>
                          <w:rFonts w:cs="Tahoma"/>
                          <w:color w:val="0B5294"/>
                          <w:spacing w:val="-4"/>
                          <w:sz w:val="24"/>
                          <w:szCs w:val="24"/>
                          <w:rtl/>
                        </w:rPr>
                        <w:t xml:space="preserve"> </w:t>
                      </w:r>
                      <w:r>
                        <w:rPr>
                          <w:rFonts w:cs="Tahoma" w:hint="eastAsia"/>
                          <w:color w:val="0B5294"/>
                          <w:spacing w:val="-4"/>
                          <w:sz w:val="24"/>
                          <w:szCs w:val="24"/>
                          <w:rtl/>
                        </w:rPr>
                        <w:t>שנקבע</w:t>
                      </w:r>
                      <w:r>
                        <w:rPr>
                          <w:rFonts w:cs="Tahoma" w:hint="cs"/>
                          <w:color w:val="0B5294"/>
                          <w:spacing w:val="-4"/>
                          <w:sz w:val="24"/>
                          <w:szCs w:val="24"/>
                          <w:rtl/>
                        </w:rPr>
                        <w:t>ה</w:t>
                      </w:r>
                      <w:r w:rsidRPr="003F4764">
                        <w:rPr>
                          <w:rFonts w:cs="Tahoma"/>
                          <w:color w:val="0B5294"/>
                          <w:spacing w:val="-4"/>
                          <w:sz w:val="24"/>
                          <w:szCs w:val="24"/>
                          <w:rtl/>
                        </w:rPr>
                        <w:t xml:space="preserve"> </w:t>
                      </w:r>
                      <w:r>
                        <w:rPr>
                          <w:rFonts w:cs="Tahoma" w:hint="eastAsia"/>
                          <w:color w:val="0B5294"/>
                          <w:spacing w:val="-4"/>
                          <w:sz w:val="24"/>
                          <w:szCs w:val="24"/>
                          <w:rtl/>
                        </w:rPr>
                        <w:t>בצו</w:t>
                      </w:r>
                      <w:r w:rsidRPr="003F4764">
                        <w:rPr>
                          <w:rFonts w:cs="Tahoma"/>
                          <w:color w:val="0B5294"/>
                          <w:spacing w:val="-4"/>
                          <w:sz w:val="24"/>
                          <w:szCs w:val="24"/>
                          <w:rtl/>
                        </w:rPr>
                        <w:t xml:space="preserve"> </w:t>
                      </w:r>
                      <w:r w:rsidRPr="003F4764">
                        <w:rPr>
                          <w:rFonts w:cs="Tahoma" w:hint="eastAsia"/>
                          <w:color w:val="0B5294"/>
                          <w:spacing w:val="-4"/>
                          <w:sz w:val="24"/>
                          <w:szCs w:val="24"/>
                          <w:rtl/>
                        </w:rPr>
                        <w:t>התחלת</w:t>
                      </w:r>
                      <w:r>
                        <w:rPr>
                          <w:rFonts w:cs="Tahoma" w:hint="cs"/>
                          <w:color w:val="0B5294"/>
                          <w:spacing w:val="-4"/>
                          <w:sz w:val="24"/>
                          <w:szCs w:val="24"/>
                          <w:rtl/>
                        </w:rPr>
                        <w:t xml:space="preserve"> </w:t>
                      </w:r>
                      <w:r w:rsidRPr="003F4764">
                        <w:rPr>
                          <w:rFonts w:cs="Tahoma" w:hint="eastAsia"/>
                          <w:color w:val="0B5294"/>
                          <w:spacing w:val="-4"/>
                          <w:sz w:val="24"/>
                          <w:szCs w:val="24"/>
                          <w:rtl/>
                        </w:rPr>
                        <w:t>העבודה</w:t>
                      </w:r>
                      <w:r w:rsidRPr="003F4764">
                        <w:rPr>
                          <w:rFonts w:cs="Tahoma"/>
                          <w:color w:val="0B5294"/>
                          <w:spacing w:val="-4"/>
                          <w:sz w:val="24"/>
                          <w:szCs w:val="24"/>
                          <w:rtl/>
                        </w:rPr>
                        <w:t>.</w:t>
                      </w:r>
                      <w:r>
                        <w:rPr>
                          <w:rFonts w:cs="Tahoma" w:hint="cs"/>
                          <w:color w:val="0B5294"/>
                          <w:spacing w:val="-4"/>
                          <w:sz w:val="24"/>
                          <w:szCs w:val="24"/>
                          <w:rtl/>
                        </w:rPr>
                        <w:t xml:space="preserve"> הן ויתרו על ערבות בגובה חצי מיליון ש"ח ויותר</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1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703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0504A" w:rsidR="0093284B">
        <w:rPr>
          <w:rFonts w:hint="cs"/>
          <w:rtl/>
        </w:rPr>
        <w:t>בספטמבר</w:t>
      </w:r>
      <w:r w:rsidRPr="0020504A" w:rsidR="0093284B">
        <w:rPr>
          <w:rtl/>
        </w:rPr>
        <w:t xml:space="preserve"> 2008 הוציאה חברת </w:t>
      </w:r>
      <w:r w:rsidRPr="0020504A" w:rsidR="0093284B">
        <w:rPr>
          <w:rFonts w:hint="cs"/>
          <w:rtl/>
        </w:rPr>
        <w:t>ה</w:t>
      </w:r>
      <w:r w:rsidRPr="0020504A" w:rsidR="0093284B">
        <w:rPr>
          <w:rtl/>
        </w:rPr>
        <w:t>.ל.ר</w:t>
      </w:r>
      <w:r w:rsidRPr="0020504A" w:rsidR="0093284B">
        <w:rPr>
          <w:rtl/>
        </w:rPr>
        <w:t xml:space="preserve"> לקבלן א' צו התחלת עבודה </w:t>
      </w:r>
      <w:r w:rsidR="0093284B">
        <w:rPr>
          <w:rFonts w:hint="cs"/>
          <w:rtl/>
        </w:rPr>
        <w:t>ו</w:t>
      </w:r>
      <w:r w:rsidRPr="0020504A" w:rsidR="0093284B">
        <w:rPr>
          <w:rtl/>
        </w:rPr>
        <w:t xml:space="preserve">לפיו הוא נדרש לבצע את שיפוץ בית התרבות בתמורה ל-2 מיליון ש"ח בקירוב. לאחר הוצאתו של צו </w:t>
      </w:r>
      <w:r w:rsidRPr="0020504A" w:rsidR="0093284B">
        <w:rPr>
          <w:rFonts w:hint="cs"/>
          <w:rtl/>
        </w:rPr>
        <w:t>התחלת</w:t>
      </w:r>
      <w:r w:rsidRPr="0020504A" w:rsidR="0093284B">
        <w:rPr>
          <w:rtl/>
        </w:rPr>
        <w:t xml:space="preserve"> העבודה החליטה העירייה שלא לבצע את העבודות במועד זה בשל ה</w:t>
      </w:r>
      <w:r w:rsidR="0093284B">
        <w:rPr>
          <w:rFonts w:hint="cs"/>
          <w:rtl/>
        </w:rPr>
        <w:t>י</w:t>
      </w:r>
      <w:r w:rsidRPr="0020504A" w:rsidR="0093284B">
        <w:rPr>
          <w:rtl/>
        </w:rPr>
        <w:t>עדר תקציב.</w:t>
      </w:r>
    </w:p>
    <w:p w:rsidR="0093284B" w:rsidRPr="0093284B" w:rsidP="005C203B">
      <w:pPr>
        <w:pStyle w:val="takzir-text"/>
        <w:bidi/>
        <w:rPr>
          <w:rtl/>
        </w:rPr>
      </w:pPr>
      <w:r w:rsidRPr="0093284B">
        <w:rPr>
          <w:rFonts w:hint="eastAsia"/>
          <w:rtl/>
        </w:rPr>
        <w:t>באפריל</w:t>
      </w:r>
      <w:r w:rsidRPr="0093284B">
        <w:rPr>
          <w:rtl/>
        </w:rPr>
        <w:t xml:space="preserve"> 2010</w:t>
      </w:r>
      <w:r w:rsidRPr="0093284B">
        <w:rPr>
          <w:rFonts w:hint="cs"/>
          <w:rtl/>
        </w:rPr>
        <w:t>,</w:t>
      </w:r>
      <w:r w:rsidRPr="0093284B">
        <w:rPr>
          <w:rtl/>
        </w:rPr>
        <w:t xml:space="preserve"> </w:t>
      </w:r>
      <w:r w:rsidRPr="0093284B">
        <w:rPr>
          <w:rFonts w:hint="eastAsia"/>
          <w:rtl/>
        </w:rPr>
        <w:t>לאחר</w:t>
      </w:r>
      <w:r w:rsidRPr="0093284B">
        <w:rPr>
          <w:rtl/>
        </w:rPr>
        <w:t xml:space="preserve"> </w:t>
      </w:r>
      <w:r w:rsidRPr="0093284B">
        <w:rPr>
          <w:rFonts w:hint="eastAsia"/>
          <w:rtl/>
        </w:rPr>
        <w:t>תום</w:t>
      </w:r>
      <w:r w:rsidRPr="0093284B">
        <w:rPr>
          <w:rtl/>
        </w:rPr>
        <w:t xml:space="preserve"> </w:t>
      </w:r>
      <w:r w:rsidRPr="0093284B">
        <w:rPr>
          <w:rFonts w:hint="eastAsia"/>
          <w:rtl/>
        </w:rPr>
        <w:t>תוקפו</w:t>
      </w:r>
      <w:r w:rsidRPr="0093284B">
        <w:rPr>
          <w:rtl/>
        </w:rPr>
        <w:t xml:space="preserve"> </w:t>
      </w:r>
      <w:r w:rsidRPr="0093284B">
        <w:rPr>
          <w:rFonts w:hint="eastAsia"/>
          <w:rtl/>
        </w:rPr>
        <w:t>של</w:t>
      </w:r>
      <w:r w:rsidRPr="0093284B">
        <w:rPr>
          <w:rtl/>
        </w:rPr>
        <w:t xml:space="preserve"> </w:t>
      </w:r>
      <w:r w:rsidRPr="0093284B">
        <w:rPr>
          <w:rFonts w:hint="eastAsia"/>
          <w:rtl/>
        </w:rPr>
        <w:t>מכרז</w:t>
      </w:r>
      <w:r w:rsidRPr="0093284B">
        <w:rPr>
          <w:rtl/>
        </w:rPr>
        <w:t xml:space="preserve"> המסגרת משנת 2008</w:t>
      </w:r>
      <w:r w:rsidRPr="0093284B">
        <w:rPr>
          <w:rFonts w:hint="cs"/>
          <w:rtl/>
        </w:rPr>
        <w:t>,</w:t>
      </w:r>
      <w:r w:rsidRPr="0093284B">
        <w:rPr>
          <w:rtl/>
        </w:rPr>
        <w:t xml:space="preserve"> פרסמה העירייה מכרז מסגרת חדש לביצוע עבודות שיפוץ ותחזוק</w:t>
      </w:r>
      <w:r w:rsidRPr="0093284B">
        <w:rPr>
          <w:rFonts w:hint="cs"/>
          <w:rtl/>
        </w:rPr>
        <w:t>ה של</w:t>
      </w:r>
      <w:r w:rsidRPr="0093284B">
        <w:rPr>
          <w:rtl/>
        </w:rPr>
        <w:t xml:space="preserve"> מבני ציבור, </w:t>
      </w:r>
      <w:r w:rsidRPr="0093284B">
        <w:rPr>
          <w:rFonts w:hint="cs"/>
          <w:rtl/>
        </w:rPr>
        <w:t>ו</w:t>
      </w:r>
      <w:r w:rsidRPr="0093284B">
        <w:rPr>
          <w:rtl/>
        </w:rPr>
        <w:t xml:space="preserve">במסגרתו התקשרה עם שלושה זוכים, </w:t>
      </w:r>
      <w:r w:rsidRPr="0093284B">
        <w:rPr>
          <w:rFonts w:hint="cs"/>
          <w:rtl/>
        </w:rPr>
        <w:t>ו</w:t>
      </w:r>
      <w:r w:rsidRPr="0093284B">
        <w:rPr>
          <w:rtl/>
        </w:rPr>
        <w:t xml:space="preserve">בהם קבלן א'. </w:t>
      </w:r>
      <w:r w:rsidRPr="0093284B">
        <w:rPr>
          <w:rFonts w:hint="cs"/>
          <w:rtl/>
        </w:rPr>
        <w:t>במסגרת</w:t>
      </w:r>
      <w:r w:rsidRPr="0093284B">
        <w:rPr>
          <w:rtl/>
        </w:rPr>
        <w:t xml:space="preserve"> מכרז זה הוציאה חברת </w:t>
      </w:r>
      <w:r w:rsidRPr="0093284B">
        <w:rPr>
          <w:rFonts w:hint="cs"/>
          <w:rtl/>
        </w:rPr>
        <w:t>ה</w:t>
      </w:r>
      <w:r w:rsidRPr="0093284B">
        <w:rPr>
          <w:rtl/>
        </w:rPr>
        <w:t>.ל.ר</w:t>
      </w:r>
      <w:r w:rsidRPr="0093284B">
        <w:rPr>
          <w:rtl/>
        </w:rPr>
        <w:t xml:space="preserve"> </w:t>
      </w:r>
      <w:r w:rsidRPr="0093284B">
        <w:rPr>
          <w:rFonts w:hint="eastAsia"/>
          <w:rtl/>
        </w:rPr>
        <w:t>לקבלן</w:t>
      </w:r>
      <w:r w:rsidRPr="0093284B">
        <w:rPr>
          <w:rtl/>
        </w:rPr>
        <w:t xml:space="preserve"> א' ביוני 2011 צו התחלת עבודה </w:t>
      </w:r>
      <w:r w:rsidR="005C203B">
        <w:rPr>
          <w:rFonts w:hint="cs"/>
          <w:rtl/>
        </w:rPr>
        <w:t>חדש</w:t>
      </w:r>
      <w:r w:rsidRPr="0093284B">
        <w:rPr>
          <w:rFonts w:hint="cs"/>
          <w:rtl/>
        </w:rPr>
        <w:t xml:space="preserve"> </w:t>
      </w:r>
      <w:r w:rsidRPr="0093284B">
        <w:rPr>
          <w:rtl/>
        </w:rPr>
        <w:t>לשיפוץ בית התרבות בהיקף של 5.22 מיליון ש"ח בקירוב</w:t>
      </w:r>
      <w:r w:rsidRPr="0093284B">
        <w:rPr>
          <w:rFonts w:hint="cs"/>
          <w:rtl/>
        </w:rPr>
        <w:t>.</w:t>
      </w:r>
      <w:r w:rsidRPr="0093284B">
        <w:rPr>
          <w:rtl/>
        </w:rPr>
        <w:t xml:space="preserve"> </w:t>
      </w:r>
      <w:r w:rsidRPr="0093284B">
        <w:rPr>
          <w:rFonts w:hint="cs"/>
          <w:rtl/>
        </w:rPr>
        <w:t xml:space="preserve">גם הפעם העירייה וחברת </w:t>
      </w:r>
      <w:r w:rsidRPr="0093284B">
        <w:rPr>
          <w:rFonts w:hint="cs"/>
          <w:rtl/>
        </w:rPr>
        <w:t>ה.ל.ר</w:t>
      </w:r>
      <w:r w:rsidRPr="0093284B">
        <w:rPr>
          <w:rFonts w:hint="cs"/>
          <w:rtl/>
        </w:rPr>
        <w:t xml:space="preserve"> לא קבעו אמות מידה להתקשרות עם קבלן א' ולא נימקו בכתב את החלטתן לבחור בו מבין שלושת הזוכים במכרז המסגרת. העירייה הפעילה את מכרז המסגרת לביצוע עבודות השיפוץ בבית התרבות באמצעות הקבלן באופן שפגע בעקרונות דיני המכרזים ובחובתה לנהוג כלפי המציעים האחרים באופן שוויוני, בהגינות, ללא משוא פנים ובשקיפות.</w:t>
      </w:r>
    </w:p>
    <w:p w:rsidR="0093284B" w:rsidRPr="006B255F" w:rsidP="007A0C0F">
      <w:pPr>
        <w:pStyle w:val="takzir-text"/>
        <w:bidi/>
        <w:rPr>
          <w:rtl/>
        </w:rPr>
      </w:pPr>
      <w:r w:rsidRPr="006B255F">
        <w:rPr>
          <w:rFonts w:hint="cs"/>
          <w:rtl/>
        </w:rPr>
        <w:t xml:space="preserve">העירייה נתנה את העבודה לקבלן א' אף שידעה כי הוא </w:t>
      </w:r>
      <w:r>
        <w:rPr>
          <w:rFonts w:hint="cs"/>
          <w:rtl/>
        </w:rPr>
        <w:t>נתון</w:t>
      </w:r>
      <w:r w:rsidRPr="006B255F">
        <w:rPr>
          <w:rFonts w:hint="cs"/>
          <w:rtl/>
        </w:rPr>
        <w:t xml:space="preserve"> בקשיים כלכליים</w:t>
      </w:r>
      <w:r>
        <w:rPr>
          <w:rFonts w:hint="cs"/>
          <w:rtl/>
        </w:rPr>
        <w:t xml:space="preserve">, שבעטיים עלולה העירייה להינזק אם תזמין ממנו </w:t>
      </w:r>
      <w:r w:rsidRPr="00420E11">
        <w:rPr>
          <w:rFonts w:hint="cs"/>
          <w:rtl/>
        </w:rPr>
        <w:t xml:space="preserve">עבודה. למשל, בישיבת מועצת העירייה ממרץ 2011, לפני שהוצא צו התחלת העבודה השני, אישרו חברי המועצה לחברת </w:t>
      </w:r>
      <w:r w:rsidRPr="00420E11">
        <w:rPr>
          <w:rFonts w:hint="cs"/>
          <w:rtl/>
        </w:rPr>
        <w:t>ה.ל.ר</w:t>
      </w:r>
      <w:r w:rsidRPr="00420E11">
        <w:rPr>
          <w:rFonts w:hint="cs"/>
          <w:rtl/>
        </w:rPr>
        <w:t xml:space="preserve"> ליטול אשראי בסך</w:t>
      </w:r>
      <w:r w:rsidRPr="00420E11">
        <w:rPr>
          <w:rtl/>
        </w:rPr>
        <w:t xml:space="preserve"> 7.5 מיליון ש"ח </w:t>
      </w:r>
      <w:r w:rsidRPr="00420E11">
        <w:rPr>
          <w:rFonts w:hint="cs"/>
          <w:rtl/>
        </w:rPr>
        <w:t xml:space="preserve">כדי לקנות את זכויות הקבלן </w:t>
      </w:r>
      <w:r>
        <w:rPr>
          <w:rFonts w:hint="cs"/>
          <w:rtl/>
        </w:rPr>
        <w:t>ב</w:t>
      </w:r>
      <w:r w:rsidRPr="00420E11">
        <w:rPr>
          <w:rFonts w:hint="cs"/>
          <w:rtl/>
        </w:rPr>
        <w:t>מעון שבנה</w:t>
      </w:r>
      <w:r w:rsidRPr="00420E11">
        <w:rPr>
          <w:rtl/>
        </w:rPr>
        <w:t xml:space="preserve"> </w:t>
      </w:r>
      <w:r w:rsidRPr="00420E11">
        <w:rPr>
          <w:rFonts w:hint="cs"/>
          <w:rtl/>
        </w:rPr>
        <w:t xml:space="preserve">עבור העירייה בשיטת </w:t>
      </w:r>
      <w:r w:rsidRPr="00420E11">
        <w:t>BOT</w:t>
      </w:r>
      <w:r>
        <w:rPr>
          <w:rStyle w:val="FootnoteReference0"/>
          <w:rtl/>
        </w:rPr>
        <w:footnoteReference w:id="7"/>
      </w:r>
      <w:r w:rsidRPr="00420E11">
        <w:rPr>
          <w:rFonts w:hint="cs"/>
          <w:rtl/>
        </w:rPr>
        <w:t>,</w:t>
      </w:r>
      <w:r>
        <w:rPr>
          <w:rFonts w:hint="cs"/>
          <w:rtl/>
        </w:rPr>
        <w:t xml:space="preserve"> ולהפעילו על ידי חברת </w:t>
      </w:r>
      <w:r>
        <w:rPr>
          <w:rFonts w:hint="cs"/>
          <w:rtl/>
        </w:rPr>
        <w:t>ה.ל.ר</w:t>
      </w:r>
      <w:r>
        <w:rPr>
          <w:rFonts w:hint="cs"/>
          <w:rtl/>
        </w:rPr>
        <w:t xml:space="preserve"> במקום הקבלן,</w:t>
      </w:r>
      <w:r w:rsidRPr="00420E11">
        <w:rPr>
          <w:rFonts w:hint="cs"/>
          <w:rtl/>
        </w:rPr>
        <w:t xml:space="preserve"> משום שהוא </w:t>
      </w:r>
      <w:r w:rsidRPr="00420E11">
        <w:rPr>
          <w:rtl/>
        </w:rPr>
        <w:t xml:space="preserve">נקלע לקשיים </w:t>
      </w:r>
      <w:r w:rsidRPr="00420E11">
        <w:rPr>
          <w:rFonts w:hint="cs"/>
          <w:rtl/>
        </w:rPr>
        <w:t>כספיים.</w:t>
      </w:r>
      <w:r w:rsidRPr="00420E11">
        <w:rPr>
          <w:rtl/>
        </w:rPr>
        <w:t xml:space="preserve"> </w:t>
      </w:r>
      <w:r w:rsidRPr="00420E11">
        <w:rPr>
          <w:rFonts w:hint="cs"/>
          <w:rtl/>
        </w:rPr>
        <w:t>ראש העירייה ציין</w:t>
      </w:r>
      <w:r>
        <w:rPr>
          <w:rFonts w:hint="cs"/>
          <w:rtl/>
        </w:rPr>
        <w:t xml:space="preserve"> בישיבה כי </w:t>
      </w:r>
      <w:r w:rsidRPr="00C27DE5">
        <w:rPr>
          <w:rFonts w:hint="cs"/>
          <w:rtl/>
        </w:rPr>
        <w:t>הקבלן</w:t>
      </w:r>
      <w:r w:rsidRPr="00C27DE5">
        <w:rPr>
          <w:rtl/>
        </w:rPr>
        <w:t xml:space="preserve"> "לא </w:t>
      </w:r>
      <w:r w:rsidRPr="00C27DE5">
        <w:rPr>
          <w:rFonts w:hint="cs"/>
          <w:rtl/>
        </w:rPr>
        <w:t>מקבל</w:t>
      </w:r>
      <w:r w:rsidRPr="00C27DE5">
        <w:rPr>
          <w:rtl/>
        </w:rPr>
        <w:t xml:space="preserve"> </w:t>
      </w:r>
      <w:r w:rsidRPr="00C27DE5">
        <w:rPr>
          <w:rFonts w:hint="cs"/>
          <w:rtl/>
        </w:rPr>
        <w:t>יותר</w:t>
      </w:r>
      <w:r w:rsidRPr="00C27DE5">
        <w:rPr>
          <w:rtl/>
        </w:rPr>
        <w:t xml:space="preserve"> </w:t>
      </w:r>
      <w:r w:rsidRPr="00C27DE5">
        <w:rPr>
          <w:rFonts w:hint="cs"/>
          <w:rtl/>
        </w:rPr>
        <w:t>עבודות</w:t>
      </w:r>
      <w:r w:rsidRPr="00C27DE5">
        <w:rPr>
          <w:rtl/>
        </w:rPr>
        <w:t>"</w:t>
      </w:r>
      <w:r w:rsidRPr="00C27DE5">
        <w:rPr>
          <w:rFonts w:hint="cs"/>
          <w:rtl/>
        </w:rPr>
        <w:t>.</w:t>
      </w:r>
    </w:p>
    <w:p w:rsidR="0093284B" w:rsidRPr="0020504A" w:rsidP="003F4764">
      <w:pPr>
        <w:pStyle w:val="takzir-text"/>
        <w:bidi/>
        <w:rPr>
          <w:rtl/>
        </w:rPr>
      </w:pPr>
      <w:r w:rsidRPr="0020504A">
        <w:rPr>
          <w:rFonts w:hint="cs"/>
          <w:rtl/>
        </w:rPr>
        <w:t>אין</w:t>
      </w:r>
      <w:r w:rsidRPr="0020504A">
        <w:rPr>
          <w:rtl/>
        </w:rPr>
        <w:t xml:space="preserve"> בידי עיריית רחובות וחברת </w:t>
      </w:r>
      <w:r w:rsidRPr="0020504A">
        <w:rPr>
          <w:rtl/>
        </w:rPr>
        <w:t>ה.ל.ר</w:t>
      </w:r>
      <w:r w:rsidRPr="0020504A">
        <w:rPr>
          <w:rtl/>
        </w:rPr>
        <w:t xml:space="preserve"> פירוט </w:t>
      </w:r>
      <w:r w:rsidRPr="0020504A">
        <w:rPr>
          <w:rFonts w:hint="cs"/>
          <w:rtl/>
        </w:rPr>
        <w:t>של</w:t>
      </w:r>
      <w:r w:rsidRPr="0020504A">
        <w:rPr>
          <w:rtl/>
        </w:rPr>
        <w:t xml:space="preserve"> </w:t>
      </w:r>
      <w:r w:rsidRPr="0020504A">
        <w:rPr>
          <w:rFonts w:hint="cs"/>
          <w:rtl/>
        </w:rPr>
        <w:t>תכולת</w:t>
      </w:r>
      <w:r w:rsidRPr="0020504A">
        <w:rPr>
          <w:rtl/>
        </w:rPr>
        <w:t xml:space="preserve"> העבודה ושל תחשיב התמורה בסך </w:t>
      </w:r>
      <w:r>
        <w:rPr>
          <w:rFonts w:hint="cs"/>
          <w:rtl/>
        </w:rPr>
        <w:t>2</w:t>
      </w:r>
      <w:r w:rsidRPr="0020504A">
        <w:rPr>
          <w:rtl/>
        </w:rPr>
        <w:t xml:space="preserve"> מיליון ש"ח </w:t>
      </w:r>
      <w:r w:rsidRPr="0020504A">
        <w:rPr>
          <w:rFonts w:hint="cs"/>
          <w:rtl/>
        </w:rPr>
        <w:t>ו</w:t>
      </w:r>
      <w:r w:rsidRPr="0020504A">
        <w:rPr>
          <w:rtl/>
        </w:rPr>
        <w:t>-</w:t>
      </w:r>
      <w:r>
        <w:rPr>
          <w:rFonts w:hint="cs"/>
          <w:rtl/>
        </w:rPr>
        <w:t>5.22</w:t>
      </w:r>
      <w:r w:rsidRPr="0020504A">
        <w:rPr>
          <w:rtl/>
        </w:rPr>
        <w:t xml:space="preserve"> מיליון ש"ח שנקבע</w:t>
      </w:r>
      <w:r w:rsidRPr="0020504A">
        <w:rPr>
          <w:rFonts w:hint="cs"/>
          <w:rtl/>
        </w:rPr>
        <w:t>ו</w:t>
      </w:r>
      <w:r w:rsidRPr="0020504A">
        <w:rPr>
          <w:rtl/>
        </w:rPr>
        <w:t xml:space="preserve"> בצו</w:t>
      </w:r>
      <w:r w:rsidRPr="0020504A">
        <w:rPr>
          <w:rFonts w:hint="cs"/>
          <w:rtl/>
        </w:rPr>
        <w:t>וי</w:t>
      </w:r>
      <w:r w:rsidRPr="0020504A">
        <w:rPr>
          <w:rtl/>
        </w:rPr>
        <w:t xml:space="preserve"> התחלת העבודה</w:t>
      </w:r>
      <w:r>
        <w:rPr>
          <w:rFonts w:hint="cs"/>
          <w:rtl/>
        </w:rPr>
        <w:t xml:space="preserve">. </w:t>
      </w:r>
      <w:r w:rsidRPr="0020504A">
        <w:rPr>
          <w:rFonts w:hint="cs"/>
          <w:rtl/>
        </w:rPr>
        <w:t>בידן</w:t>
      </w:r>
      <w:r w:rsidRPr="0020504A">
        <w:rPr>
          <w:rtl/>
        </w:rPr>
        <w:t xml:space="preserve"> </w:t>
      </w:r>
      <w:r w:rsidRPr="0020504A">
        <w:rPr>
          <w:rFonts w:hint="cs"/>
          <w:rtl/>
        </w:rPr>
        <w:t>הייתה</w:t>
      </w:r>
      <w:r w:rsidRPr="0020504A">
        <w:rPr>
          <w:rtl/>
        </w:rPr>
        <w:t xml:space="preserve"> </w:t>
      </w:r>
      <w:r>
        <w:rPr>
          <w:rFonts w:hint="cs"/>
          <w:rtl/>
        </w:rPr>
        <w:t xml:space="preserve">רק </w:t>
      </w:r>
      <w:r w:rsidRPr="0020504A">
        <w:rPr>
          <w:rFonts w:hint="cs"/>
          <w:rtl/>
        </w:rPr>
        <w:t>הערכה</w:t>
      </w:r>
      <w:r w:rsidRPr="0020504A">
        <w:rPr>
          <w:rtl/>
        </w:rPr>
        <w:t xml:space="preserve"> </w:t>
      </w:r>
      <w:r w:rsidRPr="0020504A">
        <w:rPr>
          <w:rFonts w:hint="cs"/>
          <w:rtl/>
        </w:rPr>
        <w:t>כללית</w:t>
      </w:r>
      <w:r w:rsidRPr="0020504A">
        <w:rPr>
          <w:rtl/>
        </w:rPr>
        <w:t xml:space="preserve"> </w:t>
      </w:r>
      <w:r w:rsidRPr="0020504A">
        <w:rPr>
          <w:rFonts w:hint="cs"/>
          <w:rtl/>
        </w:rPr>
        <w:t>ובלתי</w:t>
      </w:r>
      <w:r w:rsidRPr="0020504A">
        <w:rPr>
          <w:rtl/>
        </w:rPr>
        <w:t xml:space="preserve"> </w:t>
      </w:r>
      <w:r w:rsidRPr="0020504A">
        <w:rPr>
          <w:rFonts w:hint="cs"/>
          <w:rtl/>
        </w:rPr>
        <w:t>מדויקת</w:t>
      </w:r>
      <w:r w:rsidRPr="0020504A">
        <w:rPr>
          <w:rtl/>
        </w:rPr>
        <w:t xml:space="preserve"> </w:t>
      </w:r>
      <w:r w:rsidRPr="0020504A">
        <w:rPr>
          <w:rFonts w:hint="cs"/>
          <w:rtl/>
        </w:rPr>
        <w:t>של</w:t>
      </w:r>
      <w:r w:rsidRPr="0020504A">
        <w:rPr>
          <w:rtl/>
        </w:rPr>
        <w:t xml:space="preserve"> </w:t>
      </w:r>
      <w:r w:rsidRPr="0020504A">
        <w:rPr>
          <w:rFonts w:hint="cs"/>
          <w:rtl/>
        </w:rPr>
        <w:t>סכומי</w:t>
      </w:r>
      <w:r w:rsidRPr="0020504A">
        <w:rPr>
          <w:rtl/>
        </w:rPr>
        <w:t xml:space="preserve"> </w:t>
      </w:r>
      <w:r w:rsidRPr="0020504A">
        <w:rPr>
          <w:rFonts w:hint="cs"/>
          <w:rtl/>
        </w:rPr>
        <w:t>ההתקשרות</w:t>
      </w:r>
      <w:r w:rsidRPr="0020504A">
        <w:rPr>
          <w:rtl/>
        </w:rPr>
        <w:t xml:space="preserve">. </w:t>
      </w:r>
      <w:r w:rsidRPr="0020504A">
        <w:rPr>
          <w:rFonts w:hint="cs"/>
          <w:rtl/>
        </w:rPr>
        <w:t>העירייה</w:t>
      </w:r>
      <w:r w:rsidRPr="0020504A">
        <w:rPr>
          <w:rtl/>
        </w:rPr>
        <w:t xml:space="preserve"> וחברת </w:t>
      </w:r>
      <w:r w:rsidRPr="0020504A">
        <w:rPr>
          <w:rFonts w:hint="cs"/>
          <w:rtl/>
        </w:rPr>
        <w:t>ה</w:t>
      </w:r>
      <w:r w:rsidRPr="0020504A">
        <w:rPr>
          <w:rtl/>
        </w:rPr>
        <w:t>.ל.ר</w:t>
      </w:r>
      <w:r w:rsidRPr="0020504A">
        <w:rPr>
          <w:rtl/>
        </w:rPr>
        <w:t xml:space="preserve"> לא </w:t>
      </w:r>
      <w:r>
        <w:rPr>
          <w:rFonts w:hint="cs"/>
          <w:rtl/>
        </w:rPr>
        <w:t>הכינו</w:t>
      </w:r>
      <w:r w:rsidRPr="0020504A">
        <w:rPr>
          <w:rtl/>
        </w:rPr>
        <w:t xml:space="preserve"> כתב כמויות מפורט ומדויק עובר להוצאת צו התחלת העבודה ביוני 2011 לקבלן. </w:t>
      </w:r>
      <w:r w:rsidRPr="0020504A">
        <w:rPr>
          <w:rFonts w:hint="cs"/>
          <w:rtl/>
        </w:rPr>
        <w:t>אי</w:t>
      </w:r>
      <w:r>
        <w:rPr>
          <w:rFonts w:hint="cs"/>
          <w:rtl/>
        </w:rPr>
        <w:t>-</w:t>
      </w:r>
      <w:r w:rsidRPr="0020504A">
        <w:rPr>
          <w:rtl/>
        </w:rPr>
        <w:t xml:space="preserve">הסדרתם של מלוא </w:t>
      </w:r>
      <w:r w:rsidRPr="0020504A">
        <w:rPr>
          <w:rFonts w:hint="cs"/>
          <w:rtl/>
        </w:rPr>
        <w:t>הפרטים</w:t>
      </w:r>
      <w:r w:rsidRPr="0020504A">
        <w:rPr>
          <w:rtl/>
        </w:rPr>
        <w:t xml:space="preserve"> </w:t>
      </w:r>
      <w:r w:rsidRPr="0020504A">
        <w:rPr>
          <w:rFonts w:hint="cs"/>
          <w:rtl/>
        </w:rPr>
        <w:t>הנוגעים</w:t>
      </w:r>
      <w:r w:rsidRPr="0020504A">
        <w:rPr>
          <w:rtl/>
        </w:rPr>
        <w:t xml:space="preserve"> </w:t>
      </w:r>
      <w:r w:rsidRPr="0020504A">
        <w:rPr>
          <w:rFonts w:hint="cs"/>
          <w:rtl/>
        </w:rPr>
        <w:t>ל</w:t>
      </w:r>
      <w:r w:rsidRPr="0020504A">
        <w:rPr>
          <w:rtl/>
        </w:rPr>
        <w:t>התחייבויות הקבלן לביצוע העבודות בפרויקט פגע בהבטחת קיו</w:t>
      </w:r>
      <w:r w:rsidRPr="0020504A">
        <w:rPr>
          <w:rFonts w:hint="cs"/>
          <w:rtl/>
        </w:rPr>
        <w:t>מן</w:t>
      </w:r>
      <w:r w:rsidRPr="0020504A">
        <w:rPr>
          <w:rtl/>
        </w:rPr>
        <w:t xml:space="preserve"> </w:t>
      </w:r>
      <w:r w:rsidRPr="0020504A">
        <w:rPr>
          <w:rFonts w:hint="cs"/>
          <w:rtl/>
        </w:rPr>
        <w:t>של</w:t>
      </w:r>
      <w:r w:rsidRPr="0020504A">
        <w:rPr>
          <w:rtl/>
        </w:rPr>
        <w:t xml:space="preserve"> התחייבויותיו כלפי העירייה וכלפי חברת </w:t>
      </w:r>
      <w:r w:rsidRPr="0020504A">
        <w:rPr>
          <w:rFonts w:hint="cs"/>
          <w:rtl/>
        </w:rPr>
        <w:t>ה</w:t>
      </w:r>
      <w:r w:rsidRPr="0020504A">
        <w:rPr>
          <w:rtl/>
        </w:rPr>
        <w:t>.ל.ר</w:t>
      </w:r>
      <w:r w:rsidRPr="0020504A">
        <w:rPr>
          <w:rtl/>
        </w:rPr>
        <w:t>.</w:t>
      </w:r>
      <w:r w:rsidRPr="004F4662" w:rsidR="004F4662">
        <w:rPr>
          <w:rStyle w:val="EndnoteReference"/>
          <w:rtl/>
        </w:rPr>
        <w:t xml:space="preserve"> </w:t>
      </w:r>
    </w:p>
    <w:p w:rsidR="0093284B" w:rsidRPr="0020504A" w:rsidP="004F4662">
      <w:pPr>
        <w:pStyle w:val="takzir-text"/>
        <w:bidi/>
        <w:rPr>
          <w:rtl/>
        </w:rPr>
      </w:pPr>
      <w:r w:rsidRPr="0020504A">
        <w:rPr>
          <w:rFonts w:hint="cs"/>
          <w:rtl/>
        </w:rPr>
        <w:t>היות</w:t>
      </w:r>
      <w:r w:rsidRPr="0020504A">
        <w:rPr>
          <w:rtl/>
        </w:rPr>
        <w:t xml:space="preserve"> שכבר בשנת 2011 היה ידוע לעירייה ולחברת </w:t>
      </w:r>
      <w:r w:rsidRPr="0020504A">
        <w:rPr>
          <w:rFonts w:hint="cs"/>
          <w:rtl/>
        </w:rPr>
        <w:t>ה</w:t>
      </w:r>
      <w:r w:rsidRPr="0020504A">
        <w:rPr>
          <w:rtl/>
        </w:rPr>
        <w:t>.ל.ר</w:t>
      </w:r>
      <w:r w:rsidRPr="0020504A">
        <w:rPr>
          <w:rtl/>
        </w:rPr>
        <w:t xml:space="preserve"> כי הקבלן </w:t>
      </w:r>
      <w:r>
        <w:rPr>
          <w:rFonts w:hint="cs"/>
          <w:rtl/>
        </w:rPr>
        <w:t>נתון</w:t>
      </w:r>
      <w:r w:rsidRPr="0020504A">
        <w:rPr>
          <w:rtl/>
        </w:rPr>
        <w:t xml:space="preserve"> בקשיים כספיים, ומאחר שלא עמד בהתחייבויותיו כלפיהן, הן החליטו לפצל </w:t>
      </w:r>
      <w:r w:rsidRPr="0020504A">
        <w:rPr>
          <w:rtl/>
        </w:rPr>
        <w:t>את העבודות בפרויקט ולהעביר חלק מהן מהקבלן לקבלנים אחרים</w:t>
      </w:r>
      <w:r w:rsidRPr="0020504A">
        <w:rPr>
          <w:rFonts w:eastAsiaTheme="majorEastAsia"/>
          <w:sz w:val="24"/>
          <w:rtl/>
        </w:rPr>
        <w:t>.</w:t>
      </w:r>
      <w:r w:rsidRPr="0020504A">
        <w:rPr>
          <w:rFonts w:eastAsiaTheme="majorEastAsia"/>
          <w:b/>
          <w:bCs/>
          <w:sz w:val="24"/>
          <w:rtl/>
        </w:rPr>
        <w:t xml:space="preserve"> </w:t>
      </w:r>
      <w:r w:rsidRPr="0020504A">
        <w:rPr>
          <w:rFonts w:hint="cs"/>
          <w:rtl/>
        </w:rPr>
        <w:t>עלות</w:t>
      </w:r>
      <w:r w:rsidRPr="0020504A">
        <w:rPr>
          <w:rtl/>
        </w:rPr>
        <w:t xml:space="preserve"> העבודות שהושארו באחריות הקבלן ולא הועברו לקבלנים אחרים נאמדה בספטמבר 2011 ב-3.85 מיליון ש"ח (כולל </w:t>
      </w:r>
      <w:r w:rsidRPr="0020504A">
        <w:rPr>
          <w:rFonts w:hint="cs"/>
          <w:rtl/>
        </w:rPr>
        <w:t>מע</w:t>
      </w:r>
      <w:r w:rsidRPr="0020504A">
        <w:rPr>
          <w:rtl/>
        </w:rPr>
        <w:t>"ם</w:t>
      </w:r>
      <w:r w:rsidRPr="0020504A">
        <w:rPr>
          <w:rtl/>
        </w:rPr>
        <w:t xml:space="preserve">). </w:t>
      </w:r>
      <w:r w:rsidRPr="0020504A">
        <w:rPr>
          <w:rFonts w:eastAsiaTheme="majorEastAsia" w:hint="eastAsia"/>
          <w:sz w:val="24"/>
          <w:rtl/>
        </w:rPr>
        <w:t>גם</w:t>
      </w:r>
      <w:r w:rsidRPr="0020504A">
        <w:rPr>
          <w:rFonts w:eastAsiaTheme="majorEastAsia"/>
          <w:sz w:val="24"/>
          <w:rtl/>
        </w:rPr>
        <w:t xml:space="preserve"> אחרי פיצול העבודות לא חתמו העירייה או חברת </w:t>
      </w:r>
      <w:r w:rsidRPr="0020504A">
        <w:rPr>
          <w:rFonts w:eastAsiaTheme="majorEastAsia" w:hint="eastAsia"/>
          <w:sz w:val="24"/>
          <w:rtl/>
        </w:rPr>
        <w:t>ה</w:t>
      </w:r>
      <w:r w:rsidRPr="0020504A">
        <w:rPr>
          <w:rFonts w:eastAsiaTheme="majorEastAsia"/>
          <w:sz w:val="24"/>
          <w:rtl/>
        </w:rPr>
        <w:t>.ל.ר</w:t>
      </w:r>
      <w:r w:rsidRPr="0020504A">
        <w:rPr>
          <w:rFonts w:eastAsiaTheme="majorEastAsia"/>
          <w:sz w:val="24"/>
          <w:rtl/>
        </w:rPr>
        <w:t xml:space="preserve"> עם הקבלן על הסכם התקשרות שמגדיר את היקף העבודה החדש וקובע לוח זמנים ותמורה עדכניים להשלמת העבודות בפרויקט.</w:t>
      </w:r>
    </w:p>
    <w:p w:rsidR="0093284B" w:rsidRPr="0093284B" w:rsidP="007A0C0F">
      <w:pPr>
        <w:pStyle w:val="takzir"/>
        <w:rPr>
          <w:rFonts w:ascii="Tahoma" w:hAnsi="Tahoma" w:cs="Tahoma"/>
          <w:b w:val="0"/>
          <w:bCs w:val="0"/>
          <w:noProof w:val="0"/>
          <w:sz w:val="28"/>
          <w:rtl/>
        </w:rPr>
      </w:pPr>
    </w:p>
    <w:p w:rsidR="0093284B" w:rsidRPr="0093284B" w:rsidP="007A0C0F">
      <w:pPr>
        <w:pStyle w:val="KOT5T"/>
        <w:rPr>
          <w:rtl/>
        </w:rPr>
      </w:pPr>
      <w:r w:rsidRPr="0093284B">
        <w:rPr>
          <w:rFonts w:hint="cs"/>
          <w:rtl/>
        </w:rPr>
        <w:t>אי-דרישת ערבות ביצוע מהקבלן</w:t>
      </w:r>
    </w:p>
    <w:p w:rsidR="0093284B" w:rsidRPr="0020504A" w:rsidP="007A0C0F">
      <w:pPr>
        <w:pStyle w:val="takzir-text"/>
        <w:bidi/>
        <w:rPr>
          <w:rtl/>
        </w:rPr>
      </w:pPr>
      <w:r w:rsidRPr="0020504A">
        <w:rPr>
          <w:rFonts w:hint="cs"/>
          <w:color w:val="000000" w:themeColor="text1"/>
          <w:rtl/>
        </w:rPr>
        <w:t>בניגוד</w:t>
      </w:r>
      <w:r w:rsidRPr="0020504A">
        <w:rPr>
          <w:color w:val="000000" w:themeColor="text1"/>
          <w:rtl/>
        </w:rPr>
        <w:t xml:space="preserve"> </w:t>
      </w:r>
      <w:r w:rsidRPr="0020504A">
        <w:rPr>
          <w:rFonts w:hint="cs"/>
          <w:color w:val="000000" w:themeColor="text1"/>
          <w:rtl/>
        </w:rPr>
        <w:t>לתנאי</w:t>
      </w:r>
      <w:r w:rsidRPr="0020504A">
        <w:rPr>
          <w:color w:val="000000" w:themeColor="text1"/>
          <w:rtl/>
        </w:rPr>
        <w:t xml:space="preserve"> </w:t>
      </w:r>
      <w:r w:rsidRPr="0020504A">
        <w:rPr>
          <w:rFonts w:hint="cs"/>
          <w:color w:val="000000" w:themeColor="text1"/>
          <w:rtl/>
        </w:rPr>
        <w:t>המכרז</w:t>
      </w:r>
      <w:r w:rsidRPr="0020504A">
        <w:rPr>
          <w:color w:val="000000" w:themeColor="text1"/>
          <w:rtl/>
        </w:rPr>
        <w:t xml:space="preserve"> </w:t>
      </w:r>
      <w:r w:rsidRPr="0020504A">
        <w:rPr>
          <w:rFonts w:hint="cs"/>
          <w:color w:val="000000" w:themeColor="text1"/>
          <w:rtl/>
        </w:rPr>
        <w:t>וחוזה</w:t>
      </w:r>
      <w:r w:rsidRPr="0020504A">
        <w:rPr>
          <w:color w:val="000000" w:themeColor="text1"/>
          <w:rtl/>
        </w:rPr>
        <w:t xml:space="preserve"> </w:t>
      </w:r>
      <w:r w:rsidRPr="0020504A">
        <w:rPr>
          <w:rFonts w:hint="cs"/>
          <w:color w:val="000000" w:themeColor="text1"/>
          <w:rtl/>
        </w:rPr>
        <w:t>המסגרת</w:t>
      </w:r>
      <w:r w:rsidRPr="0020504A">
        <w:rPr>
          <w:color w:val="000000" w:themeColor="text1"/>
          <w:rtl/>
        </w:rPr>
        <w:t xml:space="preserve">, </w:t>
      </w:r>
      <w:r w:rsidRPr="0020504A">
        <w:rPr>
          <w:rFonts w:hint="cs"/>
          <w:color w:val="000000" w:themeColor="text1"/>
          <w:rtl/>
        </w:rPr>
        <w:t>עיריית</w:t>
      </w:r>
      <w:r w:rsidRPr="0020504A">
        <w:rPr>
          <w:color w:val="000000" w:themeColor="text1"/>
          <w:rtl/>
        </w:rPr>
        <w:t xml:space="preserve"> רחובות וחברת </w:t>
      </w:r>
      <w:r w:rsidRPr="0020504A">
        <w:rPr>
          <w:color w:val="000000" w:themeColor="text1"/>
          <w:rtl/>
        </w:rPr>
        <w:t>ה.ל.ר</w:t>
      </w:r>
      <w:r w:rsidRPr="0020504A">
        <w:rPr>
          <w:color w:val="000000" w:themeColor="text1"/>
          <w:rtl/>
        </w:rPr>
        <w:t xml:space="preserve"> לא דרשו מהקבלן ערבות לביצוע העבודות בפרויקט בית התרבות ב</w:t>
      </w:r>
      <w:r w:rsidRPr="0020504A">
        <w:rPr>
          <w:rFonts w:hint="cs"/>
          <w:color w:val="000000" w:themeColor="text1"/>
          <w:rtl/>
        </w:rPr>
        <w:t>שיעור</w:t>
      </w:r>
      <w:r w:rsidRPr="0020504A">
        <w:rPr>
          <w:color w:val="000000" w:themeColor="text1"/>
          <w:rtl/>
        </w:rPr>
        <w:t xml:space="preserve"> 10% </w:t>
      </w:r>
      <w:r w:rsidRPr="0020504A">
        <w:rPr>
          <w:rFonts w:hint="cs"/>
          <w:color w:val="000000" w:themeColor="text1"/>
          <w:rtl/>
        </w:rPr>
        <w:t>מהיקף</w:t>
      </w:r>
      <w:r w:rsidRPr="0020504A">
        <w:rPr>
          <w:color w:val="000000" w:themeColor="text1"/>
          <w:rtl/>
        </w:rPr>
        <w:t xml:space="preserve"> </w:t>
      </w:r>
      <w:r w:rsidRPr="0020504A">
        <w:rPr>
          <w:rFonts w:hint="cs"/>
          <w:color w:val="000000" w:themeColor="text1"/>
          <w:rtl/>
        </w:rPr>
        <w:t>העבודות</w:t>
      </w:r>
      <w:r w:rsidRPr="0020504A">
        <w:rPr>
          <w:color w:val="000000" w:themeColor="text1"/>
          <w:rtl/>
        </w:rPr>
        <w:t xml:space="preserve">, </w:t>
      </w:r>
      <w:r w:rsidRPr="0020504A">
        <w:rPr>
          <w:rFonts w:hint="cs"/>
          <w:color w:val="000000" w:themeColor="text1"/>
          <w:rtl/>
        </w:rPr>
        <w:t>משמע</w:t>
      </w:r>
      <w:r w:rsidRPr="0020504A">
        <w:rPr>
          <w:color w:val="000000" w:themeColor="text1"/>
          <w:rtl/>
        </w:rPr>
        <w:t xml:space="preserve"> </w:t>
      </w:r>
      <w:r>
        <w:rPr>
          <w:rFonts w:hint="cs"/>
          <w:color w:val="000000" w:themeColor="text1"/>
          <w:rtl/>
        </w:rPr>
        <w:t xml:space="preserve">- </w:t>
      </w:r>
      <w:r w:rsidRPr="0020504A">
        <w:rPr>
          <w:color w:val="000000" w:themeColor="text1"/>
          <w:rtl/>
        </w:rPr>
        <w:t xml:space="preserve">ללא כל סיבה </w:t>
      </w:r>
      <w:r>
        <w:rPr>
          <w:rFonts w:hint="cs"/>
          <w:color w:val="000000" w:themeColor="text1"/>
          <w:rtl/>
        </w:rPr>
        <w:t xml:space="preserve">הן </w:t>
      </w:r>
      <w:r w:rsidRPr="0020504A">
        <w:rPr>
          <w:rFonts w:hint="cs"/>
          <w:color w:val="000000" w:themeColor="text1"/>
          <w:rtl/>
        </w:rPr>
        <w:t>ויתרו</w:t>
      </w:r>
      <w:r w:rsidRPr="0020504A">
        <w:rPr>
          <w:color w:val="000000" w:themeColor="text1"/>
          <w:rtl/>
        </w:rPr>
        <w:t xml:space="preserve"> לקבלן על ערבות </w:t>
      </w:r>
      <w:r w:rsidRPr="0020504A">
        <w:rPr>
          <w:rFonts w:hint="cs"/>
          <w:color w:val="000000" w:themeColor="text1"/>
          <w:rtl/>
        </w:rPr>
        <w:t>בגובה</w:t>
      </w:r>
      <w:r w:rsidRPr="0020504A">
        <w:rPr>
          <w:color w:val="000000" w:themeColor="text1"/>
          <w:rtl/>
        </w:rPr>
        <w:t xml:space="preserve"> </w:t>
      </w:r>
      <w:r w:rsidRPr="0020504A">
        <w:rPr>
          <w:rFonts w:hint="cs"/>
          <w:color w:val="000000" w:themeColor="text1"/>
          <w:rtl/>
        </w:rPr>
        <w:t>חצי</w:t>
      </w:r>
      <w:r w:rsidRPr="0020504A">
        <w:rPr>
          <w:color w:val="000000" w:themeColor="text1"/>
          <w:rtl/>
        </w:rPr>
        <w:t xml:space="preserve"> </w:t>
      </w:r>
      <w:r w:rsidRPr="0020504A">
        <w:rPr>
          <w:rFonts w:hint="cs"/>
          <w:color w:val="000000" w:themeColor="text1"/>
          <w:rtl/>
        </w:rPr>
        <w:t>מיליון</w:t>
      </w:r>
      <w:r w:rsidRPr="0020504A">
        <w:rPr>
          <w:color w:val="000000" w:themeColor="text1"/>
          <w:rtl/>
        </w:rPr>
        <w:t xml:space="preserve"> </w:t>
      </w:r>
      <w:r w:rsidRPr="0020504A">
        <w:rPr>
          <w:rFonts w:hint="cs"/>
          <w:color w:val="000000" w:themeColor="text1"/>
          <w:rtl/>
        </w:rPr>
        <w:t>ש</w:t>
      </w:r>
      <w:r w:rsidRPr="0020504A">
        <w:rPr>
          <w:color w:val="000000" w:themeColor="text1"/>
          <w:rtl/>
        </w:rPr>
        <w:t xml:space="preserve">"ח </w:t>
      </w:r>
      <w:r w:rsidRPr="0020504A">
        <w:rPr>
          <w:rFonts w:hint="cs"/>
          <w:color w:val="000000" w:themeColor="text1"/>
          <w:rtl/>
        </w:rPr>
        <w:t>ויותר</w:t>
      </w:r>
      <w:r w:rsidRPr="0020504A">
        <w:rPr>
          <w:color w:val="000000" w:themeColor="text1"/>
          <w:rtl/>
        </w:rPr>
        <w:t xml:space="preserve">. </w:t>
      </w:r>
      <w:r w:rsidRPr="0020504A">
        <w:rPr>
          <w:rFonts w:hint="cs"/>
          <w:rtl/>
        </w:rPr>
        <w:t>יתר</w:t>
      </w:r>
      <w:r w:rsidRPr="0020504A">
        <w:rPr>
          <w:rtl/>
        </w:rPr>
        <w:t xml:space="preserve"> </w:t>
      </w:r>
      <w:r w:rsidRPr="0020504A">
        <w:rPr>
          <w:rFonts w:hint="cs"/>
          <w:rtl/>
        </w:rPr>
        <w:t>על</w:t>
      </w:r>
      <w:r w:rsidRPr="0020504A">
        <w:rPr>
          <w:rtl/>
        </w:rPr>
        <w:t xml:space="preserve"> </w:t>
      </w:r>
      <w:r w:rsidRPr="0020504A">
        <w:rPr>
          <w:rFonts w:hint="cs"/>
          <w:rtl/>
        </w:rPr>
        <w:t>כן</w:t>
      </w:r>
      <w:r w:rsidRPr="0020504A">
        <w:rPr>
          <w:rtl/>
        </w:rPr>
        <w:t xml:space="preserve">, </w:t>
      </w:r>
      <w:r w:rsidRPr="0020504A">
        <w:rPr>
          <w:rFonts w:hint="cs"/>
          <w:rtl/>
        </w:rPr>
        <w:t>בשנת</w:t>
      </w:r>
      <w:r w:rsidRPr="0020504A">
        <w:rPr>
          <w:rtl/>
        </w:rPr>
        <w:t xml:space="preserve"> 2013, </w:t>
      </w:r>
      <w:r w:rsidRPr="001E74FA">
        <w:rPr>
          <w:rFonts w:hint="cs"/>
          <w:rtl/>
        </w:rPr>
        <w:t>בניגוד</w:t>
      </w:r>
      <w:r w:rsidRPr="001E74FA">
        <w:rPr>
          <w:rtl/>
        </w:rPr>
        <w:t xml:space="preserve"> </w:t>
      </w:r>
      <w:r w:rsidRPr="001E74FA">
        <w:rPr>
          <w:rFonts w:hint="cs"/>
          <w:rtl/>
        </w:rPr>
        <w:t>לתנאי</w:t>
      </w:r>
      <w:r w:rsidRPr="001E74FA">
        <w:rPr>
          <w:rtl/>
        </w:rPr>
        <w:t xml:space="preserve"> </w:t>
      </w:r>
      <w:r w:rsidRPr="001E74FA">
        <w:rPr>
          <w:rFonts w:hint="cs"/>
          <w:rtl/>
        </w:rPr>
        <w:t>ההסכם</w:t>
      </w:r>
      <w:r w:rsidRPr="001E74FA">
        <w:rPr>
          <w:rtl/>
        </w:rPr>
        <w:t>,</w:t>
      </w:r>
      <w:r w:rsidRPr="0020504A">
        <w:rPr>
          <w:rtl/>
        </w:rPr>
        <w:t xml:space="preserve"> </w:t>
      </w:r>
      <w:r w:rsidRPr="0020504A">
        <w:rPr>
          <w:rFonts w:hint="cs"/>
          <w:rtl/>
        </w:rPr>
        <w:t>שחררה</w:t>
      </w:r>
      <w:r w:rsidRPr="0020504A">
        <w:rPr>
          <w:rtl/>
        </w:rPr>
        <w:t xml:space="preserve"> </w:t>
      </w:r>
      <w:r w:rsidRPr="0020504A">
        <w:rPr>
          <w:rFonts w:hint="cs"/>
          <w:rtl/>
        </w:rPr>
        <w:t>העירייה</w:t>
      </w:r>
      <w:r w:rsidRPr="0020504A">
        <w:rPr>
          <w:rtl/>
        </w:rPr>
        <w:t xml:space="preserve"> </w:t>
      </w:r>
      <w:r w:rsidRPr="0020504A">
        <w:rPr>
          <w:rFonts w:hint="cs"/>
          <w:rtl/>
        </w:rPr>
        <w:t>ערבות</w:t>
      </w:r>
      <w:r w:rsidRPr="0020504A">
        <w:rPr>
          <w:rtl/>
        </w:rPr>
        <w:t xml:space="preserve"> </w:t>
      </w:r>
      <w:r w:rsidRPr="0020504A">
        <w:rPr>
          <w:rFonts w:hint="cs"/>
          <w:rtl/>
        </w:rPr>
        <w:t>בסך</w:t>
      </w:r>
      <w:r w:rsidRPr="0020504A">
        <w:rPr>
          <w:rtl/>
        </w:rPr>
        <w:t xml:space="preserve"> 50,000 </w:t>
      </w:r>
      <w:r w:rsidRPr="0020504A">
        <w:rPr>
          <w:rFonts w:hint="cs"/>
          <w:rtl/>
        </w:rPr>
        <w:t>ש</w:t>
      </w:r>
      <w:r w:rsidRPr="0020504A">
        <w:rPr>
          <w:rtl/>
        </w:rPr>
        <w:t xml:space="preserve">"ח שנתן </w:t>
      </w:r>
      <w:r w:rsidRPr="0020504A">
        <w:rPr>
          <w:rFonts w:hint="cs"/>
          <w:rtl/>
        </w:rPr>
        <w:t>הקבלן</w:t>
      </w:r>
      <w:r w:rsidRPr="0020504A">
        <w:rPr>
          <w:rtl/>
        </w:rPr>
        <w:t xml:space="preserve"> </w:t>
      </w:r>
      <w:r w:rsidRPr="0020504A">
        <w:rPr>
          <w:rFonts w:hint="cs"/>
          <w:rtl/>
        </w:rPr>
        <w:t>כתנאי</w:t>
      </w:r>
      <w:r w:rsidRPr="0020504A">
        <w:rPr>
          <w:rtl/>
        </w:rPr>
        <w:t xml:space="preserve"> לחתימה על </w:t>
      </w:r>
      <w:r w:rsidRPr="0020504A">
        <w:rPr>
          <w:rFonts w:hint="cs"/>
          <w:rtl/>
        </w:rPr>
        <w:t>הסכם</w:t>
      </w:r>
      <w:r w:rsidRPr="0020504A">
        <w:rPr>
          <w:rtl/>
        </w:rPr>
        <w:t xml:space="preserve"> המסגרת, </w:t>
      </w:r>
      <w:r w:rsidRPr="0020504A">
        <w:rPr>
          <w:rFonts w:hint="cs"/>
          <w:rtl/>
        </w:rPr>
        <w:t>הגם</w:t>
      </w:r>
      <w:r w:rsidRPr="0020504A">
        <w:rPr>
          <w:rtl/>
        </w:rPr>
        <w:t xml:space="preserve"> </w:t>
      </w:r>
      <w:r w:rsidRPr="0020504A">
        <w:rPr>
          <w:rFonts w:hint="cs"/>
          <w:rtl/>
        </w:rPr>
        <w:t>שטרם</w:t>
      </w:r>
      <w:r w:rsidRPr="0020504A">
        <w:rPr>
          <w:rtl/>
        </w:rPr>
        <w:t xml:space="preserve"> </w:t>
      </w:r>
      <w:r w:rsidRPr="0020504A">
        <w:rPr>
          <w:rFonts w:hint="cs"/>
          <w:rtl/>
        </w:rPr>
        <w:t>סיים</w:t>
      </w:r>
      <w:r w:rsidRPr="0020504A">
        <w:rPr>
          <w:rtl/>
        </w:rPr>
        <w:t xml:space="preserve"> </w:t>
      </w:r>
      <w:r w:rsidRPr="0020504A">
        <w:rPr>
          <w:rFonts w:hint="cs"/>
          <w:rtl/>
        </w:rPr>
        <w:t>את</w:t>
      </w:r>
      <w:r w:rsidRPr="0020504A">
        <w:rPr>
          <w:rtl/>
        </w:rPr>
        <w:t xml:space="preserve"> </w:t>
      </w:r>
      <w:r w:rsidRPr="0020504A">
        <w:rPr>
          <w:rFonts w:hint="cs"/>
          <w:rtl/>
        </w:rPr>
        <w:t>עבודתו</w:t>
      </w:r>
      <w:r w:rsidRPr="0020504A">
        <w:rPr>
          <w:rtl/>
        </w:rPr>
        <w:t xml:space="preserve"> </w:t>
      </w:r>
      <w:r w:rsidRPr="0020504A">
        <w:rPr>
          <w:rFonts w:hint="cs"/>
          <w:rtl/>
        </w:rPr>
        <w:t>בפרויקט</w:t>
      </w:r>
      <w:r w:rsidRPr="0020504A">
        <w:rPr>
          <w:rtl/>
        </w:rPr>
        <w:t xml:space="preserve">. </w:t>
      </w:r>
      <w:r w:rsidRPr="0020504A">
        <w:rPr>
          <w:rFonts w:hint="cs"/>
          <w:rtl/>
        </w:rPr>
        <w:t>התנהלות</w:t>
      </w:r>
      <w:r w:rsidRPr="0020504A">
        <w:rPr>
          <w:rtl/>
        </w:rPr>
        <w:t xml:space="preserve"> זו פגעה למעשה בהבטחת זכויות</w:t>
      </w:r>
      <w:r w:rsidRPr="0020504A">
        <w:rPr>
          <w:rFonts w:hint="cs"/>
          <w:rtl/>
        </w:rPr>
        <w:t>יהן</w:t>
      </w:r>
      <w:r w:rsidRPr="0020504A">
        <w:rPr>
          <w:rtl/>
        </w:rPr>
        <w:t xml:space="preserve"> </w:t>
      </w:r>
      <w:r w:rsidRPr="0020504A">
        <w:rPr>
          <w:rFonts w:hint="cs"/>
          <w:rtl/>
        </w:rPr>
        <w:t>של</w:t>
      </w:r>
      <w:r w:rsidRPr="0020504A">
        <w:rPr>
          <w:rtl/>
        </w:rPr>
        <w:t xml:space="preserve"> העירייה </w:t>
      </w:r>
      <w:r w:rsidRPr="0020504A">
        <w:rPr>
          <w:rFonts w:hint="cs"/>
          <w:rtl/>
        </w:rPr>
        <w:t>ושל</w:t>
      </w:r>
      <w:r w:rsidRPr="0020504A">
        <w:rPr>
          <w:rtl/>
        </w:rPr>
        <w:t xml:space="preserve"> חברת </w:t>
      </w:r>
      <w:r w:rsidRPr="0020504A">
        <w:rPr>
          <w:rFonts w:hint="cs"/>
          <w:rtl/>
        </w:rPr>
        <w:t>ה</w:t>
      </w:r>
      <w:r w:rsidRPr="0020504A">
        <w:rPr>
          <w:rtl/>
        </w:rPr>
        <w:t>.ל.ר</w:t>
      </w:r>
      <w:r w:rsidRPr="0020504A">
        <w:rPr>
          <w:rtl/>
        </w:rPr>
        <w:t xml:space="preserve">, ועומדת בניגוד גמור </w:t>
      </w:r>
      <w:r w:rsidRPr="0020504A">
        <w:rPr>
          <w:rFonts w:hint="cs"/>
          <w:rtl/>
        </w:rPr>
        <w:t>לכללי</w:t>
      </w:r>
      <w:r w:rsidRPr="0020504A">
        <w:rPr>
          <w:rtl/>
        </w:rPr>
        <w:t xml:space="preserve"> המכרזים, לכללי </w:t>
      </w:r>
      <w:r w:rsidRPr="0020504A">
        <w:rPr>
          <w:rFonts w:hint="cs"/>
          <w:rtl/>
        </w:rPr>
        <w:t>מינהל</w:t>
      </w:r>
      <w:r w:rsidRPr="0020504A">
        <w:rPr>
          <w:rtl/>
        </w:rPr>
        <w:t xml:space="preserve"> תקין ו</w:t>
      </w:r>
      <w:r>
        <w:rPr>
          <w:rFonts w:hint="cs"/>
          <w:rtl/>
        </w:rPr>
        <w:t>ל</w:t>
      </w:r>
      <w:r>
        <w:rPr>
          <w:rtl/>
        </w:rPr>
        <w:t>עקרון השוויון</w:t>
      </w:r>
      <w:r>
        <w:rPr>
          <w:rFonts w:hint="cs"/>
          <w:rtl/>
        </w:rPr>
        <w:t>.</w:t>
      </w:r>
    </w:p>
    <w:p w:rsidR="0093284B" w:rsidRPr="0093284B" w:rsidP="007A0C0F">
      <w:pPr>
        <w:pStyle w:val="takzir"/>
        <w:rPr>
          <w:rFonts w:ascii="Tahoma" w:hAnsi="Tahoma" w:cs="Tahoma"/>
          <w:b w:val="0"/>
          <w:bCs w:val="0"/>
          <w:noProof w:val="0"/>
          <w:sz w:val="28"/>
          <w:rtl/>
        </w:rPr>
      </w:pPr>
    </w:p>
    <w:p w:rsidR="0093284B" w:rsidRPr="0093284B" w:rsidP="007A0C0F">
      <w:pPr>
        <w:pStyle w:val="KOT5T"/>
        <w:rPr>
          <w:rtl/>
        </w:rPr>
      </w:pPr>
      <w:r w:rsidRPr="0093284B">
        <w:rPr>
          <w:rFonts w:hint="cs"/>
          <w:rtl/>
        </w:rPr>
        <w:t>ליקויים בעבודת הקבלן</w:t>
      </w:r>
    </w:p>
    <w:p w:rsidR="0093284B" w:rsidRPr="007E10DE" w:rsidP="003F4764">
      <w:pPr>
        <w:pStyle w:val="takzir-text"/>
        <w:bidi/>
        <w:rPr>
          <w:rtl/>
        </w:rPr>
      </w:pPr>
      <w:r w:rsidRPr="0076676F">
        <w:rPr>
          <w:rFonts w:hint="cs"/>
          <w:rtl/>
        </w:rPr>
        <w:t>אף</w:t>
      </w:r>
      <w:r w:rsidRPr="0076676F">
        <w:rPr>
          <w:rtl/>
        </w:rPr>
        <w:t xml:space="preserve"> שהעירייה וחברת </w:t>
      </w:r>
      <w:r w:rsidRPr="0076676F">
        <w:rPr>
          <w:rFonts w:hint="cs"/>
          <w:rtl/>
        </w:rPr>
        <w:t>ה</w:t>
      </w:r>
      <w:r w:rsidRPr="0076676F">
        <w:rPr>
          <w:rtl/>
        </w:rPr>
        <w:t>.ל.ר</w:t>
      </w:r>
      <w:r w:rsidRPr="0076676F">
        <w:rPr>
          <w:rtl/>
        </w:rPr>
        <w:t xml:space="preserve"> קיבלו דיווחים רבים כי הקבלן מפר את תנאי</w:t>
      </w:r>
      <w:r w:rsidRPr="0076676F">
        <w:rPr>
          <w:rFonts w:hint="cs"/>
          <w:rtl/>
        </w:rPr>
        <w:t>ו</w:t>
      </w:r>
      <w:r w:rsidRPr="0076676F">
        <w:rPr>
          <w:rtl/>
        </w:rPr>
        <w:t xml:space="preserve"> </w:t>
      </w:r>
      <w:r w:rsidRPr="0076676F">
        <w:rPr>
          <w:rFonts w:hint="cs"/>
          <w:rtl/>
        </w:rPr>
        <w:t>של</w:t>
      </w:r>
      <w:r w:rsidRPr="0076676F">
        <w:rPr>
          <w:rtl/>
        </w:rPr>
        <w:t xml:space="preserve"> חוזה המסגרת ו</w:t>
      </w:r>
      <w:r w:rsidRPr="0076676F">
        <w:rPr>
          <w:rFonts w:hint="cs"/>
          <w:rtl/>
        </w:rPr>
        <w:t>את</w:t>
      </w:r>
      <w:r w:rsidRPr="0076676F">
        <w:rPr>
          <w:rtl/>
        </w:rPr>
        <w:t xml:space="preserve"> </w:t>
      </w:r>
      <w:r w:rsidRPr="0076676F">
        <w:rPr>
          <w:rFonts w:hint="cs"/>
          <w:rtl/>
        </w:rPr>
        <w:t>הסיכומים</w:t>
      </w:r>
      <w:r w:rsidRPr="0076676F">
        <w:rPr>
          <w:rtl/>
        </w:rPr>
        <w:t xml:space="preserve"> </w:t>
      </w:r>
      <w:r w:rsidRPr="0076676F">
        <w:rPr>
          <w:rFonts w:hint="cs"/>
          <w:rtl/>
        </w:rPr>
        <w:t>שגיבשו</w:t>
      </w:r>
      <w:r w:rsidRPr="0076676F">
        <w:rPr>
          <w:rtl/>
        </w:rPr>
        <w:t xml:space="preserve"> </w:t>
      </w:r>
      <w:r w:rsidRPr="0076676F">
        <w:rPr>
          <w:rFonts w:hint="cs"/>
          <w:rtl/>
        </w:rPr>
        <w:t>אתו</w:t>
      </w:r>
      <w:r w:rsidRPr="0076676F">
        <w:rPr>
          <w:rtl/>
        </w:rPr>
        <w:t xml:space="preserve"> </w:t>
      </w:r>
      <w:r w:rsidRPr="0076676F">
        <w:rPr>
          <w:rFonts w:hint="cs"/>
          <w:rtl/>
        </w:rPr>
        <w:t>בנושאים</w:t>
      </w:r>
      <w:r w:rsidRPr="0076676F">
        <w:rPr>
          <w:rtl/>
        </w:rPr>
        <w:t xml:space="preserve"> </w:t>
      </w:r>
      <w:r w:rsidRPr="0076676F">
        <w:rPr>
          <w:rFonts w:hint="cs"/>
          <w:rtl/>
        </w:rPr>
        <w:t>שונים</w:t>
      </w:r>
      <w:r w:rsidRPr="0076676F">
        <w:rPr>
          <w:rtl/>
        </w:rPr>
        <w:t xml:space="preserve"> - </w:t>
      </w:r>
      <w:r w:rsidRPr="0076676F">
        <w:rPr>
          <w:rFonts w:hint="cs"/>
          <w:rtl/>
        </w:rPr>
        <w:t>היעדרות</w:t>
      </w:r>
      <w:r w:rsidRPr="0076676F">
        <w:rPr>
          <w:rtl/>
        </w:rPr>
        <w:t xml:space="preserve"> מנהל העבודה והאחראי לבטיחות מטעם הקבלן; ביצוע עבודות שונות </w:t>
      </w:r>
      <w:r w:rsidRPr="0076676F">
        <w:rPr>
          <w:rFonts w:hint="cs"/>
          <w:rtl/>
        </w:rPr>
        <w:t>בידי</w:t>
      </w:r>
      <w:r w:rsidRPr="0076676F">
        <w:rPr>
          <w:rtl/>
        </w:rPr>
        <w:t xml:space="preserve"> </w:t>
      </w:r>
      <w:r w:rsidRPr="0076676F">
        <w:rPr>
          <w:rFonts w:hint="cs"/>
          <w:rtl/>
        </w:rPr>
        <w:t>הקבלן</w:t>
      </w:r>
      <w:r w:rsidRPr="0076676F">
        <w:rPr>
          <w:rtl/>
        </w:rPr>
        <w:t xml:space="preserve"> </w:t>
      </w:r>
      <w:r w:rsidRPr="0076676F">
        <w:rPr>
          <w:rFonts w:hint="cs"/>
          <w:rtl/>
        </w:rPr>
        <w:t>בניגוד</w:t>
      </w:r>
      <w:r w:rsidRPr="0076676F">
        <w:rPr>
          <w:rtl/>
        </w:rPr>
        <w:t xml:space="preserve"> </w:t>
      </w:r>
      <w:r w:rsidRPr="0076676F">
        <w:rPr>
          <w:rFonts w:hint="cs"/>
          <w:rtl/>
        </w:rPr>
        <w:t>להנחיותיו</w:t>
      </w:r>
      <w:r w:rsidRPr="0076676F">
        <w:rPr>
          <w:rtl/>
        </w:rPr>
        <w:t xml:space="preserve"> </w:t>
      </w:r>
      <w:r w:rsidRPr="0076676F">
        <w:rPr>
          <w:rFonts w:hint="cs"/>
          <w:rtl/>
        </w:rPr>
        <w:t>של</w:t>
      </w:r>
      <w:r w:rsidRPr="0076676F">
        <w:rPr>
          <w:rtl/>
        </w:rPr>
        <w:t xml:space="preserve"> מהנדס הקונסטרוקציה, שהתריע כי </w:t>
      </w:r>
      <w:r>
        <w:rPr>
          <w:rFonts w:hint="cs"/>
          <w:rtl/>
        </w:rPr>
        <w:t>נבצר</w:t>
      </w:r>
      <w:r w:rsidRPr="0076676F">
        <w:rPr>
          <w:rtl/>
        </w:rPr>
        <w:t xml:space="preserve"> </w:t>
      </w:r>
      <w:r w:rsidRPr="0076676F">
        <w:rPr>
          <w:rFonts w:hint="cs"/>
          <w:rtl/>
        </w:rPr>
        <w:t>ממנו</w:t>
      </w:r>
      <w:r w:rsidRPr="0076676F">
        <w:rPr>
          <w:rtl/>
        </w:rPr>
        <w:t xml:space="preserve"> </w:t>
      </w:r>
      <w:r w:rsidRPr="0076676F">
        <w:rPr>
          <w:rFonts w:hint="cs"/>
          <w:rtl/>
        </w:rPr>
        <w:t>לבצע</w:t>
      </w:r>
      <w:r w:rsidRPr="0076676F">
        <w:rPr>
          <w:rtl/>
        </w:rPr>
        <w:t xml:space="preserve"> </w:t>
      </w:r>
      <w:r w:rsidRPr="0076676F">
        <w:rPr>
          <w:rFonts w:hint="cs"/>
          <w:rtl/>
        </w:rPr>
        <w:t>את</w:t>
      </w:r>
      <w:r w:rsidRPr="0076676F">
        <w:rPr>
          <w:rtl/>
        </w:rPr>
        <w:t xml:space="preserve"> </w:t>
      </w:r>
      <w:r w:rsidRPr="0076676F">
        <w:rPr>
          <w:rFonts w:hint="cs"/>
          <w:rtl/>
        </w:rPr>
        <w:t>תפקידו</w:t>
      </w:r>
      <w:r w:rsidRPr="0076676F">
        <w:rPr>
          <w:rtl/>
        </w:rPr>
        <w:t xml:space="preserve"> </w:t>
      </w:r>
      <w:r w:rsidRPr="0076676F">
        <w:rPr>
          <w:rFonts w:hint="cs"/>
          <w:rtl/>
        </w:rPr>
        <w:t>כמפקח</w:t>
      </w:r>
      <w:r w:rsidRPr="0076676F">
        <w:rPr>
          <w:rtl/>
        </w:rPr>
        <w:t xml:space="preserve"> </w:t>
      </w:r>
      <w:r w:rsidRPr="0076676F">
        <w:rPr>
          <w:rFonts w:hint="cs"/>
          <w:rtl/>
        </w:rPr>
        <w:t>עליון</w:t>
      </w:r>
      <w:r w:rsidRPr="0076676F">
        <w:rPr>
          <w:rtl/>
        </w:rPr>
        <w:t xml:space="preserve"> </w:t>
      </w:r>
      <w:r w:rsidRPr="0076676F">
        <w:rPr>
          <w:rFonts w:hint="cs"/>
          <w:rtl/>
        </w:rPr>
        <w:t>על</w:t>
      </w:r>
      <w:r w:rsidRPr="0076676F">
        <w:rPr>
          <w:rtl/>
        </w:rPr>
        <w:t xml:space="preserve"> העבודות; אי</w:t>
      </w:r>
      <w:r>
        <w:rPr>
          <w:rFonts w:hint="cs"/>
          <w:rtl/>
        </w:rPr>
        <w:t>-</w:t>
      </w:r>
      <w:r w:rsidRPr="0076676F">
        <w:rPr>
          <w:rtl/>
        </w:rPr>
        <w:t xml:space="preserve">עמידה בלוחות הזמנים </w:t>
      </w:r>
      <w:r w:rsidRPr="0076676F">
        <w:rPr>
          <w:rFonts w:hint="cs"/>
          <w:rtl/>
        </w:rPr>
        <w:t>שהקבלן</w:t>
      </w:r>
      <w:r w:rsidRPr="0076676F">
        <w:rPr>
          <w:rtl/>
        </w:rPr>
        <w:t xml:space="preserve"> </w:t>
      </w:r>
      <w:r w:rsidRPr="0076676F">
        <w:rPr>
          <w:rFonts w:hint="cs"/>
          <w:rtl/>
        </w:rPr>
        <w:t>התחייב</w:t>
      </w:r>
      <w:r w:rsidRPr="0076676F">
        <w:rPr>
          <w:rtl/>
        </w:rPr>
        <w:t xml:space="preserve"> </w:t>
      </w:r>
      <w:r w:rsidRPr="0076676F">
        <w:rPr>
          <w:rFonts w:hint="cs"/>
          <w:rtl/>
        </w:rPr>
        <w:t>להם</w:t>
      </w:r>
      <w:r w:rsidRPr="0076676F">
        <w:rPr>
          <w:rtl/>
        </w:rPr>
        <w:t xml:space="preserve"> - </w:t>
      </w:r>
      <w:r w:rsidRPr="0076676F">
        <w:rPr>
          <w:rFonts w:hint="cs"/>
          <w:rtl/>
        </w:rPr>
        <w:t>הן</w:t>
      </w:r>
      <w:r w:rsidRPr="0076676F">
        <w:rPr>
          <w:rtl/>
        </w:rPr>
        <w:t xml:space="preserve"> לא מילאו את חובת</w:t>
      </w:r>
      <w:r w:rsidRPr="0076676F">
        <w:rPr>
          <w:rFonts w:hint="cs"/>
          <w:rtl/>
        </w:rPr>
        <w:t>ן</w:t>
      </w:r>
      <w:r w:rsidRPr="0076676F">
        <w:rPr>
          <w:rtl/>
        </w:rPr>
        <w:t xml:space="preserve">, לא נקטו פעולות מספיקות </w:t>
      </w:r>
      <w:r w:rsidRPr="0076676F">
        <w:rPr>
          <w:rFonts w:hint="cs"/>
          <w:rtl/>
        </w:rPr>
        <w:t>לאכיפת</w:t>
      </w:r>
      <w:r w:rsidRPr="0076676F">
        <w:rPr>
          <w:rtl/>
        </w:rPr>
        <w:t xml:space="preserve"> </w:t>
      </w:r>
      <w:r w:rsidRPr="0076676F">
        <w:rPr>
          <w:rFonts w:hint="cs"/>
          <w:rtl/>
        </w:rPr>
        <w:t>חוזה</w:t>
      </w:r>
      <w:r w:rsidRPr="0076676F">
        <w:rPr>
          <w:rtl/>
        </w:rPr>
        <w:t xml:space="preserve"> </w:t>
      </w:r>
      <w:r w:rsidRPr="0076676F">
        <w:rPr>
          <w:rFonts w:hint="cs"/>
          <w:rtl/>
        </w:rPr>
        <w:t>ההתקשרות</w:t>
      </w:r>
      <w:r w:rsidRPr="0076676F">
        <w:rPr>
          <w:rtl/>
        </w:rPr>
        <w:t xml:space="preserve"> </w:t>
      </w:r>
      <w:r w:rsidRPr="0076676F">
        <w:rPr>
          <w:rFonts w:hint="cs"/>
          <w:rtl/>
        </w:rPr>
        <w:t>אתו</w:t>
      </w:r>
      <w:r w:rsidRPr="0076676F">
        <w:rPr>
          <w:rtl/>
        </w:rPr>
        <w:t xml:space="preserve"> </w:t>
      </w:r>
      <w:r w:rsidRPr="0076676F">
        <w:rPr>
          <w:rFonts w:hint="cs"/>
          <w:rtl/>
        </w:rPr>
        <w:t>ו</w:t>
      </w:r>
      <w:r w:rsidRPr="0076676F">
        <w:rPr>
          <w:rtl/>
        </w:rPr>
        <w:t>להפסקת ליקוי</w:t>
      </w:r>
      <w:r w:rsidRPr="0076676F">
        <w:rPr>
          <w:rFonts w:hint="cs"/>
          <w:rtl/>
        </w:rPr>
        <w:t>ים</w:t>
      </w:r>
      <w:r w:rsidRPr="0076676F">
        <w:rPr>
          <w:rtl/>
        </w:rPr>
        <w:t xml:space="preserve"> </w:t>
      </w:r>
      <w:r w:rsidRPr="0076676F">
        <w:rPr>
          <w:rFonts w:hint="cs"/>
          <w:rtl/>
        </w:rPr>
        <w:t>אלה</w:t>
      </w:r>
      <w:r w:rsidRPr="0076676F">
        <w:rPr>
          <w:rtl/>
        </w:rPr>
        <w:t xml:space="preserve"> ו</w:t>
      </w:r>
      <w:r w:rsidRPr="0076676F">
        <w:rPr>
          <w:rFonts w:hint="cs"/>
          <w:rtl/>
        </w:rPr>
        <w:t>אף</w:t>
      </w:r>
      <w:r w:rsidRPr="0076676F">
        <w:rPr>
          <w:rtl/>
        </w:rPr>
        <w:t xml:space="preserve"> </w:t>
      </w:r>
      <w:r w:rsidRPr="0076676F">
        <w:rPr>
          <w:rFonts w:hint="cs"/>
          <w:rtl/>
        </w:rPr>
        <w:t>החליטו</w:t>
      </w:r>
      <w:r w:rsidRPr="0076676F">
        <w:rPr>
          <w:rtl/>
        </w:rPr>
        <w:t xml:space="preserve"> </w:t>
      </w:r>
      <w:r w:rsidRPr="0076676F">
        <w:rPr>
          <w:rFonts w:hint="cs"/>
          <w:rtl/>
        </w:rPr>
        <w:t>לאפשר</w:t>
      </w:r>
      <w:r w:rsidRPr="0076676F">
        <w:rPr>
          <w:rtl/>
        </w:rPr>
        <w:t xml:space="preserve"> </w:t>
      </w:r>
      <w:r w:rsidRPr="0076676F">
        <w:rPr>
          <w:rFonts w:hint="cs"/>
          <w:rtl/>
        </w:rPr>
        <w:t>לו</w:t>
      </w:r>
      <w:r w:rsidRPr="0076676F">
        <w:rPr>
          <w:rtl/>
        </w:rPr>
        <w:t xml:space="preserve"> להמשיך בעבודתו. </w:t>
      </w:r>
      <w:r>
        <w:rPr>
          <w:rFonts w:hint="cs"/>
          <w:rtl/>
        </w:rPr>
        <w:t>הדבר הוביל ל</w:t>
      </w:r>
      <w:r w:rsidRPr="0076676F">
        <w:rPr>
          <w:rFonts w:hint="cs"/>
          <w:rtl/>
        </w:rPr>
        <w:t>התמשכות</w:t>
      </w:r>
      <w:r w:rsidRPr="0076676F">
        <w:rPr>
          <w:rtl/>
        </w:rPr>
        <w:t xml:space="preserve"> ניכרת </w:t>
      </w:r>
      <w:r>
        <w:rPr>
          <w:rFonts w:hint="cs"/>
          <w:rtl/>
        </w:rPr>
        <w:t>בביצוע</w:t>
      </w:r>
      <w:r w:rsidRPr="0076676F">
        <w:rPr>
          <w:rtl/>
        </w:rPr>
        <w:t xml:space="preserve"> העבודות</w:t>
      </w:r>
      <w:r>
        <w:rPr>
          <w:rFonts w:hint="cs"/>
          <w:rtl/>
        </w:rPr>
        <w:t xml:space="preserve">, </w:t>
      </w:r>
      <w:r w:rsidRPr="0076676F">
        <w:rPr>
          <w:rtl/>
        </w:rPr>
        <w:t xml:space="preserve">שש שנים </w:t>
      </w:r>
      <w:r w:rsidRPr="0076676F">
        <w:rPr>
          <w:rFonts w:hint="cs"/>
          <w:rtl/>
        </w:rPr>
        <w:t>ויותר</w:t>
      </w:r>
      <w:r w:rsidRPr="0076676F">
        <w:rPr>
          <w:rtl/>
        </w:rPr>
        <w:t xml:space="preserve"> </w:t>
      </w:r>
      <w:r w:rsidRPr="0076676F">
        <w:rPr>
          <w:rFonts w:hint="cs"/>
          <w:rtl/>
        </w:rPr>
        <w:t>במקום</w:t>
      </w:r>
      <w:r w:rsidRPr="0076676F">
        <w:rPr>
          <w:rtl/>
        </w:rPr>
        <w:t xml:space="preserve"> תשעה חודשים</w:t>
      </w:r>
      <w:r>
        <w:rPr>
          <w:rFonts w:hint="cs"/>
          <w:rtl/>
        </w:rPr>
        <w:t>;</w:t>
      </w:r>
      <w:r w:rsidRPr="0076676F">
        <w:rPr>
          <w:rtl/>
        </w:rPr>
        <w:t xml:space="preserve"> </w:t>
      </w:r>
      <w:r>
        <w:rPr>
          <w:rFonts w:hint="cs"/>
          <w:rtl/>
        </w:rPr>
        <w:t>ל</w:t>
      </w:r>
      <w:r w:rsidRPr="0076676F">
        <w:rPr>
          <w:rFonts w:hint="cs"/>
          <w:rtl/>
        </w:rPr>
        <w:t>הגדלה</w:t>
      </w:r>
      <w:r w:rsidRPr="0076676F">
        <w:rPr>
          <w:rtl/>
        </w:rPr>
        <w:t xml:space="preserve"> </w:t>
      </w:r>
      <w:r w:rsidRPr="0076676F">
        <w:rPr>
          <w:rFonts w:hint="cs"/>
          <w:rtl/>
        </w:rPr>
        <w:t>של</w:t>
      </w:r>
      <w:r w:rsidRPr="0076676F">
        <w:rPr>
          <w:rtl/>
        </w:rPr>
        <w:t xml:space="preserve"> </w:t>
      </w:r>
      <w:r w:rsidRPr="0076676F">
        <w:rPr>
          <w:rFonts w:hint="cs"/>
          <w:rtl/>
        </w:rPr>
        <w:t>הוצאות</w:t>
      </w:r>
      <w:r w:rsidRPr="0076676F">
        <w:rPr>
          <w:rtl/>
        </w:rPr>
        <w:t xml:space="preserve"> </w:t>
      </w:r>
      <w:r>
        <w:rPr>
          <w:rFonts w:hint="cs"/>
          <w:rtl/>
        </w:rPr>
        <w:t>ה</w:t>
      </w:r>
      <w:r w:rsidRPr="0076676F">
        <w:rPr>
          <w:rFonts w:hint="cs"/>
          <w:rtl/>
        </w:rPr>
        <w:t>ניהול</w:t>
      </w:r>
      <w:r w:rsidRPr="0076676F">
        <w:rPr>
          <w:rtl/>
        </w:rPr>
        <w:t xml:space="preserve"> </w:t>
      </w:r>
      <w:r w:rsidRPr="0076676F">
        <w:rPr>
          <w:rFonts w:hint="cs"/>
          <w:rtl/>
        </w:rPr>
        <w:t>השוטף</w:t>
      </w:r>
      <w:r w:rsidRPr="0076676F">
        <w:rPr>
          <w:rtl/>
        </w:rPr>
        <w:t xml:space="preserve"> </w:t>
      </w:r>
      <w:r w:rsidRPr="0076676F">
        <w:rPr>
          <w:rFonts w:hint="cs"/>
          <w:rtl/>
        </w:rPr>
        <w:t>של</w:t>
      </w:r>
      <w:r w:rsidRPr="0076676F">
        <w:rPr>
          <w:rtl/>
        </w:rPr>
        <w:t xml:space="preserve"> </w:t>
      </w:r>
      <w:r w:rsidRPr="0076676F">
        <w:rPr>
          <w:rFonts w:hint="cs"/>
          <w:rtl/>
        </w:rPr>
        <w:t>הפרויקט</w:t>
      </w:r>
      <w:r>
        <w:rPr>
          <w:rFonts w:hint="cs"/>
          <w:rtl/>
        </w:rPr>
        <w:t>;</w:t>
      </w:r>
      <w:r w:rsidRPr="0076676F">
        <w:rPr>
          <w:rtl/>
        </w:rPr>
        <w:t xml:space="preserve"> </w:t>
      </w:r>
      <w:r w:rsidRPr="0076676F">
        <w:rPr>
          <w:rFonts w:hint="cs"/>
          <w:rtl/>
        </w:rPr>
        <w:t>ו</w:t>
      </w:r>
      <w:r>
        <w:rPr>
          <w:rFonts w:hint="cs"/>
          <w:rtl/>
        </w:rPr>
        <w:t>ל</w:t>
      </w:r>
      <w:r w:rsidRPr="0076676F">
        <w:rPr>
          <w:rFonts w:hint="cs"/>
          <w:rtl/>
        </w:rPr>
        <w:t>פגיעה</w:t>
      </w:r>
      <w:r w:rsidRPr="0076676F">
        <w:rPr>
          <w:rtl/>
        </w:rPr>
        <w:t xml:space="preserve"> </w:t>
      </w:r>
      <w:r w:rsidRPr="0076676F">
        <w:rPr>
          <w:rFonts w:hint="cs"/>
          <w:rtl/>
        </w:rPr>
        <w:t>באיכות</w:t>
      </w:r>
      <w:r w:rsidRPr="0076676F">
        <w:rPr>
          <w:rtl/>
        </w:rPr>
        <w:t xml:space="preserve"> </w:t>
      </w:r>
      <w:r w:rsidRPr="0076676F">
        <w:rPr>
          <w:rFonts w:hint="cs"/>
          <w:rtl/>
        </w:rPr>
        <w:t>חייהם</w:t>
      </w:r>
      <w:r w:rsidRPr="0076676F">
        <w:rPr>
          <w:rtl/>
        </w:rPr>
        <w:t xml:space="preserve"> </w:t>
      </w:r>
      <w:r w:rsidRPr="0076676F">
        <w:rPr>
          <w:rFonts w:hint="cs"/>
          <w:rtl/>
        </w:rPr>
        <w:t>של</w:t>
      </w:r>
      <w:r w:rsidRPr="0076676F">
        <w:rPr>
          <w:rtl/>
        </w:rPr>
        <w:t xml:space="preserve"> התושבים המתגוררים סמוך לבית התרבות ו</w:t>
      </w:r>
      <w:r>
        <w:rPr>
          <w:rFonts w:hint="cs"/>
          <w:rtl/>
        </w:rPr>
        <w:t xml:space="preserve">של </w:t>
      </w:r>
      <w:r w:rsidRPr="0076676F">
        <w:rPr>
          <w:rtl/>
        </w:rPr>
        <w:t>אלו אשר ביקשו להשתמש בשירותי התרבות שעתיד היה להציע</w:t>
      </w:r>
      <w:r>
        <w:rPr>
          <w:rFonts w:hint="cs"/>
          <w:rtl/>
        </w:rPr>
        <w:t>;</w:t>
      </w:r>
      <w:r w:rsidRPr="0076676F">
        <w:rPr>
          <w:rtl/>
        </w:rPr>
        <w:t xml:space="preserve"> וחמור מכך - </w:t>
      </w:r>
      <w:r w:rsidRPr="0076676F">
        <w:rPr>
          <w:rFonts w:hint="cs"/>
          <w:rtl/>
        </w:rPr>
        <w:t>חשש</w:t>
      </w:r>
      <w:r w:rsidRPr="0076676F">
        <w:rPr>
          <w:rtl/>
        </w:rPr>
        <w:t xml:space="preserve"> </w:t>
      </w:r>
      <w:r w:rsidRPr="0076676F">
        <w:rPr>
          <w:rFonts w:hint="cs"/>
          <w:rtl/>
        </w:rPr>
        <w:t>לסיכון</w:t>
      </w:r>
      <w:r w:rsidRPr="0076676F">
        <w:rPr>
          <w:rtl/>
        </w:rPr>
        <w:t xml:space="preserve"> בטיחות</w:t>
      </w:r>
      <w:r w:rsidRPr="0076676F">
        <w:rPr>
          <w:rFonts w:hint="cs"/>
          <w:rtl/>
        </w:rPr>
        <w:t>ם</w:t>
      </w:r>
      <w:r w:rsidRPr="0076676F">
        <w:rPr>
          <w:rtl/>
        </w:rPr>
        <w:t xml:space="preserve"> </w:t>
      </w:r>
      <w:r w:rsidRPr="0076676F">
        <w:rPr>
          <w:rFonts w:hint="cs"/>
          <w:rtl/>
        </w:rPr>
        <w:t>של</w:t>
      </w:r>
      <w:r w:rsidRPr="0076676F">
        <w:rPr>
          <w:rtl/>
        </w:rPr>
        <w:t xml:space="preserve"> השוהים באתר הבנייה.</w:t>
      </w:r>
      <w:r w:rsidRPr="004F4662" w:rsidR="004F4662">
        <w:rPr>
          <w:szCs w:val="17"/>
          <w:rtl/>
        </w:rPr>
        <w:t xml:space="preserve"> </w:t>
      </w:r>
      <w:r w:rsidRPr="0012789B" w:rsidR="004F4662">
        <w:rPr>
          <w:noProof/>
          <w:szCs w:val="17"/>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0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10973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028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1762F4" w:rsidP="004F4662">
                            <w:pPr>
                              <w:spacing w:after="0" w:line="240" w:lineRule="auto"/>
                              <w:rPr>
                                <w:rFonts w:cs="Tahoma"/>
                                <w:color w:val="0B5294"/>
                                <w:spacing w:val="-4"/>
                                <w:sz w:val="24"/>
                                <w:szCs w:val="24"/>
                                <w:rtl/>
                                <w:cs/>
                              </w:rPr>
                            </w:pPr>
                            <w:r w:rsidRPr="003F4764">
                              <w:rPr>
                                <w:rFonts w:cs="Tahoma" w:hint="eastAsia"/>
                                <w:color w:val="0B5294"/>
                                <w:spacing w:val="-4"/>
                                <w:sz w:val="24"/>
                                <w:szCs w:val="24"/>
                                <w:rtl/>
                              </w:rPr>
                              <w:t>אף</w:t>
                            </w:r>
                            <w:r w:rsidRPr="003F4764">
                              <w:rPr>
                                <w:rFonts w:cs="Tahoma"/>
                                <w:color w:val="0B5294"/>
                                <w:spacing w:val="-4"/>
                                <w:sz w:val="24"/>
                                <w:szCs w:val="24"/>
                                <w:rtl/>
                              </w:rPr>
                              <w:t xml:space="preserve"> </w:t>
                            </w:r>
                            <w:r w:rsidRPr="003F4764">
                              <w:rPr>
                                <w:rFonts w:cs="Tahoma" w:hint="eastAsia"/>
                                <w:color w:val="0B5294"/>
                                <w:spacing w:val="-4"/>
                                <w:sz w:val="24"/>
                                <w:szCs w:val="24"/>
                                <w:rtl/>
                              </w:rPr>
                              <w:t>שהעירייה</w:t>
                            </w:r>
                            <w:r w:rsidRPr="003F4764">
                              <w:rPr>
                                <w:rFonts w:cs="Tahoma"/>
                                <w:color w:val="0B5294"/>
                                <w:spacing w:val="-4"/>
                                <w:sz w:val="24"/>
                                <w:szCs w:val="24"/>
                                <w:rtl/>
                              </w:rPr>
                              <w:t xml:space="preserve"> </w:t>
                            </w:r>
                            <w:r w:rsidRPr="003F4764">
                              <w:rPr>
                                <w:rFonts w:cs="Tahoma" w:hint="eastAsia"/>
                                <w:color w:val="0B5294"/>
                                <w:spacing w:val="-4"/>
                                <w:sz w:val="24"/>
                                <w:szCs w:val="24"/>
                                <w:rtl/>
                              </w:rPr>
                              <w:t>וחברת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קיבלו</w:t>
                            </w:r>
                            <w:r w:rsidRPr="003F4764">
                              <w:rPr>
                                <w:rFonts w:cs="Tahoma"/>
                                <w:color w:val="0B5294"/>
                                <w:spacing w:val="-4"/>
                                <w:sz w:val="24"/>
                                <w:szCs w:val="24"/>
                                <w:rtl/>
                              </w:rPr>
                              <w:t xml:space="preserve"> </w:t>
                            </w:r>
                            <w:r w:rsidRPr="003F4764">
                              <w:rPr>
                                <w:rFonts w:cs="Tahoma" w:hint="eastAsia"/>
                                <w:color w:val="0B5294"/>
                                <w:spacing w:val="-4"/>
                                <w:sz w:val="24"/>
                                <w:szCs w:val="24"/>
                                <w:rtl/>
                              </w:rPr>
                              <w:t>דיווחים</w:t>
                            </w:r>
                            <w:r w:rsidRPr="003F4764">
                              <w:rPr>
                                <w:rFonts w:cs="Tahoma"/>
                                <w:color w:val="0B5294"/>
                                <w:spacing w:val="-4"/>
                                <w:sz w:val="24"/>
                                <w:szCs w:val="24"/>
                                <w:rtl/>
                              </w:rPr>
                              <w:t xml:space="preserve"> </w:t>
                            </w:r>
                            <w:r w:rsidRPr="003F4764">
                              <w:rPr>
                                <w:rFonts w:cs="Tahoma" w:hint="eastAsia"/>
                                <w:color w:val="0B5294"/>
                                <w:spacing w:val="-4"/>
                                <w:sz w:val="24"/>
                                <w:szCs w:val="24"/>
                                <w:rtl/>
                              </w:rPr>
                              <w:t>רבים</w:t>
                            </w:r>
                            <w:r w:rsidRPr="003F4764">
                              <w:rPr>
                                <w:rFonts w:cs="Tahoma"/>
                                <w:color w:val="0B5294"/>
                                <w:spacing w:val="-4"/>
                                <w:sz w:val="24"/>
                                <w:szCs w:val="24"/>
                                <w:rtl/>
                              </w:rPr>
                              <w:t xml:space="preserve"> </w:t>
                            </w:r>
                            <w:r w:rsidRPr="003F4764">
                              <w:rPr>
                                <w:rFonts w:cs="Tahoma" w:hint="eastAsia"/>
                                <w:color w:val="0B5294"/>
                                <w:spacing w:val="-4"/>
                                <w:sz w:val="24"/>
                                <w:szCs w:val="24"/>
                                <w:rtl/>
                              </w:rPr>
                              <w:t>כי</w:t>
                            </w:r>
                            <w:r w:rsidRPr="003F4764">
                              <w:rPr>
                                <w:rFonts w:cs="Tahoma"/>
                                <w:color w:val="0B5294"/>
                                <w:spacing w:val="-4"/>
                                <w:sz w:val="24"/>
                                <w:szCs w:val="24"/>
                                <w:rtl/>
                              </w:rPr>
                              <w:t xml:space="preserve"> </w:t>
                            </w:r>
                            <w:r w:rsidRPr="003F4764">
                              <w:rPr>
                                <w:rFonts w:cs="Tahoma" w:hint="eastAsia"/>
                                <w:color w:val="0B5294"/>
                                <w:spacing w:val="-4"/>
                                <w:sz w:val="24"/>
                                <w:szCs w:val="24"/>
                                <w:rtl/>
                              </w:rPr>
                              <w:t>הקבלן</w:t>
                            </w:r>
                            <w:r w:rsidRPr="003F4764">
                              <w:rPr>
                                <w:rFonts w:cs="Tahoma"/>
                                <w:color w:val="0B5294"/>
                                <w:spacing w:val="-4"/>
                                <w:sz w:val="24"/>
                                <w:szCs w:val="24"/>
                                <w:rtl/>
                              </w:rPr>
                              <w:t xml:space="preserve"> </w:t>
                            </w:r>
                            <w:r w:rsidRPr="003F4764">
                              <w:rPr>
                                <w:rFonts w:cs="Tahoma" w:hint="eastAsia"/>
                                <w:color w:val="0B5294"/>
                                <w:spacing w:val="-4"/>
                                <w:sz w:val="24"/>
                                <w:szCs w:val="24"/>
                                <w:rtl/>
                              </w:rPr>
                              <w:t>מפר</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תנאיו</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חוזה</w:t>
                            </w:r>
                            <w:r w:rsidRPr="003F4764">
                              <w:rPr>
                                <w:rFonts w:cs="Tahoma"/>
                                <w:color w:val="0B5294"/>
                                <w:spacing w:val="-4"/>
                                <w:sz w:val="24"/>
                                <w:szCs w:val="24"/>
                                <w:rtl/>
                              </w:rPr>
                              <w:t xml:space="preserve"> </w:t>
                            </w:r>
                            <w:r w:rsidRPr="003F4764">
                              <w:rPr>
                                <w:rFonts w:cs="Tahoma" w:hint="eastAsia"/>
                                <w:color w:val="0B5294"/>
                                <w:spacing w:val="-4"/>
                                <w:sz w:val="24"/>
                                <w:szCs w:val="24"/>
                                <w:rtl/>
                              </w:rPr>
                              <w:t>ההתקשרות</w:t>
                            </w:r>
                            <w:r w:rsidRPr="003F4764">
                              <w:rPr>
                                <w:rFonts w:cs="Tahoma"/>
                                <w:color w:val="0B5294"/>
                                <w:spacing w:val="-4"/>
                                <w:sz w:val="24"/>
                                <w:szCs w:val="24"/>
                                <w:rtl/>
                              </w:rPr>
                              <w:t xml:space="preserve">, </w:t>
                            </w:r>
                            <w:r w:rsidRPr="003F4764">
                              <w:rPr>
                                <w:rFonts w:cs="Tahoma" w:hint="eastAsia"/>
                                <w:color w:val="0B5294"/>
                                <w:spacing w:val="-4"/>
                                <w:sz w:val="24"/>
                                <w:szCs w:val="24"/>
                                <w:rtl/>
                              </w:rPr>
                              <w:t>הן</w:t>
                            </w:r>
                            <w:r w:rsidRPr="003F4764">
                              <w:rPr>
                                <w:rFonts w:cs="Tahoma"/>
                                <w:color w:val="0B5294"/>
                                <w:spacing w:val="-4"/>
                                <w:sz w:val="24"/>
                                <w:szCs w:val="24"/>
                                <w:rtl/>
                              </w:rPr>
                              <w:t xml:space="preserve"> </w:t>
                            </w:r>
                            <w:r w:rsidRPr="003F4764">
                              <w:rPr>
                                <w:rFonts w:cs="Tahoma" w:hint="eastAsia"/>
                                <w:color w:val="0B5294"/>
                                <w:spacing w:val="-4"/>
                                <w:sz w:val="24"/>
                                <w:szCs w:val="24"/>
                                <w:rtl/>
                              </w:rPr>
                              <w:t>לא</w:t>
                            </w:r>
                            <w:r w:rsidRPr="003F4764">
                              <w:rPr>
                                <w:rFonts w:cs="Tahoma"/>
                                <w:color w:val="0B5294"/>
                                <w:spacing w:val="-4"/>
                                <w:sz w:val="24"/>
                                <w:szCs w:val="24"/>
                                <w:rtl/>
                              </w:rPr>
                              <w:t xml:space="preserve"> </w:t>
                            </w:r>
                            <w:r w:rsidRPr="003F4764">
                              <w:rPr>
                                <w:rFonts w:cs="Tahoma" w:hint="eastAsia"/>
                                <w:color w:val="0B5294"/>
                                <w:spacing w:val="-4"/>
                                <w:sz w:val="24"/>
                                <w:szCs w:val="24"/>
                                <w:rtl/>
                              </w:rPr>
                              <w:t>נקטו</w:t>
                            </w:r>
                            <w:r w:rsidRPr="003F4764">
                              <w:rPr>
                                <w:rFonts w:cs="Tahoma"/>
                                <w:color w:val="0B5294"/>
                                <w:spacing w:val="-4"/>
                                <w:sz w:val="24"/>
                                <w:szCs w:val="24"/>
                                <w:rtl/>
                              </w:rPr>
                              <w:t xml:space="preserve"> </w:t>
                            </w:r>
                            <w:r w:rsidRPr="003F4764">
                              <w:rPr>
                                <w:rFonts w:cs="Tahoma" w:hint="eastAsia"/>
                                <w:color w:val="0B5294"/>
                                <w:spacing w:val="-4"/>
                                <w:sz w:val="24"/>
                                <w:szCs w:val="24"/>
                                <w:rtl/>
                              </w:rPr>
                              <w:t>פעולות</w:t>
                            </w:r>
                            <w:r w:rsidRPr="003F4764">
                              <w:rPr>
                                <w:rFonts w:cs="Tahoma"/>
                                <w:color w:val="0B5294"/>
                                <w:spacing w:val="-4"/>
                                <w:sz w:val="24"/>
                                <w:szCs w:val="24"/>
                                <w:rtl/>
                              </w:rPr>
                              <w:t xml:space="preserve"> </w:t>
                            </w:r>
                            <w:r w:rsidRPr="003F4764">
                              <w:rPr>
                                <w:rFonts w:cs="Tahoma" w:hint="eastAsia"/>
                                <w:color w:val="0B5294"/>
                                <w:spacing w:val="-4"/>
                                <w:sz w:val="24"/>
                                <w:szCs w:val="24"/>
                                <w:rtl/>
                              </w:rPr>
                              <w:t>מספיקות</w:t>
                            </w:r>
                            <w:r w:rsidRPr="003F4764">
                              <w:rPr>
                                <w:rFonts w:cs="Tahoma"/>
                                <w:color w:val="0B5294"/>
                                <w:spacing w:val="-4"/>
                                <w:sz w:val="24"/>
                                <w:szCs w:val="24"/>
                                <w:rtl/>
                              </w:rPr>
                              <w:t xml:space="preserve"> </w:t>
                            </w:r>
                            <w:r w:rsidRPr="003F4764">
                              <w:rPr>
                                <w:rFonts w:cs="Tahoma" w:hint="eastAsia"/>
                                <w:color w:val="0B5294"/>
                                <w:spacing w:val="-4"/>
                                <w:sz w:val="24"/>
                                <w:szCs w:val="24"/>
                                <w:rtl/>
                              </w:rPr>
                              <w:t>לאכיפת</w:t>
                            </w:r>
                            <w:r w:rsidRPr="003F4764">
                              <w:rPr>
                                <w:rFonts w:cs="Tahoma"/>
                                <w:color w:val="0B5294"/>
                                <w:spacing w:val="-4"/>
                                <w:sz w:val="24"/>
                                <w:szCs w:val="24"/>
                                <w:rtl/>
                              </w:rPr>
                              <w:t xml:space="preserve"> </w:t>
                            </w:r>
                            <w:r w:rsidRPr="003F4764">
                              <w:rPr>
                                <w:rFonts w:cs="Tahoma" w:hint="eastAsia"/>
                                <w:color w:val="0B5294"/>
                                <w:spacing w:val="-4"/>
                                <w:sz w:val="24"/>
                                <w:szCs w:val="24"/>
                                <w:rtl/>
                              </w:rPr>
                              <w:t>החוזה</w:t>
                            </w:r>
                            <w:r w:rsidRPr="003F4764">
                              <w:rPr>
                                <w:rFonts w:cs="Tahoma"/>
                                <w:color w:val="0B5294"/>
                                <w:spacing w:val="-4"/>
                                <w:sz w:val="24"/>
                                <w:szCs w:val="24"/>
                                <w:rtl/>
                              </w:rPr>
                              <w:t xml:space="preserve">. </w:t>
                            </w:r>
                            <w:r w:rsidRPr="003F4764">
                              <w:rPr>
                                <w:rFonts w:cs="Tahoma" w:hint="eastAsia"/>
                                <w:color w:val="0B5294"/>
                                <w:spacing w:val="-4"/>
                                <w:sz w:val="24"/>
                                <w:szCs w:val="24"/>
                                <w:rtl/>
                              </w:rPr>
                              <w:t>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אישרה</w:t>
                            </w:r>
                            <w:r w:rsidRPr="003F4764">
                              <w:rPr>
                                <w:rFonts w:cs="Tahoma"/>
                                <w:color w:val="0B5294"/>
                                <w:spacing w:val="-4"/>
                                <w:sz w:val="24"/>
                                <w:szCs w:val="24"/>
                                <w:rtl/>
                              </w:rPr>
                              <w:t xml:space="preserve"> </w:t>
                            </w:r>
                            <w:r w:rsidRPr="003F4764">
                              <w:rPr>
                                <w:rFonts w:cs="Tahoma" w:hint="eastAsia"/>
                                <w:color w:val="0B5294"/>
                                <w:spacing w:val="-4"/>
                                <w:sz w:val="24"/>
                                <w:szCs w:val="24"/>
                                <w:rtl/>
                              </w:rPr>
                              <w:t>לקבלן</w:t>
                            </w:r>
                            <w:r w:rsidRPr="003F4764">
                              <w:rPr>
                                <w:rFonts w:cs="Tahoma"/>
                                <w:color w:val="0B5294"/>
                                <w:spacing w:val="-4"/>
                                <w:sz w:val="24"/>
                                <w:szCs w:val="24"/>
                                <w:rtl/>
                              </w:rPr>
                              <w:t xml:space="preserve"> </w:t>
                            </w:r>
                            <w:r w:rsidRPr="003F4764">
                              <w:rPr>
                                <w:rFonts w:cs="Tahoma" w:hint="eastAsia"/>
                                <w:color w:val="0B5294"/>
                                <w:spacing w:val="-4"/>
                                <w:sz w:val="24"/>
                                <w:szCs w:val="24"/>
                                <w:rtl/>
                              </w:rPr>
                              <w:t>תשלומים</w:t>
                            </w:r>
                            <w:r w:rsidRPr="003F4764">
                              <w:rPr>
                                <w:rFonts w:cs="Tahoma"/>
                                <w:color w:val="0B5294"/>
                                <w:spacing w:val="-4"/>
                                <w:sz w:val="24"/>
                                <w:szCs w:val="24"/>
                                <w:rtl/>
                              </w:rPr>
                              <w:t xml:space="preserve"> </w:t>
                            </w:r>
                            <w:r w:rsidRPr="003F4764">
                              <w:rPr>
                                <w:rFonts w:cs="Tahoma" w:hint="eastAsia"/>
                                <w:color w:val="0B5294"/>
                                <w:spacing w:val="-4"/>
                                <w:sz w:val="24"/>
                                <w:szCs w:val="24"/>
                                <w:rtl/>
                              </w:rPr>
                              <w:t>על</w:t>
                            </w:r>
                            <w:r w:rsidRPr="003F4764">
                              <w:rPr>
                                <w:rFonts w:cs="Tahoma"/>
                                <w:color w:val="0B5294"/>
                                <w:spacing w:val="-4"/>
                                <w:sz w:val="24"/>
                                <w:szCs w:val="24"/>
                                <w:rtl/>
                              </w:rPr>
                              <w:t xml:space="preserve"> </w:t>
                            </w:r>
                            <w:r w:rsidRPr="003F4764">
                              <w:rPr>
                                <w:rFonts w:cs="Tahoma" w:hint="eastAsia"/>
                                <w:color w:val="0B5294"/>
                                <w:spacing w:val="-4"/>
                                <w:sz w:val="24"/>
                                <w:szCs w:val="24"/>
                                <w:rtl/>
                              </w:rPr>
                              <w:t>פי</w:t>
                            </w:r>
                            <w:r w:rsidRPr="003F4764">
                              <w:rPr>
                                <w:rFonts w:cs="Tahoma"/>
                                <w:color w:val="0B5294"/>
                                <w:spacing w:val="-4"/>
                                <w:sz w:val="24"/>
                                <w:szCs w:val="24"/>
                                <w:rtl/>
                              </w:rPr>
                              <w:t xml:space="preserve"> </w:t>
                            </w:r>
                            <w:r w:rsidRPr="003F4764">
                              <w:rPr>
                                <w:rFonts w:cs="Tahoma" w:hint="eastAsia"/>
                                <w:color w:val="0B5294"/>
                                <w:spacing w:val="-4"/>
                                <w:sz w:val="24"/>
                                <w:szCs w:val="24"/>
                                <w:rtl/>
                              </w:rPr>
                              <w:t>הערכה</w:t>
                            </w:r>
                            <w:r w:rsidRPr="003F4764">
                              <w:rPr>
                                <w:rFonts w:cs="Tahoma"/>
                                <w:color w:val="0B5294"/>
                                <w:spacing w:val="-4"/>
                                <w:sz w:val="24"/>
                                <w:szCs w:val="24"/>
                                <w:rtl/>
                              </w:rPr>
                              <w:t xml:space="preserve"> </w:t>
                            </w:r>
                            <w:r w:rsidRPr="003F4764">
                              <w:rPr>
                                <w:rFonts w:cs="Tahoma" w:hint="eastAsia"/>
                                <w:color w:val="0B5294"/>
                                <w:spacing w:val="-4"/>
                                <w:sz w:val="24"/>
                                <w:szCs w:val="24"/>
                                <w:rtl/>
                              </w:rPr>
                              <w:t>בלבד</w:t>
                            </w:r>
                            <w:r w:rsidRPr="003F4764">
                              <w:rPr>
                                <w:rFonts w:cs="Tahoma"/>
                                <w:color w:val="0B5294"/>
                                <w:spacing w:val="-4"/>
                                <w:sz w:val="24"/>
                                <w:szCs w:val="24"/>
                                <w:rtl/>
                              </w:rPr>
                              <w:t xml:space="preserve">, </w:t>
                            </w:r>
                            <w:r w:rsidRPr="003F4764">
                              <w:rPr>
                                <w:rFonts w:cs="Tahoma" w:hint="eastAsia"/>
                                <w:color w:val="0B5294"/>
                                <w:spacing w:val="-4"/>
                                <w:sz w:val="24"/>
                                <w:szCs w:val="24"/>
                                <w:rtl/>
                              </w:rPr>
                              <w:t>ללא</w:t>
                            </w:r>
                            <w:r w:rsidRPr="003F4764">
                              <w:rPr>
                                <w:rFonts w:cs="Tahoma"/>
                                <w:color w:val="0B5294"/>
                                <w:spacing w:val="-4"/>
                                <w:sz w:val="24"/>
                                <w:szCs w:val="24"/>
                                <w:rtl/>
                              </w:rPr>
                              <w:t xml:space="preserve"> </w:t>
                            </w:r>
                            <w:r w:rsidRPr="003F4764">
                              <w:rPr>
                                <w:rFonts w:cs="Tahoma" w:hint="eastAsia"/>
                                <w:color w:val="0B5294"/>
                                <w:spacing w:val="-4"/>
                                <w:sz w:val="24"/>
                                <w:szCs w:val="24"/>
                                <w:rtl/>
                              </w:rPr>
                              <w:t>בדיקה</w:t>
                            </w:r>
                            <w:r w:rsidRPr="003F4764">
                              <w:rPr>
                                <w:rFonts w:cs="Tahoma"/>
                                <w:color w:val="0B5294"/>
                                <w:spacing w:val="-4"/>
                                <w:sz w:val="24"/>
                                <w:szCs w:val="24"/>
                                <w:rtl/>
                              </w:rPr>
                              <w:t xml:space="preserve"> </w:t>
                            </w:r>
                            <w:r w:rsidRPr="003F4764">
                              <w:rPr>
                                <w:rFonts w:cs="Tahoma" w:hint="eastAsia"/>
                                <w:color w:val="0B5294"/>
                                <w:spacing w:val="-4"/>
                                <w:sz w:val="24"/>
                                <w:szCs w:val="24"/>
                                <w:rtl/>
                              </w:rPr>
                              <w:t>מדוקדקת</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הכמויות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91569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7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724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1762F4" w:rsidP="004F4662">
                      <w:pPr>
                        <w:spacing w:after="0" w:line="240" w:lineRule="auto"/>
                        <w:rPr>
                          <w:rFonts w:cs="Tahoma"/>
                          <w:color w:val="0B5294"/>
                          <w:spacing w:val="-4"/>
                          <w:sz w:val="24"/>
                          <w:szCs w:val="24"/>
                          <w:rtl/>
                          <w:cs/>
                        </w:rPr>
                      </w:pPr>
                      <w:r w:rsidRPr="003F4764">
                        <w:rPr>
                          <w:rFonts w:cs="Tahoma" w:hint="eastAsia"/>
                          <w:color w:val="0B5294"/>
                          <w:spacing w:val="-4"/>
                          <w:sz w:val="24"/>
                          <w:szCs w:val="24"/>
                          <w:rtl/>
                        </w:rPr>
                        <w:t>אף</w:t>
                      </w:r>
                      <w:r w:rsidRPr="003F4764">
                        <w:rPr>
                          <w:rFonts w:cs="Tahoma"/>
                          <w:color w:val="0B5294"/>
                          <w:spacing w:val="-4"/>
                          <w:sz w:val="24"/>
                          <w:szCs w:val="24"/>
                          <w:rtl/>
                        </w:rPr>
                        <w:t xml:space="preserve"> </w:t>
                      </w:r>
                      <w:r w:rsidRPr="003F4764">
                        <w:rPr>
                          <w:rFonts w:cs="Tahoma" w:hint="eastAsia"/>
                          <w:color w:val="0B5294"/>
                          <w:spacing w:val="-4"/>
                          <w:sz w:val="24"/>
                          <w:szCs w:val="24"/>
                          <w:rtl/>
                        </w:rPr>
                        <w:t>שהעירייה</w:t>
                      </w:r>
                      <w:r w:rsidRPr="003F4764">
                        <w:rPr>
                          <w:rFonts w:cs="Tahoma"/>
                          <w:color w:val="0B5294"/>
                          <w:spacing w:val="-4"/>
                          <w:sz w:val="24"/>
                          <w:szCs w:val="24"/>
                          <w:rtl/>
                        </w:rPr>
                        <w:t xml:space="preserve"> </w:t>
                      </w:r>
                      <w:r w:rsidRPr="003F4764">
                        <w:rPr>
                          <w:rFonts w:cs="Tahoma" w:hint="eastAsia"/>
                          <w:color w:val="0B5294"/>
                          <w:spacing w:val="-4"/>
                          <w:sz w:val="24"/>
                          <w:szCs w:val="24"/>
                          <w:rtl/>
                        </w:rPr>
                        <w:t>וחברת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קיבלו</w:t>
                      </w:r>
                      <w:r w:rsidRPr="003F4764">
                        <w:rPr>
                          <w:rFonts w:cs="Tahoma"/>
                          <w:color w:val="0B5294"/>
                          <w:spacing w:val="-4"/>
                          <w:sz w:val="24"/>
                          <w:szCs w:val="24"/>
                          <w:rtl/>
                        </w:rPr>
                        <w:t xml:space="preserve"> </w:t>
                      </w:r>
                      <w:r w:rsidRPr="003F4764">
                        <w:rPr>
                          <w:rFonts w:cs="Tahoma" w:hint="eastAsia"/>
                          <w:color w:val="0B5294"/>
                          <w:spacing w:val="-4"/>
                          <w:sz w:val="24"/>
                          <w:szCs w:val="24"/>
                          <w:rtl/>
                        </w:rPr>
                        <w:t>דיווחים</w:t>
                      </w:r>
                      <w:r w:rsidRPr="003F4764">
                        <w:rPr>
                          <w:rFonts w:cs="Tahoma"/>
                          <w:color w:val="0B5294"/>
                          <w:spacing w:val="-4"/>
                          <w:sz w:val="24"/>
                          <w:szCs w:val="24"/>
                          <w:rtl/>
                        </w:rPr>
                        <w:t xml:space="preserve"> </w:t>
                      </w:r>
                      <w:r w:rsidRPr="003F4764">
                        <w:rPr>
                          <w:rFonts w:cs="Tahoma" w:hint="eastAsia"/>
                          <w:color w:val="0B5294"/>
                          <w:spacing w:val="-4"/>
                          <w:sz w:val="24"/>
                          <w:szCs w:val="24"/>
                          <w:rtl/>
                        </w:rPr>
                        <w:t>רבים</w:t>
                      </w:r>
                      <w:r w:rsidRPr="003F4764">
                        <w:rPr>
                          <w:rFonts w:cs="Tahoma"/>
                          <w:color w:val="0B5294"/>
                          <w:spacing w:val="-4"/>
                          <w:sz w:val="24"/>
                          <w:szCs w:val="24"/>
                          <w:rtl/>
                        </w:rPr>
                        <w:t xml:space="preserve"> </w:t>
                      </w:r>
                      <w:r w:rsidRPr="003F4764">
                        <w:rPr>
                          <w:rFonts w:cs="Tahoma" w:hint="eastAsia"/>
                          <w:color w:val="0B5294"/>
                          <w:spacing w:val="-4"/>
                          <w:sz w:val="24"/>
                          <w:szCs w:val="24"/>
                          <w:rtl/>
                        </w:rPr>
                        <w:t>כי</w:t>
                      </w:r>
                      <w:r w:rsidRPr="003F4764">
                        <w:rPr>
                          <w:rFonts w:cs="Tahoma"/>
                          <w:color w:val="0B5294"/>
                          <w:spacing w:val="-4"/>
                          <w:sz w:val="24"/>
                          <w:szCs w:val="24"/>
                          <w:rtl/>
                        </w:rPr>
                        <w:t xml:space="preserve"> </w:t>
                      </w:r>
                      <w:r w:rsidRPr="003F4764">
                        <w:rPr>
                          <w:rFonts w:cs="Tahoma" w:hint="eastAsia"/>
                          <w:color w:val="0B5294"/>
                          <w:spacing w:val="-4"/>
                          <w:sz w:val="24"/>
                          <w:szCs w:val="24"/>
                          <w:rtl/>
                        </w:rPr>
                        <w:t>הקבלן</w:t>
                      </w:r>
                      <w:r w:rsidRPr="003F4764">
                        <w:rPr>
                          <w:rFonts w:cs="Tahoma"/>
                          <w:color w:val="0B5294"/>
                          <w:spacing w:val="-4"/>
                          <w:sz w:val="24"/>
                          <w:szCs w:val="24"/>
                          <w:rtl/>
                        </w:rPr>
                        <w:t xml:space="preserve"> </w:t>
                      </w:r>
                      <w:r w:rsidRPr="003F4764">
                        <w:rPr>
                          <w:rFonts w:cs="Tahoma" w:hint="eastAsia"/>
                          <w:color w:val="0B5294"/>
                          <w:spacing w:val="-4"/>
                          <w:sz w:val="24"/>
                          <w:szCs w:val="24"/>
                          <w:rtl/>
                        </w:rPr>
                        <w:t>מפר</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תנאיו</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חוזה</w:t>
                      </w:r>
                      <w:r w:rsidRPr="003F4764">
                        <w:rPr>
                          <w:rFonts w:cs="Tahoma"/>
                          <w:color w:val="0B5294"/>
                          <w:spacing w:val="-4"/>
                          <w:sz w:val="24"/>
                          <w:szCs w:val="24"/>
                          <w:rtl/>
                        </w:rPr>
                        <w:t xml:space="preserve"> </w:t>
                      </w:r>
                      <w:r w:rsidRPr="003F4764">
                        <w:rPr>
                          <w:rFonts w:cs="Tahoma" w:hint="eastAsia"/>
                          <w:color w:val="0B5294"/>
                          <w:spacing w:val="-4"/>
                          <w:sz w:val="24"/>
                          <w:szCs w:val="24"/>
                          <w:rtl/>
                        </w:rPr>
                        <w:t>ההתקשרות</w:t>
                      </w:r>
                      <w:r w:rsidRPr="003F4764">
                        <w:rPr>
                          <w:rFonts w:cs="Tahoma"/>
                          <w:color w:val="0B5294"/>
                          <w:spacing w:val="-4"/>
                          <w:sz w:val="24"/>
                          <w:szCs w:val="24"/>
                          <w:rtl/>
                        </w:rPr>
                        <w:t xml:space="preserve">, </w:t>
                      </w:r>
                      <w:r w:rsidRPr="003F4764">
                        <w:rPr>
                          <w:rFonts w:cs="Tahoma" w:hint="eastAsia"/>
                          <w:color w:val="0B5294"/>
                          <w:spacing w:val="-4"/>
                          <w:sz w:val="24"/>
                          <w:szCs w:val="24"/>
                          <w:rtl/>
                        </w:rPr>
                        <w:t>הן</w:t>
                      </w:r>
                      <w:r w:rsidRPr="003F4764">
                        <w:rPr>
                          <w:rFonts w:cs="Tahoma"/>
                          <w:color w:val="0B5294"/>
                          <w:spacing w:val="-4"/>
                          <w:sz w:val="24"/>
                          <w:szCs w:val="24"/>
                          <w:rtl/>
                        </w:rPr>
                        <w:t xml:space="preserve"> </w:t>
                      </w:r>
                      <w:r w:rsidRPr="003F4764">
                        <w:rPr>
                          <w:rFonts w:cs="Tahoma" w:hint="eastAsia"/>
                          <w:color w:val="0B5294"/>
                          <w:spacing w:val="-4"/>
                          <w:sz w:val="24"/>
                          <w:szCs w:val="24"/>
                          <w:rtl/>
                        </w:rPr>
                        <w:t>לא</w:t>
                      </w:r>
                      <w:r w:rsidRPr="003F4764">
                        <w:rPr>
                          <w:rFonts w:cs="Tahoma"/>
                          <w:color w:val="0B5294"/>
                          <w:spacing w:val="-4"/>
                          <w:sz w:val="24"/>
                          <w:szCs w:val="24"/>
                          <w:rtl/>
                        </w:rPr>
                        <w:t xml:space="preserve"> </w:t>
                      </w:r>
                      <w:r w:rsidRPr="003F4764">
                        <w:rPr>
                          <w:rFonts w:cs="Tahoma" w:hint="eastAsia"/>
                          <w:color w:val="0B5294"/>
                          <w:spacing w:val="-4"/>
                          <w:sz w:val="24"/>
                          <w:szCs w:val="24"/>
                          <w:rtl/>
                        </w:rPr>
                        <w:t>נקטו</w:t>
                      </w:r>
                      <w:r w:rsidRPr="003F4764">
                        <w:rPr>
                          <w:rFonts w:cs="Tahoma"/>
                          <w:color w:val="0B5294"/>
                          <w:spacing w:val="-4"/>
                          <w:sz w:val="24"/>
                          <w:szCs w:val="24"/>
                          <w:rtl/>
                        </w:rPr>
                        <w:t xml:space="preserve"> </w:t>
                      </w:r>
                      <w:r w:rsidRPr="003F4764">
                        <w:rPr>
                          <w:rFonts w:cs="Tahoma" w:hint="eastAsia"/>
                          <w:color w:val="0B5294"/>
                          <w:spacing w:val="-4"/>
                          <w:sz w:val="24"/>
                          <w:szCs w:val="24"/>
                          <w:rtl/>
                        </w:rPr>
                        <w:t>פעולות</w:t>
                      </w:r>
                      <w:r w:rsidRPr="003F4764">
                        <w:rPr>
                          <w:rFonts w:cs="Tahoma"/>
                          <w:color w:val="0B5294"/>
                          <w:spacing w:val="-4"/>
                          <w:sz w:val="24"/>
                          <w:szCs w:val="24"/>
                          <w:rtl/>
                        </w:rPr>
                        <w:t xml:space="preserve"> </w:t>
                      </w:r>
                      <w:r w:rsidRPr="003F4764">
                        <w:rPr>
                          <w:rFonts w:cs="Tahoma" w:hint="eastAsia"/>
                          <w:color w:val="0B5294"/>
                          <w:spacing w:val="-4"/>
                          <w:sz w:val="24"/>
                          <w:szCs w:val="24"/>
                          <w:rtl/>
                        </w:rPr>
                        <w:t>מספיקות</w:t>
                      </w:r>
                      <w:r w:rsidRPr="003F4764">
                        <w:rPr>
                          <w:rFonts w:cs="Tahoma"/>
                          <w:color w:val="0B5294"/>
                          <w:spacing w:val="-4"/>
                          <w:sz w:val="24"/>
                          <w:szCs w:val="24"/>
                          <w:rtl/>
                        </w:rPr>
                        <w:t xml:space="preserve"> </w:t>
                      </w:r>
                      <w:r w:rsidRPr="003F4764">
                        <w:rPr>
                          <w:rFonts w:cs="Tahoma" w:hint="eastAsia"/>
                          <w:color w:val="0B5294"/>
                          <w:spacing w:val="-4"/>
                          <w:sz w:val="24"/>
                          <w:szCs w:val="24"/>
                          <w:rtl/>
                        </w:rPr>
                        <w:t>לאכיפת</w:t>
                      </w:r>
                      <w:r w:rsidRPr="003F4764">
                        <w:rPr>
                          <w:rFonts w:cs="Tahoma"/>
                          <w:color w:val="0B5294"/>
                          <w:spacing w:val="-4"/>
                          <w:sz w:val="24"/>
                          <w:szCs w:val="24"/>
                          <w:rtl/>
                        </w:rPr>
                        <w:t xml:space="preserve"> </w:t>
                      </w:r>
                      <w:r w:rsidRPr="003F4764">
                        <w:rPr>
                          <w:rFonts w:cs="Tahoma" w:hint="eastAsia"/>
                          <w:color w:val="0B5294"/>
                          <w:spacing w:val="-4"/>
                          <w:sz w:val="24"/>
                          <w:szCs w:val="24"/>
                          <w:rtl/>
                        </w:rPr>
                        <w:t>החוזה</w:t>
                      </w:r>
                      <w:r w:rsidRPr="003F4764">
                        <w:rPr>
                          <w:rFonts w:cs="Tahoma"/>
                          <w:color w:val="0B5294"/>
                          <w:spacing w:val="-4"/>
                          <w:sz w:val="24"/>
                          <w:szCs w:val="24"/>
                          <w:rtl/>
                        </w:rPr>
                        <w:t xml:space="preserve">. </w:t>
                      </w:r>
                      <w:r w:rsidRPr="003F4764">
                        <w:rPr>
                          <w:rFonts w:cs="Tahoma" w:hint="eastAsia"/>
                          <w:color w:val="0B5294"/>
                          <w:spacing w:val="-4"/>
                          <w:sz w:val="24"/>
                          <w:szCs w:val="24"/>
                          <w:rtl/>
                        </w:rPr>
                        <w:t>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אישרה</w:t>
                      </w:r>
                      <w:r w:rsidRPr="003F4764">
                        <w:rPr>
                          <w:rFonts w:cs="Tahoma"/>
                          <w:color w:val="0B5294"/>
                          <w:spacing w:val="-4"/>
                          <w:sz w:val="24"/>
                          <w:szCs w:val="24"/>
                          <w:rtl/>
                        </w:rPr>
                        <w:t xml:space="preserve"> </w:t>
                      </w:r>
                      <w:r w:rsidRPr="003F4764">
                        <w:rPr>
                          <w:rFonts w:cs="Tahoma" w:hint="eastAsia"/>
                          <w:color w:val="0B5294"/>
                          <w:spacing w:val="-4"/>
                          <w:sz w:val="24"/>
                          <w:szCs w:val="24"/>
                          <w:rtl/>
                        </w:rPr>
                        <w:t>לקבלן</w:t>
                      </w:r>
                      <w:r w:rsidRPr="003F4764">
                        <w:rPr>
                          <w:rFonts w:cs="Tahoma"/>
                          <w:color w:val="0B5294"/>
                          <w:spacing w:val="-4"/>
                          <w:sz w:val="24"/>
                          <w:szCs w:val="24"/>
                          <w:rtl/>
                        </w:rPr>
                        <w:t xml:space="preserve"> </w:t>
                      </w:r>
                      <w:r w:rsidRPr="003F4764">
                        <w:rPr>
                          <w:rFonts w:cs="Tahoma" w:hint="eastAsia"/>
                          <w:color w:val="0B5294"/>
                          <w:spacing w:val="-4"/>
                          <w:sz w:val="24"/>
                          <w:szCs w:val="24"/>
                          <w:rtl/>
                        </w:rPr>
                        <w:t>תשלומים</w:t>
                      </w:r>
                      <w:r w:rsidRPr="003F4764">
                        <w:rPr>
                          <w:rFonts w:cs="Tahoma"/>
                          <w:color w:val="0B5294"/>
                          <w:spacing w:val="-4"/>
                          <w:sz w:val="24"/>
                          <w:szCs w:val="24"/>
                          <w:rtl/>
                        </w:rPr>
                        <w:t xml:space="preserve"> </w:t>
                      </w:r>
                      <w:r w:rsidRPr="003F4764">
                        <w:rPr>
                          <w:rFonts w:cs="Tahoma" w:hint="eastAsia"/>
                          <w:color w:val="0B5294"/>
                          <w:spacing w:val="-4"/>
                          <w:sz w:val="24"/>
                          <w:szCs w:val="24"/>
                          <w:rtl/>
                        </w:rPr>
                        <w:t>על</w:t>
                      </w:r>
                      <w:r w:rsidRPr="003F4764">
                        <w:rPr>
                          <w:rFonts w:cs="Tahoma"/>
                          <w:color w:val="0B5294"/>
                          <w:spacing w:val="-4"/>
                          <w:sz w:val="24"/>
                          <w:szCs w:val="24"/>
                          <w:rtl/>
                        </w:rPr>
                        <w:t xml:space="preserve"> </w:t>
                      </w:r>
                      <w:r w:rsidRPr="003F4764">
                        <w:rPr>
                          <w:rFonts w:cs="Tahoma" w:hint="eastAsia"/>
                          <w:color w:val="0B5294"/>
                          <w:spacing w:val="-4"/>
                          <w:sz w:val="24"/>
                          <w:szCs w:val="24"/>
                          <w:rtl/>
                        </w:rPr>
                        <w:t>פי</w:t>
                      </w:r>
                      <w:r w:rsidRPr="003F4764">
                        <w:rPr>
                          <w:rFonts w:cs="Tahoma"/>
                          <w:color w:val="0B5294"/>
                          <w:spacing w:val="-4"/>
                          <w:sz w:val="24"/>
                          <w:szCs w:val="24"/>
                          <w:rtl/>
                        </w:rPr>
                        <w:t xml:space="preserve"> </w:t>
                      </w:r>
                      <w:r w:rsidRPr="003F4764">
                        <w:rPr>
                          <w:rFonts w:cs="Tahoma" w:hint="eastAsia"/>
                          <w:color w:val="0B5294"/>
                          <w:spacing w:val="-4"/>
                          <w:sz w:val="24"/>
                          <w:szCs w:val="24"/>
                          <w:rtl/>
                        </w:rPr>
                        <w:t>הערכה</w:t>
                      </w:r>
                      <w:r w:rsidRPr="003F4764">
                        <w:rPr>
                          <w:rFonts w:cs="Tahoma"/>
                          <w:color w:val="0B5294"/>
                          <w:spacing w:val="-4"/>
                          <w:sz w:val="24"/>
                          <w:szCs w:val="24"/>
                          <w:rtl/>
                        </w:rPr>
                        <w:t xml:space="preserve"> </w:t>
                      </w:r>
                      <w:r w:rsidRPr="003F4764">
                        <w:rPr>
                          <w:rFonts w:cs="Tahoma" w:hint="eastAsia"/>
                          <w:color w:val="0B5294"/>
                          <w:spacing w:val="-4"/>
                          <w:sz w:val="24"/>
                          <w:szCs w:val="24"/>
                          <w:rtl/>
                        </w:rPr>
                        <w:t>בלבד</w:t>
                      </w:r>
                      <w:r w:rsidRPr="003F4764">
                        <w:rPr>
                          <w:rFonts w:cs="Tahoma"/>
                          <w:color w:val="0B5294"/>
                          <w:spacing w:val="-4"/>
                          <w:sz w:val="24"/>
                          <w:szCs w:val="24"/>
                          <w:rtl/>
                        </w:rPr>
                        <w:t xml:space="preserve">, </w:t>
                      </w:r>
                      <w:r w:rsidRPr="003F4764">
                        <w:rPr>
                          <w:rFonts w:cs="Tahoma" w:hint="eastAsia"/>
                          <w:color w:val="0B5294"/>
                          <w:spacing w:val="-4"/>
                          <w:sz w:val="24"/>
                          <w:szCs w:val="24"/>
                          <w:rtl/>
                        </w:rPr>
                        <w:t>ללא</w:t>
                      </w:r>
                      <w:r w:rsidRPr="003F4764">
                        <w:rPr>
                          <w:rFonts w:cs="Tahoma"/>
                          <w:color w:val="0B5294"/>
                          <w:spacing w:val="-4"/>
                          <w:sz w:val="24"/>
                          <w:szCs w:val="24"/>
                          <w:rtl/>
                        </w:rPr>
                        <w:t xml:space="preserve"> </w:t>
                      </w:r>
                      <w:r w:rsidRPr="003F4764">
                        <w:rPr>
                          <w:rFonts w:cs="Tahoma" w:hint="eastAsia"/>
                          <w:color w:val="0B5294"/>
                          <w:spacing w:val="-4"/>
                          <w:sz w:val="24"/>
                          <w:szCs w:val="24"/>
                          <w:rtl/>
                        </w:rPr>
                        <w:t>בדיקה</w:t>
                      </w:r>
                      <w:r w:rsidRPr="003F4764">
                        <w:rPr>
                          <w:rFonts w:cs="Tahoma"/>
                          <w:color w:val="0B5294"/>
                          <w:spacing w:val="-4"/>
                          <w:sz w:val="24"/>
                          <w:szCs w:val="24"/>
                          <w:rtl/>
                        </w:rPr>
                        <w:t xml:space="preserve"> </w:t>
                      </w:r>
                      <w:r w:rsidRPr="003F4764">
                        <w:rPr>
                          <w:rFonts w:cs="Tahoma" w:hint="eastAsia"/>
                          <w:color w:val="0B5294"/>
                          <w:spacing w:val="-4"/>
                          <w:sz w:val="24"/>
                          <w:szCs w:val="24"/>
                          <w:rtl/>
                        </w:rPr>
                        <w:t>מדוקדקת</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הכמויות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990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3284B" w:rsidRPr="0093284B" w:rsidP="007A0C0F">
      <w:pPr>
        <w:pStyle w:val="takzir"/>
        <w:rPr>
          <w:rFonts w:ascii="Tahoma" w:hAnsi="Tahoma" w:cs="Tahoma"/>
          <w:b w:val="0"/>
          <w:bCs w:val="0"/>
          <w:noProof w:val="0"/>
          <w:sz w:val="28"/>
          <w:rtl/>
        </w:rPr>
      </w:pPr>
    </w:p>
    <w:p w:rsidR="0093284B" w:rsidRPr="0093284B" w:rsidP="007A0C0F">
      <w:pPr>
        <w:pStyle w:val="KOT5T"/>
        <w:rPr>
          <w:rtl/>
        </w:rPr>
      </w:pPr>
      <w:r w:rsidRPr="0093284B">
        <w:rPr>
          <w:rFonts w:hint="cs"/>
          <w:rtl/>
        </w:rPr>
        <w:t>התחשבנות עם הקבלן</w:t>
      </w:r>
    </w:p>
    <w:p w:rsidR="0093284B" w:rsidRPr="009A332D" w:rsidP="007A0C0F">
      <w:pPr>
        <w:pStyle w:val="takzir-text"/>
        <w:bidi/>
        <w:rPr>
          <w:rtl/>
        </w:rPr>
      </w:pPr>
      <w:r w:rsidRPr="004C4338">
        <w:rPr>
          <w:rFonts w:hint="cs"/>
          <w:rtl/>
        </w:rPr>
        <w:t xml:space="preserve">חברת </w:t>
      </w:r>
      <w:r w:rsidRPr="004C4338">
        <w:rPr>
          <w:rFonts w:hint="cs"/>
          <w:rtl/>
        </w:rPr>
        <w:t>ה.ל.ר</w:t>
      </w:r>
      <w:r w:rsidRPr="004C4338">
        <w:rPr>
          <w:rFonts w:hint="cs"/>
          <w:rtl/>
        </w:rPr>
        <w:t xml:space="preserve"> אישרה לקבלן תשלומים </w:t>
      </w:r>
      <w:r>
        <w:rPr>
          <w:rFonts w:hint="cs"/>
          <w:rtl/>
        </w:rPr>
        <w:t xml:space="preserve">בגין חשבונות שהגיש עד דצמבר 2013 </w:t>
      </w:r>
      <w:r w:rsidRPr="004C4338">
        <w:rPr>
          <w:rFonts w:hint="cs"/>
          <w:rtl/>
        </w:rPr>
        <w:t>על פי הערכה בלבד</w:t>
      </w:r>
      <w:r>
        <w:rPr>
          <w:rFonts w:hint="cs"/>
          <w:rtl/>
        </w:rPr>
        <w:t>,</w:t>
      </w:r>
      <w:r w:rsidRPr="004C4338">
        <w:rPr>
          <w:rFonts w:hint="cs"/>
          <w:rtl/>
        </w:rPr>
        <w:t xml:space="preserve"> ללא בדיקה</w:t>
      </w:r>
      <w:r>
        <w:rPr>
          <w:rFonts w:hint="cs"/>
          <w:rtl/>
        </w:rPr>
        <w:t xml:space="preserve"> מדוקדקת של הכמויות</w:t>
      </w:r>
      <w:r w:rsidRPr="004C4338">
        <w:rPr>
          <w:rFonts w:hint="cs"/>
          <w:rtl/>
        </w:rPr>
        <w:t xml:space="preserve">, בניגוד לחוזה המסגרת </w:t>
      </w:r>
      <w:r>
        <w:rPr>
          <w:rFonts w:hint="cs"/>
          <w:rtl/>
        </w:rPr>
        <w:t xml:space="preserve">שנחתם </w:t>
      </w:r>
      <w:r w:rsidRPr="004C4338">
        <w:rPr>
          <w:rFonts w:hint="cs"/>
          <w:rtl/>
        </w:rPr>
        <w:t>אתו. הדבר הוביל לחילוקי דעות ולהתדיינויות</w:t>
      </w:r>
      <w:r>
        <w:rPr>
          <w:rFonts w:hint="cs"/>
          <w:rtl/>
        </w:rPr>
        <w:t>.</w:t>
      </w:r>
    </w:p>
    <w:p w:rsidR="0093284B" w:rsidRPr="0093284B" w:rsidP="007A0C0F">
      <w:pPr>
        <w:pStyle w:val="KOT5T"/>
        <w:rPr>
          <w:rtl/>
        </w:rPr>
      </w:pPr>
      <w:r w:rsidRPr="0093284B">
        <w:rPr>
          <w:rFonts w:hint="eastAsia"/>
          <w:rtl/>
        </w:rPr>
        <w:t>הסכם</w:t>
      </w:r>
      <w:r w:rsidRPr="0093284B">
        <w:rPr>
          <w:rtl/>
        </w:rPr>
        <w:t xml:space="preserve"> </w:t>
      </w:r>
      <w:r w:rsidRPr="0093284B">
        <w:rPr>
          <w:rFonts w:hint="eastAsia"/>
          <w:rtl/>
        </w:rPr>
        <w:t>התקשרות</w:t>
      </w:r>
      <w:r w:rsidRPr="0093284B">
        <w:rPr>
          <w:rtl/>
        </w:rPr>
        <w:t xml:space="preserve"> </w:t>
      </w:r>
      <w:r w:rsidRPr="0093284B">
        <w:rPr>
          <w:rFonts w:hint="eastAsia"/>
          <w:rtl/>
        </w:rPr>
        <w:t>נוסף</w:t>
      </w:r>
      <w:r w:rsidRPr="0093284B">
        <w:rPr>
          <w:rtl/>
        </w:rPr>
        <w:t xml:space="preserve"> </w:t>
      </w:r>
      <w:r w:rsidRPr="0093284B">
        <w:rPr>
          <w:rFonts w:hint="eastAsia"/>
          <w:rtl/>
        </w:rPr>
        <w:t>עם</w:t>
      </w:r>
      <w:r w:rsidRPr="0093284B">
        <w:rPr>
          <w:rtl/>
        </w:rPr>
        <w:t xml:space="preserve"> </w:t>
      </w:r>
      <w:r w:rsidRPr="0093284B">
        <w:rPr>
          <w:rFonts w:hint="eastAsia"/>
          <w:rtl/>
        </w:rPr>
        <w:t>הקבלן</w:t>
      </w:r>
    </w:p>
    <w:p w:rsidR="0093284B" w:rsidRPr="007D330B" w:rsidP="007A0C0F">
      <w:pPr>
        <w:pStyle w:val="takzir-text"/>
        <w:bidi/>
        <w:rPr>
          <w:color w:val="000000" w:themeColor="text1"/>
          <w:highlight w:val="yellow"/>
          <w:rtl/>
        </w:rPr>
      </w:pPr>
      <w:r w:rsidRPr="0093284B">
        <w:rPr>
          <w:rFonts w:hint="cs"/>
          <w:color w:val="000000" w:themeColor="text1"/>
          <w:spacing w:val="-4"/>
          <w:rtl/>
        </w:rPr>
        <w:t>בינואר 2014 חתמו</w:t>
      </w:r>
      <w:r w:rsidRPr="0093284B">
        <w:rPr>
          <w:color w:val="000000" w:themeColor="text1"/>
          <w:spacing w:val="-4"/>
          <w:rtl/>
        </w:rPr>
        <w:t xml:space="preserve"> </w:t>
      </w:r>
      <w:r w:rsidRPr="0093284B">
        <w:rPr>
          <w:rFonts w:hint="cs"/>
          <w:color w:val="000000" w:themeColor="text1"/>
          <w:spacing w:val="-4"/>
          <w:rtl/>
        </w:rPr>
        <w:t>חברת</w:t>
      </w:r>
      <w:r w:rsidRPr="0093284B">
        <w:rPr>
          <w:color w:val="000000" w:themeColor="text1"/>
          <w:spacing w:val="-4"/>
          <w:rtl/>
        </w:rPr>
        <w:t xml:space="preserve"> </w:t>
      </w:r>
      <w:r w:rsidRPr="0093284B">
        <w:rPr>
          <w:rFonts w:hint="cs"/>
          <w:color w:val="000000" w:themeColor="text1"/>
          <w:spacing w:val="-4"/>
          <w:rtl/>
        </w:rPr>
        <w:t>ה</w:t>
      </w:r>
      <w:r w:rsidRPr="0093284B">
        <w:rPr>
          <w:color w:val="000000" w:themeColor="text1"/>
          <w:spacing w:val="-4"/>
          <w:rtl/>
        </w:rPr>
        <w:t>.ל.ר</w:t>
      </w:r>
      <w:r w:rsidRPr="0093284B">
        <w:rPr>
          <w:color w:val="000000" w:themeColor="text1"/>
          <w:spacing w:val="-4"/>
          <w:rtl/>
        </w:rPr>
        <w:t xml:space="preserve"> והקבלן על </w:t>
      </w:r>
      <w:r w:rsidRPr="0093284B">
        <w:rPr>
          <w:rFonts w:hint="cs"/>
          <w:color w:val="000000" w:themeColor="text1"/>
          <w:spacing w:val="-4"/>
          <w:rtl/>
        </w:rPr>
        <w:t>הסכם</w:t>
      </w:r>
      <w:r w:rsidRPr="0093284B">
        <w:rPr>
          <w:color w:val="000000" w:themeColor="text1"/>
          <w:spacing w:val="-4"/>
          <w:rtl/>
        </w:rPr>
        <w:t xml:space="preserve"> </w:t>
      </w:r>
      <w:r w:rsidRPr="0093284B">
        <w:rPr>
          <w:rFonts w:hint="cs"/>
          <w:color w:val="000000" w:themeColor="text1"/>
          <w:spacing w:val="-4"/>
          <w:rtl/>
        </w:rPr>
        <w:t>פאושלי</w:t>
      </w:r>
      <w:r>
        <w:rPr>
          <w:rStyle w:val="FootnoteReference0"/>
          <w:color w:val="000000" w:themeColor="text1"/>
          <w:spacing w:val="-4"/>
          <w:rtl/>
        </w:rPr>
        <w:footnoteReference w:id="8"/>
      </w:r>
      <w:r w:rsidRPr="0093284B">
        <w:rPr>
          <w:color w:val="000000" w:themeColor="text1"/>
          <w:spacing w:val="-4"/>
          <w:rtl/>
        </w:rPr>
        <w:t xml:space="preserve">, </w:t>
      </w:r>
      <w:r w:rsidRPr="0093284B">
        <w:rPr>
          <w:rFonts w:hint="cs"/>
          <w:color w:val="000000" w:themeColor="text1"/>
          <w:spacing w:val="-4"/>
          <w:rtl/>
        </w:rPr>
        <w:t>שקבע</w:t>
      </w:r>
      <w:r w:rsidRPr="0093284B">
        <w:rPr>
          <w:color w:val="000000" w:themeColor="text1"/>
          <w:spacing w:val="-4"/>
          <w:rtl/>
        </w:rPr>
        <w:t xml:space="preserve"> </w:t>
      </w:r>
      <w:r w:rsidRPr="0093284B">
        <w:rPr>
          <w:rFonts w:hint="cs"/>
          <w:color w:val="000000" w:themeColor="text1"/>
          <w:spacing w:val="-4"/>
          <w:rtl/>
        </w:rPr>
        <w:t>כי</w:t>
      </w:r>
      <w:r w:rsidRPr="0093284B">
        <w:rPr>
          <w:color w:val="000000" w:themeColor="text1"/>
          <w:spacing w:val="-4"/>
          <w:rtl/>
        </w:rPr>
        <w:t xml:space="preserve"> </w:t>
      </w:r>
      <w:r w:rsidRPr="0093284B">
        <w:rPr>
          <w:rFonts w:hint="cs"/>
          <w:color w:val="000000" w:themeColor="text1"/>
          <w:spacing w:val="-4"/>
          <w:rtl/>
        </w:rPr>
        <w:t>לקבלן</w:t>
      </w:r>
      <w:r w:rsidRPr="007D330B">
        <w:rPr>
          <w:color w:val="000000" w:themeColor="text1"/>
          <w:rtl/>
        </w:rPr>
        <w:t xml:space="preserve"> </w:t>
      </w:r>
      <w:r w:rsidRPr="007D330B">
        <w:rPr>
          <w:rFonts w:hint="cs"/>
          <w:color w:val="000000" w:themeColor="text1"/>
          <w:rtl/>
        </w:rPr>
        <w:t>ישולמו</w:t>
      </w:r>
      <w:r w:rsidRPr="007D330B">
        <w:rPr>
          <w:color w:val="000000" w:themeColor="text1"/>
          <w:rtl/>
        </w:rPr>
        <w:t xml:space="preserve"> 6.43 מיל</w:t>
      </w:r>
      <w:r>
        <w:rPr>
          <w:rFonts w:hint="cs"/>
          <w:color w:val="000000" w:themeColor="text1"/>
          <w:rtl/>
        </w:rPr>
        <w:t>י</w:t>
      </w:r>
      <w:r w:rsidRPr="007D330B">
        <w:rPr>
          <w:color w:val="000000" w:themeColor="text1"/>
          <w:rtl/>
        </w:rPr>
        <w:t xml:space="preserve">ון ש"ח כולל </w:t>
      </w:r>
      <w:r w:rsidRPr="007D330B">
        <w:rPr>
          <w:rFonts w:hint="cs"/>
          <w:color w:val="000000" w:themeColor="text1"/>
          <w:rtl/>
        </w:rPr>
        <w:t>מע</w:t>
      </w:r>
      <w:r w:rsidRPr="007D330B">
        <w:rPr>
          <w:color w:val="000000" w:themeColor="text1"/>
          <w:rtl/>
        </w:rPr>
        <w:t>"ם</w:t>
      </w:r>
      <w:r w:rsidRPr="007D330B">
        <w:rPr>
          <w:color w:val="000000" w:themeColor="text1"/>
          <w:rtl/>
        </w:rPr>
        <w:t xml:space="preserve"> עבור כל רכיבי העבודה. </w:t>
      </w:r>
      <w:r w:rsidRPr="007D330B">
        <w:rPr>
          <w:rFonts w:hint="cs"/>
          <w:color w:val="000000" w:themeColor="text1"/>
          <w:rtl/>
        </w:rPr>
        <w:t>הסכם</w:t>
      </w:r>
      <w:r w:rsidRPr="007D330B">
        <w:rPr>
          <w:color w:val="000000" w:themeColor="text1"/>
          <w:rtl/>
        </w:rPr>
        <w:t xml:space="preserve"> זה הגדיל </w:t>
      </w:r>
      <w:r w:rsidRPr="007D330B">
        <w:rPr>
          <w:rFonts w:hint="cs"/>
          <w:color w:val="000000" w:themeColor="text1"/>
          <w:rtl/>
        </w:rPr>
        <w:t>ב</w:t>
      </w:r>
      <w:r w:rsidRPr="007D330B">
        <w:rPr>
          <w:color w:val="000000" w:themeColor="text1"/>
          <w:rtl/>
        </w:rPr>
        <w:t xml:space="preserve">-1.17 מיליון ש"ח בקירוב, כולל </w:t>
      </w:r>
      <w:r w:rsidRPr="007D330B">
        <w:rPr>
          <w:rFonts w:hint="cs"/>
          <w:color w:val="000000" w:themeColor="text1"/>
          <w:rtl/>
        </w:rPr>
        <w:t>מע</w:t>
      </w:r>
      <w:r w:rsidRPr="007D330B">
        <w:rPr>
          <w:color w:val="000000" w:themeColor="text1"/>
          <w:rtl/>
        </w:rPr>
        <w:t>"ם</w:t>
      </w:r>
      <w:r w:rsidRPr="007D330B">
        <w:rPr>
          <w:color w:val="000000" w:themeColor="text1"/>
          <w:rtl/>
        </w:rPr>
        <w:t xml:space="preserve">, </w:t>
      </w:r>
      <w:r w:rsidRPr="007D330B">
        <w:rPr>
          <w:rFonts w:hint="cs"/>
          <w:color w:val="000000" w:themeColor="text1"/>
          <w:rtl/>
        </w:rPr>
        <w:t>את</w:t>
      </w:r>
      <w:r w:rsidRPr="007D330B">
        <w:rPr>
          <w:color w:val="000000" w:themeColor="text1"/>
          <w:rtl/>
        </w:rPr>
        <w:t xml:space="preserve"> </w:t>
      </w:r>
      <w:r w:rsidRPr="007D330B">
        <w:rPr>
          <w:rFonts w:hint="cs"/>
          <w:color w:val="000000" w:themeColor="text1"/>
          <w:rtl/>
        </w:rPr>
        <w:t>סכום</w:t>
      </w:r>
      <w:r w:rsidRPr="007D330B">
        <w:rPr>
          <w:color w:val="000000" w:themeColor="text1"/>
          <w:rtl/>
        </w:rPr>
        <w:t xml:space="preserve"> </w:t>
      </w:r>
      <w:r w:rsidRPr="007D330B">
        <w:rPr>
          <w:rFonts w:hint="cs"/>
          <w:color w:val="000000" w:themeColor="text1"/>
          <w:rtl/>
        </w:rPr>
        <w:t>ההתקשרות</w:t>
      </w:r>
      <w:r w:rsidRPr="007D330B">
        <w:rPr>
          <w:color w:val="000000" w:themeColor="text1"/>
          <w:rtl/>
        </w:rPr>
        <w:t xml:space="preserve"> </w:t>
      </w:r>
      <w:r w:rsidRPr="007D330B">
        <w:rPr>
          <w:rFonts w:hint="cs"/>
          <w:color w:val="000000" w:themeColor="text1"/>
          <w:rtl/>
        </w:rPr>
        <w:t>שנקבע</w:t>
      </w:r>
      <w:r w:rsidRPr="007D330B">
        <w:rPr>
          <w:color w:val="000000" w:themeColor="text1"/>
          <w:rtl/>
        </w:rPr>
        <w:t xml:space="preserve"> בצו התחלת העבודה עם הקבלן</w:t>
      </w:r>
      <w:r>
        <w:rPr>
          <w:rFonts w:hint="cs"/>
          <w:color w:val="000000" w:themeColor="text1"/>
          <w:rtl/>
        </w:rPr>
        <w:t xml:space="preserve">; וב-2.58 מיליון ש"ח בקירוב, כולל </w:t>
      </w:r>
      <w:r>
        <w:rPr>
          <w:rFonts w:hint="cs"/>
          <w:color w:val="000000" w:themeColor="text1"/>
          <w:rtl/>
        </w:rPr>
        <w:t>מע"ם</w:t>
      </w:r>
      <w:r>
        <w:rPr>
          <w:rFonts w:hint="cs"/>
          <w:color w:val="000000" w:themeColor="text1"/>
          <w:rtl/>
        </w:rPr>
        <w:t>, את סכום עלות העבודות שנשארו באחריות הקבלן לאחר העברת חלקן לקבלנים אחרים</w:t>
      </w:r>
      <w:r w:rsidRPr="007D330B">
        <w:rPr>
          <w:color w:val="000000" w:themeColor="text1"/>
          <w:rtl/>
        </w:rPr>
        <w:t xml:space="preserve">. </w:t>
      </w:r>
      <w:r w:rsidRPr="007D330B">
        <w:rPr>
          <w:rFonts w:hint="cs"/>
          <w:color w:val="000000" w:themeColor="text1"/>
          <w:rtl/>
        </w:rPr>
        <w:t>בהסכם</w:t>
      </w:r>
      <w:r w:rsidRPr="007D330B">
        <w:rPr>
          <w:color w:val="000000" w:themeColor="text1"/>
          <w:rtl/>
        </w:rPr>
        <w:t xml:space="preserve"> </w:t>
      </w:r>
      <w:r w:rsidRPr="007D330B">
        <w:rPr>
          <w:rFonts w:hint="cs"/>
          <w:color w:val="000000" w:themeColor="text1"/>
          <w:rtl/>
        </w:rPr>
        <w:t>פאושלי</w:t>
      </w:r>
      <w:r w:rsidRPr="007D330B">
        <w:rPr>
          <w:color w:val="000000" w:themeColor="text1"/>
          <w:rtl/>
        </w:rPr>
        <w:t xml:space="preserve"> התשלום הוא תשלום כולל שאינו מתבסס על </w:t>
      </w:r>
      <w:r w:rsidRPr="007D330B">
        <w:rPr>
          <w:rFonts w:hint="cs"/>
          <w:color w:val="000000" w:themeColor="text1"/>
          <w:rtl/>
        </w:rPr>
        <w:t>רכיבי</w:t>
      </w:r>
      <w:r w:rsidRPr="007D330B">
        <w:rPr>
          <w:color w:val="000000" w:themeColor="text1"/>
          <w:rtl/>
        </w:rPr>
        <w:t xml:space="preserve"> </w:t>
      </w:r>
      <w:r w:rsidRPr="007D330B">
        <w:rPr>
          <w:rFonts w:hint="cs"/>
          <w:color w:val="000000" w:themeColor="text1"/>
          <w:rtl/>
        </w:rPr>
        <w:t>העבודה</w:t>
      </w:r>
      <w:r w:rsidRPr="007D330B">
        <w:rPr>
          <w:color w:val="000000" w:themeColor="text1"/>
          <w:rtl/>
        </w:rPr>
        <w:t xml:space="preserve"> בפועל ועל מחיר יחידת העבודה, </w:t>
      </w:r>
      <w:r w:rsidRPr="007D330B">
        <w:rPr>
          <w:rFonts w:hint="cs"/>
          <w:color w:val="000000" w:themeColor="text1"/>
          <w:rtl/>
        </w:rPr>
        <w:t>ועל</w:t>
      </w:r>
      <w:r w:rsidRPr="007D330B">
        <w:rPr>
          <w:color w:val="000000" w:themeColor="text1"/>
          <w:rtl/>
        </w:rPr>
        <w:t xml:space="preserve"> כן הוא </w:t>
      </w:r>
      <w:r>
        <w:rPr>
          <w:rFonts w:hint="cs"/>
          <w:color w:val="000000" w:themeColor="text1"/>
          <w:rtl/>
        </w:rPr>
        <w:t>חורג מ</w:t>
      </w:r>
      <w:r w:rsidRPr="007D330B">
        <w:rPr>
          <w:rFonts w:hint="cs"/>
          <w:color w:val="000000" w:themeColor="text1"/>
          <w:rtl/>
        </w:rPr>
        <w:t>הוראותיו</w:t>
      </w:r>
      <w:r w:rsidRPr="007D330B">
        <w:rPr>
          <w:color w:val="000000" w:themeColor="text1"/>
          <w:rtl/>
        </w:rPr>
        <w:t xml:space="preserve"> </w:t>
      </w:r>
      <w:r w:rsidRPr="007D330B">
        <w:rPr>
          <w:rFonts w:hint="cs"/>
          <w:color w:val="000000" w:themeColor="text1"/>
          <w:rtl/>
        </w:rPr>
        <w:t>של</w:t>
      </w:r>
      <w:r w:rsidRPr="007D330B">
        <w:rPr>
          <w:color w:val="000000" w:themeColor="text1"/>
          <w:rtl/>
        </w:rPr>
        <w:t xml:space="preserve"> מכרז המסגרת שפרסמה העירייה, ו</w:t>
      </w:r>
      <w:r>
        <w:rPr>
          <w:rFonts w:hint="cs"/>
          <w:color w:val="000000" w:themeColor="text1"/>
          <w:rtl/>
        </w:rPr>
        <w:t>מה</w:t>
      </w:r>
      <w:r w:rsidRPr="007D330B">
        <w:rPr>
          <w:color w:val="000000" w:themeColor="text1"/>
          <w:rtl/>
        </w:rPr>
        <w:t xml:space="preserve">חוזה </w:t>
      </w:r>
      <w:r>
        <w:rPr>
          <w:rFonts w:hint="cs"/>
          <w:color w:val="000000" w:themeColor="text1"/>
          <w:rtl/>
        </w:rPr>
        <w:t>שנכלל במסמכי המכרז</w:t>
      </w:r>
      <w:r w:rsidRPr="007D330B">
        <w:rPr>
          <w:color w:val="000000" w:themeColor="text1"/>
          <w:rtl/>
        </w:rPr>
        <w:t xml:space="preserve">. שינוי מהותי זה בתנאי ההתקשרות </w:t>
      </w:r>
      <w:r w:rsidRPr="007D330B">
        <w:rPr>
          <w:rFonts w:hint="cs"/>
          <w:color w:val="000000" w:themeColor="text1"/>
          <w:rtl/>
        </w:rPr>
        <w:t>רוקן</w:t>
      </w:r>
      <w:r w:rsidRPr="007D330B">
        <w:rPr>
          <w:color w:val="000000" w:themeColor="text1"/>
          <w:rtl/>
        </w:rPr>
        <w:t xml:space="preserve"> </w:t>
      </w:r>
      <w:r w:rsidRPr="007D330B">
        <w:rPr>
          <w:rFonts w:hint="cs"/>
          <w:color w:val="000000" w:themeColor="text1"/>
          <w:rtl/>
        </w:rPr>
        <w:t>מתוכן</w:t>
      </w:r>
      <w:r w:rsidRPr="007D330B">
        <w:rPr>
          <w:color w:val="000000" w:themeColor="text1"/>
          <w:rtl/>
        </w:rPr>
        <w:t xml:space="preserve"> </w:t>
      </w:r>
      <w:r w:rsidRPr="007D330B">
        <w:rPr>
          <w:rFonts w:hint="cs"/>
          <w:color w:val="000000" w:themeColor="text1"/>
          <w:rtl/>
        </w:rPr>
        <w:t>את</w:t>
      </w:r>
      <w:r w:rsidRPr="007D330B">
        <w:rPr>
          <w:color w:val="000000" w:themeColor="text1"/>
          <w:rtl/>
        </w:rPr>
        <w:t xml:space="preserve"> ההליך </w:t>
      </w:r>
      <w:r w:rsidRPr="007D330B">
        <w:rPr>
          <w:rFonts w:hint="cs"/>
          <w:color w:val="000000" w:themeColor="text1"/>
          <w:rtl/>
        </w:rPr>
        <w:t>המכרזי</w:t>
      </w:r>
      <w:r w:rsidRPr="007D330B">
        <w:rPr>
          <w:color w:val="000000" w:themeColor="text1"/>
          <w:rtl/>
        </w:rPr>
        <w:t xml:space="preserve"> </w:t>
      </w:r>
      <w:r w:rsidRPr="007D330B">
        <w:rPr>
          <w:rFonts w:hint="cs"/>
          <w:color w:val="000000" w:themeColor="text1"/>
          <w:rtl/>
        </w:rPr>
        <w:t>שנקטה</w:t>
      </w:r>
      <w:r w:rsidRPr="007D330B">
        <w:rPr>
          <w:color w:val="000000" w:themeColor="text1"/>
          <w:rtl/>
        </w:rPr>
        <w:t xml:space="preserve"> </w:t>
      </w:r>
      <w:r w:rsidRPr="007D330B">
        <w:rPr>
          <w:rFonts w:hint="cs"/>
          <w:color w:val="000000" w:themeColor="text1"/>
          <w:rtl/>
        </w:rPr>
        <w:t>העירייה</w:t>
      </w:r>
      <w:r w:rsidRPr="007D330B">
        <w:rPr>
          <w:color w:val="000000" w:themeColor="text1"/>
          <w:rtl/>
        </w:rPr>
        <w:t xml:space="preserve"> </w:t>
      </w:r>
      <w:r w:rsidRPr="007D330B">
        <w:rPr>
          <w:rFonts w:hint="cs"/>
          <w:color w:val="000000" w:themeColor="text1"/>
          <w:rtl/>
        </w:rPr>
        <w:t>ופגע</w:t>
      </w:r>
      <w:r w:rsidRPr="007D330B">
        <w:rPr>
          <w:color w:val="000000" w:themeColor="text1"/>
          <w:rtl/>
        </w:rPr>
        <w:t xml:space="preserve"> </w:t>
      </w:r>
      <w:r>
        <w:rPr>
          <w:rFonts w:hint="cs"/>
          <w:color w:val="000000" w:themeColor="text1"/>
          <w:rtl/>
        </w:rPr>
        <w:t>בחובת השוויון כלפי</w:t>
      </w:r>
      <w:r w:rsidRPr="007D330B">
        <w:rPr>
          <w:color w:val="000000" w:themeColor="text1"/>
          <w:rtl/>
        </w:rPr>
        <w:t xml:space="preserve"> </w:t>
      </w:r>
      <w:r>
        <w:rPr>
          <w:rFonts w:hint="cs"/>
          <w:color w:val="000000" w:themeColor="text1"/>
          <w:rtl/>
        </w:rPr>
        <w:t>ה</w:t>
      </w:r>
      <w:r w:rsidRPr="007D330B">
        <w:rPr>
          <w:rFonts w:hint="cs"/>
          <w:color w:val="000000" w:themeColor="text1"/>
          <w:rtl/>
        </w:rPr>
        <w:t>מציעים</w:t>
      </w:r>
      <w:r w:rsidRPr="007D330B">
        <w:rPr>
          <w:color w:val="000000" w:themeColor="text1"/>
          <w:rtl/>
        </w:rPr>
        <w:t xml:space="preserve"> </w:t>
      </w:r>
      <w:r>
        <w:rPr>
          <w:rFonts w:hint="cs"/>
          <w:color w:val="000000" w:themeColor="text1"/>
          <w:rtl/>
        </w:rPr>
        <w:t>ובכלל זה מציעים בכוח</w:t>
      </w:r>
      <w:r>
        <w:rPr>
          <w:color w:val="000000" w:themeColor="text1"/>
          <w:rtl/>
        </w:rPr>
        <w:t>.</w:t>
      </w:r>
      <w:r w:rsidRPr="007B25A1" w:rsidR="007B25A1">
        <w:rPr>
          <w:noProof/>
          <w:szCs w:val="17"/>
          <w:rtl/>
        </w:rPr>
        <w:t xml:space="preserve"> </w:t>
      </w:r>
      <w:r w:rsidRPr="0012789B" w:rsidR="007B25A1">
        <w:rPr>
          <w:noProof/>
          <w:szCs w:val="17"/>
          <w:rtl/>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0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7B25A1" w:rsidRPr="00373C5D" w:rsidP="007B25A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05318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317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7B25A1" w:rsidRPr="001762F4" w:rsidP="007B25A1">
                            <w:pPr>
                              <w:spacing w:after="0" w:line="240" w:lineRule="auto"/>
                              <w:rPr>
                                <w:rFonts w:cs="Tahoma"/>
                                <w:color w:val="0B5294"/>
                                <w:spacing w:val="-4"/>
                                <w:sz w:val="24"/>
                                <w:szCs w:val="24"/>
                                <w:rtl/>
                                <w:cs/>
                              </w:rPr>
                            </w:pPr>
                            <w:r w:rsidRPr="003F4764">
                              <w:rPr>
                                <w:rFonts w:cs="Tahoma" w:hint="eastAsia"/>
                                <w:color w:val="0B5294"/>
                                <w:spacing w:val="-4"/>
                                <w:sz w:val="24"/>
                                <w:szCs w:val="24"/>
                                <w:rtl/>
                              </w:rPr>
                              <w:t>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והקבלן</w:t>
                            </w:r>
                            <w:r w:rsidRPr="003F4764">
                              <w:rPr>
                                <w:rFonts w:cs="Tahoma"/>
                                <w:color w:val="0B5294"/>
                                <w:spacing w:val="-4"/>
                                <w:sz w:val="24"/>
                                <w:szCs w:val="24"/>
                                <w:rtl/>
                              </w:rPr>
                              <w:t xml:space="preserve"> </w:t>
                            </w:r>
                            <w:r w:rsidRPr="003F4764">
                              <w:rPr>
                                <w:rFonts w:cs="Tahoma" w:hint="eastAsia"/>
                                <w:color w:val="0B5294"/>
                                <w:spacing w:val="-4"/>
                                <w:sz w:val="24"/>
                                <w:szCs w:val="24"/>
                                <w:rtl/>
                              </w:rPr>
                              <w:t>חתמו</w:t>
                            </w:r>
                            <w:r w:rsidRPr="003F4764">
                              <w:rPr>
                                <w:rFonts w:cs="Tahoma"/>
                                <w:color w:val="0B5294"/>
                                <w:spacing w:val="-4"/>
                                <w:sz w:val="24"/>
                                <w:szCs w:val="24"/>
                                <w:rtl/>
                              </w:rPr>
                              <w:t xml:space="preserve"> </w:t>
                            </w:r>
                            <w:r w:rsidRPr="003F4764">
                              <w:rPr>
                                <w:rFonts w:cs="Tahoma" w:hint="eastAsia"/>
                                <w:color w:val="0B5294"/>
                                <w:spacing w:val="-4"/>
                                <w:sz w:val="24"/>
                                <w:szCs w:val="24"/>
                                <w:rtl/>
                              </w:rPr>
                              <w:t>על</w:t>
                            </w:r>
                            <w:r w:rsidRPr="003F4764">
                              <w:rPr>
                                <w:rFonts w:cs="Tahoma"/>
                                <w:color w:val="0B5294"/>
                                <w:spacing w:val="-4"/>
                                <w:sz w:val="24"/>
                                <w:szCs w:val="24"/>
                                <w:rtl/>
                              </w:rPr>
                              <w:t xml:space="preserve"> </w:t>
                            </w:r>
                            <w:r w:rsidRPr="003F4764">
                              <w:rPr>
                                <w:rFonts w:cs="Tahoma" w:hint="eastAsia"/>
                                <w:color w:val="0B5294"/>
                                <w:spacing w:val="-4"/>
                                <w:sz w:val="24"/>
                                <w:szCs w:val="24"/>
                                <w:rtl/>
                              </w:rPr>
                              <w:t>הסכם</w:t>
                            </w:r>
                            <w:r w:rsidRPr="003F4764">
                              <w:rPr>
                                <w:rFonts w:cs="Tahoma"/>
                                <w:color w:val="0B5294"/>
                                <w:spacing w:val="-4"/>
                                <w:sz w:val="24"/>
                                <w:szCs w:val="24"/>
                                <w:rtl/>
                              </w:rPr>
                              <w:t xml:space="preserve"> </w:t>
                            </w:r>
                            <w:r w:rsidRPr="003F4764">
                              <w:rPr>
                                <w:rFonts w:cs="Tahoma" w:hint="eastAsia"/>
                                <w:color w:val="0B5294"/>
                                <w:spacing w:val="-4"/>
                                <w:sz w:val="24"/>
                                <w:szCs w:val="24"/>
                                <w:rtl/>
                              </w:rPr>
                              <w:t>פאושלי</w:t>
                            </w:r>
                            <w:r w:rsidRPr="003F4764">
                              <w:rPr>
                                <w:rFonts w:cs="Tahoma"/>
                                <w:color w:val="0B5294"/>
                                <w:spacing w:val="-4"/>
                                <w:sz w:val="24"/>
                                <w:szCs w:val="24"/>
                                <w:rtl/>
                              </w:rPr>
                              <w:t xml:space="preserve"> </w:t>
                            </w:r>
                            <w:r w:rsidRPr="003F4764">
                              <w:rPr>
                                <w:rFonts w:cs="Tahoma" w:hint="eastAsia"/>
                                <w:color w:val="0B5294"/>
                                <w:spacing w:val="-4"/>
                                <w:sz w:val="24"/>
                                <w:szCs w:val="24"/>
                                <w:rtl/>
                              </w:rPr>
                              <w:t>החורג</w:t>
                            </w:r>
                            <w:r w:rsidRPr="003F4764">
                              <w:rPr>
                                <w:rFonts w:cs="Tahoma"/>
                                <w:color w:val="0B5294"/>
                                <w:spacing w:val="-4"/>
                                <w:sz w:val="24"/>
                                <w:szCs w:val="24"/>
                                <w:rtl/>
                              </w:rPr>
                              <w:t xml:space="preserve"> </w:t>
                            </w:r>
                            <w:r w:rsidRPr="003F4764">
                              <w:rPr>
                                <w:rFonts w:cs="Tahoma" w:hint="eastAsia"/>
                                <w:color w:val="0B5294"/>
                                <w:spacing w:val="-4"/>
                                <w:sz w:val="24"/>
                                <w:szCs w:val="24"/>
                                <w:rtl/>
                              </w:rPr>
                              <w:t>מהוראותיו</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מכרז</w:t>
                            </w:r>
                            <w:r w:rsidRPr="003F4764">
                              <w:rPr>
                                <w:rFonts w:cs="Tahoma"/>
                                <w:color w:val="0B5294"/>
                                <w:spacing w:val="-4"/>
                                <w:sz w:val="24"/>
                                <w:szCs w:val="24"/>
                                <w:rtl/>
                              </w:rPr>
                              <w:t xml:space="preserve"> </w:t>
                            </w:r>
                            <w:r w:rsidRPr="003F4764">
                              <w:rPr>
                                <w:rFonts w:cs="Tahoma" w:hint="eastAsia"/>
                                <w:color w:val="0B5294"/>
                                <w:spacing w:val="-4"/>
                                <w:sz w:val="24"/>
                                <w:szCs w:val="24"/>
                                <w:rtl/>
                              </w:rPr>
                              <w:t>המסגרת</w:t>
                            </w:r>
                            <w:r w:rsidRPr="003F4764">
                              <w:rPr>
                                <w:rFonts w:cs="Tahoma"/>
                                <w:color w:val="0B5294"/>
                                <w:spacing w:val="-4"/>
                                <w:sz w:val="24"/>
                                <w:szCs w:val="24"/>
                                <w:rtl/>
                              </w:rPr>
                              <w:t xml:space="preserve">. </w:t>
                            </w:r>
                            <w:r w:rsidRPr="003F4764">
                              <w:rPr>
                                <w:rFonts w:cs="Tahoma" w:hint="eastAsia"/>
                                <w:color w:val="0B5294"/>
                                <w:spacing w:val="-4"/>
                                <w:sz w:val="24"/>
                                <w:szCs w:val="24"/>
                                <w:rtl/>
                              </w:rPr>
                              <w:t>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המחתה</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זכויותיו</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הקבלן</w:t>
                            </w:r>
                            <w:r w:rsidRPr="003F4764">
                              <w:rPr>
                                <w:rFonts w:cs="Tahoma"/>
                                <w:color w:val="0B5294"/>
                                <w:spacing w:val="-4"/>
                                <w:sz w:val="24"/>
                                <w:szCs w:val="24"/>
                                <w:rtl/>
                              </w:rPr>
                              <w:t xml:space="preserve"> </w:t>
                            </w:r>
                            <w:r w:rsidRPr="003F4764">
                              <w:rPr>
                                <w:rFonts w:cs="Tahoma" w:hint="eastAsia"/>
                                <w:color w:val="0B5294"/>
                                <w:spacing w:val="-4"/>
                                <w:sz w:val="24"/>
                                <w:szCs w:val="24"/>
                                <w:rtl/>
                              </w:rPr>
                              <w:t>לגורמים</w:t>
                            </w:r>
                            <w:r w:rsidRPr="003F4764">
                              <w:rPr>
                                <w:rFonts w:cs="Tahoma"/>
                                <w:color w:val="0B5294"/>
                                <w:spacing w:val="-4"/>
                                <w:sz w:val="24"/>
                                <w:szCs w:val="24"/>
                                <w:rtl/>
                              </w:rPr>
                              <w:t xml:space="preserve"> </w:t>
                            </w:r>
                            <w:r w:rsidRPr="003F4764">
                              <w:rPr>
                                <w:rFonts w:cs="Tahoma" w:hint="eastAsia"/>
                                <w:color w:val="0B5294"/>
                                <w:spacing w:val="-4"/>
                                <w:sz w:val="24"/>
                                <w:szCs w:val="24"/>
                                <w:rtl/>
                              </w:rPr>
                              <w:t>שונים</w:t>
                            </w:r>
                            <w:r w:rsidRPr="003F4764">
                              <w:rPr>
                                <w:rFonts w:cs="Tahoma"/>
                                <w:color w:val="0B5294"/>
                                <w:spacing w:val="-4"/>
                                <w:sz w:val="24"/>
                                <w:szCs w:val="24"/>
                                <w:rtl/>
                              </w:rPr>
                              <w:t xml:space="preserve">, </w:t>
                            </w:r>
                            <w:r w:rsidRPr="003F4764">
                              <w:rPr>
                                <w:rFonts w:cs="Tahoma" w:hint="eastAsia"/>
                                <w:color w:val="0B5294"/>
                                <w:spacing w:val="-4"/>
                                <w:sz w:val="24"/>
                                <w:szCs w:val="24"/>
                                <w:rtl/>
                              </w:rPr>
                              <w:t>בין</w:t>
                            </w:r>
                            <w:r w:rsidRPr="003F4764">
                              <w:rPr>
                                <w:rFonts w:cs="Tahoma"/>
                                <w:color w:val="0B5294"/>
                                <w:spacing w:val="-4"/>
                                <w:sz w:val="24"/>
                                <w:szCs w:val="24"/>
                                <w:rtl/>
                              </w:rPr>
                              <w:t xml:space="preserve"> </w:t>
                            </w:r>
                            <w:r w:rsidRPr="003F4764">
                              <w:rPr>
                                <w:rFonts w:cs="Tahoma" w:hint="eastAsia"/>
                                <w:color w:val="0B5294"/>
                                <w:spacing w:val="-4"/>
                                <w:sz w:val="24"/>
                                <w:szCs w:val="24"/>
                                <w:rtl/>
                              </w:rPr>
                              <w:t>השאר</w:t>
                            </w:r>
                            <w:r w:rsidRPr="003F4764">
                              <w:rPr>
                                <w:rFonts w:cs="Tahoma"/>
                                <w:color w:val="0B5294"/>
                                <w:spacing w:val="-4"/>
                                <w:sz w:val="24"/>
                                <w:szCs w:val="24"/>
                                <w:rtl/>
                              </w:rPr>
                              <w:t xml:space="preserve"> </w:t>
                            </w:r>
                            <w:r w:rsidRPr="003F4764">
                              <w:rPr>
                                <w:rFonts w:cs="Tahoma" w:hint="eastAsia"/>
                                <w:color w:val="0B5294"/>
                                <w:spacing w:val="-4"/>
                                <w:sz w:val="24"/>
                                <w:szCs w:val="24"/>
                                <w:rtl/>
                              </w:rPr>
                              <w:t>לנותני</w:t>
                            </w:r>
                            <w:r w:rsidRPr="003F4764">
                              <w:rPr>
                                <w:rFonts w:cs="Tahoma"/>
                                <w:color w:val="0B5294"/>
                                <w:spacing w:val="-4"/>
                                <w:sz w:val="24"/>
                                <w:szCs w:val="24"/>
                                <w:rtl/>
                              </w:rPr>
                              <w:t xml:space="preserve"> </w:t>
                            </w:r>
                            <w:r w:rsidRPr="003F4764">
                              <w:rPr>
                                <w:rFonts w:cs="Tahoma" w:hint="eastAsia"/>
                                <w:color w:val="0B5294"/>
                                <w:spacing w:val="-4"/>
                                <w:sz w:val="24"/>
                                <w:szCs w:val="24"/>
                                <w:rtl/>
                              </w:rPr>
                              <w:t>שירותי</w:t>
                            </w:r>
                            <w:r w:rsidRPr="003F4764">
                              <w:rPr>
                                <w:rFonts w:cs="Tahoma"/>
                                <w:color w:val="0B5294"/>
                                <w:spacing w:val="-4"/>
                                <w:sz w:val="24"/>
                                <w:szCs w:val="24"/>
                                <w:rtl/>
                              </w:rPr>
                              <w:t xml:space="preserve"> </w:t>
                            </w:r>
                            <w:r w:rsidRPr="003F4764">
                              <w:rPr>
                                <w:rFonts w:cs="Tahoma" w:hint="eastAsia"/>
                                <w:color w:val="0B5294"/>
                                <w:spacing w:val="-4"/>
                                <w:sz w:val="24"/>
                                <w:szCs w:val="24"/>
                                <w:rtl/>
                              </w:rPr>
                              <w:t>מטבע</w:t>
                            </w:r>
                            <w:r w:rsidRPr="003F4764">
                              <w:rPr>
                                <w:rFonts w:cs="Tahoma"/>
                                <w:color w:val="0B5294"/>
                                <w:spacing w:val="-4"/>
                                <w:sz w:val="24"/>
                                <w:szCs w:val="24"/>
                                <w:rtl/>
                              </w:rPr>
                              <w:t xml:space="preserve"> (</w:t>
                            </w:r>
                            <w:r w:rsidRPr="003F4764">
                              <w:rPr>
                                <w:rFonts w:cs="Tahoma" w:hint="eastAsia"/>
                                <w:color w:val="0B5294"/>
                                <w:spacing w:val="-4"/>
                                <w:sz w:val="24"/>
                                <w:szCs w:val="24"/>
                                <w:rtl/>
                              </w:rPr>
                              <w:t>צ</w:t>
                            </w:r>
                            <w:r w:rsidRPr="003F4764">
                              <w:rPr>
                                <w:rFonts w:cs="Tahoma"/>
                                <w:color w:val="0B5294"/>
                                <w:spacing w:val="-4"/>
                                <w:sz w:val="24"/>
                                <w:szCs w:val="24"/>
                                <w:rtl/>
                              </w:rPr>
                              <w:t>'</w:t>
                            </w:r>
                            <w:r w:rsidRPr="003F4764">
                              <w:rPr>
                                <w:rFonts w:cs="Tahoma" w:hint="eastAsia"/>
                                <w:color w:val="0B5294"/>
                                <w:spacing w:val="-4"/>
                                <w:sz w:val="24"/>
                                <w:szCs w:val="24"/>
                                <w:rtl/>
                              </w:rPr>
                              <w:t>נג</w:t>
                            </w:r>
                            <w:r w:rsidRPr="003F4764">
                              <w:rPr>
                                <w:rFonts w:cs="Tahoma"/>
                                <w:color w:val="0B5294"/>
                                <w:spacing w:val="-4"/>
                                <w:sz w:val="24"/>
                                <w:szCs w:val="24"/>
                                <w:rtl/>
                              </w:rPr>
                              <w:t>'</w:t>
                            </w:r>
                            <w:r w:rsidRPr="003F4764">
                              <w:rPr>
                                <w:rFonts w:cs="Tahoma" w:hint="eastAsia"/>
                                <w:color w:val="0B5294"/>
                                <w:spacing w:val="-4"/>
                                <w:sz w:val="24"/>
                                <w:szCs w:val="24"/>
                                <w:rtl/>
                              </w:rPr>
                              <w:t>ים</w:t>
                            </w:r>
                            <w:r w:rsidRPr="003F4764">
                              <w:rPr>
                                <w:rFonts w:cs="Tahoma"/>
                                <w:color w:val="0B5294"/>
                                <w:spacing w:val="-4"/>
                                <w:sz w:val="24"/>
                                <w:szCs w:val="24"/>
                                <w:rtl/>
                              </w:rPr>
                              <w:t xml:space="preserve">), </w:t>
                            </w:r>
                            <w:r w:rsidRPr="003F4764">
                              <w:rPr>
                                <w:rFonts w:cs="Tahoma" w:hint="eastAsia"/>
                                <w:color w:val="0B5294"/>
                                <w:spacing w:val="-4"/>
                                <w:sz w:val="24"/>
                                <w:szCs w:val="24"/>
                                <w:rtl/>
                              </w:rPr>
                              <w:t>בלי</w:t>
                            </w:r>
                            <w:r w:rsidRPr="003F4764">
                              <w:rPr>
                                <w:rFonts w:cs="Tahoma"/>
                                <w:color w:val="0B5294"/>
                                <w:spacing w:val="-4"/>
                                <w:sz w:val="24"/>
                                <w:szCs w:val="24"/>
                                <w:rtl/>
                              </w:rPr>
                              <w:t xml:space="preserve"> </w:t>
                            </w:r>
                            <w:r w:rsidRPr="003F4764">
                              <w:rPr>
                                <w:rFonts w:cs="Tahoma" w:hint="eastAsia"/>
                                <w:color w:val="0B5294"/>
                                <w:spacing w:val="-4"/>
                                <w:sz w:val="24"/>
                                <w:szCs w:val="24"/>
                                <w:rtl/>
                              </w:rPr>
                              <w:t>שבדקה</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זהותם</w:t>
                            </w:r>
                            <w:r w:rsidRPr="003F4764">
                              <w:rPr>
                                <w:rFonts w:cs="Tahoma"/>
                                <w:color w:val="0B5294"/>
                                <w:spacing w:val="-4"/>
                                <w:sz w:val="24"/>
                                <w:szCs w:val="24"/>
                                <w:rtl/>
                              </w:rPr>
                              <w:t xml:space="preserve"> </w:t>
                            </w:r>
                            <w:r w:rsidRPr="003F4764">
                              <w:rPr>
                                <w:rFonts w:cs="Tahoma" w:hint="eastAsia"/>
                                <w:color w:val="0B5294"/>
                                <w:spacing w:val="-4"/>
                                <w:sz w:val="24"/>
                                <w:szCs w:val="24"/>
                                <w:rtl/>
                              </w:rPr>
                              <w:t>ואם</w:t>
                            </w:r>
                            <w:r w:rsidRPr="003F4764">
                              <w:rPr>
                                <w:rFonts w:cs="Tahoma"/>
                                <w:color w:val="0B5294"/>
                                <w:spacing w:val="-4"/>
                                <w:sz w:val="24"/>
                                <w:szCs w:val="24"/>
                                <w:rtl/>
                              </w:rPr>
                              <w:t xml:space="preserve"> </w:t>
                            </w:r>
                            <w:r w:rsidRPr="003F4764">
                              <w:rPr>
                                <w:rFonts w:cs="Tahoma" w:hint="eastAsia"/>
                                <w:color w:val="0B5294"/>
                                <w:spacing w:val="-4"/>
                                <w:sz w:val="24"/>
                                <w:szCs w:val="24"/>
                                <w:rtl/>
                              </w:rPr>
                              <w:t>יש</w:t>
                            </w:r>
                            <w:r w:rsidRPr="003F4764">
                              <w:rPr>
                                <w:rFonts w:cs="Tahoma"/>
                                <w:color w:val="0B5294"/>
                                <w:spacing w:val="-4"/>
                                <w:sz w:val="24"/>
                                <w:szCs w:val="24"/>
                                <w:rtl/>
                              </w:rPr>
                              <w:t xml:space="preserve"> </w:t>
                            </w:r>
                            <w:r w:rsidRPr="003F4764">
                              <w:rPr>
                                <w:rFonts w:cs="Tahoma" w:hint="eastAsia"/>
                                <w:color w:val="0B5294"/>
                                <w:spacing w:val="-4"/>
                                <w:sz w:val="24"/>
                                <w:szCs w:val="24"/>
                                <w:rtl/>
                              </w:rPr>
                              <w:t>בהעברות</w:t>
                            </w:r>
                            <w:r w:rsidRPr="003F4764">
                              <w:rPr>
                                <w:rFonts w:cs="Tahoma"/>
                                <w:color w:val="0B5294"/>
                                <w:spacing w:val="-4"/>
                                <w:sz w:val="24"/>
                                <w:szCs w:val="24"/>
                                <w:rtl/>
                              </w:rPr>
                              <w:t xml:space="preserve"> </w:t>
                            </w:r>
                            <w:r w:rsidRPr="003F4764">
                              <w:rPr>
                                <w:rFonts w:cs="Tahoma" w:hint="eastAsia"/>
                                <w:color w:val="0B5294"/>
                                <w:spacing w:val="-4"/>
                                <w:sz w:val="24"/>
                                <w:szCs w:val="24"/>
                                <w:rtl/>
                              </w:rPr>
                              <w:t>אלו</w:t>
                            </w:r>
                            <w:r w:rsidRPr="003F4764">
                              <w:rPr>
                                <w:rFonts w:cs="Tahoma"/>
                                <w:color w:val="0B5294"/>
                                <w:spacing w:val="-4"/>
                                <w:sz w:val="24"/>
                                <w:szCs w:val="24"/>
                                <w:rtl/>
                              </w:rPr>
                              <w:t xml:space="preserve"> </w:t>
                            </w:r>
                            <w:r w:rsidRPr="003F4764">
                              <w:rPr>
                                <w:rFonts w:cs="Tahoma" w:hint="eastAsia"/>
                                <w:color w:val="0B5294"/>
                                <w:spacing w:val="-4"/>
                                <w:sz w:val="24"/>
                                <w:szCs w:val="24"/>
                                <w:rtl/>
                              </w:rPr>
                              <w:t>משום</w:t>
                            </w:r>
                            <w:r w:rsidRPr="003F4764">
                              <w:rPr>
                                <w:rFonts w:cs="Tahoma"/>
                                <w:color w:val="0B5294"/>
                                <w:spacing w:val="-4"/>
                                <w:sz w:val="24"/>
                                <w:szCs w:val="24"/>
                                <w:rtl/>
                              </w:rPr>
                              <w:t xml:space="preserve"> </w:t>
                            </w:r>
                            <w:r w:rsidRPr="003F4764">
                              <w:rPr>
                                <w:rFonts w:cs="Tahoma" w:hint="eastAsia"/>
                                <w:color w:val="0B5294"/>
                                <w:spacing w:val="-4"/>
                                <w:sz w:val="24"/>
                                <w:szCs w:val="24"/>
                                <w:rtl/>
                              </w:rPr>
                              <w:t>חשש</w:t>
                            </w:r>
                            <w:r w:rsidRPr="003F4764">
                              <w:rPr>
                                <w:rFonts w:cs="Tahoma"/>
                                <w:color w:val="0B5294"/>
                                <w:spacing w:val="-4"/>
                                <w:sz w:val="24"/>
                                <w:szCs w:val="24"/>
                                <w:rtl/>
                              </w:rPr>
                              <w:t xml:space="preserve"> </w:t>
                            </w:r>
                            <w:r w:rsidRPr="003F4764">
                              <w:rPr>
                                <w:rFonts w:cs="Tahoma" w:hint="eastAsia"/>
                                <w:color w:val="0B5294"/>
                                <w:spacing w:val="-4"/>
                                <w:sz w:val="24"/>
                                <w:szCs w:val="24"/>
                                <w:rtl/>
                              </w:rPr>
                              <w:t>לסיוע</w:t>
                            </w:r>
                            <w:r w:rsidRPr="003F4764">
                              <w:rPr>
                                <w:rFonts w:cs="Tahoma"/>
                                <w:color w:val="0B5294"/>
                                <w:spacing w:val="-4"/>
                                <w:sz w:val="24"/>
                                <w:szCs w:val="24"/>
                                <w:rtl/>
                              </w:rPr>
                              <w:t xml:space="preserve"> </w:t>
                            </w:r>
                            <w:r w:rsidRPr="003F4764">
                              <w:rPr>
                                <w:rFonts w:cs="Tahoma" w:hint="eastAsia"/>
                                <w:color w:val="0B5294"/>
                                <w:spacing w:val="-4"/>
                                <w:sz w:val="24"/>
                                <w:szCs w:val="24"/>
                                <w:rtl/>
                              </w:rPr>
                              <w:t>בהלבנת</w:t>
                            </w:r>
                            <w:r w:rsidRPr="003F4764">
                              <w:rPr>
                                <w:rFonts w:cs="Tahoma"/>
                                <w:color w:val="0B5294"/>
                                <w:spacing w:val="-4"/>
                                <w:sz w:val="24"/>
                                <w:szCs w:val="24"/>
                                <w:rtl/>
                              </w:rPr>
                              <w:t xml:space="preserve"> </w:t>
                            </w:r>
                            <w:r w:rsidRPr="003F4764">
                              <w:rPr>
                                <w:rFonts w:cs="Tahoma" w:hint="eastAsia"/>
                                <w:color w:val="0B5294"/>
                                <w:spacing w:val="-4"/>
                                <w:sz w:val="24"/>
                                <w:szCs w:val="24"/>
                                <w:rtl/>
                              </w:rPr>
                              <w:t>הון</w:t>
                            </w:r>
                            <w:r w:rsidRPr="003F4764">
                              <w:rPr>
                                <w:rFonts w:cs="Tahoma"/>
                                <w:color w:val="0B5294"/>
                                <w:spacing w:val="-4"/>
                                <w:sz w:val="24"/>
                                <w:szCs w:val="24"/>
                                <w:rtl/>
                              </w:rPr>
                              <w:t xml:space="preserve"> </w:t>
                            </w:r>
                            <w:r w:rsidRPr="003F4764">
                              <w:rPr>
                                <w:rFonts w:cs="Tahoma" w:hint="eastAsia"/>
                                <w:color w:val="0B5294"/>
                                <w:spacing w:val="-4"/>
                                <w:sz w:val="24"/>
                                <w:szCs w:val="24"/>
                                <w:rtl/>
                              </w:rPr>
                              <w:t>או</w:t>
                            </w:r>
                            <w:r w:rsidRPr="003F4764">
                              <w:rPr>
                                <w:rFonts w:cs="Tahoma"/>
                                <w:color w:val="0B5294"/>
                                <w:spacing w:val="-4"/>
                                <w:sz w:val="24"/>
                                <w:szCs w:val="24"/>
                                <w:rtl/>
                              </w:rPr>
                              <w:t xml:space="preserve"> </w:t>
                            </w:r>
                            <w:r w:rsidRPr="003F4764">
                              <w:rPr>
                                <w:rFonts w:cs="Tahoma" w:hint="eastAsia"/>
                                <w:color w:val="0B5294"/>
                                <w:spacing w:val="-4"/>
                                <w:sz w:val="24"/>
                                <w:szCs w:val="24"/>
                                <w:rtl/>
                              </w:rPr>
                              <w:t>להעדפת</w:t>
                            </w:r>
                            <w:r w:rsidRPr="003F4764">
                              <w:rPr>
                                <w:rFonts w:cs="Tahoma"/>
                                <w:color w:val="0B5294"/>
                                <w:spacing w:val="-4"/>
                                <w:sz w:val="24"/>
                                <w:szCs w:val="24"/>
                                <w:rtl/>
                              </w:rPr>
                              <w:t xml:space="preserve"> </w:t>
                            </w:r>
                            <w:r w:rsidRPr="003F4764">
                              <w:rPr>
                                <w:rFonts w:cs="Tahoma" w:hint="eastAsia"/>
                                <w:color w:val="0B5294"/>
                                <w:spacing w:val="-4"/>
                                <w:sz w:val="24"/>
                                <w:szCs w:val="24"/>
                                <w:rtl/>
                              </w:rPr>
                              <w:t>נושים</w:t>
                            </w:r>
                          </w:p>
                          <w:p w:rsidR="007B25A1" w:rsidRPr="00373C5D" w:rsidP="007B25A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55383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9964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7B25A1" w:rsidRPr="00373C5D" w:rsidP="007B25A1">
                      <w:pPr>
                        <w:spacing w:line="240" w:lineRule="atLeast"/>
                        <w:rPr>
                          <w:rFonts w:cs="Tahoma"/>
                          <w:b/>
                          <w:bCs/>
                          <w:color w:val="0B5294"/>
                          <w:sz w:val="48"/>
                          <w:szCs w:val="48"/>
                          <w:rtl/>
                        </w:rPr>
                      </w:pPr>
                      <w:drawing>
                        <wp:inline distT="0" distB="0" distL="0" distR="0">
                          <wp:extent cx="311150" cy="256800"/>
                          <wp:effectExtent l="0" t="0" r="0" b="0"/>
                          <wp:docPr id="1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1185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7B25A1" w:rsidRPr="001762F4" w:rsidP="007B25A1">
                      <w:pPr>
                        <w:spacing w:after="0" w:line="240" w:lineRule="auto"/>
                        <w:rPr>
                          <w:rFonts w:cs="Tahoma"/>
                          <w:color w:val="0B5294"/>
                          <w:spacing w:val="-4"/>
                          <w:sz w:val="24"/>
                          <w:szCs w:val="24"/>
                          <w:rtl/>
                          <w:cs/>
                        </w:rPr>
                      </w:pPr>
                      <w:r w:rsidRPr="003F4764">
                        <w:rPr>
                          <w:rFonts w:cs="Tahoma" w:hint="eastAsia"/>
                          <w:color w:val="0B5294"/>
                          <w:spacing w:val="-4"/>
                          <w:sz w:val="24"/>
                          <w:szCs w:val="24"/>
                          <w:rtl/>
                        </w:rPr>
                        <w:t>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והקבלן</w:t>
                      </w:r>
                      <w:r w:rsidRPr="003F4764">
                        <w:rPr>
                          <w:rFonts w:cs="Tahoma"/>
                          <w:color w:val="0B5294"/>
                          <w:spacing w:val="-4"/>
                          <w:sz w:val="24"/>
                          <w:szCs w:val="24"/>
                          <w:rtl/>
                        </w:rPr>
                        <w:t xml:space="preserve"> </w:t>
                      </w:r>
                      <w:r w:rsidRPr="003F4764">
                        <w:rPr>
                          <w:rFonts w:cs="Tahoma" w:hint="eastAsia"/>
                          <w:color w:val="0B5294"/>
                          <w:spacing w:val="-4"/>
                          <w:sz w:val="24"/>
                          <w:szCs w:val="24"/>
                          <w:rtl/>
                        </w:rPr>
                        <w:t>חתמו</w:t>
                      </w:r>
                      <w:r w:rsidRPr="003F4764">
                        <w:rPr>
                          <w:rFonts w:cs="Tahoma"/>
                          <w:color w:val="0B5294"/>
                          <w:spacing w:val="-4"/>
                          <w:sz w:val="24"/>
                          <w:szCs w:val="24"/>
                          <w:rtl/>
                        </w:rPr>
                        <w:t xml:space="preserve"> </w:t>
                      </w:r>
                      <w:r w:rsidRPr="003F4764">
                        <w:rPr>
                          <w:rFonts w:cs="Tahoma" w:hint="eastAsia"/>
                          <w:color w:val="0B5294"/>
                          <w:spacing w:val="-4"/>
                          <w:sz w:val="24"/>
                          <w:szCs w:val="24"/>
                          <w:rtl/>
                        </w:rPr>
                        <w:t>על</w:t>
                      </w:r>
                      <w:r w:rsidRPr="003F4764">
                        <w:rPr>
                          <w:rFonts w:cs="Tahoma"/>
                          <w:color w:val="0B5294"/>
                          <w:spacing w:val="-4"/>
                          <w:sz w:val="24"/>
                          <w:szCs w:val="24"/>
                          <w:rtl/>
                        </w:rPr>
                        <w:t xml:space="preserve"> </w:t>
                      </w:r>
                      <w:r w:rsidRPr="003F4764">
                        <w:rPr>
                          <w:rFonts w:cs="Tahoma" w:hint="eastAsia"/>
                          <w:color w:val="0B5294"/>
                          <w:spacing w:val="-4"/>
                          <w:sz w:val="24"/>
                          <w:szCs w:val="24"/>
                          <w:rtl/>
                        </w:rPr>
                        <w:t>הסכם</w:t>
                      </w:r>
                      <w:r w:rsidRPr="003F4764">
                        <w:rPr>
                          <w:rFonts w:cs="Tahoma"/>
                          <w:color w:val="0B5294"/>
                          <w:spacing w:val="-4"/>
                          <w:sz w:val="24"/>
                          <w:szCs w:val="24"/>
                          <w:rtl/>
                        </w:rPr>
                        <w:t xml:space="preserve"> </w:t>
                      </w:r>
                      <w:r w:rsidRPr="003F4764">
                        <w:rPr>
                          <w:rFonts w:cs="Tahoma" w:hint="eastAsia"/>
                          <w:color w:val="0B5294"/>
                          <w:spacing w:val="-4"/>
                          <w:sz w:val="24"/>
                          <w:szCs w:val="24"/>
                          <w:rtl/>
                        </w:rPr>
                        <w:t>פאושלי</w:t>
                      </w:r>
                      <w:r w:rsidRPr="003F4764">
                        <w:rPr>
                          <w:rFonts w:cs="Tahoma"/>
                          <w:color w:val="0B5294"/>
                          <w:spacing w:val="-4"/>
                          <w:sz w:val="24"/>
                          <w:szCs w:val="24"/>
                          <w:rtl/>
                        </w:rPr>
                        <w:t xml:space="preserve"> </w:t>
                      </w:r>
                      <w:r w:rsidRPr="003F4764">
                        <w:rPr>
                          <w:rFonts w:cs="Tahoma" w:hint="eastAsia"/>
                          <w:color w:val="0B5294"/>
                          <w:spacing w:val="-4"/>
                          <w:sz w:val="24"/>
                          <w:szCs w:val="24"/>
                          <w:rtl/>
                        </w:rPr>
                        <w:t>החורג</w:t>
                      </w:r>
                      <w:r w:rsidRPr="003F4764">
                        <w:rPr>
                          <w:rFonts w:cs="Tahoma"/>
                          <w:color w:val="0B5294"/>
                          <w:spacing w:val="-4"/>
                          <w:sz w:val="24"/>
                          <w:szCs w:val="24"/>
                          <w:rtl/>
                        </w:rPr>
                        <w:t xml:space="preserve"> </w:t>
                      </w:r>
                      <w:r w:rsidRPr="003F4764">
                        <w:rPr>
                          <w:rFonts w:cs="Tahoma" w:hint="eastAsia"/>
                          <w:color w:val="0B5294"/>
                          <w:spacing w:val="-4"/>
                          <w:sz w:val="24"/>
                          <w:szCs w:val="24"/>
                          <w:rtl/>
                        </w:rPr>
                        <w:t>מהוראותיו</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מכרז</w:t>
                      </w:r>
                      <w:r w:rsidRPr="003F4764">
                        <w:rPr>
                          <w:rFonts w:cs="Tahoma"/>
                          <w:color w:val="0B5294"/>
                          <w:spacing w:val="-4"/>
                          <w:sz w:val="24"/>
                          <w:szCs w:val="24"/>
                          <w:rtl/>
                        </w:rPr>
                        <w:t xml:space="preserve"> </w:t>
                      </w:r>
                      <w:r w:rsidRPr="003F4764">
                        <w:rPr>
                          <w:rFonts w:cs="Tahoma" w:hint="eastAsia"/>
                          <w:color w:val="0B5294"/>
                          <w:spacing w:val="-4"/>
                          <w:sz w:val="24"/>
                          <w:szCs w:val="24"/>
                          <w:rtl/>
                        </w:rPr>
                        <w:t>המסגרת</w:t>
                      </w:r>
                      <w:r w:rsidRPr="003F4764">
                        <w:rPr>
                          <w:rFonts w:cs="Tahoma"/>
                          <w:color w:val="0B5294"/>
                          <w:spacing w:val="-4"/>
                          <w:sz w:val="24"/>
                          <w:szCs w:val="24"/>
                          <w:rtl/>
                        </w:rPr>
                        <w:t xml:space="preserve">. </w:t>
                      </w:r>
                      <w:r w:rsidRPr="003F4764">
                        <w:rPr>
                          <w:rFonts w:cs="Tahoma" w:hint="eastAsia"/>
                          <w:color w:val="0B5294"/>
                          <w:spacing w:val="-4"/>
                          <w:sz w:val="24"/>
                          <w:szCs w:val="24"/>
                          <w:rtl/>
                        </w:rPr>
                        <w:t>חברת</w:t>
                      </w:r>
                      <w:r w:rsidRPr="003F4764">
                        <w:rPr>
                          <w:rFonts w:cs="Tahoma"/>
                          <w:color w:val="0B5294"/>
                          <w:spacing w:val="-4"/>
                          <w:sz w:val="24"/>
                          <w:szCs w:val="24"/>
                          <w:rtl/>
                        </w:rPr>
                        <w:t xml:space="preserve"> </w:t>
                      </w:r>
                      <w:r w:rsidRPr="003F4764">
                        <w:rPr>
                          <w:rFonts w:cs="Tahoma" w:hint="eastAsia"/>
                          <w:color w:val="0B5294"/>
                          <w:spacing w:val="-4"/>
                          <w:sz w:val="24"/>
                          <w:szCs w:val="24"/>
                          <w:rtl/>
                        </w:rPr>
                        <w:t>ה</w:t>
                      </w:r>
                      <w:r w:rsidRPr="003F4764">
                        <w:rPr>
                          <w:rFonts w:cs="Tahoma"/>
                          <w:color w:val="0B5294"/>
                          <w:spacing w:val="-4"/>
                          <w:sz w:val="24"/>
                          <w:szCs w:val="24"/>
                          <w:rtl/>
                        </w:rPr>
                        <w:t>.</w:t>
                      </w:r>
                      <w:r w:rsidRPr="003F4764">
                        <w:rPr>
                          <w:rFonts w:cs="Tahoma" w:hint="eastAsia"/>
                          <w:color w:val="0B5294"/>
                          <w:spacing w:val="-4"/>
                          <w:sz w:val="24"/>
                          <w:szCs w:val="24"/>
                          <w:rtl/>
                        </w:rPr>
                        <w:t>ל</w:t>
                      </w:r>
                      <w:r w:rsidRPr="003F4764">
                        <w:rPr>
                          <w:rFonts w:cs="Tahoma"/>
                          <w:color w:val="0B5294"/>
                          <w:spacing w:val="-4"/>
                          <w:sz w:val="24"/>
                          <w:szCs w:val="24"/>
                          <w:rtl/>
                        </w:rPr>
                        <w:t>.</w:t>
                      </w:r>
                      <w:r w:rsidRPr="003F4764">
                        <w:rPr>
                          <w:rFonts w:cs="Tahoma" w:hint="eastAsia"/>
                          <w:color w:val="0B5294"/>
                          <w:spacing w:val="-4"/>
                          <w:sz w:val="24"/>
                          <w:szCs w:val="24"/>
                          <w:rtl/>
                        </w:rPr>
                        <w:t>ר</w:t>
                      </w:r>
                      <w:r w:rsidRPr="003F4764">
                        <w:rPr>
                          <w:rFonts w:cs="Tahoma"/>
                          <w:color w:val="0B5294"/>
                          <w:spacing w:val="-4"/>
                          <w:sz w:val="24"/>
                          <w:szCs w:val="24"/>
                          <w:rtl/>
                        </w:rPr>
                        <w:t xml:space="preserve"> </w:t>
                      </w:r>
                      <w:r w:rsidRPr="003F4764">
                        <w:rPr>
                          <w:rFonts w:cs="Tahoma" w:hint="eastAsia"/>
                          <w:color w:val="0B5294"/>
                          <w:spacing w:val="-4"/>
                          <w:sz w:val="24"/>
                          <w:szCs w:val="24"/>
                          <w:rtl/>
                        </w:rPr>
                        <w:t>המחתה</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זכויותיו</w:t>
                      </w:r>
                      <w:r w:rsidRPr="003F4764">
                        <w:rPr>
                          <w:rFonts w:cs="Tahoma"/>
                          <w:color w:val="0B5294"/>
                          <w:spacing w:val="-4"/>
                          <w:sz w:val="24"/>
                          <w:szCs w:val="24"/>
                          <w:rtl/>
                        </w:rPr>
                        <w:t xml:space="preserve"> </w:t>
                      </w:r>
                      <w:r w:rsidRPr="003F4764">
                        <w:rPr>
                          <w:rFonts w:cs="Tahoma" w:hint="eastAsia"/>
                          <w:color w:val="0B5294"/>
                          <w:spacing w:val="-4"/>
                          <w:sz w:val="24"/>
                          <w:szCs w:val="24"/>
                          <w:rtl/>
                        </w:rPr>
                        <w:t>של</w:t>
                      </w:r>
                      <w:r w:rsidRPr="003F4764">
                        <w:rPr>
                          <w:rFonts w:cs="Tahoma"/>
                          <w:color w:val="0B5294"/>
                          <w:spacing w:val="-4"/>
                          <w:sz w:val="24"/>
                          <w:szCs w:val="24"/>
                          <w:rtl/>
                        </w:rPr>
                        <w:t xml:space="preserve"> </w:t>
                      </w:r>
                      <w:r w:rsidRPr="003F4764">
                        <w:rPr>
                          <w:rFonts w:cs="Tahoma" w:hint="eastAsia"/>
                          <w:color w:val="0B5294"/>
                          <w:spacing w:val="-4"/>
                          <w:sz w:val="24"/>
                          <w:szCs w:val="24"/>
                          <w:rtl/>
                        </w:rPr>
                        <w:t>הקבלן</w:t>
                      </w:r>
                      <w:r w:rsidRPr="003F4764">
                        <w:rPr>
                          <w:rFonts w:cs="Tahoma"/>
                          <w:color w:val="0B5294"/>
                          <w:spacing w:val="-4"/>
                          <w:sz w:val="24"/>
                          <w:szCs w:val="24"/>
                          <w:rtl/>
                        </w:rPr>
                        <w:t xml:space="preserve"> </w:t>
                      </w:r>
                      <w:r w:rsidRPr="003F4764">
                        <w:rPr>
                          <w:rFonts w:cs="Tahoma" w:hint="eastAsia"/>
                          <w:color w:val="0B5294"/>
                          <w:spacing w:val="-4"/>
                          <w:sz w:val="24"/>
                          <w:szCs w:val="24"/>
                          <w:rtl/>
                        </w:rPr>
                        <w:t>לגורמים</w:t>
                      </w:r>
                      <w:r w:rsidRPr="003F4764">
                        <w:rPr>
                          <w:rFonts w:cs="Tahoma"/>
                          <w:color w:val="0B5294"/>
                          <w:spacing w:val="-4"/>
                          <w:sz w:val="24"/>
                          <w:szCs w:val="24"/>
                          <w:rtl/>
                        </w:rPr>
                        <w:t xml:space="preserve"> </w:t>
                      </w:r>
                      <w:r w:rsidRPr="003F4764">
                        <w:rPr>
                          <w:rFonts w:cs="Tahoma" w:hint="eastAsia"/>
                          <w:color w:val="0B5294"/>
                          <w:spacing w:val="-4"/>
                          <w:sz w:val="24"/>
                          <w:szCs w:val="24"/>
                          <w:rtl/>
                        </w:rPr>
                        <w:t>שונים</w:t>
                      </w:r>
                      <w:r w:rsidRPr="003F4764">
                        <w:rPr>
                          <w:rFonts w:cs="Tahoma"/>
                          <w:color w:val="0B5294"/>
                          <w:spacing w:val="-4"/>
                          <w:sz w:val="24"/>
                          <w:szCs w:val="24"/>
                          <w:rtl/>
                        </w:rPr>
                        <w:t xml:space="preserve">, </w:t>
                      </w:r>
                      <w:r w:rsidRPr="003F4764">
                        <w:rPr>
                          <w:rFonts w:cs="Tahoma" w:hint="eastAsia"/>
                          <w:color w:val="0B5294"/>
                          <w:spacing w:val="-4"/>
                          <w:sz w:val="24"/>
                          <w:szCs w:val="24"/>
                          <w:rtl/>
                        </w:rPr>
                        <w:t>בין</w:t>
                      </w:r>
                      <w:r w:rsidRPr="003F4764">
                        <w:rPr>
                          <w:rFonts w:cs="Tahoma"/>
                          <w:color w:val="0B5294"/>
                          <w:spacing w:val="-4"/>
                          <w:sz w:val="24"/>
                          <w:szCs w:val="24"/>
                          <w:rtl/>
                        </w:rPr>
                        <w:t xml:space="preserve"> </w:t>
                      </w:r>
                      <w:r w:rsidRPr="003F4764">
                        <w:rPr>
                          <w:rFonts w:cs="Tahoma" w:hint="eastAsia"/>
                          <w:color w:val="0B5294"/>
                          <w:spacing w:val="-4"/>
                          <w:sz w:val="24"/>
                          <w:szCs w:val="24"/>
                          <w:rtl/>
                        </w:rPr>
                        <w:t>השאר</w:t>
                      </w:r>
                      <w:r w:rsidRPr="003F4764">
                        <w:rPr>
                          <w:rFonts w:cs="Tahoma"/>
                          <w:color w:val="0B5294"/>
                          <w:spacing w:val="-4"/>
                          <w:sz w:val="24"/>
                          <w:szCs w:val="24"/>
                          <w:rtl/>
                        </w:rPr>
                        <w:t xml:space="preserve"> </w:t>
                      </w:r>
                      <w:r w:rsidRPr="003F4764">
                        <w:rPr>
                          <w:rFonts w:cs="Tahoma" w:hint="eastAsia"/>
                          <w:color w:val="0B5294"/>
                          <w:spacing w:val="-4"/>
                          <w:sz w:val="24"/>
                          <w:szCs w:val="24"/>
                          <w:rtl/>
                        </w:rPr>
                        <w:t>לנותני</w:t>
                      </w:r>
                      <w:r w:rsidRPr="003F4764">
                        <w:rPr>
                          <w:rFonts w:cs="Tahoma"/>
                          <w:color w:val="0B5294"/>
                          <w:spacing w:val="-4"/>
                          <w:sz w:val="24"/>
                          <w:szCs w:val="24"/>
                          <w:rtl/>
                        </w:rPr>
                        <w:t xml:space="preserve"> </w:t>
                      </w:r>
                      <w:r w:rsidRPr="003F4764">
                        <w:rPr>
                          <w:rFonts w:cs="Tahoma" w:hint="eastAsia"/>
                          <w:color w:val="0B5294"/>
                          <w:spacing w:val="-4"/>
                          <w:sz w:val="24"/>
                          <w:szCs w:val="24"/>
                          <w:rtl/>
                        </w:rPr>
                        <w:t>שירותי</w:t>
                      </w:r>
                      <w:r w:rsidRPr="003F4764">
                        <w:rPr>
                          <w:rFonts w:cs="Tahoma"/>
                          <w:color w:val="0B5294"/>
                          <w:spacing w:val="-4"/>
                          <w:sz w:val="24"/>
                          <w:szCs w:val="24"/>
                          <w:rtl/>
                        </w:rPr>
                        <w:t xml:space="preserve"> </w:t>
                      </w:r>
                      <w:r w:rsidRPr="003F4764">
                        <w:rPr>
                          <w:rFonts w:cs="Tahoma" w:hint="eastAsia"/>
                          <w:color w:val="0B5294"/>
                          <w:spacing w:val="-4"/>
                          <w:sz w:val="24"/>
                          <w:szCs w:val="24"/>
                          <w:rtl/>
                        </w:rPr>
                        <w:t>מטבע</w:t>
                      </w:r>
                      <w:r w:rsidRPr="003F4764">
                        <w:rPr>
                          <w:rFonts w:cs="Tahoma"/>
                          <w:color w:val="0B5294"/>
                          <w:spacing w:val="-4"/>
                          <w:sz w:val="24"/>
                          <w:szCs w:val="24"/>
                          <w:rtl/>
                        </w:rPr>
                        <w:t xml:space="preserve"> (</w:t>
                      </w:r>
                      <w:r w:rsidRPr="003F4764">
                        <w:rPr>
                          <w:rFonts w:cs="Tahoma" w:hint="eastAsia"/>
                          <w:color w:val="0B5294"/>
                          <w:spacing w:val="-4"/>
                          <w:sz w:val="24"/>
                          <w:szCs w:val="24"/>
                          <w:rtl/>
                        </w:rPr>
                        <w:t>צ</w:t>
                      </w:r>
                      <w:r w:rsidRPr="003F4764">
                        <w:rPr>
                          <w:rFonts w:cs="Tahoma"/>
                          <w:color w:val="0B5294"/>
                          <w:spacing w:val="-4"/>
                          <w:sz w:val="24"/>
                          <w:szCs w:val="24"/>
                          <w:rtl/>
                        </w:rPr>
                        <w:t>'</w:t>
                      </w:r>
                      <w:r w:rsidRPr="003F4764">
                        <w:rPr>
                          <w:rFonts w:cs="Tahoma" w:hint="eastAsia"/>
                          <w:color w:val="0B5294"/>
                          <w:spacing w:val="-4"/>
                          <w:sz w:val="24"/>
                          <w:szCs w:val="24"/>
                          <w:rtl/>
                        </w:rPr>
                        <w:t>נג</w:t>
                      </w:r>
                      <w:r w:rsidRPr="003F4764">
                        <w:rPr>
                          <w:rFonts w:cs="Tahoma"/>
                          <w:color w:val="0B5294"/>
                          <w:spacing w:val="-4"/>
                          <w:sz w:val="24"/>
                          <w:szCs w:val="24"/>
                          <w:rtl/>
                        </w:rPr>
                        <w:t>'</w:t>
                      </w:r>
                      <w:r w:rsidRPr="003F4764">
                        <w:rPr>
                          <w:rFonts w:cs="Tahoma" w:hint="eastAsia"/>
                          <w:color w:val="0B5294"/>
                          <w:spacing w:val="-4"/>
                          <w:sz w:val="24"/>
                          <w:szCs w:val="24"/>
                          <w:rtl/>
                        </w:rPr>
                        <w:t>ים</w:t>
                      </w:r>
                      <w:r w:rsidRPr="003F4764">
                        <w:rPr>
                          <w:rFonts w:cs="Tahoma"/>
                          <w:color w:val="0B5294"/>
                          <w:spacing w:val="-4"/>
                          <w:sz w:val="24"/>
                          <w:szCs w:val="24"/>
                          <w:rtl/>
                        </w:rPr>
                        <w:t xml:space="preserve">), </w:t>
                      </w:r>
                      <w:r w:rsidRPr="003F4764">
                        <w:rPr>
                          <w:rFonts w:cs="Tahoma" w:hint="eastAsia"/>
                          <w:color w:val="0B5294"/>
                          <w:spacing w:val="-4"/>
                          <w:sz w:val="24"/>
                          <w:szCs w:val="24"/>
                          <w:rtl/>
                        </w:rPr>
                        <w:t>בלי</w:t>
                      </w:r>
                      <w:r w:rsidRPr="003F4764">
                        <w:rPr>
                          <w:rFonts w:cs="Tahoma"/>
                          <w:color w:val="0B5294"/>
                          <w:spacing w:val="-4"/>
                          <w:sz w:val="24"/>
                          <w:szCs w:val="24"/>
                          <w:rtl/>
                        </w:rPr>
                        <w:t xml:space="preserve"> </w:t>
                      </w:r>
                      <w:r w:rsidRPr="003F4764">
                        <w:rPr>
                          <w:rFonts w:cs="Tahoma" w:hint="eastAsia"/>
                          <w:color w:val="0B5294"/>
                          <w:spacing w:val="-4"/>
                          <w:sz w:val="24"/>
                          <w:szCs w:val="24"/>
                          <w:rtl/>
                        </w:rPr>
                        <w:t>שבדקה</w:t>
                      </w:r>
                      <w:r w:rsidRPr="003F4764">
                        <w:rPr>
                          <w:rFonts w:cs="Tahoma"/>
                          <w:color w:val="0B5294"/>
                          <w:spacing w:val="-4"/>
                          <w:sz w:val="24"/>
                          <w:szCs w:val="24"/>
                          <w:rtl/>
                        </w:rPr>
                        <w:t xml:space="preserve"> </w:t>
                      </w:r>
                      <w:r w:rsidRPr="003F4764">
                        <w:rPr>
                          <w:rFonts w:cs="Tahoma" w:hint="eastAsia"/>
                          <w:color w:val="0B5294"/>
                          <w:spacing w:val="-4"/>
                          <w:sz w:val="24"/>
                          <w:szCs w:val="24"/>
                          <w:rtl/>
                        </w:rPr>
                        <w:t>את</w:t>
                      </w:r>
                      <w:r w:rsidRPr="003F4764">
                        <w:rPr>
                          <w:rFonts w:cs="Tahoma"/>
                          <w:color w:val="0B5294"/>
                          <w:spacing w:val="-4"/>
                          <w:sz w:val="24"/>
                          <w:szCs w:val="24"/>
                          <w:rtl/>
                        </w:rPr>
                        <w:t xml:space="preserve"> </w:t>
                      </w:r>
                      <w:r w:rsidRPr="003F4764">
                        <w:rPr>
                          <w:rFonts w:cs="Tahoma" w:hint="eastAsia"/>
                          <w:color w:val="0B5294"/>
                          <w:spacing w:val="-4"/>
                          <w:sz w:val="24"/>
                          <w:szCs w:val="24"/>
                          <w:rtl/>
                        </w:rPr>
                        <w:t>זהותם</w:t>
                      </w:r>
                      <w:r w:rsidRPr="003F4764">
                        <w:rPr>
                          <w:rFonts w:cs="Tahoma"/>
                          <w:color w:val="0B5294"/>
                          <w:spacing w:val="-4"/>
                          <w:sz w:val="24"/>
                          <w:szCs w:val="24"/>
                          <w:rtl/>
                        </w:rPr>
                        <w:t xml:space="preserve"> </w:t>
                      </w:r>
                      <w:r w:rsidRPr="003F4764">
                        <w:rPr>
                          <w:rFonts w:cs="Tahoma" w:hint="eastAsia"/>
                          <w:color w:val="0B5294"/>
                          <w:spacing w:val="-4"/>
                          <w:sz w:val="24"/>
                          <w:szCs w:val="24"/>
                          <w:rtl/>
                        </w:rPr>
                        <w:t>ואם</w:t>
                      </w:r>
                      <w:r w:rsidRPr="003F4764">
                        <w:rPr>
                          <w:rFonts w:cs="Tahoma"/>
                          <w:color w:val="0B5294"/>
                          <w:spacing w:val="-4"/>
                          <w:sz w:val="24"/>
                          <w:szCs w:val="24"/>
                          <w:rtl/>
                        </w:rPr>
                        <w:t xml:space="preserve"> </w:t>
                      </w:r>
                      <w:r w:rsidRPr="003F4764">
                        <w:rPr>
                          <w:rFonts w:cs="Tahoma" w:hint="eastAsia"/>
                          <w:color w:val="0B5294"/>
                          <w:spacing w:val="-4"/>
                          <w:sz w:val="24"/>
                          <w:szCs w:val="24"/>
                          <w:rtl/>
                        </w:rPr>
                        <w:t>יש</w:t>
                      </w:r>
                      <w:r w:rsidRPr="003F4764">
                        <w:rPr>
                          <w:rFonts w:cs="Tahoma"/>
                          <w:color w:val="0B5294"/>
                          <w:spacing w:val="-4"/>
                          <w:sz w:val="24"/>
                          <w:szCs w:val="24"/>
                          <w:rtl/>
                        </w:rPr>
                        <w:t xml:space="preserve"> </w:t>
                      </w:r>
                      <w:r w:rsidRPr="003F4764">
                        <w:rPr>
                          <w:rFonts w:cs="Tahoma" w:hint="eastAsia"/>
                          <w:color w:val="0B5294"/>
                          <w:spacing w:val="-4"/>
                          <w:sz w:val="24"/>
                          <w:szCs w:val="24"/>
                          <w:rtl/>
                        </w:rPr>
                        <w:t>בהעברות</w:t>
                      </w:r>
                      <w:r w:rsidRPr="003F4764">
                        <w:rPr>
                          <w:rFonts w:cs="Tahoma"/>
                          <w:color w:val="0B5294"/>
                          <w:spacing w:val="-4"/>
                          <w:sz w:val="24"/>
                          <w:szCs w:val="24"/>
                          <w:rtl/>
                        </w:rPr>
                        <w:t xml:space="preserve"> </w:t>
                      </w:r>
                      <w:r w:rsidRPr="003F4764">
                        <w:rPr>
                          <w:rFonts w:cs="Tahoma" w:hint="eastAsia"/>
                          <w:color w:val="0B5294"/>
                          <w:spacing w:val="-4"/>
                          <w:sz w:val="24"/>
                          <w:szCs w:val="24"/>
                          <w:rtl/>
                        </w:rPr>
                        <w:t>אלו</w:t>
                      </w:r>
                      <w:r w:rsidRPr="003F4764">
                        <w:rPr>
                          <w:rFonts w:cs="Tahoma"/>
                          <w:color w:val="0B5294"/>
                          <w:spacing w:val="-4"/>
                          <w:sz w:val="24"/>
                          <w:szCs w:val="24"/>
                          <w:rtl/>
                        </w:rPr>
                        <w:t xml:space="preserve"> </w:t>
                      </w:r>
                      <w:r w:rsidRPr="003F4764">
                        <w:rPr>
                          <w:rFonts w:cs="Tahoma" w:hint="eastAsia"/>
                          <w:color w:val="0B5294"/>
                          <w:spacing w:val="-4"/>
                          <w:sz w:val="24"/>
                          <w:szCs w:val="24"/>
                          <w:rtl/>
                        </w:rPr>
                        <w:t>משום</w:t>
                      </w:r>
                      <w:r w:rsidRPr="003F4764">
                        <w:rPr>
                          <w:rFonts w:cs="Tahoma"/>
                          <w:color w:val="0B5294"/>
                          <w:spacing w:val="-4"/>
                          <w:sz w:val="24"/>
                          <w:szCs w:val="24"/>
                          <w:rtl/>
                        </w:rPr>
                        <w:t xml:space="preserve"> </w:t>
                      </w:r>
                      <w:r w:rsidRPr="003F4764">
                        <w:rPr>
                          <w:rFonts w:cs="Tahoma" w:hint="eastAsia"/>
                          <w:color w:val="0B5294"/>
                          <w:spacing w:val="-4"/>
                          <w:sz w:val="24"/>
                          <w:szCs w:val="24"/>
                          <w:rtl/>
                        </w:rPr>
                        <w:t>חשש</w:t>
                      </w:r>
                      <w:r w:rsidRPr="003F4764">
                        <w:rPr>
                          <w:rFonts w:cs="Tahoma"/>
                          <w:color w:val="0B5294"/>
                          <w:spacing w:val="-4"/>
                          <w:sz w:val="24"/>
                          <w:szCs w:val="24"/>
                          <w:rtl/>
                        </w:rPr>
                        <w:t xml:space="preserve"> </w:t>
                      </w:r>
                      <w:r w:rsidRPr="003F4764">
                        <w:rPr>
                          <w:rFonts w:cs="Tahoma" w:hint="eastAsia"/>
                          <w:color w:val="0B5294"/>
                          <w:spacing w:val="-4"/>
                          <w:sz w:val="24"/>
                          <w:szCs w:val="24"/>
                          <w:rtl/>
                        </w:rPr>
                        <w:t>לסיוע</w:t>
                      </w:r>
                      <w:r w:rsidRPr="003F4764">
                        <w:rPr>
                          <w:rFonts w:cs="Tahoma"/>
                          <w:color w:val="0B5294"/>
                          <w:spacing w:val="-4"/>
                          <w:sz w:val="24"/>
                          <w:szCs w:val="24"/>
                          <w:rtl/>
                        </w:rPr>
                        <w:t xml:space="preserve"> </w:t>
                      </w:r>
                      <w:r w:rsidRPr="003F4764">
                        <w:rPr>
                          <w:rFonts w:cs="Tahoma" w:hint="eastAsia"/>
                          <w:color w:val="0B5294"/>
                          <w:spacing w:val="-4"/>
                          <w:sz w:val="24"/>
                          <w:szCs w:val="24"/>
                          <w:rtl/>
                        </w:rPr>
                        <w:t>בהלבנת</w:t>
                      </w:r>
                      <w:r w:rsidRPr="003F4764">
                        <w:rPr>
                          <w:rFonts w:cs="Tahoma"/>
                          <w:color w:val="0B5294"/>
                          <w:spacing w:val="-4"/>
                          <w:sz w:val="24"/>
                          <w:szCs w:val="24"/>
                          <w:rtl/>
                        </w:rPr>
                        <w:t xml:space="preserve"> </w:t>
                      </w:r>
                      <w:r w:rsidRPr="003F4764">
                        <w:rPr>
                          <w:rFonts w:cs="Tahoma" w:hint="eastAsia"/>
                          <w:color w:val="0B5294"/>
                          <w:spacing w:val="-4"/>
                          <w:sz w:val="24"/>
                          <w:szCs w:val="24"/>
                          <w:rtl/>
                        </w:rPr>
                        <w:t>הון</w:t>
                      </w:r>
                      <w:r w:rsidRPr="003F4764">
                        <w:rPr>
                          <w:rFonts w:cs="Tahoma"/>
                          <w:color w:val="0B5294"/>
                          <w:spacing w:val="-4"/>
                          <w:sz w:val="24"/>
                          <w:szCs w:val="24"/>
                          <w:rtl/>
                        </w:rPr>
                        <w:t xml:space="preserve"> </w:t>
                      </w:r>
                      <w:r w:rsidRPr="003F4764">
                        <w:rPr>
                          <w:rFonts w:cs="Tahoma" w:hint="eastAsia"/>
                          <w:color w:val="0B5294"/>
                          <w:spacing w:val="-4"/>
                          <w:sz w:val="24"/>
                          <w:szCs w:val="24"/>
                          <w:rtl/>
                        </w:rPr>
                        <w:t>או</w:t>
                      </w:r>
                      <w:r w:rsidRPr="003F4764">
                        <w:rPr>
                          <w:rFonts w:cs="Tahoma"/>
                          <w:color w:val="0B5294"/>
                          <w:spacing w:val="-4"/>
                          <w:sz w:val="24"/>
                          <w:szCs w:val="24"/>
                          <w:rtl/>
                        </w:rPr>
                        <w:t xml:space="preserve"> </w:t>
                      </w:r>
                      <w:r w:rsidRPr="003F4764">
                        <w:rPr>
                          <w:rFonts w:cs="Tahoma" w:hint="eastAsia"/>
                          <w:color w:val="0B5294"/>
                          <w:spacing w:val="-4"/>
                          <w:sz w:val="24"/>
                          <w:szCs w:val="24"/>
                          <w:rtl/>
                        </w:rPr>
                        <w:t>להעדפת</w:t>
                      </w:r>
                      <w:r w:rsidRPr="003F4764">
                        <w:rPr>
                          <w:rFonts w:cs="Tahoma"/>
                          <w:color w:val="0B5294"/>
                          <w:spacing w:val="-4"/>
                          <w:sz w:val="24"/>
                          <w:szCs w:val="24"/>
                          <w:rtl/>
                        </w:rPr>
                        <w:t xml:space="preserve"> </w:t>
                      </w:r>
                      <w:r w:rsidRPr="003F4764">
                        <w:rPr>
                          <w:rFonts w:cs="Tahoma" w:hint="eastAsia"/>
                          <w:color w:val="0B5294"/>
                          <w:spacing w:val="-4"/>
                          <w:sz w:val="24"/>
                          <w:szCs w:val="24"/>
                          <w:rtl/>
                        </w:rPr>
                        <w:t>נושים</w:t>
                      </w:r>
                    </w:p>
                    <w:p w:rsidR="007B25A1" w:rsidRPr="00373C5D" w:rsidP="007B25A1">
                      <w:pPr>
                        <w:spacing w:before="120" w:after="0" w:line="240" w:lineRule="atLeast"/>
                        <w:rPr>
                          <w:rFonts w:cs="Tahoma"/>
                          <w:b/>
                          <w:bCs/>
                          <w:color w:val="0B5294"/>
                          <w:sz w:val="48"/>
                          <w:szCs w:val="48"/>
                          <w:rtl/>
                        </w:rPr>
                      </w:pPr>
                      <w:drawing>
                        <wp:inline distT="0" distB="0" distL="0" distR="0">
                          <wp:extent cx="288000" cy="31337"/>
                          <wp:effectExtent l="0" t="0" r="0" b="6985"/>
                          <wp:docPr id="1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406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3284B" w:rsidRPr="004C174C" w:rsidP="007A0C0F">
      <w:pPr>
        <w:pStyle w:val="takzir-text"/>
        <w:bidi/>
        <w:rPr>
          <w:color w:val="000000" w:themeColor="text1"/>
          <w:rtl/>
        </w:rPr>
      </w:pPr>
      <w:r w:rsidRPr="004C174C">
        <w:rPr>
          <w:rFonts w:hint="cs"/>
          <w:color w:val="000000" w:themeColor="text1"/>
          <w:rtl/>
        </w:rPr>
        <w:t>ההסכם</w:t>
      </w:r>
      <w:r w:rsidRPr="004C174C">
        <w:rPr>
          <w:color w:val="000000" w:themeColor="text1"/>
          <w:rtl/>
        </w:rPr>
        <w:t xml:space="preserve"> </w:t>
      </w:r>
      <w:r w:rsidRPr="004C174C">
        <w:rPr>
          <w:rFonts w:hint="cs"/>
          <w:color w:val="000000" w:themeColor="text1"/>
          <w:rtl/>
        </w:rPr>
        <w:t>הפאושלי</w:t>
      </w:r>
      <w:r w:rsidRPr="004C174C">
        <w:rPr>
          <w:color w:val="000000" w:themeColor="text1"/>
          <w:rtl/>
        </w:rPr>
        <w:t xml:space="preserve"> </w:t>
      </w:r>
      <w:r w:rsidRPr="004C174C">
        <w:rPr>
          <w:rFonts w:hint="cs"/>
          <w:color w:val="000000" w:themeColor="text1"/>
          <w:rtl/>
        </w:rPr>
        <w:t>האמור</w:t>
      </w:r>
      <w:r w:rsidRPr="004C174C">
        <w:rPr>
          <w:color w:val="000000" w:themeColor="text1"/>
          <w:rtl/>
        </w:rPr>
        <w:t xml:space="preserve"> </w:t>
      </w:r>
      <w:r w:rsidRPr="004C174C">
        <w:rPr>
          <w:rFonts w:hint="cs"/>
          <w:color w:val="000000" w:themeColor="text1"/>
          <w:rtl/>
        </w:rPr>
        <w:t>כלל</w:t>
      </w:r>
      <w:r w:rsidRPr="004C174C">
        <w:rPr>
          <w:color w:val="000000" w:themeColor="text1"/>
          <w:rtl/>
        </w:rPr>
        <w:t xml:space="preserve"> נספח </w:t>
      </w:r>
      <w:r w:rsidRPr="004C174C">
        <w:rPr>
          <w:rFonts w:hint="cs"/>
          <w:color w:val="000000" w:themeColor="text1"/>
          <w:rtl/>
        </w:rPr>
        <w:t>ובו</w:t>
      </w:r>
      <w:r w:rsidRPr="004C174C">
        <w:rPr>
          <w:color w:val="000000" w:themeColor="text1"/>
          <w:rtl/>
        </w:rPr>
        <w:t xml:space="preserve"> תיאור כללי של העבודות ולוחות זמנים, אך </w:t>
      </w:r>
      <w:r>
        <w:rPr>
          <w:rFonts w:hint="cs"/>
          <w:color w:val="000000" w:themeColor="text1"/>
          <w:rtl/>
        </w:rPr>
        <w:t xml:space="preserve">סכום התמורה שנקבע בהסכם </w:t>
      </w:r>
      <w:r w:rsidRPr="004C174C">
        <w:rPr>
          <w:color w:val="000000" w:themeColor="text1"/>
          <w:rtl/>
        </w:rPr>
        <w:t xml:space="preserve">לא </w:t>
      </w:r>
      <w:r>
        <w:rPr>
          <w:rFonts w:hint="cs"/>
          <w:color w:val="000000" w:themeColor="text1"/>
          <w:rtl/>
        </w:rPr>
        <w:t xml:space="preserve">התבסס במלואו על </w:t>
      </w:r>
      <w:r w:rsidRPr="004C174C">
        <w:rPr>
          <w:rFonts w:hint="cs"/>
          <w:color w:val="000000" w:themeColor="text1"/>
          <w:rtl/>
        </w:rPr>
        <w:t>כתב</w:t>
      </w:r>
      <w:r w:rsidRPr="004C174C">
        <w:rPr>
          <w:color w:val="000000" w:themeColor="text1"/>
          <w:rtl/>
        </w:rPr>
        <w:t xml:space="preserve"> </w:t>
      </w:r>
      <w:r w:rsidRPr="004C174C">
        <w:rPr>
          <w:rFonts w:hint="cs"/>
          <w:color w:val="000000" w:themeColor="text1"/>
          <w:rtl/>
        </w:rPr>
        <w:t>כמויות</w:t>
      </w:r>
      <w:r w:rsidRPr="004C174C">
        <w:rPr>
          <w:color w:val="000000" w:themeColor="text1"/>
          <w:rtl/>
        </w:rPr>
        <w:t xml:space="preserve"> </w:t>
      </w:r>
      <w:r w:rsidRPr="004C174C">
        <w:rPr>
          <w:rFonts w:hint="cs"/>
          <w:color w:val="000000" w:themeColor="text1"/>
          <w:rtl/>
        </w:rPr>
        <w:t>מפורט</w:t>
      </w:r>
      <w:r w:rsidRPr="004C174C">
        <w:rPr>
          <w:color w:val="000000" w:themeColor="text1"/>
          <w:rtl/>
        </w:rPr>
        <w:t>, ו</w:t>
      </w:r>
      <w:r>
        <w:rPr>
          <w:rFonts w:hint="cs"/>
          <w:color w:val="000000" w:themeColor="text1"/>
          <w:rtl/>
        </w:rPr>
        <w:t xml:space="preserve">ההסכם </w:t>
      </w:r>
      <w:r w:rsidRPr="004C174C">
        <w:rPr>
          <w:color w:val="000000" w:themeColor="text1"/>
          <w:rtl/>
        </w:rPr>
        <w:t xml:space="preserve">גם לא הבהיר </w:t>
      </w:r>
      <w:r w:rsidRPr="004C174C">
        <w:rPr>
          <w:rFonts w:hint="cs"/>
          <w:color w:val="000000" w:themeColor="text1"/>
          <w:rtl/>
        </w:rPr>
        <w:t>את</w:t>
      </w:r>
      <w:r w:rsidRPr="004C174C">
        <w:rPr>
          <w:color w:val="000000" w:themeColor="text1"/>
          <w:rtl/>
        </w:rPr>
        <w:t xml:space="preserve"> </w:t>
      </w:r>
      <w:r w:rsidRPr="004C174C">
        <w:rPr>
          <w:rFonts w:hint="cs"/>
          <w:color w:val="000000" w:themeColor="text1"/>
          <w:rtl/>
        </w:rPr>
        <w:t>זכויותיהם</w:t>
      </w:r>
      <w:r w:rsidRPr="004C174C">
        <w:rPr>
          <w:color w:val="000000" w:themeColor="text1"/>
          <w:rtl/>
        </w:rPr>
        <w:t xml:space="preserve"> </w:t>
      </w:r>
      <w:r w:rsidRPr="004C174C">
        <w:rPr>
          <w:rFonts w:hint="cs"/>
          <w:color w:val="000000" w:themeColor="text1"/>
          <w:rtl/>
        </w:rPr>
        <w:t>והתחייבויותיהם</w:t>
      </w:r>
      <w:r w:rsidRPr="004C174C">
        <w:rPr>
          <w:color w:val="000000" w:themeColor="text1"/>
          <w:rtl/>
        </w:rPr>
        <w:t xml:space="preserve"> </w:t>
      </w:r>
      <w:r w:rsidRPr="004C174C">
        <w:rPr>
          <w:rFonts w:hint="cs"/>
          <w:color w:val="000000" w:themeColor="text1"/>
          <w:rtl/>
        </w:rPr>
        <w:t>של</w:t>
      </w:r>
      <w:r w:rsidRPr="004C174C">
        <w:rPr>
          <w:color w:val="000000" w:themeColor="text1"/>
          <w:rtl/>
        </w:rPr>
        <w:t xml:space="preserve"> </w:t>
      </w:r>
      <w:r w:rsidRPr="004C174C">
        <w:rPr>
          <w:rFonts w:hint="cs"/>
          <w:color w:val="000000" w:themeColor="text1"/>
          <w:rtl/>
        </w:rPr>
        <w:t>הצדדים</w:t>
      </w:r>
      <w:r w:rsidRPr="004C174C">
        <w:rPr>
          <w:color w:val="000000" w:themeColor="text1"/>
          <w:rtl/>
        </w:rPr>
        <w:t>.</w:t>
      </w:r>
      <w:r w:rsidRPr="004C174C">
        <w:rPr>
          <w:b/>
          <w:bCs/>
          <w:color w:val="000000" w:themeColor="text1"/>
          <w:rtl/>
        </w:rPr>
        <w:t xml:space="preserve"> </w:t>
      </w:r>
      <w:r w:rsidRPr="004C174C">
        <w:rPr>
          <w:rFonts w:hint="cs"/>
          <w:color w:val="000000" w:themeColor="text1"/>
          <w:rtl/>
        </w:rPr>
        <w:t>לאחר</w:t>
      </w:r>
      <w:r w:rsidRPr="004C174C">
        <w:rPr>
          <w:color w:val="000000" w:themeColor="text1"/>
          <w:rtl/>
        </w:rPr>
        <w:t xml:space="preserve"> התקשרות זו </w:t>
      </w:r>
      <w:r>
        <w:rPr>
          <w:rFonts w:hint="cs"/>
          <w:color w:val="000000" w:themeColor="text1"/>
          <w:rtl/>
        </w:rPr>
        <w:t>ה</w:t>
      </w:r>
      <w:r w:rsidRPr="004C174C">
        <w:rPr>
          <w:color w:val="000000" w:themeColor="text1"/>
          <w:rtl/>
        </w:rPr>
        <w:t xml:space="preserve">תגלעו חילוקי דעות בין הקבלן </w:t>
      </w:r>
      <w:r w:rsidRPr="004C174C">
        <w:rPr>
          <w:rFonts w:hint="cs"/>
          <w:color w:val="000000" w:themeColor="text1"/>
          <w:rtl/>
        </w:rPr>
        <w:t>ובין</w:t>
      </w:r>
      <w:r w:rsidRPr="004C174C">
        <w:rPr>
          <w:color w:val="000000" w:themeColor="text1"/>
          <w:rtl/>
        </w:rPr>
        <w:t xml:space="preserve"> </w:t>
      </w:r>
      <w:r w:rsidRPr="004C174C">
        <w:rPr>
          <w:rFonts w:hint="cs"/>
          <w:color w:val="000000" w:themeColor="text1"/>
          <w:rtl/>
        </w:rPr>
        <w:t>חברת</w:t>
      </w:r>
      <w:r w:rsidRPr="004C174C">
        <w:rPr>
          <w:color w:val="000000" w:themeColor="text1"/>
          <w:rtl/>
        </w:rPr>
        <w:t xml:space="preserve"> </w:t>
      </w:r>
      <w:r w:rsidRPr="004C174C">
        <w:rPr>
          <w:rFonts w:hint="cs"/>
          <w:color w:val="000000" w:themeColor="text1"/>
          <w:rtl/>
        </w:rPr>
        <w:t>ה</w:t>
      </w:r>
      <w:r w:rsidRPr="004C174C">
        <w:rPr>
          <w:color w:val="000000" w:themeColor="text1"/>
          <w:rtl/>
        </w:rPr>
        <w:t>.ל.ר</w:t>
      </w:r>
      <w:r w:rsidRPr="004C174C">
        <w:rPr>
          <w:color w:val="000000" w:themeColor="text1"/>
          <w:rtl/>
        </w:rPr>
        <w:t xml:space="preserve">, </w:t>
      </w:r>
      <w:r w:rsidRPr="004C174C">
        <w:rPr>
          <w:rFonts w:hint="cs"/>
          <w:color w:val="000000" w:themeColor="text1"/>
          <w:rtl/>
        </w:rPr>
        <w:t>בין</w:t>
      </w:r>
      <w:r w:rsidRPr="004C174C">
        <w:rPr>
          <w:color w:val="000000" w:themeColor="text1"/>
          <w:rtl/>
        </w:rPr>
        <w:t xml:space="preserve"> </w:t>
      </w:r>
      <w:r w:rsidRPr="004C174C">
        <w:rPr>
          <w:rFonts w:hint="cs"/>
          <w:color w:val="000000" w:themeColor="text1"/>
          <w:rtl/>
        </w:rPr>
        <w:t>השאר</w:t>
      </w:r>
      <w:r w:rsidRPr="004C174C">
        <w:rPr>
          <w:color w:val="000000" w:themeColor="text1"/>
          <w:rtl/>
        </w:rPr>
        <w:t xml:space="preserve"> בנושא התשלום </w:t>
      </w:r>
      <w:r w:rsidRPr="004C174C">
        <w:rPr>
          <w:rFonts w:hint="cs"/>
          <w:color w:val="000000" w:themeColor="text1"/>
          <w:rtl/>
        </w:rPr>
        <w:t>תמורת</w:t>
      </w:r>
      <w:r w:rsidRPr="004C174C">
        <w:rPr>
          <w:color w:val="000000" w:themeColor="text1"/>
          <w:rtl/>
        </w:rPr>
        <w:t xml:space="preserve"> </w:t>
      </w:r>
      <w:r w:rsidRPr="004C174C">
        <w:rPr>
          <w:rFonts w:hint="cs"/>
          <w:color w:val="000000" w:themeColor="text1"/>
          <w:rtl/>
        </w:rPr>
        <w:t>עבודות</w:t>
      </w:r>
      <w:r w:rsidRPr="004C174C">
        <w:rPr>
          <w:color w:val="000000" w:themeColor="text1"/>
          <w:rtl/>
        </w:rPr>
        <w:t xml:space="preserve"> </w:t>
      </w:r>
      <w:r w:rsidRPr="004C174C">
        <w:rPr>
          <w:rFonts w:hint="cs"/>
          <w:color w:val="000000" w:themeColor="text1"/>
          <w:rtl/>
        </w:rPr>
        <w:t>נוספות</w:t>
      </w:r>
      <w:r w:rsidRPr="004C174C">
        <w:rPr>
          <w:color w:val="000000" w:themeColor="text1"/>
          <w:rtl/>
        </w:rPr>
        <w:t>, של</w:t>
      </w:r>
      <w:r w:rsidRPr="004C174C">
        <w:rPr>
          <w:rFonts w:hint="cs"/>
          <w:color w:val="000000" w:themeColor="text1"/>
          <w:rtl/>
        </w:rPr>
        <w:t>טענת</w:t>
      </w:r>
      <w:r w:rsidRPr="004C174C">
        <w:rPr>
          <w:color w:val="000000" w:themeColor="text1"/>
          <w:rtl/>
        </w:rPr>
        <w:t xml:space="preserve"> </w:t>
      </w:r>
      <w:r w:rsidRPr="004C174C">
        <w:rPr>
          <w:rFonts w:hint="cs"/>
          <w:color w:val="000000" w:themeColor="text1"/>
          <w:rtl/>
        </w:rPr>
        <w:t>הקבלן</w:t>
      </w:r>
      <w:r w:rsidRPr="004C174C">
        <w:rPr>
          <w:color w:val="000000" w:themeColor="text1"/>
          <w:rtl/>
        </w:rPr>
        <w:t xml:space="preserve"> </w:t>
      </w:r>
      <w:r w:rsidRPr="004C174C">
        <w:rPr>
          <w:rFonts w:hint="cs"/>
          <w:color w:val="000000" w:themeColor="text1"/>
          <w:rtl/>
        </w:rPr>
        <w:t>לא</w:t>
      </w:r>
      <w:r w:rsidRPr="004C174C">
        <w:rPr>
          <w:color w:val="000000" w:themeColor="text1"/>
          <w:rtl/>
        </w:rPr>
        <w:t xml:space="preserve"> נכללו </w:t>
      </w:r>
      <w:r w:rsidRPr="004C174C">
        <w:rPr>
          <w:rFonts w:hint="cs"/>
          <w:color w:val="000000" w:themeColor="text1"/>
          <w:rtl/>
        </w:rPr>
        <w:t>בהסכם</w:t>
      </w:r>
      <w:r w:rsidRPr="004C174C">
        <w:rPr>
          <w:color w:val="000000" w:themeColor="text1"/>
          <w:rtl/>
        </w:rPr>
        <w:t xml:space="preserve"> </w:t>
      </w:r>
      <w:r w:rsidRPr="004C174C">
        <w:rPr>
          <w:rFonts w:hint="cs"/>
          <w:color w:val="000000" w:themeColor="text1"/>
          <w:rtl/>
        </w:rPr>
        <w:t>הפאושלי</w:t>
      </w:r>
      <w:r w:rsidRPr="004C174C">
        <w:rPr>
          <w:color w:val="000000" w:themeColor="text1"/>
          <w:rtl/>
        </w:rPr>
        <w:t>.</w:t>
      </w:r>
    </w:p>
    <w:p w:rsidR="0093284B" w:rsidRPr="000C214F" w:rsidP="007A0C0F">
      <w:pPr>
        <w:pStyle w:val="takzir-text"/>
        <w:bidi/>
        <w:rPr>
          <w:rtl/>
        </w:rPr>
      </w:pPr>
      <w:r>
        <w:rPr>
          <w:rFonts w:hint="cs"/>
          <w:color w:val="000000" w:themeColor="text1"/>
          <w:rtl/>
        </w:rPr>
        <w:t xml:space="preserve">ההתקשרות הנוספת הגדילה </w:t>
      </w:r>
      <w:r w:rsidRPr="001139F8">
        <w:rPr>
          <w:rFonts w:hint="cs"/>
          <w:color w:val="000000" w:themeColor="text1"/>
          <w:rtl/>
        </w:rPr>
        <w:t>ב</w:t>
      </w:r>
      <w:r w:rsidRPr="001139F8">
        <w:rPr>
          <w:color w:val="000000" w:themeColor="text1"/>
          <w:rtl/>
        </w:rPr>
        <w:t>-68%</w:t>
      </w:r>
      <w:r>
        <w:rPr>
          <w:rFonts w:hint="cs"/>
          <w:color w:val="000000" w:themeColor="text1"/>
          <w:rtl/>
        </w:rPr>
        <w:t xml:space="preserve"> בקירוב את סכום ההתקשרות עם ה</w:t>
      </w:r>
      <w:r w:rsidRPr="001139F8">
        <w:rPr>
          <w:rFonts w:hint="cs"/>
          <w:color w:val="000000" w:themeColor="text1"/>
          <w:rtl/>
        </w:rPr>
        <w:t xml:space="preserve">קבלן </w:t>
      </w:r>
      <w:r>
        <w:rPr>
          <w:rFonts w:hint="cs"/>
          <w:color w:val="000000" w:themeColor="text1"/>
          <w:rtl/>
        </w:rPr>
        <w:t xml:space="preserve">לעומת העבודות </w:t>
      </w:r>
      <w:r w:rsidRPr="00BB261A">
        <w:rPr>
          <w:rFonts w:hint="cs"/>
          <w:color w:val="000000" w:themeColor="text1"/>
          <w:rtl/>
        </w:rPr>
        <w:t>שנשארו באחריות</w:t>
      </w:r>
      <w:r>
        <w:rPr>
          <w:rFonts w:hint="cs"/>
          <w:color w:val="000000" w:themeColor="text1"/>
          <w:rtl/>
        </w:rPr>
        <w:t>ו</w:t>
      </w:r>
      <w:r w:rsidRPr="00BB261A">
        <w:rPr>
          <w:rFonts w:hint="cs"/>
          <w:color w:val="000000" w:themeColor="text1"/>
          <w:rtl/>
        </w:rPr>
        <w:t xml:space="preserve"> </w:t>
      </w:r>
      <w:r>
        <w:rPr>
          <w:rFonts w:hint="cs"/>
          <w:color w:val="000000" w:themeColor="text1"/>
          <w:rtl/>
        </w:rPr>
        <w:t xml:space="preserve">לאחר פיצול העבודות </w:t>
      </w:r>
      <w:r w:rsidRPr="00420E11">
        <w:rPr>
          <w:rFonts w:hint="cs"/>
          <w:color w:val="000000" w:themeColor="text1"/>
          <w:rtl/>
        </w:rPr>
        <w:t xml:space="preserve">בשנת 2011. </w:t>
      </w:r>
      <w:r w:rsidRPr="00420E11">
        <w:rPr>
          <w:rFonts w:hint="cs"/>
          <w:color w:val="000000" w:themeColor="text1"/>
          <w:sz w:val="24"/>
          <w:rtl/>
        </w:rPr>
        <w:t xml:space="preserve">עד אוגוסט 2017, מועד שבו טרם הסתיים שיפוץ בית התרבות, שילמה חברת </w:t>
      </w:r>
      <w:r w:rsidRPr="00420E11">
        <w:rPr>
          <w:rFonts w:hint="cs"/>
          <w:color w:val="000000" w:themeColor="text1"/>
          <w:sz w:val="24"/>
          <w:rtl/>
        </w:rPr>
        <w:t>ה.ל.ר</w:t>
      </w:r>
      <w:r w:rsidRPr="00420E11">
        <w:rPr>
          <w:rFonts w:hint="cs"/>
          <w:color w:val="000000" w:themeColor="text1"/>
          <w:sz w:val="24"/>
          <w:rtl/>
        </w:rPr>
        <w:t xml:space="preserve"> לקבלן בסך הכול כ-7.19 מיליון ש"ח - 760,000</w:t>
      </w:r>
      <w:r w:rsidRPr="00420E11">
        <w:rPr>
          <w:color w:val="000000" w:themeColor="text1"/>
          <w:sz w:val="24"/>
          <w:rtl/>
        </w:rPr>
        <w:t xml:space="preserve"> </w:t>
      </w:r>
      <w:r w:rsidRPr="00420E11">
        <w:rPr>
          <w:rFonts w:hint="cs"/>
          <w:color w:val="000000" w:themeColor="text1"/>
          <w:sz w:val="24"/>
          <w:rtl/>
        </w:rPr>
        <w:t>ש</w:t>
      </w:r>
      <w:r w:rsidRPr="00420E11">
        <w:rPr>
          <w:color w:val="000000" w:themeColor="text1"/>
          <w:sz w:val="24"/>
          <w:rtl/>
        </w:rPr>
        <w:t>"ח</w:t>
      </w:r>
      <w:r w:rsidRPr="00420E11">
        <w:rPr>
          <w:rFonts w:hint="cs"/>
          <w:rtl/>
        </w:rPr>
        <w:t xml:space="preserve"> </w:t>
      </w:r>
      <w:r w:rsidRPr="00420E11">
        <w:rPr>
          <w:rFonts w:hint="cs"/>
          <w:color w:val="000000" w:themeColor="text1"/>
          <w:sz w:val="24"/>
          <w:rtl/>
        </w:rPr>
        <w:t xml:space="preserve">יותר מהקבוע בסיכום </w:t>
      </w:r>
      <w:r w:rsidRPr="00420E11">
        <w:rPr>
          <w:rFonts w:hint="cs"/>
          <w:color w:val="000000" w:themeColor="text1"/>
          <w:sz w:val="24"/>
          <w:rtl/>
        </w:rPr>
        <w:t>הפאושלי</w:t>
      </w:r>
      <w:r w:rsidRPr="00420E11">
        <w:rPr>
          <w:rFonts w:hint="cs"/>
          <w:color w:val="000000" w:themeColor="text1"/>
          <w:sz w:val="24"/>
          <w:rtl/>
        </w:rPr>
        <w:t>, ו</w:t>
      </w:r>
      <w:r w:rsidRPr="00420E11">
        <w:rPr>
          <w:rFonts w:hint="cs"/>
          <w:color w:val="000000" w:themeColor="text1"/>
          <w:rtl/>
        </w:rPr>
        <w:t>כ</w:t>
      </w:r>
      <w:r w:rsidRPr="00420E11">
        <w:rPr>
          <w:color w:val="000000" w:themeColor="text1"/>
          <w:rtl/>
        </w:rPr>
        <w:t>-</w:t>
      </w:r>
      <w:r w:rsidRPr="00420E11">
        <w:rPr>
          <w:rFonts w:hint="cs"/>
          <w:color w:val="000000" w:themeColor="text1"/>
          <w:rtl/>
        </w:rPr>
        <w:t>87%</w:t>
      </w:r>
      <w:r w:rsidRPr="00420E11">
        <w:rPr>
          <w:rFonts w:hint="cs"/>
          <w:color w:val="000000" w:themeColor="text1"/>
          <w:sz w:val="24"/>
          <w:rtl/>
        </w:rPr>
        <w:t xml:space="preserve"> יותר מסכום ההתקשרות המקורית מספטמבר 2011.</w:t>
      </w:r>
    </w:p>
    <w:p w:rsidR="0093284B" w:rsidRPr="0093284B" w:rsidP="007A0C0F">
      <w:pPr>
        <w:pStyle w:val="takzir"/>
        <w:rPr>
          <w:rFonts w:ascii="Tahoma" w:hAnsi="Tahoma" w:cs="Tahoma"/>
          <w:b w:val="0"/>
          <w:bCs w:val="0"/>
          <w:noProof w:val="0"/>
          <w:sz w:val="28"/>
          <w:rtl/>
        </w:rPr>
      </w:pPr>
    </w:p>
    <w:p w:rsidR="0093284B" w:rsidRPr="0093284B" w:rsidP="007A0C0F">
      <w:pPr>
        <w:pStyle w:val="KOT5T"/>
        <w:rPr>
          <w:rtl/>
        </w:rPr>
      </w:pPr>
      <w:r w:rsidRPr="0093284B">
        <w:rPr>
          <w:rFonts w:hint="cs"/>
          <w:rtl/>
        </w:rPr>
        <w:t>המחאת זכויותיו של הקבלן לגורמים שונים</w:t>
      </w:r>
    </w:p>
    <w:p w:rsidR="0093284B" w:rsidRPr="007E10DE" w:rsidP="007A0C0F">
      <w:pPr>
        <w:pStyle w:val="takzir-text"/>
        <w:bidi/>
        <w:rPr>
          <w:rtl/>
        </w:rPr>
      </w:pPr>
      <w:r>
        <w:rPr>
          <w:rFonts w:hint="cs"/>
          <w:rtl/>
        </w:rPr>
        <w:t xml:space="preserve">בשנים 2012 - 2017 המחתה חברת </w:t>
      </w:r>
      <w:r>
        <w:rPr>
          <w:rFonts w:hint="cs"/>
          <w:rtl/>
        </w:rPr>
        <w:t>ה.ל.ר</w:t>
      </w:r>
      <w:r>
        <w:rPr>
          <w:rFonts w:hint="cs"/>
          <w:rtl/>
        </w:rPr>
        <w:t xml:space="preserve"> את זכויותיו של הקבלן </w:t>
      </w:r>
      <w:r w:rsidRPr="00AF2661">
        <w:rPr>
          <w:rFonts w:hint="cs"/>
          <w:rtl/>
        </w:rPr>
        <w:t>ל</w:t>
      </w:r>
      <w:r>
        <w:rPr>
          <w:rFonts w:hint="cs"/>
          <w:rtl/>
        </w:rPr>
        <w:t>גורמים שונים, בין השאר לנותני שירותי מטבע (צ</w:t>
      </w:r>
      <w:r>
        <w:t>'</w:t>
      </w:r>
      <w:r>
        <w:rPr>
          <w:rFonts w:hint="cs"/>
          <w:rtl/>
        </w:rPr>
        <w:t>נג'ים</w:t>
      </w:r>
      <w:r>
        <w:rPr>
          <w:rFonts w:hint="cs"/>
          <w:rtl/>
        </w:rPr>
        <w:t xml:space="preserve">), לרוב לבקשתו, באמצעות 59 המחאות שסכומן הכולל כ-7.12 מיליון ש"ח. </w:t>
      </w:r>
      <w:r w:rsidRPr="00C06C9F">
        <w:rPr>
          <w:rFonts w:hint="cs"/>
          <w:rtl/>
        </w:rPr>
        <w:t xml:space="preserve">המחאות </w:t>
      </w:r>
      <w:r>
        <w:rPr>
          <w:rFonts w:hint="cs"/>
          <w:rtl/>
        </w:rPr>
        <w:t>נוספות נעשו</w:t>
      </w:r>
      <w:r w:rsidRPr="00C06C9F">
        <w:rPr>
          <w:rFonts w:hint="cs"/>
          <w:rtl/>
        </w:rPr>
        <w:t xml:space="preserve"> לאחר שחברת </w:t>
      </w:r>
      <w:r w:rsidRPr="00C06C9F">
        <w:rPr>
          <w:rFonts w:hint="cs"/>
          <w:rtl/>
        </w:rPr>
        <w:t>ה.ל.ר</w:t>
      </w:r>
      <w:r w:rsidRPr="00C06C9F">
        <w:rPr>
          <w:rFonts w:hint="cs"/>
          <w:rtl/>
        </w:rPr>
        <w:t xml:space="preserve"> הייתה מעורבת </w:t>
      </w:r>
      <w:r>
        <w:rPr>
          <w:rFonts w:hint="cs"/>
          <w:rtl/>
        </w:rPr>
        <w:t xml:space="preserve">במישרין בהליכים משפטיים ובהליכי הוצאה לפועל. לטענת המנכ"ל לשעבר של חברת </w:t>
      </w:r>
      <w:r>
        <w:rPr>
          <w:rFonts w:hint="cs"/>
          <w:rtl/>
        </w:rPr>
        <w:t>ה.ל.ר</w:t>
      </w:r>
      <w:r>
        <w:rPr>
          <w:rFonts w:hint="cs"/>
          <w:rtl/>
        </w:rPr>
        <w:t>, ההמחאות נעשו משום ש"הקבלן ציין בפני החברה שהוא חושש מעיקולים. "לחברה היה ברור כי אם הכסף יועבר לחשבונות הבנק של הקבלן הוא יעוקל דבר שיכול להוביל לעצירת העבודות בבית התרבות".</w:t>
      </w:r>
    </w:p>
    <w:p w:rsidR="0093284B" w:rsidRPr="008E23A1" w:rsidP="007A0C0F">
      <w:pPr>
        <w:pStyle w:val="takzir-text"/>
        <w:bidi/>
        <w:rPr>
          <w:spacing w:val="-2"/>
          <w:rtl/>
        </w:rPr>
      </w:pPr>
      <w:r w:rsidRPr="008E23A1">
        <w:rPr>
          <w:rFonts w:hint="cs"/>
          <w:spacing w:val="-2"/>
          <w:rtl/>
        </w:rPr>
        <w:t xml:space="preserve">חברת </w:t>
      </w:r>
      <w:r w:rsidRPr="008E23A1">
        <w:rPr>
          <w:rFonts w:hint="cs"/>
          <w:spacing w:val="-2"/>
          <w:rtl/>
        </w:rPr>
        <w:t>ה.ל.ר</w:t>
      </w:r>
      <w:r w:rsidRPr="008E23A1">
        <w:rPr>
          <w:rFonts w:hint="cs"/>
          <w:spacing w:val="-2"/>
          <w:rtl/>
        </w:rPr>
        <w:t xml:space="preserve"> לא בדקה את זהות הגורמים שהקבלן ביקש </w:t>
      </w:r>
      <w:r w:rsidRPr="008E23A1">
        <w:rPr>
          <w:rFonts w:hint="cs"/>
          <w:spacing w:val="-2"/>
          <w:rtl/>
        </w:rPr>
        <w:t>להמחות</w:t>
      </w:r>
      <w:r w:rsidRPr="008E23A1">
        <w:rPr>
          <w:rFonts w:hint="cs"/>
          <w:spacing w:val="-2"/>
          <w:rtl/>
        </w:rPr>
        <w:t xml:space="preserve"> להם את זכויותיו, ואם יש בהעברות אלו משום חשש לסיוע בהלבנת הון או להעדפת נושים או עבירה אחרת, ואף לא בדקה אם היו לקבלן עיקולים אחרים. מכאן </w:t>
      </w:r>
      <w:r w:rsidRPr="008E23A1">
        <w:rPr>
          <w:rFonts w:hint="cs"/>
          <w:spacing w:val="-2"/>
          <w:rtl/>
        </w:rPr>
        <w:t xml:space="preserve">עולה החשש כי ייתכן שפעילותה זו של חברת </w:t>
      </w:r>
      <w:r w:rsidRPr="008E23A1">
        <w:rPr>
          <w:rFonts w:hint="cs"/>
          <w:spacing w:val="-2"/>
          <w:rtl/>
        </w:rPr>
        <w:t>ה.ל.ר</w:t>
      </w:r>
      <w:r w:rsidRPr="008E23A1">
        <w:rPr>
          <w:rFonts w:hint="cs"/>
          <w:spacing w:val="-2"/>
          <w:rtl/>
        </w:rPr>
        <w:t xml:space="preserve"> סייעה לקבלן לחמוק, שלא כדין, מעיקולים אחרים שאולי הוטלו עליו והיא לא הייתה מודעת להם.</w:t>
      </w:r>
    </w:p>
    <w:p w:rsidR="0093284B" w:rsidRPr="00404047" w:rsidP="007B25A1">
      <w:pPr>
        <w:pStyle w:val="takzir-text"/>
        <w:bidi/>
        <w:rPr>
          <w:rtl/>
        </w:rPr>
      </w:pPr>
      <w:r w:rsidRPr="008E23A1">
        <w:rPr>
          <w:spacing w:val="-2"/>
          <w:rtl/>
        </w:rPr>
        <w:t>למרות ההגבלה על המחאת זכויות הקבלן שנקבע</w:t>
      </w:r>
      <w:r w:rsidR="007B25A1">
        <w:rPr>
          <w:rFonts w:hint="cs"/>
          <w:spacing w:val="-2"/>
          <w:rtl/>
        </w:rPr>
        <w:t>ה</w:t>
      </w:r>
      <w:r w:rsidRPr="008E23A1">
        <w:rPr>
          <w:spacing w:val="-2"/>
          <w:rtl/>
        </w:rPr>
        <w:t xml:space="preserve"> בחוזה המסגרת אתו</w:t>
      </w:r>
      <w:r w:rsidRPr="008E23A1">
        <w:rPr>
          <w:rFonts w:hint="cs"/>
          <w:spacing w:val="-2"/>
          <w:rtl/>
        </w:rPr>
        <w:t xml:space="preserve"> ללא הסכמת</w:t>
      </w:r>
      <w:r w:rsidRPr="008E23A1">
        <w:rPr>
          <w:spacing w:val="-2"/>
          <w:rtl/>
        </w:rPr>
        <w:t xml:space="preserve"> </w:t>
      </w:r>
      <w:r w:rsidRPr="008E23A1">
        <w:rPr>
          <w:rFonts w:hint="cs"/>
          <w:spacing w:val="-2"/>
          <w:rtl/>
        </w:rPr>
        <w:t>העירייה</w:t>
      </w:r>
      <w:r w:rsidRPr="008E23A1">
        <w:rPr>
          <w:spacing w:val="-2"/>
          <w:rtl/>
        </w:rPr>
        <w:t xml:space="preserve">, חברת </w:t>
      </w:r>
      <w:r w:rsidRPr="008E23A1">
        <w:rPr>
          <w:rFonts w:hint="cs"/>
          <w:spacing w:val="-2"/>
          <w:rtl/>
        </w:rPr>
        <w:t>ה</w:t>
      </w:r>
      <w:r w:rsidRPr="008E23A1">
        <w:rPr>
          <w:spacing w:val="-2"/>
          <w:rtl/>
        </w:rPr>
        <w:t>.ל.ר</w:t>
      </w:r>
      <w:r w:rsidRPr="008E23A1">
        <w:rPr>
          <w:spacing w:val="-2"/>
          <w:rtl/>
        </w:rPr>
        <w:t xml:space="preserve"> </w:t>
      </w:r>
      <w:r w:rsidRPr="008E23A1">
        <w:rPr>
          <w:rFonts w:hint="cs"/>
          <w:spacing w:val="-2"/>
          <w:rtl/>
        </w:rPr>
        <w:t>לא</w:t>
      </w:r>
      <w:r w:rsidRPr="008E23A1">
        <w:rPr>
          <w:spacing w:val="-2"/>
          <w:rtl/>
        </w:rPr>
        <w:t xml:space="preserve"> </w:t>
      </w:r>
      <w:r w:rsidRPr="008E23A1">
        <w:rPr>
          <w:rFonts w:hint="cs"/>
          <w:spacing w:val="-2"/>
          <w:rtl/>
        </w:rPr>
        <w:t>פנתה לעירייה</w:t>
      </w:r>
      <w:r w:rsidRPr="008E23A1">
        <w:rPr>
          <w:spacing w:val="-2"/>
          <w:rtl/>
        </w:rPr>
        <w:t xml:space="preserve"> ולא קיבלה את אישורה </w:t>
      </w:r>
      <w:r w:rsidRPr="008E23A1">
        <w:rPr>
          <w:rFonts w:hint="cs"/>
          <w:spacing w:val="-2"/>
          <w:rtl/>
        </w:rPr>
        <w:t xml:space="preserve">לפני שהחלה </w:t>
      </w:r>
      <w:r w:rsidRPr="008E23A1">
        <w:rPr>
          <w:rFonts w:hint="cs"/>
          <w:spacing w:val="-2"/>
          <w:rtl/>
        </w:rPr>
        <w:t>להמחות</w:t>
      </w:r>
      <w:r w:rsidRPr="008E23A1">
        <w:rPr>
          <w:rFonts w:hint="cs"/>
          <w:spacing w:val="-2"/>
          <w:rtl/>
        </w:rPr>
        <w:t xml:space="preserve"> את</w:t>
      </w:r>
      <w:r w:rsidRPr="008E23A1">
        <w:rPr>
          <w:spacing w:val="-2"/>
          <w:rtl/>
        </w:rPr>
        <w:t xml:space="preserve"> </w:t>
      </w:r>
      <w:r w:rsidRPr="008E23A1">
        <w:rPr>
          <w:rFonts w:hint="cs"/>
          <w:spacing w:val="-2"/>
          <w:rtl/>
        </w:rPr>
        <w:t>זכויותיו</w:t>
      </w:r>
      <w:r w:rsidRPr="008E23A1">
        <w:rPr>
          <w:spacing w:val="-2"/>
          <w:rtl/>
        </w:rPr>
        <w:t xml:space="preserve"> </w:t>
      </w:r>
      <w:r w:rsidRPr="008E23A1">
        <w:rPr>
          <w:rFonts w:hint="cs"/>
          <w:spacing w:val="-2"/>
          <w:rtl/>
        </w:rPr>
        <w:t>לאחרים.</w:t>
      </w:r>
      <w:r w:rsidRPr="008E23A1">
        <w:rPr>
          <w:rFonts w:hint="cs"/>
          <w:spacing w:val="-2"/>
          <w:rtl/>
        </w:rPr>
        <w:t xml:space="preserve"> </w:t>
      </w:r>
      <w:r w:rsidRPr="008E23A1">
        <w:rPr>
          <w:rFonts w:hint="cs"/>
          <w:spacing w:val="-2"/>
          <w:rtl/>
        </w:rPr>
        <w:t xml:space="preserve">עד נובמבר 2017 לא קיבלה חברת </w:t>
      </w:r>
      <w:r w:rsidRPr="008E23A1">
        <w:rPr>
          <w:rFonts w:hint="cs"/>
          <w:spacing w:val="-2"/>
          <w:rtl/>
        </w:rPr>
        <w:t>ה.ל.ר</w:t>
      </w:r>
      <w:r w:rsidRPr="008E23A1">
        <w:rPr>
          <w:rFonts w:hint="cs"/>
          <w:spacing w:val="-2"/>
          <w:rtl/>
        </w:rPr>
        <w:t xml:space="preserve"> חוות דעת משפטית כתובה ומפורטת על דרישותיו הרבות של הקבלן להמחאת זכויותיו לגורמים שונים, לרבות על השאלה אם מחובתה להיענות לדרישות אלה, אם יש בפעילות זו משום סיוע לעבירה על פי דין,</w:t>
      </w:r>
      <w:r w:rsidRPr="008E23A1">
        <w:rPr>
          <w:rFonts w:hint="cs"/>
          <w:b/>
          <w:bCs/>
          <w:spacing w:val="-2"/>
          <w:rtl/>
        </w:rPr>
        <w:t xml:space="preserve"> </w:t>
      </w:r>
      <w:r w:rsidRPr="008E23A1">
        <w:rPr>
          <w:rFonts w:hint="cs"/>
          <w:spacing w:val="-2"/>
          <w:rtl/>
        </w:rPr>
        <w:t>ואם היא חושפת את</w:t>
      </w:r>
      <w:r w:rsidRPr="008E23A1">
        <w:rPr>
          <w:spacing w:val="-2"/>
          <w:rtl/>
        </w:rPr>
        <w:t xml:space="preserve"> </w:t>
      </w:r>
      <w:r w:rsidRPr="008E23A1">
        <w:rPr>
          <w:rFonts w:hint="cs"/>
          <w:spacing w:val="-2"/>
          <w:rtl/>
        </w:rPr>
        <w:t>החברה</w:t>
      </w:r>
      <w:r w:rsidRPr="008E23A1">
        <w:rPr>
          <w:spacing w:val="-2"/>
          <w:rtl/>
        </w:rPr>
        <w:t xml:space="preserve"> </w:t>
      </w:r>
      <w:r w:rsidRPr="008E23A1">
        <w:rPr>
          <w:rFonts w:hint="cs"/>
          <w:spacing w:val="-2"/>
          <w:rtl/>
        </w:rPr>
        <w:t>להתדיינויות</w:t>
      </w:r>
      <w:r w:rsidRPr="008E23A1">
        <w:rPr>
          <w:spacing w:val="-2"/>
          <w:rtl/>
        </w:rPr>
        <w:t xml:space="preserve"> </w:t>
      </w:r>
      <w:r w:rsidRPr="008E23A1">
        <w:rPr>
          <w:rFonts w:hint="cs"/>
          <w:spacing w:val="-2"/>
          <w:rtl/>
        </w:rPr>
        <w:t>משפטיות</w:t>
      </w:r>
      <w:r w:rsidRPr="008E23A1">
        <w:rPr>
          <w:spacing w:val="-2"/>
          <w:rtl/>
        </w:rPr>
        <w:t xml:space="preserve"> </w:t>
      </w:r>
      <w:r w:rsidRPr="008E23A1">
        <w:rPr>
          <w:rFonts w:hint="cs"/>
          <w:spacing w:val="-2"/>
          <w:rtl/>
        </w:rPr>
        <w:t>יקרות</w:t>
      </w:r>
      <w:r w:rsidRPr="008E23A1">
        <w:rPr>
          <w:spacing w:val="-2"/>
          <w:rtl/>
        </w:rPr>
        <w:t xml:space="preserve">, </w:t>
      </w:r>
      <w:r w:rsidRPr="008E23A1">
        <w:rPr>
          <w:rFonts w:hint="cs"/>
          <w:spacing w:val="-2"/>
          <w:rtl/>
        </w:rPr>
        <w:t>כפי</w:t>
      </w:r>
      <w:r w:rsidRPr="008E23A1">
        <w:rPr>
          <w:spacing w:val="-2"/>
          <w:rtl/>
        </w:rPr>
        <w:t xml:space="preserve"> </w:t>
      </w:r>
      <w:r w:rsidRPr="008E23A1">
        <w:rPr>
          <w:rFonts w:hint="cs"/>
          <w:spacing w:val="-2"/>
          <w:rtl/>
        </w:rPr>
        <w:t>שקרה</w:t>
      </w:r>
      <w:r w:rsidRPr="008E23A1">
        <w:rPr>
          <w:spacing w:val="-2"/>
          <w:rtl/>
        </w:rPr>
        <w:t xml:space="preserve"> </w:t>
      </w:r>
      <w:r w:rsidRPr="008E23A1">
        <w:rPr>
          <w:rFonts w:hint="cs"/>
          <w:spacing w:val="-2"/>
          <w:rtl/>
        </w:rPr>
        <w:t>בסופו</w:t>
      </w:r>
      <w:r w:rsidRPr="008E23A1">
        <w:rPr>
          <w:spacing w:val="-2"/>
          <w:rtl/>
        </w:rPr>
        <w:t xml:space="preserve"> </w:t>
      </w:r>
      <w:r w:rsidRPr="008E23A1">
        <w:rPr>
          <w:rFonts w:hint="cs"/>
          <w:spacing w:val="-2"/>
          <w:rtl/>
        </w:rPr>
        <w:t>של</w:t>
      </w:r>
      <w:r w:rsidRPr="008E23A1">
        <w:rPr>
          <w:spacing w:val="-2"/>
          <w:rtl/>
        </w:rPr>
        <w:t xml:space="preserve"> </w:t>
      </w:r>
      <w:r w:rsidRPr="008E23A1">
        <w:rPr>
          <w:rFonts w:hint="cs"/>
          <w:spacing w:val="-2"/>
          <w:rtl/>
        </w:rPr>
        <w:t>דבר.</w:t>
      </w:r>
      <w:r w:rsidRPr="004F4662" w:rsidR="004F4662">
        <w:rPr>
          <w:szCs w:val="17"/>
          <w:rtl/>
        </w:rPr>
        <w:t xml:space="preserve"> </w:t>
      </w:r>
    </w:p>
    <w:p w:rsidR="0093284B" w:rsidRPr="0093284B" w:rsidP="007A0C0F">
      <w:pPr>
        <w:pStyle w:val="takzir"/>
        <w:rPr>
          <w:rFonts w:ascii="Tahoma" w:hAnsi="Tahoma" w:cs="Tahoma"/>
          <w:b w:val="0"/>
          <w:bCs w:val="0"/>
          <w:noProof w:val="0"/>
          <w:sz w:val="28"/>
          <w:rtl/>
        </w:rPr>
      </w:pPr>
    </w:p>
    <w:p w:rsidR="0093284B" w:rsidRPr="0093284B" w:rsidP="007A0C0F">
      <w:pPr>
        <w:pStyle w:val="KOT5T"/>
        <w:rPr>
          <w:rtl/>
        </w:rPr>
      </w:pPr>
      <w:r w:rsidRPr="0093284B">
        <w:rPr>
          <w:rFonts w:hint="cs"/>
          <w:rtl/>
        </w:rPr>
        <w:t>היתר בנייה לשיפוץ בית התרבות</w:t>
      </w:r>
    </w:p>
    <w:p w:rsidR="0093284B" w:rsidRPr="006B24E3" w:rsidP="007A0C0F">
      <w:pPr>
        <w:pStyle w:val="takzir-text"/>
        <w:bidi/>
        <w:rPr>
          <w:b/>
          <w:bCs/>
          <w:rtl/>
        </w:rPr>
      </w:pPr>
      <w:r>
        <w:rPr>
          <w:rFonts w:hint="cs"/>
          <w:rtl/>
        </w:rPr>
        <w:t>ב</w:t>
      </w:r>
      <w:r w:rsidRPr="009140BE">
        <w:rPr>
          <w:rFonts w:hint="cs"/>
          <w:rtl/>
        </w:rPr>
        <w:t>היתר הבנייה שנתנה הוועדה המקומית לעירייה לשיפוץ בית התרבות</w:t>
      </w:r>
      <w:r>
        <w:rPr>
          <w:rFonts w:hint="cs"/>
          <w:rtl/>
        </w:rPr>
        <w:t xml:space="preserve"> בשנת 2011</w:t>
      </w:r>
      <w:r w:rsidRPr="009140BE">
        <w:rPr>
          <w:rFonts w:hint="cs"/>
          <w:rtl/>
        </w:rPr>
        <w:t xml:space="preserve"> </w:t>
      </w:r>
      <w:r>
        <w:rPr>
          <w:rFonts w:hint="cs"/>
          <w:rtl/>
        </w:rPr>
        <w:t>נ</w:t>
      </w:r>
      <w:r w:rsidRPr="009140BE">
        <w:rPr>
          <w:rFonts w:hint="cs"/>
          <w:rtl/>
        </w:rPr>
        <w:t>כלל</w:t>
      </w:r>
      <w:r>
        <w:rPr>
          <w:rFonts w:hint="cs"/>
          <w:rtl/>
        </w:rPr>
        <w:t>ה</w:t>
      </w:r>
      <w:r w:rsidRPr="009140BE">
        <w:rPr>
          <w:rFonts w:hint="cs"/>
          <w:rtl/>
        </w:rPr>
        <w:t xml:space="preserve"> </w:t>
      </w:r>
      <w:r>
        <w:rPr>
          <w:rFonts w:hint="cs"/>
          <w:rtl/>
        </w:rPr>
        <w:t xml:space="preserve">בנייה חדשה </w:t>
      </w:r>
      <w:r w:rsidRPr="009140BE">
        <w:rPr>
          <w:rFonts w:hint="cs"/>
          <w:rtl/>
        </w:rPr>
        <w:t>בקומת הכניסה</w:t>
      </w:r>
      <w:r>
        <w:rPr>
          <w:rFonts w:hint="cs"/>
          <w:rtl/>
        </w:rPr>
        <w:t xml:space="preserve"> ב</w:t>
      </w:r>
      <w:r w:rsidRPr="009140BE">
        <w:rPr>
          <w:rFonts w:hint="cs"/>
          <w:rtl/>
        </w:rPr>
        <w:t>שטח של 25.44 מ"ר</w:t>
      </w:r>
      <w:r w:rsidRPr="006B24E3">
        <w:rPr>
          <w:rFonts w:hint="cs"/>
          <w:rtl/>
        </w:rPr>
        <w:t xml:space="preserve"> שחושב</w:t>
      </w:r>
      <w:r>
        <w:rPr>
          <w:rFonts w:hint="cs"/>
          <w:rtl/>
        </w:rPr>
        <w:t>ה</w:t>
      </w:r>
      <w:r w:rsidRPr="006B24E3">
        <w:rPr>
          <w:rFonts w:hint="cs"/>
          <w:rtl/>
        </w:rPr>
        <w:t xml:space="preserve"> כשטח שירות</w:t>
      </w:r>
      <w:r>
        <w:rPr>
          <w:rFonts w:hint="cs"/>
          <w:rtl/>
        </w:rPr>
        <w:t>,</w:t>
      </w:r>
      <w:r w:rsidRPr="009140BE">
        <w:rPr>
          <w:rFonts w:hint="cs"/>
          <w:rtl/>
        </w:rPr>
        <w:t xml:space="preserve"> </w:t>
      </w:r>
      <w:r>
        <w:rPr>
          <w:rFonts w:hint="cs"/>
          <w:rtl/>
        </w:rPr>
        <w:t xml:space="preserve">אך </w:t>
      </w:r>
      <w:r w:rsidRPr="009140BE">
        <w:rPr>
          <w:rFonts w:hint="cs"/>
          <w:rtl/>
        </w:rPr>
        <w:t>הוגדר</w:t>
      </w:r>
      <w:r>
        <w:rPr>
          <w:rFonts w:hint="cs"/>
          <w:rtl/>
        </w:rPr>
        <w:t>ה</w:t>
      </w:r>
      <w:r w:rsidRPr="009140BE">
        <w:rPr>
          <w:rFonts w:hint="cs"/>
          <w:rtl/>
        </w:rPr>
        <w:t xml:space="preserve"> כ"רחבת בית קפה מקורה"</w:t>
      </w:r>
      <w:r>
        <w:rPr>
          <w:rFonts w:hint="cs"/>
          <w:rtl/>
        </w:rPr>
        <w:t>.</w:t>
      </w:r>
      <w:r w:rsidRPr="006B24E3">
        <w:rPr>
          <w:rFonts w:hint="cs"/>
          <w:rtl/>
        </w:rPr>
        <w:t xml:space="preserve"> על פי תכנית היתר הבנייה שטח זה מיועד להפעלת "קפה תרבות" - בית קפה, והדבר אינו מתיישב עם </w:t>
      </w:r>
      <w:r>
        <w:rPr>
          <w:rFonts w:hint="cs"/>
          <w:rtl/>
        </w:rPr>
        <w:t xml:space="preserve">- </w:t>
      </w:r>
      <w:r w:rsidRPr="006B24E3">
        <w:rPr>
          <w:rFonts w:hint="cs"/>
          <w:rtl/>
        </w:rPr>
        <w:t>מטרות השירות שנקבעו בתקנות חישוב שטחים</w:t>
      </w:r>
      <w:r>
        <w:rPr>
          <w:rStyle w:val="FootnoteReference0"/>
          <w:rtl/>
        </w:rPr>
        <w:footnoteReference w:id="9"/>
      </w:r>
      <w:r>
        <w:rPr>
          <w:rFonts w:hint="cs"/>
          <w:rtl/>
        </w:rPr>
        <w:t>.</w:t>
      </w:r>
    </w:p>
    <w:p w:rsidR="0093284B" w:rsidRPr="008E23A1" w:rsidP="007A0C0F">
      <w:pPr>
        <w:pStyle w:val="takzir-text"/>
        <w:bidi/>
        <w:rPr>
          <w:spacing w:val="-4"/>
          <w:rtl/>
        </w:rPr>
      </w:pPr>
      <w:r w:rsidRPr="008E23A1">
        <w:rPr>
          <w:rFonts w:hint="cs"/>
          <w:spacing w:val="-4"/>
          <w:rtl/>
        </w:rPr>
        <w:t>ה</w:t>
      </w:r>
      <w:r w:rsidRPr="008E23A1">
        <w:rPr>
          <w:spacing w:val="-4"/>
          <w:rtl/>
        </w:rPr>
        <w:t xml:space="preserve">וועדה המקומית </w:t>
      </w:r>
      <w:r w:rsidRPr="008E23A1">
        <w:rPr>
          <w:rFonts w:hint="cs"/>
          <w:spacing w:val="-4"/>
          <w:rtl/>
        </w:rPr>
        <w:t>נתנה את ה</w:t>
      </w:r>
      <w:r w:rsidRPr="008E23A1">
        <w:rPr>
          <w:spacing w:val="-4"/>
          <w:rtl/>
        </w:rPr>
        <w:t xml:space="preserve">היתר, </w:t>
      </w:r>
      <w:r w:rsidRPr="008E23A1">
        <w:rPr>
          <w:rFonts w:hint="cs"/>
          <w:spacing w:val="-4"/>
          <w:rtl/>
        </w:rPr>
        <w:t>שכלל</w:t>
      </w:r>
      <w:r w:rsidRPr="008E23A1">
        <w:rPr>
          <w:spacing w:val="-4"/>
          <w:rtl/>
        </w:rPr>
        <w:t xml:space="preserve"> תוספת בנייה, בלא שהאחראי לביצוע השלד והאחראי לביקורת, שתפקידם להבטיח את ביצוע השלד באופן בטיחותי, חתמו על הבקשה להיתר הבנייה או מסרו ל</w:t>
      </w:r>
      <w:r w:rsidRPr="008E23A1">
        <w:rPr>
          <w:rFonts w:hint="cs"/>
          <w:spacing w:val="-4"/>
          <w:rtl/>
        </w:rPr>
        <w:t>וועד</w:t>
      </w:r>
      <w:r w:rsidRPr="008E23A1">
        <w:rPr>
          <w:spacing w:val="-4"/>
          <w:rtl/>
        </w:rPr>
        <w:t xml:space="preserve">ה את חתימותיהם לפני תחילת העבודות. </w:t>
      </w:r>
      <w:r w:rsidRPr="008E23A1">
        <w:rPr>
          <w:rFonts w:hint="cs"/>
          <w:spacing w:val="-4"/>
          <w:rtl/>
        </w:rPr>
        <w:t>גם במועד הביקורת, כשש שנים לאחר שנתנה הוועדה את היתר הבנייה, עדיין אין בידיה מידע שאפשר ללמוד ממנו אם מונו גורמים אלה</w:t>
      </w:r>
      <w:r>
        <w:rPr>
          <w:rStyle w:val="FootnoteReference0"/>
          <w:spacing w:val="-4"/>
          <w:rtl/>
        </w:rPr>
        <w:footnoteReference w:id="10"/>
      </w:r>
      <w:r w:rsidRPr="008E23A1">
        <w:rPr>
          <w:rFonts w:hint="cs"/>
          <w:spacing w:val="-4"/>
          <w:rtl/>
        </w:rPr>
        <w:t>.</w:t>
      </w:r>
    </w:p>
    <w:p w:rsidR="00C65C4E" w:rsidRPr="008E23A1" w:rsidP="008E23A1">
      <w:pPr>
        <w:pStyle w:val="takzir-text"/>
        <w:bidi/>
        <w:rPr>
          <w:rtl/>
        </w:rPr>
      </w:pPr>
      <w:r w:rsidRPr="00F63925">
        <w:rPr>
          <w:rFonts w:hint="cs"/>
          <w:rtl/>
        </w:rPr>
        <w:t xml:space="preserve">אף </w:t>
      </w:r>
      <w:r>
        <w:rPr>
          <w:rFonts w:hint="cs"/>
          <w:rtl/>
        </w:rPr>
        <w:t>ש</w:t>
      </w:r>
      <w:r w:rsidRPr="00F63925">
        <w:rPr>
          <w:rFonts w:hint="cs"/>
          <w:rtl/>
        </w:rPr>
        <w:t>עבודות שיפוץ בית התרבות החלו בשנת 2011 ו</w:t>
      </w:r>
      <w:r>
        <w:rPr>
          <w:rFonts w:hint="cs"/>
          <w:rtl/>
        </w:rPr>
        <w:t xml:space="preserve">עדיין </w:t>
      </w:r>
      <w:r w:rsidRPr="00F63925">
        <w:rPr>
          <w:rFonts w:hint="cs"/>
          <w:rtl/>
        </w:rPr>
        <w:t xml:space="preserve">לא הסתיימו </w:t>
      </w:r>
      <w:r>
        <w:rPr>
          <w:rFonts w:hint="cs"/>
          <w:rtl/>
        </w:rPr>
        <w:t>ב</w:t>
      </w:r>
      <w:r w:rsidRPr="00F63925">
        <w:rPr>
          <w:rFonts w:hint="cs"/>
          <w:rtl/>
        </w:rPr>
        <w:t xml:space="preserve">מועד סיום הביקורת, הוועדה המקומית </w:t>
      </w:r>
      <w:r>
        <w:rPr>
          <w:rFonts w:hint="cs"/>
          <w:rtl/>
        </w:rPr>
        <w:t xml:space="preserve">לא הפעילה </w:t>
      </w:r>
      <w:r w:rsidRPr="00F63925">
        <w:rPr>
          <w:rFonts w:hint="cs"/>
          <w:rtl/>
        </w:rPr>
        <w:t xml:space="preserve">פיקוח </w:t>
      </w:r>
      <w:r>
        <w:rPr>
          <w:rFonts w:hint="cs"/>
          <w:rtl/>
        </w:rPr>
        <w:t xml:space="preserve">יזום על הפרויקט </w:t>
      </w:r>
      <w:r w:rsidRPr="00F63925">
        <w:rPr>
          <w:rFonts w:hint="cs"/>
          <w:rtl/>
        </w:rPr>
        <w:t xml:space="preserve">על ידי פקחיה. רק </w:t>
      </w:r>
      <w:r>
        <w:rPr>
          <w:rFonts w:hint="cs"/>
          <w:rtl/>
        </w:rPr>
        <w:t>לבקשת צוות הביקורת, בנובמבר 2017</w:t>
      </w:r>
      <w:r w:rsidRPr="00F63925">
        <w:rPr>
          <w:rFonts w:hint="cs"/>
          <w:rtl/>
        </w:rPr>
        <w:t xml:space="preserve"> </w:t>
      </w:r>
      <w:r>
        <w:rPr>
          <w:rFonts w:hint="cs"/>
          <w:rtl/>
        </w:rPr>
        <w:t>ביצע</w:t>
      </w:r>
      <w:r w:rsidRPr="00F63925">
        <w:rPr>
          <w:rFonts w:hint="cs"/>
          <w:rtl/>
        </w:rPr>
        <w:t xml:space="preserve"> מפקח מטעם הוועדה המקומית ביקורת במקרקעין</w:t>
      </w:r>
      <w:r>
        <w:rPr>
          <w:rFonts w:hint="cs"/>
          <w:rtl/>
        </w:rPr>
        <w:t>,</w:t>
      </w:r>
      <w:r w:rsidRPr="00F63925">
        <w:rPr>
          <w:rFonts w:hint="cs"/>
          <w:rtl/>
        </w:rPr>
        <w:t xml:space="preserve"> </w:t>
      </w:r>
      <w:r>
        <w:rPr>
          <w:rFonts w:hint="cs"/>
          <w:rtl/>
        </w:rPr>
        <w:t>ומ</w:t>
      </w:r>
      <w:r w:rsidRPr="00F63925">
        <w:rPr>
          <w:rFonts w:hint="cs"/>
          <w:rtl/>
        </w:rPr>
        <w:t>דוח פיקוח</w:t>
      </w:r>
      <w:r>
        <w:rPr>
          <w:rFonts w:hint="cs"/>
          <w:rtl/>
        </w:rPr>
        <w:t xml:space="preserve"> שהכין עולה שעבודות הבנייה בבית התרבות בוצעו בסטייה מהיתר הבנייה שקיבלה העירייה</w:t>
      </w:r>
      <w:r w:rsidRPr="007D330B">
        <w:rPr>
          <w:rtl/>
        </w:rPr>
        <w:t>.</w:t>
      </w:r>
      <w:r w:rsidRPr="00933358">
        <w:rPr>
          <w:rFonts w:hint="cs"/>
          <w:b/>
          <w:bCs/>
          <w:rtl/>
        </w:rPr>
        <w:t xml:space="preserve"> </w:t>
      </w:r>
      <w:r>
        <w:rPr>
          <w:rFonts w:hint="cs"/>
          <w:rtl/>
        </w:rPr>
        <w:t>הנה כי כן, העיריי</w:t>
      </w:r>
      <w:r w:rsidRPr="000A569C">
        <w:rPr>
          <w:rFonts w:hint="cs"/>
          <w:rtl/>
        </w:rPr>
        <w:t>ה</w:t>
      </w:r>
      <w:r w:rsidRPr="000A569C">
        <w:rPr>
          <w:rtl/>
        </w:rPr>
        <w:t>,</w:t>
      </w:r>
      <w:r>
        <w:rPr>
          <w:rFonts w:hint="cs"/>
          <w:rtl/>
        </w:rPr>
        <w:t xml:space="preserve"> האמונה על הבטחת קיומן של הוראות החוק</w:t>
      </w:r>
      <w:r w:rsidRPr="004E6285">
        <w:rPr>
          <w:rtl/>
        </w:rPr>
        <w:t>,</w:t>
      </w:r>
      <w:r>
        <w:rPr>
          <w:rFonts w:hint="cs"/>
          <w:rtl/>
        </w:rPr>
        <w:t xml:space="preserve"> הפרה אותו בעצמה.</w:t>
      </w:r>
    </w:p>
    <w:p w:rsidR="007B25A1" w:rsidRPr="00AE1D6E" w:rsidP="00AE1D6E">
      <w:pPr>
        <w:pStyle w:val="takzir"/>
        <w:rPr>
          <w:rFonts w:ascii="Tahoma" w:hAnsi="Tahoma" w:cs="Tahoma"/>
          <w:b w:val="0"/>
          <w:bCs w:val="0"/>
          <w:noProof w:val="0"/>
          <w:sz w:val="28"/>
          <w:rtl/>
        </w:rPr>
      </w:pPr>
    </w:p>
    <w:p w:rsidR="00384065" w:rsidRPr="00132FFC" w:rsidP="007A0C0F">
      <w:pPr>
        <w:pStyle w:val="KOT4T"/>
        <w:rPr>
          <w:rtl/>
        </w:rPr>
      </w:pPr>
      <w:r w:rsidRPr="00132FFC">
        <w:rPr>
          <w:rtl/>
        </w:rPr>
        <w:t>ההמלצות העיקריות</w:t>
      </w:r>
    </w:p>
    <w:p w:rsidR="0093284B" w:rsidRPr="007E10DE" w:rsidP="007A0C0F">
      <w:pPr>
        <w:pStyle w:val="takzir-text"/>
        <w:bidi/>
        <w:rPr>
          <w:rtl/>
        </w:rPr>
      </w:pPr>
      <w:r w:rsidRPr="005D4EED">
        <w:rPr>
          <w:rFonts w:hint="cs"/>
          <w:rtl/>
        </w:rPr>
        <w:t>על ה</w:t>
      </w:r>
      <w:r>
        <w:rPr>
          <w:rFonts w:hint="cs"/>
          <w:rtl/>
        </w:rPr>
        <w:t>עירייה</w:t>
      </w:r>
      <w:r w:rsidRPr="005D4EED">
        <w:rPr>
          <w:rFonts w:hint="cs"/>
          <w:rtl/>
        </w:rPr>
        <w:t xml:space="preserve"> לפעול </w:t>
      </w:r>
      <w:r>
        <w:rPr>
          <w:rFonts w:hint="cs"/>
          <w:rtl/>
        </w:rPr>
        <w:t xml:space="preserve">על פי </w:t>
      </w:r>
      <w:r w:rsidRPr="005D4EED">
        <w:rPr>
          <w:rFonts w:hint="cs"/>
          <w:rtl/>
        </w:rPr>
        <w:t>הליכי קבלת החלטות תקינים וסדירים המבוססים על תשתית עובדתי</w:t>
      </w:r>
      <w:r>
        <w:rPr>
          <w:rFonts w:hint="cs"/>
          <w:rtl/>
        </w:rPr>
        <w:t>ת שלמה המשמשת יסוד לקבלת החלטות ענייניות ומושכלות</w:t>
      </w:r>
      <w:r w:rsidRPr="005D4EED">
        <w:rPr>
          <w:rFonts w:hint="cs"/>
          <w:rtl/>
        </w:rPr>
        <w:t xml:space="preserve">. </w:t>
      </w:r>
      <w:r w:rsidRPr="00BF159E">
        <w:rPr>
          <w:rFonts w:hint="cs"/>
          <w:rtl/>
        </w:rPr>
        <w:t xml:space="preserve">על </w:t>
      </w:r>
      <w:r>
        <w:rPr>
          <w:rFonts w:hint="cs"/>
          <w:rtl/>
        </w:rPr>
        <w:t>ראש העירייה ו</w:t>
      </w:r>
      <w:r w:rsidRPr="00BF159E">
        <w:rPr>
          <w:rFonts w:hint="cs"/>
          <w:rtl/>
        </w:rPr>
        <w:t xml:space="preserve">חברי </w:t>
      </w:r>
      <w:r>
        <w:rPr>
          <w:rFonts w:hint="cs"/>
          <w:rtl/>
        </w:rPr>
        <w:t xml:space="preserve">מועצת </w:t>
      </w:r>
      <w:r w:rsidRPr="00BF159E">
        <w:rPr>
          <w:rFonts w:hint="cs"/>
          <w:rtl/>
        </w:rPr>
        <w:t xml:space="preserve">העירייה להקפיד לקיים דיון </w:t>
      </w:r>
      <w:r w:rsidRPr="00BF159E">
        <w:rPr>
          <w:rFonts w:hint="cs"/>
          <w:rtl/>
        </w:rPr>
        <w:t xml:space="preserve">מעמיק ולברר פרטים על נושאים שהם נדרשים להחליט </w:t>
      </w:r>
      <w:r>
        <w:rPr>
          <w:rFonts w:hint="cs"/>
          <w:rtl/>
        </w:rPr>
        <w:t>בעניינם</w:t>
      </w:r>
      <w:r w:rsidRPr="00BF159E">
        <w:rPr>
          <w:rFonts w:hint="cs"/>
          <w:rtl/>
        </w:rPr>
        <w:t xml:space="preserve">. על </w:t>
      </w:r>
      <w:r>
        <w:rPr>
          <w:rFonts w:hint="cs"/>
          <w:rtl/>
        </w:rPr>
        <w:t>העירייה</w:t>
      </w:r>
      <w:r w:rsidRPr="00BF159E">
        <w:rPr>
          <w:rFonts w:hint="cs"/>
          <w:rtl/>
        </w:rPr>
        <w:t xml:space="preserve"> להקפיד להציג </w:t>
      </w:r>
      <w:r>
        <w:rPr>
          <w:rFonts w:hint="cs"/>
          <w:rtl/>
        </w:rPr>
        <w:t>ל</w:t>
      </w:r>
      <w:r w:rsidRPr="00BF159E">
        <w:rPr>
          <w:rFonts w:hint="cs"/>
          <w:rtl/>
        </w:rPr>
        <w:t>פני חברי</w:t>
      </w:r>
      <w:r>
        <w:rPr>
          <w:rFonts w:hint="cs"/>
          <w:rtl/>
        </w:rPr>
        <w:t xml:space="preserve"> </w:t>
      </w:r>
      <w:r w:rsidRPr="00BF159E">
        <w:rPr>
          <w:rFonts w:hint="cs"/>
          <w:rtl/>
        </w:rPr>
        <w:t>ה</w:t>
      </w:r>
      <w:r>
        <w:rPr>
          <w:rFonts w:hint="cs"/>
          <w:rtl/>
        </w:rPr>
        <w:t>מועצה</w:t>
      </w:r>
      <w:r w:rsidRPr="00BF159E">
        <w:rPr>
          <w:rFonts w:hint="cs"/>
          <w:rtl/>
        </w:rPr>
        <w:t xml:space="preserve"> את מכלול הנתונים באופן מלא ושקוף </w:t>
      </w:r>
      <w:r>
        <w:rPr>
          <w:rFonts w:hint="cs"/>
          <w:rtl/>
        </w:rPr>
        <w:t>קודם</w:t>
      </w:r>
      <w:r w:rsidRPr="00BF159E">
        <w:rPr>
          <w:rFonts w:hint="cs"/>
          <w:rtl/>
        </w:rPr>
        <w:t xml:space="preserve"> </w:t>
      </w:r>
      <w:r>
        <w:rPr>
          <w:rFonts w:hint="cs"/>
          <w:rtl/>
        </w:rPr>
        <w:t>ש</w:t>
      </w:r>
      <w:r w:rsidRPr="00BF159E">
        <w:rPr>
          <w:rFonts w:hint="cs"/>
          <w:rtl/>
        </w:rPr>
        <w:t xml:space="preserve">יידרשו לחוות את דעתם, </w:t>
      </w:r>
      <w:r>
        <w:rPr>
          <w:rFonts w:hint="cs"/>
          <w:rtl/>
        </w:rPr>
        <w:t>באופן</w:t>
      </w:r>
      <w:r w:rsidRPr="00BF159E">
        <w:rPr>
          <w:rFonts w:hint="cs"/>
          <w:rtl/>
        </w:rPr>
        <w:t xml:space="preserve"> שיוכלו לקבל החלטה עניינית ומושכלת. על העירייה להכין פרוטוקולים שישקפו ב</w:t>
      </w:r>
      <w:r>
        <w:rPr>
          <w:rFonts w:hint="cs"/>
          <w:rtl/>
        </w:rPr>
        <w:t>מלואם</w:t>
      </w:r>
      <w:r w:rsidRPr="00BF159E">
        <w:rPr>
          <w:rFonts w:hint="cs"/>
          <w:rtl/>
        </w:rPr>
        <w:t xml:space="preserve"> את הדיון ואת ההחלטות שהתקבלו.</w:t>
      </w:r>
    </w:p>
    <w:p w:rsidR="0093284B" w:rsidRPr="001A7E91" w:rsidP="007A0C0F">
      <w:pPr>
        <w:pStyle w:val="takzir-text"/>
        <w:bidi/>
        <w:rPr>
          <w:rtl/>
        </w:rPr>
      </w:pPr>
      <w:r w:rsidRPr="005D4EED">
        <w:rPr>
          <w:rFonts w:hint="cs"/>
          <w:rtl/>
        </w:rPr>
        <w:t>על</w:t>
      </w:r>
      <w:r w:rsidRPr="005D4EED">
        <w:rPr>
          <w:rtl/>
        </w:rPr>
        <w:t xml:space="preserve"> </w:t>
      </w:r>
      <w:r w:rsidRPr="005D4EED">
        <w:rPr>
          <w:rFonts w:hint="cs"/>
          <w:rtl/>
        </w:rPr>
        <w:t>ה</w:t>
      </w:r>
      <w:r>
        <w:rPr>
          <w:rFonts w:hint="cs"/>
          <w:rtl/>
        </w:rPr>
        <w:t>עיריי</w:t>
      </w:r>
      <w:r w:rsidRPr="005D4EED">
        <w:rPr>
          <w:rFonts w:hint="cs"/>
          <w:rtl/>
        </w:rPr>
        <w:t xml:space="preserve">ה </w:t>
      </w:r>
      <w:r>
        <w:rPr>
          <w:rFonts w:hint="cs"/>
          <w:rtl/>
        </w:rPr>
        <w:t xml:space="preserve">וחברת </w:t>
      </w:r>
      <w:r>
        <w:rPr>
          <w:rFonts w:hint="cs"/>
          <w:rtl/>
        </w:rPr>
        <w:t>ה.ל.ר</w:t>
      </w:r>
      <w:r>
        <w:rPr>
          <w:rFonts w:hint="cs"/>
          <w:rtl/>
        </w:rPr>
        <w:t xml:space="preserve"> </w:t>
      </w:r>
      <w:r w:rsidRPr="005D4EED">
        <w:rPr>
          <w:rFonts w:hint="cs"/>
          <w:rtl/>
        </w:rPr>
        <w:t>להפיק</w:t>
      </w:r>
      <w:r w:rsidRPr="005D4EED">
        <w:rPr>
          <w:rtl/>
        </w:rPr>
        <w:t xml:space="preserve"> </w:t>
      </w:r>
      <w:r w:rsidRPr="005D4EED">
        <w:rPr>
          <w:rFonts w:hint="cs"/>
          <w:rtl/>
        </w:rPr>
        <w:t>לקחים</w:t>
      </w:r>
      <w:r w:rsidRPr="005D4EED">
        <w:rPr>
          <w:rtl/>
        </w:rPr>
        <w:t xml:space="preserve"> </w:t>
      </w:r>
      <w:r w:rsidRPr="005D4EED">
        <w:rPr>
          <w:rFonts w:hint="cs"/>
          <w:rtl/>
        </w:rPr>
        <w:t>מהליקויים</w:t>
      </w:r>
      <w:r w:rsidRPr="005D4EED">
        <w:rPr>
          <w:rtl/>
        </w:rPr>
        <w:t xml:space="preserve"> </w:t>
      </w:r>
      <w:r w:rsidRPr="005D4EED">
        <w:rPr>
          <w:rFonts w:hint="cs"/>
          <w:rtl/>
        </w:rPr>
        <w:t xml:space="preserve">הרבים </w:t>
      </w:r>
      <w:r>
        <w:rPr>
          <w:rFonts w:hint="cs"/>
          <w:rtl/>
        </w:rPr>
        <w:t xml:space="preserve">והחמורים </w:t>
      </w:r>
      <w:r w:rsidRPr="005D4EED">
        <w:rPr>
          <w:rFonts w:hint="cs"/>
          <w:rtl/>
        </w:rPr>
        <w:t>שעלו</w:t>
      </w:r>
      <w:r w:rsidRPr="005D4EED">
        <w:rPr>
          <w:rtl/>
        </w:rPr>
        <w:t xml:space="preserve"> </w:t>
      </w:r>
      <w:r>
        <w:rPr>
          <w:rFonts w:hint="cs"/>
          <w:rtl/>
        </w:rPr>
        <w:t>מה</w:t>
      </w:r>
      <w:r w:rsidRPr="005D4EED">
        <w:rPr>
          <w:rFonts w:hint="cs"/>
          <w:rtl/>
        </w:rPr>
        <w:t>דוח</w:t>
      </w:r>
      <w:r w:rsidRPr="005D4EED">
        <w:rPr>
          <w:rtl/>
        </w:rPr>
        <w:t xml:space="preserve"> </w:t>
      </w:r>
      <w:r>
        <w:rPr>
          <w:rFonts w:hint="cs"/>
          <w:rtl/>
        </w:rPr>
        <w:t>בנוגע לפרויקט</w:t>
      </w:r>
      <w:r w:rsidRPr="005D4EED">
        <w:rPr>
          <w:rFonts w:hint="cs"/>
          <w:rtl/>
        </w:rPr>
        <w:t xml:space="preserve"> </w:t>
      </w:r>
      <w:r>
        <w:rPr>
          <w:rFonts w:hint="cs"/>
          <w:rtl/>
        </w:rPr>
        <w:t>השיפוץ בבית התרבות,</w:t>
      </w:r>
      <w:r w:rsidRPr="005D4EED">
        <w:rPr>
          <w:rFonts w:hint="cs"/>
          <w:rtl/>
        </w:rPr>
        <w:t xml:space="preserve"> </w:t>
      </w:r>
      <w:r>
        <w:rPr>
          <w:rFonts w:hint="cs"/>
          <w:rtl/>
        </w:rPr>
        <w:t xml:space="preserve">לרבות תקינות המכרזים, </w:t>
      </w:r>
      <w:r w:rsidRPr="005D4EED">
        <w:rPr>
          <w:rFonts w:hint="cs"/>
          <w:rtl/>
        </w:rPr>
        <w:t>הליכי הבחירה בקבלנים ו</w:t>
      </w:r>
      <w:r>
        <w:rPr>
          <w:rFonts w:hint="cs"/>
          <w:rtl/>
        </w:rPr>
        <w:t>ה</w:t>
      </w:r>
      <w:r w:rsidRPr="005D4EED">
        <w:rPr>
          <w:rFonts w:hint="cs"/>
          <w:rtl/>
        </w:rPr>
        <w:t xml:space="preserve">חתימה על הסכמי התקשרות </w:t>
      </w:r>
      <w:r>
        <w:rPr>
          <w:rFonts w:hint="cs"/>
          <w:rtl/>
        </w:rPr>
        <w:t>עמם</w:t>
      </w:r>
      <w:r w:rsidRPr="005D4EED">
        <w:rPr>
          <w:rFonts w:hint="cs"/>
          <w:rtl/>
        </w:rPr>
        <w:t xml:space="preserve">, פיקוח על עבודת הקבלנים ואכיפת ההסכמים </w:t>
      </w:r>
      <w:r>
        <w:rPr>
          <w:rFonts w:hint="cs"/>
          <w:rtl/>
        </w:rPr>
        <w:t xml:space="preserve">עמם, </w:t>
      </w:r>
      <w:r w:rsidRPr="005D4EED">
        <w:rPr>
          <w:rFonts w:hint="cs"/>
          <w:rtl/>
        </w:rPr>
        <w:t xml:space="preserve">שמירה על תנאי הבטיחות </w:t>
      </w:r>
      <w:r>
        <w:rPr>
          <w:rFonts w:hint="cs"/>
          <w:rtl/>
        </w:rPr>
        <w:t>ומניעת סכנת חיים, וביצוע עבודות בנייה בהתאם להוראות חוק התכנון והבניה, התשכ"ה-1965, ולתקנותיו</w:t>
      </w:r>
      <w:r w:rsidRPr="005D4EED">
        <w:rPr>
          <w:rFonts w:hint="cs"/>
          <w:rtl/>
        </w:rPr>
        <w:t>.</w:t>
      </w:r>
      <w:r w:rsidRPr="00F93B74">
        <w:rPr>
          <w:rFonts w:hint="cs"/>
          <w:b/>
          <w:bCs/>
          <w:rtl/>
        </w:rPr>
        <w:t xml:space="preserve"> </w:t>
      </w:r>
      <w:r w:rsidRPr="00F93B74">
        <w:rPr>
          <w:rFonts w:hint="cs"/>
          <w:rtl/>
        </w:rPr>
        <w:t xml:space="preserve">הסכמת </w:t>
      </w:r>
      <w:r>
        <w:rPr>
          <w:rFonts w:hint="cs"/>
          <w:rtl/>
        </w:rPr>
        <w:t xml:space="preserve">העירייה או חברת </w:t>
      </w:r>
      <w:r>
        <w:rPr>
          <w:rFonts w:hint="cs"/>
          <w:rtl/>
        </w:rPr>
        <w:t>ה.ל.ר</w:t>
      </w:r>
      <w:r>
        <w:rPr>
          <w:rFonts w:hint="cs"/>
          <w:rtl/>
        </w:rPr>
        <w:t xml:space="preserve"> </w:t>
      </w:r>
      <w:r w:rsidRPr="00F93B74">
        <w:rPr>
          <w:rFonts w:hint="cs"/>
          <w:rtl/>
        </w:rPr>
        <w:t>להמחאת זכויות של ספק שמגיעים לו תשלומים מ</w:t>
      </w:r>
      <w:r>
        <w:rPr>
          <w:rFonts w:hint="cs"/>
          <w:rtl/>
        </w:rPr>
        <w:t>הן</w:t>
      </w:r>
      <w:r w:rsidRPr="00F93B74">
        <w:rPr>
          <w:rFonts w:hint="cs"/>
          <w:rtl/>
        </w:rPr>
        <w:t xml:space="preserve"> צריכה להיות מוגבלת למקרים חריגים</w:t>
      </w:r>
      <w:r>
        <w:rPr>
          <w:rFonts w:hint="cs"/>
          <w:rtl/>
        </w:rPr>
        <w:t>,</w:t>
      </w:r>
      <w:r w:rsidRPr="00F93B74">
        <w:rPr>
          <w:rFonts w:hint="cs"/>
          <w:rtl/>
        </w:rPr>
        <w:t xml:space="preserve"> וזאת רק לאחר </w:t>
      </w:r>
      <w:r>
        <w:rPr>
          <w:rFonts w:hint="cs"/>
          <w:rtl/>
        </w:rPr>
        <w:t xml:space="preserve">שהעירייה והחברה </w:t>
      </w:r>
      <w:r w:rsidRPr="00F93B74">
        <w:rPr>
          <w:rFonts w:hint="cs"/>
          <w:rtl/>
        </w:rPr>
        <w:t>נקט</w:t>
      </w:r>
      <w:r>
        <w:rPr>
          <w:rFonts w:hint="cs"/>
          <w:rtl/>
        </w:rPr>
        <w:t>ו</w:t>
      </w:r>
      <w:r w:rsidRPr="00F93B74">
        <w:rPr>
          <w:rFonts w:hint="cs"/>
          <w:rtl/>
        </w:rPr>
        <w:t xml:space="preserve"> את כל </w:t>
      </w:r>
      <w:r>
        <w:rPr>
          <w:rFonts w:hint="cs"/>
          <w:rtl/>
        </w:rPr>
        <w:t>האמצעים</w:t>
      </w:r>
      <w:r w:rsidRPr="00F93B74">
        <w:rPr>
          <w:rFonts w:hint="cs"/>
          <w:rtl/>
        </w:rPr>
        <w:t xml:space="preserve"> כדי להבטיח </w:t>
      </w:r>
      <w:r>
        <w:rPr>
          <w:rFonts w:hint="cs"/>
          <w:rtl/>
        </w:rPr>
        <w:t>שאינן</w:t>
      </w:r>
      <w:r w:rsidRPr="00F93B74">
        <w:rPr>
          <w:rFonts w:hint="cs"/>
          <w:rtl/>
        </w:rPr>
        <w:t xml:space="preserve"> מסתכנ</w:t>
      </w:r>
      <w:r>
        <w:rPr>
          <w:rFonts w:hint="cs"/>
          <w:rtl/>
        </w:rPr>
        <w:t>ו</w:t>
      </w:r>
      <w:r w:rsidRPr="00F93B74">
        <w:rPr>
          <w:rFonts w:hint="cs"/>
          <w:rtl/>
        </w:rPr>
        <w:t>ת בהעדפת נושים או בסיוע לעב</w:t>
      </w:r>
      <w:r>
        <w:rPr>
          <w:rFonts w:hint="cs"/>
          <w:rtl/>
        </w:rPr>
        <w:t>י</w:t>
      </w:r>
      <w:r w:rsidRPr="00F93B74">
        <w:rPr>
          <w:rFonts w:hint="cs"/>
          <w:rtl/>
        </w:rPr>
        <w:t>רה על פי כל דין.</w:t>
      </w:r>
    </w:p>
    <w:p w:rsidR="0093284B" w:rsidRPr="00BB261A" w:rsidP="007A0C0F">
      <w:pPr>
        <w:pStyle w:val="takzir-text"/>
        <w:bidi/>
        <w:rPr>
          <w:b/>
          <w:bCs/>
          <w:rtl/>
        </w:rPr>
      </w:pPr>
      <w:r w:rsidRPr="00BB261A">
        <w:rPr>
          <w:rFonts w:hint="cs"/>
          <w:rtl/>
        </w:rPr>
        <w:t xml:space="preserve">בתחומים שבהם לדעת </w:t>
      </w:r>
      <w:r w:rsidRPr="00BB261A">
        <w:rPr>
          <w:rtl/>
        </w:rPr>
        <w:t xml:space="preserve">העירייה </w:t>
      </w:r>
      <w:r w:rsidRPr="00BB261A">
        <w:rPr>
          <w:rFonts w:hint="cs"/>
          <w:rtl/>
        </w:rPr>
        <w:t>קיים צורך לבצע התקשרויות על פי</w:t>
      </w:r>
      <w:r w:rsidRPr="00BB261A">
        <w:rPr>
          <w:rtl/>
        </w:rPr>
        <w:t xml:space="preserve"> מכרזי</w:t>
      </w:r>
      <w:r w:rsidRPr="00BB261A">
        <w:rPr>
          <w:rFonts w:hint="cs"/>
          <w:rtl/>
        </w:rPr>
        <w:t>ם פומביים בשיטת "מכרזי</w:t>
      </w:r>
      <w:r w:rsidRPr="00BB261A">
        <w:rPr>
          <w:rtl/>
        </w:rPr>
        <w:t xml:space="preserve"> </w:t>
      </w:r>
      <w:r w:rsidRPr="00BB261A">
        <w:rPr>
          <w:rFonts w:hint="cs"/>
          <w:rtl/>
        </w:rPr>
        <w:t>ה</w:t>
      </w:r>
      <w:r w:rsidRPr="00BB261A">
        <w:rPr>
          <w:rtl/>
        </w:rPr>
        <w:t>מסגרת</w:t>
      </w:r>
      <w:r w:rsidRPr="00BB261A">
        <w:rPr>
          <w:rFonts w:hint="cs"/>
          <w:rtl/>
        </w:rPr>
        <w:t>"</w:t>
      </w:r>
      <w:r>
        <w:rPr>
          <w:rFonts w:hint="cs"/>
          <w:rtl/>
        </w:rPr>
        <w:t>,</w:t>
      </w:r>
      <w:r w:rsidRPr="00BB261A">
        <w:rPr>
          <w:rFonts w:hint="cs"/>
          <w:rtl/>
        </w:rPr>
        <w:t xml:space="preserve"> וכל עוד הדין החל על הרשויות המקומיות אינו מסדיר את ניהול</w:t>
      </w:r>
      <w:r>
        <w:rPr>
          <w:rFonts w:hint="cs"/>
          <w:rtl/>
        </w:rPr>
        <w:t>ם</w:t>
      </w:r>
      <w:r w:rsidRPr="00BB261A">
        <w:rPr>
          <w:rFonts w:hint="cs"/>
          <w:rtl/>
        </w:rPr>
        <w:t xml:space="preserve"> של מכרזים כאלה</w:t>
      </w:r>
      <w:r w:rsidRPr="00BB261A">
        <w:rPr>
          <w:rtl/>
        </w:rPr>
        <w:t>, על</w:t>
      </w:r>
      <w:r w:rsidRPr="00BB261A">
        <w:rPr>
          <w:rFonts w:hint="cs"/>
          <w:rtl/>
        </w:rPr>
        <w:t xml:space="preserve"> העירייה</w:t>
      </w:r>
      <w:r w:rsidRPr="00BB261A">
        <w:rPr>
          <w:rtl/>
        </w:rPr>
        <w:t xml:space="preserve"> ל</w:t>
      </w:r>
      <w:r w:rsidRPr="00BB261A">
        <w:rPr>
          <w:rFonts w:hint="cs"/>
          <w:rtl/>
        </w:rPr>
        <w:t xml:space="preserve">קבוע לעניין כל מכרז כזה כללים </w:t>
      </w:r>
      <w:r>
        <w:rPr>
          <w:rFonts w:hint="cs"/>
          <w:rtl/>
        </w:rPr>
        <w:t xml:space="preserve">ואמות מידה ברורים </w:t>
      </w:r>
      <w:r w:rsidRPr="00BB261A">
        <w:rPr>
          <w:rFonts w:hint="cs"/>
          <w:rtl/>
        </w:rPr>
        <w:t xml:space="preserve">שיבטיחו את הזמנת העבודות בהליך שקוף, הוגן ותחרותי. כללים </w:t>
      </w:r>
      <w:r w:rsidRPr="00591630">
        <w:rPr>
          <w:rFonts w:hint="cs"/>
          <w:rtl/>
        </w:rPr>
        <w:t>ואמות מידה</w:t>
      </w:r>
      <w:r w:rsidRPr="00591630">
        <w:rPr>
          <w:rFonts w:hint="cs"/>
          <w:b/>
          <w:bCs/>
          <w:rtl/>
        </w:rPr>
        <w:t xml:space="preserve"> </w:t>
      </w:r>
      <w:r w:rsidRPr="00BB261A">
        <w:rPr>
          <w:rFonts w:hint="cs"/>
          <w:rtl/>
        </w:rPr>
        <w:t>אל</w:t>
      </w:r>
      <w:r>
        <w:rPr>
          <w:rFonts w:hint="cs"/>
          <w:rtl/>
        </w:rPr>
        <w:t>ה</w:t>
      </w:r>
      <w:r w:rsidRPr="00BB261A">
        <w:rPr>
          <w:rFonts w:hint="cs"/>
          <w:rtl/>
        </w:rPr>
        <w:t xml:space="preserve"> חיוניים </w:t>
      </w:r>
      <w:r>
        <w:rPr>
          <w:rFonts w:hint="cs"/>
          <w:rtl/>
        </w:rPr>
        <w:t>להשגת</w:t>
      </w:r>
      <w:r w:rsidRPr="00BB261A">
        <w:rPr>
          <w:rFonts w:hint="cs"/>
          <w:rtl/>
        </w:rPr>
        <w:t xml:space="preserve"> מטרות</w:t>
      </w:r>
      <w:r>
        <w:rPr>
          <w:rFonts w:hint="cs"/>
          <w:rtl/>
        </w:rPr>
        <w:t>יו של</w:t>
      </w:r>
      <w:r w:rsidRPr="00BB261A">
        <w:rPr>
          <w:rFonts w:hint="cs"/>
          <w:rtl/>
        </w:rPr>
        <w:t xml:space="preserve"> המכרז הציבורי</w:t>
      </w:r>
      <w:r>
        <w:rPr>
          <w:rFonts w:hint="cs"/>
          <w:rtl/>
        </w:rPr>
        <w:t>:</w:t>
      </w:r>
      <w:r w:rsidRPr="00BB261A">
        <w:rPr>
          <w:rFonts w:hint="cs"/>
          <w:rtl/>
        </w:rPr>
        <w:t xml:space="preserve"> התקשרות על פי ההצעה המיטבית וקיום חובת העירייה לנהוג </w:t>
      </w:r>
      <w:r>
        <w:rPr>
          <w:rFonts w:hint="cs"/>
          <w:rtl/>
        </w:rPr>
        <w:t>באופן שוויוני</w:t>
      </w:r>
      <w:r w:rsidRPr="00BB261A">
        <w:rPr>
          <w:rFonts w:hint="cs"/>
          <w:rtl/>
        </w:rPr>
        <w:t xml:space="preserve"> כלפי המציעים והזוכים.</w:t>
      </w:r>
    </w:p>
    <w:p w:rsidR="0093284B" w:rsidRPr="008D5472" w:rsidP="007A0C0F">
      <w:pPr>
        <w:pStyle w:val="takzir-text"/>
        <w:bidi/>
        <w:rPr>
          <w:rtl/>
        </w:rPr>
      </w:pPr>
      <w:r w:rsidRPr="00C27DE5">
        <w:rPr>
          <w:rtl/>
        </w:rPr>
        <w:t>על משרד הפנים, ב</w:t>
      </w:r>
      <w:r w:rsidRPr="00C27DE5">
        <w:rPr>
          <w:rFonts w:hint="eastAsia"/>
          <w:rtl/>
        </w:rPr>
        <w:t>היותו</w:t>
      </w:r>
      <w:r w:rsidRPr="00C27DE5">
        <w:rPr>
          <w:rtl/>
        </w:rPr>
        <w:t xml:space="preserve"> המאסדר של השלטון המקומי, </w:t>
      </w:r>
      <w:r w:rsidRPr="00C27DE5">
        <w:rPr>
          <w:rFonts w:hint="cs"/>
          <w:rtl/>
        </w:rPr>
        <w:t xml:space="preserve">לבחון את היקף </w:t>
      </w:r>
      <w:r w:rsidRPr="00C27DE5">
        <w:rPr>
          <w:rtl/>
        </w:rPr>
        <w:t xml:space="preserve">התקשרויות </w:t>
      </w:r>
      <w:r w:rsidRPr="00C27DE5">
        <w:rPr>
          <w:rFonts w:hint="cs"/>
          <w:rtl/>
        </w:rPr>
        <w:t>הרשויות המקומיות באמצעות "מכרז מסגרת" ולשקול לקבוע הנחיות לרשויות המקומיות בכל הנוגע להליך ההתקשרות עם הזוכים בהסכם מסגרת. אי</w:t>
      </w:r>
      <w:r>
        <w:rPr>
          <w:rFonts w:hint="cs"/>
          <w:rtl/>
        </w:rPr>
        <w:t>-</w:t>
      </w:r>
      <w:r w:rsidRPr="00C27DE5">
        <w:rPr>
          <w:rFonts w:hint="cs"/>
          <w:rtl/>
        </w:rPr>
        <w:t xml:space="preserve">קביעת הוראות ברורות ואחידות </w:t>
      </w:r>
      <w:r w:rsidRPr="00C27DE5">
        <w:rPr>
          <w:rtl/>
        </w:rPr>
        <w:t xml:space="preserve">לרשויות המקומיות </w:t>
      </w:r>
      <w:r w:rsidRPr="00C27DE5">
        <w:rPr>
          <w:rFonts w:hint="cs"/>
          <w:rtl/>
        </w:rPr>
        <w:t xml:space="preserve">עשויה </w:t>
      </w:r>
      <w:r>
        <w:rPr>
          <w:rFonts w:hint="cs"/>
          <w:rtl/>
        </w:rPr>
        <w:t>להיות בגדר</w:t>
      </w:r>
      <w:r w:rsidRPr="00C27DE5">
        <w:rPr>
          <w:rtl/>
        </w:rPr>
        <w:t xml:space="preserve"> מכשלה לפעילותן בעניין</w:t>
      </w:r>
      <w:r w:rsidRPr="00C27DE5">
        <w:rPr>
          <w:rFonts w:hint="cs"/>
          <w:rtl/>
        </w:rPr>
        <w:t xml:space="preserve"> זה, ולתרום לכך שהן יתקשרו במסגרת מכרזי מסגרת באופן שאינו שקוף ושוויוני ובאופן שאינו מבטיח את קבלת ההצעה הטובה </w:t>
      </w:r>
      <w:r>
        <w:rPr>
          <w:rFonts w:hint="cs"/>
          <w:rtl/>
        </w:rPr>
        <w:t>ביותר, כפי שקרה בעיריית רחובות.</w:t>
      </w:r>
    </w:p>
    <w:p w:rsidR="0093284B" w:rsidRPr="00420E11" w:rsidP="0064331E">
      <w:pPr>
        <w:pStyle w:val="takzir-text"/>
        <w:bidi/>
        <w:rPr>
          <w:rFonts w:eastAsiaTheme="majorEastAsia"/>
          <w:sz w:val="24"/>
          <w:rtl/>
          <w:lang w:eastAsia="he-IL"/>
        </w:rPr>
      </w:pPr>
      <w:r w:rsidRPr="00420E11">
        <w:rPr>
          <w:rFonts w:eastAsiaTheme="majorEastAsia" w:hint="cs"/>
          <w:sz w:val="24"/>
          <w:rtl/>
          <w:lang w:eastAsia="he-IL"/>
        </w:rPr>
        <w:t>הליקויים שפורטו בדוח זה בתפקודם של</w:t>
      </w:r>
      <w:r w:rsidRPr="00420E11">
        <w:rPr>
          <w:rFonts w:eastAsiaTheme="majorEastAsia"/>
          <w:sz w:val="24"/>
          <w:rtl/>
          <w:lang w:eastAsia="he-IL"/>
        </w:rPr>
        <w:t xml:space="preserve"> </w:t>
      </w:r>
      <w:r w:rsidRPr="00420E11">
        <w:rPr>
          <w:rFonts w:eastAsiaTheme="majorEastAsia" w:hint="cs"/>
          <w:sz w:val="24"/>
          <w:rtl/>
          <w:lang w:eastAsia="he-IL"/>
        </w:rPr>
        <w:t>העירייה והעומד בראשה ובעלי תפקידים בעירייה בכל הנוגע להתקשרות עם הקבלן במסגרת שיפוץ בית התרבות מחייבים כי משרד הפנים יבחן אם יש מקום להטלת חיוב אישי על נושאי משרה ובעלי תפקידים בעירייה שנשאו באחריות</w:t>
      </w:r>
      <w:r w:rsidRPr="00420E11">
        <w:rPr>
          <w:rFonts w:eastAsiaTheme="majorEastAsia" w:hint="cs"/>
          <w:b/>
          <w:bCs/>
          <w:sz w:val="24"/>
          <w:rtl/>
          <w:lang w:eastAsia="he-IL"/>
        </w:rPr>
        <w:t xml:space="preserve"> </w:t>
      </w:r>
      <w:r w:rsidRPr="00420E11">
        <w:rPr>
          <w:rFonts w:eastAsiaTheme="majorEastAsia" w:hint="cs"/>
          <w:sz w:val="24"/>
          <w:rtl/>
          <w:lang w:eastAsia="he-IL"/>
        </w:rPr>
        <w:t>לליקויים.</w:t>
      </w:r>
      <w:r w:rsidRPr="004F4662" w:rsidR="004F4662">
        <w:rPr>
          <w:szCs w:val="17"/>
          <w:rtl/>
        </w:rPr>
        <w:t xml:space="preserve"> </w:t>
      </w:r>
      <w:r w:rsidRPr="0012789B" w:rsidR="004F4662">
        <w:rPr>
          <w:noProof/>
          <w:szCs w:val="17"/>
          <w:rtl/>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9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25864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21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1762F4" w:rsidP="004F4662">
                            <w:pPr>
                              <w:spacing w:after="0" w:line="240" w:lineRule="auto"/>
                              <w:rPr>
                                <w:rFonts w:cs="Tahoma"/>
                                <w:color w:val="0B5294"/>
                                <w:spacing w:val="-4"/>
                                <w:sz w:val="24"/>
                                <w:szCs w:val="24"/>
                                <w:rtl/>
                                <w:cs/>
                              </w:rPr>
                            </w:pPr>
                            <w:r w:rsidRPr="0064331E">
                              <w:rPr>
                                <w:rFonts w:cs="Tahoma" w:hint="eastAsia"/>
                                <w:color w:val="0B5294"/>
                                <w:spacing w:val="-4"/>
                                <w:sz w:val="24"/>
                                <w:szCs w:val="24"/>
                                <w:rtl/>
                              </w:rPr>
                              <w:t>הליקויים</w:t>
                            </w:r>
                            <w:r w:rsidRPr="0064331E">
                              <w:rPr>
                                <w:rFonts w:cs="Tahoma"/>
                                <w:color w:val="0B5294"/>
                                <w:spacing w:val="-4"/>
                                <w:sz w:val="24"/>
                                <w:szCs w:val="24"/>
                                <w:rtl/>
                              </w:rPr>
                              <w:t xml:space="preserve"> </w:t>
                            </w:r>
                            <w:r w:rsidRPr="0064331E">
                              <w:rPr>
                                <w:rFonts w:cs="Tahoma" w:hint="eastAsia"/>
                                <w:color w:val="0B5294"/>
                                <w:spacing w:val="-4"/>
                                <w:sz w:val="24"/>
                                <w:szCs w:val="24"/>
                                <w:rtl/>
                              </w:rPr>
                              <w:t>שפורטו</w:t>
                            </w:r>
                            <w:r w:rsidRPr="0064331E">
                              <w:rPr>
                                <w:rFonts w:cs="Tahoma"/>
                                <w:color w:val="0B5294"/>
                                <w:spacing w:val="-4"/>
                                <w:sz w:val="24"/>
                                <w:szCs w:val="24"/>
                                <w:rtl/>
                              </w:rPr>
                              <w:t xml:space="preserve"> </w:t>
                            </w:r>
                            <w:r w:rsidRPr="0064331E">
                              <w:rPr>
                                <w:rFonts w:cs="Tahoma" w:hint="eastAsia"/>
                                <w:color w:val="0B5294"/>
                                <w:spacing w:val="-4"/>
                                <w:sz w:val="24"/>
                                <w:szCs w:val="24"/>
                                <w:rtl/>
                              </w:rPr>
                              <w:t>בדוח</w:t>
                            </w:r>
                            <w:r w:rsidRPr="0064331E">
                              <w:rPr>
                                <w:rFonts w:cs="Tahoma"/>
                                <w:color w:val="0B5294"/>
                                <w:spacing w:val="-4"/>
                                <w:sz w:val="24"/>
                                <w:szCs w:val="24"/>
                                <w:rtl/>
                              </w:rPr>
                              <w:t xml:space="preserve"> </w:t>
                            </w:r>
                            <w:r w:rsidRPr="0064331E">
                              <w:rPr>
                                <w:rFonts w:cs="Tahoma" w:hint="eastAsia"/>
                                <w:color w:val="0B5294"/>
                                <w:spacing w:val="-4"/>
                                <w:sz w:val="24"/>
                                <w:szCs w:val="24"/>
                                <w:rtl/>
                              </w:rPr>
                              <w:t>בתפקודם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והעומד</w:t>
                            </w:r>
                            <w:r w:rsidRPr="0064331E">
                              <w:rPr>
                                <w:rFonts w:cs="Tahoma"/>
                                <w:color w:val="0B5294"/>
                                <w:spacing w:val="-4"/>
                                <w:sz w:val="24"/>
                                <w:szCs w:val="24"/>
                                <w:rtl/>
                              </w:rPr>
                              <w:t xml:space="preserve"> </w:t>
                            </w:r>
                            <w:r w:rsidRPr="0064331E">
                              <w:rPr>
                                <w:rFonts w:cs="Tahoma" w:hint="eastAsia"/>
                                <w:color w:val="0B5294"/>
                                <w:spacing w:val="-4"/>
                                <w:sz w:val="24"/>
                                <w:szCs w:val="24"/>
                                <w:rtl/>
                              </w:rPr>
                              <w:t>בראשה</w:t>
                            </w:r>
                            <w:r w:rsidRPr="0064331E">
                              <w:rPr>
                                <w:rFonts w:cs="Tahoma"/>
                                <w:color w:val="0B5294"/>
                                <w:spacing w:val="-4"/>
                                <w:sz w:val="24"/>
                                <w:szCs w:val="24"/>
                                <w:rtl/>
                              </w:rPr>
                              <w:t xml:space="preserve"> </w:t>
                            </w:r>
                            <w:r w:rsidRPr="0064331E">
                              <w:rPr>
                                <w:rFonts w:cs="Tahoma" w:hint="eastAsia"/>
                                <w:color w:val="0B5294"/>
                                <w:spacing w:val="-4"/>
                                <w:sz w:val="24"/>
                                <w:szCs w:val="24"/>
                                <w:rtl/>
                              </w:rPr>
                              <w:t>ובעלי</w:t>
                            </w:r>
                            <w:r w:rsidRPr="0064331E">
                              <w:rPr>
                                <w:rFonts w:cs="Tahoma"/>
                                <w:color w:val="0B5294"/>
                                <w:spacing w:val="-4"/>
                                <w:sz w:val="24"/>
                                <w:szCs w:val="24"/>
                                <w:rtl/>
                              </w:rPr>
                              <w:t xml:space="preserve"> </w:t>
                            </w:r>
                            <w:r w:rsidRPr="0064331E">
                              <w:rPr>
                                <w:rFonts w:cs="Tahoma" w:hint="eastAsia"/>
                                <w:color w:val="0B5294"/>
                                <w:spacing w:val="-4"/>
                                <w:sz w:val="24"/>
                                <w:szCs w:val="24"/>
                                <w:rtl/>
                              </w:rPr>
                              <w:t>תפקידים</w:t>
                            </w:r>
                            <w:r w:rsidRPr="0064331E">
                              <w:rPr>
                                <w:rFonts w:cs="Tahoma"/>
                                <w:color w:val="0B5294"/>
                                <w:spacing w:val="-4"/>
                                <w:sz w:val="24"/>
                                <w:szCs w:val="24"/>
                                <w:rtl/>
                              </w:rPr>
                              <w:t xml:space="preserve"> </w:t>
                            </w:r>
                            <w:r w:rsidRPr="0064331E">
                              <w:rPr>
                                <w:rFonts w:cs="Tahoma" w:hint="eastAsia"/>
                                <w:color w:val="0B5294"/>
                                <w:spacing w:val="-4"/>
                                <w:sz w:val="24"/>
                                <w:szCs w:val="24"/>
                                <w:rtl/>
                              </w:rPr>
                              <w:t>בעירייה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בכל</w:t>
                            </w:r>
                            <w:r w:rsidRPr="0064331E">
                              <w:rPr>
                                <w:rFonts w:cs="Tahoma"/>
                                <w:color w:val="0B5294"/>
                                <w:spacing w:val="-4"/>
                                <w:sz w:val="24"/>
                                <w:szCs w:val="24"/>
                                <w:rtl/>
                              </w:rPr>
                              <w:t xml:space="preserve"> </w:t>
                            </w:r>
                            <w:r w:rsidRPr="0064331E">
                              <w:rPr>
                                <w:rFonts w:cs="Tahoma" w:hint="eastAsia"/>
                                <w:color w:val="0B5294"/>
                                <w:spacing w:val="-4"/>
                                <w:sz w:val="24"/>
                                <w:szCs w:val="24"/>
                                <w:rtl/>
                              </w:rPr>
                              <w:t>הנוגע</w:t>
                            </w:r>
                            <w:r w:rsidRPr="0064331E">
                              <w:rPr>
                                <w:rFonts w:cs="Tahoma"/>
                                <w:color w:val="0B5294"/>
                                <w:spacing w:val="-4"/>
                                <w:sz w:val="24"/>
                                <w:szCs w:val="24"/>
                                <w:rtl/>
                              </w:rPr>
                              <w:t xml:space="preserve"> </w:t>
                            </w:r>
                            <w:r w:rsidRPr="0064331E">
                              <w:rPr>
                                <w:rFonts w:cs="Tahoma" w:hint="eastAsia"/>
                                <w:color w:val="0B5294"/>
                                <w:spacing w:val="-4"/>
                                <w:sz w:val="24"/>
                                <w:szCs w:val="24"/>
                                <w:rtl/>
                              </w:rPr>
                              <w:t>להתקשרות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במסגרת</w:t>
                            </w:r>
                            <w:r w:rsidRPr="0064331E">
                              <w:rPr>
                                <w:rFonts w:cs="Tahoma"/>
                                <w:color w:val="0B5294"/>
                                <w:spacing w:val="-4"/>
                                <w:sz w:val="24"/>
                                <w:szCs w:val="24"/>
                                <w:rtl/>
                              </w:rPr>
                              <w:t xml:space="preserve"> </w:t>
                            </w:r>
                            <w:r w:rsidRPr="0064331E">
                              <w:rPr>
                                <w:rFonts w:cs="Tahoma" w:hint="eastAsia"/>
                                <w:color w:val="0B5294"/>
                                <w:spacing w:val="-4"/>
                                <w:sz w:val="24"/>
                                <w:szCs w:val="24"/>
                                <w:rtl/>
                              </w:rPr>
                              <w:t>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מחייבים</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משרד</w:t>
                            </w:r>
                            <w:r w:rsidRPr="0064331E">
                              <w:rPr>
                                <w:rFonts w:cs="Tahoma"/>
                                <w:color w:val="0B5294"/>
                                <w:spacing w:val="-4"/>
                                <w:sz w:val="24"/>
                                <w:szCs w:val="24"/>
                                <w:rtl/>
                              </w:rPr>
                              <w:t xml:space="preserve"> </w:t>
                            </w:r>
                            <w:r w:rsidRPr="0064331E">
                              <w:rPr>
                                <w:rFonts w:cs="Tahoma" w:hint="eastAsia"/>
                                <w:color w:val="0B5294"/>
                                <w:spacing w:val="-4"/>
                                <w:sz w:val="24"/>
                                <w:szCs w:val="24"/>
                                <w:rtl/>
                              </w:rPr>
                              <w:t>הפנים</w:t>
                            </w:r>
                            <w:r w:rsidRPr="0064331E">
                              <w:rPr>
                                <w:rFonts w:cs="Tahoma"/>
                                <w:color w:val="0B5294"/>
                                <w:spacing w:val="-4"/>
                                <w:sz w:val="24"/>
                                <w:szCs w:val="24"/>
                                <w:rtl/>
                              </w:rPr>
                              <w:t xml:space="preserve"> </w:t>
                            </w:r>
                            <w:r w:rsidRPr="0064331E">
                              <w:rPr>
                                <w:rFonts w:cs="Tahoma" w:hint="eastAsia"/>
                                <w:color w:val="0B5294"/>
                                <w:spacing w:val="-4"/>
                                <w:sz w:val="24"/>
                                <w:szCs w:val="24"/>
                                <w:rtl/>
                              </w:rPr>
                              <w:t>יבחן</w:t>
                            </w:r>
                            <w:r w:rsidRPr="0064331E">
                              <w:rPr>
                                <w:rFonts w:cs="Tahoma"/>
                                <w:color w:val="0B5294"/>
                                <w:spacing w:val="-4"/>
                                <w:sz w:val="24"/>
                                <w:szCs w:val="24"/>
                                <w:rtl/>
                              </w:rPr>
                              <w:t xml:space="preserve"> </w:t>
                            </w:r>
                            <w:r w:rsidRPr="0064331E">
                              <w:rPr>
                                <w:rFonts w:cs="Tahoma" w:hint="eastAsia"/>
                                <w:color w:val="0B5294"/>
                                <w:spacing w:val="-4"/>
                                <w:sz w:val="24"/>
                                <w:szCs w:val="24"/>
                                <w:rtl/>
                              </w:rPr>
                              <w:t>אם</w:t>
                            </w:r>
                            <w:r w:rsidRPr="0064331E">
                              <w:rPr>
                                <w:rFonts w:cs="Tahoma"/>
                                <w:color w:val="0B5294"/>
                                <w:spacing w:val="-4"/>
                                <w:sz w:val="24"/>
                                <w:szCs w:val="24"/>
                                <w:rtl/>
                              </w:rPr>
                              <w:t xml:space="preserve"> </w:t>
                            </w:r>
                            <w:r w:rsidRPr="0064331E">
                              <w:rPr>
                                <w:rFonts w:cs="Tahoma" w:hint="eastAsia"/>
                                <w:color w:val="0B5294"/>
                                <w:spacing w:val="-4"/>
                                <w:sz w:val="24"/>
                                <w:szCs w:val="24"/>
                                <w:rtl/>
                              </w:rPr>
                              <w:t>יש</w:t>
                            </w:r>
                            <w:r w:rsidRPr="0064331E">
                              <w:rPr>
                                <w:rFonts w:cs="Tahoma"/>
                                <w:color w:val="0B5294"/>
                                <w:spacing w:val="-4"/>
                                <w:sz w:val="24"/>
                                <w:szCs w:val="24"/>
                                <w:rtl/>
                              </w:rPr>
                              <w:t xml:space="preserve"> </w:t>
                            </w:r>
                            <w:r w:rsidRPr="0064331E">
                              <w:rPr>
                                <w:rFonts w:cs="Tahoma" w:hint="eastAsia"/>
                                <w:color w:val="0B5294"/>
                                <w:spacing w:val="-4"/>
                                <w:sz w:val="24"/>
                                <w:szCs w:val="24"/>
                                <w:rtl/>
                              </w:rPr>
                              <w:t>מקום</w:t>
                            </w:r>
                            <w:r w:rsidRPr="0064331E">
                              <w:rPr>
                                <w:rFonts w:cs="Tahoma"/>
                                <w:color w:val="0B5294"/>
                                <w:spacing w:val="-4"/>
                                <w:sz w:val="24"/>
                                <w:szCs w:val="24"/>
                                <w:rtl/>
                              </w:rPr>
                              <w:t xml:space="preserve"> </w:t>
                            </w:r>
                            <w:r w:rsidRPr="0064331E">
                              <w:rPr>
                                <w:rFonts w:cs="Tahoma" w:hint="eastAsia"/>
                                <w:color w:val="0B5294"/>
                                <w:spacing w:val="-4"/>
                                <w:sz w:val="24"/>
                                <w:szCs w:val="24"/>
                                <w:rtl/>
                              </w:rPr>
                              <w:t>להטלת</w:t>
                            </w:r>
                            <w:r w:rsidRPr="0064331E">
                              <w:rPr>
                                <w:rFonts w:cs="Tahoma"/>
                                <w:color w:val="0B5294"/>
                                <w:spacing w:val="-4"/>
                                <w:sz w:val="24"/>
                                <w:szCs w:val="24"/>
                                <w:rtl/>
                              </w:rPr>
                              <w:t xml:space="preserve"> </w:t>
                            </w:r>
                            <w:r w:rsidRPr="0064331E">
                              <w:rPr>
                                <w:rFonts w:cs="Tahoma" w:hint="eastAsia"/>
                                <w:color w:val="0B5294"/>
                                <w:spacing w:val="-4"/>
                                <w:sz w:val="24"/>
                                <w:szCs w:val="24"/>
                                <w:rtl/>
                              </w:rPr>
                              <w:t>חיוב</w:t>
                            </w:r>
                            <w:r w:rsidRPr="0064331E">
                              <w:rPr>
                                <w:rFonts w:cs="Tahoma"/>
                                <w:color w:val="0B5294"/>
                                <w:spacing w:val="-4"/>
                                <w:sz w:val="24"/>
                                <w:szCs w:val="24"/>
                                <w:rtl/>
                              </w:rPr>
                              <w:t xml:space="preserve"> </w:t>
                            </w:r>
                            <w:r w:rsidRPr="0064331E">
                              <w:rPr>
                                <w:rFonts w:cs="Tahoma" w:hint="eastAsia"/>
                                <w:color w:val="0B5294"/>
                                <w:spacing w:val="-4"/>
                                <w:sz w:val="24"/>
                                <w:szCs w:val="24"/>
                                <w:rtl/>
                              </w:rPr>
                              <w:t>אישי</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7944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9969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2798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1762F4" w:rsidP="004F4662">
                      <w:pPr>
                        <w:spacing w:after="0" w:line="240" w:lineRule="auto"/>
                        <w:rPr>
                          <w:rFonts w:cs="Tahoma"/>
                          <w:color w:val="0B5294"/>
                          <w:spacing w:val="-4"/>
                          <w:sz w:val="24"/>
                          <w:szCs w:val="24"/>
                          <w:rtl/>
                          <w:cs/>
                        </w:rPr>
                      </w:pPr>
                      <w:r w:rsidRPr="0064331E">
                        <w:rPr>
                          <w:rFonts w:cs="Tahoma" w:hint="eastAsia"/>
                          <w:color w:val="0B5294"/>
                          <w:spacing w:val="-4"/>
                          <w:sz w:val="24"/>
                          <w:szCs w:val="24"/>
                          <w:rtl/>
                        </w:rPr>
                        <w:t>הליקויים</w:t>
                      </w:r>
                      <w:r w:rsidRPr="0064331E">
                        <w:rPr>
                          <w:rFonts w:cs="Tahoma"/>
                          <w:color w:val="0B5294"/>
                          <w:spacing w:val="-4"/>
                          <w:sz w:val="24"/>
                          <w:szCs w:val="24"/>
                          <w:rtl/>
                        </w:rPr>
                        <w:t xml:space="preserve"> </w:t>
                      </w:r>
                      <w:r w:rsidRPr="0064331E">
                        <w:rPr>
                          <w:rFonts w:cs="Tahoma" w:hint="eastAsia"/>
                          <w:color w:val="0B5294"/>
                          <w:spacing w:val="-4"/>
                          <w:sz w:val="24"/>
                          <w:szCs w:val="24"/>
                          <w:rtl/>
                        </w:rPr>
                        <w:t>שפורטו</w:t>
                      </w:r>
                      <w:r w:rsidRPr="0064331E">
                        <w:rPr>
                          <w:rFonts w:cs="Tahoma"/>
                          <w:color w:val="0B5294"/>
                          <w:spacing w:val="-4"/>
                          <w:sz w:val="24"/>
                          <w:szCs w:val="24"/>
                          <w:rtl/>
                        </w:rPr>
                        <w:t xml:space="preserve"> </w:t>
                      </w:r>
                      <w:r w:rsidRPr="0064331E">
                        <w:rPr>
                          <w:rFonts w:cs="Tahoma" w:hint="eastAsia"/>
                          <w:color w:val="0B5294"/>
                          <w:spacing w:val="-4"/>
                          <w:sz w:val="24"/>
                          <w:szCs w:val="24"/>
                          <w:rtl/>
                        </w:rPr>
                        <w:t>בדוח</w:t>
                      </w:r>
                      <w:r w:rsidRPr="0064331E">
                        <w:rPr>
                          <w:rFonts w:cs="Tahoma"/>
                          <w:color w:val="0B5294"/>
                          <w:spacing w:val="-4"/>
                          <w:sz w:val="24"/>
                          <w:szCs w:val="24"/>
                          <w:rtl/>
                        </w:rPr>
                        <w:t xml:space="preserve"> </w:t>
                      </w:r>
                      <w:r w:rsidRPr="0064331E">
                        <w:rPr>
                          <w:rFonts w:cs="Tahoma" w:hint="eastAsia"/>
                          <w:color w:val="0B5294"/>
                          <w:spacing w:val="-4"/>
                          <w:sz w:val="24"/>
                          <w:szCs w:val="24"/>
                          <w:rtl/>
                        </w:rPr>
                        <w:t>בתפקודם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והעומד</w:t>
                      </w:r>
                      <w:r w:rsidRPr="0064331E">
                        <w:rPr>
                          <w:rFonts w:cs="Tahoma"/>
                          <w:color w:val="0B5294"/>
                          <w:spacing w:val="-4"/>
                          <w:sz w:val="24"/>
                          <w:szCs w:val="24"/>
                          <w:rtl/>
                        </w:rPr>
                        <w:t xml:space="preserve"> </w:t>
                      </w:r>
                      <w:r w:rsidRPr="0064331E">
                        <w:rPr>
                          <w:rFonts w:cs="Tahoma" w:hint="eastAsia"/>
                          <w:color w:val="0B5294"/>
                          <w:spacing w:val="-4"/>
                          <w:sz w:val="24"/>
                          <w:szCs w:val="24"/>
                          <w:rtl/>
                        </w:rPr>
                        <w:t>בראשה</w:t>
                      </w:r>
                      <w:r w:rsidRPr="0064331E">
                        <w:rPr>
                          <w:rFonts w:cs="Tahoma"/>
                          <w:color w:val="0B5294"/>
                          <w:spacing w:val="-4"/>
                          <w:sz w:val="24"/>
                          <w:szCs w:val="24"/>
                          <w:rtl/>
                        </w:rPr>
                        <w:t xml:space="preserve"> </w:t>
                      </w:r>
                      <w:r w:rsidRPr="0064331E">
                        <w:rPr>
                          <w:rFonts w:cs="Tahoma" w:hint="eastAsia"/>
                          <w:color w:val="0B5294"/>
                          <w:spacing w:val="-4"/>
                          <w:sz w:val="24"/>
                          <w:szCs w:val="24"/>
                          <w:rtl/>
                        </w:rPr>
                        <w:t>ובעלי</w:t>
                      </w:r>
                      <w:r w:rsidRPr="0064331E">
                        <w:rPr>
                          <w:rFonts w:cs="Tahoma"/>
                          <w:color w:val="0B5294"/>
                          <w:spacing w:val="-4"/>
                          <w:sz w:val="24"/>
                          <w:szCs w:val="24"/>
                          <w:rtl/>
                        </w:rPr>
                        <w:t xml:space="preserve"> </w:t>
                      </w:r>
                      <w:r w:rsidRPr="0064331E">
                        <w:rPr>
                          <w:rFonts w:cs="Tahoma" w:hint="eastAsia"/>
                          <w:color w:val="0B5294"/>
                          <w:spacing w:val="-4"/>
                          <w:sz w:val="24"/>
                          <w:szCs w:val="24"/>
                          <w:rtl/>
                        </w:rPr>
                        <w:t>תפקידים</w:t>
                      </w:r>
                      <w:r w:rsidRPr="0064331E">
                        <w:rPr>
                          <w:rFonts w:cs="Tahoma"/>
                          <w:color w:val="0B5294"/>
                          <w:spacing w:val="-4"/>
                          <w:sz w:val="24"/>
                          <w:szCs w:val="24"/>
                          <w:rtl/>
                        </w:rPr>
                        <w:t xml:space="preserve"> </w:t>
                      </w:r>
                      <w:r w:rsidRPr="0064331E">
                        <w:rPr>
                          <w:rFonts w:cs="Tahoma" w:hint="eastAsia"/>
                          <w:color w:val="0B5294"/>
                          <w:spacing w:val="-4"/>
                          <w:sz w:val="24"/>
                          <w:szCs w:val="24"/>
                          <w:rtl/>
                        </w:rPr>
                        <w:t>בעירייה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בכל</w:t>
                      </w:r>
                      <w:r w:rsidRPr="0064331E">
                        <w:rPr>
                          <w:rFonts w:cs="Tahoma"/>
                          <w:color w:val="0B5294"/>
                          <w:spacing w:val="-4"/>
                          <w:sz w:val="24"/>
                          <w:szCs w:val="24"/>
                          <w:rtl/>
                        </w:rPr>
                        <w:t xml:space="preserve"> </w:t>
                      </w:r>
                      <w:r w:rsidRPr="0064331E">
                        <w:rPr>
                          <w:rFonts w:cs="Tahoma" w:hint="eastAsia"/>
                          <w:color w:val="0B5294"/>
                          <w:spacing w:val="-4"/>
                          <w:sz w:val="24"/>
                          <w:szCs w:val="24"/>
                          <w:rtl/>
                        </w:rPr>
                        <w:t>הנוגע</w:t>
                      </w:r>
                      <w:r w:rsidRPr="0064331E">
                        <w:rPr>
                          <w:rFonts w:cs="Tahoma"/>
                          <w:color w:val="0B5294"/>
                          <w:spacing w:val="-4"/>
                          <w:sz w:val="24"/>
                          <w:szCs w:val="24"/>
                          <w:rtl/>
                        </w:rPr>
                        <w:t xml:space="preserve"> </w:t>
                      </w:r>
                      <w:r w:rsidRPr="0064331E">
                        <w:rPr>
                          <w:rFonts w:cs="Tahoma" w:hint="eastAsia"/>
                          <w:color w:val="0B5294"/>
                          <w:spacing w:val="-4"/>
                          <w:sz w:val="24"/>
                          <w:szCs w:val="24"/>
                          <w:rtl/>
                        </w:rPr>
                        <w:t>להתקשרות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במסגרת</w:t>
                      </w:r>
                      <w:r w:rsidRPr="0064331E">
                        <w:rPr>
                          <w:rFonts w:cs="Tahoma"/>
                          <w:color w:val="0B5294"/>
                          <w:spacing w:val="-4"/>
                          <w:sz w:val="24"/>
                          <w:szCs w:val="24"/>
                          <w:rtl/>
                        </w:rPr>
                        <w:t xml:space="preserve"> </w:t>
                      </w:r>
                      <w:r w:rsidRPr="0064331E">
                        <w:rPr>
                          <w:rFonts w:cs="Tahoma" w:hint="eastAsia"/>
                          <w:color w:val="0B5294"/>
                          <w:spacing w:val="-4"/>
                          <w:sz w:val="24"/>
                          <w:szCs w:val="24"/>
                          <w:rtl/>
                        </w:rPr>
                        <w:t>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מחייבים</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משרד</w:t>
                      </w:r>
                      <w:r w:rsidRPr="0064331E">
                        <w:rPr>
                          <w:rFonts w:cs="Tahoma"/>
                          <w:color w:val="0B5294"/>
                          <w:spacing w:val="-4"/>
                          <w:sz w:val="24"/>
                          <w:szCs w:val="24"/>
                          <w:rtl/>
                        </w:rPr>
                        <w:t xml:space="preserve"> </w:t>
                      </w:r>
                      <w:r w:rsidRPr="0064331E">
                        <w:rPr>
                          <w:rFonts w:cs="Tahoma" w:hint="eastAsia"/>
                          <w:color w:val="0B5294"/>
                          <w:spacing w:val="-4"/>
                          <w:sz w:val="24"/>
                          <w:szCs w:val="24"/>
                          <w:rtl/>
                        </w:rPr>
                        <w:t>הפנים</w:t>
                      </w:r>
                      <w:r w:rsidRPr="0064331E">
                        <w:rPr>
                          <w:rFonts w:cs="Tahoma"/>
                          <w:color w:val="0B5294"/>
                          <w:spacing w:val="-4"/>
                          <w:sz w:val="24"/>
                          <w:szCs w:val="24"/>
                          <w:rtl/>
                        </w:rPr>
                        <w:t xml:space="preserve"> </w:t>
                      </w:r>
                      <w:r w:rsidRPr="0064331E">
                        <w:rPr>
                          <w:rFonts w:cs="Tahoma" w:hint="eastAsia"/>
                          <w:color w:val="0B5294"/>
                          <w:spacing w:val="-4"/>
                          <w:sz w:val="24"/>
                          <w:szCs w:val="24"/>
                          <w:rtl/>
                        </w:rPr>
                        <w:t>יבחן</w:t>
                      </w:r>
                      <w:r w:rsidRPr="0064331E">
                        <w:rPr>
                          <w:rFonts w:cs="Tahoma"/>
                          <w:color w:val="0B5294"/>
                          <w:spacing w:val="-4"/>
                          <w:sz w:val="24"/>
                          <w:szCs w:val="24"/>
                          <w:rtl/>
                        </w:rPr>
                        <w:t xml:space="preserve"> </w:t>
                      </w:r>
                      <w:r w:rsidRPr="0064331E">
                        <w:rPr>
                          <w:rFonts w:cs="Tahoma" w:hint="eastAsia"/>
                          <w:color w:val="0B5294"/>
                          <w:spacing w:val="-4"/>
                          <w:sz w:val="24"/>
                          <w:szCs w:val="24"/>
                          <w:rtl/>
                        </w:rPr>
                        <w:t>אם</w:t>
                      </w:r>
                      <w:r w:rsidRPr="0064331E">
                        <w:rPr>
                          <w:rFonts w:cs="Tahoma"/>
                          <w:color w:val="0B5294"/>
                          <w:spacing w:val="-4"/>
                          <w:sz w:val="24"/>
                          <w:szCs w:val="24"/>
                          <w:rtl/>
                        </w:rPr>
                        <w:t xml:space="preserve"> </w:t>
                      </w:r>
                      <w:r w:rsidRPr="0064331E">
                        <w:rPr>
                          <w:rFonts w:cs="Tahoma" w:hint="eastAsia"/>
                          <w:color w:val="0B5294"/>
                          <w:spacing w:val="-4"/>
                          <w:sz w:val="24"/>
                          <w:szCs w:val="24"/>
                          <w:rtl/>
                        </w:rPr>
                        <w:t>יש</w:t>
                      </w:r>
                      <w:r w:rsidRPr="0064331E">
                        <w:rPr>
                          <w:rFonts w:cs="Tahoma"/>
                          <w:color w:val="0B5294"/>
                          <w:spacing w:val="-4"/>
                          <w:sz w:val="24"/>
                          <w:szCs w:val="24"/>
                          <w:rtl/>
                        </w:rPr>
                        <w:t xml:space="preserve"> </w:t>
                      </w:r>
                      <w:r w:rsidRPr="0064331E">
                        <w:rPr>
                          <w:rFonts w:cs="Tahoma" w:hint="eastAsia"/>
                          <w:color w:val="0B5294"/>
                          <w:spacing w:val="-4"/>
                          <w:sz w:val="24"/>
                          <w:szCs w:val="24"/>
                          <w:rtl/>
                        </w:rPr>
                        <w:t>מקום</w:t>
                      </w:r>
                      <w:r w:rsidRPr="0064331E">
                        <w:rPr>
                          <w:rFonts w:cs="Tahoma"/>
                          <w:color w:val="0B5294"/>
                          <w:spacing w:val="-4"/>
                          <w:sz w:val="24"/>
                          <w:szCs w:val="24"/>
                          <w:rtl/>
                        </w:rPr>
                        <w:t xml:space="preserve"> </w:t>
                      </w:r>
                      <w:r w:rsidRPr="0064331E">
                        <w:rPr>
                          <w:rFonts w:cs="Tahoma" w:hint="eastAsia"/>
                          <w:color w:val="0B5294"/>
                          <w:spacing w:val="-4"/>
                          <w:sz w:val="24"/>
                          <w:szCs w:val="24"/>
                          <w:rtl/>
                        </w:rPr>
                        <w:t>להטלת</w:t>
                      </w:r>
                      <w:r w:rsidRPr="0064331E">
                        <w:rPr>
                          <w:rFonts w:cs="Tahoma"/>
                          <w:color w:val="0B5294"/>
                          <w:spacing w:val="-4"/>
                          <w:sz w:val="24"/>
                          <w:szCs w:val="24"/>
                          <w:rtl/>
                        </w:rPr>
                        <w:t xml:space="preserve"> </w:t>
                      </w:r>
                      <w:r w:rsidRPr="0064331E">
                        <w:rPr>
                          <w:rFonts w:cs="Tahoma" w:hint="eastAsia"/>
                          <w:color w:val="0B5294"/>
                          <w:spacing w:val="-4"/>
                          <w:sz w:val="24"/>
                          <w:szCs w:val="24"/>
                          <w:rtl/>
                        </w:rPr>
                        <w:t>חיוב</w:t>
                      </w:r>
                      <w:r w:rsidRPr="0064331E">
                        <w:rPr>
                          <w:rFonts w:cs="Tahoma"/>
                          <w:color w:val="0B5294"/>
                          <w:spacing w:val="-4"/>
                          <w:sz w:val="24"/>
                          <w:szCs w:val="24"/>
                          <w:rtl/>
                        </w:rPr>
                        <w:t xml:space="preserve"> </w:t>
                      </w:r>
                      <w:r w:rsidRPr="0064331E">
                        <w:rPr>
                          <w:rFonts w:cs="Tahoma" w:hint="eastAsia"/>
                          <w:color w:val="0B5294"/>
                          <w:spacing w:val="-4"/>
                          <w:sz w:val="24"/>
                          <w:szCs w:val="24"/>
                          <w:rtl/>
                        </w:rPr>
                        <w:t>אישי</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611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90478" w:rsidRPr="00492C38" w:rsidP="007A0C0F">
      <w:pPr>
        <w:pStyle w:val="takzir"/>
        <w:rPr>
          <w:rFonts w:ascii="Tahoma" w:hAnsi="Tahoma" w:cs="Tahoma"/>
          <w:noProof w:val="0"/>
          <w:sz w:val="28"/>
          <w:rtl/>
        </w:rPr>
      </w:pPr>
    </w:p>
    <w:p w:rsidR="00384065" w:rsidRPr="00132FFC" w:rsidP="007A0C0F">
      <w:pPr>
        <w:pStyle w:val="KOT4S"/>
        <w:rPr>
          <w:rtl/>
        </w:rPr>
      </w:pPr>
      <w:r w:rsidRPr="00132FFC">
        <w:rPr>
          <w:rtl/>
        </w:rPr>
        <w:t>סיכום</w:t>
      </w:r>
    </w:p>
    <w:p w:rsidR="0093284B" w:rsidRPr="003A1DBD" w:rsidP="007A0C0F">
      <w:pPr>
        <w:pStyle w:val="takzir-text"/>
        <w:bidi/>
        <w:rPr>
          <w:rtl/>
        </w:rPr>
      </w:pPr>
      <w:r w:rsidRPr="003A1DBD">
        <w:rPr>
          <w:rFonts w:hint="cs"/>
          <w:rtl/>
        </w:rPr>
        <w:t xml:space="preserve">התנהלותם הבלתי אחראית של העירייה, ראש העירייה וחברי המועצה ושל חברת </w:t>
      </w:r>
      <w:r w:rsidRPr="003A1DBD">
        <w:rPr>
          <w:rFonts w:hint="cs"/>
          <w:rtl/>
        </w:rPr>
        <w:t>ה.ל.ר</w:t>
      </w:r>
      <w:r w:rsidRPr="003A1DBD">
        <w:rPr>
          <w:rFonts w:hint="cs"/>
          <w:rtl/>
        </w:rPr>
        <w:t xml:space="preserve"> בשיפוץ בית התרבות רצופה</w:t>
      </w:r>
      <w:r w:rsidRPr="003A1DBD">
        <w:rPr>
          <w:rtl/>
        </w:rPr>
        <w:t xml:space="preserve"> </w:t>
      </w:r>
      <w:r w:rsidRPr="003A1DBD">
        <w:rPr>
          <w:rFonts w:hint="cs"/>
          <w:rtl/>
        </w:rPr>
        <w:t>כשלים</w:t>
      </w:r>
      <w:r w:rsidRPr="003A1DBD">
        <w:rPr>
          <w:rtl/>
        </w:rPr>
        <w:t xml:space="preserve"> </w:t>
      </w:r>
      <w:r w:rsidRPr="003A1DBD">
        <w:rPr>
          <w:rFonts w:hint="cs"/>
          <w:rtl/>
        </w:rPr>
        <w:t>בכמה</w:t>
      </w:r>
      <w:r w:rsidRPr="003A1DBD">
        <w:rPr>
          <w:rtl/>
        </w:rPr>
        <w:t xml:space="preserve"> </w:t>
      </w:r>
      <w:r w:rsidRPr="003A1DBD">
        <w:rPr>
          <w:rFonts w:hint="cs"/>
          <w:rtl/>
        </w:rPr>
        <w:t xml:space="preserve">תחומים, מתאפיינת ב"גרירת רגליים", ומלמדת על זלזול בחובתם לשמירת החוק והקופה </w:t>
      </w:r>
      <w:r w:rsidRPr="003A1DBD">
        <w:rPr>
          <w:rFonts w:hint="cs"/>
          <w:rtl/>
        </w:rPr>
        <w:t>הציבורית, וככזאת היא פוגעת בשוויון, עוקפת את דיני המכרזים ועלולה לכרסם באמון הציבור במערכת השלטונית.</w:t>
      </w:r>
    </w:p>
    <w:p w:rsidR="0093284B" w:rsidRPr="003A1DBD" w:rsidP="0064331E">
      <w:pPr>
        <w:pStyle w:val="takzir-text"/>
        <w:bidi/>
        <w:rPr>
          <w:rtl/>
        </w:rPr>
      </w:pPr>
      <w:r w:rsidRPr="003A1DBD">
        <w:rPr>
          <w:rtl/>
        </w:rPr>
        <w:t>מ</w:t>
      </w:r>
      <w:r w:rsidRPr="003A1DBD">
        <w:rPr>
          <w:rFonts w:hint="cs"/>
          <w:rtl/>
        </w:rPr>
        <w:t>מ</w:t>
      </w:r>
      <w:r w:rsidRPr="003A1DBD">
        <w:rPr>
          <w:rtl/>
        </w:rPr>
        <w:t xml:space="preserve">כלול הממצאים שהובאו </w:t>
      </w:r>
      <w:r w:rsidRPr="003A1DBD">
        <w:rPr>
          <w:rFonts w:hint="cs"/>
          <w:rtl/>
        </w:rPr>
        <w:t>בדוח עולה</w:t>
      </w:r>
      <w:r w:rsidRPr="003A1DBD">
        <w:rPr>
          <w:rtl/>
        </w:rPr>
        <w:t xml:space="preserve"> </w:t>
      </w:r>
      <w:r w:rsidRPr="003A1DBD">
        <w:rPr>
          <w:rFonts w:hint="cs"/>
          <w:rtl/>
        </w:rPr>
        <w:t xml:space="preserve">כי עיריית רחובות וחברת </w:t>
      </w:r>
      <w:r w:rsidRPr="003A1DBD">
        <w:rPr>
          <w:rFonts w:hint="cs"/>
          <w:rtl/>
        </w:rPr>
        <w:t>ה.ל.ר</w:t>
      </w:r>
      <w:r w:rsidRPr="003A1DBD">
        <w:rPr>
          <w:rFonts w:hint="cs"/>
          <w:rtl/>
        </w:rPr>
        <w:t xml:space="preserve"> בחרו בקבלן שזכה ב"מכרז מסגרת", ללא אמות מידה וקריטריונים שוויוניים ושקופים, הגם שידעו כי הוא נתון בקשיים כספיים והדבר עלול לגרום נזק לעירייה. הן התקשרו אתו ללא כתב כמויות מפורט, ונמנעו</w:t>
      </w:r>
      <w:r w:rsidRPr="003A1DBD">
        <w:rPr>
          <w:rtl/>
        </w:rPr>
        <w:t xml:space="preserve"> </w:t>
      </w:r>
      <w:r w:rsidRPr="003A1DBD">
        <w:rPr>
          <w:rFonts w:hint="cs"/>
          <w:rtl/>
        </w:rPr>
        <w:t>תקופה</w:t>
      </w:r>
      <w:r w:rsidRPr="003A1DBD">
        <w:rPr>
          <w:rtl/>
        </w:rPr>
        <w:t xml:space="preserve"> </w:t>
      </w:r>
      <w:r w:rsidRPr="003A1DBD">
        <w:rPr>
          <w:rFonts w:hint="cs"/>
          <w:rtl/>
        </w:rPr>
        <w:t xml:space="preserve">ארוכה מאכיפתו של חוזה ההתקשרות עמו, למרות הליקויים הרבים בפעילותו ולמרות הפרותיו החוזרות ונשנות את תנאי החוזה, באופן המרוקן את דיני המכרזים מתוכן ומשמש קרקע פורייה להתקשרות במשוא פנים ולאי-סדרים עד כדי הפרה של הוראות החוק. הדבר הוביל לכך שעבודות שיפוץ בית התרבות, שאמורות היו להסתיים בתוך תשעה חודשים, נמשכו יותר משש שנים וטרם הושלמו, תוך פגיעה בציבור. יתר על כן, העירייה והחברה ויתרו לקבלן על המצאת ערבות בהיקף של מאות אלפי ש"ח, ובכך הן ויתרו על חלק מהכלים המרכזיים שעמדו לרשותן ושיכלו לנקוט נגד הקבלן. הן גם שינו את תנאי ההתקשרות אתו, העבירו חלק מהעבודות בפרויקט לביצוע קבלנים אחרים בלי לחתום אתו על הסכם התקשרות חדש והגדילו מאוד את סכום ההתקשרות. חברת </w:t>
      </w:r>
      <w:r w:rsidRPr="003A1DBD">
        <w:rPr>
          <w:rFonts w:hint="cs"/>
          <w:rtl/>
        </w:rPr>
        <w:t>ה.ל.ר</w:t>
      </w:r>
      <w:r w:rsidRPr="003A1DBD">
        <w:rPr>
          <w:rFonts w:hint="cs"/>
          <w:rtl/>
        </w:rPr>
        <w:t xml:space="preserve"> אף המחתה את זכויותיו של הקבלן לגורמים שונים ובסכומים גדולים</w:t>
      </w:r>
      <w:r w:rsidR="008E23A1">
        <w:rPr>
          <w:rFonts w:hint="cs"/>
          <w:rtl/>
        </w:rPr>
        <w:t>,</w:t>
      </w:r>
      <w:r w:rsidRPr="003A1DBD">
        <w:rPr>
          <w:rFonts w:hint="cs"/>
          <w:rtl/>
        </w:rPr>
        <w:t xml:space="preserve"> בלי לקבל את אישורה של העירייה ובלי שווידאה קודם לכן שהיא אינה מסייעת בכך לדבר עבירה או להלבנת הון או להעדפת נושים. התנהלות זו מעוררת חשש למשוא פנים בכל הקשור להתנהלותן מול הקבלן ופוגעת בעקרון השוויון כלפי מציעים פוטנציאליים אחרים.</w:t>
      </w:r>
      <w:r w:rsidRPr="004F4662" w:rsidR="004F4662">
        <w:rPr>
          <w:szCs w:val="17"/>
          <w:rtl/>
        </w:rPr>
        <w:t xml:space="preserve"> </w:t>
      </w:r>
      <w:r w:rsidRPr="0012789B" w:rsidR="004F4662">
        <w:rPr>
          <w:noProof/>
          <w:szCs w:val="17"/>
          <w:rtl/>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38722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854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1762F4" w:rsidP="004F4662">
                            <w:pPr>
                              <w:spacing w:after="0" w:line="240" w:lineRule="auto"/>
                              <w:rPr>
                                <w:rFonts w:cs="Tahoma"/>
                                <w:color w:val="0B5294"/>
                                <w:spacing w:val="-4"/>
                                <w:sz w:val="24"/>
                                <w:szCs w:val="24"/>
                                <w:rtl/>
                                <w:cs/>
                              </w:rPr>
                            </w:pPr>
                            <w:r w:rsidRPr="0064331E">
                              <w:rPr>
                                <w:rFonts w:cs="Tahoma" w:hint="eastAsia"/>
                                <w:color w:val="0B5294"/>
                                <w:spacing w:val="-4"/>
                                <w:sz w:val="24"/>
                                <w:szCs w:val="24"/>
                                <w:rtl/>
                              </w:rPr>
                              <w:t>התנהלות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מעוררת</w:t>
                            </w:r>
                            <w:r w:rsidRPr="0064331E">
                              <w:rPr>
                                <w:rFonts w:cs="Tahoma"/>
                                <w:color w:val="0B5294"/>
                                <w:spacing w:val="-4"/>
                                <w:sz w:val="24"/>
                                <w:szCs w:val="24"/>
                                <w:rtl/>
                              </w:rPr>
                              <w:t xml:space="preserve"> </w:t>
                            </w:r>
                            <w:r w:rsidRPr="0064331E">
                              <w:rPr>
                                <w:rFonts w:cs="Tahoma" w:hint="eastAsia"/>
                                <w:color w:val="0B5294"/>
                                <w:spacing w:val="-4"/>
                                <w:sz w:val="24"/>
                                <w:szCs w:val="24"/>
                                <w:rtl/>
                              </w:rPr>
                              <w:t>חשש</w:t>
                            </w:r>
                            <w:r w:rsidRPr="0064331E">
                              <w:rPr>
                                <w:rFonts w:cs="Tahoma"/>
                                <w:color w:val="0B5294"/>
                                <w:spacing w:val="-4"/>
                                <w:sz w:val="24"/>
                                <w:szCs w:val="24"/>
                                <w:rtl/>
                              </w:rPr>
                              <w:t xml:space="preserve"> </w:t>
                            </w:r>
                            <w:r w:rsidRPr="0064331E">
                              <w:rPr>
                                <w:rFonts w:cs="Tahoma" w:hint="eastAsia"/>
                                <w:color w:val="0B5294"/>
                                <w:spacing w:val="-4"/>
                                <w:sz w:val="24"/>
                                <w:szCs w:val="24"/>
                                <w:rtl/>
                              </w:rPr>
                              <w:t>למשוא</w:t>
                            </w:r>
                            <w:r w:rsidRPr="0064331E">
                              <w:rPr>
                                <w:rFonts w:cs="Tahoma"/>
                                <w:color w:val="0B5294"/>
                                <w:spacing w:val="-4"/>
                                <w:sz w:val="24"/>
                                <w:szCs w:val="24"/>
                                <w:rtl/>
                              </w:rPr>
                              <w:t xml:space="preserve"> </w:t>
                            </w:r>
                            <w:r w:rsidRPr="0064331E">
                              <w:rPr>
                                <w:rFonts w:cs="Tahoma" w:hint="eastAsia"/>
                                <w:color w:val="0B5294"/>
                                <w:spacing w:val="-4"/>
                                <w:sz w:val="24"/>
                                <w:szCs w:val="24"/>
                                <w:rtl/>
                              </w:rPr>
                              <w:t>פנים</w:t>
                            </w:r>
                            <w:r w:rsidRPr="0064331E">
                              <w:rPr>
                                <w:rFonts w:cs="Tahoma"/>
                                <w:color w:val="0B5294"/>
                                <w:spacing w:val="-4"/>
                                <w:sz w:val="24"/>
                                <w:szCs w:val="24"/>
                                <w:rtl/>
                              </w:rPr>
                              <w:t xml:space="preserve"> </w:t>
                            </w:r>
                            <w:r w:rsidRPr="0064331E">
                              <w:rPr>
                                <w:rFonts w:cs="Tahoma" w:hint="eastAsia"/>
                                <w:color w:val="0B5294"/>
                                <w:spacing w:val="-4"/>
                                <w:sz w:val="24"/>
                                <w:szCs w:val="24"/>
                                <w:rtl/>
                              </w:rPr>
                              <w:t>בכל</w:t>
                            </w:r>
                            <w:r w:rsidRPr="0064331E">
                              <w:rPr>
                                <w:rFonts w:cs="Tahoma"/>
                                <w:color w:val="0B5294"/>
                                <w:spacing w:val="-4"/>
                                <w:sz w:val="24"/>
                                <w:szCs w:val="24"/>
                                <w:rtl/>
                              </w:rPr>
                              <w:t xml:space="preserve"> </w:t>
                            </w:r>
                            <w:r w:rsidRPr="0064331E">
                              <w:rPr>
                                <w:rFonts w:cs="Tahoma" w:hint="eastAsia"/>
                                <w:color w:val="0B5294"/>
                                <w:spacing w:val="-4"/>
                                <w:sz w:val="24"/>
                                <w:szCs w:val="24"/>
                                <w:rtl/>
                              </w:rPr>
                              <w:t>הקשור</w:t>
                            </w:r>
                            <w:r w:rsidRPr="0064331E">
                              <w:rPr>
                                <w:rFonts w:cs="Tahoma"/>
                                <w:color w:val="0B5294"/>
                                <w:spacing w:val="-4"/>
                                <w:sz w:val="24"/>
                                <w:szCs w:val="24"/>
                                <w:rtl/>
                              </w:rPr>
                              <w:t xml:space="preserve"> </w:t>
                            </w:r>
                            <w:r w:rsidRPr="0064331E">
                              <w:rPr>
                                <w:rFonts w:cs="Tahoma" w:hint="eastAsia"/>
                                <w:color w:val="0B5294"/>
                                <w:spacing w:val="-4"/>
                                <w:sz w:val="24"/>
                                <w:szCs w:val="24"/>
                                <w:rtl/>
                              </w:rPr>
                              <w:t>להתנהלותן</w:t>
                            </w:r>
                            <w:r w:rsidRPr="0064331E">
                              <w:rPr>
                                <w:rFonts w:cs="Tahoma"/>
                                <w:color w:val="0B5294"/>
                                <w:spacing w:val="-4"/>
                                <w:sz w:val="24"/>
                                <w:szCs w:val="24"/>
                                <w:rtl/>
                              </w:rPr>
                              <w:t xml:space="preserve"> </w:t>
                            </w:r>
                            <w:r w:rsidRPr="0064331E">
                              <w:rPr>
                                <w:rFonts w:cs="Tahoma" w:hint="eastAsia"/>
                                <w:color w:val="0B5294"/>
                                <w:spacing w:val="-4"/>
                                <w:sz w:val="24"/>
                                <w:szCs w:val="24"/>
                                <w:rtl/>
                              </w:rPr>
                              <w:t>מול</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ופוגעת</w:t>
                            </w:r>
                            <w:r w:rsidRPr="0064331E">
                              <w:rPr>
                                <w:rFonts w:cs="Tahoma"/>
                                <w:color w:val="0B5294"/>
                                <w:spacing w:val="-4"/>
                                <w:sz w:val="24"/>
                                <w:szCs w:val="24"/>
                                <w:rtl/>
                              </w:rPr>
                              <w:t xml:space="preserve"> </w:t>
                            </w:r>
                            <w:r w:rsidRPr="0064331E">
                              <w:rPr>
                                <w:rFonts w:cs="Tahoma" w:hint="eastAsia"/>
                                <w:color w:val="0B5294"/>
                                <w:spacing w:val="-4"/>
                                <w:sz w:val="24"/>
                                <w:szCs w:val="24"/>
                                <w:rtl/>
                              </w:rPr>
                              <w:t>בעקרון</w:t>
                            </w:r>
                            <w:r w:rsidRPr="0064331E">
                              <w:rPr>
                                <w:rFonts w:cs="Tahoma"/>
                                <w:color w:val="0B5294"/>
                                <w:spacing w:val="-4"/>
                                <w:sz w:val="24"/>
                                <w:szCs w:val="24"/>
                                <w:rtl/>
                              </w:rPr>
                              <w:t xml:space="preserve"> </w:t>
                            </w:r>
                            <w:r w:rsidRPr="0064331E">
                              <w:rPr>
                                <w:rFonts w:cs="Tahoma" w:hint="eastAsia"/>
                                <w:color w:val="0B5294"/>
                                <w:spacing w:val="-4"/>
                                <w:sz w:val="24"/>
                                <w:szCs w:val="24"/>
                                <w:rtl/>
                              </w:rPr>
                              <w:t>השוויון</w:t>
                            </w:r>
                            <w:r w:rsidRPr="0064331E">
                              <w:rPr>
                                <w:rFonts w:cs="Tahoma"/>
                                <w:color w:val="0B5294"/>
                                <w:spacing w:val="-4"/>
                                <w:sz w:val="24"/>
                                <w:szCs w:val="24"/>
                                <w:rtl/>
                              </w:rPr>
                              <w:t xml:space="preserve"> </w:t>
                            </w:r>
                            <w:r w:rsidRPr="0064331E">
                              <w:rPr>
                                <w:rFonts w:cs="Tahoma" w:hint="eastAsia"/>
                                <w:color w:val="0B5294"/>
                                <w:spacing w:val="-4"/>
                                <w:sz w:val="24"/>
                                <w:szCs w:val="24"/>
                                <w:rtl/>
                              </w:rPr>
                              <w:t>כלפי</w:t>
                            </w:r>
                            <w:r w:rsidRPr="0064331E">
                              <w:rPr>
                                <w:rFonts w:cs="Tahoma"/>
                                <w:color w:val="0B5294"/>
                                <w:spacing w:val="-4"/>
                                <w:sz w:val="24"/>
                                <w:szCs w:val="24"/>
                                <w:rtl/>
                              </w:rPr>
                              <w:t xml:space="preserve"> </w:t>
                            </w:r>
                            <w:r w:rsidRPr="0064331E">
                              <w:rPr>
                                <w:rFonts w:cs="Tahoma" w:hint="eastAsia"/>
                                <w:color w:val="0B5294"/>
                                <w:spacing w:val="-4"/>
                                <w:sz w:val="24"/>
                                <w:szCs w:val="24"/>
                                <w:rtl/>
                              </w:rPr>
                              <w:t>מציעים</w:t>
                            </w:r>
                            <w:r w:rsidRPr="0064331E">
                              <w:rPr>
                                <w:rFonts w:cs="Tahoma"/>
                                <w:color w:val="0B5294"/>
                                <w:spacing w:val="-4"/>
                                <w:sz w:val="24"/>
                                <w:szCs w:val="24"/>
                                <w:rtl/>
                              </w:rPr>
                              <w:t xml:space="preserve"> </w:t>
                            </w:r>
                            <w:r w:rsidRPr="0064331E">
                              <w:rPr>
                                <w:rFonts w:cs="Tahoma" w:hint="eastAsia"/>
                                <w:color w:val="0B5294"/>
                                <w:spacing w:val="-4"/>
                                <w:sz w:val="24"/>
                                <w:szCs w:val="24"/>
                                <w:rtl/>
                              </w:rPr>
                              <w:t>פוטנציאליים</w:t>
                            </w:r>
                            <w:r w:rsidRPr="0064331E">
                              <w:rPr>
                                <w:rFonts w:cs="Tahoma"/>
                                <w:color w:val="0B5294"/>
                                <w:spacing w:val="-4"/>
                                <w:sz w:val="24"/>
                                <w:szCs w:val="24"/>
                                <w:rtl/>
                              </w:rPr>
                              <w:t xml:space="preserve"> </w:t>
                            </w:r>
                            <w:r w:rsidRPr="0064331E">
                              <w:rPr>
                                <w:rFonts w:cs="Tahoma" w:hint="eastAsia"/>
                                <w:color w:val="0B5294"/>
                                <w:spacing w:val="-4"/>
                                <w:sz w:val="24"/>
                                <w:szCs w:val="24"/>
                                <w:rtl/>
                              </w:rPr>
                              <w:t>אחרים</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563892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9138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5509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1762F4" w:rsidP="004F4662">
                      <w:pPr>
                        <w:spacing w:after="0" w:line="240" w:lineRule="auto"/>
                        <w:rPr>
                          <w:rFonts w:cs="Tahoma"/>
                          <w:color w:val="0B5294"/>
                          <w:spacing w:val="-4"/>
                          <w:sz w:val="24"/>
                          <w:szCs w:val="24"/>
                          <w:rtl/>
                          <w:cs/>
                        </w:rPr>
                      </w:pPr>
                      <w:r w:rsidRPr="0064331E">
                        <w:rPr>
                          <w:rFonts w:cs="Tahoma" w:hint="eastAsia"/>
                          <w:color w:val="0B5294"/>
                          <w:spacing w:val="-4"/>
                          <w:sz w:val="24"/>
                          <w:szCs w:val="24"/>
                          <w:rtl/>
                        </w:rPr>
                        <w:t>התנהלות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מעוררת</w:t>
                      </w:r>
                      <w:r w:rsidRPr="0064331E">
                        <w:rPr>
                          <w:rFonts w:cs="Tahoma"/>
                          <w:color w:val="0B5294"/>
                          <w:spacing w:val="-4"/>
                          <w:sz w:val="24"/>
                          <w:szCs w:val="24"/>
                          <w:rtl/>
                        </w:rPr>
                        <w:t xml:space="preserve"> </w:t>
                      </w:r>
                      <w:r w:rsidRPr="0064331E">
                        <w:rPr>
                          <w:rFonts w:cs="Tahoma" w:hint="eastAsia"/>
                          <w:color w:val="0B5294"/>
                          <w:spacing w:val="-4"/>
                          <w:sz w:val="24"/>
                          <w:szCs w:val="24"/>
                          <w:rtl/>
                        </w:rPr>
                        <w:t>חשש</w:t>
                      </w:r>
                      <w:r w:rsidRPr="0064331E">
                        <w:rPr>
                          <w:rFonts w:cs="Tahoma"/>
                          <w:color w:val="0B5294"/>
                          <w:spacing w:val="-4"/>
                          <w:sz w:val="24"/>
                          <w:szCs w:val="24"/>
                          <w:rtl/>
                        </w:rPr>
                        <w:t xml:space="preserve"> </w:t>
                      </w:r>
                      <w:r w:rsidRPr="0064331E">
                        <w:rPr>
                          <w:rFonts w:cs="Tahoma" w:hint="eastAsia"/>
                          <w:color w:val="0B5294"/>
                          <w:spacing w:val="-4"/>
                          <w:sz w:val="24"/>
                          <w:szCs w:val="24"/>
                          <w:rtl/>
                        </w:rPr>
                        <w:t>למשוא</w:t>
                      </w:r>
                      <w:r w:rsidRPr="0064331E">
                        <w:rPr>
                          <w:rFonts w:cs="Tahoma"/>
                          <w:color w:val="0B5294"/>
                          <w:spacing w:val="-4"/>
                          <w:sz w:val="24"/>
                          <w:szCs w:val="24"/>
                          <w:rtl/>
                        </w:rPr>
                        <w:t xml:space="preserve"> </w:t>
                      </w:r>
                      <w:r w:rsidRPr="0064331E">
                        <w:rPr>
                          <w:rFonts w:cs="Tahoma" w:hint="eastAsia"/>
                          <w:color w:val="0B5294"/>
                          <w:spacing w:val="-4"/>
                          <w:sz w:val="24"/>
                          <w:szCs w:val="24"/>
                          <w:rtl/>
                        </w:rPr>
                        <w:t>פנים</w:t>
                      </w:r>
                      <w:r w:rsidRPr="0064331E">
                        <w:rPr>
                          <w:rFonts w:cs="Tahoma"/>
                          <w:color w:val="0B5294"/>
                          <w:spacing w:val="-4"/>
                          <w:sz w:val="24"/>
                          <w:szCs w:val="24"/>
                          <w:rtl/>
                        </w:rPr>
                        <w:t xml:space="preserve"> </w:t>
                      </w:r>
                      <w:r w:rsidRPr="0064331E">
                        <w:rPr>
                          <w:rFonts w:cs="Tahoma" w:hint="eastAsia"/>
                          <w:color w:val="0B5294"/>
                          <w:spacing w:val="-4"/>
                          <w:sz w:val="24"/>
                          <w:szCs w:val="24"/>
                          <w:rtl/>
                        </w:rPr>
                        <w:t>בכל</w:t>
                      </w:r>
                      <w:r w:rsidRPr="0064331E">
                        <w:rPr>
                          <w:rFonts w:cs="Tahoma"/>
                          <w:color w:val="0B5294"/>
                          <w:spacing w:val="-4"/>
                          <w:sz w:val="24"/>
                          <w:szCs w:val="24"/>
                          <w:rtl/>
                        </w:rPr>
                        <w:t xml:space="preserve"> </w:t>
                      </w:r>
                      <w:r w:rsidRPr="0064331E">
                        <w:rPr>
                          <w:rFonts w:cs="Tahoma" w:hint="eastAsia"/>
                          <w:color w:val="0B5294"/>
                          <w:spacing w:val="-4"/>
                          <w:sz w:val="24"/>
                          <w:szCs w:val="24"/>
                          <w:rtl/>
                        </w:rPr>
                        <w:t>הקשור</w:t>
                      </w:r>
                      <w:r w:rsidRPr="0064331E">
                        <w:rPr>
                          <w:rFonts w:cs="Tahoma"/>
                          <w:color w:val="0B5294"/>
                          <w:spacing w:val="-4"/>
                          <w:sz w:val="24"/>
                          <w:szCs w:val="24"/>
                          <w:rtl/>
                        </w:rPr>
                        <w:t xml:space="preserve"> </w:t>
                      </w:r>
                      <w:r w:rsidRPr="0064331E">
                        <w:rPr>
                          <w:rFonts w:cs="Tahoma" w:hint="eastAsia"/>
                          <w:color w:val="0B5294"/>
                          <w:spacing w:val="-4"/>
                          <w:sz w:val="24"/>
                          <w:szCs w:val="24"/>
                          <w:rtl/>
                        </w:rPr>
                        <w:t>להתנהלותן</w:t>
                      </w:r>
                      <w:r w:rsidRPr="0064331E">
                        <w:rPr>
                          <w:rFonts w:cs="Tahoma"/>
                          <w:color w:val="0B5294"/>
                          <w:spacing w:val="-4"/>
                          <w:sz w:val="24"/>
                          <w:szCs w:val="24"/>
                          <w:rtl/>
                        </w:rPr>
                        <w:t xml:space="preserve"> </w:t>
                      </w:r>
                      <w:r w:rsidRPr="0064331E">
                        <w:rPr>
                          <w:rFonts w:cs="Tahoma" w:hint="eastAsia"/>
                          <w:color w:val="0B5294"/>
                          <w:spacing w:val="-4"/>
                          <w:sz w:val="24"/>
                          <w:szCs w:val="24"/>
                          <w:rtl/>
                        </w:rPr>
                        <w:t>מול</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ופוגעת</w:t>
                      </w:r>
                      <w:r w:rsidRPr="0064331E">
                        <w:rPr>
                          <w:rFonts w:cs="Tahoma"/>
                          <w:color w:val="0B5294"/>
                          <w:spacing w:val="-4"/>
                          <w:sz w:val="24"/>
                          <w:szCs w:val="24"/>
                          <w:rtl/>
                        </w:rPr>
                        <w:t xml:space="preserve"> </w:t>
                      </w:r>
                      <w:r w:rsidRPr="0064331E">
                        <w:rPr>
                          <w:rFonts w:cs="Tahoma" w:hint="eastAsia"/>
                          <w:color w:val="0B5294"/>
                          <w:spacing w:val="-4"/>
                          <w:sz w:val="24"/>
                          <w:szCs w:val="24"/>
                          <w:rtl/>
                        </w:rPr>
                        <w:t>בעקרון</w:t>
                      </w:r>
                      <w:r w:rsidRPr="0064331E">
                        <w:rPr>
                          <w:rFonts w:cs="Tahoma"/>
                          <w:color w:val="0B5294"/>
                          <w:spacing w:val="-4"/>
                          <w:sz w:val="24"/>
                          <w:szCs w:val="24"/>
                          <w:rtl/>
                        </w:rPr>
                        <w:t xml:space="preserve"> </w:t>
                      </w:r>
                      <w:r w:rsidRPr="0064331E">
                        <w:rPr>
                          <w:rFonts w:cs="Tahoma" w:hint="eastAsia"/>
                          <w:color w:val="0B5294"/>
                          <w:spacing w:val="-4"/>
                          <w:sz w:val="24"/>
                          <w:szCs w:val="24"/>
                          <w:rtl/>
                        </w:rPr>
                        <w:t>השוויון</w:t>
                      </w:r>
                      <w:r w:rsidRPr="0064331E">
                        <w:rPr>
                          <w:rFonts w:cs="Tahoma"/>
                          <w:color w:val="0B5294"/>
                          <w:spacing w:val="-4"/>
                          <w:sz w:val="24"/>
                          <w:szCs w:val="24"/>
                          <w:rtl/>
                        </w:rPr>
                        <w:t xml:space="preserve"> </w:t>
                      </w:r>
                      <w:r w:rsidRPr="0064331E">
                        <w:rPr>
                          <w:rFonts w:cs="Tahoma" w:hint="eastAsia"/>
                          <w:color w:val="0B5294"/>
                          <w:spacing w:val="-4"/>
                          <w:sz w:val="24"/>
                          <w:szCs w:val="24"/>
                          <w:rtl/>
                        </w:rPr>
                        <w:t>כלפי</w:t>
                      </w:r>
                      <w:r w:rsidRPr="0064331E">
                        <w:rPr>
                          <w:rFonts w:cs="Tahoma"/>
                          <w:color w:val="0B5294"/>
                          <w:spacing w:val="-4"/>
                          <w:sz w:val="24"/>
                          <w:szCs w:val="24"/>
                          <w:rtl/>
                        </w:rPr>
                        <w:t xml:space="preserve"> </w:t>
                      </w:r>
                      <w:r w:rsidRPr="0064331E">
                        <w:rPr>
                          <w:rFonts w:cs="Tahoma" w:hint="eastAsia"/>
                          <w:color w:val="0B5294"/>
                          <w:spacing w:val="-4"/>
                          <w:sz w:val="24"/>
                          <w:szCs w:val="24"/>
                          <w:rtl/>
                        </w:rPr>
                        <w:t>מציעים</w:t>
                      </w:r>
                      <w:r w:rsidRPr="0064331E">
                        <w:rPr>
                          <w:rFonts w:cs="Tahoma"/>
                          <w:color w:val="0B5294"/>
                          <w:spacing w:val="-4"/>
                          <w:sz w:val="24"/>
                          <w:szCs w:val="24"/>
                          <w:rtl/>
                        </w:rPr>
                        <w:t xml:space="preserve"> </w:t>
                      </w:r>
                      <w:r w:rsidRPr="0064331E">
                        <w:rPr>
                          <w:rFonts w:cs="Tahoma" w:hint="eastAsia"/>
                          <w:color w:val="0B5294"/>
                          <w:spacing w:val="-4"/>
                          <w:sz w:val="24"/>
                          <w:szCs w:val="24"/>
                          <w:rtl/>
                        </w:rPr>
                        <w:t>פוטנציאליים</w:t>
                      </w:r>
                      <w:r w:rsidRPr="0064331E">
                        <w:rPr>
                          <w:rFonts w:cs="Tahoma"/>
                          <w:color w:val="0B5294"/>
                          <w:spacing w:val="-4"/>
                          <w:sz w:val="24"/>
                          <w:szCs w:val="24"/>
                          <w:rtl/>
                        </w:rPr>
                        <w:t xml:space="preserve"> </w:t>
                      </w:r>
                      <w:r w:rsidRPr="0064331E">
                        <w:rPr>
                          <w:rFonts w:cs="Tahoma" w:hint="eastAsia"/>
                          <w:color w:val="0B5294"/>
                          <w:spacing w:val="-4"/>
                          <w:sz w:val="24"/>
                          <w:szCs w:val="24"/>
                          <w:rtl/>
                        </w:rPr>
                        <w:t>אחרים</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1708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3284B" w:rsidRPr="003A1DBD" w:rsidP="007A0C0F">
      <w:pPr>
        <w:pStyle w:val="takzir-text"/>
        <w:bidi/>
        <w:rPr>
          <w:rtl/>
        </w:rPr>
      </w:pPr>
      <w:r w:rsidRPr="003A1DBD">
        <w:rPr>
          <w:rFonts w:hint="cs"/>
          <w:rtl/>
        </w:rPr>
        <w:t>חברי מועצת העירייה, בהנהגתו של ראש העירייה, אישרו במשך שנים את הגדלתו של תקציב השיפוץ בלי שהיה בידם מידע בסיסי ובלי שדיוניהם בנושא תועדו בפרוטוקול. יתר על כן, הם "העלימו עין" מהמידע הרב שקיבלו בנוגע להתנהלות הקבלן. התנהלות לא אחראית זו של חברי המועצה וראש העירייה רוקנה מתוכן את תפקידם ואת חובתם לפעול בנאמנות כמשרתי ציבור והפכה אותם למעשה ל"חותמת גומי</w:t>
      </w:r>
      <w:r w:rsidRPr="003A1DBD">
        <w:rPr>
          <w:rtl/>
        </w:rPr>
        <w:t>"</w:t>
      </w:r>
      <w:r w:rsidRPr="003A1DBD">
        <w:rPr>
          <w:rFonts w:hint="cs"/>
          <w:rtl/>
        </w:rPr>
        <w:t>.</w:t>
      </w:r>
    </w:p>
    <w:p w:rsidR="0093284B" w:rsidRPr="003A1DBD" w:rsidP="007A0C0F">
      <w:pPr>
        <w:pStyle w:val="takzir-text"/>
        <w:bidi/>
        <w:rPr>
          <w:rtl/>
        </w:rPr>
      </w:pPr>
      <w:r w:rsidRPr="003A1DBD">
        <w:rPr>
          <w:rFonts w:hint="cs"/>
          <w:rtl/>
        </w:rPr>
        <w:t xml:space="preserve">על העירייה וחברת </w:t>
      </w:r>
      <w:r w:rsidRPr="003A1DBD">
        <w:rPr>
          <w:rFonts w:hint="cs"/>
          <w:rtl/>
        </w:rPr>
        <w:t>ה.ל.ר</w:t>
      </w:r>
      <w:r w:rsidRPr="003A1DBD">
        <w:rPr>
          <w:rFonts w:hint="cs"/>
          <w:rtl/>
        </w:rPr>
        <w:t xml:space="preserve"> </w:t>
      </w:r>
      <w:r w:rsidRPr="003A1DBD">
        <w:rPr>
          <w:rtl/>
        </w:rPr>
        <w:t>לפעול לתיקו</w:t>
      </w:r>
      <w:r w:rsidRPr="003A1DBD">
        <w:rPr>
          <w:rFonts w:hint="cs"/>
          <w:rtl/>
        </w:rPr>
        <w:t>נם של הליקויים הרבים והחמורים שעלו בדוח, ככל שהדבר אפשרי,</w:t>
      </w:r>
      <w:r w:rsidRPr="003A1DBD">
        <w:rPr>
          <w:rtl/>
        </w:rPr>
        <w:t xml:space="preserve"> </w:t>
      </w:r>
      <w:r w:rsidRPr="003A1DBD">
        <w:rPr>
          <w:rFonts w:hint="cs"/>
          <w:rtl/>
        </w:rPr>
        <w:t>ו</w:t>
      </w:r>
      <w:r w:rsidRPr="003A1DBD">
        <w:rPr>
          <w:rtl/>
        </w:rPr>
        <w:t>למנ</w:t>
      </w:r>
      <w:r w:rsidRPr="003A1DBD">
        <w:rPr>
          <w:rFonts w:hint="cs"/>
          <w:rtl/>
        </w:rPr>
        <w:t>ו</w:t>
      </w:r>
      <w:r w:rsidRPr="003A1DBD">
        <w:rPr>
          <w:rtl/>
        </w:rPr>
        <w:t xml:space="preserve">ע </w:t>
      </w:r>
      <w:r w:rsidRPr="003A1DBD">
        <w:rPr>
          <w:rFonts w:hint="cs"/>
          <w:rtl/>
        </w:rPr>
        <w:t xml:space="preserve">את </w:t>
      </w:r>
      <w:r w:rsidRPr="003A1DBD">
        <w:rPr>
          <w:rtl/>
        </w:rPr>
        <w:t xml:space="preserve">הישנותם </w:t>
      </w:r>
      <w:r w:rsidRPr="003A1DBD">
        <w:rPr>
          <w:rFonts w:hint="cs"/>
          <w:rtl/>
        </w:rPr>
        <w:t>הן בעת השלמת הפרויקט והן בפרויקטים</w:t>
      </w:r>
      <w:r w:rsidRPr="003A1DBD">
        <w:rPr>
          <w:rtl/>
        </w:rPr>
        <w:t xml:space="preserve"> </w:t>
      </w:r>
      <w:r w:rsidRPr="003A1DBD">
        <w:rPr>
          <w:rFonts w:hint="cs"/>
          <w:rtl/>
        </w:rPr>
        <w:t>אחרים.</w:t>
      </w:r>
    </w:p>
    <w:p w:rsidR="00F1368B" w:rsidRPr="0010599F" w:rsidP="007A0C0F">
      <w:pPr>
        <w:spacing w:line="240" w:lineRule="exact"/>
        <w:ind w:right="2268"/>
        <w:jc w:val="both"/>
        <w:rPr>
          <w:rFonts w:ascii="Tahoma" w:hAnsi="Tahoma" w:cs="Tahoma"/>
          <w:sz w:val="17"/>
          <w:szCs w:val="17"/>
          <w:rtl/>
        </w:rPr>
      </w:pPr>
    </w:p>
    <w:p w:rsidR="00327FBF" w:rsidRPr="0010599F" w:rsidP="007A0C0F">
      <w:pPr>
        <w:spacing w:line="240" w:lineRule="exact"/>
        <w:ind w:right="2268"/>
        <w:jc w:val="both"/>
        <w:rPr>
          <w:rFonts w:ascii="Tahoma" w:hAnsi="Tahoma" w:cs="Tahoma"/>
          <w:sz w:val="17"/>
          <w:szCs w:val="17"/>
          <w:rtl/>
        </w:rPr>
        <w:sectPr w:rsidSect="00C2074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602CCB" w:rsidRPr="00C5675E" w:rsidP="007A0C0F">
      <w:pPr>
        <w:pStyle w:val="KOT4"/>
        <w:rPr>
          <w:rtl/>
        </w:rPr>
      </w:pPr>
      <w:bookmarkEnd w:id="0"/>
      <w:bookmarkEnd w:id="1"/>
      <w:bookmarkEnd w:id="2"/>
      <w:bookmarkEnd w:id="3"/>
      <w:bookmarkEnd w:id="4"/>
      <w:r w:rsidRPr="00C5675E">
        <w:rPr>
          <w:rFonts w:hint="cs"/>
          <w:rtl/>
        </w:rPr>
        <w:t>מבוא</w:t>
      </w:r>
    </w:p>
    <w:p w:rsidR="00602CCB" w:rsidRPr="000C189C" w:rsidP="007A0C0F">
      <w:pPr>
        <w:pStyle w:val="ListParagraph"/>
        <w:numPr>
          <w:ilvl w:val="0"/>
          <w:numId w:val="10"/>
        </w:numPr>
        <w:autoSpaceDE/>
        <w:autoSpaceDN/>
        <w:adjustRightInd/>
        <w:spacing w:line="240" w:lineRule="exact"/>
        <w:ind w:left="360" w:right="2268"/>
        <w:rPr>
          <w:sz w:val="18"/>
          <w:szCs w:val="18"/>
        </w:rPr>
      </w:pPr>
      <w:r w:rsidRPr="000C189C">
        <w:rPr>
          <w:rFonts w:hint="cs"/>
          <w:sz w:val="18"/>
          <w:szCs w:val="18"/>
          <w:rtl/>
        </w:rPr>
        <w:t xml:space="preserve">העיר רחובות משתרעת על שטח של 22,500 דונם, ובאוקטובר 2016 מנתה אוכלוסייתה כ-146,000 תושבים. מר רחמים מלול מכהן בתפקידי ראש העירייה (להלן - ראש העירייה) </w:t>
      </w:r>
      <w:r w:rsidRPr="000C189C">
        <w:rPr>
          <w:sz w:val="18"/>
          <w:szCs w:val="18"/>
          <w:rtl/>
        </w:rPr>
        <w:t xml:space="preserve">ויו"ר הוועדה המקומית לתכנון ולבנייה רחובות (להלן - הוועדה המקומית) מנובמבר 2009. </w:t>
      </w:r>
      <w:r w:rsidRPr="000C189C">
        <w:rPr>
          <w:rFonts w:hint="cs"/>
          <w:sz w:val="18"/>
          <w:szCs w:val="18"/>
          <w:rtl/>
        </w:rPr>
        <w:t>מועצת העירייה מונה 23 חברים, מהם שלושה סגנים לראש העירייה, בשכר. על פי נתוני הדוח הכספי המבוקר של העירייה לסוף שנת 2016, התקבולים בתקציב הרגיל (השוטף) לאותה שנה היו כ-1.021 מיליארד ש"ח, והתשלומים כ-1.013 מיליארד ש"ח. באותה שנה סיימה העירייה את פעילותה בתקציב השוטף בעודף של כ-7.6 מיליון ש"ח, אך הגירעון המצטבר למועד זה בתקציב הרגיל היה כ-142 מיליון ש"ח. העיר רחובות מדורגת 7</w:t>
      </w:r>
      <w:r w:rsidRPr="000C189C">
        <w:rPr>
          <w:sz w:val="18"/>
          <w:szCs w:val="18"/>
          <w:rtl/>
        </w:rPr>
        <w:t xml:space="preserve"> מתוך 10, בדירוג החברתי-כלכלי</w:t>
      </w:r>
      <w:r w:rsidRPr="000C189C">
        <w:rPr>
          <w:rFonts w:hint="cs"/>
          <w:sz w:val="18"/>
          <w:szCs w:val="18"/>
          <w:rtl/>
        </w:rPr>
        <w:t xml:space="preserve"> של הלשכה המרכזית לסטטיסטיקה</w:t>
      </w:r>
      <w:r>
        <w:rPr>
          <w:sz w:val="18"/>
          <w:szCs w:val="18"/>
          <w:vertAlign w:val="superscript"/>
          <w:rtl/>
        </w:rPr>
        <w:footnoteReference w:id="11"/>
      </w:r>
      <w:r w:rsidRPr="000C189C">
        <w:rPr>
          <w:rFonts w:hint="cs"/>
          <w:sz w:val="18"/>
          <w:szCs w:val="18"/>
          <w:rtl/>
        </w:rPr>
        <w:t>.</w:t>
      </w:r>
    </w:p>
    <w:p w:rsidR="00602CCB" w:rsidRPr="000C189C" w:rsidP="007A0C0F">
      <w:pPr>
        <w:pStyle w:val="ListParagraph"/>
        <w:numPr>
          <w:ilvl w:val="0"/>
          <w:numId w:val="10"/>
        </w:numPr>
        <w:autoSpaceDE/>
        <w:autoSpaceDN/>
        <w:adjustRightInd/>
        <w:spacing w:line="240" w:lineRule="exact"/>
        <w:ind w:left="360" w:right="2268"/>
        <w:rPr>
          <w:sz w:val="18"/>
          <w:szCs w:val="18"/>
          <w:rtl/>
        </w:rPr>
      </w:pPr>
      <w:r w:rsidRPr="000C189C">
        <w:rPr>
          <w:rFonts w:hint="cs"/>
          <w:sz w:val="18"/>
          <w:szCs w:val="18"/>
          <w:rtl/>
        </w:rPr>
        <w:t>מתוקף סמכותה הקימה עיריית רחובות בשנת 1990 את החברה העירונית "</w:t>
      </w:r>
      <w:r w:rsidRPr="000C189C">
        <w:rPr>
          <w:rFonts w:hint="cs"/>
          <w:sz w:val="18"/>
          <w:szCs w:val="18"/>
          <w:rtl/>
        </w:rPr>
        <w:t>ה.ל.ר</w:t>
      </w:r>
      <w:r w:rsidRPr="000C189C">
        <w:rPr>
          <w:rFonts w:hint="cs"/>
          <w:sz w:val="18"/>
          <w:szCs w:val="18"/>
          <w:rtl/>
        </w:rPr>
        <w:t xml:space="preserve"> - החברה לפיתוח רחובות בע"מ" (להלן - חברת </w:t>
      </w:r>
      <w:r w:rsidRPr="000C189C">
        <w:rPr>
          <w:rFonts w:hint="cs"/>
          <w:sz w:val="18"/>
          <w:szCs w:val="18"/>
          <w:rtl/>
        </w:rPr>
        <w:t>ה.ל.ר</w:t>
      </w:r>
      <w:r w:rsidRPr="000C189C">
        <w:rPr>
          <w:rFonts w:hint="cs"/>
          <w:sz w:val="18"/>
          <w:szCs w:val="18"/>
          <w:rtl/>
        </w:rPr>
        <w:t>), חברה פרטית שכל מניותיה מוחזקות בידי העירייה. החברה הוקמה, בין היתר, במטרה ליזום ולספק שירותים להפעלת פרויקטים בתחומים שונים לרווחת תושבי העיר, ולסייע לעירייה בביצוע תפקידיה ובמימוש סמכויותיה כפי שהעירייה תטיל עליה מדי פעם בפעם. יו"ר דירקטוריון החבר</w:t>
      </w:r>
      <w:r w:rsidR="00A50EE2">
        <w:rPr>
          <w:rFonts w:hint="cs"/>
          <w:sz w:val="18"/>
          <w:szCs w:val="18"/>
          <w:rtl/>
        </w:rPr>
        <w:t>ה הוא ראש העירייה מר רחמים מלול</w:t>
      </w:r>
      <w:r w:rsidRPr="000C189C">
        <w:rPr>
          <w:rFonts w:hint="cs"/>
          <w:sz w:val="18"/>
          <w:szCs w:val="18"/>
          <w:rtl/>
        </w:rPr>
        <w:t xml:space="preserve">. החל באוקטובר 2008 כיהן מר גיא עידו בתפקיד מנכ"ל חברת </w:t>
      </w:r>
      <w:r w:rsidRPr="000C189C">
        <w:rPr>
          <w:rFonts w:hint="cs"/>
          <w:sz w:val="18"/>
          <w:szCs w:val="18"/>
          <w:rtl/>
        </w:rPr>
        <w:t>ה.ל.ר</w:t>
      </w:r>
      <w:r w:rsidRPr="000C189C">
        <w:rPr>
          <w:rFonts w:hint="cs"/>
          <w:sz w:val="18"/>
          <w:szCs w:val="18"/>
          <w:rtl/>
        </w:rPr>
        <w:t xml:space="preserve">. כהונתו הסתיימה במהלך הביקורת באוקטובר 2017. </w:t>
      </w:r>
      <w:r w:rsidRPr="000C189C">
        <w:rPr>
          <w:sz w:val="18"/>
          <w:szCs w:val="18"/>
          <w:rtl/>
        </w:rPr>
        <w:t xml:space="preserve">בשנים </w:t>
      </w:r>
      <w:r w:rsidRPr="000C189C">
        <w:rPr>
          <w:rFonts w:hint="cs"/>
          <w:sz w:val="18"/>
          <w:szCs w:val="18"/>
          <w:rtl/>
        </w:rPr>
        <w:t xml:space="preserve">2005 </w:t>
      </w:r>
      <w:r w:rsidR="007A0C0F">
        <w:rPr>
          <w:rFonts w:hint="cs"/>
          <w:sz w:val="18"/>
          <w:szCs w:val="18"/>
          <w:rtl/>
        </w:rPr>
        <w:t>עד</w:t>
      </w:r>
      <w:r w:rsidRPr="000C189C">
        <w:rPr>
          <w:rFonts w:hint="cs"/>
          <w:sz w:val="18"/>
          <w:szCs w:val="18"/>
          <w:rtl/>
        </w:rPr>
        <w:t xml:space="preserve"> 2017</w:t>
      </w:r>
      <w:r w:rsidRPr="000C189C">
        <w:rPr>
          <w:sz w:val="18"/>
          <w:szCs w:val="18"/>
          <w:rtl/>
        </w:rPr>
        <w:t xml:space="preserve"> שילמה עיריית רחובות לחברת </w:t>
      </w:r>
      <w:r w:rsidRPr="000C189C">
        <w:rPr>
          <w:sz w:val="18"/>
          <w:szCs w:val="18"/>
          <w:rtl/>
        </w:rPr>
        <w:t>ה.ל.ר</w:t>
      </w:r>
      <w:r w:rsidRPr="000C189C">
        <w:rPr>
          <w:sz w:val="18"/>
          <w:szCs w:val="18"/>
          <w:rtl/>
        </w:rPr>
        <w:t xml:space="preserve">, עבור ביצוע פרויקטים שונים, כ-781 מיליון ש"ח, מהם כ-604 מיליון ש"ח שולמו בשנים </w:t>
      </w:r>
      <w:r w:rsidRPr="000C189C">
        <w:rPr>
          <w:rFonts w:hint="cs"/>
          <w:sz w:val="18"/>
          <w:szCs w:val="18"/>
          <w:rtl/>
        </w:rPr>
        <w:t>2010 - 2017</w:t>
      </w:r>
      <w:r w:rsidRPr="000C189C">
        <w:rPr>
          <w:sz w:val="18"/>
          <w:szCs w:val="18"/>
          <w:rtl/>
        </w:rPr>
        <w:t>.</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sz w:val="18"/>
          <w:szCs w:val="18"/>
          <w:rtl/>
        </w:rPr>
        <w:t>זיקותיהן של חברות עירוניות לרשויות המקומיות ו</w:t>
      </w:r>
      <w:r w:rsidRPr="000C189C">
        <w:rPr>
          <w:rFonts w:ascii="Tahoma" w:hAnsi="Tahoma" w:cs="Tahoma" w:hint="cs"/>
          <w:sz w:val="18"/>
          <w:szCs w:val="18"/>
          <w:rtl/>
        </w:rPr>
        <w:t>תפקידיהן</w:t>
      </w:r>
      <w:r w:rsidRPr="000C189C">
        <w:rPr>
          <w:rFonts w:ascii="Tahoma" w:hAnsi="Tahoma" w:cs="Tahoma"/>
          <w:sz w:val="18"/>
          <w:szCs w:val="18"/>
          <w:rtl/>
        </w:rPr>
        <w:t xml:space="preserve"> הציבוריים מצביעים על מעמדן הדו-מהותי - מצד אחד הן ישויות משפטיות נפרדות מהרשויות המקומיות והן פועלות כחברות פרטיות, ומצד אחר</w:t>
      </w:r>
      <w:r w:rsidRPr="000C189C">
        <w:rPr>
          <w:rFonts w:ascii="Tahoma" w:hAnsi="Tahoma" w:cs="Tahoma" w:hint="cs"/>
          <w:sz w:val="18"/>
          <w:szCs w:val="18"/>
          <w:rtl/>
        </w:rPr>
        <w:t xml:space="preserve"> </w:t>
      </w:r>
      <w:r w:rsidRPr="000C189C">
        <w:rPr>
          <w:rFonts w:ascii="Tahoma" w:hAnsi="Tahoma" w:cs="Tahoma"/>
          <w:sz w:val="18"/>
          <w:szCs w:val="18"/>
          <w:rtl/>
        </w:rPr>
        <w:t>הן בעלות מאפיינים ציבוריים מובהקים, ועל כן מצופה מהן לפעול בהתאם לאמות מידה של המשפט הציבורי ולנהל את ענייניהן כנאמני הציבור</w:t>
      </w:r>
      <w:r>
        <w:rPr>
          <w:rFonts w:ascii="Tahoma" w:hAnsi="Tahoma" w:cs="Tahoma"/>
          <w:sz w:val="18"/>
          <w:szCs w:val="18"/>
          <w:vertAlign w:val="superscript"/>
          <w:rtl/>
        </w:rPr>
        <w:footnoteReference w:id="12"/>
      </w:r>
      <w:r w:rsidRPr="000C189C">
        <w:rPr>
          <w:rFonts w:ascii="Tahoma" w:hAnsi="Tahoma" w:cs="Tahoma"/>
          <w:sz w:val="18"/>
          <w:szCs w:val="18"/>
          <w:rtl/>
        </w:rPr>
        <w:t>.</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תקנון ההתאגדות של חברת </w:t>
      </w:r>
      <w:r w:rsidRPr="000C189C">
        <w:rPr>
          <w:rFonts w:ascii="Tahoma" w:hAnsi="Tahoma" w:cs="Tahoma" w:hint="cs"/>
          <w:sz w:val="18"/>
          <w:szCs w:val="18"/>
          <w:rtl/>
        </w:rPr>
        <w:t>ה.ל.ר</w:t>
      </w:r>
      <w:r w:rsidRPr="000C189C">
        <w:rPr>
          <w:rFonts w:ascii="Tahoma" w:hAnsi="Tahoma" w:cs="Tahoma" w:hint="cs"/>
          <w:sz w:val="18"/>
          <w:szCs w:val="18"/>
          <w:rtl/>
        </w:rPr>
        <w:t xml:space="preserve"> הסמיך אותה "להתקשר בכל חוזה או הסכם... במסגרת מטרותיה של החברה", וקבע כי "השימוש של החברה באיזה מסמכויותיה וכוחותיה עפ"י תקנון זה ייעשה רק בכפוף להוראותיה של פקודת העיריות כמתחייב </w:t>
      </w:r>
      <w:r w:rsidRPr="000C189C">
        <w:rPr>
          <w:rFonts w:ascii="Tahoma" w:hAnsi="Tahoma" w:cs="Tahoma" w:hint="cs"/>
          <w:sz w:val="18"/>
          <w:szCs w:val="18"/>
          <w:rtl/>
        </w:rPr>
        <w:t>מהיותה</w:t>
      </w:r>
      <w:r w:rsidRPr="000C189C">
        <w:rPr>
          <w:rFonts w:ascii="Tahoma" w:hAnsi="Tahoma" w:cs="Tahoma" w:hint="cs"/>
          <w:sz w:val="18"/>
          <w:szCs w:val="18"/>
          <w:rtl/>
        </w:rPr>
        <w:t xml:space="preserve"> של עירייה חברה בחברה זו".</w:t>
      </w:r>
    </w:p>
    <w:p w:rsidR="00602CCB" w:rsidRPr="000C189C" w:rsidP="00F02A53">
      <w:pPr>
        <w:pStyle w:val="ListParagraph"/>
        <w:numPr>
          <w:ilvl w:val="0"/>
          <w:numId w:val="10"/>
        </w:numPr>
        <w:autoSpaceDE/>
        <w:autoSpaceDN/>
        <w:adjustRightInd/>
        <w:spacing w:line="240" w:lineRule="exact"/>
        <w:ind w:left="340" w:right="2268"/>
        <w:rPr>
          <w:sz w:val="18"/>
          <w:szCs w:val="18"/>
          <w:rtl/>
        </w:rPr>
      </w:pPr>
      <w:r w:rsidRPr="000C189C">
        <w:rPr>
          <w:rFonts w:hint="cs"/>
          <w:sz w:val="18"/>
          <w:szCs w:val="18"/>
          <w:rtl/>
        </w:rPr>
        <w:t>בית התרבות ברחובות נבנה</w:t>
      </w:r>
      <w:r>
        <w:rPr>
          <w:rStyle w:val="FootnoteReference0"/>
          <w:sz w:val="18"/>
          <w:szCs w:val="18"/>
          <w:rtl/>
        </w:rPr>
        <w:footnoteReference w:id="13"/>
      </w:r>
      <w:r w:rsidRPr="000C189C">
        <w:rPr>
          <w:rFonts w:hint="cs"/>
          <w:sz w:val="18"/>
          <w:szCs w:val="18"/>
          <w:rtl/>
        </w:rPr>
        <w:t xml:space="preserve"> בסוף שנ</w:t>
      </w:r>
      <w:r w:rsidR="00F02A53">
        <w:rPr>
          <w:rFonts w:hint="cs"/>
          <w:sz w:val="18"/>
          <w:szCs w:val="18"/>
          <w:rtl/>
        </w:rPr>
        <w:t xml:space="preserve">ות השישים של המאה העשרים, והוא </w:t>
      </w:r>
      <w:r w:rsidRPr="000C189C">
        <w:rPr>
          <w:rFonts w:hint="cs"/>
          <w:sz w:val="18"/>
          <w:szCs w:val="18"/>
          <w:rtl/>
        </w:rPr>
        <w:t>ס</w:t>
      </w:r>
      <w:r w:rsidR="00F02A53">
        <w:rPr>
          <w:rFonts w:hint="cs"/>
          <w:sz w:val="18"/>
          <w:szCs w:val="18"/>
          <w:rtl/>
        </w:rPr>
        <w:t>י</w:t>
      </w:r>
      <w:r w:rsidRPr="000C189C">
        <w:rPr>
          <w:rFonts w:hint="cs"/>
          <w:sz w:val="18"/>
          <w:szCs w:val="18"/>
          <w:rtl/>
        </w:rPr>
        <w:t xml:space="preserve">פק פעילויות תרבות לתושבי העיר רחובות ויישובי הסביבה. בבית התרבות פעלו כמה גופים: "קתדרה עממית" </w:t>
      </w:r>
      <w:r w:rsidR="00F02A53">
        <w:rPr>
          <w:rFonts w:hint="cs"/>
          <w:sz w:val="18"/>
          <w:szCs w:val="18"/>
          <w:rtl/>
        </w:rPr>
        <w:t>שקיימה</w:t>
      </w:r>
      <w:r w:rsidRPr="000C189C">
        <w:rPr>
          <w:rFonts w:hint="cs"/>
          <w:sz w:val="18"/>
          <w:szCs w:val="18"/>
          <w:rtl/>
        </w:rPr>
        <w:t xml:space="preserve"> קורסים, "ה</w:t>
      </w:r>
      <w:r w:rsidR="00F02A53">
        <w:rPr>
          <w:rFonts w:hint="cs"/>
          <w:sz w:val="18"/>
          <w:szCs w:val="18"/>
          <w:rtl/>
        </w:rPr>
        <w:t>מרכז לאומנות חזותית" ובמסגרתו פעלו</w:t>
      </w:r>
      <w:r w:rsidRPr="000C189C">
        <w:rPr>
          <w:rFonts w:hint="cs"/>
          <w:sz w:val="18"/>
          <w:szCs w:val="18"/>
          <w:rtl/>
        </w:rPr>
        <w:t xml:space="preserve"> קבוצות, בעיקר בתחומי הציור והצילום, ו"גלריה עירונית" </w:t>
      </w:r>
      <w:r w:rsidR="00F02A53">
        <w:rPr>
          <w:rFonts w:hint="cs"/>
          <w:sz w:val="18"/>
          <w:szCs w:val="18"/>
          <w:rtl/>
        </w:rPr>
        <w:t>ש</w:t>
      </w:r>
      <w:r w:rsidRPr="000C189C">
        <w:rPr>
          <w:rFonts w:hint="cs"/>
          <w:sz w:val="18"/>
          <w:szCs w:val="18"/>
          <w:rtl/>
        </w:rPr>
        <w:t xml:space="preserve">הציגה תערוכות </w:t>
      </w:r>
      <w:r w:rsidR="00F02A53">
        <w:rPr>
          <w:rFonts w:hint="cs"/>
          <w:sz w:val="18"/>
          <w:szCs w:val="18"/>
          <w:rtl/>
        </w:rPr>
        <w:t>ו</w:t>
      </w:r>
      <w:r w:rsidRPr="000C189C">
        <w:rPr>
          <w:rFonts w:hint="cs"/>
          <w:sz w:val="18"/>
          <w:szCs w:val="18"/>
          <w:rtl/>
        </w:rPr>
        <w:t>קיימ</w:t>
      </w:r>
      <w:r w:rsidR="00F02A53">
        <w:rPr>
          <w:rFonts w:hint="cs"/>
          <w:sz w:val="18"/>
          <w:szCs w:val="18"/>
          <w:rtl/>
        </w:rPr>
        <w:t>ה</w:t>
      </w:r>
      <w:r w:rsidRPr="000C189C">
        <w:rPr>
          <w:rFonts w:hint="cs"/>
          <w:sz w:val="18"/>
          <w:szCs w:val="18"/>
          <w:rtl/>
        </w:rPr>
        <w:t xml:space="preserve"> פעילות חינוכית. בית התרבות נוהל בידי "החברה העירונית רחובות לתרבות, ספורט ונופש בע"מ" שבבעלות העירייה.</w:t>
      </w:r>
    </w:p>
    <w:p w:rsidR="00602CCB" w:rsidRPr="000C189C" w:rsidP="007A0C0F">
      <w:pPr>
        <w:spacing w:after="24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עיריית רחובות החליטה לייעד תקציב לשיפוץ בית התרבות באמצעות חברת </w:t>
      </w:r>
      <w:r w:rsidRPr="000C189C">
        <w:rPr>
          <w:rFonts w:ascii="Tahoma" w:hAnsi="Tahoma" w:cs="Tahoma" w:hint="cs"/>
          <w:sz w:val="18"/>
          <w:szCs w:val="18"/>
          <w:rtl/>
        </w:rPr>
        <w:t>ה.ל.ר</w:t>
      </w:r>
      <w:r w:rsidRPr="000C189C">
        <w:rPr>
          <w:rFonts w:ascii="Tahoma" w:hAnsi="Tahoma" w:cs="Tahoma" w:hint="cs"/>
          <w:sz w:val="18"/>
          <w:szCs w:val="18"/>
          <w:rtl/>
        </w:rPr>
        <w:t xml:space="preserve"> (להלן - שיפוץ בית התרבות או הפרויקט), בשל הצורך </w:t>
      </w:r>
      <w:r w:rsidRPr="000C189C">
        <w:rPr>
          <w:rFonts w:ascii="Tahoma" w:hAnsi="Tahoma" w:cs="Tahoma" w:hint="cs"/>
          <w:sz w:val="18"/>
          <w:szCs w:val="18"/>
          <w:rtl/>
        </w:rPr>
        <w:t>להנגיש</w:t>
      </w:r>
      <w:r w:rsidRPr="000C189C">
        <w:rPr>
          <w:rFonts w:ascii="Tahoma" w:hAnsi="Tahoma" w:cs="Tahoma" w:hint="cs"/>
          <w:sz w:val="18"/>
          <w:szCs w:val="18"/>
          <w:rtl/>
        </w:rPr>
        <w:t xml:space="preserve"> את המבנה לאנשים עם מוגבלויות, לשפר את רמת השירות והנוחות בו וכדי לטפל בבלאי.</w:t>
      </w:r>
    </w:p>
    <w:p w:rsidR="00602CCB" w:rsidRPr="007A0C0F" w:rsidP="00F02A53">
      <w:pPr>
        <w:pStyle w:val="RESHET"/>
        <w:rPr>
          <w:rtl/>
        </w:rPr>
      </w:pPr>
      <w:r w:rsidRPr="007A0C0F">
        <w:rPr>
          <w:rFonts w:hint="cs"/>
          <w:rtl/>
        </w:rPr>
        <w:t xml:space="preserve">ביוני </w:t>
      </w:r>
      <w:r w:rsidRPr="007A0C0F">
        <w:rPr>
          <w:rtl/>
        </w:rPr>
        <w:t>201</w:t>
      </w:r>
      <w:r w:rsidRPr="007A0C0F">
        <w:rPr>
          <w:rFonts w:hint="cs"/>
          <w:rtl/>
        </w:rPr>
        <w:t>1</w:t>
      </w:r>
      <w:r w:rsidRPr="007A0C0F">
        <w:rPr>
          <w:rtl/>
        </w:rPr>
        <w:t xml:space="preserve"> </w:t>
      </w:r>
      <w:r w:rsidR="00F02A53">
        <w:rPr>
          <w:rFonts w:hint="cs"/>
          <w:rtl/>
        </w:rPr>
        <w:t>הוציאה</w:t>
      </w:r>
      <w:r w:rsidRPr="007A0C0F">
        <w:rPr>
          <w:rFonts w:hint="cs"/>
          <w:rtl/>
        </w:rPr>
        <w:t xml:space="preserve"> חברת </w:t>
      </w:r>
      <w:r w:rsidRPr="007A0C0F">
        <w:rPr>
          <w:rFonts w:hint="cs"/>
          <w:rtl/>
        </w:rPr>
        <w:t>ה.ל.ר</w:t>
      </w:r>
      <w:r w:rsidRPr="007A0C0F">
        <w:rPr>
          <w:rFonts w:hint="cs"/>
          <w:rtl/>
        </w:rPr>
        <w:t xml:space="preserve"> לקבלן שנבחר לביצוע עבודות השיפוץ בבית התרבות צו התחלת עבודה (להלן - הקבלן או קבלן א'). העבודות תוכננו</w:t>
      </w:r>
      <w:r w:rsidRPr="007A0C0F">
        <w:rPr>
          <w:rtl/>
        </w:rPr>
        <w:t xml:space="preserve"> להסתיים </w:t>
      </w:r>
      <w:r w:rsidRPr="007A0C0F">
        <w:rPr>
          <w:rFonts w:hint="cs"/>
          <w:rtl/>
        </w:rPr>
        <w:t>כעבור</w:t>
      </w:r>
      <w:r w:rsidRPr="007A0C0F">
        <w:rPr>
          <w:rtl/>
        </w:rPr>
        <w:t xml:space="preserve"> </w:t>
      </w:r>
      <w:r w:rsidRPr="007A0C0F">
        <w:rPr>
          <w:rFonts w:hint="cs"/>
          <w:rtl/>
        </w:rPr>
        <w:t>תשעה</w:t>
      </w:r>
      <w:r w:rsidRPr="007A0C0F">
        <w:rPr>
          <w:rtl/>
        </w:rPr>
        <w:t xml:space="preserve"> חודשים,</w:t>
      </w:r>
      <w:r w:rsidRPr="007A0C0F">
        <w:rPr>
          <w:rFonts w:hint="cs"/>
          <w:rtl/>
        </w:rPr>
        <w:t xml:space="preserve"> במרץ</w:t>
      </w:r>
      <w:r w:rsidRPr="007A0C0F">
        <w:rPr>
          <w:rtl/>
        </w:rPr>
        <w:t xml:space="preserve"> 201</w:t>
      </w:r>
      <w:r w:rsidRPr="007A0C0F">
        <w:rPr>
          <w:rFonts w:hint="cs"/>
          <w:rtl/>
        </w:rPr>
        <w:t>2</w:t>
      </w:r>
      <w:r w:rsidRPr="007A0C0F">
        <w:rPr>
          <w:rtl/>
        </w:rPr>
        <w:t xml:space="preserve">. </w:t>
      </w:r>
      <w:r w:rsidRPr="007A0C0F">
        <w:rPr>
          <w:rFonts w:hint="cs"/>
          <w:rtl/>
        </w:rPr>
        <w:t>הקבלן</w:t>
      </w:r>
      <w:r w:rsidRPr="007A0C0F">
        <w:rPr>
          <w:rtl/>
        </w:rPr>
        <w:t xml:space="preserve"> </w:t>
      </w:r>
      <w:r w:rsidRPr="007A0C0F">
        <w:rPr>
          <w:rFonts w:hint="cs"/>
          <w:rtl/>
        </w:rPr>
        <w:t>החל</w:t>
      </w:r>
      <w:r w:rsidRPr="007A0C0F">
        <w:rPr>
          <w:rtl/>
        </w:rPr>
        <w:t xml:space="preserve"> ב</w:t>
      </w:r>
      <w:r w:rsidRPr="007A0C0F">
        <w:rPr>
          <w:rFonts w:hint="cs"/>
          <w:rtl/>
        </w:rPr>
        <w:t>שיפוץ</w:t>
      </w:r>
      <w:r w:rsidRPr="007A0C0F">
        <w:rPr>
          <w:rtl/>
        </w:rPr>
        <w:t xml:space="preserve"> המבנה במהלך</w:t>
      </w:r>
      <w:r w:rsidRPr="007A0C0F">
        <w:rPr>
          <w:rFonts w:hint="cs"/>
          <w:rtl/>
        </w:rPr>
        <w:t xml:space="preserve"> שנת</w:t>
      </w:r>
      <w:r w:rsidRPr="007A0C0F">
        <w:rPr>
          <w:rtl/>
        </w:rPr>
        <w:t xml:space="preserve"> </w:t>
      </w:r>
      <w:r w:rsidRPr="007A0C0F">
        <w:rPr>
          <w:rFonts w:hint="cs"/>
          <w:rtl/>
        </w:rPr>
        <w:t>2011.</w:t>
      </w:r>
      <w:r w:rsidRPr="007A0C0F">
        <w:rPr>
          <w:rtl/>
        </w:rPr>
        <w:t xml:space="preserve"> </w:t>
      </w:r>
      <w:r w:rsidRPr="007A0C0F">
        <w:rPr>
          <w:rFonts w:hint="cs"/>
          <w:rtl/>
        </w:rPr>
        <w:t>במאי 2018</w:t>
      </w:r>
      <w:r w:rsidRPr="007A0C0F">
        <w:rPr>
          <w:rtl/>
        </w:rPr>
        <w:t xml:space="preserve">, </w:t>
      </w:r>
      <w:r w:rsidRPr="007A0C0F">
        <w:rPr>
          <w:rFonts w:hint="cs"/>
          <w:rtl/>
        </w:rPr>
        <w:t>יותר</w:t>
      </w:r>
      <w:r w:rsidRPr="007A0C0F">
        <w:rPr>
          <w:rtl/>
        </w:rPr>
        <w:t xml:space="preserve"> </w:t>
      </w:r>
      <w:r w:rsidRPr="007A0C0F">
        <w:rPr>
          <w:rFonts w:hint="cs"/>
          <w:rtl/>
        </w:rPr>
        <w:t>משש שנים</w:t>
      </w:r>
      <w:r w:rsidRPr="007A0C0F">
        <w:rPr>
          <w:rtl/>
        </w:rPr>
        <w:t xml:space="preserve"> </w:t>
      </w:r>
      <w:r w:rsidRPr="007A0C0F">
        <w:rPr>
          <w:rFonts w:hint="cs"/>
          <w:rtl/>
        </w:rPr>
        <w:t>לאחר</w:t>
      </w:r>
      <w:r w:rsidRPr="007A0C0F">
        <w:rPr>
          <w:rtl/>
        </w:rPr>
        <w:t xml:space="preserve"> </w:t>
      </w:r>
      <w:r w:rsidRPr="007A0C0F">
        <w:rPr>
          <w:rFonts w:hint="cs"/>
          <w:rtl/>
        </w:rPr>
        <w:t>המועד</w:t>
      </w:r>
      <w:r w:rsidRPr="007A0C0F">
        <w:rPr>
          <w:rtl/>
        </w:rPr>
        <w:t xml:space="preserve"> </w:t>
      </w:r>
      <w:r w:rsidRPr="007A0C0F">
        <w:rPr>
          <w:rFonts w:hint="cs"/>
          <w:rtl/>
        </w:rPr>
        <w:t>המתוכנן לסיום העבודות</w:t>
      </w:r>
      <w:r w:rsidRPr="007A0C0F">
        <w:rPr>
          <w:rtl/>
        </w:rPr>
        <w:t xml:space="preserve">, </w:t>
      </w:r>
      <w:r w:rsidRPr="007A0C0F">
        <w:rPr>
          <w:rFonts w:hint="cs"/>
          <w:rtl/>
        </w:rPr>
        <w:t>טרם</w:t>
      </w:r>
      <w:r w:rsidRPr="007A0C0F">
        <w:rPr>
          <w:rtl/>
        </w:rPr>
        <w:t xml:space="preserve"> הושל</w:t>
      </w:r>
      <w:r w:rsidRPr="007A0C0F">
        <w:rPr>
          <w:rFonts w:hint="cs"/>
          <w:rtl/>
        </w:rPr>
        <w:t>ם שיפוץ בית התרבות</w:t>
      </w:r>
      <w:r w:rsidRPr="007A0C0F">
        <w:rPr>
          <w:rtl/>
        </w:rPr>
        <w:t xml:space="preserve">. </w:t>
      </w:r>
      <w:r w:rsidRPr="007A0C0F">
        <w:rPr>
          <w:rFonts w:hint="cs"/>
          <w:rtl/>
        </w:rPr>
        <w:t>במהלך</w:t>
      </w:r>
      <w:r w:rsidRPr="007A0C0F">
        <w:rPr>
          <w:rtl/>
        </w:rPr>
        <w:t xml:space="preserve"> </w:t>
      </w:r>
      <w:r w:rsidRPr="007A0C0F">
        <w:rPr>
          <w:rFonts w:hint="cs"/>
          <w:rtl/>
        </w:rPr>
        <w:t>תקופה</w:t>
      </w:r>
      <w:r w:rsidRPr="007A0C0F">
        <w:rPr>
          <w:rtl/>
        </w:rPr>
        <w:t xml:space="preserve"> </w:t>
      </w:r>
      <w:r w:rsidRPr="007A0C0F">
        <w:rPr>
          <w:rFonts w:hint="cs"/>
          <w:rtl/>
        </w:rPr>
        <w:t>זו</w:t>
      </w:r>
      <w:r w:rsidRPr="007A0C0F">
        <w:rPr>
          <w:rtl/>
        </w:rPr>
        <w:t xml:space="preserve"> </w:t>
      </w:r>
      <w:r w:rsidRPr="007A0C0F">
        <w:rPr>
          <w:rFonts w:hint="cs"/>
          <w:rtl/>
        </w:rPr>
        <w:t>גדל</w:t>
      </w:r>
      <w:r w:rsidRPr="007A0C0F">
        <w:rPr>
          <w:rtl/>
        </w:rPr>
        <w:t xml:space="preserve"> </w:t>
      </w:r>
      <w:r w:rsidRPr="007A0C0F">
        <w:rPr>
          <w:rFonts w:hint="cs"/>
          <w:rtl/>
        </w:rPr>
        <w:t>התקציב</w:t>
      </w:r>
      <w:r w:rsidRPr="007A0C0F">
        <w:rPr>
          <w:rtl/>
        </w:rPr>
        <w:t xml:space="preserve"> </w:t>
      </w:r>
      <w:r w:rsidRPr="007A0C0F">
        <w:rPr>
          <w:rFonts w:hint="cs"/>
          <w:rtl/>
        </w:rPr>
        <w:t>הכולל של הפרויקט</w:t>
      </w:r>
      <w:r w:rsidRPr="007A0C0F">
        <w:rPr>
          <w:rtl/>
        </w:rPr>
        <w:t xml:space="preserve"> </w:t>
      </w:r>
      <w:r w:rsidRPr="007A0C0F">
        <w:rPr>
          <w:rFonts w:hint="cs"/>
          <w:rtl/>
        </w:rPr>
        <w:t>מ</w:t>
      </w:r>
      <w:r w:rsidRPr="007A0C0F">
        <w:rPr>
          <w:rtl/>
        </w:rPr>
        <w:t>-</w:t>
      </w:r>
      <w:r w:rsidRPr="007A0C0F">
        <w:rPr>
          <w:rFonts w:hint="cs"/>
          <w:rtl/>
        </w:rPr>
        <w:t>6 מיליון ש"ח בקירוב ל-11 מיליון ש"ח בקירוב. חלק מהגדלת התקציב נבעה מהגדלת תכולת העבודות בפרויקט.</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53772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554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במאי</w:t>
                            </w:r>
                            <w:r w:rsidRPr="0064331E">
                              <w:rPr>
                                <w:rFonts w:cs="Tahoma"/>
                                <w:color w:val="0B5294"/>
                                <w:spacing w:val="-4"/>
                                <w:sz w:val="24"/>
                                <w:szCs w:val="24"/>
                                <w:rtl/>
                              </w:rPr>
                              <w:t xml:space="preserve"> 2018,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משש</w:t>
                            </w:r>
                            <w:r w:rsidRPr="0064331E">
                              <w:rPr>
                                <w:rFonts w:cs="Tahoma"/>
                                <w:color w:val="0B5294"/>
                                <w:spacing w:val="-4"/>
                                <w:sz w:val="24"/>
                                <w:szCs w:val="24"/>
                                <w:rtl/>
                              </w:rPr>
                              <w:t xml:space="preserve"> </w:t>
                            </w:r>
                            <w:r w:rsidRPr="0064331E">
                              <w:rPr>
                                <w:rFonts w:cs="Tahoma" w:hint="eastAsia"/>
                                <w:color w:val="0B5294"/>
                                <w:spacing w:val="-4"/>
                                <w:sz w:val="24"/>
                                <w:szCs w:val="24"/>
                                <w:rtl/>
                              </w:rPr>
                              <w:t>שנים</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המועד</w:t>
                            </w:r>
                            <w:r w:rsidRPr="0064331E">
                              <w:rPr>
                                <w:rFonts w:cs="Tahoma"/>
                                <w:color w:val="0B5294"/>
                                <w:spacing w:val="-4"/>
                                <w:sz w:val="24"/>
                                <w:szCs w:val="24"/>
                                <w:rtl/>
                              </w:rPr>
                              <w:t xml:space="preserve"> </w:t>
                            </w:r>
                            <w:r w:rsidRPr="0064331E">
                              <w:rPr>
                                <w:rFonts w:cs="Tahoma" w:hint="eastAsia"/>
                                <w:color w:val="0B5294"/>
                                <w:spacing w:val="-4"/>
                                <w:sz w:val="24"/>
                                <w:szCs w:val="24"/>
                                <w:rtl/>
                              </w:rPr>
                              <w:t>המתוכנן</w:t>
                            </w:r>
                            <w:r w:rsidRPr="0064331E">
                              <w:rPr>
                                <w:rFonts w:cs="Tahoma"/>
                                <w:color w:val="0B5294"/>
                                <w:spacing w:val="-4"/>
                                <w:sz w:val="24"/>
                                <w:szCs w:val="24"/>
                                <w:rtl/>
                              </w:rPr>
                              <w:t xml:space="preserve"> </w:t>
                            </w:r>
                            <w:r w:rsidRPr="0064331E">
                              <w:rPr>
                                <w:rFonts w:cs="Tahoma" w:hint="eastAsia"/>
                                <w:color w:val="0B5294"/>
                                <w:spacing w:val="-4"/>
                                <w:sz w:val="24"/>
                                <w:szCs w:val="24"/>
                                <w:rtl/>
                              </w:rPr>
                              <w:t>לסיום</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טרם</w:t>
                            </w:r>
                            <w:r w:rsidRPr="0064331E">
                              <w:rPr>
                                <w:rFonts w:cs="Tahoma"/>
                                <w:color w:val="0B5294"/>
                                <w:spacing w:val="-4"/>
                                <w:sz w:val="24"/>
                                <w:szCs w:val="24"/>
                                <w:rtl/>
                              </w:rPr>
                              <w:t xml:space="preserve"> </w:t>
                            </w:r>
                            <w:r w:rsidRPr="0064331E">
                              <w:rPr>
                                <w:rFonts w:cs="Tahoma" w:hint="eastAsia"/>
                                <w:color w:val="0B5294"/>
                                <w:spacing w:val="-4"/>
                                <w:sz w:val="24"/>
                                <w:szCs w:val="24"/>
                                <w:rtl/>
                              </w:rPr>
                              <w:t>הושלם</w:t>
                            </w:r>
                            <w:r w:rsidRPr="0064331E">
                              <w:rPr>
                                <w:rFonts w:cs="Tahoma"/>
                                <w:color w:val="0B5294"/>
                                <w:spacing w:val="-4"/>
                                <w:sz w:val="24"/>
                                <w:szCs w:val="24"/>
                                <w:rtl/>
                              </w:rPr>
                              <w:t xml:space="preserve"> </w:t>
                            </w:r>
                            <w:r w:rsidRPr="0064331E">
                              <w:rPr>
                                <w:rFonts w:cs="Tahoma" w:hint="eastAsia"/>
                                <w:color w:val="0B5294"/>
                                <w:spacing w:val="-4"/>
                                <w:sz w:val="24"/>
                                <w:szCs w:val="24"/>
                                <w:rtl/>
                              </w:rPr>
                              <w:t>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במהלך</w:t>
                            </w:r>
                            <w:r w:rsidRPr="0064331E">
                              <w:rPr>
                                <w:rFonts w:cs="Tahoma"/>
                                <w:color w:val="0B5294"/>
                                <w:spacing w:val="-4"/>
                                <w:sz w:val="24"/>
                                <w:szCs w:val="24"/>
                                <w:rtl/>
                              </w:rPr>
                              <w:t xml:space="preserve"> </w:t>
                            </w:r>
                            <w:r w:rsidRPr="0064331E">
                              <w:rPr>
                                <w:rFonts w:cs="Tahoma" w:hint="eastAsia"/>
                                <w:color w:val="0B5294"/>
                                <w:spacing w:val="-4"/>
                                <w:sz w:val="24"/>
                                <w:szCs w:val="24"/>
                                <w:rtl/>
                              </w:rPr>
                              <w:t>תקופה</w:t>
                            </w:r>
                            <w:r w:rsidRPr="0064331E">
                              <w:rPr>
                                <w:rFonts w:cs="Tahoma"/>
                                <w:color w:val="0B5294"/>
                                <w:spacing w:val="-4"/>
                                <w:sz w:val="24"/>
                                <w:szCs w:val="24"/>
                                <w:rtl/>
                              </w:rPr>
                              <w:t xml:space="preserve"> </w:t>
                            </w:r>
                            <w:r w:rsidRPr="0064331E">
                              <w:rPr>
                                <w:rFonts w:cs="Tahoma" w:hint="eastAsia"/>
                                <w:color w:val="0B5294"/>
                                <w:spacing w:val="-4"/>
                                <w:sz w:val="24"/>
                                <w:szCs w:val="24"/>
                                <w:rtl/>
                              </w:rPr>
                              <w:t>זו</w:t>
                            </w:r>
                            <w:r w:rsidRPr="0064331E">
                              <w:rPr>
                                <w:rFonts w:cs="Tahoma"/>
                                <w:color w:val="0B5294"/>
                                <w:spacing w:val="-4"/>
                                <w:sz w:val="24"/>
                                <w:szCs w:val="24"/>
                                <w:rtl/>
                              </w:rPr>
                              <w:t xml:space="preserve"> </w:t>
                            </w:r>
                            <w:r w:rsidRPr="0064331E">
                              <w:rPr>
                                <w:rFonts w:cs="Tahoma" w:hint="eastAsia"/>
                                <w:color w:val="0B5294"/>
                                <w:spacing w:val="-4"/>
                                <w:sz w:val="24"/>
                                <w:szCs w:val="24"/>
                                <w:rtl/>
                              </w:rPr>
                              <w:t>גדל</w:t>
                            </w:r>
                            <w:r w:rsidRPr="0064331E">
                              <w:rPr>
                                <w:rFonts w:cs="Tahoma"/>
                                <w:color w:val="0B5294"/>
                                <w:spacing w:val="-4"/>
                                <w:sz w:val="24"/>
                                <w:szCs w:val="24"/>
                                <w:rtl/>
                              </w:rPr>
                              <w:t xml:space="preserve"> </w:t>
                            </w:r>
                            <w:r w:rsidRPr="0064331E">
                              <w:rPr>
                                <w:rFonts w:cs="Tahoma" w:hint="eastAsia"/>
                                <w:color w:val="0B5294"/>
                                <w:spacing w:val="-4"/>
                                <w:sz w:val="24"/>
                                <w:szCs w:val="24"/>
                                <w:rtl/>
                              </w:rPr>
                              <w:t>התקציב</w:t>
                            </w:r>
                            <w:r w:rsidRPr="0064331E">
                              <w:rPr>
                                <w:rFonts w:cs="Tahoma"/>
                                <w:color w:val="0B5294"/>
                                <w:spacing w:val="-4"/>
                                <w:sz w:val="24"/>
                                <w:szCs w:val="24"/>
                                <w:rtl/>
                              </w:rPr>
                              <w:t xml:space="preserve"> </w:t>
                            </w:r>
                            <w:r w:rsidRPr="0064331E">
                              <w:rPr>
                                <w:rFonts w:cs="Tahoma" w:hint="eastAsia"/>
                                <w:color w:val="0B5294"/>
                                <w:spacing w:val="-4"/>
                                <w:sz w:val="24"/>
                                <w:szCs w:val="24"/>
                                <w:rtl/>
                              </w:rPr>
                              <w:t>הכולל</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הפרויקט</w:t>
                            </w:r>
                            <w:r w:rsidRPr="0064331E">
                              <w:rPr>
                                <w:rFonts w:cs="Tahoma"/>
                                <w:color w:val="0B5294"/>
                                <w:spacing w:val="-4"/>
                                <w:sz w:val="24"/>
                                <w:szCs w:val="24"/>
                                <w:rtl/>
                              </w:rPr>
                              <w:t xml:space="preserve"> </w:t>
                            </w:r>
                            <w:r w:rsidRPr="0064331E">
                              <w:rPr>
                                <w:rFonts w:cs="Tahoma" w:hint="eastAsia"/>
                                <w:color w:val="0B5294"/>
                                <w:spacing w:val="-4"/>
                                <w:sz w:val="24"/>
                                <w:szCs w:val="24"/>
                                <w:rtl/>
                              </w:rPr>
                              <w:t>מ</w:t>
                            </w:r>
                            <w:r w:rsidRPr="0064331E">
                              <w:rPr>
                                <w:rFonts w:cs="Tahoma"/>
                                <w:color w:val="0B5294"/>
                                <w:spacing w:val="-4"/>
                                <w:sz w:val="24"/>
                                <w:szCs w:val="24"/>
                                <w:rtl/>
                              </w:rPr>
                              <w:t xml:space="preserve">-6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בקירוב</w:t>
                            </w:r>
                            <w:r w:rsidRPr="0064331E">
                              <w:rPr>
                                <w:rFonts w:cs="Tahoma"/>
                                <w:color w:val="0B5294"/>
                                <w:spacing w:val="-4"/>
                                <w:sz w:val="24"/>
                                <w:szCs w:val="24"/>
                                <w:rtl/>
                              </w:rPr>
                              <w:t xml:space="preserve"> </w:t>
                            </w:r>
                            <w:r w:rsidRPr="0064331E">
                              <w:rPr>
                                <w:rFonts w:cs="Tahoma" w:hint="eastAsia"/>
                                <w:color w:val="0B5294"/>
                                <w:spacing w:val="-4"/>
                                <w:sz w:val="24"/>
                                <w:szCs w:val="24"/>
                                <w:rtl/>
                              </w:rPr>
                              <w:t>ל</w:t>
                            </w:r>
                            <w:r w:rsidRPr="0064331E">
                              <w:rPr>
                                <w:rFonts w:cs="Tahoma"/>
                                <w:color w:val="0B5294"/>
                                <w:spacing w:val="-4"/>
                                <w:sz w:val="24"/>
                                <w:szCs w:val="24"/>
                                <w:rtl/>
                              </w:rPr>
                              <w:t xml:space="preserve">-11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בקירוב</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51628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26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580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במאי</w:t>
                      </w:r>
                      <w:r w:rsidRPr="0064331E">
                        <w:rPr>
                          <w:rFonts w:cs="Tahoma"/>
                          <w:color w:val="0B5294"/>
                          <w:spacing w:val="-4"/>
                          <w:sz w:val="24"/>
                          <w:szCs w:val="24"/>
                          <w:rtl/>
                        </w:rPr>
                        <w:t xml:space="preserve"> 2018,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משש</w:t>
                      </w:r>
                      <w:r w:rsidRPr="0064331E">
                        <w:rPr>
                          <w:rFonts w:cs="Tahoma"/>
                          <w:color w:val="0B5294"/>
                          <w:spacing w:val="-4"/>
                          <w:sz w:val="24"/>
                          <w:szCs w:val="24"/>
                          <w:rtl/>
                        </w:rPr>
                        <w:t xml:space="preserve"> </w:t>
                      </w:r>
                      <w:r w:rsidRPr="0064331E">
                        <w:rPr>
                          <w:rFonts w:cs="Tahoma" w:hint="eastAsia"/>
                          <w:color w:val="0B5294"/>
                          <w:spacing w:val="-4"/>
                          <w:sz w:val="24"/>
                          <w:szCs w:val="24"/>
                          <w:rtl/>
                        </w:rPr>
                        <w:t>שנים</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המועד</w:t>
                      </w:r>
                      <w:r w:rsidRPr="0064331E">
                        <w:rPr>
                          <w:rFonts w:cs="Tahoma"/>
                          <w:color w:val="0B5294"/>
                          <w:spacing w:val="-4"/>
                          <w:sz w:val="24"/>
                          <w:szCs w:val="24"/>
                          <w:rtl/>
                        </w:rPr>
                        <w:t xml:space="preserve"> </w:t>
                      </w:r>
                      <w:r w:rsidRPr="0064331E">
                        <w:rPr>
                          <w:rFonts w:cs="Tahoma" w:hint="eastAsia"/>
                          <w:color w:val="0B5294"/>
                          <w:spacing w:val="-4"/>
                          <w:sz w:val="24"/>
                          <w:szCs w:val="24"/>
                          <w:rtl/>
                        </w:rPr>
                        <w:t>המתוכנן</w:t>
                      </w:r>
                      <w:r w:rsidRPr="0064331E">
                        <w:rPr>
                          <w:rFonts w:cs="Tahoma"/>
                          <w:color w:val="0B5294"/>
                          <w:spacing w:val="-4"/>
                          <w:sz w:val="24"/>
                          <w:szCs w:val="24"/>
                          <w:rtl/>
                        </w:rPr>
                        <w:t xml:space="preserve"> </w:t>
                      </w:r>
                      <w:r w:rsidRPr="0064331E">
                        <w:rPr>
                          <w:rFonts w:cs="Tahoma" w:hint="eastAsia"/>
                          <w:color w:val="0B5294"/>
                          <w:spacing w:val="-4"/>
                          <w:sz w:val="24"/>
                          <w:szCs w:val="24"/>
                          <w:rtl/>
                        </w:rPr>
                        <w:t>לסיום</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טרם</w:t>
                      </w:r>
                      <w:r w:rsidRPr="0064331E">
                        <w:rPr>
                          <w:rFonts w:cs="Tahoma"/>
                          <w:color w:val="0B5294"/>
                          <w:spacing w:val="-4"/>
                          <w:sz w:val="24"/>
                          <w:szCs w:val="24"/>
                          <w:rtl/>
                        </w:rPr>
                        <w:t xml:space="preserve"> </w:t>
                      </w:r>
                      <w:r w:rsidRPr="0064331E">
                        <w:rPr>
                          <w:rFonts w:cs="Tahoma" w:hint="eastAsia"/>
                          <w:color w:val="0B5294"/>
                          <w:spacing w:val="-4"/>
                          <w:sz w:val="24"/>
                          <w:szCs w:val="24"/>
                          <w:rtl/>
                        </w:rPr>
                        <w:t>הושלם</w:t>
                      </w:r>
                      <w:r w:rsidRPr="0064331E">
                        <w:rPr>
                          <w:rFonts w:cs="Tahoma"/>
                          <w:color w:val="0B5294"/>
                          <w:spacing w:val="-4"/>
                          <w:sz w:val="24"/>
                          <w:szCs w:val="24"/>
                          <w:rtl/>
                        </w:rPr>
                        <w:t xml:space="preserve"> </w:t>
                      </w:r>
                      <w:r w:rsidRPr="0064331E">
                        <w:rPr>
                          <w:rFonts w:cs="Tahoma" w:hint="eastAsia"/>
                          <w:color w:val="0B5294"/>
                          <w:spacing w:val="-4"/>
                          <w:sz w:val="24"/>
                          <w:szCs w:val="24"/>
                          <w:rtl/>
                        </w:rPr>
                        <w:t>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במהלך</w:t>
                      </w:r>
                      <w:r w:rsidRPr="0064331E">
                        <w:rPr>
                          <w:rFonts w:cs="Tahoma"/>
                          <w:color w:val="0B5294"/>
                          <w:spacing w:val="-4"/>
                          <w:sz w:val="24"/>
                          <w:szCs w:val="24"/>
                          <w:rtl/>
                        </w:rPr>
                        <w:t xml:space="preserve"> </w:t>
                      </w:r>
                      <w:r w:rsidRPr="0064331E">
                        <w:rPr>
                          <w:rFonts w:cs="Tahoma" w:hint="eastAsia"/>
                          <w:color w:val="0B5294"/>
                          <w:spacing w:val="-4"/>
                          <w:sz w:val="24"/>
                          <w:szCs w:val="24"/>
                          <w:rtl/>
                        </w:rPr>
                        <w:t>תקופה</w:t>
                      </w:r>
                      <w:r w:rsidRPr="0064331E">
                        <w:rPr>
                          <w:rFonts w:cs="Tahoma"/>
                          <w:color w:val="0B5294"/>
                          <w:spacing w:val="-4"/>
                          <w:sz w:val="24"/>
                          <w:szCs w:val="24"/>
                          <w:rtl/>
                        </w:rPr>
                        <w:t xml:space="preserve"> </w:t>
                      </w:r>
                      <w:r w:rsidRPr="0064331E">
                        <w:rPr>
                          <w:rFonts w:cs="Tahoma" w:hint="eastAsia"/>
                          <w:color w:val="0B5294"/>
                          <w:spacing w:val="-4"/>
                          <w:sz w:val="24"/>
                          <w:szCs w:val="24"/>
                          <w:rtl/>
                        </w:rPr>
                        <w:t>זו</w:t>
                      </w:r>
                      <w:r w:rsidRPr="0064331E">
                        <w:rPr>
                          <w:rFonts w:cs="Tahoma"/>
                          <w:color w:val="0B5294"/>
                          <w:spacing w:val="-4"/>
                          <w:sz w:val="24"/>
                          <w:szCs w:val="24"/>
                          <w:rtl/>
                        </w:rPr>
                        <w:t xml:space="preserve"> </w:t>
                      </w:r>
                      <w:r w:rsidRPr="0064331E">
                        <w:rPr>
                          <w:rFonts w:cs="Tahoma" w:hint="eastAsia"/>
                          <w:color w:val="0B5294"/>
                          <w:spacing w:val="-4"/>
                          <w:sz w:val="24"/>
                          <w:szCs w:val="24"/>
                          <w:rtl/>
                        </w:rPr>
                        <w:t>גדל</w:t>
                      </w:r>
                      <w:r w:rsidRPr="0064331E">
                        <w:rPr>
                          <w:rFonts w:cs="Tahoma"/>
                          <w:color w:val="0B5294"/>
                          <w:spacing w:val="-4"/>
                          <w:sz w:val="24"/>
                          <w:szCs w:val="24"/>
                          <w:rtl/>
                        </w:rPr>
                        <w:t xml:space="preserve"> </w:t>
                      </w:r>
                      <w:r w:rsidRPr="0064331E">
                        <w:rPr>
                          <w:rFonts w:cs="Tahoma" w:hint="eastAsia"/>
                          <w:color w:val="0B5294"/>
                          <w:spacing w:val="-4"/>
                          <w:sz w:val="24"/>
                          <w:szCs w:val="24"/>
                          <w:rtl/>
                        </w:rPr>
                        <w:t>התקציב</w:t>
                      </w:r>
                      <w:r w:rsidRPr="0064331E">
                        <w:rPr>
                          <w:rFonts w:cs="Tahoma"/>
                          <w:color w:val="0B5294"/>
                          <w:spacing w:val="-4"/>
                          <w:sz w:val="24"/>
                          <w:szCs w:val="24"/>
                          <w:rtl/>
                        </w:rPr>
                        <w:t xml:space="preserve"> </w:t>
                      </w:r>
                      <w:r w:rsidRPr="0064331E">
                        <w:rPr>
                          <w:rFonts w:cs="Tahoma" w:hint="eastAsia"/>
                          <w:color w:val="0B5294"/>
                          <w:spacing w:val="-4"/>
                          <w:sz w:val="24"/>
                          <w:szCs w:val="24"/>
                          <w:rtl/>
                        </w:rPr>
                        <w:t>הכולל</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הפרויקט</w:t>
                      </w:r>
                      <w:r w:rsidRPr="0064331E">
                        <w:rPr>
                          <w:rFonts w:cs="Tahoma"/>
                          <w:color w:val="0B5294"/>
                          <w:spacing w:val="-4"/>
                          <w:sz w:val="24"/>
                          <w:szCs w:val="24"/>
                          <w:rtl/>
                        </w:rPr>
                        <w:t xml:space="preserve"> </w:t>
                      </w:r>
                      <w:r w:rsidRPr="0064331E">
                        <w:rPr>
                          <w:rFonts w:cs="Tahoma" w:hint="eastAsia"/>
                          <w:color w:val="0B5294"/>
                          <w:spacing w:val="-4"/>
                          <w:sz w:val="24"/>
                          <w:szCs w:val="24"/>
                          <w:rtl/>
                        </w:rPr>
                        <w:t>מ</w:t>
                      </w:r>
                      <w:r w:rsidRPr="0064331E">
                        <w:rPr>
                          <w:rFonts w:cs="Tahoma"/>
                          <w:color w:val="0B5294"/>
                          <w:spacing w:val="-4"/>
                          <w:sz w:val="24"/>
                          <w:szCs w:val="24"/>
                          <w:rtl/>
                        </w:rPr>
                        <w:t xml:space="preserve">-6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בקירוב</w:t>
                      </w:r>
                      <w:r w:rsidRPr="0064331E">
                        <w:rPr>
                          <w:rFonts w:cs="Tahoma"/>
                          <w:color w:val="0B5294"/>
                          <w:spacing w:val="-4"/>
                          <w:sz w:val="24"/>
                          <w:szCs w:val="24"/>
                          <w:rtl/>
                        </w:rPr>
                        <w:t xml:space="preserve"> </w:t>
                      </w:r>
                      <w:r w:rsidRPr="0064331E">
                        <w:rPr>
                          <w:rFonts w:cs="Tahoma" w:hint="eastAsia"/>
                          <w:color w:val="0B5294"/>
                          <w:spacing w:val="-4"/>
                          <w:sz w:val="24"/>
                          <w:szCs w:val="24"/>
                          <w:rtl/>
                        </w:rPr>
                        <w:t>ל</w:t>
                      </w:r>
                      <w:r w:rsidRPr="0064331E">
                        <w:rPr>
                          <w:rFonts w:cs="Tahoma"/>
                          <w:color w:val="0B5294"/>
                          <w:spacing w:val="-4"/>
                          <w:sz w:val="24"/>
                          <w:szCs w:val="24"/>
                          <w:rtl/>
                        </w:rPr>
                        <w:t xml:space="preserve">-11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בקירוב</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6389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bidi w:val="0"/>
        <w:spacing w:line="240" w:lineRule="exact"/>
        <w:ind w:right="2268"/>
        <w:jc w:val="both"/>
        <w:rPr>
          <w:rFonts w:ascii="Tahoma" w:hAnsi="Tahoma" w:cs="Tahoma"/>
          <w:sz w:val="18"/>
          <w:szCs w:val="18"/>
        </w:rPr>
      </w:pP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בתמונות</w:t>
      </w:r>
      <w:r w:rsidRPr="000C189C">
        <w:rPr>
          <w:rFonts w:ascii="Tahoma" w:hAnsi="Tahoma" w:cs="Tahoma"/>
          <w:sz w:val="18"/>
          <w:szCs w:val="18"/>
          <w:rtl/>
        </w:rPr>
        <w:t xml:space="preserve"> 1 ו-2 להלן</w:t>
      </w:r>
      <w:r w:rsidRPr="000C189C">
        <w:rPr>
          <w:rFonts w:ascii="Tahoma" w:hAnsi="Tahoma" w:cs="Tahoma" w:hint="cs"/>
          <w:sz w:val="18"/>
          <w:szCs w:val="18"/>
          <w:rtl/>
        </w:rPr>
        <w:t xml:space="preserve"> יוצגו תצלומי</w:t>
      </w:r>
      <w:r w:rsidR="006E1962">
        <w:rPr>
          <w:rFonts w:ascii="Tahoma" w:hAnsi="Tahoma" w:cs="Tahoma" w:hint="cs"/>
          <w:sz w:val="18"/>
          <w:szCs w:val="18"/>
          <w:rtl/>
        </w:rPr>
        <w:t>ם</w:t>
      </w:r>
      <w:r w:rsidRPr="000C189C">
        <w:rPr>
          <w:rFonts w:ascii="Tahoma" w:hAnsi="Tahoma" w:cs="Tahoma" w:hint="cs"/>
          <w:sz w:val="18"/>
          <w:szCs w:val="18"/>
          <w:rtl/>
        </w:rPr>
        <w:t xml:space="preserve"> של בית התרבות ברחובות שצילם צוות הביקורת בחודשים ספטמבר ונובמבר 2017.</w:t>
      </w:r>
    </w:p>
    <w:p w:rsidR="00630371">
      <w:pPr>
        <w:bidi w:val="0"/>
        <w:rPr>
          <w:rFonts w:ascii="Tahoma" w:hAnsi="Tahoma" w:cs="Tahoma"/>
          <w:color w:val="0B5294" w:themeColor="accent1" w:themeShade="BF"/>
          <w:sz w:val="18"/>
          <w:szCs w:val="18"/>
          <w:rtl/>
        </w:rPr>
      </w:pPr>
      <w:bookmarkStart w:id="5" w:name="_GoBack"/>
      <w:r>
        <w:rPr>
          <w:rtl/>
        </w:rPr>
        <w:br w:type="page"/>
      </w:r>
      <w:bookmarkEnd w:id="5"/>
    </w:p>
    <w:p w:rsidR="00602CCB" w:rsidRPr="000C189C" w:rsidP="007A0C0F">
      <w:pPr>
        <w:pStyle w:val="tab-name"/>
        <w:rPr>
          <w:rtl/>
        </w:rPr>
      </w:pPr>
      <w:r w:rsidRPr="000C189C">
        <w:rPr>
          <w:rFonts w:hint="cs"/>
          <w:rtl/>
        </w:rPr>
        <w:t xml:space="preserve">תמונות 1 ו-2: </w:t>
      </w:r>
      <w:r w:rsidRPr="007A0C0F">
        <w:rPr>
          <w:rFonts w:hint="cs"/>
          <w:b/>
          <w:bCs/>
          <w:rtl/>
        </w:rPr>
        <w:t>בית התרבות ברחובות</w:t>
      </w:r>
    </w:p>
    <w:p w:rsidR="007A0C0F" w:rsidP="007A0C0F">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20110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68708" name="PIC 1-2.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11045"/>
                    </a:xfrm>
                    <a:prstGeom prst="rect">
                      <a:avLst/>
                    </a:prstGeom>
                  </pic:spPr>
                </pic:pic>
              </a:graphicData>
            </a:graphic>
          </wp:inline>
        </w:drawing>
      </w:r>
    </w:p>
    <w:p w:rsidR="00602CCB" w:rsidRPr="000C189C" w:rsidP="007A0C0F">
      <w:pPr>
        <w:pStyle w:val="text-source"/>
        <w:rPr>
          <w:rtl/>
        </w:rPr>
      </w:pPr>
      <w:r>
        <w:rPr>
          <w:rFonts w:hint="cs"/>
          <w:rtl/>
        </w:rPr>
        <w:t xml:space="preserve">מימין: </w:t>
      </w:r>
      <w:r w:rsidRPr="000C189C">
        <w:rPr>
          <w:rFonts w:hint="cs"/>
          <w:rtl/>
        </w:rPr>
        <w:t>החזית הקדמית וכן חזית צדדית של בית התרבות</w:t>
      </w:r>
      <w:r>
        <w:rPr>
          <w:rtl/>
        </w:rPr>
        <w:br/>
      </w:r>
      <w:r>
        <w:rPr>
          <w:rFonts w:hint="cs"/>
          <w:rtl/>
        </w:rPr>
        <w:t xml:space="preserve">משמאל: </w:t>
      </w:r>
      <w:r w:rsidRPr="000C189C">
        <w:rPr>
          <w:rFonts w:hint="cs"/>
          <w:rtl/>
        </w:rPr>
        <w:t xml:space="preserve">החלק האחורי של בית התרבות </w:t>
      </w:r>
    </w:p>
    <w:p w:rsidR="00602CCB" w:rsidRPr="000C189C" w:rsidP="007A0C0F">
      <w:pPr>
        <w:spacing w:line="240" w:lineRule="exact"/>
        <w:ind w:right="2268"/>
        <w:jc w:val="both"/>
        <w:rPr>
          <w:rFonts w:ascii="Tahoma" w:hAnsi="Tahoma" w:cs="Tahoma"/>
          <w:sz w:val="18"/>
          <w:szCs w:val="18"/>
          <w:rtl/>
        </w:rPr>
      </w:pPr>
    </w:p>
    <w:p w:rsidR="00602CCB" w:rsidRPr="00C155EB" w:rsidP="007A0C0F">
      <w:pPr>
        <w:pStyle w:val="KOT4"/>
        <w:rPr>
          <w:rtl/>
        </w:rPr>
      </w:pPr>
      <w:r w:rsidRPr="00C5675E">
        <w:rPr>
          <w:rFonts w:hint="cs"/>
          <w:rtl/>
        </w:rPr>
        <w:t>פעולות הביקורת</w:t>
      </w:r>
    </w:p>
    <w:p w:rsidR="00602CCB" w:rsidRPr="000C189C" w:rsidP="007A0C0F">
      <w:pPr>
        <w:spacing w:line="240" w:lineRule="exact"/>
        <w:ind w:right="2268"/>
        <w:jc w:val="both"/>
        <w:rPr>
          <w:rFonts w:ascii="Tahoma" w:eastAsia="Times New Roman" w:hAnsi="Tahoma" w:cs="Tahoma"/>
          <w:b/>
          <w:sz w:val="18"/>
          <w:szCs w:val="18"/>
          <w:rtl/>
        </w:rPr>
      </w:pPr>
      <w:r w:rsidRPr="000C189C">
        <w:rPr>
          <w:rFonts w:ascii="Tahoma" w:eastAsia="Times New Roman" w:hAnsi="Tahoma" w:cs="Tahoma" w:hint="cs"/>
          <w:sz w:val="18"/>
          <w:szCs w:val="18"/>
          <w:rtl/>
        </w:rPr>
        <w:t>בדיקת שיפוצו של בית התרבות החלה בעקבות תלונות מפברואר ומאפריל 2017 שהתקבלו במשרד מבקר המדינה, ולפיהן נמשכות העבודות בפרויקט זמן רב והן בגדר מטרד.</w:t>
      </w:r>
    </w:p>
    <w:p w:rsidR="00602CCB" w:rsidRPr="000C189C" w:rsidP="00F02A53">
      <w:pPr>
        <w:spacing w:line="240" w:lineRule="exact"/>
        <w:ind w:right="2268"/>
        <w:jc w:val="both"/>
        <w:rPr>
          <w:rFonts w:ascii="Tahoma" w:hAnsi="Tahoma" w:cs="Tahoma"/>
          <w:b/>
          <w:sz w:val="18"/>
          <w:szCs w:val="18"/>
          <w:rtl/>
        </w:rPr>
      </w:pPr>
      <w:r w:rsidRPr="000C189C">
        <w:rPr>
          <w:rFonts w:ascii="Tahoma" w:eastAsia="Times New Roman" w:hAnsi="Tahoma" w:cs="Tahoma" w:hint="cs"/>
          <w:b/>
          <w:sz w:val="18"/>
          <w:szCs w:val="18"/>
          <w:rtl/>
        </w:rPr>
        <w:t xml:space="preserve">בחודשים ספטמבר-נובמבר 2017 בדק משרד מבקר המדינה את פרויקט שיפוץ בית התרבות. בין היתר נבדקו הנושאים האלה: אישור הפרויקט ותקצובו, ניהול תקציב הפרויקט והפיקוח עליו, התקשרות עם הקבלן המבצע והפיקוח עליו והוצאתו של היתר בנייה לעבודות השיפוץ. הבדיקה נעשתה במשרדי חברת </w:t>
      </w:r>
      <w:r w:rsidRPr="000C189C">
        <w:rPr>
          <w:rFonts w:ascii="Tahoma" w:eastAsia="Times New Roman" w:hAnsi="Tahoma" w:cs="Tahoma" w:hint="cs"/>
          <w:b/>
          <w:sz w:val="18"/>
          <w:szCs w:val="18"/>
          <w:rtl/>
        </w:rPr>
        <w:t>ה.ל.ר</w:t>
      </w:r>
      <w:r>
        <w:rPr>
          <w:rStyle w:val="FootnoteReference0"/>
          <w:rFonts w:ascii="Tahoma" w:hAnsi="Tahoma" w:cs="Tahoma"/>
          <w:b/>
          <w:sz w:val="18"/>
          <w:szCs w:val="18"/>
          <w:rtl/>
        </w:rPr>
        <w:footnoteReference w:id="14"/>
      </w:r>
      <w:r w:rsidRPr="000C189C">
        <w:rPr>
          <w:rFonts w:ascii="Tahoma" w:eastAsia="Times New Roman" w:hAnsi="Tahoma" w:cs="Tahoma" w:hint="cs"/>
          <w:b/>
          <w:sz w:val="18"/>
          <w:szCs w:val="18"/>
          <w:rtl/>
        </w:rPr>
        <w:t xml:space="preserve">, בעיריית רחובות, ובוועדה המקומית רחובות. כמו כן צוות הביקורת קיבל הבהרות מחברת הפיקוח שחברת </w:t>
      </w:r>
      <w:r w:rsidRPr="000C189C">
        <w:rPr>
          <w:rFonts w:ascii="Tahoma" w:eastAsia="Times New Roman" w:hAnsi="Tahoma" w:cs="Tahoma" w:hint="cs"/>
          <w:b/>
          <w:sz w:val="18"/>
          <w:szCs w:val="18"/>
          <w:rtl/>
        </w:rPr>
        <w:t>ה.ל.ר</w:t>
      </w:r>
      <w:r w:rsidRPr="000C189C">
        <w:rPr>
          <w:rFonts w:ascii="Tahoma" w:eastAsia="Times New Roman" w:hAnsi="Tahoma" w:cs="Tahoma" w:hint="cs"/>
          <w:b/>
          <w:sz w:val="18"/>
          <w:szCs w:val="18"/>
          <w:rtl/>
        </w:rPr>
        <w:t xml:space="preserve"> </w:t>
      </w:r>
      <w:r w:rsidRPr="000C189C">
        <w:rPr>
          <w:rFonts w:ascii="Tahoma" w:eastAsia="Times New Roman" w:hAnsi="Tahoma" w:cs="Tahoma" w:hint="cs"/>
          <w:b/>
          <w:sz w:val="18"/>
          <w:szCs w:val="18"/>
          <w:rtl/>
        </w:rPr>
        <w:t>התקשרה עמה לצורך פרויקט זה.</w:t>
      </w:r>
    </w:p>
    <w:p w:rsidR="00602CCB" w:rsidRPr="000C189C" w:rsidP="007A0C0F">
      <w:pPr>
        <w:spacing w:line="240" w:lineRule="exact"/>
        <w:ind w:right="2268"/>
        <w:jc w:val="both"/>
        <w:rPr>
          <w:rFonts w:ascii="Tahoma" w:hAnsi="Tahoma" w:cs="Tahoma"/>
          <w:sz w:val="18"/>
          <w:szCs w:val="18"/>
          <w:rtl/>
        </w:rPr>
      </w:pPr>
    </w:p>
    <w:p w:rsidR="00602CCB" w:rsidP="007A0C0F">
      <w:pPr>
        <w:pStyle w:val="KOT2"/>
        <w:rPr>
          <w:rtl/>
        </w:rPr>
      </w:pPr>
      <w:r>
        <w:rPr>
          <w:rFonts w:hint="cs"/>
          <w:rtl/>
        </w:rPr>
        <w:t>אישור הפרויקט ותקציבו</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הליך</w:t>
      </w:r>
      <w:r w:rsidRPr="000C189C">
        <w:rPr>
          <w:rFonts w:ascii="Tahoma" w:hAnsi="Tahoma" w:cs="Tahoma"/>
          <w:sz w:val="18"/>
          <w:szCs w:val="18"/>
          <w:rtl/>
        </w:rPr>
        <w:t xml:space="preserve"> קבלת החלטות תקין ברשות </w:t>
      </w:r>
      <w:r w:rsidRPr="000C189C">
        <w:rPr>
          <w:rFonts w:ascii="Tahoma" w:hAnsi="Tahoma" w:cs="Tahoma" w:hint="cs"/>
          <w:sz w:val="18"/>
          <w:szCs w:val="18"/>
          <w:rtl/>
        </w:rPr>
        <w:t>מינהלית</w:t>
      </w:r>
      <w:r w:rsidRPr="000C189C">
        <w:rPr>
          <w:rFonts w:ascii="Tahoma" w:hAnsi="Tahoma" w:cs="Tahoma"/>
          <w:sz w:val="18"/>
          <w:szCs w:val="18"/>
          <w:rtl/>
        </w:rPr>
        <w:t xml:space="preserve"> ה</w:t>
      </w:r>
      <w:r w:rsidRPr="000C189C">
        <w:rPr>
          <w:rFonts w:ascii="Tahoma" w:hAnsi="Tahoma" w:cs="Tahoma" w:hint="cs"/>
          <w:sz w:val="18"/>
          <w:szCs w:val="18"/>
          <w:rtl/>
        </w:rPr>
        <w:t>וא</w:t>
      </w:r>
      <w:r w:rsidRPr="000C189C">
        <w:rPr>
          <w:rFonts w:ascii="Tahoma" w:hAnsi="Tahoma" w:cs="Tahoma"/>
          <w:sz w:val="18"/>
          <w:szCs w:val="18"/>
          <w:rtl/>
        </w:rPr>
        <w:t xml:space="preserve"> הליך סדור המבוסס על תשתית עובדתית</w:t>
      </w:r>
      <w:r w:rsidRPr="000C189C">
        <w:rPr>
          <w:rFonts w:ascii="Tahoma" w:hAnsi="Tahoma" w:cs="Tahoma" w:hint="cs"/>
          <w:sz w:val="18"/>
          <w:szCs w:val="18"/>
          <w:rtl/>
        </w:rPr>
        <w:t xml:space="preserve"> מלאה</w:t>
      </w:r>
      <w:r w:rsidRPr="000C189C">
        <w:rPr>
          <w:rFonts w:ascii="Tahoma" w:hAnsi="Tahoma" w:cs="Tahoma"/>
          <w:sz w:val="18"/>
          <w:szCs w:val="18"/>
          <w:rtl/>
        </w:rPr>
        <w:t xml:space="preserve"> (איסוף נתונים ושמיעת עמדות רלוונטיות)</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 xml:space="preserve">על </w:t>
      </w:r>
      <w:r w:rsidRPr="000C189C">
        <w:rPr>
          <w:rFonts w:ascii="Tahoma" w:hAnsi="Tahoma" w:cs="Tahoma"/>
          <w:sz w:val="18"/>
          <w:szCs w:val="18"/>
          <w:rtl/>
        </w:rPr>
        <w:t>עיבוד המידע</w:t>
      </w:r>
      <w:r w:rsidRPr="000C189C">
        <w:rPr>
          <w:rFonts w:ascii="Tahoma" w:hAnsi="Tahoma" w:cs="Tahoma" w:hint="cs"/>
          <w:sz w:val="18"/>
          <w:szCs w:val="18"/>
          <w:rtl/>
        </w:rPr>
        <w:t>, על</w:t>
      </w:r>
      <w:r w:rsidRPr="000C189C">
        <w:rPr>
          <w:rFonts w:ascii="Tahoma" w:hAnsi="Tahoma" w:cs="Tahoma"/>
          <w:sz w:val="18"/>
          <w:szCs w:val="18"/>
          <w:rtl/>
        </w:rPr>
        <w:t xml:space="preserve"> גיבוש חלופות ושקילת החלופות השונות באמצעות בחינת </w:t>
      </w:r>
      <w:r w:rsidRPr="000C189C">
        <w:rPr>
          <w:rFonts w:ascii="Tahoma" w:hAnsi="Tahoma" w:cs="Tahoma" w:hint="cs"/>
          <w:sz w:val="18"/>
          <w:szCs w:val="18"/>
          <w:rtl/>
        </w:rPr>
        <w:t>יתרונותיהן וחסרונותיהן,</w:t>
      </w:r>
      <w:r w:rsidRPr="000C189C">
        <w:rPr>
          <w:rFonts w:ascii="Tahoma" w:hAnsi="Tahoma" w:cs="Tahoma"/>
          <w:sz w:val="18"/>
          <w:szCs w:val="18"/>
          <w:rtl/>
        </w:rPr>
        <w:t xml:space="preserve"> </w:t>
      </w:r>
      <w:r w:rsidRPr="000C189C">
        <w:rPr>
          <w:rFonts w:ascii="Tahoma" w:hAnsi="Tahoma" w:cs="Tahoma" w:hint="cs"/>
          <w:sz w:val="18"/>
          <w:szCs w:val="18"/>
          <w:rtl/>
        </w:rPr>
        <w:t xml:space="preserve">ועל </w:t>
      </w:r>
      <w:r w:rsidRPr="000C189C">
        <w:rPr>
          <w:rFonts w:ascii="Tahoma" w:hAnsi="Tahoma" w:cs="Tahoma"/>
          <w:sz w:val="18"/>
          <w:szCs w:val="18"/>
          <w:rtl/>
        </w:rPr>
        <w:t>ניתוחי עלות</w:t>
      </w:r>
      <w:r w:rsidRPr="000C189C">
        <w:rPr>
          <w:rFonts w:ascii="Tahoma" w:hAnsi="Tahoma" w:cs="Tahoma" w:hint="cs"/>
          <w:sz w:val="18"/>
          <w:szCs w:val="18"/>
          <w:rtl/>
        </w:rPr>
        <w:t xml:space="preserve"> לעומת </w:t>
      </w:r>
      <w:r w:rsidRPr="000C189C">
        <w:rPr>
          <w:rFonts w:ascii="Tahoma" w:hAnsi="Tahoma" w:cs="Tahoma"/>
          <w:sz w:val="18"/>
          <w:szCs w:val="18"/>
          <w:rtl/>
        </w:rPr>
        <w:t xml:space="preserve">תועלת </w:t>
      </w:r>
      <w:r w:rsidRPr="000C189C">
        <w:rPr>
          <w:rFonts w:ascii="Tahoma" w:hAnsi="Tahoma" w:cs="Tahoma" w:hint="cs"/>
          <w:sz w:val="18"/>
          <w:szCs w:val="18"/>
          <w:rtl/>
        </w:rPr>
        <w:t>של כל אחת מ</w:t>
      </w:r>
      <w:r w:rsidRPr="000C189C">
        <w:rPr>
          <w:rFonts w:ascii="Tahoma" w:hAnsi="Tahoma" w:cs="Tahoma"/>
          <w:sz w:val="18"/>
          <w:szCs w:val="18"/>
          <w:rtl/>
        </w:rPr>
        <w:t>ה</w:t>
      </w:r>
      <w:r w:rsidRPr="000C189C">
        <w:rPr>
          <w:rFonts w:ascii="Tahoma" w:hAnsi="Tahoma" w:cs="Tahoma" w:hint="cs"/>
          <w:sz w:val="18"/>
          <w:szCs w:val="18"/>
          <w:rtl/>
        </w:rPr>
        <w:t>ן</w:t>
      </w:r>
      <w:r>
        <w:rPr>
          <w:rStyle w:val="FootnoteReference0"/>
          <w:rFonts w:ascii="Tahoma" w:hAnsi="Tahoma" w:cs="Tahoma"/>
          <w:sz w:val="18"/>
          <w:szCs w:val="18"/>
          <w:rtl/>
        </w:rPr>
        <w:footnoteReference w:id="15"/>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למימון פרויקט של פיתוח תשתיות או של הקמת מבני ציבור מקצות הרשויות המקומיות תקציב ייעודי הנקרא תקציב בלתי רגיל (להלן - </w:t>
      </w:r>
      <w:r w:rsidRPr="000C189C">
        <w:rPr>
          <w:rFonts w:ascii="Tahoma" w:hAnsi="Tahoma" w:cs="Tahoma" w:hint="cs"/>
          <w:sz w:val="18"/>
          <w:szCs w:val="18"/>
          <w:rtl/>
        </w:rPr>
        <w:t>תב"ר</w:t>
      </w:r>
      <w:r w:rsidRPr="000C189C">
        <w:rPr>
          <w:rFonts w:ascii="Tahoma" w:hAnsi="Tahoma" w:cs="Tahoma" w:hint="cs"/>
          <w:sz w:val="18"/>
          <w:szCs w:val="18"/>
          <w:rtl/>
        </w:rPr>
        <w:t xml:space="preserve">). </w:t>
      </w:r>
      <w:r w:rsidRPr="000C189C">
        <w:rPr>
          <w:rFonts w:ascii="Tahoma" w:hAnsi="Tahoma" w:cs="Tahoma" w:hint="cs"/>
          <w:sz w:val="18"/>
          <w:szCs w:val="18"/>
          <w:rtl/>
        </w:rPr>
        <w:t>תב"ר</w:t>
      </w:r>
      <w:r w:rsidRPr="000C189C">
        <w:rPr>
          <w:rFonts w:ascii="Tahoma" w:hAnsi="Tahoma" w:cs="Tahoma" w:hint="cs"/>
          <w:sz w:val="18"/>
          <w:szCs w:val="18"/>
          <w:rtl/>
        </w:rPr>
        <w:t xml:space="preserve"> מיועד </w:t>
      </w:r>
      <w:r w:rsidRPr="000C189C">
        <w:rPr>
          <w:rFonts w:ascii="Tahoma" w:hAnsi="Tahoma" w:cs="Tahoma"/>
          <w:sz w:val="18"/>
          <w:szCs w:val="18"/>
          <w:rtl/>
        </w:rPr>
        <w:t xml:space="preserve">לפעולה חד-פעמית או לתחום פעילות מסוים, </w:t>
      </w:r>
      <w:r w:rsidRPr="000C189C">
        <w:rPr>
          <w:rFonts w:ascii="Tahoma" w:hAnsi="Tahoma" w:cs="Tahoma" w:hint="cs"/>
          <w:sz w:val="18"/>
          <w:szCs w:val="18"/>
          <w:rtl/>
        </w:rPr>
        <w:t xml:space="preserve">והוא </w:t>
      </w:r>
      <w:r w:rsidRPr="000C189C">
        <w:rPr>
          <w:rFonts w:ascii="Tahoma" w:hAnsi="Tahoma" w:cs="Tahoma"/>
          <w:sz w:val="18"/>
          <w:szCs w:val="18"/>
          <w:rtl/>
        </w:rPr>
        <w:t>כולל אומדן תקבולים ותשלומים לאותה פעולה או לאותו תחום פעילות ו</w:t>
      </w:r>
      <w:r w:rsidRPr="000C189C">
        <w:rPr>
          <w:rFonts w:ascii="Tahoma" w:hAnsi="Tahoma" w:cs="Tahoma" w:hint="cs"/>
          <w:sz w:val="18"/>
          <w:szCs w:val="18"/>
          <w:rtl/>
        </w:rPr>
        <w:t xml:space="preserve">כן </w:t>
      </w:r>
      <w:r w:rsidRPr="000C189C">
        <w:rPr>
          <w:rFonts w:ascii="Tahoma" w:hAnsi="Tahoma" w:cs="Tahoma"/>
          <w:sz w:val="18"/>
          <w:szCs w:val="18"/>
          <w:rtl/>
        </w:rPr>
        <w:t>כספים שיועדו על פי דין למטרות שאינן תקציב רגיל</w:t>
      </w:r>
      <w:r w:rsidRPr="000C189C">
        <w:rPr>
          <w:rFonts w:ascii="Tahoma" w:hAnsi="Tahoma" w:cs="Tahoma" w:hint="cs"/>
          <w:sz w:val="18"/>
          <w:szCs w:val="18"/>
          <w:rtl/>
        </w:rPr>
        <w:t xml:space="preserve">. בפקודת העיריות [נוסח חדש] (להלן - פקודת העיריות) נקבע כי כספי </w:t>
      </w:r>
      <w:r w:rsidRPr="000C189C">
        <w:rPr>
          <w:rFonts w:ascii="Tahoma" w:hAnsi="Tahoma" w:cs="Tahoma" w:hint="cs"/>
          <w:sz w:val="18"/>
          <w:szCs w:val="18"/>
          <w:rtl/>
        </w:rPr>
        <w:t>תב"ר</w:t>
      </w:r>
      <w:r w:rsidRPr="000C189C">
        <w:rPr>
          <w:rFonts w:ascii="Tahoma" w:hAnsi="Tahoma" w:cs="Tahoma" w:hint="cs"/>
          <w:sz w:val="18"/>
          <w:szCs w:val="18"/>
          <w:rtl/>
        </w:rPr>
        <w:t xml:space="preserve"> ינוהלו בנאמנות בידי ראש העירייה והגזבר, בנפרד מכספי תקציב רגיל</w:t>
      </w:r>
      <w:r w:rsidRPr="000C189C">
        <w:rPr>
          <w:rFonts w:ascii="Tahoma" w:hAnsi="Tahoma" w:cs="Tahoma"/>
          <w:sz w:val="18"/>
          <w:szCs w:val="18"/>
          <w:rtl/>
        </w:rPr>
        <w:t>.</w:t>
      </w:r>
      <w:r w:rsidRPr="000C189C">
        <w:rPr>
          <w:rFonts w:ascii="Tahoma" w:hAnsi="Tahoma" w:cs="Tahoma" w:hint="cs"/>
          <w:sz w:val="18"/>
          <w:szCs w:val="18"/>
          <w:rtl/>
        </w:rPr>
        <w:t xml:space="preserve"> על פי רוב, התקבולים </w:t>
      </w:r>
      <w:r w:rsidRPr="000C189C">
        <w:rPr>
          <w:rFonts w:ascii="Tahoma" w:hAnsi="Tahoma" w:cs="Tahoma" w:hint="cs"/>
          <w:sz w:val="18"/>
          <w:szCs w:val="18"/>
          <w:rtl/>
        </w:rPr>
        <w:t>בתב"ר</w:t>
      </w:r>
      <w:r w:rsidRPr="000C189C">
        <w:rPr>
          <w:rFonts w:ascii="Tahoma" w:hAnsi="Tahoma" w:cs="Tahoma" w:hint="cs"/>
          <w:sz w:val="18"/>
          <w:szCs w:val="18"/>
          <w:rtl/>
        </w:rPr>
        <w:t xml:space="preserve"> מקורם במענקים המועברים לרשויות המקומיות ממשרדי הממשלה וממוסדות ציבור, במקורות עצמיים של הרשויות ובהלוואות</w:t>
      </w:r>
      <w:r>
        <w:rPr>
          <w:rStyle w:val="FootnoteReference0"/>
          <w:rFonts w:ascii="Tahoma" w:hAnsi="Tahoma" w:cs="Tahoma"/>
          <w:sz w:val="18"/>
          <w:szCs w:val="18"/>
          <w:rtl/>
        </w:rPr>
        <w:footnoteReference w:id="16"/>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מקור הכספים </w:t>
      </w:r>
      <w:r w:rsidRPr="000C189C">
        <w:rPr>
          <w:rFonts w:ascii="Tahoma" w:hAnsi="Tahoma" w:cs="Tahoma" w:hint="cs"/>
          <w:sz w:val="18"/>
          <w:szCs w:val="18"/>
          <w:rtl/>
        </w:rPr>
        <w:t>לתב"ר</w:t>
      </w:r>
      <w:r w:rsidRPr="000C189C">
        <w:rPr>
          <w:rFonts w:ascii="Tahoma" w:hAnsi="Tahoma" w:cs="Tahoma" w:hint="cs"/>
          <w:sz w:val="18"/>
          <w:szCs w:val="18"/>
          <w:rtl/>
        </w:rPr>
        <w:t xml:space="preserve"> שיפוץ בית התרבות ברחובות הוא ממקורותיה העצמיים של עיריית רחובות.</w:t>
      </w:r>
    </w:p>
    <w:p w:rsidR="00602CCB" w:rsidRPr="000C189C" w:rsidP="007A0C0F">
      <w:pPr>
        <w:tabs>
          <w:tab w:val="left" w:pos="-1"/>
        </w:tabs>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לפי </w:t>
      </w:r>
      <w:r w:rsidRPr="000C189C">
        <w:rPr>
          <w:rFonts w:ascii="Tahoma" w:hAnsi="Tahoma" w:cs="Tahoma"/>
          <w:sz w:val="18"/>
          <w:szCs w:val="18"/>
          <w:rtl/>
        </w:rPr>
        <w:t xml:space="preserve">תקנות הרשויות המקומיות (הכנת תקציבים), </w:t>
      </w:r>
      <w:r w:rsidRPr="000C189C">
        <w:rPr>
          <w:rFonts w:ascii="Tahoma" w:hAnsi="Tahoma" w:cs="Tahoma" w:hint="cs"/>
          <w:sz w:val="18"/>
          <w:szCs w:val="18"/>
          <w:rtl/>
        </w:rPr>
        <w:t>ה</w:t>
      </w:r>
      <w:r w:rsidRPr="000C189C">
        <w:rPr>
          <w:rFonts w:ascii="Tahoma" w:hAnsi="Tahoma" w:cs="Tahoma"/>
          <w:sz w:val="18"/>
          <w:szCs w:val="18"/>
          <w:rtl/>
        </w:rPr>
        <w:t>תשל"א</w:t>
      </w:r>
      <w:r w:rsidRPr="000C189C">
        <w:rPr>
          <w:rFonts w:ascii="Tahoma" w:hAnsi="Tahoma" w:cs="Tahoma" w:hint="cs"/>
          <w:sz w:val="18"/>
          <w:szCs w:val="18"/>
          <w:rtl/>
        </w:rPr>
        <w:t>-</w:t>
      </w:r>
      <w:r w:rsidRPr="000C189C">
        <w:rPr>
          <w:rFonts w:ascii="Tahoma" w:hAnsi="Tahoma" w:cs="Tahoma"/>
          <w:sz w:val="18"/>
          <w:szCs w:val="18"/>
          <w:rtl/>
        </w:rPr>
        <w:t>1971</w:t>
      </w:r>
      <w:r w:rsidRPr="000C189C">
        <w:rPr>
          <w:rFonts w:ascii="Tahoma" w:hAnsi="Tahoma" w:cs="Tahoma" w:hint="cs"/>
          <w:sz w:val="18"/>
          <w:szCs w:val="18"/>
          <w:rtl/>
        </w:rPr>
        <w:t xml:space="preserve">, </w:t>
      </w:r>
      <w:r w:rsidRPr="000C189C">
        <w:rPr>
          <w:rFonts w:ascii="Tahoma" w:hAnsi="Tahoma" w:cs="Tahoma"/>
          <w:sz w:val="18"/>
          <w:szCs w:val="18"/>
          <w:rtl/>
        </w:rPr>
        <w:t xml:space="preserve">כל </w:t>
      </w:r>
      <w:r w:rsidRPr="000C189C">
        <w:rPr>
          <w:rFonts w:ascii="Tahoma" w:hAnsi="Tahoma" w:cs="Tahoma"/>
          <w:sz w:val="18"/>
          <w:szCs w:val="18"/>
          <w:rtl/>
        </w:rPr>
        <w:t>תב"ר</w:t>
      </w:r>
      <w:r w:rsidRPr="000C189C">
        <w:rPr>
          <w:rFonts w:ascii="Tahoma" w:hAnsi="Tahoma" w:cs="Tahoma"/>
          <w:sz w:val="18"/>
          <w:szCs w:val="18"/>
          <w:rtl/>
        </w:rPr>
        <w:t xml:space="preserve"> חייב להיות מאוזן</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 xml:space="preserve">ועל מועצת הרשות לדון בו ולאשרו. </w:t>
      </w:r>
      <w:r w:rsidRPr="000C189C">
        <w:rPr>
          <w:rFonts w:ascii="Tahoma" w:hAnsi="Tahoma" w:cs="Tahoma"/>
          <w:sz w:val="18"/>
          <w:szCs w:val="18"/>
          <w:rtl/>
        </w:rPr>
        <w:t>לאחר קבלת אישורה של מועצ</w:t>
      </w:r>
      <w:r w:rsidRPr="000C189C">
        <w:rPr>
          <w:rFonts w:ascii="Tahoma" w:hAnsi="Tahoma" w:cs="Tahoma" w:hint="cs"/>
          <w:sz w:val="18"/>
          <w:szCs w:val="18"/>
          <w:rtl/>
        </w:rPr>
        <w:t>ת הרשות,</w:t>
      </w:r>
      <w:r w:rsidRPr="000C189C">
        <w:rPr>
          <w:rFonts w:ascii="Tahoma" w:hAnsi="Tahoma" w:cs="Tahoma"/>
          <w:sz w:val="18"/>
          <w:szCs w:val="18"/>
          <w:rtl/>
        </w:rPr>
        <w:t xml:space="preserve"> </w:t>
      </w:r>
      <w:r w:rsidRPr="000C189C">
        <w:rPr>
          <w:rFonts w:ascii="Tahoma" w:hAnsi="Tahoma" w:cs="Tahoma" w:hint="cs"/>
          <w:sz w:val="18"/>
          <w:szCs w:val="18"/>
          <w:rtl/>
        </w:rPr>
        <w:t xml:space="preserve">מסמכי </w:t>
      </w:r>
      <w:r w:rsidRPr="000C189C">
        <w:rPr>
          <w:rFonts w:ascii="Tahoma" w:hAnsi="Tahoma" w:cs="Tahoma" w:hint="cs"/>
          <w:sz w:val="18"/>
          <w:szCs w:val="18"/>
          <w:rtl/>
        </w:rPr>
        <w:t>התב"ר</w:t>
      </w:r>
      <w:r w:rsidRPr="000C189C">
        <w:rPr>
          <w:rFonts w:ascii="Tahoma" w:hAnsi="Tahoma" w:cs="Tahoma"/>
          <w:sz w:val="18"/>
          <w:szCs w:val="18"/>
          <w:rtl/>
        </w:rPr>
        <w:t xml:space="preserve"> מועברים ל</w:t>
      </w:r>
      <w:r w:rsidRPr="000C189C">
        <w:rPr>
          <w:rFonts w:ascii="Tahoma" w:hAnsi="Tahoma" w:cs="Tahoma" w:hint="cs"/>
          <w:sz w:val="18"/>
          <w:szCs w:val="18"/>
          <w:rtl/>
        </w:rPr>
        <w:t xml:space="preserve">אישור </w:t>
      </w:r>
      <w:r w:rsidRPr="000C189C">
        <w:rPr>
          <w:rFonts w:ascii="Tahoma" w:hAnsi="Tahoma" w:cs="Tahoma"/>
          <w:sz w:val="18"/>
          <w:szCs w:val="18"/>
          <w:rtl/>
        </w:rPr>
        <w:t xml:space="preserve">משרד הפנים, ורק לאחר אישורו מוסמכת </w:t>
      </w:r>
      <w:r w:rsidRPr="000C189C">
        <w:rPr>
          <w:rFonts w:ascii="Tahoma" w:hAnsi="Tahoma" w:cs="Tahoma" w:hint="cs"/>
          <w:sz w:val="18"/>
          <w:szCs w:val="18"/>
          <w:rtl/>
        </w:rPr>
        <w:t>הרשות המקומית</w:t>
      </w:r>
      <w:r w:rsidRPr="000C189C">
        <w:rPr>
          <w:rFonts w:ascii="Tahoma" w:hAnsi="Tahoma" w:cs="Tahoma"/>
          <w:sz w:val="18"/>
          <w:szCs w:val="18"/>
          <w:rtl/>
        </w:rPr>
        <w:t xml:space="preserve"> </w:t>
      </w:r>
      <w:r w:rsidRPr="000C189C">
        <w:rPr>
          <w:rFonts w:ascii="Tahoma" w:hAnsi="Tahoma" w:cs="Tahoma" w:hint="cs"/>
          <w:sz w:val="18"/>
          <w:szCs w:val="18"/>
          <w:rtl/>
        </w:rPr>
        <w:t>להתחיל לפעול על פיו</w:t>
      </w:r>
      <w:r w:rsidRPr="000C189C">
        <w:rPr>
          <w:rFonts w:ascii="Tahoma" w:hAnsi="Tahoma" w:cs="Tahoma"/>
          <w:sz w:val="18"/>
          <w:szCs w:val="18"/>
          <w:rtl/>
        </w:rPr>
        <w:t>.</w:t>
      </w:r>
      <w:r w:rsidRPr="000C189C">
        <w:rPr>
          <w:rFonts w:ascii="Tahoma" w:hAnsi="Tahoma" w:cs="Tahoma" w:hint="cs"/>
          <w:sz w:val="18"/>
          <w:szCs w:val="18"/>
          <w:rtl/>
        </w:rPr>
        <w:t xml:space="preserve"> על פי ההנחיות להנהלת חשבונות ודיווח כספי ברשויות המקומיות שפרסם משרד הפנים בדצמבר 2004, יש לקבל ממועצת הרשות וממשרד הפנים אישור תקציבי ל</w:t>
      </w:r>
      <w:r w:rsidRPr="000C189C">
        <w:rPr>
          <w:rFonts w:ascii="Tahoma" w:hAnsi="Tahoma" w:cs="Tahoma"/>
          <w:sz w:val="18"/>
          <w:szCs w:val="18"/>
          <w:rtl/>
        </w:rPr>
        <w:t>הכנסותיו ו</w:t>
      </w:r>
      <w:r w:rsidRPr="000C189C">
        <w:rPr>
          <w:rFonts w:ascii="Tahoma" w:hAnsi="Tahoma" w:cs="Tahoma" w:hint="cs"/>
          <w:sz w:val="18"/>
          <w:szCs w:val="18"/>
          <w:rtl/>
        </w:rPr>
        <w:t>ל</w:t>
      </w:r>
      <w:r w:rsidRPr="000C189C">
        <w:rPr>
          <w:rFonts w:ascii="Tahoma" w:hAnsi="Tahoma" w:cs="Tahoma"/>
          <w:sz w:val="18"/>
          <w:szCs w:val="18"/>
          <w:rtl/>
        </w:rPr>
        <w:t>הוצאותיו</w:t>
      </w:r>
      <w:r w:rsidRPr="000C189C">
        <w:rPr>
          <w:rFonts w:ascii="Tahoma" w:hAnsi="Tahoma" w:cs="Tahoma" w:hint="cs"/>
          <w:sz w:val="18"/>
          <w:szCs w:val="18"/>
          <w:rtl/>
        </w:rPr>
        <w:t xml:space="preserve"> של </w:t>
      </w:r>
      <w:r w:rsidRPr="000C189C">
        <w:rPr>
          <w:rFonts w:ascii="Tahoma" w:hAnsi="Tahoma" w:cs="Tahoma" w:hint="cs"/>
          <w:sz w:val="18"/>
          <w:szCs w:val="18"/>
          <w:rtl/>
        </w:rPr>
        <w:t>תב"ר</w:t>
      </w:r>
      <w:r w:rsidRPr="000C189C">
        <w:rPr>
          <w:rFonts w:ascii="Tahoma" w:hAnsi="Tahoma" w:cs="Tahoma"/>
          <w:sz w:val="18"/>
          <w:szCs w:val="18"/>
          <w:rtl/>
        </w:rPr>
        <w:t xml:space="preserve"> ולכל שינוי בהן.</w:t>
      </w:r>
    </w:p>
    <w:p w:rsidR="00602CCB" w:rsidRPr="000C189C" w:rsidP="007A0C0F">
      <w:pPr>
        <w:tabs>
          <w:tab w:val="left" w:pos="-1"/>
        </w:tabs>
        <w:spacing w:line="240" w:lineRule="exact"/>
        <w:ind w:right="2268"/>
        <w:jc w:val="both"/>
        <w:rPr>
          <w:rFonts w:ascii="Tahoma" w:hAnsi="Tahoma" w:cs="Tahoma"/>
          <w:sz w:val="18"/>
          <w:szCs w:val="18"/>
          <w:rtl/>
        </w:rPr>
      </w:pPr>
      <w:r w:rsidRPr="000C189C">
        <w:rPr>
          <w:rFonts w:ascii="Tahoma" w:hAnsi="Tahoma" w:cs="Tahoma" w:hint="cs"/>
          <w:sz w:val="18"/>
          <w:szCs w:val="18"/>
          <w:rtl/>
        </w:rPr>
        <w:t>לפי חוזר מנכ"ל משרד הפנים משנת 1998</w:t>
      </w:r>
      <w:r>
        <w:rPr>
          <w:rStyle w:val="FootnoteReference0"/>
          <w:rFonts w:ascii="Tahoma" w:hAnsi="Tahoma" w:cs="Tahoma"/>
          <w:sz w:val="18"/>
          <w:szCs w:val="18"/>
          <w:rtl/>
        </w:rPr>
        <w:footnoteReference w:id="17"/>
      </w:r>
      <w:r w:rsidRPr="000C189C">
        <w:rPr>
          <w:rFonts w:ascii="Tahoma" w:hAnsi="Tahoma" w:cs="Tahoma" w:hint="cs"/>
          <w:sz w:val="18"/>
          <w:szCs w:val="18"/>
          <w:rtl/>
        </w:rPr>
        <w:t xml:space="preserve"> בעניין אישור </w:t>
      </w:r>
      <w:r w:rsidRPr="000C189C">
        <w:rPr>
          <w:rFonts w:ascii="Tahoma" w:hAnsi="Tahoma" w:cs="Tahoma" w:hint="cs"/>
          <w:sz w:val="18"/>
          <w:szCs w:val="18"/>
          <w:rtl/>
        </w:rPr>
        <w:t>תב"ר</w:t>
      </w:r>
      <w:r w:rsidRPr="000C189C">
        <w:rPr>
          <w:rFonts w:ascii="Tahoma" w:hAnsi="Tahoma" w:cs="Tahoma" w:hint="cs"/>
          <w:sz w:val="18"/>
          <w:szCs w:val="18"/>
          <w:rtl/>
        </w:rPr>
        <w:t xml:space="preserve"> על ידי מועצת רשות מקומית, הקצאת מקורות מימון </w:t>
      </w:r>
      <w:r w:rsidRPr="000C189C">
        <w:rPr>
          <w:rFonts w:ascii="Tahoma" w:hAnsi="Tahoma" w:cs="Tahoma" w:hint="cs"/>
          <w:sz w:val="18"/>
          <w:szCs w:val="18"/>
          <w:rtl/>
        </w:rPr>
        <w:t>לתב"ר</w:t>
      </w:r>
      <w:r w:rsidRPr="000C189C">
        <w:rPr>
          <w:rFonts w:ascii="Tahoma" w:hAnsi="Tahoma" w:cs="Tahoma" w:hint="cs"/>
          <w:sz w:val="18"/>
          <w:szCs w:val="18"/>
          <w:rtl/>
        </w:rPr>
        <w:t xml:space="preserve"> היא פעולה </w:t>
      </w:r>
      <w:r w:rsidRPr="000C189C">
        <w:rPr>
          <w:rFonts w:ascii="Tahoma" w:hAnsi="Tahoma" w:cs="Tahoma" w:hint="cs"/>
          <w:sz w:val="18"/>
          <w:szCs w:val="18"/>
          <w:rtl/>
        </w:rPr>
        <w:t>מינהלית</w:t>
      </w:r>
      <w:r w:rsidRPr="000C189C">
        <w:rPr>
          <w:rFonts w:ascii="Tahoma" w:hAnsi="Tahoma" w:cs="Tahoma" w:hint="cs"/>
          <w:sz w:val="18"/>
          <w:szCs w:val="18"/>
          <w:rtl/>
        </w:rPr>
        <w:t xml:space="preserve"> הנתונה לשיקול דעתה של מועצת הרשות המקומית, אך היא כפופה לעקרונות המשפט </w:t>
      </w:r>
      <w:r w:rsidRPr="000C189C">
        <w:rPr>
          <w:rFonts w:ascii="Tahoma" w:hAnsi="Tahoma" w:cs="Tahoma" w:hint="cs"/>
          <w:sz w:val="18"/>
          <w:szCs w:val="18"/>
          <w:rtl/>
        </w:rPr>
        <w:t>המינהלי</w:t>
      </w:r>
      <w:r w:rsidRPr="000C189C">
        <w:rPr>
          <w:rFonts w:ascii="Tahoma" w:hAnsi="Tahoma" w:cs="Tahoma" w:hint="cs"/>
          <w:sz w:val="18"/>
          <w:szCs w:val="18"/>
          <w:rtl/>
        </w:rPr>
        <w:t xml:space="preserve">. משרד מבקר המדינה הביע בדוח קודם את עמדתו כי שיקול הדעת הנתון בידי הרשות לעניין הקצאת המשאבים מעצים את חשיבותו של ההליך </w:t>
      </w:r>
      <w:r w:rsidRPr="000C189C">
        <w:rPr>
          <w:rFonts w:ascii="Tahoma" w:hAnsi="Tahoma" w:cs="Tahoma" w:hint="cs"/>
          <w:sz w:val="18"/>
          <w:szCs w:val="18"/>
          <w:rtl/>
        </w:rPr>
        <w:t>המינהלי</w:t>
      </w:r>
      <w:r w:rsidRPr="000C189C">
        <w:rPr>
          <w:rFonts w:ascii="Tahoma" w:hAnsi="Tahoma" w:cs="Tahoma" w:hint="cs"/>
          <w:sz w:val="18"/>
          <w:szCs w:val="18"/>
          <w:rtl/>
        </w:rPr>
        <w:t>, שנועד להבטיח כי אישור פרויקט והקצאת משאבים להקמתו ייעשו לאחר שנשקלו כל השיקולים הרלוונטיים ולאחר שהוצגה תמונה מלאה לפני מקבלי ההחלטות</w:t>
      </w:r>
      <w:r>
        <w:rPr>
          <w:rStyle w:val="FootnoteReference0"/>
          <w:rFonts w:ascii="Tahoma" w:hAnsi="Tahoma" w:cs="Tahoma"/>
          <w:sz w:val="18"/>
          <w:szCs w:val="18"/>
          <w:rtl/>
        </w:rPr>
        <w:footnoteReference w:id="18"/>
      </w:r>
      <w:r w:rsidRPr="000C189C">
        <w:rPr>
          <w:rFonts w:ascii="Tahoma" w:hAnsi="Tahoma" w:cs="Tahoma" w:hint="cs"/>
          <w:sz w:val="18"/>
          <w:szCs w:val="18"/>
          <w:rtl/>
        </w:rPr>
        <w:t xml:space="preserve">. עוד קבע משרד מבקר המדינה בדוחות קודמים כי מידע על </w:t>
      </w:r>
      <w:r w:rsidRPr="000C189C">
        <w:rPr>
          <w:rFonts w:ascii="Tahoma" w:hAnsi="Tahoma" w:cs="Tahoma" w:hint="cs"/>
          <w:sz w:val="18"/>
          <w:szCs w:val="18"/>
          <w:rtl/>
        </w:rPr>
        <w:t>העלות הכוללת הצפויה של הפרויקט "הוא מרכיב חשוב בקבלת ההחלטה אם לאשר את השתתפות העירייה במימון הפרויקט ואם לאו"</w:t>
      </w:r>
      <w:r>
        <w:rPr>
          <w:rFonts w:ascii="Tahoma" w:hAnsi="Tahoma" w:cs="Tahoma"/>
          <w:sz w:val="18"/>
          <w:szCs w:val="18"/>
          <w:vertAlign w:val="superscript"/>
          <w:rtl/>
        </w:rPr>
        <w:footnoteReference w:id="19"/>
      </w:r>
      <w:r w:rsidRPr="000C189C">
        <w:rPr>
          <w:rFonts w:ascii="Tahoma" w:hAnsi="Tahoma" w:cs="Tahoma" w:hint="cs"/>
          <w:sz w:val="18"/>
          <w:szCs w:val="18"/>
          <w:rtl/>
        </w:rPr>
        <w:t>.</w:t>
      </w:r>
    </w:p>
    <w:p w:rsidR="00602CCB" w:rsidRPr="000C189C" w:rsidP="007A0C0F">
      <w:pPr>
        <w:tabs>
          <w:tab w:val="left" w:pos="-1"/>
        </w:tabs>
        <w:spacing w:line="240" w:lineRule="exact"/>
        <w:ind w:right="2268"/>
        <w:jc w:val="both"/>
        <w:rPr>
          <w:rFonts w:ascii="Tahoma" w:hAnsi="Tahoma" w:cs="Tahoma"/>
          <w:sz w:val="18"/>
          <w:szCs w:val="18"/>
          <w:rtl/>
        </w:rPr>
      </w:pPr>
      <w:r w:rsidRPr="000C189C">
        <w:rPr>
          <w:rFonts w:ascii="Tahoma" w:hAnsi="Tahoma" w:cs="Tahoma" w:hint="cs"/>
          <w:sz w:val="18"/>
          <w:szCs w:val="18"/>
          <w:rtl/>
        </w:rPr>
        <w:t>ועדת כספים היא ועדת חובה בעיריות. חבריה נבחרים מקרב חברי מועצת העירייה, ותפקידה לבחון את ההקצאות השונות של משאבי העירייה ולייעץ למועצה בכל ענייני הכספים של העירייה.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על פי כללי </w:t>
      </w:r>
      <w:r w:rsidRPr="000C189C">
        <w:rPr>
          <w:rFonts w:ascii="Tahoma" w:hAnsi="Tahoma" w:cs="Tahoma" w:hint="cs"/>
          <w:sz w:val="18"/>
          <w:szCs w:val="18"/>
          <w:rtl/>
        </w:rPr>
        <w:t>מינהל</w:t>
      </w:r>
      <w:r w:rsidRPr="000C189C">
        <w:rPr>
          <w:rFonts w:ascii="Tahoma" w:hAnsi="Tahoma" w:cs="Tahoma" w:hint="cs"/>
          <w:sz w:val="18"/>
          <w:szCs w:val="18"/>
          <w:rtl/>
        </w:rPr>
        <w:t xml:space="preserve"> תקין, על ועדת הכספים לרשום פרוטוקול שישקף בין היתר את מהלך דיוניה ואת תוצאות ההצבעות</w:t>
      </w:r>
      <w:r>
        <w:rPr>
          <w:rFonts w:ascii="Tahoma" w:hAnsi="Tahoma" w:cs="Tahoma"/>
          <w:sz w:val="18"/>
          <w:szCs w:val="18"/>
          <w:vertAlign w:val="superscript"/>
          <w:rtl/>
        </w:rPr>
        <w:footnoteReference w:id="20"/>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במכתב של ראש עיריית רחובות לחברי מועצת העירייה ממאי 2010 דיווח ראש העירייה כי יום לפני כן התכנסה ועדת הכספים ואישרה את סכומי </w:t>
      </w:r>
      <w:r w:rsidRPr="000C189C">
        <w:rPr>
          <w:rFonts w:ascii="Tahoma" w:hAnsi="Tahoma" w:cs="Tahoma" w:hint="cs"/>
          <w:sz w:val="18"/>
          <w:szCs w:val="18"/>
          <w:rtl/>
        </w:rPr>
        <w:t>התב"רים</w:t>
      </w:r>
      <w:r w:rsidRPr="000C189C">
        <w:rPr>
          <w:rFonts w:ascii="Tahoma" w:hAnsi="Tahoma" w:cs="Tahoma" w:hint="cs"/>
          <w:sz w:val="18"/>
          <w:szCs w:val="18"/>
          <w:rtl/>
        </w:rPr>
        <w:t xml:space="preserve"> לשנת 2010. למכתב צירף ראש העירייה טבלה שכללה 200 </w:t>
      </w:r>
      <w:r w:rsidRPr="000C189C">
        <w:rPr>
          <w:rFonts w:ascii="Tahoma" w:hAnsi="Tahoma" w:cs="Tahoma" w:hint="cs"/>
          <w:sz w:val="18"/>
          <w:szCs w:val="18"/>
          <w:rtl/>
        </w:rPr>
        <w:t>תב"רים</w:t>
      </w:r>
      <w:r w:rsidRPr="000C189C">
        <w:rPr>
          <w:rFonts w:ascii="Tahoma" w:hAnsi="Tahoma" w:cs="Tahoma" w:hint="cs"/>
          <w:sz w:val="18"/>
          <w:szCs w:val="18"/>
          <w:rtl/>
        </w:rPr>
        <w:t xml:space="preserve"> שונים שאישרה הוועדה, לרבות </w:t>
      </w:r>
      <w:r w:rsidRPr="000C189C">
        <w:rPr>
          <w:rFonts w:ascii="Tahoma" w:hAnsi="Tahoma" w:cs="Tahoma" w:hint="cs"/>
          <w:sz w:val="18"/>
          <w:szCs w:val="18"/>
          <w:rtl/>
        </w:rPr>
        <w:t>תב"ר</w:t>
      </w:r>
      <w:r w:rsidRPr="000C189C">
        <w:rPr>
          <w:rFonts w:ascii="Tahoma" w:hAnsi="Tahoma" w:cs="Tahoma" w:hint="cs"/>
          <w:sz w:val="18"/>
          <w:szCs w:val="18"/>
          <w:rtl/>
        </w:rPr>
        <w:t xml:space="preserve"> על סך 6 מיליון ש"ח</w:t>
      </w:r>
      <w:r w:rsidRPr="000C189C">
        <w:rPr>
          <w:rFonts w:ascii="Tahoma" w:hAnsi="Tahoma" w:cs="Tahoma" w:hint="cs"/>
          <w:sz w:val="18"/>
          <w:szCs w:val="18"/>
          <w:rtl/>
        </w:rPr>
        <w:t xml:space="preserve"> </w:t>
      </w:r>
      <w:r w:rsidRPr="000C189C">
        <w:rPr>
          <w:rFonts w:ascii="Tahoma" w:hAnsi="Tahoma" w:cs="Tahoma" w:hint="cs"/>
          <w:sz w:val="18"/>
          <w:szCs w:val="18"/>
          <w:rtl/>
        </w:rPr>
        <w:t xml:space="preserve">לשם "שיפוץ בית התרבות". מפרוטוקול ועדת הכספים עולה כי בישיבה הוצג מידע תיאורי כללי על כמה </w:t>
      </w:r>
      <w:r w:rsidRPr="000C189C">
        <w:rPr>
          <w:rFonts w:ascii="Tahoma" w:hAnsi="Tahoma" w:cs="Tahoma" w:hint="cs"/>
          <w:sz w:val="18"/>
          <w:szCs w:val="18"/>
          <w:rtl/>
        </w:rPr>
        <w:t>תב"רים</w:t>
      </w:r>
      <w:r w:rsidRPr="000C189C">
        <w:rPr>
          <w:rFonts w:ascii="Tahoma" w:hAnsi="Tahoma" w:cs="Tahoma" w:hint="cs"/>
          <w:sz w:val="18"/>
          <w:szCs w:val="18"/>
          <w:rtl/>
        </w:rPr>
        <w:t>, בלי שהתקיים דיון לגבי הצורך בהם ולגבי חישוב עלותם, ובלי שנשקלו חלופות אחרות לביצועם. שיפוץ בית התרבות הוצג בקצרה כדלקמן: "ב-2011 הולכים להשקיע שם שש מיליון ש"ח כדי להפוך את בית התרבות למקום שבאמת אנשי תרבות יוכלו להיות שם, וזה [י]קרה בתקופה של שנה וחצי".</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מפרוטוקול ישיבת מועצת העירייה במאי 2010 עולה כי המועצה אישרה פה אחד את ריכוז החלטות ועדת הכספים, בלי שקיימה דיון בפרטי </w:t>
      </w:r>
      <w:r w:rsidRPr="000C189C">
        <w:rPr>
          <w:rFonts w:ascii="Tahoma" w:hAnsi="Tahoma" w:cs="Tahoma" w:hint="cs"/>
          <w:sz w:val="18"/>
          <w:szCs w:val="18"/>
          <w:rtl/>
        </w:rPr>
        <w:t>התב"רים</w:t>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מהפרוטוקולים של ישיבות ועדת הכספים וישיבות מועצת העירייה עולה כי התקציב לשיפוץ בית התרבות הוגדל שלוש פעמים בשנים 2014 - 2016, כדלקמן:</w:t>
      </w:r>
    </w:p>
    <w:p w:rsidR="00602CCB" w:rsidRPr="000C189C" w:rsidP="007A0C0F">
      <w:pPr>
        <w:pStyle w:val="ListParagraph"/>
        <w:numPr>
          <w:ilvl w:val="0"/>
          <w:numId w:val="9"/>
        </w:numPr>
        <w:autoSpaceDE/>
        <w:autoSpaceDN/>
        <w:adjustRightInd/>
        <w:spacing w:line="240" w:lineRule="exact"/>
        <w:ind w:left="340" w:right="2268"/>
        <w:rPr>
          <w:sz w:val="18"/>
          <w:szCs w:val="18"/>
        </w:rPr>
      </w:pPr>
      <w:r w:rsidRPr="000C189C">
        <w:rPr>
          <w:rFonts w:hint="cs"/>
          <w:sz w:val="18"/>
          <w:szCs w:val="18"/>
          <w:rtl/>
        </w:rPr>
        <w:t>בסוף אוקטובר 2014 אישרה ועדת הכספים</w:t>
      </w:r>
      <w:r>
        <w:rPr>
          <w:rStyle w:val="FootnoteReference0"/>
          <w:sz w:val="18"/>
          <w:szCs w:val="18"/>
          <w:rtl/>
        </w:rPr>
        <w:footnoteReference w:id="21"/>
      </w:r>
      <w:r w:rsidRPr="000C189C">
        <w:rPr>
          <w:rFonts w:hint="cs"/>
          <w:sz w:val="18"/>
          <w:szCs w:val="18"/>
          <w:rtl/>
        </w:rPr>
        <w:t xml:space="preserve"> תקציב נוסף של 2 מיליון ש"ח לבית התרבות, בלי שנערך דיון בנושא. בפרוטוקול הוועדה לא צוינו סכום התקציב המקורי, סכום התקציב הכולל והטעם לדרישת תקציב זה. בישיבת מועצת העירייה בסוף נובמבר 2014 אושר פרוטוקול זה בלי שנערך דיון.</w:t>
      </w:r>
    </w:p>
    <w:p w:rsidR="00602CCB" w:rsidRPr="000C189C" w:rsidP="007A0C0F">
      <w:pPr>
        <w:pStyle w:val="ListParagraph"/>
        <w:numPr>
          <w:ilvl w:val="0"/>
          <w:numId w:val="9"/>
        </w:numPr>
        <w:autoSpaceDE/>
        <w:autoSpaceDN/>
        <w:adjustRightInd/>
        <w:spacing w:line="240" w:lineRule="exact"/>
        <w:ind w:left="340" w:right="2268"/>
        <w:rPr>
          <w:sz w:val="18"/>
          <w:szCs w:val="18"/>
        </w:rPr>
      </w:pPr>
      <w:r w:rsidRPr="000C189C">
        <w:rPr>
          <w:rFonts w:hint="cs"/>
          <w:sz w:val="18"/>
          <w:szCs w:val="18"/>
          <w:rtl/>
        </w:rPr>
        <w:t>באמצע אוקטובר 2015 אישרה ועדת הכספים</w:t>
      </w:r>
      <w:r>
        <w:rPr>
          <w:rStyle w:val="FootnoteReference0"/>
          <w:sz w:val="18"/>
          <w:szCs w:val="18"/>
          <w:rtl/>
        </w:rPr>
        <w:footnoteReference w:id="22"/>
      </w:r>
      <w:r w:rsidRPr="000C189C">
        <w:rPr>
          <w:rFonts w:hint="cs"/>
          <w:sz w:val="18"/>
          <w:szCs w:val="18"/>
          <w:rtl/>
        </w:rPr>
        <w:t xml:space="preserve"> את הגדלת התקציב לבית התרבות ב-1 מיליון ש"ח, מ-8 מיליון ש"ח ל-9 מיליון ש"ח, בלי שצוינה בפרוטוקול הוועדה הסיבה להגדלת התקציב, ובלי שצוין שהתקיים דיון בנושא. בישיבת מועצת העירייה מאותו יום אושר פרוטוקול זה ללא דיון.</w:t>
      </w:r>
    </w:p>
    <w:p w:rsidR="00602CCB" w:rsidRPr="000C189C" w:rsidP="001F3B11">
      <w:pPr>
        <w:pStyle w:val="ListParagraph"/>
        <w:numPr>
          <w:ilvl w:val="0"/>
          <w:numId w:val="9"/>
        </w:numPr>
        <w:autoSpaceDE/>
        <w:autoSpaceDN/>
        <w:adjustRightInd/>
        <w:spacing w:after="240" w:line="240" w:lineRule="exact"/>
        <w:ind w:left="340" w:right="2268"/>
        <w:rPr>
          <w:sz w:val="18"/>
          <w:szCs w:val="18"/>
          <w:rtl/>
        </w:rPr>
      </w:pPr>
      <w:r w:rsidRPr="004F4662">
        <w:rPr>
          <w:rFonts w:hint="cs"/>
          <w:sz w:val="18"/>
          <w:szCs w:val="18"/>
          <w:rtl/>
        </w:rPr>
        <w:t>בתחילת אוגוסט 2016 אישרה ועדת הכספי</w:t>
      </w:r>
      <w:r w:rsidRPr="004F4662">
        <w:rPr>
          <w:rFonts w:hint="cs"/>
          <w:spacing w:val="-16"/>
          <w:sz w:val="18"/>
          <w:szCs w:val="18"/>
          <w:rtl/>
        </w:rPr>
        <w:t>ם</w:t>
      </w:r>
      <w:r>
        <w:rPr>
          <w:rStyle w:val="FootnoteReference0"/>
          <w:sz w:val="18"/>
          <w:szCs w:val="18"/>
          <w:rtl/>
        </w:rPr>
        <w:footnoteReference w:id="23"/>
      </w:r>
      <w:r w:rsidRPr="004F4662">
        <w:rPr>
          <w:rFonts w:hint="cs"/>
          <w:sz w:val="18"/>
          <w:szCs w:val="18"/>
          <w:rtl/>
        </w:rPr>
        <w:t xml:space="preserve"> את הגדלת תקציב בית התרבות</w:t>
      </w:r>
      <w:r w:rsidRPr="000C189C">
        <w:rPr>
          <w:rFonts w:hint="cs"/>
          <w:sz w:val="18"/>
          <w:szCs w:val="18"/>
          <w:rtl/>
        </w:rPr>
        <w:t xml:space="preserve"> ב-2 מיליון ש"ח נוספים, מ-9 מיליון ש"ח ל-11 מיליון ש"ח, בלי שצוינה בפרוטוקול הוועדה הסיבה להגדלת התקציב הנוספת ובלי שצוין שהתקיים דיון בנושא. בישיבת מועצת העירייה בסוף אוגוסט 2016 אושר פרוטוקול זה ללא דיון.</w:t>
      </w:r>
    </w:p>
    <w:p w:rsidR="00602CCB" w:rsidRPr="001F3B11" w:rsidP="0064331E">
      <w:pPr>
        <w:pStyle w:val="RESHET"/>
        <w:rPr>
          <w:rtl/>
        </w:rPr>
      </w:pPr>
      <w:r w:rsidRPr="001F3B11">
        <w:rPr>
          <w:rFonts w:hint="cs"/>
          <w:rtl/>
        </w:rPr>
        <w:t xml:space="preserve">מן הפרוטוקולים עולה כי בארבע ישיבות שקיימה, אישרה ועדת הכספים את </w:t>
      </w:r>
      <w:r w:rsidRPr="001F3B11">
        <w:rPr>
          <w:rFonts w:hint="cs"/>
          <w:rtl/>
        </w:rPr>
        <w:t>התב"ר</w:t>
      </w:r>
      <w:r w:rsidRPr="001F3B11">
        <w:rPr>
          <w:rFonts w:hint="cs"/>
          <w:rtl/>
        </w:rPr>
        <w:t xml:space="preserve"> הראשוני בסך 6 מיליון ש"ח ואת הגדלתו פי שניים כמעט, לסך 11 מיליון ש"ח בקירוב. הפרוטוקולים אינם משקפים דיון שקדם לכל החלטה או הסברים שניתנו לדרישה להגדלת התקציב ולצרכים שהתקציבים הנוספים מיועדים להם. במקרה אח</w:t>
      </w:r>
      <w:r w:rsidRPr="004F4662">
        <w:rPr>
          <w:rFonts w:hint="cs"/>
          <w:spacing w:val="-14"/>
          <w:rtl/>
        </w:rPr>
        <w:t>ד</w:t>
      </w:r>
      <w:r>
        <w:rPr>
          <w:rStyle w:val="FootnoteReference0"/>
          <w:sz w:val="18"/>
          <w:rtl/>
        </w:rPr>
        <w:footnoteReference w:id="24"/>
      </w:r>
      <w:r w:rsidRPr="001F3B11">
        <w:rPr>
          <w:rFonts w:hint="cs"/>
          <w:rtl/>
        </w:rPr>
        <w:t xml:space="preserve"> אישרה ועדת הכספים בקשה להגדלת ההוצאה </w:t>
      </w:r>
      <w:r w:rsidRPr="001F3B11">
        <w:rPr>
          <w:rFonts w:hint="cs"/>
          <w:rtl/>
        </w:rPr>
        <w:t>בתב"ר</w:t>
      </w:r>
      <w:r w:rsidRPr="001F3B11">
        <w:rPr>
          <w:rFonts w:hint="cs"/>
          <w:rtl/>
        </w:rPr>
        <w:t xml:space="preserve"> אף בלי שפורט בפרוטוקול סכום </w:t>
      </w:r>
      <w:r w:rsidRPr="001F3B11">
        <w:rPr>
          <w:rFonts w:hint="cs"/>
          <w:rtl/>
        </w:rPr>
        <w:t>התב"ר</w:t>
      </w:r>
      <w:r w:rsidRPr="001F3B11">
        <w:rPr>
          <w:rFonts w:hint="cs"/>
          <w:rtl/>
        </w:rPr>
        <w:t xml:space="preserve"> שאותו התבקשה להגדיל.</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8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16293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007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הפרוטוקולים</w:t>
                            </w:r>
                            <w:r w:rsidRPr="0064331E">
                              <w:rPr>
                                <w:rFonts w:cs="Tahoma"/>
                                <w:color w:val="0B5294"/>
                                <w:spacing w:val="-4"/>
                                <w:sz w:val="24"/>
                                <w:szCs w:val="24"/>
                                <w:rtl/>
                              </w:rPr>
                              <w:t xml:space="preserve"> </w:t>
                            </w:r>
                            <w:r w:rsidRPr="0064331E">
                              <w:rPr>
                                <w:rFonts w:cs="Tahoma" w:hint="eastAsia"/>
                                <w:color w:val="0B5294"/>
                                <w:spacing w:val="-4"/>
                                <w:sz w:val="24"/>
                                <w:szCs w:val="24"/>
                                <w:rtl/>
                              </w:rPr>
                              <w:t>אינם</w:t>
                            </w:r>
                            <w:r w:rsidRPr="0064331E">
                              <w:rPr>
                                <w:rFonts w:cs="Tahoma"/>
                                <w:color w:val="0B5294"/>
                                <w:spacing w:val="-4"/>
                                <w:sz w:val="24"/>
                                <w:szCs w:val="24"/>
                                <w:rtl/>
                              </w:rPr>
                              <w:t xml:space="preserve"> </w:t>
                            </w:r>
                            <w:r w:rsidRPr="0064331E">
                              <w:rPr>
                                <w:rFonts w:cs="Tahoma" w:hint="eastAsia"/>
                                <w:color w:val="0B5294"/>
                                <w:spacing w:val="-4"/>
                                <w:sz w:val="24"/>
                                <w:szCs w:val="24"/>
                                <w:rtl/>
                              </w:rPr>
                              <w:t>משקפים</w:t>
                            </w:r>
                            <w:r w:rsidRPr="0064331E">
                              <w:rPr>
                                <w:rFonts w:cs="Tahoma"/>
                                <w:color w:val="0B5294"/>
                                <w:spacing w:val="-4"/>
                                <w:sz w:val="24"/>
                                <w:szCs w:val="24"/>
                                <w:rtl/>
                              </w:rPr>
                              <w:t xml:space="preserve"> </w:t>
                            </w:r>
                            <w:r w:rsidRPr="0064331E">
                              <w:rPr>
                                <w:rFonts w:cs="Tahoma" w:hint="eastAsia"/>
                                <w:color w:val="0B5294"/>
                                <w:spacing w:val="-4"/>
                                <w:sz w:val="24"/>
                                <w:szCs w:val="24"/>
                                <w:rtl/>
                              </w:rPr>
                              <w:t>דיון</w:t>
                            </w:r>
                            <w:r w:rsidRPr="0064331E">
                              <w:rPr>
                                <w:rFonts w:cs="Tahoma"/>
                                <w:color w:val="0B5294"/>
                                <w:spacing w:val="-4"/>
                                <w:sz w:val="24"/>
                                <w:szCs w:val="24"/>
                                <w:rtl/>
                              </w:rPr>
                              <w:t xml:space="preserve"> </w:t>
                            </w:r>
                            <w:r w:rsidRPr="0064331E">
                              <w:rPr>
                                <w:rFonts w:cs="Tahoma" w:hint="eastAsia"/>
                                <w:color w:val="0B5294"/>
                                <w:spacing w:val="-4"/>
                                <w:sz w:val="24"/>
                                <w:szCs w:val="24"/>
                                <w:rtl/>
                              </w:rPr>
                              <w:t>שקדם</w:t>
                            </w:r>
                            <w:r w:rsidRPr="0064331E">
                              <w:rPr>
                                <w:rFonts w:cs="Tahoma"/>
                                <w:color w:val="0B5294"/>
                                <w:spacing w:val="-4"/>
                                <w:sz w:val="24"/>
                                <w:szCs w:val="24"/>
                                <w:rtl/>
                              </w:rPr>
                              <w:t xml:space="preserve"> </w:t>
                            </w:r>
                            <w:r w:rsidRPr="0064331E">
                              <w:rPr>
                                <w:rFonts w:cs="Tahoma" w:hint="eastAsia"/>
                                <w:color w:val="0B5294"/>
                                <w:spacing w:val="-4"/>
                                <w:sz w:val="24"/>
                                <w:szCs w:val="24"/>
                                <w:rtl/>
                              </w:rPr>
                              <w:t>לכל</w:t>
                            </w:r>
                            <w:r w:rsidRPr="0064331E">
                              <w:rPr>
                                <w:rFonts w:cs="Tahoma"/>
                                <w:color w:val="0B5294"/>
                                <w:spacing w:val="-4"/>
                                <w:sz w:val="24"/>
                                <w:szCs w:val="24"/>
                                <w:rtl/>
                              </w:rPr>
                              <w:t xml:space="preserve"> </w:t>
                            </w:r>
                            <w:r w:rsidRPr="0064331E">
                              <w:rPr>
                                <w:rFonts w:cs="Tahoma" w:hint="eastAsia"/>
                                <w:color w:val="0B5294"/>
                                <w:spacing w:val="-4"/>
                                <w:sz w:val="24"/>
                                <w:szCs w:val="24"/>
                                <w:rtl/>
                              </w:rPr>
                              <w:t>החלטה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הסברים</w:t>
                            </w:r>
                            <w:r w:rsidRPr="0064331E">
                              <w:rPr>
                                <w:rFonts w:cs="Tahoma"/>
                                <w:color w:val="0B5294"/>
                                <w:spacing w:val="-4"/>
                                <w:sz w:val="24"/>
                                <w:szCs w:val="24"/>
                                <w:rtl/>
                              </w:rPr>
                              <w:t xml:space="preserve"> </w:t>
                            </w:r>
                            <w:r w:rsidRPr="0064331E">
                              <w:rPr>
                                <w:rFonts w:cs="Tahoma" w:hint="eastAsia"/>
                                <w:color w:val="0B5294"/>
                                <w:spacing w:val="-4"/>
                                <w:sz w:val="24"/>
                                <w:szCs w:val="24"/>
                                <w:rtl/>
                              </w:rPr>
                              <w:t>שניתנו</w:t>
                            </w:r>
                            <w:r w:rsidRPr="0064331E">
                              <w:rPr>
                                <w:rFonts w:cs="Tahoma"/>
                                <w:color w:val="0B5294"/>
                                <w:spacing w:val="-4"/>
                                <w:sz w:val="24"/>
                                <w:szCs w:val="24"/>
                                <w:rtl/>
                              </w:rPr>
                              <w:t xml:space="preserve"> </w:t>
                            </w:r>
                            <w:r w:rsidRPr="0064331E">
                              <w:rPr>
                                <w:rFonts w:cs="Tahoma" w:hint="eastAsia"/>
                                <w:color w:val="0B5294"/>
                                <w:spacing w:val="-4"/>
                                <w:sz w:val="24"/>
                                <w:szCs w:val="24"/>
                                <w:rtl/>
                              </w:rPr>
                              <w:t>לדרישה</w:t>
                            </w:r>
                            <w:r w:rsidRPr="0064331E">
                              <w:rPr>
                                <w:rFonts w:cs="Tahoma"/>
                                <w:color w:val="0B5294"/>
                                <w:spacing w:val="-4"/>
                                <w:sz w:val="24"/>
                                <w:szCs w:val="24"/>
                                <w:rtl/>
                              </w:rPr>
                              <w:t xml:space="preserve"> </w:t>
                            </w:r>
                            <w:r w:rsidRPr="0064331E">
                              <w:rPr>
                                <w:rFonts w:cs="Tahoma" w:hint="eastAsia"/>
                                <w:color w:val="0B5294"/>
                                <w:spacing w:val="-4"/>
                                <w:sz w:val="24"/>
                                <w:szCs w:val="24"/>
                                <w:rtl/>
                              </w:rPr>
                              <w:t>להגדלת</w:t>
                            </w:r>
                            <w:r w:rsidRPr="0064331E">
                              <w:rPr>
                                <w:rFonts w:cs="Tahoma"/>
                                <w:color w:val="0B5294"/>
                                <w:spacing w:val="-4"/>
                                <w:sz w:val="24"/>
                                <w:szCs w:val="24"/>
                                <w:rtl/>
                              </w:rPr>
                              <w:t xml:space="preserve"> </w:t>
                            </w:r>
                            <w:r w:rsidRPr="0064331E">
                              <w:rPr>
                                <w:rFonts w:cs="Tahoma" w:hint="eastAsia"/>
                                <w:color w:val="0B5294"/>
                                <w:spacing w:val="-4"/>
                                <w:sz w:val="24"/>
                                <w:szCs w:val="24"/>
                                <w:rtl/>
                              </w:rPr>
                              <w:t>התקציב</w:t>
                            </w:r>
                            <w:r w:rsidRPr="0064331E">
                              <w:rPr>
                                <w:rFonts w:cs="Tahoma"/>
                                <w:color w:val="0B5294"/>
                                <w:spacing w:val="-4"/>
                                <w:sz w:val="24"/>
                                <w:szCs w:val="24"/>
                                <w:rtl/>
                              </w:rPr>
                              <w:t xml:space="preserve"> </w:t>
                            </w:r>
                            <w:r w:rsidRPr="0064331E">
                              <w:rPr>
                                <w:rFonts w:cs="Tahoma" w:hint="eastAsia"/>
                                <w:color w:val="0B5294"/>
                                <w:spacing w:val="-4"/>
                                <w:sz w:val="24"/>
                                <w:szCs w:val="24"/>
                                <w:rtl/>
                              </w:rPr>
                              <w:t>ולצרכים</w:t>
                            </w:r>
                            <w:r w:rsidRPr="0064331E">
                              <w:rPr>
                                <w:rFonts w:cs="Tahoma"/>
                                <w:color w:val="0B5294"/>
                                <w:spacing w:val="-4"/>
                                <w:sz w:val="24"/>
                                <w:szCs w:val="24"/>
                                <w:rtl/>
                              </w:rPr>
                              <w:t xml:space="preserve"> </w:t>
                            </w:r>
                            <w:r w:rsidRPr="0064331E">
                              <w:rPr>
                                <w:rFonts w:cs="Tahoma" w:hint="eastAsia"/>
                                <w:color w:val="0B5294"/>
                                <w:spacing w:val="-4"/>
                                <w:sz w:val="24"/>
                                <w:szCs w:val="24"/>
                                <w:rtl/>
                              </w:rPr>
                              <w:t>שהתקציבים</w:t>
                            </w:r>
                            <w:r w:rsidRPr="0064331E">
                              <w:rPr>
                                <w:rFonts w:cs="Tahoma"/>
                                <w:color w:val="0B5294"/>
                                <w:spacing w:val="-4"/>
                                <w:sz w:val="24"/>
                                <w:szCs w:val="24"/>
                                <w:rtl/>
                              </w:rPr>
                              <w:t xml:space="preserve"> </w:t>
                            </w:r>
                            <w:r w:rsidRPr="0064331E">
                              <w:rPr>
                                <w:rFonts w:cs="Tahoma" w:hint="eastAsia"/>
                                <w:color w:val="0B5294"/>
                                <w:spacing w:val="-4"/>
                                <w:sz w:val="24"/>
                                <w:szCs w:val="24"/>
                                <w:rtl/>
                              </w:rPr>
                              <w:t>הנוספים</w:t>
                            </w:r>
                            <w:r w:rsidRPr="0064331E">
                              <w:rPr>
                                <w:rFonts w:cs="Tahoma"/>
                                <w:color w:val="0B5294"/>
                                <w:spacing w:val="-4"/>
                                <w:sz w:val="24"/>
                                <w:szCs w:val="24"/>
                                <w:rtl/>
                              </w:rPr>
                              <w:t xml:space="preserve"> </w:t>
                            </w:r>
                            <w:r w:rsidRPr="0064331E">
                              <w:rPr>
                                <w:rFonts w:cs="Tahoma" w:hint="eastAsia"/>
                                <w:color w:val="0B5294"/>
                                <w:spacing w:val="-4"/>
                                <w:sz w:val="24"/>
                                <w:szCs w:val="24"/>
                                <w:rtl/>
                              </w:rPr>
                              <w:t>מיועדים</w:t>
                            </w:r>
                            <w:r w:rsidRPr="0064331E">
                              <w:rPr>
                                <w:rFonts w:cs="Tahoma"/>
                                <w:color w:val="0B5294"/>
                                <w:spacing w:val="-4"/>
                                <w:sz w:val="24"/>
                                <w:szCs w:val="24"/>
                                <w:rtl/>
                              </w:rPr>
                              <w:t xml:space="preserve"> </w:t>
                            </w:r>
                            <w:r w:rsidRPr="0064331E">
                              <w:rPr>
                                <w:rFonts w:cs="Tahoma" w:hint="eastAsia"/>
                                <w:color w:val="0B5294"/>
                                <w:spacing w:val="-4"/>
                                <w:sz w:val="24"/>
                                <w:szCs w:val="24"/>
                                <w:rtl/>
                              </w:rPr>
                              <w:t>להם</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74819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096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454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הפרוטוקולים</w:t>
                      </w:r>
                      <w:r w:rsidRPr="0064331E">
                        <w:rPr>
                          <w:rFonts w:cs="Tahoma"/>
                          <w:color w:val="0B5294"/>
                          <w:spacing w:val="-4"/>
                          <w:sz w:val="24"/>
                          <w:szCs w:val="24"/>
                          <w:rtl/>
                        </w:rPr>
                        <w:t xml:space="preserve"> </w:t>
                      </w:r>
                      <w:r w:rsidRPr="0064331E">
                        <w:rPr>
                          <w:rFonts w:cs="Tahoma" w:hint="eastAsia"/>
                          <w:color w:val="0B5294"/>
                          <w:spacing w:val="-4"/>
                          <w:sz w:val="24"/>
                          <w:szCs w:val="24"/>
                          <w:rtl/>
                        </w:rPr>
                        <w:t>אינם</w:t>
                      </w:r>
                      <w:r w:rsidRPr="0064331E">
                        <w:rPr>
                          <w:rFonts w:cs="Tahoma"/>
                          <w:color w:val="0B5294"/>
                          <w:spacing w:val="-4"/>
                          <w:sz w:val="24"/>
                          <w:szCs w:val="24"/>
                          <w:rtl/>
                        </w:rPr>
                        <w:t xml:space="preserve"> </w:t>
                      </w:r>
                      <w:r w:rsidRPr="0064331E">
                        <w:rPr>
                          <w:rFonts w:cs="Tahoma" w:hint="eastAsia"/>
                          <w:color w:val="0B5294"/>
                          <w:spacing w:val="-4"/>
                          <w:sz w:val="24"/>
                          <w:szCs w:val="24"/>
                          <w:rtl/>
                        </w:rPr>
                        <w:t>משקפים</w:t>
                      </w:r>
                      <w:r w:rsidRPr="0064331E">
                        <w:rPr>
                          <w:rFonts w:cs="Tahoma"/>
                          <w:color w:val="0B5294"/>
                          <w:spacing w:val="-4"/>
                          <w:sz w:val="24"/>
                          <w:szCs w:val="24"/>
                          <w:rtl/>
                        </w:rPr>
                        <w:t xml:space="preserve"> </w:t>
                      </w:r>
                      <w:r w:rsidRPr="0064331E">
                        <w:rPr>
                          <w:rFonts w:cs="Tahoma" w:hint="eastAsia"/>
                          <w:color w:val="0B5294"/>
                          <w:spacing w:val="-4"/>
                          <w:sz w:val="24"/>
                          <w:szCs w:val="24"/>
                          <w:rtl/>
                        </w:rPr>
                        <w:t>דיון</w:t>
                      </w:r>
                      <w:r w:rsidRPr="0064331E">
                        <w:rPr>
                          <w:rFonts w:cs="Tahoma"/>
                          <w:color w:val="0B5294"/>
                          <w:spacing w:val="-4"/>
                          <w:sz w:val="24"/>
                          <w:szCs w:val="24"/>
                          <w:rtl/>
                        </w:rPr>
                        <w:t xml:space="preserve"> </w:t>
                      </w:r>
                      <w:r w:rsidRPr="0064331E">
                        <w:rPr>
                          <w:rFonts w:cs="Tahoma" w:hint="eastAsia"/>
                          <w:color w:val="0B5294"/>
                          <w:spacing w:val="-4"/>
                          <w:sz w:val="24"/>
                          <w:szCs w:val="24"/>
                          <w:rtl/>
                        </w:rPr>
                        <w:t>שקדם</w:t>
                      </w:r>
                      <w:r w:rsidRPr="0064331E">
                        <w:rPr>
                          <w:rFonts w:cs="Tahoma"/>
                          <w:color w:val="0B5294"/>
                          <w:spacing w:val="-4"/>
                          <w:sz w:val="24"/>
                          <w:szCs w:val="24"/>
                          <w:rtl/>
                        </w:rPr>
                        <w:t xml:space="preserve"> </w:t>
                      </w:r>
                      <w:r w:rsidRPr="0064331E">
                        <w:rPr>
                          <w:rFonts w:cs="Tahoma" w:hint="eastAsia"/>
                          <w:color w:val="0B5294"/>
                          <w:spacing w:val="-4"/>
                          <w:sz w:val="24"/>
                          <w:szCs w:val="24"/>
                          <w:rtl/>
                        </w:rPr>
                        <w:t>לכל</w:t>
                      </w:r>
                      <w:r w:rsidRPr="0064331E">
                        <w:rPr>
                          <w:rFonts w:cs="Tahoma"/>
                          <w:color w:val="0B5294"/>
                          <w:spacing w:val="-4"/>
                          <w:sz w:val="24"/>
                          <w:szCs w:val="24"/>
                          <w:rtl/>
                        </w:rPr>
                        <w:t xml:space="preserve"> </w:t>
                      </w:r>
                      <w:r w:rsidRPr="0064331E">
                        <w:rPr>
                          <w:rFonts w:cs="Tahoma" w:hint="eastAsia"/>
                          <w:color w:val="0B5294"/>
                          <w:spacing w:val="-4"/>
                          <w:sz w:val="24"/>
                          <w:szCs w:val="24"/>
                          <w:rtl/>
                        </w:rPr>
                        <w:t>החלטה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הסברים</w:t>
                      </w:r>
                      <w:r w:rsidRPr="0064331E">
                        <w:rPr>
                          <w:rFonts w:cs="Tahoma"/>
                          <w:color w:val="0B5294"/>
                          <w:spacing w:val="-4"/>
                          <w:sz w:val="24"/>
                          <w:szCs w:val="24"/>
                          <w:rtl/>
                        </w:rPr>
                        <w:t xml:space="preserve"> </w:t>
                      </w:r>
                      <w:r w:rsidRPr="0064331E">
                        <w:rPr>
                          <w:rFonts w:cs="Tahoma" w:hint="eastAsia"/>
                          <w:color w:val="0B5294"/>
                          <w:spacing w:val="-4"/>
                          <w:sz w:val="24"/>
                          <w:szCs w:val="24"/>
                          <w:rtl/>
                        </w:rPr>
                        <w:t>שניתנו</w:t>
                      </w:r>
                      <w:r w:rsidRPr="0064331E">
                        <w:rPr>
                          <w:rFonts w:cs="Tahoma"/>
                          <w:color w:val="0B5294"/>
                          <w:spacing w:val="-4"/>
                          <w:sz w:val="24"/>
                          <w:szCs w:val="24"/>
                          <w:rtl/>
                        </w:rPr>
                        <w:t xml:space="preserve"> </w:t>
                      </w:r>
                      <w:r w:rsidRPr="0064331E">
                        <w:rPr>
                          <w:rFonts w:cs="Tahoma" w:hint="eastAsia"/>
                          <w:color w:val="0B5294"/>
                          <w:spacing w:val="-4"/>
                          <w:sz w:val="24"/>
                          <w:szCs w:val="24"/>
                          <w:rtl/>
                        </w:rPr>
                        <w:t>לדרישה</w:t>
                      </w:r>
                      <w:r w:rsidRPr="0064331E">
                        <w:rPr>
                          <w:rFonts w:cs="Tahoma"/>
                          <w:color w:val="0B5294"/>
                          <w:spacing w:val="-4"/>
                          <w:sz w:val="24"/>
                          <w:szCs w:val="24"/>
                          <w:rtl/>
                        </w:rPr>
                        <w:t xml:space="preserve"> </w:t>
                      </w:r>
                      <w:r w:rsidRPr="0064331E">
                        <w:rPr>
                          <w:rFonts w:cs="Tahoma" w:hint="eastAsia"/>
                          <w:color w:val="0B5294"/>
                          <w:spacing w:val="-4"/>
                          <w:sz w:val="24"/>
                          <w:szCs w:val="24"/>
                          <w:rtl/>
                        </w:rPr>
                        <w:t>להגדלת</w:t>
                      </w:r>
                      <w:r w:rsidRPr="0064331E">
                        <w:rPr>
                          <w:rFonts w:cs="Tahoma"/>
                          <w:color w:val="0B5294"/>
                          <w:spacing w:val="-4"/>
                          <w:sz w:val="24"/>
                          <w:szCs w:val="24"/>
                          <w:rtl/>
                        </w:rPr>
                        <w:t xml:space="preserve"> </w:t>
                      </w:r>
                      <w:r w:rsidRPr="0064331E">
                        <w:rPr>
                          <w:rFonts w:cs="Tahoma" w:hint="eastAsia"/>
                          <w:color w:val="0B5294"/>
                          <w:spacing w:val="-4"/>
                          <w:sz w:val="24"/>
                          <w:szCs w:val="24"/>
                          <w:rtl/>
                        </w:rPr>
                        <w:t>התקציב</w:t>
                      </w:r>
                      <w:r w:rsidRPr="0064331E">
                        <w:rPr>
                          <w:rFonts w:cs="Tahoma"/>
                          <w:color w:val="0B5294"/>
                          <w:spacing w:val="-4"/>
                          <w:sz w:val="24"/>
                          <w:szCs w:val="24"/>
                          <w:rtl/>
                        </w:rPr>
                        <w:t xml:space="preserve"> </w:t>
                      </w:r>
                      <w:r w:rsidRPr="0064331E">
                        <w:rPr>
                          <w:rFonts w:cs="Tahoma" w:hint="eastAsia"/>
                          <w:color w:val="0B5294"/>
                          <w:spacing w:val="-4"/>
                          <w:sz w:val="24"/>
                          <w:szCs w:val="24"/>
                          <w:rtl/>
                        </w:rPr>
                        <w:t>ולצרכים</w:t>
                      </w:r>
                      <w:r w:rsidRPr="0064331E">
                        <w:rPr>
                          <w:rFonts w:cs="Tahoma"/>
                          <w:color w:val="0B5294"/>
                          <w:spacing w:val="-4"/>
                          <w:sz w:val="24"/>
                          <w:szCs w:val="24"/>
                          <w:rtl/>
                        </w:rPr>
                        <w:t xml:space="preserve"> </w:t>
                      </w:r>
                      <w:r w:rsidRPr="0064331E">
                        <w:rPr>
                          <w:rFonts w:cs="Tahoma" w:hint="eastAsia"/>
                          <w:color w:val="0B5294"/>
                          <w:spacing w:val="-4"/>
                          <w:sz w:val="24"/>
                          <w:szCs w:val="24"/>
                          <w:rtl/>
                        </w:rPr>
                        <w:t>שהתקציבים</w:t>
                      </w:r>
                      <w:r w:rsidRPr="0064331E">
                        <w:rPr>
                          <w:rFonts w:cs="Tahoma"/>
                          <w:color w:val="0B5294"/>
                          <w:spacing w:val="-4"/>
                          <w:sz w:val="24"/>
                          <w:szCs w:val="24"/>
                          <w:rtl/>
                        </w:rPr>
                        <w:t xml:space="preserve"> </w:t>
                      </w:r>
                      <w:r w:rsidRPr="0064331E">
                        <w:rPr>
                          <w:rFonts w:cs="Tahoma" w:hint="eastAsia"/>
                          <w:color w:val="0B5294"/>
                          <w:spacing w:val="-4"/>
                          <w:sz w:val="24"/>
                          <w:szCs w:val="24"/>
                          <w:rtl/>
                        </w:rPr>
                        <w:t>הנוספים</w:t>
                      </w:r>
                      <w:r w:rsidRPr="0064331E">
                        <w:rPr>
                          <w:rFonts w:cs="Tahoma"/>
                          <w:color w:val="0B5294"/>
                          <w:spacing w:val="-4"/>
                          <w:sz w:val="24"/>
                          <w:szCs w:val="24"/>
                          <w:rtl/>
                        </w:rPr>
                        <w:t xml:space="preserve"> </w:t>
                      </w:r>
                      <w:r w:rsidRPr="0064331E">
                        <w:rPr>
                          <w:rFonts w:cs="Tahoma" w:hint="eastAsia"/>
                          <w:color w:val="0B5294"/>
                          <w:spacing w:val="-4"/>
                          <w:sz w:val="24"/>
                          <w:szCs w:val="24"/>
                          <w:rtl/>
                        </w:rPr>
                        <w:t>מיועדים</w:t>
                      </w:r>
                      <w:r w:rsidRPr="0064331E">
                        <w:rPr>
                          <w:rFonts w:cs="Tahoma"/>
                          <w:color w:val="0B5294"/>
                          <w:spacing w:val="-4"/>
                          <w:sz w:val="24"/>
                          <w:szCs w:val="24"/>
                          <w:rtl/>
                        </w:rPr>
                        <w:t xml:space="preserve"> </w:t>
                      </w:r>
                      <w:r w:rsidRPr="0064331E">
                        <w:rPr>
                          <w:rFonts w:cs="Tahoma" w:hint="eastAsia"/>
                          <w:color w:val="0B5294"/>
                          <w:spacing w:val="-4"/>
                          <w:sz w:val="24"/>
                          <w:szCs w:val="24"/>
                          <w:rtl/>
                        </w:rPr>
                        <w:t>להם</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1444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למשרד מבקר המדינה בפברואר 2018 תשובה משותפת (להלן - תשובת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ולפיה קודם להצגת הבקשה להגדלת התקציב בישיבת ועדת הכספים נערכו ישיבות הכנה ובדיקה בחברת </w:t>
      </w:r>
      <w:r w:rsidRPr="000C189C">
        <w:rPr>
          <w:rFonts w:ascii="Tahoma" w:hAnsi="Tahoma" w:cs="Tahoma" w:hint="cs"/>
          <w:sz w:val="18"/>
          <w:szCs w:val="18"/>
          <w:rtl/>
        </w:rPr>
        <w:t>ה.ל.ר</w:t>
      </w:r>
      <w:r w:rsidRPr="000C189C">
        <w:rPr>
          <w:rFonts w:ascii="Tahoma" w:hAnsi="Tahoma" w:cs="Tahoma" w:hint="cs"/>
          <w:sz w:val="18"/>
          <w:szCs w:val="18"/>
          <w:rtl/>
        </w:rPr>
        <w:t xml:space="preserve"> ואף עם גורמים בעירייה. בישיבות אלו נמסר המידע הרלוונטי ונבחנו באריכות ולעומק הדרישות להגדלת התקציב, הסיבה להן והחלופות האפשריות, ורק לאחר מכן, עת התברר כי הצורך בהגדלת התקציב הוא הכרחי, הובא העניין לדיון ולהחלטה בישיבת ועדת הכספים. בישיבות ועדת הכספים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הציג את הדברים כהווייתם תוך שהתקיים דיון מפורט וניתנו הבהרות באשר לסיבות להגדלת התקציב. יצוין כי בפרוטוקול ישיבת ועדת הכספים לא באים לידי ביטוי הסברים, מצגות, תשובות לשאלות וכיוצא באלה.</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חלק מחברי המועצה מסרו למשרד מבקר המדינה בפברואר 2018 כי הפרוטוקולים של ועדת הכספים אינם משקפים את הדיונים שהיא מקיימת, אלא רק מציגים את ההחלטות שמתקבלות במסגרתה, וכי בישיבות ועדת הכספים נשאלו שאלות בנושא.</w:t>
      </w:r>
    </w:p>
    <w:p w:rsidR="00602CCB" w:rsidRPr="000C189C" w:rsidP="001F3B11">
      <w:pPr>
        <w:pStyle w:val="RESHET"/>
      </w:pPr>
      <w:r w:rsidRPr="000C189C">
        <w:rPr>
          <w:rFonts w:hint="cs"/>
          <w:rtl/>
        </w:rPr>
        <w:t>משרד מבקר המדינה מעיר לעיריית רחובות כי ועדת הכספים של מועצת העירייה כפופה ל</w:t>
      </w:r>
      <w:r w:rsidRPr="000C189C">
        <w:rPr>
          <w:rFonts w:eastAsia="MS Mincho" w:hint="cs"/>
          <w:rtl/>
        </w:rPr>
        <w:t xml:space="preserve">כללי </w:t>
      </w:r>
      <w:r w:rsidRPr="000C189C">
        <w:rPr>
          <w:rFonts w:eastAsia="MS Mincho"/>
          <w:rtl/>
        </w:rPr>
        <w:t>מינהל</w:t>
      </w:r>
      <w:r w:rsidRPr="000C189C">
        <w:rPr>
          <w:rFonts w:eastAsia="MS Mincho"/>
          <w:rtl/>
        </w:rPr>
        <w:t xml:space="preserve"> תקין </w:t>
      </w:r>
      <w:r w:rsidRPr="000C189C">
        <w:rPr>
          <w:rFonts w:eastAsia="MS Mincho" w:hint="cs"/>
          <w:rtl/>
        </w:rPr>
        <w:t>שגם מוצגים באופן ברור בפרסומי משרד הפנים, ולפיהם בכל ישיבה של הוועדה יש לרשום פרוטוקול שישקף את מהלך הדיונים ואת תוצאות ההצבעה.</w:t>
      </w:r>
      <w:r w:rsidRPr="000C189C">
        <w:rPr>
          <w:rFonts w:hint="cs"/>
          <w:rtl/>
        </w:rPr>
        <w:t xml:space="preserve"> תיעוד כאמור נועד להגביר את השקיפות של ההליכים בוועדה ושל הממשק שלה עם מועצת העירייה ועם הגורמים המקצועיים בעירייה.</w:t>
      </w:r>
    </w:p>
    <w:p w:rsidR="00602CCB" w:rsidRPr="000C189C" w:rsidP="001F3B11">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ראש העירייה הורה כי מעתה ייערכו פרוטוקולים מפורטים, המשקפים את עיקרי הדיון בישיבותיה של ועדת הכספים.</w:t>
      </w:r>
    </w:p>
    <w:p w:rsidR="00602CCB" w:rsidRPr="000C189C" w:rsidP="0064331E">
      <w:pPr>
        <w:pStyle w:val="RESHET"/>
        <w:rPr>
          <w:rtl/>
        </w:rPr>
      </w:pPr>
      <w:r w:rsidRPr="000C189C">
        <w:rPr>
          <w:rFonts w:hint="cs"/>
          <w:rtl/>
        </w:rPr>
        <w:t xml:space="preserve">מהפרוטוקולים עולה כי לאחר אישור ועדת הכספים אישרה מליאת מועצת העירייה את הפרוטוקולים של ישיבות ועדת הכספים </w:t>
      </w:r>
      <w:r w:rsidRPr="000C189C">
        <w:rPr>
          <w:rFonts w:hint="cs"/>
          <w:rtl/>
        </w:rPr>
        <w:t>שהתב"ר</w:t>
      </w:r>
      <w:r w:rsidRPr="000C189C">
        <w:rPr>
          <w:rFonts w:hint="cs"/>
          <w:rtl/>
        </w:rPr>
        <w:t xml:space="preserve"> והגדלתו אושרו בהן כאמור, בלי שקיימה דיון בנושא. המועצה גם לא דנה במכלול העלויות הכרוכות בשיפוצו של בית התרבות לפני שאישרה את התקציב והגדלותיו.</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36357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010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אישור</w:t>
                            </w:r>
                            <w:r w:rsidRPr="0064331E">
                              <w:rPr>
                                <w:rFonts w:cs="Tahoma"/>
                                <w:color w:val="0B5294"/>
                                <w:spacing w:val="-4"/>
                                <w:sz w:val="24"/>
                                <w:szCs w:val="24"/>
                                <w:rtl/>
                              </w:rPr>
                              <w:t xml:space="preserve"> </w:t>
                            </w:r>
                            <w:r w:rsidRPr="0064331E">
                              <w:rPr>
                                <w:rFonts w:cs="Tahoma" w:hint="eastAsia"/>
                                <w:color w:val="0B5294"/>
                                <w:spacing w:val="-4"/>
                                <w:sz w:val="24"/>
                                <w:szCs w:val="24"/>
                                <w:rtl/>
                              </w:rPr>
                              <w:t>ועדת</w:t>
                            </w:r>
                            <w:r w:rsidRPr="0064331E">
                              <w:rPr>
                                <w:rFonts w:cs="Tahoma"/>
                                <w:color w:val="0B5294"/>
                                <w:spacing w:val="-4"/>
                                <w:sz w:val="24"/>
                                <w:szCs w:val="24"/>
                                <w:rtl/>
                              </w:rPr>
                              <w:t xml:space="preserve"> </w:t>
                            </w:r>
                            <w:r w:rsidRPr="0064331E">
                              <w:rPr>
                                <w:rFonts w:cs="Tahoma" w:hint="eastAsia"/>
                                <w:color w:val="0B5294"/>
                                <w:spacing w:val="-4"/>
                                <w:sz w:val="24"/>
                                <w:szCs w:val="24"/>
                                <w:rtl/>
                              </w:rPr>
                              <w:t>הכספים</w:t>
                            </w:r>
                            <w:r w:rsidRPr="0064331E">
                              <w:rPr>
                                <w:rFonts w:cs="Tahoma"/>
                                <w:color w:val="0B5294"/>
                                <w:spacing w:val="-4"/>
                                <w:sz w:val="24"/>
                                <w:szCs w:val="24"/>
                                <w:rtl/>
                              </w:rPr>
                              <w:t xml:space="preserve"> </w:t>
                            </w:r>
                            <w:r w:rsidRPr="0064331E">
                              <w:rPr>
                                <w:rFonts w:cs="Tahoma" w:hint="eastAsia"/>
                                <w:color w:val="0B5294"/>
                                <w:spacing w:val="-4"/>
                                <w:sz w:val="24"/>
                                <w:szCs w:val="24"/>
                                <w:rtl/>
                              </w:rPr>
                              <w:t>אישרה</w:t>
                            </w:r>
                            <w:r w:rsidRPr="0064331E">
                              <w:rPr>
                                <w:rFonts w:cs="Tahoma"/>
                                <w:color w:val="0B5294"/>
                                <w:spacing w:val="-4"/>
                                <w:sz w:val="24"/>
                                <w:szCs w:val="24"/>
                                <w:rtl/>
                              </w:rPr>
                              <w:t xml:space="preserve"> </w:t>
                            </w:r>
                            <w:r w:rsidRPr="0064331E">
                              <w:rPr>
                                <w:rFonts w:cs="Tahoma" w:hint="eastAsia"/>
                                <w:color w:val="0B5294"/>
                                <w:spacing w:val="-4"/>
                                <w:sz w:val="24"/>
                                <w:szCs w:val="24"/>
                                <w:rtl/>
                              </w:rPr>
                              <w:t>מליאת</w:t>
                            </w:r>
                            <w:r w:rsidRPr="0064331E">
                              <w:rPr>
                                <w:rFonts w:cs="Tahoma"/>
                                <w:color w:val="0B5294"/>
                                <w:spacing w:val="-4"/>
                                <w:sz w:val="24"/>
                                <w:szCs w:val="24"/>
                                <w:rtl/>
                              </w:rPr>
                              <w:t xml:space="preserve"> </w:t>
                            </w:r>
                            <w:r w:rsidRPr="0064331E">
                              <w:rPr>
                                <w:rFonts w:cs="Tahoma" w:hint="eastAsia"/>
                                <w:color w:val="0B5294"/>
                                <w:spacing w:val="-4"/>
                                <w:sz w:val="24"/>
                                <w:szCs w:val="24"/>
                                <w:rtl/>
                              </w:rPr>
                              <w:t>מועצת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הפרוטוקולים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ישיבות</w:t>
                            </w:r>
                            <w:r w:rsidRPr="0064331E">
                              <w:rPr>
                                <w:rFonts w:cs="Tahoma"/>
                                <w:color w:val="0B5294"/>
                                <w:spacing w:val="-4"/>
                                <w:sz w:val="24"/>
                                <w:szCs w:val="24"/>
                                <w:rtl/>
                              </w:rPr>
                              <w:t xml:space="preserve"> </w:t>
                            </w:r>
                            <w:r w:rsidRPr="0064331E">
                              <w:rPr>
                                <w:rFonts w:cs="Tahoma" w:hint="eastAsia"/>
                                <w:color w:val="0B5294"/>
                                <w:spacing w:val="-4"/>
                                <w:sz w:val="24"/>
                                <w:szCs w:val="24"/>
                                <w:rtl/>
                              </w:rPr>
                              <w:t>ועדת</w:t>
                            </w:r>
                            <w:r w:rsidRPr="0064331E">
                              <w:rPr>
                                <w:rFonts w:cs="Tahoma"/>
                                <w:color w:val="0B5294"/>
                                <w:spacing w:val="-4"/>
                                <w:sz w:val="24"/>
                                <w:szCs w:val="24"/>
                                <w:rtl/>
                              </w:rPr>
                              <w:t xml:space="preserve"> </w:t>
                            </w:r>
                            <w:r w:rsidRPr="0064331E">
                              <w:rPr>
                                <w:rFonts w:cs="Tahoma" w:hint="eastAsia"/>
                                <w:color w:val="0B5294"/>
                                <w:spacing w:val="-4"/>
                                <w:sz w:val="24"/>
                                <w:szCs w:val="24"/>
                                <w:rtl/>
                              </w:rPr>
                              <w:t>הכספים</w:t>
                            </w:r>
                            <w:r w:rsidRPr="0064331E">
                              <w:rPr>
                                <w:rFonts w:cs="Tahoma"/>
                                <w:color w:val="0B5294"/>
                                <w:spacing w:val="-4"/>
                                <w:sz w:val="24"/>
                                <w:szCs w:val="24"/>
                                <w:rtl/>
                              </w:rPr>
                              <w:t xml:space="preserve">, </w:t>
                            </w:r>
                            <w:r w:rsidRPr="0064331E">
                              <w:rPr>
                                <w:rFonts w:cs="Tahoma" w:hint="eastAsia"/>
                                <w:color w:val="0B5294"/>
                                <w:spacing w:val="-4"/>
                                <w:sz w:val="24"/>
                                <w:szCs w:val="24"/>
                                <w:rtl/>
                              </w:rPr>
                              <w:t>בלי</w:t>
                            </w:r>
                            <w:r w:rsidRPr="0064331E">
                              <w:rPr>
                                <w:rFonts w:cs="Tahoma"/>
                                <w:color w:val="0B5294"/>
                                <w:spacing w:val="-4"/>
                                <w:sz w:val="24"/>
                                <w:szCs w:val="24"/>
                                <w:rtl/>
                              </w:rPr>
                              <w:t xml:space="preserve"> </w:t>
                            </w:r>
                            <w:r w:rsidRPr="0064331E">
                              <w:rPr>
                                <w:rFonts w:cs="Tahoma" w:hint="eastAsia"/>
                                <w:color w:val="0B5294"/>
                                <w:spacing w:val="-4"/>
                                <w:sz w:val="24"/>
                                <w:szCs w:val="24"/>
                                <w:rtl/>
                              </w:rPr>
                              <w:t>שקיימה</w:t>
                            </w:r>
                            <w:r w:rsidRPr="0064331E">
                              <w:rPr>
                                <w:rFonts w:cs="Tahoma"/>
                                <w:color w:val="0B5294"/>
                                <w:spacing w:val="-4"/>
                                <w:sz w:val="24"/>
                                <w:szCs w:val="24"/>
                                <w:rtl/>
                              </w:rPr>
                              <w:t xml:space="preserve"> </w:t>
                            </w:r>
                            <w:r w:rsidRPr="0064331E">
                              <w:rPr>
                                <w:rFonts w:cs="Tahoma" w:hint="eastAsia"/>
                                <w:color w:val="0B5294"/>
                                <w:spacing w:val="-4"/>
                                <w:sz w:val="24"/>
                                <w:szCs w:val="24"/>
                                <w:rtl/>
                              </w:rPr>
                              <w:t>דיון</w:t>
                            </w:r>
                            <w:r w:rsidRPr="0064331E">
                              <w:rPr>
                                <w:rFonts w:cs="Tahoma"/>
                                <w:color w:val="0B5294"/>
                                <w:spacing w:val="-4"/>
                                <w:sz w:val="24"/>
                                <w:szCs w:val="24"/>
                                <w:rtl/>
                              </w:rPr>
                              <w:t xml:space="preserve"> </w:t>
                            </w:r>
                            <w:r w:rsidRPr="0064331E">
                              <w:rPr>
                                <w:rFonts w:cs="Tahoma" w:hint="eastAsia"/>
                                <w:color w:val="0B5294"/>
                                <w:spacing w:val="-4"/>
                                <w:sz w:val="24"/>
                                <w:szCs w:val="24"/>
                                <w:rtl/>
                              </w:rPr>
                              <w:t>בנושא</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619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387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496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אישור</w:t>
                      </w:r>
                      <w:r w:rsidRPr="0064331E">
                        <w:rPr>
                          <w:rFonts w:cs="Tahoma"/>
                          <w:color w:val="0B5294"/>
                          <w:spacing w:val="-4"/>
                          <w:sz w:val="24"/>
                          <w:szCs w:val="24"/>
                          <w:rtl/>
                        </w:rPr>
                        <w:t xml:space="preserve"> </w:t>
                      </w:r>
                      <w:r w:rsidRPr="0064331E">
                        <w:rPr>
                          <w:rFonts w:cs="Tahoma" w:hint="eastAsia"/>
                          <w:color w:val="0B5294"/>
                          <w:spacing w:val="-4"/>
                          <w:sz w:val="24"/>
                          <w:szCs w:val="24"/>
                          <w:rtl/>
                        </w:rPr>
                        <w:t>ועדת</w:t>
                      </w:r>
                      <w:r w:rsidRPr="0064331E">
                        <w:rPr>
                          <w:rFonts w:cs="Tahoma"/>
                          <w:color w:val="0B5294"/>
                          <w:spacing w:val="-4"/>
                          <w:sz w:val="24"/>
                          <w:szCs w:val="24"/>
                          <w:rtl/>
                        </w:rPr>
                        <w:t xml:space="preserve"> </w:t>
                      </w:r>
                      <w:r w:rsidRPr="0064331E">
                        <w:rPr>
                          <w:rFonts w:cs="Tahoma" w:hint="eastAsia"/>
                          <w:color w:val="0B5294"/>
                          <w:spacing w:val="-4"/>
                          <w:sz w:val="24"/>
                          <w:szCs w:val="24"/>
                          <w:rtl/>
                        </w:rPr>
                        <w:t>הכספים</w:t>
                      </w:r>
                      <w:r w:rsidRPr="0064331E">
                        <w:rPr>
                          <w:rFonts w:cs="Tahoma"/>
                          <w:color w:val="0B5294"/>
                          <w:spacing w:val="-4"/>
                          <w:sz w:val="24"/>
                          <w:szCs w:val="24"/>
                          <w:rtl/>
                        </w:rPr>
                        <w:t xml:space="preserve"> </w:t>
                      </w:r>
                      <w:r w:rsidRPr="0064331E">
                        <w:rPr>
                          <w:rFonts w:cs="Tahoma" w:hint="eastAsia"/>
                          <w:color w:val="0B5294"/>
                          <w:spacing w:val="-4"/>
                          <w:sz w:val="24"/>
                          <w:szCs w:val="24"/>
                          <w:rtl/>
                        </w:rPr>
                        <w:t>אישרה</w:t>
                      </w:r>
                      <w:r w:rsidRPr="0064331E">
                        <w:rPr>
                          <w:rFonts w:cs="Tahoma"/>
                          <w:color w:val="0B5294"/>
                          <w:spacing w:val="-4"/>
                          <w:sz w:val="24"/>
                          <w:szCs w:val="24"/>
                          <w:rtl/>
                        </w:rPr>
                        <w:t xml:space="preserve"> </w:t>
                      </w:r>
                      <w:r w:rsidRPr="0064331E">
                        <w:rPr>
                          <w:rFonts w:cs="Tahoma" w:hint="eastAsia"/>
                          <w:color w:val="0B5294"/>
                          <w:spacing w:val="-4"/>
                          <w:sz w:val="24"/>
                          <w:szCs w:val="24"/>
                          <w:rtl/>
                        </w:rPr>
                        <w:t>מליאת</w:t>
                      </w:r>
                      <w:r w:rsidRPr="0064331E">
                        <w:rPr>
                          <w:rFonts w:cs="Tahoma"/>
                          <w:color w:val="0B5294"/>
                          <w:spacing w:val="-4"/>
                          <w:sz w:val="24"/>
                          <w:szCs w:val="24"/>
                          <w:rtl/>
                        </w:rPr>
                        <w:t xml:space="preserve"> </w:t>
                      </w:r>
                      <w:r w:rsidRPr="0064331E">
                        <w:rPr>
                          <w:rFonts w:cs="Tahoma" w:hint="eastAsia"/>
                          <w:color w:val="0B5294"/>
                          <w:spacing w:val="-4"/>
                          <w:sz w:val="24"/>
                          <w:szCs w:val="24"/>
                          <w:rtl/>
                        </w:rPr>
                        <w:t>מועצת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הפרוטוקולים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ישיבות</w:t>
                      </w:r>
                      <w:r w:rsidRPr="0064331E">
                        <w:rPr>
                          <w:rFonts w:cs="Tahoma"/>
                          <w:color w:val="0B5294"/>
                          <w:spacing w:val="-4"/>
                          <w:sz w:val="24"/>
                          <w:szCs w:val="24"/>
                          <w:rtl/>
                        </w:rPr>
                        <w:t xml:space="preserve"> </w:t>
                      </w:r>
                      <w:r w:rsidRPr="0064331E">
                        <w:rPr>
                          <w:rFonts w:cs="Tahoma" w:hint="eastAsia"/>
                          <w:color w:val="0B5294"/>
                          <w:spacing w:val="-4"/>
                          <w:sz w:val="24"/>
                          <w:szCs w:val="24"/>
                          <w:rtl/>
                        </w:rPr>
                        <w:t>ועדת</w:t>
                      </w:r>
                      <w:r w:rsidRPr="0064331E">
                        <w:rPr>
                          <w:rFonts w:cs="Tahoma"/>
                          <w:color w:val="0B5294"/>
                          <w:spacing w:val="-4"/>
                          <w:sz w:val="24"/>
                          <w:szCs w:val="24"/>
                          <w:rtl/>
                        </w:rPr>
                        <w:t xml:space="preserve"> </w:t>
                      </w:r>
                      <w:r w:rsidRPr="0064331E">
                        <w:rPr>
                          <w:rFonts w:cs="Tahoma" w:hint="eastAsia"/>
                          <w:color w:val="0B5294"/>
                          <w:spacing w:val="-4"/>
                          <w:sz w:val="24"/>
                          <w:szCs w:val="24"/>
                          <w:rtl/>
                        </w:rPr>
                        <w:t>הכספים</w:t>
                      </w:r>
                      <w:r w:rsidRPr="0064331E">
                        <w:rPr>
                          <w:rFonts w:cs="Tahoma"/>
                          <w:color w:val="0B5294"/>
                          <w:spacing w:val="-4"/>
                          <w:sz w:val="24"/>
                          <w:szCs w:val="24"/>
                          <w:rtl/>
                        </w:rPr>
                        <w:t xml:space="preserve">, </w:t>
                      </w:r>
                      <w:r w:rsidRPr="0064331E">
                        <w:rPr>
                          <w:rFonts w:cs="Tahoma" w:hint="eastAsia"/>
                          <w:color w:val="0B5294"/>
                          <w:spacing w:val="-4"/>
                          <w:sz w:val="24"/>
                          <w:szCs w:val="24"/>
                          <w:rtl/>
                        </w:rPr>
                        <w:t>בלי</w:t>
                      </w:r>
                      <w:r w:rsidRPr="0064331E">
                        <w:rPr>
                          <w:rFonts w:cs="Tahoma"/>
                          <w:color w:val="0B5294"/>
                          <w:spacing w:val="-4"/>
                          <w:sz w:val="24"/>
                          <w:szCs w:val="24"/>
                          <w:rtl/>
                        </w:rPr>
                        <w:t xml:space="preserve"> </w:t>
                      </w:r>
                      <w:r w:rsidRPr="0064331E">
                        <w:rPr>
                          <w:rFonts w:cs="Tahoma" w:hint="eastAsia"/>
                          <w:color w:val="0B5294"/>
                          <w:spacing w:val="-4"/>
                          <w:sz w:val="24"/>
                          <w:szCs w:val="24"/>
                          <w:rtl/>
                        </w:rPr>
                        <w:t>שקיימה</w:t>
                      </w:r>
                      <w:r w:rsidRPr="0064331E">
                        <w:rPr>
                          <w:rFonts w:cs="Tahoma"/>
                          <w:color w:val="0B5294"/>
                          <w:spacing w:val="-4"/>
                          <w:sz w:val="24"/>
                          <w:szCs w:val="24"/>
                          <w:rtl/>
                        </w:rPr>
                        <w:t xml:space="preserve"> </w:t>
                      </w:r>
                      <w:r w:rsidRPr="0064331E">
                        <w:rPr>
                          <w:rFonts w:cs="Tahoma" w:hint="eastAsia"/>
                          <w:color w:val="0B5294"/>
                          <w:spacing w:val="-4"/>
                          <w:sz w:val="24"/>
                          <w:szCs w:val="24"/>
                          <w:rtl/>
                        </w:rPr>
                        <w:t>דיון</w:t>
                      </w:r>
                      <w:r w:rsidRPr="0064331E">
                        <w:rPr>
                          <w:rFonts w:cs="Tahoma"/>
                          <w:color w:val="0B5294"/>
                          <w:spacing w:val="-4"/>
                          <w:sz w:val="24"/>
                          <w:szCs w:val="24"/>
                          <w:rtl/>
                        </w:rPr>
                        <w:t xml:space="preserve"> </w:t>
                      </w:r>
                      <w:r w:rsidRPr="0064331E">
                        <w:rPr>
                          <w:rFonts w:cs="Tahoma" w:hint="eastAsia"/>
                          <w:color w:val="0B5294"/>
                          <w:spacing w:val="-4"/>
                          <w:sz w:val="24"/>
                          <w:szCs w:val="24"/>
                          <w:rtl/>
                        </w:rPr>
                        <w:t>בנושא</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3816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משעה </w:t>
      </w:r>
      <w:r w:rsidRPr="000C189C">
        <w:rPr>
          <w:rFonts w:ascii="Tahoma" w:hAnsi="Tahoma" w:cs="Tahoma" w:hint="cs"/>
          <w:sz w:val="18"/>
          <w:szCs w:val="18"/>
          <w:rtl/>
        </w:rPr>
        <w:t>שהתב"רים</w:t>
      </w:r>
      <w:r w:rsidRPr="000C189C">
        <w:rPr>
          <w:rFonts w:ascii="Tahoma" w:hAnsi="Tahoma" w:cs="Tahoma" w:hint="cs"/>
          <w:sz w:val="18"/>
          <w:szCs w:val="18"/>
          <w:rtl/>
        </w:rPr>
        <w:t xml:space="preserve"> כולם נדונו ארוכות בישיבת ועדת הכספים, שעמה נמנים מחצית מחברי המועצה, סמכה מועצת העירייה את ידיה על דיוני ועדת הכספים ועל החלטותיה, והסתפקה בדיון תמציתי שבו אמורים היו להשתתף כל הגורמים הרלוונטיים לקבלת ההחלטה לצורך מתן הסברים, אם יידרשו. פרקטיקה זו מקובלת ברשויות שלטוניות ומקנה לחברי מועצת העירייה את כל האמצעים והדרכים לקבל כל מידע רלוונטי לצורך קבלת ההחלטה. בכל מקרה, מעדיפים חברי המועצה להסתמך על החלטות של הוועדות המקצועיות.</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עוד נמסר כי בעירייה מתקיימות ישיבות עבודה שבועיות שבהן מתבצעת סקירה של ההתקדמות והבעיות בכל אחד מהפרויקטים העירוניים (ישיבות מעקב). לישיבות אלה מוזמנים דרך קבע גם חברי המועצה, ופרויקט שיפוץ בית התרבות הוזכר פעם בשבועיים. בישיבות מוקרנת מצגת מפורטת על כל פרויקט, בליווי הדמיות, תמונות, נתוני זמן, היקף העבודה, נתונים כספיים </w:t>
      </w:r>
      <w:r w:rsidRPr="000C189C">
        <w:rPr>
          <w:rFonts w:ascii="Tahoma" w:hAnsi="Tahoma" w:cs="Tahoma" w:hint="cs"/>
          <w:sz w:val="18"/>
          <w:szCs w:val="18"/>
          <w:rtl/>
        </w:rPr>
        <w:t>וכו</w:t>
      </w:r>
      <w:r w:rsidRPr="000C189C">
        <w:rPr>
          <w:rFonts w:ascii="Tahoma" w:hAnsi="Tahoma" w:cs="Tahoma" w:hint="cs"/>
          <w:sz w:val="18"/>
          <w:szCs w:val="18"/>
          <w:rtl/>
        </w:rPr>
        <w:t>'.</w:t>
      </w:r>
    </w:p>
    <w:p w:rsidR="00602CCB" w:rsidRPr="000C189C" w:rsidP="001F3B11">
      <w:pPr>
        <w:pStyle w:val="RESHET"/>
        <w:rPr>
          <w:rtl/>
        </w:rPr>
      </w:pPr>
      <w:r w:rsidRPr="000C189C">
        <w:rPr>
          <w:rFonts w:hint="cs"/>
          <w:rtl/>
        </w:rPr>
        <w:t xml:space="preserve">יצוין כי אין בעירייה פרוטוקולים המתעדים את הדיונים בישיבות המעקב השבועיות, כך שלא ניתן לדעת מה הוצג בהן, מי מבין חברי המועצה השתתף בהן ובמה הם דנו. בהיעדר תיעוד של ישיבות המעקב לא מומשה השקיפות שנדרשת בפעולת הרשות </w:t>
      </w:r>
      <w:r w:rsidRPr="000C189C">
        <w:rPr>
          <w:rFonts w:hint="cs"/>
          <w:rtl/>
        </w:rPr>
        <w:t>המינהלית</w:t>
      </w:r>
      <w:r w:rsidRPr="000C189C">
        <w:rPr>
          <w:rFonts w:hint="cs"/>
          <w:rtl/>
        </w:rPr>
        <w:t>.</w:t>
      </w:r>
    </w:p>
    <w:p w:rsidR="00602CCB" w:rsidRPr="000C189C" w:rsidP="001F3B11">
      <w:pPr>
        <w:pStyle w:val="RESHET"/>
        <w:rPr>
          <w:rtl/>
        </w:rPr>
      </w:pPr>
      <w:r w:rsidRPr="000C189C">
        <w:rPr>
          <w:rFonts w:hint="cs"/>
          <w:rtl/>
        </w:rPr>
        <w:t>משרד מבקר המדינה מעיר לעירייה על שלא הוצגו מלוא הנתונים בישיבות מליאת המועצה עובר להחלטותיהם של חברי המועצה, גם אם הם היו יכולים לבקש את הנתונים ביוזמתם. התנהלות זו אינה עולה בקנה אחד עם הדרישה המחייבת גוף ציבורי, ובכלל זה את העירייה, לפעול בשקיפות הנדרשת ובהתאם לאחריותה כנאמן הציבור.</w:t>
      </w:r>
    </w:p>
    <w:p w:rsidR="00602CCB" w:rsidRPr="000C189C" w:rsidP="001F3B11">
      <w:pPr>
        <w:pStyle w:val="RESHET"/>
        <w:rPr>
          <w:rFonts w:eastAsiaTheme="majorEastAsia"/>
          <w:u w:val="single"/>
          <w:rtl/>
        </w:rPr>
      </w:pPr>
      <w:r w:rsidRPr="000C189C">
        <w:rPr>
          <w:rFonts w:hint="cs"/>
          <w:rtl/>
        </w:rPr>
        <w:t>משרד מבקר המדינה מעיר לחברי המועצה על שאישרו את תקציב השיפוץ ואת הגדלתו בלי שהוצג להם בישיבות המועצה מידע על מהות השיפוץ ועל עלותו הכוללת, על הסיבות להגדלת התקציב ואף על התקציב שהתבקשו להגדיל, בלי שקיימו דיון בנושא ובלי שדרשו לקבל מידע זה שהיה נחוץ להם על מנת להחליט אם לאשר את השיפוץ ולהגדיל את תקציבו, ולבחון חלופות לביצוע השיפוץ במתכונתו המתוכננת. בכך בעצם פעלו חברי המועצה באופן המרוקן מתוכן את תפקידם ואת חובתם לפעול בנאמנות כמשרתי ציבור.</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P="007A0C0F">
      <w:pPr>
        <w:pStyle w:val="KOT4"/>
        <w:rPr>
          <w:rtl/>
        </w:rPr>
      </w:pPr>
      <w:r>
        <w:rPr>
          <w:rFonts w:hint="cs"/>
          <w:rtl/>
        </w:rPr>
        <w:t xml:space="preserve">התקשרות בין העירייה ובין חברת </w:t>
      </w:r>
      <w:r>
        <w:rPr>
          <w:rFonts w:hint="cs"/>
          <w:rtl/>
        </w:rPr>
        <w:t>ה.ל.ר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הסכם בין גופים ציבוריים מסייע להגברת השקיפות ומאפשר לגורמי ביקורת פנימיים וחיצוניים לבדוק את ההתקשרות ואת מתן השירות. כדי להבטיח את הזכויות הנובעות מכוח ההסכם, יש להקפיד כי ההסכם יכלול פרטים שיאפשרו להסדיר את הזכויות והחובות של כל צד להסכם.</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ביוני 2001 חתמו 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על "הסכם עקרונות" לביצוע עבודות בנייה ותשתית. בהסכם נקבעו הוראות כלליות לפרויקטים שהעירייה תבקש מהחברה לבצע בעבורה "מפעם לפעם". בין היתר נקבע כי "לפני תחילת ביצועה של כל אחת מהעבודות... יערך מזכר התקשרות בין העיריה לבין החברה... המזכר יגדיר - ככל האפשר - את נתוניה של העבודה, לרבות היקפה הכספי, את לוח הזמנים לביצועה...".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נמצא כי בשנת 2011 חתמו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על "מזכר התקשרות לביצוע עבודה", על פיו הטילה העירייה על החברה "ניהול תכנון וביצוע של שיפוץ בית התרבות", באמצעות קבלן א' שהעירייה התקשרה אתו בהסכם מסגרת. תמורת העבודה הייתה העירייה אמורה לשלם לחברה תקורה בסך 5% מעלות העבודות בפרויקט. על</w:t>
      </w:r>
      <w:r w:rsidRPr="000C189C">
        <w:rPr>
          <w:rFonts w:ascii="Tahoma" w:hAnsi="Tahoma" w:cs="Tahoma"/>
          <w:sz w:val="18"/>
          <w:szCs w:val="18"/>
          <w:rtl/>
        </w:rPr>
        <w:t xml:space="preserve"> </w:t>
      </w:r>
      <w:r w:rsidRPr="000C189C">
        <w:rPr>
          <w:rFonts w:ascii="Tahoma" w:hAnsi="Tahoma" w:cs="Tahoma" w:hint="cs"/>
          <w:sz w:val="18"/>
          <w:szCs w:val="18"/>
          <w:rtl/>
        </w:rPr>
        <w:t>המזכר</w:t>
      </w:r>
      <w:r w:rsidRPr="000C189C">
        <w:rPr>
          <w:rFonts w:ascii="Tahoma" w:hAnsi="Tahoma" w:cs="Tahoma"/>
          <w:sz w:val="18"/>
          <w:szCs w:val="18"/>
          <w:rtl/>
        </w:rPr>
        <w:t xml:space="preserve"> לא נרשם תא</w:t>
      </w:r>
      <w:r w:rsidRPr="000C189C">
        <w:rPr>
          <w:rFonts w:ascii="Tahoma" w:hAnsi="Tahoma" w:cs="Tahoma" w:hint="cs"/>
          <w:sz w:val="18"/>
          <w:szCs w:val="18"/>
          <w:rtl/>
        </w:rPr>
        <w:t>ריך</w:t>
      </w:r>
      <w:r w:rsidRPr="000C189C">
        <w:rPr>
          <w:rFonts w:ascii="Tahoma" w:hAnsi="Tahoma" w:cs="Tahoma"/>
          <w:sz w:val="18"/>
          <w:szCs w:val="18"/>
          <w:rtl/>
        </w:rPr>
        <w:t xml:space="preserve"> </w:t>
      </w:r>
      <w:r w:rsidRPr="000C189C">
        <w:rPr>
          <w:rFonts w:ascii="Tahoma" w:hAnsi="Tahoma" w:cs="Tahoma" w:hint="cs"/>
          <w:sz w:val="18"/>
          <w:szCs w:val="18"/>
          <w:rtl/>
        </w:rPr>
        <w:t>חתימתו, לא</w:t>
      </w:r>
      <w:r w:rsidRPr="000C189C">
        <w:rPr>
          <w:rFonts w:ascii="Tahoma" w:hAnsi="Tahoma" w:cs="Tahoma"/>
          <w:sz w:val="18"/>
          <w:szCs w:val="18"/>
          <w:rtl/>
        </w:rPr>
        <w:t xml:space="preserve"> </w:t>
      </w:r>
      <w:r w:rsidRPr="000C189C">
        <w:rPr>
          <w:rFonts w:ascii="Tahoma" w:hAnsi="Tahoma" w:cs="Tahoma" w:hint="cs"/>
          <w:sz w:val="18"/>
          <w:szCs w:val="18"/>
          <w:rtl/>
        </w:rPr>
        <w:t>נקבעו</w:t>
      </w:r>
      <w:r w:rsidRPr="000C189C">
        <w:rPr>
          <w:rFonts w:ascii="Tahoma" w:hAnsi="Tahoma" w:cs="Tahoma"/>
          <w:sz w:val="18"/>
          <w:szCs w:val="18"/>
          <w:rtl/>
        </w:rPr>
        <w:t xml:space="preserve"> </w:t>
      </w:r>
      <w:r w:rsidRPr="000C189C">
        <w:rPr>
          <w:rFonts w:ascii="Tahoma" w:hAnsi="Tahoma" w:cs="Tahoma" w:hint="cs"/>
          <w:sz w:val="18"/>
          <w:szCs w:val="18"/>
          <w:rtl/>
        </w:rPr>
        <w:t>בו</w:t>
      </w:r>
      <w:r w:rsidRPr="000C189C">
        <w:rPr>
          <w:rFonts w:ascii="Tahoma" w:hAnsi="Tahoma" w:cs="Tahoma"/>
          <w:sz w:val="18"/>
          <w:szCs w:val="18"/>
          <w:rtl/>
        </w:rPr>
        <w:t xml:space="preserve"> </w:t>
      </w:r>
      <w:r w:rsidRPr="000C189C">
        <w:rPr>
          <w:rFonts w:ascii="Tahoma" w:hAnsi="Tahoma" w:cs="Tahoma" w:hint="cs"/>
          <w:sz w:val="18"/>
          <w:szCs w:val="18"/>
          <w:rtl/>
        </w:rPr>
        <w:t>לוחות</w:t>
      </w:r>
      <w:r w:rsidRPr="000C189C">
        <w:rPr>
          <w:rFonts w:ascii="Tahoma" w:hAnsi="Tahoma" w:cs="Tahoma"/>
          <w:sz w:val="18"/>
          <w:szCs w:val="18"/>
          <w:rtl/>
        </w:rPr>
        <w:t xml:space="preserve"> </w:t>
      </w:r>
      <w:r w:rsidRPr="000C189C">
        <w:rPr>
          <w:rFonts w:ascii="Tahoma" w:hAnsi="Tahoma" w:cs="Tahoma" w:hint="cs"/>
          <w:sz w:val="18"/>
          <w:szCs w:val="18"/>
          <w:rtl/>
        </w:rPr>
        <w:t>הזמנים</w:t>
      </w:r>
      <w:r w:rsidRPr="000C189C">
        <w:rPr>
          <w:rFonts w:ascii="Tahoma" w:hAnsi="Tahoma" w:cs="Tahoma"/>
          <w:sz w:val="18"/>
          <w:szCs w:val="18"/>
          <w:rtl/>
        </w:rPr>
        <w:t xml:space="preserve"> </w:t>
      </w:r>
      <w:r w:rsidRPr="000C189C">
        <w:rPr>
          <w:rFonts w:ascii="Tahoma" w:hAnsi="Tahoma" w:cs="Tahoma" w:hint="cs"/>
          <w:sz w:val="18"/>
          <w:szCs w:val="18"/>
          <w:rtl/>
        </w:rPr>
        <w:t>לביצוע</w:t>
      </w:r>
      <w:r w:rsidRPr="000C189C">
        <w:rPr>
          <w:rFonts w:ascii="Tahoma" w:hAnsi="Tahoma" w:cs="Tahoma"/>
          <w:sz w:val="18"/>
          <w:szCs w:val="18"/>
          <w:rtl/>
        </w:rPr>
        <w:t xml:space="preserve"> </w:t>
      </w:r>
      <w:r w:rsidRPr="000C189C">
        <w:rPr>
          <w:rFonts w:ascii="Tahoma" w:hAnsi="Tahoma" w:cs="Tahoma" w:hint="cs"/>
          <w:sz w:val="18"/>
          <w:szCs w:val="18"/>
          <w:rtl/>
        </w:rPr>
        <w:t>העבודה ולא נקבע היקפה הכספי.</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המזכר נועד למען הסדר </w:t>
      </w:r>
      <w:r w:rsidRPr="000C189C">
        <w:rPr>
          <w:rFonts w:ascii="Tahoma" w:hAnsi="Tahoma" w:cs="Tahoma" w:hint="cs"/>
          <w:sz w:val="18"/>
          <w:szCs w:val="18"/>
          <w:rtl/>
        </w:rPr>
        <w:t>המינהלי</w:t>
      </w:r>
      <w:r w:rsidRPr="000C189C">
        <w:rPr>
          <w:rFonts w:ascii="Tahoma" w:hAnsi="Tahoma" w:cs="Tahoma" w:hint="cs"/>
          <w:sz w:val="18"/>
          <w:szCs w:val="18"/>
          <w:rtl/>
        </w:rPr>
        <w:t xml:space="preserve"> הטוב, וכי היעדר פרטים במזכר מהווה פגם טכני ללא חשיבות מעשית, היות שאין בין העירייה לחברת </w:t>
      </w:r>
      <w:r w:rsidRPr="000C189C">
        <w:rPr>
          <w:rFonts w:ascii="Tahoma" w:hAnsi="Tahoma" w:cs="Tahoma" w:hint="cs"/>
          <w:sz w:val="18"/>
          <w:szCs w:val="18"/>
          <w:rtl/>
        </w:rPr>
        <w:t>ה.ל.ר</w:t>
      </w:r>
      <w:r w:rsidRPr="000C189C">
        <w:rPr>
          <w:rFonts w:ascii="Tahoma" w:hAnsi="Tahoma" w:cs="Tahoma" w:hint="cs"/>
          <w:sz w:val="18"/>
          <w:szCs w:val="18"/>
          <w:rtl/>
        </w:rPr>
        <w:t xml:space="preserve"> מחלוקת באשר לפריט שאמור היה להיכלל במזכר.</w:t>
      </w:r>
    </w:p>
    <w:p w:rsidR="00602CCB" w:rsidRPr="000C189C" w:rsidP="001F3B11">
      <w:pPr>
        <w:pStyle w:val="RESHET"/>
        <w:rPr>
          <w:rtl/>
        </w:rPr>
      </w:pPr>
      <w:r w:rsidRPr="000C189C">
        <w:rPr>
          <w:rFonts w:hint="cs"/>
          <w:rtl/>
        </w:rPr>
        <w:t xml:space="preserve">משרד מבקר המדינה מעיר לעיריית רחובות על שחתמה עם חברת </w:t>
      </w:r>
      <w:r w:rsidRPr="000C189C">
        <w:rPr>
          <w:rFonts w:hint="cs"/>
          <w:rtl/>
        </w:rPr>
        <w:t>ה.ל.ר</w:t>
      </w:r>
      <w:r w:rsidRPr="000C189C">
        <w:rPr>
          <w:rFonts w:hint="cs"/>
          <w:rtl/>
        </w:rPr>
        <w:t xml:space="preserve"> על מזכר לביצוע העבודות בפרויקט, שלא תאם את הסכם העקרונות ביניהן ואת כללי </w:t>
      </w:r>
      <w:r w:rsidRPr="000C189C">
        <w:rPr>
          <w:rFonts w:hint="cs"/>
          <w:rtl/>
        </w:rPr>
        <w:t>מינהל</w:t>
      </w:r>
      <w:r w:rsidRPr="000C189C">
        <w:rPr>
          <w:rFonts w:hint="cs"/>
          <w:rtl/>
        </w:rPr>
        <w:t xml:space="preserve"> תקין. על העירייה להקפיד להגדיר בכל המזכרים שתחתום עליהם את כל הנתונים והמידע הדרושים לקביעת התחייבויותיו של כל צד. הגדרת ההתחייבויות של כל צד הכרחית כדי להקנות לעירייה אמצעי מעקב, פיקוח ואכיפה להבטחת ביצוע העבודות כנדרש בהתאם לאבני דרך ולוחות זמנים, וכן כדי שתוכל להסדיר את העברת התשלומים לחברת </w:t>
      </w:r>
      <w:r w:rsidRPr="000C189C">
        <w:rPr>
          <w:rFonts w:hint="cs"/>
          <w:rtl/>
        </w:rPr>
        <w:t>ה.ל.ר</w:t>
      </w:r>
      <w:r w:rsidRPr="000C189C">
        <w:rPr>
          <w:rFonts w:hint="cs"/>
          <w:rtl/>
        </w:rPr>
        <w:t xml:space="preserve"> בהתאם להתחייבויות שקיבלה החברה לביצוע הפרויקטים השונים עבור העירייה.</w:t>
      </w:r>
    </w:p>
    <w:p w:rsidR="00602CCB" w:rsidRPr="000C189C" w:rsidP="007A0C0F">
      <w:pPr>
        <w:spacing w:line="240" w:lineRule="exact"/>
        <w:ind w:right="2268"/>
        <w:jc w:val="both"/>
        <w:rPr>
          <w:rFonts w:ascii="Tahoma" w:hAnsi="Tahoma" w:cs="Tahoma"/>
          <w:sz w:val="18"/>
          <w:szCs w:val="18"/>
          <w:rtl/>
        </w:rPr>
      </w:pPr>
    </w:p>
    <w:p w:rsidR="00602CCB" w:rsidRPr="0025315B" w:rsidP="007A0C0F">
      <w:pPr>
        <w:pStyle w:val="KOT2"/>
        <w:rPr>
          <w:rtl/>
        </w:rPr>
      </w:pPr>
      <w:r w:rsidRPr="0025315B">
        <w:rPr>
          <w:rFonts w:hint="cs"/>
          <w:rtl/>
        </w:rPr>
        <w:t xml:space="preserve">פרסום </w:t>
      </w:r>
      <w:r>
        <w:rPr>
          <w:rFonts w:hint="cs"/>
          <w:rtl/>
        </w:rPr>
        <w:t>"</w:t>
      </w:r>
      <w:r w:rsidRPr="0025315B">
        <w:rPr>
          <w:rFonts w:hint="cs"/>
          <w:rtl/>
        </w:rPr>
        <w:t>מכרזי מסגרת</w:t>
      </w:r>
      <w:r>
        <w:rPr>
          <w:rFonts w:hint="cs"/>
          <w:rtl/>
        </w:rPr>
        <w:t>"</w:t>
      </w:r>
      <w:r w:rsidRPr="0025315B">
        <w:rPr>
          <w:rFonts w:hint="cs"/>
          <w:rtl/>
        </w:rPr>
        <w:t xml:space="preserve"> על ידי עיריית רחובות</w:t>
      </w:r>
    </w:p>
    <w:p w:rsidR="00602CCB" w:rsidRPr="000C189C" w:rsidP="007A0C0F">
      <w:pPr>
        <w:spacing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eastAsia"/>
          <w:snapToGrid w:val="0"/>
          <w:sz w:val="18"/>
          <w:szCs w:val="18"/>
          <w:rtl/>
          <w:lang w:eastAsia="he-IL"/>
        </w:rPr>
        <w:t>סעיף</w:t>
      </w:r>
      <w:r w:rsidRPr="000C189C">
        <w:rPr>
          <w:rFonts w:ascii="Tahoma" w:eastAsia="Times New Roman" w:hAnsi="Tahoma" w:cs="Tahoma"/>
          <w:snapToGrid w:val="0"/>
          <w:sz w:val="18"/>
          <w:szCs w:val="18"/>
          <w:rtl/>
          <w:lang w:eastAsia="he-IL"/>
        </w:rPr>
        <w:t xml:space="preserve"> 197 </w:t>
      </w:r>
      <w:r w:rsidRPr="000C189C">
        <w:rPr>
          <w:rFonts w:ascii="Tahoma" w:eastAsia="Times New Roman" w:hAnsi="Tahoma" w:cs="Tahoma" w:hint="eastAsia"/>
          <w:snapToGrid w:val="0"/>
          <w:sz w:val="18"/>
          <w:szCs w:val="18"/>
          <w:rtl/>
          <w:lang w:eastAsia="he-IL"/>
        </w:rPr>
        <w:t>ב</w:t>
      </w:r>
      <w:r w:rsidRPr="000C189C">
        <w:rPr>
          <w:rFonts w:ascii="Tahoma" w:eastAsia="Times New Roman" w:hAnsi="Tahoma" w:cs="Tahoma"/>
          <w:snapToGrid w:val="0"/>
          <w:sz w:val="18"/>
          <w:szCs w:val="18"/>
          <w:rtl/>
          <w:lang w:eastAsia="he-IL"/>
        </w:rPr>
        <w:t xml:space="preserve">פקודת העיריות </w:t>
      </w:r>
      <w:r w:rsidRPr="000C189C">
        <w:rPr>
          <w:rFonts w:ascii="Tahoma" w:eastAsia="Times New Roman" w:hAnsi="Tahoma" w:cs="Tahoma" w:hint="eastAsia"/>
          <w:snapToGrid w:val="0"/>
          <w:sz w:val="18"/>
          <w:szCs w:val="18"/>
          <w:rtl/>
          <w:lang w:eastAsia="he-IL"/>
        </w:rPr>
        <w:t>קובע</w:t>
      </w:r>
      <w:r w:rsidRPr="000C189C">
        <w:rPr>
          <w:rFonts w:ascii="Tahoma" w:eastAsia="Times New Roman" w:hAnsi="Tahoma" w:cs="Tahoma"/>
          <w:snapToGrid w:val="0"/>
          <w:sz w:val="18"/>
          <w:szCs w:val="18"/>
          <w:rtl/>
          <w:lang w:eastAsia="he-IL"/>
        </w:rPr>
        <w:t xml:space="preserve"> כי עיר</w:t>
      </w:r>
      <w:r w:rsidRPr="000C189C">
        <w:rPr>
          <w:rFonts w:ascii="Tahoma" w:eastAsia="Times New Roman" w:hAnsi="Tahoma" w:cs="Tahoma" w:hint="eastAsia"/>
          <w:snapToGrid w:val="0"/>
          <w:sz w:val="18"/>
          <w:szCs w:val="18"/>
          <w:rtl/>
          <w:lang w:eastAsia="he-IL"/>
        </w:rPr>
        <w:t>י</w:t>
      </w:r>
      <w:r w:rsidRPr="000C189C">
        <w:rPr>
          <w:rFonts w:ascii="Tahoma" w:eastAsia="Times New Roman" w:hAnsi="Tahoma" w:cs="Tahoma"/>
          <w:snapToGrid w:val="0"/>
          <w:sz w:val="18"/>
          <w:szCs w:val="18"/>
          <w:rtl/>
          <w:lang w:eastAsia="he-IL"/>
        </w:rPr>
        <w:t>יה לא תתקשר בחוזה להעברת טובין, להזמנת טובין</w:t>
      </w:r>
      <w:r w:rsidRPr="000C189C">
        <w:rPr>
          <w:rFonts w:ascii="Tahoma" w:eastAsia="Times New Roman" w:hAnsi="Tahoma" w:cs="Tahoma" w:hint="cs"/>
          <w:snapToGrid w:val="0"/>
          <w:sz w:val="18"/>
          <w:szCs w:val="18"/>
          <w:rtl/>
          <w:lang w:eastAsia="he-IL"/>
        </w:rPr>
        <w:t xml:space="preserve"> או לביצוע עבודה </w:t>
      </w:r>
      <w:r w:rsidRPr="000C189C">
        <w:rPr>
          <w:rFonts w:ascii="Tahoma" w:eastAsia="Times New Roman" w:hAnsi="Tahoma" w:cs="Tahoma"/>
          <w:snapToGrid w:val="0"/>
          <w:sz w:val="18"/>
          <w:szCs w:val="18"/>
          <w:rtl/>
          <w:lang w:eastAsia="he-IL"/>
        </w:rPr>
        <w:t xml:space="preserve">"אלא על פי מכרז פומבי". </w:t>
      </w:r>
      <w:r w:rsidRPr="000C189C">
        <w:rPr>
          <w:rFonts w:ascii="Tahoma" w:eastAsia="Times New Roman" w:hAnsi="Tahoma" w:cs="Tahoma" w:hint="cs"/>
          <w:snapToGrid w:val="0"/>
          <w:sz w:val="18"/>
          <w:szCs w:val="18"/>
          <w:rtl/>
          <w:lang w:eastAsia="he-IL"/>
        </w:rPr>
        <w:t xml:space="preserve">הוראות </w:t>
      </w:r>
      <w:r w:rsidRPr="000C189C">
        <w:rPr>
          <w:rFonts w:ascii="Tahoma" w:hAnsi="Tahoma" w:cs="Tahoma" w:hint="cs"/>
          <w:sz w:val="18"/>
          <w:szCs w:val="18"/>
          <w:rtl/>
        </w:rPr>
        <w:t>תקנות העיריות (מכרזים), התשמ"ח-1987 (להלן - תקנות העיריות [מכרזים]</w:t>
      </w:r>
      <w:r w:rsidRPr="000C189C">
        <w:rPr>
          <w:rFonts w:ascii="Tahoma" w:eastAsia="Times New Roman" w:hAnsi="Tahoma" w:cs="Tahoma" w:hint="cs"/>
          <w:snapToGrid w:val="0"/>
          <w:sz w:val="18"/>
          <w:szCs w:val="18"/>
          <w:rtl/>
          <w:lang w:eastAsia="he-IL"/>
        </w:rPr>
        <w:t>) קובעות באופן מפורט, בין היתר, את אופן ניהולו של המכרז הפומבי על ידי הרשות המקומית.</w:t>
      </w:r>
    </w:p>
    <w:p w:rsidR="00602CCB" w:rsidRPr="000C189C" w:rsidP="001F3B11">
      <w:pPr>
        <w:spacing w:after="240"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eastAsia"/>
          <w:snapToGrid w:val="0"/>
          <w:sz w:val="18"/>
          <w:szCs w:val="18"/>
          <w:rtl/>
          <w:lang w:eastAsia="he-IL"/>
        </w:rPr>
        <w:t>מ</w:t>
      </w:r>
      <w:r w:rsidRPr="000C189C">
        <w:rPr>
          <w:rFonts w:ascii="Tahoma" w:eastAsia="Times New Roman" w:hAnsi="Tahoma" w:cs="Tahoma" w:hint="cs"/>
          <w:snapToGrid w:val="0"/>
          <w:sz w:val="18"/>
          <w:szCs w:val="18"/>
          <w:rtl/>
          <w:lang w:eastAsia="he-IL"/>
        </w:rPr>
        <w:t xml:space="preserve">ן </w:t>
      </w:r>
      <w:r w:rsidRPr="000C189C">
        <w:rPr>
          <w:rFonts w:ascii="Tahoma" w:eastAsia="Times New Roman" w:hAnsi="Tahoma" w:cs="Tahoma" w:hint="eastAsia"/>
          <w:snapToGrid w:val="0"/>
          <w:sz w:val="18"/>
          <w:szCs w:val="18"/>
          <w:rtl/>
          <w:lang w:eastAsia="he-IL"/>
        </w:rPr>
        <w:t>הבחינה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הציבורית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דיני</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המכרזים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אמורים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להגשים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את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עקרון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השוויון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באמצעות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מתן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הזדמנות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שווה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לכל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אדם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החפץ</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להגיש</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את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מועמדותו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w:t>
      </w:r>
      <w:r w:rsidRPr="000C189C">
        <w:rPr>
          <w:rFonts w:ascii="Tahoma" w:eastAsia="Times New Roman" w:hAnsi="Tahoma" w:cs="Tahoma" w:hint="cs"/>
          <w:snapToGrid w:val="0"/>
          <w:sz w:val="18"/>
          <w:szCs w:val="18"/>
          <w:rtl/>
          <w:lang w:eastAsia="he-IL"/>
        </w:rPr>
        <w:t xml:space="preserve">ן </w:t>
      </w:r>
      <w:r w:rsidRPr="000C189C">
        <w:rPr>
          <w:rFonts w:ascii="Tahoma" w:eastAsia="Times New Roman" w:hAnsi="Tahoma" w:cs="Tahoma" w:hint="eastAsia"/>
          <w:snapToGrid w:val="0"/>
          <w:sz w:val="18"/>
          <w:szCs w:val="18"/>
          <w:rtl/>
          <w:lang w:eastAsia="he-IL"/>
        </w:rPr>
        <w:t>הבחינה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הכלכלית</w:t>
      </w:r>
      <w:r w:rsidRPr="000C189C">
        <w:rPr>
          <w:rFonts w:ascii="Tahoma" w:eastAsia="Times New Roman" w:hAnsi="Tahoma" w:cs="Tahoma" w:hint="cs"/>
          <w:snapToGrid w:val="0"/>
          <w:sz w:val="18"/>
          <w:szCs w:val="18"/>
          <w:rtl/>
          <w:lang w:eastAsia="he-IL"/>
        </w:rPr>
        <w:t xml:space="preserve"> הם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מבטאים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את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השאיפה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לנהוג</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בכספי</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הציבור</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באופן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יעיל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וחסכוני</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תוך</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כדי</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השגת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מרב</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היתרונות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למפרסם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המכרז</w:t>
      </w:r>
      <w:r>
        <w:rPr>
          <w:rFonts w:ascii="Tahoma" w:eastAsia="Times New Roman" w:hAnsi="Tahoma" w:cs="Tahoma"/>
          <w:snapToGrid w:val="0"/>
          <w:sz w:val="18"/>
          <w:szCs w:val="18"/>
          <w:vertAlign w:val="superscript"/>
          <w:rtl/>
          <w:lang w:eastAsia="he-IL"/>
        </w:rPr>
        <w:footnoteReference w:id="25"/>
      </w:r>
      <w:r w:rsidRPr="000C189C">
        <w:rPr>
          <w:rFonts w:ascii="Tahoma" w:eastAsia="Times New Roman" w:hAnsi="Tahoma" w:cs="Tahoma"/>
          <w:snapToGrid w:val="0"/>
          <w:sz w:val="18"/>
          <w:szCs w:val="18"/>
          <w:rtl/>
          <w:lang w:eastAsia="he-IL"/>
        </w:rPr>
        <w:t>.</w:t>
      </w:r>
      <w:r w:rsidRPr="000C189C">
        <w:rPr>
          <w:rFonts w:ascii="Tahoma" w:eastAsia="Times New Roman" w:hAnsi="Tahoma" w:cs="Tahoma" w:hint="cs"/>
          <w:snapToGrid w:val="0"/>
          <w:sz w:val="18"/>
          <w:szCs w:val="18"/>
          <w:rtl/>
          <w:lang w:eastAsia="he-IL"/>
        </w:rPr>
        <w:t xml:space="preserve"> </w:t>
      </w:r>
      <w:r w:rsidRPr="000C189C">
        <w:rPr>
          <w:rFonts w:ascii="Tahoma" w:eastAsia="Times New Roman" w:hAnsi="Tahoma" w:cs="Tahoma"/>
          <w:snapToGrid w:val="0"/>
          <w:sz w:val="18"/>
          <w:szCs w:val="18"/>
          <w:rtl/>
          <w:lang w:eastAsia="he-IL"/>
        </w:rPr>
        <w:t xml:space="preserve">בפסיקה נקבע כי לעקרון התחרות בתנאי שוויון </w:t>
      </w:r>
      <w:r w:rsidRPr="000C189C">
        <w:rPr>
          <w:rFonts w:ascii="Tahoma" w:eastAsia="Times New Roman" w:hAnsi="Tahoma" w:cs="Tahoma" w:hint="cs"/>
          <w:snapToGrid w:val="0"/>
          <w:sz w:val="18"/>
          <w:szCs w:val="18"/>
          <w:rtl/>
          <w:lang w:eastAsia="he-IL"/>
        </w:rPr>
        <w:t xml:space="preserve">יש </w:t>
      </w:r>
      <w:r w:rsidRPr="000C189C">
        <w:rPr>
          <w:rFonts w:ascii="Tahoma" w:eastAsia="Times New Roman" w:hAnsi="Tahoma" w:cs="Tahoma"/>
          <w:snapToGrid w:val="0"/>
          <w:sz w:val="18"/>
          <w:szCs w:val="18"/>
          <w:rtl/>
          <w:lang w:eastAsia="he-IL"/>
        </w:rPr>
        <w:t>מעמד בכורה</w:t>
      </w:r>
      <w:r w:rsidRPr="000C189C">
        <w:rPr>
          <w:rFonts w:ascii="Tahoma" w:eastAsia="Times New Roman" w:hAnsi="Tahoma" w:cs="Tahoma" w:hint="cs"/>
          <w:snapToGrid w:val="0"/>
          <w:sz w:val="18"/>
          <w:szCs w:val="18"/>
          <w:rtl/>
          <w:lang w:eastAsia="he-IL"/>
        </w:rPr>
        <w:t>, ו"</w:t>
      </w:r>
      <w:r w:rsidRPr="000C189C">
        <w:rPr>
          <w:rFonts w:ascii="Tahoma" w:eastAsia="Times New Roman" w:hAnsi="Tahoma" w:cs="Tahoma"/>
          <w:snapToGrid w:val="0"/>
          <w:sz w:val="18"/>
          <w:szCs w:val="18"/>
          <w:rtl/>
          <w:lang w:eastAsia="he-IL"/>
        </w:rPr>
        <w:t xml:space="preserve">משכך נוהגים בתי המשפט להעדיפו גם במחיר של ויתור על השגת תוצאה כלכלית מיטבית באותם המקרים שבהם </w:t>
      </w:r>
      <w:r w:rsidRPr="001F3B11">
        <w:rPr>
          <w:rFonts w:ascii="Tahoma" w:eastAsia="Times New Roman" w:hAnsi="Tahoma" w:cs="Tahoma"/>
          <w:snapToGrid w:val="0"/>
          <w:spacing w:val="-4"/>
          <w:sz w:val="18"/>
          <w:szCs w:val="18"/>
          <w:rtl/>
          <w:lang w:eastAsia="he-IL"/>
        </w:rPr>
        <w:t>נוצרת התנגשות בין שתי תכליות אלה"</w:t>
      </w:r>
      <w:r>
        <w:rPr>
          <w:rFonts w:ascii="Tahoma" w:eastAsia="Times New Roman" w:hAnsi="Tahoma" w:cs="Tahoma"/>
          <w:snapToGrid w:val="0"/>
          <w:spacing w:val="-4"/>
          <w:sz w:val="18"/>
          <w:szCs w:val="18"/>
          <w:vertAlign w:val="superscript"/>
          <w:rtl/>
          <w:lang w:eastAsia="he-IL"/>
        </w:rPr>
        <w:footnoteReference w:id="26"/>
      </w:r>
      <w:r w:rsidRPr="001F3B11">
        <w:rPr>
          <w:rFonts w:ascii="Tahoma" w:eastAsia="Times New Roman" w:hAnsi="Tahoma" w:cs="Tahoma"/>
          <w:snapToGrid w:val="0"/>
          <w:spacing w:val="-4"/>
          <w:sz w:val="18"/>
          <w:szCs w:val="18"/>
          <w:rtl/>
          <w:lang w:eastAsia="he-IL"/>
        </w:rPr>
        <w:t>.</w:t>
      </w:r>
      <w:r w:rsidRPr="001F3B11">
        <w:rPr>
          <w:rFonts w:ascii="Tahoma" w:eastAsia="Times New Roman" w:hAnsi="Tahoma" w:cs="Tahoma" w:hint="cs"/>
          <w:snapToGrid w:val="0"/>
          <w:spacing w:val="-4"/>
          <w:sz w:val="18"/>
          <w:szCs w:val="18"/>
          <w:rtl/>
          <w:lang w:eastAsia="he-IL"/>
        </w:rPr>
        <w:t xml:space="preserve"> עוד נקבע בפסיקה כי תכליתה של שיטת</w:t>
      </w:r>
      <w:r w:rsidRPr="000C189C">
        <w:rPr>
          <w:rFonts w:ascii="Tahoma" w:eastAsia="Times New Roman" w:hAnsi="Tahoma" w:cs="Tahoma" w:hint="cs"/>
          <w:snapToGrid w:val="0"/>
          <w:sz w:val="18"/>
          <w:szCs w:val="18"/>
          <w:rtl/>
          <w:lang w:eastAsia="he-IL"/>
        </w:rPr>
        <w:t xml:space="preserve"> המכרזים </w:t>
      </w:r>
      <w:r w:rsidRPr="000C189C">
        <w:rPr>
          <w:rFonts w:ascii="Tahoma" w:eastAsia="Calibri" w:hAnsi="Tahoma" w:cs="Tahoma" w:hint="cs"/>
          <w:sz w:val="18"/>
          <w:szCs w:val="18"/>
          <w:rtl/>
        </w:rPr>
        <w:t>היא ל</w:t>
      </w:r>
      <w:r w:rsidRPr="000C189C">
        <w:rPr>
          <w:rFonts w:ascii="Tahoma" w:eastAsia="Calibri" w:hAnsi="Tahoma" w:cs="Tahoma"/>
          <w:sz w:val="18"/>
          <w:szCs w:val="18"/>
          <w:rtl/>
        </w:rPr>
        <w:t>הבטיח הגינות, טוהר מידות ונ</w:t>
      </w:r>
      <w:r w:rsidRPr="000C189C">
        <w:rPr>
          <w:rFonts w:ascii="Tahoma" w:eastAsia="Calibri" w:hAnsi="Tahoma" w:cs="Tahoma" w:hint="cs"/>
          <w:sz w:val="18"/>
          <w:szCs w:val="18"/>
          <w:rtl/>
        </w:rPr>
        <w:t>י</w:t>
      </w:r>
      <w:r w:rsidRPr="000C189C">
        <w:rPr>
          <w:rFonts w:ascii="Tahoma" w:eastAsia="Calibri" w:hAnsi="Tahoma" w:cs="Tahoma"/>
          <w:sz w:val="18"/>
          <w:szCs w:val="18"/>
          <w:rtl/>
        </w:rPr>
        <w:t xml:space="preserve">קיון כפיים, שהם </w:t>
      </w:r>
      <w:r w:rsidRPr="000C189C">
        <w:rPr>
          <w:rFonts w:ascii="Tahoma" w:eastAsia="Calibri" w:hAnsi="Tahoma" w:cs="Tahoma" w:hint="cs"/>
          <w:sz w:val="18"/>
          <w:szCs w:val="18"/>
          <w:rtl/>
        </w:rPr>
        <w:t>ממאפייניו</w:t>
      </w:r>
      <w:r w:rsidRPr="000C189C">
        <w:rPr>
          <w:rFonts w:ascii="Tahoma" w:eastAsia="Calibri" w:hAnsi="Tahoma" w:cs="Tahoma"/>
          <w:sz w:val="18"/>
          <w:szCs w:val="18"/>
          <w:rtl/>
        </w:rPr>
        <w:t xml:space="preserve"> של ממשל תקין וראוי לשמו. </w:t>
      </w:r>
      <w:r w:rsidRPr="000C189C">
        <w:rPr>
          <w:rFonts w:ascii="Tahoma" w:eastAsia="Calibri" w:hAnsi="Tahoma" w:cs="Tahoma" w:hint="cs"/>
          <w:sz w:val="18"/>
          <w:szCs w:val="18"/>
          <w:rtl/>
        </w:rPr>
        <w:t xml:space="preserve">בית המשפט העליון </w:t>
      </w:r>
      <w:r w:rsidRPr="000C189C">
        <w:rPr>
          <w:rFonts w:ascii="Tahoma" w:eastAsia="Calibri" w:hAnsi="Tahoma" w:cs="Tahoma"/>
          <w:sz w:val="18"/>
          <w:szCs w:val="18"/>
          <w:rtl/>
        </w:rPr>
        <w:t xml:space="preserve">קבע בשבתו כבית משפט גבוה לצדק </w:t>
      </w:r>
      <w:r w:rsidRPr="000C189C">
        <w:rPr>
          <w:rFonts w:ascii="Tahoma" w:eastAsia="Calibri" w:hAnsi="Tahoma" w:cs="Tahoma" w:hint="cs"/>
          <w:sz w:val="18"/>
          <w:szCs w:val="18"/>
          <w:rtl/>
        </w:rPr>
        <w:t>כי "</w:t>
      </w:r>
      <w:r w:rsidRPr="000C189C">
        <w:rPr>
          <w:rFonts w:ascii="Tahoma" w:eastAsia="Calibri" w:hAnsi="Tahoma" w:cs="Tahoma"/>
          <w:sz w:val="18"/>
          <w:szCs w:val="18"/>
          <w:rtl/>
        </w:rPr>
        <w:t>חשוב ביותר, שמידות אלה יתקיימו וגם ייראה שנתקיימו"</w:t>
      </w:r>
      <w:r>
        <w:rPr>
          <w:rFonts w:ascii="Tahoma" w:eastAsia="Calibri" w:hAnsi="Tahoma" w:cs="Tahoma"/>
          <w:sz w:val="18"/>
          <w:szCs w:val="18"/>
          <w:vertAlign w:val="superscript"/>
          <w:rtl/>
        </w:rPr>
        <w:footnoteReference w:id="27"/>
      </w:r>
      <w:r w:rsidRPr="000C189C">
        <w:rPr>
          <w:rFonts w:ascii="Tahoma" w:eastAsia="Calibri" w:hAnsi="Tahoma" w:cs="Tahoma"/>
          <w:sz w:val="18"/>
          <w:szCs w:val="18"/>
          <w:rtl/>
        </w:rPr>
        <w:t>.</w:t>
      </w:r>
    </w:p>
    <w:p w:rsidR="00602CCB" w:rsidRPr="001F3B11" w:rsidP="001F3B11">
      <w:pPr>
        <w:pStyle w:val="RESHET"/>
        <w:rPr>
          <w:rtl/>
        </w:rPr>
      </w:pPr>
      <w:r w:rsidRPr="001F3B11">
        <w:rPr>
          <w:rtl/>
        </w:rPr>
        <w:t xml:space="preserve">על </w:t>
      </w:r>
      <w:r w:rsidRPr="001F3B11">
        <w:rPr>
          <w:rFonts w:hint="cs"/>
          <w:rtl/>
        </w:rPr>
        <w:t xml:space="preserve">התקשרויות של העיריות </w:t>
      </w:r>
      <w:r w:rsidRPr="001F3B11">
        <w:rPr>
          <w:rtl/>
        </w:rPr>
        <w:t xml:space="preserve">חל הדין הקבוע בפקודת העיריות </w:t>
      </w:r>
      <w:r w:rsidRPr="001F3B11">
        <w:rPr>
          <w:rFonts w:hint="cs"/>
          <w:rtl/>
        </w:rPr>
        <w:t>ו</w:t>
      </w:r>
      <w:r w:rsidRPr="001F3B11">
        <w:rPr>
          <w:rtl/>
        </w:rPr>
        <w:t xml:space="preserve">בתקנות </w:t>
      </w:r>
      <w:r w:rsidRPr="001F3B11">
        <w:rPr>
          <w:rFonts w:hint="cs"/>
          <w:rtl/>
        </w:rPr>
        <w:t>העיריות (מכרזים)</w:t>
      </w:r>
      <w:r w:rsidRPr="001F3B11">
        <w:rPr>
          <w:rtl/>
        </w:rPr>
        <w:t xml:space="preserve">, </w:t>
      </w:r>
      <w:r w:rsidRPr="001F3B11">
        <w:rPr>
          <w:rFonts w:hint="cs"/>
          <w:rtl/>
        </w:rPr>
        <w:t>ולעומת זאת על</w:t>
      </w:r>
      <w:r w:rsidRPr="001F3B11">
        <w:rPr>
          <w:rtl/>
        </w:rPr>
        <w:t xml:space="preserve"> </w:t>
      </w:r>
      <w:r w:rsidRPr="001F3B11">
        <w:rPr>
          <w:rFonts w:hint="cs"/>
          <w:rtl/>
        </w:rPr>
        <w:t>התקשרויות</w:t>
      </w:r>
      <w:r w:rsidRPr="001F3B11">
        <w:rPr>
          <w:rtl/>
        </w:rPr>
        <w:t xml:space="preserve"> </w:t>
      </w:r>
      <w:r w:rsidRPr="001F3B11">
        <w:rPr>
          <w:rFonts w:hint="cs"/>
          <w:rtl/>
        </w:rPr>
        <w:t>של</w:t>
      </w:r>
      <w:r w:rsidRPr="001F3B11">
        <w:rPr>
          <w:rtl/>
        </w:rPr>
        <w:t xml:space="preserve"> </w:t>
      </w:r>
      <w:r w:rsidRPr="001F3B11">
        <w:rPr>
          <w:rFonts w:hint="cs"/>
          <w:rtl/>
        </w:rPr>
        <w:t>משרדי</w:t>
      </w:r>
      <w:r w:rsidRPr="001F3B11">
        <w:rPr>
          <w:rtl/>
        </w:rPr>
        <w:t xml:space="preserve"> </w:t>
      </w:r>
      <w:r w:rsidRPr="001F3B11">
        <w:rPr>
          <w:rFonts w:hint="cs"/>
          <w:rtl/>
        </w:rPr>
        <w:t>ממשלה</w:t>
      </w:r>
      <w:r w:rsidRPr="001F3B11">
        <w:rPr>
          <w:rtl/>
        </w:rPr>
        <w:t xml:space="preserve"> ו</w:t>
      </w:r>
      <w:r w:rsidRPr="001F3B11">
        <w:rPr>
          <w:rFonts w:hint="cs"/>
          <w:rtl/>
        </w:rPr>
        <w:t>של</w:t>
      </w:r>
      <w:r w:rsidRPr="001F3B11">
        <w:rPr>
          <w:rtl/>
        </w:rPr>
        <w:t xml:space="preserve"> </w:t>
      </w:r>
      <w:r w:rsidRPr="001F3B11">
        <w:rPr>
          <w:rFonts w:hint="cs"/>
          <w:rtl/>
        </w:rPr>
        <w:t>תאגידים</w:t>
      </w:r>
      <w:r w:rsidRPr="001F3B11">
        <w:rPr>
          <w:rtl/>
        </w:rPr>
        <w:t xml:space="preserve"> </w:t>
      </w:r>
      <w:r w:rsidRPr="001F3B11">
        <w:rPr>
          <w:rFonts w:hint="cs"/>
          <w:rtl/>
        </w:rPr>
        <w:t>ממשלתיים</w:t>
      </w:r>
      <w:r w:rsidRPr="001F3B11">
        <w:rPr>
          <w:rtl/>
        </w:rPr>
        <w:t xml:space="preserve"> (להלן - השלטון המרכזי) </w:t>
      </w:r>
      <w:r w:rsidRPr="001F3B11">
        <w:rPr>
          <w:rFonts w:hint="cs"/>
          <w:rtl/>
        </w:rPr>
        <w:t>חלים</w:t>
      </w:r>
      <w:r w:rsidRPr="001F3B11">
        <w:rPr>
          <w:rtl/>
        </w:rPr>
        <w:t xml:space="preserve"> </w:t>
      </w:r>
      <w:r w:rsidRPr="001F3B11">
        <w:rPr>
          <w:rFonts w:hint="cs"/>
          <w:rtl/>
        </w:rPr>
        <w:t>חוק</w:t>
      </w:r>
      <w:r w:rsidRPr="001F3B11">
        <w:rPr>
          <w:rtl/>
        </w:rPr>
        <w:t xml:space="preserve"> </w:t>
      </w:r>
      <w:r w:rsidRPr="001F3B11">
        <w:rPr>
          <w:rFonts w:hint="cs"/>
          <w:rtl/>
        </w:rPr>
        <w:t>חובת</w:t>
      </w:r>
      <w:r w:rsidRPr="001F3B11">
        <w:rPr>
          <w:rtl/>
        </w:rPr>
        <w:t xml:space="preserve"> </w:t>
      </w:r>
      <w:r w:rsidRPr="001F3B11">
        <w:rPr>
          <w:rFonts w:hint="cs"/>
          <w:rtl/>
        </w:rPr>
        <w:t>המכרזים</w:t>
      </w:r>
      <w:r w:rsidRPr="001F3B11">
        <w:rPr>
          <w:rtl/>
        </w:rPr>
        <w:t>, התשנ"</w:t>
      </w:r>
      <w:r w:rsidRPr="001F3B11">
        <w:rPr>
          <w:rFonts w:eastAsiaTheme="majorEastAsia" w:hint="eastAsia"/>
          <w:rtl/>
        </w:rPr>
        <w:t>ב</w:t>
      </w:r>
      <w:r w:rsidRPr="001F3B11">
        <w:rPr>
          <w:rFonts w:eastAsiaTheme="majorEastAsia"/>
          <w:rtl/>
        </w:rPr>
        <w:t>-1992</w:t>
      </w:r>
      <w:r w:rsidRPr="001F3B11">
        <w:rPr>
          <w:rtl/>
        </w:rPr>
        <w:t xml:space="preserve"> </w:t>
      </w:r>
      <w:r w:rsidRPr="001F3B11">
        <w:rPr>
          <w:rFonts w:hint="cs"/>
          <w:rtl/>
        </w:rPr>
        <w:t>ו</w:t>
      </w:r>
      <w:r w:rsidRPr="001F3B11">
        <w:rPr>
          <w:rtl/>
        </w:rPr>
        <w:t xml:space="preserve">תקנות חובת המכרזים, </w:t>
      </w:r>
      <w:r w:rsidRPr="001F3B11">
        <w:rPr>
          <w:rFonts w:hint="cs"/>
          <w:rtl/>
        </w:rPr>
        <w:t>ה</w:t>
      </w:r>
      <w:r w:rsidRPr="001F3B11">
        <w:rPr>
          <w:rtl/>
        </w:rPr>
        <w:t xml:space="preserve">תשנ"ג-1993 (להלן - תקנות חובת המכרזים). תקנות חובת המכרזים תוקנו באופן נרחב בשנת 2009 כך שיכללו הנחיות ברורות ומפורטות לגבי </w:t>
      </w:r>
      <w:r w:rsidRPr="001F3B11">
        <w:rPr>
          <w:rFonts w:hint="cs"/>
          <w:rtl/>
        </w:rPr>
        <w:t>התקשרויות</w:t>
      </w:r>
      <w:r w:rsidRPr="001F3B11">
        <w:rPr>
          <w:rtl/>
        </w:rPr>
        <w:t xml:space="preserve"> </w:t>
      </w:r>
      <w:r w:rsidRPr="001F3B11">
        <w:rPr>
          <w:rFonts w:hint="cs"/>
          <w:rtl/>
        </w:rPr>
        <w:t>של</w:t>
      </w:r>
      <w:r w:rsidRPr="001F3B11">
        <w:rPr>
          <w:rtl/>
        </w:rPr>
        <w:t xml:space="preserve"> </w:t>
      </w:r>
      <w:r w:rsidRPr="001F3B11">
        <w:rPr>
          <w:rFonts w:hint="cs"/>
          <w:rtl/>
        </w:rPr>
        <w:t>משרד</w:t>
      </w:r>
      <w:r w:rsidRPr="001F3B11">
        <w:rPr>
          <w:rtl/>
        </w:rPr>
        <w:t xml:space="preserve"> </w:t>
      </w:r>
      <w:r w:rsidRPr="001F3B11">
        <w:rPr>
          <w:rFonts w:hint="cs"/>
          <w:rtl/>
        </w:rPr>
        <w:t>ממשלתי</w:t>
      </w:r>
      <w:r w:rsidRPr="001F3B11">
        <w:rPr>
          <w:rtl/>
        </w:rPr>
        <w:t xml:space="preserve"> </w:t>
      </w:r>
      <w:r w:rsidRPr="001F3B11">
        <w:rPr>
          <w:rFonts w:hint="cs"/>
          <w:rtl/>
        </w:rPr>
        <w:t>או גוף ציבורי</w:t>
      </w:r>
      <w:r w:rsidRPr="001F3B11">
        <w:rPr>
          <w:rtl/>
        </w:rPr>
        <w:t xml:space="preserve"> </w:t>
      </w:r>
      <w:r w:rsidRPr="001F3B11">
        <w:rPr>
          <w:rFonts w:hint="cs"/>
          <w:rtl/>
        </w:rPr>
        <w:t>ולגבי</w:t>
      </w:r>
      <w:r w:rsidRPr="001F3B11">
        <w:rPr>
          <w:rtl/>
        </w:rPr>
        <w:t xml:space="preserve"> אופן ההתנהלות הנדרש ממפרסם המכרז. </w:t>
      </w:r>
      <w:r w:rsidRPr="001F3B11">
        <w:rPr>
          <w:rFonts w:eastAsiaTheme="majorEastAsia" w:hint="eastAsia"/>
          <w:rtl/>
        </w:rPr>
        <w:t>תיקון</w:t>
      </w:r>
      <w:r w:rsidRPr="001F3B11">
        <w:rPr>
          <w:rFonts w:eastAsiaTheme="majorEastAsia" w:hint="cs"/>
          <w:rtl/>
        </w:rPr>
        <w:t xml:space="preserve"> </w:t>
      </w:r>
      <w:r w:rsidRPr="001F3B11">
        <w:rPr>
          <w:rFonts w:eastAsiaTheme="majorEastAsia"/>
          <w:rtl/>
        </w:rPr>
        <w:t xml:space="preserve">דומה לא נעשה </w:t>
      </w:r>
      <w:r w:rsidRPr="001F3B11">
        <w:rPr>
          <w:rFonts w:eastAsiaTheme="majorEastAsia" w:hint="cs"/>
          <w:rtl/>
        </w:rPr>
        <w:t xml:space="preserve">בהוראות הדין החלות </w:t>
      </w:r>
      <w:r w:rsidRPr="001F3B11">
        <w:rPr>
          <w:rFonts w:eastAsiaTheme="majorEastAsia"/>
          <w:rtl/>
        </w:rPr>
        <w:t>על השלטון המקומי</w:t>
      </w:r>
      <w:r>
        <w:rPr>
          <w:rStyle w:val="FootnoteReference0"/>
          <w:rFonts w:eastAsiaTheme="majorEastAsia"/>
          <w:sz w:val="18"/>
          <w:rtl/>
        </w:rPr>
        <w:footnoteReference w:id="28"/>
      </w:r>
      <w:r w:rsidRPr="001F3B11">
        <w:rPr>
          <w:rFonts w:eastAsiaTheme="majorEastAsia" w:hint="cs"/>
          <w:rtl/>
        </w:rPr>
        <w:t>.</w:t>
      </w:r>
      <w:r w:rsidRPr="001F3B11">
        <w:rPr>
          <w:rFonts w:eastAsiaTheme="majorEastAsia"/>
          <w:rtl/>
        </w:rPr>
        <w:t xml:space="preserve"> </w:t>
      </w:r>
      <w:r w:rsidRPr="001F3B11">
        <w:rPr>
          <w:rFonts w:hint="cs"/>
          <w:rtl/>
        </w:rPr>
        <w:t>נמצא</w:t>
      </w:r>
      <w:r w:rsidRPr="001F3B11">
        <w:rPr>
          <w:rtl/>
        </w:rPr>
        <w:t xml:space="preserve"> </w:t>
      </w:r>
      <w:r w:rsidRPr="001F3B11">
        <w:rPr>
          <w:rFonts w:hint="cs"/>
          <w:rtl/>
        </w:rPr>
        <w:t>כי</w:t>
      </w:r>
      <w:r w:rsidRPr="001F3B11">
        <w:rPr>
          <w:rtl/>
        </w:rPr>
        <w:t xml:space="preserve"> </w:t>
      </w:r>
      <w:r w:rsidRPr="001F3B11">
        <w:rPr>
          <w:rFonts w:hint="cs"/>
          <w:rtl/>
        </w:rPr>
        <w:t>בין</w:t>
      </w:r>
      <w:r w:rsidRPr="001F3B11">
        <w:rPr>
          <w:rtl/>
        </w:rPr>
        <w:t xml:space="preserve"> </w:t>
      </w:r>
      <w:r w:rsidRPr="001F3B11">
        <w:rPr>
          <w:rFonts w:hint="cs"/>
          <w:rtl/>
        </w:rPr>
        <w:t>הדינים</w:t>
      </w:r>
      <w:r w:rsidRPr="001F3B11">
        <w:rPr>
          <w:rtl/>
        </w:rPr>
        <w:t xml:space="preserve"> </w:t>
      </w:r>
      <w:r w:rsidRPr="001F3B11">
        <w:rPr>
          <w:rFonts w:hint="cs"/>
          <w:rtl/>
        </w:rPr>
        <w:t>יש</w:t>
      </w:r>
      <w:r w:rsidRPr="001F3B11">
        <w:rPr>
          <w:rtl/>
        </w:rPr>
        <w:t xml:space="preserve"> הבדלים מהותיים, בין היתר בכל הנוגע לדר</w:t>
      </w:r>
      <w:r w:rsidRPr="001F3B11">
        <w:rPr>
          <w:rFonts w:hint="cs"/>
          <w:rtl/>
        </w:rPr>
        <w:t>ך</w:t>
      </w:r>
      <w:r w:rsidRPr="001F3B11">
        <w:rPr>
          <w:rtl/>
        </w:rPr>
        <w:t xml:space="preserve"> ההתקשרות ב</w:t>
      </w:r>
      <w:r w:rsidRPr="001F3B11">
        <w:rPr>
          <w:rFonts w:hint="cs"/>
          <w:rtl/>
        </w:rPr>
        <w:t>אמצעות "מכרז מסגרת", כמתואר להלן</w:t>
      </w:r>
      <w:r w:rsidRPr="001F3B11">
        <w:rPr>
          <w:rtl/>
        </w:rPr>
        <w:t>.</w:t>
      </w:r>
    </w:p>
    <w:p w:rsidR="00602CCB" w:rsidRPr="000C189C" w:rsidP="007A0C0F">
      <w:pPr>
        <w:autoSpaceDE w:val="0"/>
        <w:autoSpaceDN w:val="0"/>
        <w:spacing w:line="240" w:lineRule="exact"/>
        <w:ind w:right="2268"/>
        <w:jc w:val="both"/>
        <w:rPr>
          <w:rFonts w:ascii="Tahoma" w:hAnsi="Tahoma" w:cs="Tahoma"/>
          <w:b/>
          <w:sz w:val="18"/>
          <w:szCs w:val="18"/>
          <w:rtl/>
        </w:rPr>
      </w:pPr>
    </w:p>
    <w:p w:rsidR="00602CCB" w:rsidRPr="00157FD7" w:rsidP="007A0C0F">
      <w:pPr>
        <w:pStyle w:val="KOT4"/>
        <w:rPr>
          <w:rtl/>
        </w:rPr>
      </w:pPr>
      <w:r w:rsidRPr="00157FD7">
        <w:rPr>
          <w:rFonts w:hint="eastAsia"/>
          <w:rtl/>
        </w:rPr>
        <w:t>תקנות</w:t>
      </w:r>
      <w:r w:rsidRPr="00157FD7">
        <w:rPr>
          <w:rtl/>
        </w:rPr>
        <w:t xml:space="preserve"> </w:t>
      </w:r>
      <w:r>
        <w:rPr>
          <w:rFonts w:hint="cs"/>
          <w:rtl/>
        </w:rPr>
        <w:t xml:space="preserve">חובת </w:t>
      </w:r>
      <w:r w:rsidRPr="00157FD7">
        <w:rPr>
          <w:rFonts w:hint="eastAsia"/>
          <w:rtl/>
        </w:rPr>
        <w:t>המכרזים</w:t>
      </w:r>
    </w:p>
    <w:p w:rsidR="00602CCB" w:rsidRPr="000C189C" w:rsidP="007A0C0F">
      <w:pPr>
        <w:autoSpaceDE w:val="0"/>
        <w:autoSpaceDN w:val="0"/>
        <w:spacing w:line="240" w:lineRule="exact"/>
        <w:ind w:right="2268"/>
        <w:jc w:val="both"/>
        <w:rPr>
          <w:rFonts w:ascii="Tahoma" w:hAnsi="Tahoma" w:eastAsiaTheme="majorEastAsia" w:cs="Tahoma"/>
          <w:sz w:val="18"/>
          <w:szCs w:val="18"/>
          <w:rtl/>
          <w:lang w:eastAsia="he-IL"/>
        </w:rPr>
      </w:pPr>
      <w:r w:rsidRPr="000C189C">
        <w:rPr>
          <w:rFonts w:ascii="Tahoma" w:hAnsi="Tahoma" w:eastAsiaTheme="majorEastAsia" w:cs="Tahoma" w:hint="eastAsia"/>
          <w:sz w:val="18"/>
          <w:szCs w:val="18"/>
          <w:rtl/>
          <w:lang w:eastAsia="he-IL"/>
        </w:rPr>
        <w:t>על</w:t>
      </w:r>
      <w:r w:rsidRPr="000C189C">
        <w:rPr>
          <w:rFonts w:ascii="Tahoma" w:hAnsi="Tahoma" w:eastAsiaTheme="majorEastAsia" w:cs="Tahoma"/>
          <w:sz w:val="18"/>
          <w:szCs w:val="18"/>
          <w:rtl/>
          <w:lang w:eastAsia="he-IL"/>
        </w:rPr>
        <w:t xml:space="preserve"> פי תקנות חובת המכרזים, </w:t>
      </w:r>
      <w:r w:rsidRPr="000C189C">
        <w:rPr>
          <w:rFonts w:ascii="Tahoma" w:hAnsi="Tahoma" w:eastAsiaTheme="majorEastAsia" w:cs="Tahoma" w:hint="cs"/>
          <w:sz w:val="18"/>
          <w:szCs w:val="18"/>
          <w:rtl/>
          <w:lang w:eastAsia="he-IL"/>
        </w:rPr>
        <w:t xml:space="preserve">שכאמור </w:t>
      </w:r>
      <w:r w:rsidRPr="000C189C">
        <w:rPr>
          <w:rFonts w:ascii="Tahoma" w:hAnsi="Tahoma" w:eastAsiaTheme="majorEastAsia" w:cs="Tahoma" w:hint="eastAsia"/>
          <w:sz w:val="18"/>
          <w:szCs w:val="18"/>
          <w:rtl/>
          <w:lang w:eastAsia="he-IL"/>
        </w:rPr>
        <w:t>חלות</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על</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cs"/>
          <w:sz w:val="18"/>
          <w:szCs w:val="18"/>
          <w:rtl/>
          <w:lang w:eastAsia="he-IL"/>
        </w:rPr>
        <w:t>השלטון המרכזי, ועדת מכרזים - הכוללת, בין היתר, את מנכ"ל המשרד, החשב והיועמ"ש, או נציגיהם - רשאית, לאחר שפירטה את נימוקיה, לערוך מכרז מסגרת לתקופה שלא תעלה על חמש שנים, בין השאר לרכישת טובין, עבודה או שירותים, אם יש במכרז יתרון ממשי בתנאי רכישת הטובין, העבודה או השירותים, או שיש בעריכת מכרז כאמור כדי לייעל באופן ממשי את עבודת המשרד.</w:t>
      </w:r>
    </w:p>
    <w:p w:rsidR="00602CCB" w:rsidRPr="000C189C" w:rsidP="007A0C0F">
      <w:pPr>
        <w:autoSpaceDE w:val="0"/>
        <w:autoSpaceDN w:val="0"/>
        <w:spacing w:line="240" w:lineRule="exact"/>
        <w:ind w:right="2268"/>
        <w:jc w:val="both"/>
        <w:rPr>
          <w:rFonts w:ascii="Tahoma" w:hAnsi="Tahoma" w:eastAsiaTheme="majorEastAsia" w:cs="Tahoma"/>
          <w:sz w:val="18"/>
          <w:szCs w:val="18"/>
          <w:rtl/>
          <w:lang w:eastAsia="he-IL"/>
        </w:rPr>
      </w:pPr>
      <w:r w:rsidRPr="000C189C">
        <w:rPr>
          <w:rFonts w:ascii="Tahoma" w:hAnsi="Tahoma" w:eastAsiaTheme="majorEastAsia" w:cs="Tahoma" w:hint="cs"/>
          <w:sz w:val="18"/>
          <w:szCs w:val="18"/>
          <w:rtl/>
          <w:lang w:eastAsia="he-IL"/>
        </w:rPr>
        <w:t xml:space="preserve">על פי תקנות חובת המכרזים, מכרז מסגרת הוא מכרז פומבי דו-שלבי. בשלב הראשון, ועדת המכרזים עורכת מכרז ועל פיו היא בוחרת יותר מספק אחד (כל אחד מהם ייקרא להלן - ספק מכרז מסגרת). על פי תנאי המכרז ייחתמו בעקבותיו הסכמי מסגרת עם כל ספק מכרז מסגרת. </w:t>
      </w:r>
      <w:r w:rsidRPr="000C189C">
        <w:rPr>
          <w:rFonts w:ascii="Tahoma" w:hAnsi="Tahoma" w:eastAsiaTheme="majorEastAsia" w:cs="Tahoma"/>
          <w:sz w:val="18"/>
          <w:szCs w:val="18"/>
          <w:rtl/>
          <w:lang w:eastAsia="he-IL"/>
        </w:rPr>
        <w:t xml:space="preserve">"הסכם מסגרת" </w:t>
      </w:r>
      <w:r w:rsidRPr="000C189C">
        <w:rPr>
          <w:rFonts w:ascii="Tahoma" w:hAnsi="Tahoma" w:eastAsiaTheme="majorEastAsia" w:cs="Tahoma" w:hint="cs"/>
          <w:sz w:val="18"/>
          <w:szCs w:val="18"/>
          <w:rtl/>
          <w:lang w:eastAsia="he-IL"/>
        </w:rPr>
        <w:t>הוגדר בתקנות כ"</w:t>
      </w:r>
      <w:r w:rsidRPr="000C189C">
        <w:rPr>
          <w:rFonts w:ascii="Tahoma" w:hAnsi="Tahoma" w:eastAsiaTheme="majorEastAsia" w:cs="Tahoma"/>
          <w:sz w:val="18"/>
          <w:szCs w:val="18"/>
          <w:rtl/>
          <w:lang w:eastAsia="he-IL"/>
        </w:rPr>
        <w:t>הסכם לרכישת טובין, עבודה או שירותים, שנכרת עם ספק מסוים בנושא מסוים ולתקופה מוגדרת, כאשר פירוט הטובין, העבודה או השירותים שיסופקו במסגרתו, כמותם או היקפם, אינו ידוע במועד כריתת ההסכם, והוא נקבע בידי המזמין, בדרך של ביצוע הזמנות מפעם לפעם, בתקופת ההסכם</w:t>
      </w:r>
      <w:r w:rsidRPr="000C189C">
        <w:rPr>
          <w:rFonts w:ascii="Tahoma" w:hAnsi="Tahoma" w:eastAsiaTheme="majorEastAsia" w:cs="Tahoma" w:hint="cs"/>
          <w:sz w:val="18"/>
          <w:szCs w:val="18"/>
          <w:rtl/>
          <w:lang w:eastAsia="he-IL"/>
        </w:rPr>
        <w:t>"</w:t>
      </w:r>
      <w:r w:rsidRPr="000C189C">
        <w:rPr>
          <w:rFonts w:ascii="Tahoma" w:hAnsi="Tahoma" w:eastAsiaTheme="majorEastAsia" w:cs="Tahoma"/>
          <w:sz w:val="18"/>
          <w:szCs w:val="18"/>
          <w:rtl/>
          <w:lang w:eastAsia="he-IL"/>
        </w:rPr>
        <w:t>.</w:t>
      </w:r>
      <w:r w:rsidRPr="000C189C">
        <w:rPr>
          <w:rFonts w:ascii="Tahoma" w:hAnsi="Tahoma" w:eastAsiaTheme="majorEastAsia" w:cs="Tahoma" w:hint="cs"/>
          <w:sz w:val="18"/>
          <w:szCs w:val="18"/>
          <w:rtl/>
          <w:lang w:eastAsia="he-IL"/>
        </w:rPr>
        <w:t xml:space="preserve"> בשלב השני, ועדת המכרזים תפנה לקבלת הצעות מכל ספקי מכרז המסגרת לאספקת טובין, עבודה או שירותים פרטניים. הצעותיהם של ספקי מכרז המסגרת לא יעלו על מחיר ההצעה לכל פריט או ליחידה, שנקבע במכרז המסגרת, אם נקבע כאמור. ועדת המכרזים לא תנהל משא ומתן עם ספקי מכרז המסגרת בעקבות הפנייה הפרטנית, </w:t>
      </w:r>
      <w:r w:rsidRPr="000C189C">
        <w:rPr>
          <w:rFonts w:ascii="Tahoma" w:hAnsi="Tahoma" w:eastAsiaTheme="majorEastAsia" w:cs="Tahoma" w:hint="eastAsia"/>
          <w:sz w:val="18"/>
          <w:szCs w:val="18"/>
          <w:rtl/>
          <w:lang w:eastAsia="he-IL"/>
        </w:rPr>
        <w:t>ו</w:t>
      </w:r>
      <w:r w:rsidRPr="000C189C">
        <w:rPr>
          <w:rFonts w:ascii="Tahoma" w:hAnsi="Tahoma" w:eastAsiaTheme="majorEastAsia" w:cs="Tahoma" w:hint="cs"/>
          <w:b/>
          <w:bCs/>
          <w:sz w:val="18"/>
          <w:szCs w:val="18"/>
          <w:rtl/>
          <w:lang w:eastAsia="he-IL"/>
        </w:rPr>
        <w:t>היא</w:t>
      </w:r>
      <w:r w:rsidRPr="000C189C">
        <w:rPr>
          <w:rFonts w:ascii="Tahoma" w:hAnsi="Tahoma" w:eastAsiaTheme="majorEastAsia" w:cs="Tahoma" w:hint="cs"/>
          <w:sz w:val="18"/>
          <w:szCs w:val="18"/>
          <w:rtl/>
          <w:lang w:eastAsia="he-IL"/>
        </w:rPr>
        <w:t xml:space="preserve"> שתבחר בספק המסגרת לאספקת ההזמנה הפרטנית בהתאם לתנאי מכרז המסגרת.</w:t>
      </w:r>
    </w:p>
    <w:p w:rsidR="00602CCB" w:rsidRPr="000C189C" w:rsidP="007A0C0F">
      <w:pPr>
        <w:autoSpaceDE w:val="0"/>
        <w:autoSpaceDN w:val="0"/>
        <w:spacing w:line="240" w:lineRule="exact"/>
        <w:ind w:right="2268"/>
        <w:jc w:val="both"/>
        <w:rPr>
          <w:rFonts w:ascii="Tahoma" w:hAnsi="Tahoma" w:cs="Tahoma"/>
          <w:sz w:val="18"/>
          <w:szCs w:val="18"/>
          <w:rtl/>
        </w:rPr>
      </w:pPr>
      <w:r w:rsidRPr="000C189C">
        <w:rPr>
          <w:rFonts w:ascii="Tahoma" w:hAnsi="Tahoma" w:eastAsiaTheme="majorEastAsia" w:cs="Tahoma" w:hint="cs"/>
          <w:sz w:val="18"/>
          <w:szCs w:val="18"/>
          <w:rtl/>
          <w:lang w:eastAsia="he-IL"/>
        </w:rPr>
        <w:t xml:space="preserve">בהוראות תקנון כספים ומשק (להלן - </w:t>
      </w:r>
      <w:r w:rsidRPr="000C189C">
        <w:rPr>
          <w:rFonts w:ascii="Tahoma" w:hAnsi="Tahoma" w:eastAsiaTheme="majorEastAsia" w:cs="Tahoma" w:hint="cs"/>
          <w:sz w:val="18"/>
          <w:szCs w:val="18"/>
          <w:rtl/>
          <w:lang w:eastAsia="he-IL"/>
        </w:rPr>
        <w:t>תכ"ם</w:t>
      </w:r>
      <w:r w:rsidRPr="000C189C">
        <w:rPr>
          <w:rFonts w:ascii="Tahoma" w:hAnsi="Tahoma" w:eastAsiaTheme="majorEastAsia" w:cs="Tahoma" w:hint="cs"/>
          <w:sz w:val="18"/>
          <w:szCs w:val="18"/>
          <w:rtl/>
          <w:lang w:eastAsia="he-IL"/>
        </w:rPr>
        <w:t>) שקבע החשב הכללי במשרד האוצר בעניין מכרז מסגרת</w:t>
      </w:r>
      <w:r>
        <w:rPr>
          <w:rStyle w:val="FootnoteReference0"/>
          <w:rFonts w:ascii="Tahoma" w:hAnsi="Tahoma" w:eastAsiaTheme="majorEastAsia" w:cs="Tahoma"/>
          <w:sz w:val="18"/>
          <w:szCs w:val="18"/>
          <w:rtl/>
          <w:lang w:eastAsia="he-IL"/>
        </w:rPr>
        <w:footnoteReference w:id="29"/>
      </w:r>
      <w:r w:rsidRPr="000C189C">
        <w:rPr>
          <w:rFonts w:ascii="Tahoma" w:hAnsi="Tahoma" w:eastAsiaTheme="majorEastAsia" w:cs="Tahoma" w:hint="cs"/>
          <w:sz w:val="18"/>
          <w:szCs w:val="18"/>
          <w:rtl/>
          <w:lang w:eastAsia="he-IL"/>
        </w:rPr>
        <w:t xml:space="preserve">, נקבע לגבי השלב הראשון כי מסמכי מכרז המסגרת יכללו </w:t>
      </w:r>
      <w:r w:rsidRPr="000C189C">
        <w:rPr>
          <w:rFonts w:ascii="Tahoma" w:hAnsi="Tahoma" w:eastAsiaTheme="majorEastAsia" w:cs="Tahoma" w:hint="eastAsia"/>
          <w:sz w:val="18"/>
          <w:szCs w:val="18"/>
          <w:rtl/>
          <w:lang w:eastAsia="he-IL"/>
        </w:rPr>
        <w:t>בין</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היתר</w:t>
      </w:r>
      <w:r w:rsidRPr="000C189C">
        <w:rPr>
          <w:rFonts w:ascii="Tahoma" w:hAnsi="Tahoma" w:eastAsiaTheme="majorEastAsia" w:cs="Tahoma" w:hint="cs"/>
          <w:sz w:val="18"/>
          <w:szCs w:val="18"/>
          <w:rtl/>
          <w:lang w:eastAsia="he-IL"/>
        </w:rPr>
        <w:t xml:space="preserve"> פירוט של הגורם אשר יבצע את הפנייה הפרטנית לספקי מכרז המסגרת; אופן הפנייה הפרטנית לקבלת הצעות מהספקים; טופס הפנייה; אופן הגשת המענה; וזמני תגובה נדרשים.</w:t>
      </w:r>
    </w:p>
    <w:p w:rsidR="00602CCB" w:rsidRPr="000C189C" w:rsidP="007A0C0F">
      <w:pPr>
        <w:autoSpaceDE w:val="0"/>
        <w:autoSpaceDN w:val="0"/>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לגבי השלב השני, נקבע בהוראת </w:t>
      </w:r>
      <w:r w:rsidRPr="000C189C">
        <w:rPr>
          <w:rFonts w:ascii="Tahoma" w:hAnsi="Tahoma" w:cs="Tahoma" w:hint="cs"/>
          <w:sz w:val="18"/>
          <w:szCs w:val="18"/>
          <w:rtl/>
        </w:rPr>
        <w:t>תכ"ם</w:t>
      </w:r>
      <w:r w:rsidRPr="000C189C">
        <w:rPr>
          <w:rFonts w:ascii="Tahoma" w:hAnsi="Tahoma" w:cs="Tahoma" w:hint="cs"/>
          <w:sz w:val="18"/>
          <w:szCs w:val="18"/>
          <w:rtl/>
        </w:rPr>
        <w:t xml:space="preserve"> כי ועדת </w:t>
      </w:r>
      <w:r w:rsidRPr="000C189C">
        <w:rPr>
          <w:rFonts w:ascii="Tahoma" w:hAnsi="Tahoma" w:cs="Tahoma"/>
          <w:sz w:val="18"/>
          <w:szCs w:val="18"/>
          <w:rtl/>
        </w:rPr>
        <w:t>המכרזים תפנה בכתב לקבלת ההצעות מכל ספקי מכרז המסגרת בדרך שנקבעה לכך במכרז</w:t>
      </w:r>
      <w:r w:rsidRPr="000C189C">
        <w:rPr>
          <w:rFonts w:ascii="Tahoma" w:hAnsi="Tahoma" w:cs="Tahoma" w:hint="cs"/>
          <w:sz w:val="18"/>
          <w:szCs w:val="18"/>
          <w:rtl/>
        </w:rPr>
        <w:t xml:space="preserve"> המסגרת. עוד נקבע כי הפנייה</w:t>
      </w:r>
      <w:r w:rsidRPr="000C189C">
        <w:rPr>
          <w:rFonts w:ascii="Tahoma" w:hAnsi="Tahoma" w:cs="Tahoma"/>
          <w:sz w:val="18"/>
          <w:szCs w:val="18"/>
          <w:rtl/>
        </w:rPr>
        <w:t xml:space="preserve"> תופץ באופן זהה לכל ספקי מכרז המסגרת </w:t>
      </w:r>
      <w:r w:rsidRPr="000C189C">
        <w:rPr>
          <w:rFonts w:ascii="Tahoma" w:hAnsi="Tahoma" w:cs="Tahoma" w:hint="cs"/>
          <w:sz w:val="18"/>
          <w:szCs w:val="18"/>
          <w:rtl/>
        </w:rPr>
        <w:t>ותכלול</w:t>
      </w:r>
      <w:r w:rsidRPr="000C189C">
        <w:rPr>
          <w:rFonts w:ascii="Tahoma" w:hAnsi="Tahoma" w:cs="Tahoma"/>
          <w:sz w:val="18"/>
          <w:szCs w:val="18"/>
          <w:rtl/>
        </w:rPr>
        <w:t xml:space="preserve"> את הכמות המדויקת של הטובין, העבודה או השירותים הנדרשים, </w:t>
      </w:r>
      <w:r w:rsidRPr="000C189C">
        <w:rPr>
          <w:rFonts w:ascii="Tahoma" w:hAnsi="Tahoma" w:cs="Tahoma" w:hint="cs"/>
          <w:sz w:val="18"/>
          <w:szCs w:val="18"/>
          <w:rtl/>
        </w:rPr>
        <w:t xml:space="preserve">את </w:t>
      </w:r>
      <w:r w:rsidRPr="000C189C">
        <w:rPr>
          <w:rFonts w:ascii="Tahoma" w:hAnsi="Tahoma" w:cs="Tahoma"/>
          <w:sz w:val="18"/>
          <w:szCs w:val="18"/>
          <w:rtl/>
        </w:rPr>
        <w:t xml:space="preserve">אופן חישוב מחיר ההצעה, ותנאים נוספים כגון זמני </w:t>
      </w:r>
      <w:r w:rsidRPr="000C189C">
        <w:rPr>
          <w:rFonts w:ascii="Tahoma" w:hAnsi="Tahoma" w:cs="Tahoma" w:hint="cs"/>
          <w:sz w:val="18"/>
          <w:szCs w:val="18"/>
          <w:rtl/>
        </w:rPr>
        <w:t>ה</w:t>
      </w:r>
      <w:r w:rsidRPr="000C189C">
        <w:rPr>
          <w:rFonts w:ascii="Tahoma" w:hAnsi="Tahoma" w:cs="Tahoma"/>
          <w:sz w:val="18"/>
          <w:szCs w:val="18"/>
          <w:rtl/>
        </w:rPr>
        <w:t>הספקה,</w:t>
      </w:r>
      <w:r w:rsidRPr="000C189C">
        <w:rPr>
          <w:rFonts w:ascii="Tahoma" w:hAnsi="Tahoma" w:cs="Tahoma" w:hint="cs"/>
          <w:sz w:val="18"/>
          <w:szCs w:val="18"/>
          <w:rtl/>
        </w:rPr>
        <w:t xml:space="preserve"> מקום ההספקה</w:t>
      </w:r>
      <w:r w:rsidRPr="000C189C">
        <w:rPr>
          <w:rFonts w:ascii="Tahoma" w:hAnsi="Tahoma" w:cs="Tahoma"/>
          <w:sz w:val="18"/>
          <w:szCs w:val="18"/>
          <w:rtl/>
        </w:rPr>
        <w:t xml:space="preserve"> </w:t>
      </w:r>
      <w:r w:rsidRPr="000C189C">
        <w:rPr>
          <w:rFonts w:ascii="Tahoma" w:hAnsi="Tahoma" w:cs="Tahoma" w:hint="cs"/>
          <w:sz w:val="18"/>
          <w:szCs w:val="18"/>
          <w:rtl/>
        </w:rPr>
        <w:t>ו</w:t>
      </w:r>
      <w:r w:rsidRPr="000C189C">
        <w:rPr>
          <w:rFonts w:ascii="Tahoma" w:hAnsi="Tahoma" w:cs="Tahoma"/>
          <w:sz w:val="18"/>
          <w:szCs w:val="18"/>
          <w:rtl/>
        </w:rPr>
        <w:t>תנאים מיוחדים אחרים</w:t>
      </w:r>
      <w:r w:rsidRPr="000C189C">
        <w:rPr>
          <w:rFonts w:ascii="Tahoma" w:hAnsi="Tahoma" w:cs="Tahoma" w:hint="cs"/>
          <w:sz w:val="18"/>
          <w:szCs w:val="18"/>
          <w:rtl/>
        </w:rPr>
        <w:t>.</w:t>
      </w:r>
    </w:p>
    <w:p w:rsidR="00602CCB" w:rsidRPr="000C189C" w:rsidP="007A0C0F">
      <w:pPr>
        <w:autoSpaceDE w:val="0"/>
        <w:autoSpaceDN w:val="0"/>
        <w:spacing w:line="240" w:lineRule="exact"/>
        <w:ind w:right="2268"/>
        <w:jc w:val="both"/>
        <w:rPr>
          <w:rFonts w:ascii="Tahoma" w:hAnsi="Tahoma" w:eastAsiaTheme="majorEastAsia" w:cs="Tahoma"/>
          <w:sz w:val="18"/>
          <w:szCs w:val="18"/>
          <w:rtl/>
          <w:lang w:eastAsia="he-IL"/>
        </w:rPr>
      </w:pPr>
      <w:r w:rsidRPr="000C189C">
        <w:rPr>
          <w:rFonts w:ascii="Tahoma" w:hAnsi="Tahoma" w:cs="Tahoma" w:hint="cs"/>
          <w:sz w:val="18"/>
          <w:szCs w:val="18"/>
          <w:rtl/>
        </w:rPr>
        <w:t xml:space="preserve">עוד נקבע כי </w:t>
      </w:r>
      <w:r w:rsidRPr="000C189C">
        <w:rPr>
          <w:rFonts w:ascii="Tahoma" w:hAnsi="Tahoma" w:cs="Tahoma"/>
          <w:sz w:val="18"/>
          <w:szCs w:val="18"/>
          <w:rtl/>
        </w:rPr>
        <w:t xml:space="preserve">המשרד יתעד את הליך הפנייה הפרטנית ואת אישור קבלתה אצל </w:t>
      </w:r>
      <w:r w:rsidRPr="000C189C">
        <w:rPr>
          <w:rFonts w:ascii="Tahoma" w:hAnsi="Tahoma" w:cs="Tahoma" w:hint="cs"/>
          <w:sz w:val="18"/>
          <w:szCs w:val="18"/>
          <w:rtl/>
        </w:rPr>
        <w:t xml:space="preserve">כל </w:t>
      </w:r>
      <w:r w:rsidRPr="000C189C">
        <w:rPr>
          <w:rFonts w:ascii="Tahoma" w:hAnsi="Tahoma" w:cs="Tahoma"/>
          <w:sz w:val="18"/>
          <w:szCs w:val="18"/>
          <w:rtl/>
        </w:rPr>
        <w:t>ספקי מכרז המסגרת</w:t>
      </w:r>
      <w:r w:rsidRPr="000C189C">
        <w:rPr>
          <w:rFonts w:ascii="Tahoma" w:hAnsi="Tahoma" w:eastAsiaTheme="majorEastAsia" w:cs="Tahoma" w:hint="cs"/>
          <w:sz w:val="18"/>
          <w:szCs w:val="18"/>
          <w:rtl/>
          <w:lang w:eastAsia="he-IL"/>
        </w:rPr>
        <w:t>. לאחר שוועדת המכרזים תבחר בספק מכרז מסגרת לביצוע ההזמנה הפרטנית, היא תודיע על תוצאות הפנייה הפרטנית לשאר ספקי מכרז המסגרת.</w:t>
      </w:r>
    </w:p>
    <w:p w:rsidR="00602CCB" w:rsidRPr="000C189C" w:rsidP="007A0C0F">
      <w:pPr>
        <w:autoSpaceDE w:val="0"/>
        <w:autoSpaceDN w:val="0"/>
        <w:spacing w:line="240" w:lineRule="exact"/>
        <w:ind w:right="2268"/>
        <w:jc w:val="both"/>
        <w:rPr>
          <w:rFonts w:ascii="Tahoma" w:hAnsi="Tahoma" w:eastAsiaTheme="majorEastAsia" w:cs="Tahoma"/>
          <w:sz w:val="18"/>
          <w:szCs w:val="18"/>
          <w:rtl/>
          <w:lang w:eastAsia="he-IL"/>
        </w:rPr>
      </w:pPr>
      <w:r w:rsidRPr="000C189C">
        <w:rPr>
          <w:rFonts w:ascii="Tahoma" w:hAnsi="Tahoma" w:eastAsiaTheme="majorEastAsia" w:cs="Tahoma" w:hint="eastAsia"/>
          <w:sz w:val="18"/>
          <w:szCs w:val="18"/>
          <w:rtl/>
          <w:lang w:eastAsia="he-IL"/>
        </w:rPr>
        <w:t>מן</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האמור</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עולה</w:t>
      </w:r>
      <w:r w:rsidRPr="000C189C">
        <w:rPr>
          <w:rFonts w:ascii="Tahoma" w:hAnsi="Tahoma" w:eastAsiaTheme="majorEastAsia" w:cs="Tahoma"/>
          <w:sz w:val="18"/>
          <w:szCs w:val="18"/>
          <w:rtl/>
          <w:lang w:eastAsia="he-IL"/>
        </w:rPr>
        <w:t xml:space="preserve"> כי תכלית החקיקה </w:t>
      </w:r>
      <w:r w:rsidRPr="000C189C">
        <w:rPr>
          <w:rFonts w:ascii="Tahoma" w:hAnsi="Tahoma" w:eastAsiaTheme="majorEastAsia" w:cs="Tahoma" w:hint="eastAsia"/>
          <w:sz w:val="18"/>
          <w:szCs w:val="18"/>
          <w:rtl/>
          <w:lang w:eastAsia="he-IL"/>
        </w:rPr>
        <w:t>המחייבת</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את</w:t>
      </w:r>
      <w:r w:rsidRPr="000C189C">
        <w:rPr>
          <w:rFonts w:ascii="Tahoma" w:hAnsi="Tahoma" w:eastAsiaTheme="majorEastAsia" w:cs="Tahoma"/>
          <w:sz w:val="18"/>
          <w:szCs w:val="18"/>
          <w:rtl/>
          <w:lang w:eastAsia="he-IL"/>
        </w:rPr>
        <w:t xml:space="preserve"> השלטון המרכזי לעניין מכרז מסגרת הי</w:t>
      </w:r>
      <w:r w:rsidRPr="000C189C">
        <w:rPr>
          <w:rFonts w:ascii="Tahoma" w:hAnsi="Tahoma" w:eastAsiaTheme="majorEastAsia" w:cs="Tahoma" w:hint="eastAsia"/>
          <w:sz w:val="18"/>
          <w:szCs w:val="18"/>
          <w:rtl/>
          <w:lang w:eastAsia="he-IL"/>
        </w:rPr>
        <w:t>יתה</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ייעול</w:t>
      </w:r>
      <w:r w:rsidRPr="000C189C">
        <w:rPr>
          <w:rFonts w:ascii="Tahoma" w:hAnsi="Tahoma" w:eastAsiaTheme="majorEastAsia" w:cs="Tahoma"/>
          <w:sz w:val="18"/>
          <w:szCs w:val="18"/>
          <w:rtl/>
          <w:lang w:eastAsia="he-IL"/>
        </w:rPr>
        <w:t xml:space="preserve"> ההתקשרות עם ספקים לרכישת טובין, עבודה או שירותים</w:t>
      </w:r>
      <w:r w:rsidRPr="000C189C">
        <w:rPr>
          <w:rFonts w:ascii="Tahoma" w:hAnsi="Tahoma" w:eastAsiaTheme="majorEastAsia" w:cs="Tahoma" w:hint="cs"/>
          <w:sz w:val="18"/>
          <w:szCs w:val="18"/>
          <w:rtl/>
          <w:lang w:eastAsia="he-IL"/>
        </w:rPr>
        <w:t>, ובד בבד</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להבטיח</w:t>
      </w:r>
      <w:r w:rsidRPr="000C189C">
        <w:rPr>
          <w:rFonts w:ascii="Tahoma" w:hAnsi="Tahoma" w:eastAsiaTheme="majorEastAsia" w:cs="Tahoma"/>
          <w:sz w:val="18"/>
          <w:szCs w:val="18"/>
          <w:rtl/>
          <w:lang w:eastAsia="he-IL"/>
        </w:rPr>
        <w:t xml:space="preserve"> כי גם התקשרות </w:t>
      </w:r>
      <w:r w:rsidRPr="000C189C">
        <w:rPr>
          <w:rFonts w:ascii="Tahoma" w:hAnsi="Tahoma" w:eastAsiaTheme="majorEastAsia" w:cs="Tahoma" w:hint="cs"/>
          <w:sz w:val="18"/>
          <w:szCs w:val="18"/>
          <w:rtl/>
          <w:lang w:eastAsia="he-IL"/>
        </w:rPr>
        <w:t>כזאת</w:t>
      </w:r>
      <w:r w:rsidRPr="000C189C">
        <w:rPr>
          <w:rFonts w:ascii="Tahoma" w:hAnsi="Tahoma" w:eastAsiaTheme="majorEastAsia" w:cs="Tahoma"/>
          <w:sz w:val="18"/>
          <w:szCs w:val="18"/>
          <w:rtl/>
          <w:lang w:eastAsia="he-IL"/>
        </w:rPr>
        <w:t xml:space="preserve"> תיעשה בדרך תחרותית, </w:t>
      </w:r>
      <w:r w:rsidRPr="000C189C">
        <w:rPr>
          <w:rFonts w:ascii="Tahoma" w:hAnsi="Tahoma" w:eastAsiaTheme="majorEastAsia" w:cs="Tahoma" w:hint="eastAsia"/>
          <w:sz w:val="18"/>
          <w:szCs w:val="18"/>
          <w:rtl/>
          <w:lang w:eastAsia="he-IL"/>
        </w:rPr>
        <w:t>שוויונית</w:t>
      </w:r>
      <w:r w:rsidRPr="000C189C">
        <w:rPr>
          <w:rFonts w:ascii="Tahoma" w:hAnsi="Tahoma" w:eastAsiaTheme="majorEastAsia" w:cs="Tahoma"/>
          <w:sz w:val="18"/>
          <w:szCs w:val="18"/>
          <w:rtl/>
          <w:lang w:eastAsia="he-IL"/>
        </w:rPr>
        <w:t xml:space="preserve"> ושקופה, על פי אמות מידה ברורות.</w:t>
      </w:r>
    </w:p>
    <w:p w:rsidR="00602CCB" w:rsidRPr="000C189C" w:rsidP="007A0C0F">
      <w:pPr>
        <w:autoSpaceDE w:val="0"/>
        <w:autoSpaceDN w:val="0"/>
        <w:spacing w:line="240" w:lineRule="exact"/>
        <w:ind w:right="2268"/>
        <w:jc w:val="both"/>
        <w:rPr>
          <w:rFonts w:ascii="Tahoma" w:hAnsi="Tahoma" w:eastAsiaTheme="majorEastAsia" w:cs="Tahoma"/>
          <w:sz w:val="18"/>
          <w:szCs w:val="18"/>
          <w:rtl/>
          <w:lang w:eastAsia="he-IL"/>
        </w:rPr>
      </w:pPr>
      <w:r w:rsidRPr="000C189C">
        <w:rPr>
          <w:rFonts w:ascii="Tahoma" w:hAnsi="Tahoma" w:eastAsiaTheme="majorEastAsia" w:cs="Tahoma" w:hint="eastAsia"/>
          <w:sz w:val="18"/>
          <w:szCs w:val="18"/>
          <w:rtl/>
          <w:lang w:eastAsia="he-IL"/>
        </w:rPr>
        <w:t>כללי</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מינהל</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תקין</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מחייבים</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cs"/>
          <w:sz w:val="18"/>
          <w:szCs w:val="18"/>
          <w:rtl/>
          <w:lang w:eastAsia="he-IL"/>
        </w:rPr>
        <w:t>הפעלת</w:t>
      </w:r>
      <w:r w:rsidRPr="000C189C">
        <w:rPr>
          <w:rFonts w:ascii="Tahoma" w:hAnsi="Tahoma" w:eastAsiaTheme="majorEastAsia" w:cs="Tahoma"/>
          <w:sz w:val="18"/>
          <w:szCs w:val="18"/>
          <w:rtl/>
          <w:lang w:eastAsia="he-IL"/>
        </w:rPr>
        <w:t xml:space="preserve"> מנגנון אשר יבטיח </w:t>
      </w:r>
      <w:r w:rsidRPr="000C189C">
        <w:rPr>
          <w:rFonts w:ascii="Tahoma" w:hAnsi="Tahoma" w:eastAsiaTheme="majorEastAsia" w:cs="Tahoma" w:hint="eastAsia"/>
          <w:sz w:val="18"/>
          <w:szCs w:val="18"/>
          <w:rtl/>
          <w:lang w:eastAsia="he-IL"/>
        </w:rPr>
        <w:t>התנהלות</w:t>
      </w:r>
      <w:r w:rsidRPr="000C189C">
        <w:rPr>
          <w:rFonts w:ascii="Tahoma" w:hAnsi="Tahoma" w:eastAsiaTheme="majorEastAsia" w:cs="Tahoma"/>
          <w:sz w:val="18"/>
          <w:szCs w:val="18"/>
          <w:rtl/>
          <w:lang w:eastAsia="he-IL"/>
        </w:rPr>
        <w:t xml:space="preserve"> שקופה של רשות ציבורית, ניהול תקין והוגן של התקשרו</w:t>
      </w:r>
      <w:r w:rsidRPr="000C189C">
        <w:rPr>
          <w:rFonts w:ascii="Tahoma" w:hAnsi="Tahoma" w:eastAsiaTheme="majorEastAsia" w:cs="Tahoma" w:hint="eastAsia"/>
          <w:sz w:val="18"/>
          <w:szCs w:val="18"/>
          <w:rtl/>
          <w:lang w:eastAsia="he-IL"/>
        </w:rPr>
        <w:t>יו</w:t>
      </w:r>
      <w:r w:rsidRPr="000C189C">
        <w:rPr>
          <w:rFonts w:ascii="Tahoma" w:hAnsi="Tahoma" w:eastAsiaTheme="majorEastAsia" w:cs="Tahoma"/>
          <w:sz w:val="18"/>
          <w:szCs w:val="18"/>
          <w:rtl/>
          <w:lang w:eastAsia="he-IL"/>
        </w:rPr>
        <w:t>ת</w:t>
      </w:r>
      <w:r w:rsidRPr="000C189C">
        <w:rPr>
          <w:rFonts w:ascii="Tahoma" w:hAnsi="Tahoma" w:eastAsiaTheme="majorEastAsia" w:cs="Tahoma" w:hint="eastAsia"/>
          <w:sz w:val="18"/>
          <w:szCs w:val="18"/>
          <w:rtl/>
          <w:lang w:eastAsia="he-IL"/>
        </w:rPr>
        <w:t>יה</w:t>
      </w:r>
      <w:r w:rsidRPr="000C189C">
        <w:rPr>
          <w:rFonts w:ascii="Tahoma" w:hAnsi="Tahoma" w:eastAsiaTheme="majorEastAsia" w:cs="Tahoma"/>
          <w:sz w:val="18"/>
          <w:szCs w:val="18"/>
          <w:rtl/>
          <w:lang w:eastAsia="he-IL"/>
        </w:rPr>
        <w:t xml:space="preserve"> עם נותני שירותים, </w:t>
      </w:r>
      <w:r w:rsidRPr="000C189C">
        <w:rPr>
          <w:rFonts w:ascii="Tahoma" w:hAnsi="Tahoma" w:eastAsiaTheme="majorEastAsia" w:cs="Tahoma" w:hint="eastAsia"/>
          <w:sz w:val="18"/>
          <w:szCs w:val="18"/>
          <w:rtl/>
          <w:lang w:eastAsia="he-IL"/>
        </w:rPr>
        <w:t>וחלוקת</w:t>
      </w:r>
      <w:r w:rsidRPr="000C189C">
        <w:rPr>
          <w:rFonts w:ascii="Tahoma" w:hAnsi="Tahoma" w:eastAsiaTheme="majorEastAsia" w:cs="Tahoma"/>
          <w:sz w:val="18"/>
          <w:szCs w:val="18"/>
          <w:rtl/>
          <w:lang w:eastAsia="he-IL"/>
        </w:rPr>
        <w:t xml:space="preserve"> משאבים </w:t>
      </w:r>
      <w:r w:rsidRPr="000C189C">
        <w:rPr>
          <w:rFonts w:ascii="Tahoma" w:hAnsi="Tahoma" w:eastAsiaTheme="majorEastAsia" w:cs="Tahoma" w:hint="eastAsia"/>
          <w:sz w:val="18"/>
          <w:szCs w:val="18"/>
          <w:rtl/>
          <w:lang w:eastAsia="he-IL"/>
        </w:rPr>
        <w:t>שוויונית</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והוגנת</w:t>
      </w:r>
      <w:r>
        <w:rPr>
          <w:rFonts w:ascii="Tahoma" w:hAnsi="Tahoma" w:eastAsiaTheme="majorEastAsia" w:cs="Tahoma"/>
          <w:sz w:val="18"/>
          <w:szCs w:val="18"/>
          <w:vertAlign w:val="superscript"/>
          <w:rtl/>
          <w:lang w:eastAsia="he-IL"/>
        </w:rPr>
        <w:footnoteReference w:id="30"/>
      </w:r>
      <w:r w:rsidRPr="000C189C">
        <w:rPr>
          <w:rFonts w:ascii="Tahoma" w:hAnsi="Tahoma" w:eastAsiaTheme="majorEastAsia" w:cs="Tahoma"/>
          <w:sz w:val="18"/>
          <w:szCs w:val="18"/>
          <w:rtl/>
          <w:lang w:eastAsia="he-IL"/>
        </w:rPr>
        <w:t>. בפסיקה נקבע כי משאבי הרשות יחולקו בהליך מוסדר ושקוף, כדי למנוע הקצא</w:t>
      </w:r>
      <w:r w:rsidRPr="000C189C">
        <w:rPr>
          <w:rFonts w:ascii="Tahoma" w:hAnsi="Tahoma" w:eastAsiaTheme="majorEastAsia" w:cs="Tahoma" w:hint="eastAsia"/>
          <w:sz w:val="18"/>
          <w:szCs w:val="18"/>
          <w:rtl/>
          <w:lang w:eastAsia="he-IL"/>
        </w:rPr>
        <w:t>ת</w:t>
      </w:r>
      <w:r w:rsidRPr="000C189C">
        <w:rPr>
          <w:rFonts w:ascii="Tahoma" w:hAnsi="Tahoma" w:eastAsiaTheme="majorEastAsia" w:cs="Tahoma"/>
          <w:sz w:val="18"/>
          <w:szCs w:val="18"/>
          <w:rtl/>
          <w:lang w:eastAsia="he-IL"/>
        </w:rPr>
        <w:t xml:space="preserve"> </w:t>
      </w:r>
      <w:r w:rsidRPr="000C189C">
        <w:rPr>
          <w:rFonts w:ascii="Tahoma" w:hAnsi="Tahoma" w:eastAsiaTheme="majorEastAsia" w:cs="Tahoma" w:hint="eastAsia"/>
          <w:sz w:val="18"/>
          <w:szCs w:val="18"/>
          <w:rtl/>
          <w:lang w:eastAsia="he-IL"/>
        </w:rPr>
        <w:t>משאבים</w:t>
      </w:r>
      <w:r w:rsidRPr="000C189C">
        <w:rPr>
          <w:rFonts w:ascii="Tahoma" w:hAnsi="Tahoma" w:eastAsiaTheme="majorEastAsia" w:cs="Tahoma"/>
          <w:sz w:val="18"/>
          <w:szCs w:val="18"/>
          <w:rtl/>
          <w:lang w:eastAsia="he-IL"/>
        </w:rPr>
        <w:t xml:space="preserve"> לא שוויונית</w:t>
      </w:r>
      <w:r>
        <w:rPr>
          <w:rFonts w:ascii="Tahoma" w:hAnsi="Tahoma" w:cs="Tahoma"/>
          <w:sz w:val="18"/>
          <w:szCs w:val="18"/>
          <w:vertAlign w:val="superscript"/>
          <w:rtl/>
        </w:rPr>
        <w:footnoteReference w:id="31"/>
      </w:r>
      <w:r w:rsidRPr="000C189C">
        <w:rPr>
          <w:rFonts w:ascii="Tahoma" w:hAnsi="Tahoma" w:eastAsiaTheme="majorEastAsia" w:cs="Tahoma"/>
          <w:sz w:val="18"/>
          <w:szCs w:val="18"/>
          <w:rtl/>
          <w:lang w:eastAsia="he-I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בחקיקה</w:t>
      </w:r>
      <w:r w:rsidRPr="000C189C">
        <w:rPr>
          <w:rFonts w:ascii="Tahoma" w:hAnsi="Tahoma" w:cs="Tahoma"/>
          <w:sz w:val="18"/>
          <w:szCs w:val="18"/>
          <w:rtl/>
        </w:rPr>
        <w:t xml:space="preserve"> </w:t>
      </w:r>
      <w:r w:rsidRPr="000C189C">
        <w:rPr>
          <w:rFonts w:ascii="Tahoma" w:hAnsi="Tahoma" w:cs="Tahoma" w:hint="cs"/>
          <w:sz w:val="18"/>
          <w:szCs w:val="18"/>
          <w:rtl/>
        </w:rPr>
        <w:t>המחייבת</w:t>
      </w:r>
      <w:r w:rsidRPr="000C189C">
        <w:rPr>
          <w:rFonts w:ascii="Tahoma" w:hAnsi="Tahoma" w:cs="Tahoma"/>
          <w:sz w:val="18"/>
          <w:szCs w:val="18"/>
          <w:rtl/>
        </w:rPr>
        <w:t xml:space="preserve"> את </w:t>
      </w:r>
      <w:r w:rsidRPr="000C189C">
        <w:rPr>
          <w:rFonts w:ascii="Tahoma" w:hAnsi="Tahoma" w:cs="Tahoma" w:hint="cs"/>
          <w:sz w:val="18"/>
          <w:szCs w:val="18"/>
          <w:rtl/>
        </w:rPr>
        <w:t>השלטון</w:t>
      </w:r>
      <w:r w:rsidRPr="000C189C">
        <w:rPr>
          <w:rFonts w:ascii="Tahoma" w:hAnsi="Tahoma" w:cs="Tahoma"/>
          <w:sz w:val="18"/>
          <w:szCs w:val="18"/>
          <w:rtl/>
        </w:rPr>
        <w:t xml:space="preserve"> המקומי אין הוראות דומות </w:t>
      </w:r>
      <w:r w:rsidRPr="000C189C">
        <w:rPr>
          <w:rFonts w:ascii="Tahoma" w:hAnsi="Tahoma" w:cs="Tahoma" w:hint="cs"/>
          <w:sz w:val="18"/>
          <w:szCs w:val="18"/>
          <w:rtl/>
        </w:rPr>
        <w:t>בעניין</w:t>
      </w:r>
      <w:r w:rsidRPr="000C189C">
        <w:rPr>
          <w:rFonts w:ascii="Tahoma" w:hAnsi="Tahoma" w:cs="Tahoma"/>
          <w:sz w:val="18"/>
          <w:szCs w:val="18"/>
          <w:rtl/>
        </w:rPr>
        <w:t xml:space="preserve"> </w:t>
      </w:r>
      <w:r w:rsidRPr="000C189C">
        <w:rPr>
          <w:rFonts w:ascii="Tahoma" w:hAnsi="Tahoma" w:cs="Tahoma" w:hint="cs"/>
          <w:sz w:val="18"/>
          <w:szCs w:val="18"/>
          <w:rtl/>
        </w:rPr>
        <w:t>עריכת</w:t>
      </w:r>
      <w:r w:rsidRPr="000C189C">
        <w:rPr>
          <w:rFonts w:ascii="Tahoma" w:hAnsi="Tahoma" w:cs="Tahoma"/>
          <w:sz w:val="18"/>
          <w:szCs w:val="18"/>
          <w:rtl/>
        </w:rPr>
        <w:t xml:space="preserve"> </w:t>
      </w:r>
      <w:r w:rsidRPr="000C189C">
        <w:rPr>
          <w:rFonts w:ascii="Tahoma" w:hAnsi="Tahoma" w:cs="Tahoma" w:hint="cs"/>
          <w:sz w:val="18"/>
          <w:szCs w:val="18"/>
          <w:rtl/>
        </w:rPr>
        <w:t>מכרז</w:t>
      </w:r>
      <w:r w:rsidRPr="000C189C">
        <w:rPr>
          <w:rFonts w:ascii="Tahoma" w:hAnsi="Tahoma" w:cs="Tahoma"/>
          <w:sz w:val="18"/>
          <w:szCs w:val="18"/>
          <w:rtl/>
        </w:rPr>
        <w:t xml:space="preserve"> </w:t>
      </w:r>
      <w:r w:rsidRPr="000C189C">
        <w:rPr>
          <w:rFonts w:ascii="Tahoma" w:hAnsi="Tahoma" w:cs="Tahoma" w:hint="cs"/>
          <w:sz w:val="18"/>
          <w:szCs w:val="18"/>
          <w:rtl/>
        </w:rPr>
        <w:t>מסגרת</w:t>
      </w:r>
      <w:r w:rsidRPr="000C189C">
        <w:rPr>
          <w:rFonts w:ascii="Tahoma" w:hAnsi="Tahoma" w:cs="Tahoma"/>
          <w:sz w:val="18"/>
          <w:szCs w:val="18"/>
          <w:rtl/>
        </w:rPr>
        <w:t xml:space="preserve"> </w:t>
      </w:r>
      <w:r w:rsidRPr="000C189C">
        <w:rPr>
          <w:rFonts w:ascii="Tahoma" w:hAnsi="Tahoma" w:cs="Tahoma" w:hint="cs"/>
          <w:sz w:val="18"/>
          <w:szCs w:val="18"/>
          <w:rtl/>
        </w:rPr>
        <w:t>כהגדרתו</w:t>
      </w:r>
      <w:r w:rsidRPr="000C189C">
        <w:rPr>
          <w:rFonts w:ascii="Tahoma" w:hAnsi="Tahoma" w:cs="Tahoma"/>
          <w:sz w:val="18"/>
          <w:szCs w:val="18"/>
          <w:rtl/>
        </w:rPr>
        <w:t xml:space="preserve"> </w:t>
      </w:r>
      <w:r w:rsidRPr="000C189C">
        <w:rPr>
          <w:rFonts w:ascii="Tahoma" w:hAnsi="Tahoma" w:cs="Tahoma" w:hint="cs"/>
          <w:sz w:val="18"/>
          <w:szCs w:val="18"/>
          <w:rtl/>
        </w:rPr>
        <w:t>בתקנות</w:t>
      </w:r>
      <w:r w:rsidRPr="000C189C">
        <w:rPr>
          <w:rFonts w:ascii="Tahoma" w:hAnsi="Tahoma" w:cs="Tahoma"/>
          <w:sz w:val="18"/>
          <w:szCs w:val="18"/>
          <w:rtl/>
        </w:rPr>
        <w:t xml:space="preserve"> </w:t>
      </w:r>
      <w:r w:rsidRPr="000C189C">
        <w:rPr>
          <w:rFonts w:ascii="Tahoma" w:hAnsi="Tahoma" w:cs="Tahoma" w:hint="cs"/>
          <w:sz w:val="18"/>
          <w:szCs w:val="18"/>
          <w:rtl/>
        </w:rPr>
        <w:t>חובת</w:t>
      </w:r>
      <w:r w:rsidRPr="000C189C">
        <w:rPr>
          <w:rFonts w:ascii="Tahoma" w:hAnsi="Tahoma" w:cs="Tahoma"/>
          <w:sz w:val="18"/>
          <w:szCs w:val="18"/>
          <w:rtl/>
        </w:rPr>
        <w:t xml:space="preserve"> </w:t>
      </w:r>
      <w:r w:rsidRPr="000C189C">
        <w:rPr>
          <w:rFonts w:ascii="Tahoma" w:hAnsi="Tahoma" w:cs="Tahoma" w:hint="cs"/>
          <w:sz w:val="18"/>
          <w:szCs w:val="18"/>
          <w:rtl/>
        </w:rPr>
        <w:t>המכרזים</w:t>
      </w:r>
      <w:r w:rsidRPr="000C189C">
        <w:rPr>
          <w:rFonts w:ascii="Tahoma" w:hAnsi="Tahoma" w:cs="Tahoma"/>
          <w:sz w:val="18"/>
          <w:szCs w:val="18"/>
          <w:rtl/>
        </w:rPr>
        <w:t xml:space="preserve">. </w:t>
      </w:r>
      <w:r w:rsidRPr="000C189C">
        <w:rPr>
          <w:rFonts w:ascii="Tahoma" w:hAnsi="Tahoma" w:cs="Tahoma" w:hint="cs"/>
          <w:sz w:val="18"/>
          <w:szCs w:val="18"/>
          <w:rtl/>
        </w:rPr>
        <w:t>רשות</w:t>
      </w:r>
      <w:r w:rsidRPr="000C189C">
        <w:rPr>
          <w:rFonts w:ascii="Tahoma" w:hAnsi="Tahoma" w:cs="Tahoma"/>
          <w:sz w:val="18"/>
          <w:szCs w:val="18"/>
          <w:rtl/>
        </w:rPr>
        <w:t xml:space="preserve"> מקומית </w:t>
      </w:r>
      <w:r w:rsidRPr="000C189C">
        <w:rPr>
          <w:rFonts w:ascii="Tahoma" w:hAnsi="Tahoma" w:cs="Tahoma" w:hint="cs"/>
          <w:sz w:val="18"/>
          <w:szCs w:val="18"/>
          <w:rtl/>
        </w:rPr>
        <w:t>שבוחרת</w:t>
      </w:r>
      <w:r w:rsidRPr="000C189C">
        <w:rPr>
          <w:rFonts w:ascii="Tahoma" w:hAnsi="Tahoma" w:cs="Tahoma"/>
          <w:sz w:val="18"/>
          <w:szCs w:val="18"/>
          <w:rtl/>
        </w:rPr>
        <w:t xml:space="preserve"> </w:t>
      </w:r>
      <w:r w:rsidRPr="000C189C">
        <w:rPr>
          <w:rFonts w:ascii="Tahoma" w:hAnsi="Tahoma" w:cs="Tahoma" w:hint="cs"/>
          <w:sz w:val="18"/>
          <w:szCs w:val="18"/>
          <w:rtl/>
        </w:rPr>
        <w:t>לפרסם</w:t>
      </w:r>
      <w:r w:rsidRPr="000C189C">
        <w:rPr>
          <w:rFonts w:ascii="Tahoma" w:hAnsi="Tahoma" w:cs="Tahoma"/>
          <w:sz w:val="18"/>
          <w:szCs w:val="18"/>
          <w:rtl/>
        </w:rPr>
        <w:t xml:space="preserve"> "</w:t>
      </w:r>
      <w:r w:rsidRPr="000C189C">
        <w:rPr>
          <w:rFonts w:ascii="Tahoma" w:hAnsi="Tahoma" w:cs="Tahoma" w:hint="cs"/>
          <w:sz w:val="18"/>
          <w:szCs w:val="18"/>
          <w:rtl/>
        </w:rPr>
        <w:t>מכרז</w:t>
      </w:r>
      <w:r w:rsidRPr="000C189C">
        <w:rPr>
          <w:rFonts w:ascii="Tahoma" w:hAnsi="Tahoma" w:cs="Tahoma"/>
          <w:sz w:val="18"/>
          <w:szCs w:val="18"/>
          <w:rtl/>
        </w:rPr>
        <w:t xml:space="preserve"> </w:t>
      </w:r>
      <w:r w:rsidRPr="000C189C">
        <w:rPr>
          <w:rFonts w:ascii="Tahoma" w:hAnsi="Tahoma" w:cs="Tahoma" w:hint="cs"/>
          <w:sz w:val="18"/>
          <w:szCs w:val="18"/>
          <w:rtl/>
        </w:rPr>
        <w:t>מסגרת</w:t>
      </w:r>
      <w:r w:rsidRPr="000C189C">
        <w:rPr>
          <w:rFonts w:ascii="Tahoma" w:hAnsi="Tahoma" w:cs="Tahoma"/>
          <w:sz w:val="18"/>
          <w:szCs w:val="18"/>
          <w:rtl/>
        </w:rPr>
        <w:t xml:space="preserve">" </w:t>
      </w:r>
      <w:r w:rsidRPr="000C189C">
        <w:rPr>
          <w:rFonts w:ascii="Tahoma" w:hAnsi="Tahoma" w:cs="Tahoma" w:hint="cs"/>
          <w:sz w:val="18"/>
          <w:szCs w:val="18"/>
          <w:rtl/>
        </w:rPr>
        <w:t>צריכה</w:t>
      </w:r>
      <w:r w:rsidRPr="000C189C">
        <w:rPr>
          <w:rFonts w:ascii="Tahoma" w:hAnsi="Tahoma" w:cs="Tahoma"/>
          <w:sz w:val="18"/>
          <w:szCs w:val="18"/>
          <w:rtl/>
        </w:rPr>
        <w:t xml:space="preserve"> </w:t>
      </w:r>
      <w:r w:rsidRPr="000C189C">
        <w:rPr>
          <w:rFonts w:ascii="Tahoma" w:hAnsi="Tahoma" w:cs="Tahoma" w:hint="cs"/>
          <w:sz w:val="18"/>
          <w:szCs w:val="18"/>
          <w:rtl/>
        </w:rPr>
        <w:t>לקבוע</w:t>
      </w:r>
      <w:r w:rsidRPr="000C189C">
        <w:rPr>
          <w:rFonts w:ascii="Tahoma" w:hAnsi="Tahoma" w:cs="Tahoma"/>
          <w:sz w:val="18"/>
          <w:szCs w:val="18"/>
          <w:rtl/>
        </w:rPr>
        <w:t xml:space="preserve"> כללים שיבטיחו כי </w:t>
      </w:r>
      <w:r w:rsidRPr="000C189C">
        <w:rPr>
          <w:rFonts w:ascii="Tahoma" w:hAnsi="Tahoma" w:cs="Tahoma" w:hint="cs"/>
          <w:sz w:val="18"/>
          <w:szCs w:val="18"/>
          <w:rtl/>
        </w:rPr>
        <w:t>ההתקשרויות</w:t>
      </w:r>
      <w:r w:rsidRPr="000C189C">
        <w:rPr>
          <w:rFonts w:ascii="Tahoma" w:hAnsi="Tahoma" w:cs="Tahoma"/>
          <w:sz w:val="18"/>
          <w:szCs w:val="18"/>
          <w:rtl/>
        </w:rPr>
        <w:t xml:space="preserve"> </w:t>
      </w:r>
      <w:r w:rsidRPr="000C189C">
        <w:rPr>
          <w:rFonts w:ascii="Tahoma" w:hAnsi="Tahoma" w:cs="Tahoma" w:hint="cs"/>
          <w:sz w:val="18"/>
          <w:szCs w:val="18"/>
          <w:rtl/>
        </w:rPr>
        <w:t>על</w:t>
      </w:r>
      <w:r w:rsidRPr="000C189C">
        <w:rPr>
          <w:rFonts w:ascii="Tahoma" w:hAnsi="Tahoma" w:cs="Tahoma"/>
          <w:sz w:val="18"/>
          <w:szCs w:val="18"/>
          <w:rtl/>
        </w:rPr>
        <w:t xml:space="preserve"> </w:t>
      </w:r>
      <w:r w:rsidRPr="000C189C">
        <w:rPr>
          <w:rFonts w:ascii="Tahoma" w:hAnsi="Tahoma" w:cs="Tahoma" w:hint="cs"/>
          <w:sz w:val="18"/>
          <w:szCs w:val="18"/>
          <w:rtl/>
        </w:rPr>
        <w:t>פי</w:t>
      </w:r>
      <w:r w:rsidRPr="000C189C">
        <w:rPr>
          <w:rFonts w:ascii="Tahoma" w:hAnsi="Tahoma" w:cs="Tahoma"/>
          <w:sz w:val="18"/>
          <w:szCs w:val="18"/>
          <w:rtl/>
        </w:rPr>
        <w:t xml:space="preserve"> המכרז </w:t>
      </w:r>
      <w:r w:rsidRPr="000C189C">
        <w:rPr>
          <w:rFonts w:ascii="Tahoma" w:hAnsi="Tahoma" w:cs="Tahoma" w:hint="cs"/>
          <w:sz w:val="18"/>
          <w:szCs w:val="18"/>
          <w:rtl/>
        </w:rPr>
        <w:t>ייעשו</w:t>
      </w:r>
      <w:r w:rsidRPr="000C189C">
        <w:rPr>
          <w:rFonts w:ascii="Tahoma" w:hAnsi="Tahoma" w:cs="Tahoma"/>
          <w:sz w:val="18"/>
          <w:szCs w:val="18"/>
          <w:rtl/>
        </w:rPr>
        <w:t xml:space="preserve"> בהגינות ותוך שמירה על השוויון בין המציעים, כמתחייב מדיני המכרזים ומכללי </w:t>
      </w:r>
      <w:r w:rsidRPr="000C189C">
        <w:rPr>
          <w:rFonts w:ascii="Tahoma" w:hAnsi="Tahoma" w:cs="Tahoma"/>
          <w:sz w:val="18"/>
          <w:szCs w:val="18"/>
          <w:rtl/>
        </w:rPr>
        <w:t>מינהל</w:t>
      </w:r>
      <w:r w:rsidRPr="000C189C">
        <w:rPr>
          <w:rFonts w:ascii="Tahoma" w:hAnsi="Tahoma" w:cs="Tahoma"/>
          <w:sz w:val="18"/>
          <w:szCs w:val="18"/>
          <w:rtl/>
        </w:rPr>
        <w:t xml:space="preserve"> תקין, </w:t>
      </w:r>
      <w:r w:rsidRPr="000C189C">
        <w:rPr>
          <w:rFonts w:ascii="Tahoma" w:hAnsi="Tahoma" w:cs="Tahoma" w:hint="cs"/>
          <w:sz w:val="18"/>
          <w:szCs w:val="18"/>
          <w:rtl/>
        </w:rPr>
        <w:t>ולפעול</w:t>
      </w:r>
      <w:r w:rsidRPr="000C189C">
        <w:rPr>
          <w:rFonts w:ascii="Tahoma" w:hAnsi="Tahoma" w:cs="Tahoma"/>
          <w:sz w:val="18"/>
          <w:szCs w:val="18"/>
          <w:rtl/>
        </w:rPr>
        <w:t xml:space="preserve"> </w:t>
      </w:r>
      <w:r w:rsidRPr="000C189C">
        <w:rPr>
          <w:rFonts w:ascii="Tahoma" w:hAnsi="Tahoma" w:cs="Tahoma" w:hint="cs"/>
          <w:sz w:val="18"/>
          <w:szCs w:val="18"/>
          <w:rtl/>
        </w:rPr>
        <w:t>לפי כללים אלה</w:t>
      </w:r>
      <w:r w:rsidRPr="000C189C">
        <w:rPr>
          <w:rFonts w:ascii="Tahoma" w:hAnsi="Tahoma" w:cs="Tahoma"/>
          <w:sz w:val="18"/>
          <w:szCs w:val="18"/>
          <w:rtl/>
        </w:rPr>
        <w:t>.</w:t>
      </w:r>
    </w:p>
    <w:p w:rsidR="00602CCB" w:rsidRPr="000C189C" w:rsidP="001F3B11">
      <w:pPr>
        <w:spacing w:after="240"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cs"/>
          <w:snapToGrid w:val="0"/>
          <w:sz w:val="18"/>
          <w:szCs w:val="18"/>
          <w:rtl/>
          <w:lang w:eastAsia="he-IL"/>
        </w:rPr>
        <w:t>עיריית רחובות פרסמה במהלך השנים כמה מכרזים שהגדירה כ"מכרזי מסגרת", בין היתר לביצוע עבודות שיפוץ במבני ציבור.</w:t>
      </w:r>
    </w:p>
    <w:p w:rsidR="00602CCB" w:rsidRPr="000C189C" w:rsidP="0064331E">
      <w:pPr>
        <w:pStyle w:val="RESHET"/>
        <w:rPr>
          <w:snapToGrid w:val="0"/>
          <w:rtl/>
        </w:rPr>
      </w:pPr>
      <w:r w:rsidRPr="000C189C">
        <w:rPr>
          <w:rFonts w:hint="cs"/>
          <w:snapToGrid w:val="0"/>
          <w:rtl/>
        </w:rPr>
        <w:t>נמצא כי עיריית רחובות לא קבעה כללים לעריכת מכרזי מסגרת ולא קבעה אמות מידה להזמנת עבודה פרטנית מקבלן פלוני מבין זוכי המכרז.</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68422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203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בחקיקה</w:t>
                            </w:r>
                            <w:r w:rsidRPr="0064331E">
                              <w:rPr>
                                <w:rFonts w:cs="Tahoma"/>
                                <w:color w:val="0B5294"/>
                                <w:spacing w:val="-4"/>
                                <w:sz w:val="24"/>
                                <w:szCs w:val="24"/>
                                <w:rtl/>
                              </w:rPr>
                              <w:t xml:space="preserve"> </w:t>
                            </w:r>
                            <w:r w:rsidRPr="0064331E">
                              <w:rPr>
                                <w:rFonts w:cs="Tahoma" w:hint="eastAsia"/>
                                <w:color w:val="0B5294"/>
                                <w:spacing w:val="-4"/>
                                <w:sz w:val="24"/>
                                <w:szCs w:val="24"/>
                                <w:rtl/>
                              </w:rPr>
                              <w:t>המחייבת</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השלטון</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w:t>
                            </w:r>
                            <w:r w:rsidRPr="0064331E">
                              <w:rPr>
                                <w:rFonts w:cs="Tahoma"/>
                                <w:color w:val="0B5294"/>
                                <w:spacing w:val="-4"/>
                                <w:sz w:val="24"/>
                                <w:szCs w:val="24"/>
                                <w:rtl/>
                              </w:rPr>
                              <w:t xml:space="preserve"> </w:t>
                            </w: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בעניין</w:t>
                            </w:r>
                            <w:r w:rsidRPr="0064331E">
                              <w:rPr>
                                <w:rFonts w:cs="Tahoma"/>
                                <w:color w:val="0B5294"/>
                                <w:spacing w:val="-4"/>
                                <w:sz w:val="24"/>
                                <w:szCs w:val="24"/>
                                <w:rtl/>
                              </w:rPr>
                              <w:t xml:space="preserve"> </w:t>
                            </w:r>
                            <w:r w:rsidRPr="0064331E">
                              <w:rPr>
                                <w:rFonts w:cs="Tahoma" w:hint="eastAsia"/>
                                <w:color w:val="0B5294"/>
                                <w:spacing w:val="-4"/>
                                <w:sz w:val="24"/>
                                <w:szCs w:val="24"/>
                                <w:rtl/>
                              </w:rPr>
                              <w:t>עריכת</w:t>
                            </w:r>
                            <w:r w:rsidRPr="0064331E">
                              <w:rPr>
                                <w:rFonts w:cs="Tahoma"/>
                                <w:color w:val="0B5294"/>
                                <w:spacing w:val="-4"/>
                                <w:sz w:val="24"/>
                                <w:szCs w:val="24"/>
                                <w:rtl/>
                              </w:rPr>
                              <w:t xml:space="preserve"> </w:t>
                            </w:r>
                            <w:r w:rsidRPr="0064331E">
                              <w:rPr>
                                <w:rFonts w:cs="Tahoma" w:hint="eastAsia"/>
                                <w:color w:val="0B5294"/>
                                <w:spacing w:val="-4"/>
                                <w:sz w:val="24"/>
                                <w:szCs w:val="24"/>
                                <w:rtl/>
                              </w:rPr>
                              <w:t>מכרז</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כהגדרתו</w:t>
                            </w:r>
                            <w:r w:rsidRPr="0064331E">
                              <w:rPr>
                                <w:rFonts w:cs="Tahoma"/>
                                <w:color w:val="0B5294"/>
                                <w:spacing w:val="-4"/>
                                <w:sz w:val="24"/>
                                <w:szCs w:val="24"/>
                                <w:rtl/>
                              </w:rPr>
                              <w:t xml:space="preserve"> </w:t>
                            </w:r>
                            <w:r w:rsidRPr="0064331E">
                              <w:rPr>
                                <w:rFonts w:cs="Tahoma" w:hint="eastAsia"/>
                                <w:color w:val="0B5294"/>
                                <w:spacing w:val="-4"/>
                                <w:sz w:val="24"/>
                                <w:szCs w:val="24"/>
                                <w:rtl/>
                              </w:rPr>
                              <w:t>בתקנות</w:t>
                            </w:r>
                            <w:r w:rsidRPr="0064331E">
                              <w:rPr>
                                <w:rFonts w:cs="Tahoma"/>
                                <w:color w:val="0B5294"/>
                                <w:spacing w:val="-4"/>
                                <w:sz w:val="24"/>
                                <w:szCs w:val="24"/>
                                <w:rtl/>
                              </w:rPr>
                              <w:t xml:space="preserve"> </w:t>
                            </w:r>
                            <w:r w:rsidRPr="0064331E">
                              <w:rPr>
                                <w:rFonts w:cs="Tahoma" w:hint="eastAsia"/>
                                <w:color w:val="0B5294"/>
                                <w:spacing w:val="-4"/>
                                <w:sz w:val="24"/>
                                <w:szCs w:val="24"/>
                                <w:rtl/>
                              </w:rPr>
                              <w:t>חובת</w:t>
                            </w:r>
                            <w:r w:rsidRPr="0064331E">
                              <w:rPr>
                                <w:rFonts w:cs="Tahoma"/>
                                <w:color w:val="0B5294"/>
                                <w:spacing w:val="-4"/>
                                <w:sz w:val="24"/>
                                <w:szCs w:val="24"/>
                                <w:rtl/>
                              </w:rPr>
                              <w:t xml:space="preserve"> </w:t>
                            </w:r>
                            <w:r w:rsidRPr="0064331E">
                              <w:rPr>
                                <w:rFonts w:cs="Tahoma" w:hint="eastAsia"/>
                                <w:color w:val="0B5294"/>
                                <w:spacing w:val="-4"/>
                                <w:sz w:val="24"/>
                                <w:szCs w:val="24"/>
                                <w:rtl/>
                              </w:rPr>
                              <w:t>המכרזים</w:t>
                            </w:r>
                            <w:r w:rsidRPr="0064331E">
                              <w:rPr>
                                <w:rFonts w:cs="Tahoma"/>
                                <w:color w:val="0B5294"/>
                                <w:spacing w:val="-4"/>
                                <w:sz w:val="24"/>
                                <w:szCs w:val="24"/>
                                <w:rtl/>
                              </w:rPr>
                              <w:t xml:space="preserve">. </w:t>
                            </w: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קבעה</w:t>
                            </w:r>
                            <w:r w:rsidRPr="0064331E">
                              <w:rPr>
                                <w:rFonts w:cs="Tahoma"/>
                                <w:color w:val="0B5294"/>
                                <w:spacing w:val="-4"/>
                                <w:sz w:val="24"/>
                                <w:szCs w:val="24"/>
                                <w:rtl/>
                              </w:rPr>
                              <w:t xml:space="preserve"> </w:t>
                            </w:r>
                            <w:r w:rsidRPr="0064331E">
                              <w:rPr>
                                <w:rFonts w:cs="Tahoma" w:hint="eastAsia"/>
                                <w:color w:val="0B5294"/>
                                <w:spacing w:val="-4"/>
                                <w:sz w:val="24"/>
                                <w:szCs w:val="24"/>
                                <w:rtl/>
                              </w:rPr>
                              <w:t>כללים</w:t>
                            </w:r>
                            <w:r w:rsidRPr="0064331E">
                              <w:rPr>
                                <w:rFonts w:cs="Tahoma"/>
                                <w:color w:val="0B5294"/>
                                <w:spacing w:val="-4"/>
                                <w:sz w:val="24"/>
                                <w:szCs w:val="24"/>
                                <w:rtl/>
                              </w:rPr>
                              <w:t xml:space="preserve"> </w:t>
                            </w:r>
                            <w:r w:rsidRPr="0064331E">
                              <w:rPr>
                                <w:rFonts w:cs="Tahoma" w:hint="eastAsia"/>
                                <w:color w:val="0B5294"/>
                                <w:spacing w:val="-4"/>
                                <w:sz w:val="24"/>
                                <w:szCs w:val="24"/>
                                <w:rtl/>
                              </w:rPr>
                              <w:t>לעריכת</w:t>
                            </w:r>
                            <w:r w:rsidRPr="0064331E">
                              <w:rPr>
                                <w:rFonts w:cs="Tahoma"/>
                                <w:color w:val="0B5294"/>
                                <w:spacing w:val="-4"/>
                                <w:sz w:val="24"/>
                                <w:szCs w:val="24"/>
                                <w:rtl/>
                              </w:rPr>
                              <w:t xml:space="preserve"> </w:t>
                            </w:r>
                            <w:r w:rsidRPr="0064331E">
                              <w:rPr>
                                <w:rFonts w:cs="Tahoma" w:hint="eastAsia"/>
                                <w:color w:val="0B5294"/>
                                <w:spacing w:val="-4"/>
                                <w:sz w:val="24"/>
                                <w:szCs w:val="24"/>
                                <w:rtl/>
                              </w:rPr>
                              <w:t>מכרזי</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ולא</w:t>
                            </w:r>
                            <w:r w:rsidRPr="0064331E">
                              <w:rPr>
                                <w:rFonts w:cs="Tahoma"/>
                                <w:color w:val="0B5294"/>
                                <w:spacing w:val="-4"/>
                                <w:sz w:val="24"/>
                                <w:szCs w:val="24"/>
                                <w:rtl/>
                              </w:rPr>
                              <w:t xml:space="preserve"> </w:t>
                            </w:r>
                            <w:r w:rsidRPr="0064331E">
                              <w:rPr>
                                <w:rFonts w:cs="Tahoma" w:hint="eastAsia"/>
                                <w:color w:val="0B5294"/>
                                <w:spacing w:val="-4"/>
                                <w:sz w:val="24"/>
                                <w:szCs w:val="24"/>
                                <w:rtl/>
                              </w:rPr>
                              <w:t>קבעה</w:t>
                            </w:r>
                            <w:r w:rsidRPr="0064331E">
                              <w:rPr>
                                <w:rFonts w:cs="Tahoma"/>
                                <w:color w:val="0B5294"/>
                                <w:spacing w:val="-4"/>
                                <w:sz w:val="24"/>
                                <w:szCs w:val="24"/>
                                <w:rtl/>
                              </w:rPr>
                              <w:t xml:space="preserve"> </w:t>
                            </w:r>
                            <w:r w:rsidRPr="0064331E">
                              <w:rPr>
                                <w:rFonts w:cs="Tahoma" w:hint="eastAsia"/>
                                <w:color w:val="0B5294"/>
                                <w:spacing w:val="-4"/>
                                <w:sz w:val="24"/>
                                <w:szCs w:val="24"/>
                                <w:rtl/>
                              </w:rPr>
                              <w:t>אמות</w:t>
                            </w:r>
                            <w:r w:rsidRPr="0064331E">
                              <w:rPr>
                                <w:rFonts w:cs="Tahoma"/>
                                <w:color w:val="0B5294"/>
                                <w:spacing w:val="-4"/>
                                <w:sz w:val="24"/>
                                <w:szCs w:val="24"/>
                                <w:rtl/>
                              </w:rPr>
                              <w:t xml:space="preserve"> </w:t>
                            </w:r>
                            <w:r w:rsidRPr="0064331E">
                              <w:rPr>
                                <w:rFonts w:cs="Tahoma" w:hint="eastAsia"/>
                                <w:color w:val="0B5294"/>
                                <w:spacing w:val="-4"/>
                                <w:sz w:val="24"/>
                                <w:szCs w:val="24"/>
                                <w:rtl/>
                              </w:rPr>
                              <w:t>מידה</w:t>
                            </w:r>
                            <w:r w:rsidRPr="0064331E">
                              <w:rPr>
                                <w:rFonts w:cs="Tahoma"/>
                                <w:color w:val="0B5294"/>
                                <w:spacing w:val="-4"/>
                                <w:sz w:val="24"/>
                                <w:szCs w:val="24"/>
                                <w:rtl/>
                              </w:rPr>
                              <w:t xml:space="preserve"> </w:t>
                            </w:r>
                            <w:r w:rsidRPr="0064331E">
                              <w:rPr>
                                <w:rFonts w:cs="Tahoma" w:hint="eastAsia"/>
                                <w:color w:val="0B5294"/>
                                <w:spacing w:val="-4"/>
                                <w:sz w:val="24"/>
                                <w:szCs w:val="24"/>
                                <w:rtl/>
                              </w:rPr>
                              <w:t>להזמנת</w:t>
                            </w:r>
                            <w:r w:rsidRPr="0064331E">
                              <w:rPr>
                                <w:rFonts w:cs="Tahoma"/>
                                <w:color w:val="0B5294"/>
                                <w:spacing w:val="-4"/>
                                <w:sz w:val="24"/>
                                <w:szCs w:val="24"/>
                                <w:rtl/>
                              </w:rPr>
                              <w:t xml:space="preserve"> </w:t>
                            </w:r>
                            <w:r w:rsidRPr="0064331E">
                              <w:rPr>
                                <w:rFonts w:cs="Tahoma" w:hint="eastAsia"/>
                                <w:color w:val="0B5294"/>
                                <w:spacing w:val="-4"/>
                                <w:sz w:val="24"/>
                                <w:szCs w:val="24"/>
                                <w:rtl/>
                              </w:rPr>
                              <w:t>עבודה</w:t>
                            </w:r>
                            <w:r w:rsidRPr="0064331E">
                              <w:rPr>
                                <w:rFonts w:cs="Tahoma"/>
                                <w:color w:val="0B5294"/>
                                <w:spacing w:val="-4"/>
                                <w:sz w:val="24"/>
                                <w:szCs w:val="24"/>
                                <w:rtl/>
                              </w:rPr>
                              <w:t xml:space="preserve"> </w:t>
                            </w:r>
                            <w:r w:rsidRPr="0064331E">
                              <w:rPr>
                                <w:rFonts w:cs="Tahoma" w:hint="eastAsia"/>
                                <w:color w:val="0B5294"/>
                                <w:spacing w:val="-4"/>
                                <w:sz w:val="24"/>
                                <w:szCs w:val="24"/>
                                <w:rtl/>
                              </w:rPr>
                              <w:t>פרטנית</w:t>
                            </w:r>
                            <w:r w:rsidRPr="0064331E">
                              <w:rPr>
                                <w:rFonts w:cs="Tahoma"/>
                                <w:color w:val="0B5294"/>
                                <w:spacing w:val="-4"/>
                                <w:sz w:val="24"/>
                                <w:szCs w:val="24"/>
                                <w:rtl/>
                              </w:rPr>
                              <w:t xml:space="preserve"> </w:t>
                            </w:r>
                            <w:r w:rsidRPr="0064331E">
                              <w:rPr>
                                <w:rFonts w:cs="Tahoma" w:hint="eastAsia"/>
                                <w:color w:val="0B5294"/>
                                <w:spacing w:val="-4"/>
                                <w:sz w:val="24"/>
                                <w:szCs w:val="24"/>
                                <w:rtl/>
                              </w:rPr>
                              <w:t>מקבלן</w:t>
                            </w:r>
                            <w:r w:rsidRPr="0064331E">
                              <w:rPr>
                                <w:rFonts w:cs="Tahoma"/>
                                <w:color w:val="0B5294"/>
                                <w:spacing w:val="-4"/>
                                <w:sz w:val="24"/>
                                <w:szCs w:val="24"/>
                                <w:rtl/>
                              </w:rPr>
                              <w:t xml:space="preserve"> </w:t>
                            </w:r>
                            <w:r w:rsidRPr="0064331E">
                              <w:rPr>
                                <w:rFonts w:cs="Tahoma" w:hint="eastAsia"/>
                                <w:color w:val="0B5294"/>
                                <w:spacing w:val="-4"/>
                                <w:sz w:val="24"/>
                                <w:szCs w:val="24"/>
                                <w:rtl/>
                              </w:rPr>
                              <w:t>פלוני</w:t>
                            </w:r>
                            <w:r w:rsidRPr="0064331E">
                              <w:rPr>
                                <w:rFonts w:cs="Tahoma"/>
                                <w:color w:val="0B5294"/>
                                <w:spacing w:val="-4"/>
                                <w:sz w:val="24"/>
                                <w:szCs w:val="24"/>
                                <w:rtl/>
                              </w:rPr>
                              <w:t xml:space="preserve"> </w:t>
                            </w:r>
                            <w:r w:rsidRPr="0064331E">
                              <w:rPr>
                                <w:rFonts w:cs="Tahoma" w:hint="eastAsia"/>
                                <w:color w:val="0B5294"/>
                                <w:spacing w:val="-4"/>
                                <w:sz w:val="24"/>
                                <w:szCs w:val="24"/>
                                <w:rtl/>
                              </w:rPr>
                              <w:t>מבין</w:t>
                            </w:r>
                            <w:r w:rsidRPr="0064331E">
                              <w:rPr>
                                <w:rFonts w:cs="Tahoma"/>
                                <w:color w:val="0B5294"/>
                                <w:spacing w:val="-4"/>
                                <w:sz w:val="24"/>
                                <w:szCs w:val="24"/>
                                <w:rtl/>
                              </w:rPr>
                              <w:t xml:space="preserve"> </w:t>
                            </w:r>
                            <w:r w:rsidRPr="0064331E">
                              <w:rPr>
                                <w:rFonts w:cs="Tahoma" w:hint="eastAsia"/>
                                <w:color w:val="0B5294"/>
                                <w:spacing w:val="-4"/>
                                <w:sz w:val="24"/>
                                <w:szCs w:val="24"/>
                                <w:rtl/>
                              </w:rPr>
                              <w:t>זוכי</w:t>
                            </w:r>
                            <w:r w:rsidRPr="0064331E">
                              <w:rPr>
                                <w:rFonts w:cs="Tahoma"/>
                                <w:color w:val="0B5294"/>
                                <w:spacing w:val="-4"/>
                                <w:sz w:val="24"/>
                                <w:szCs w:val="24"/>
                                <w:rtl/>
                              </w:rPr>
                              <w:t xml:space="preserve"> </w:t>
                            </w:r>
                            <w:r w:rsidRPr="0064331E">
                              <w:rPr>
                                <w:rFonts w:cs="Tahoma" w:hint="eastAsia"/>
                                <w:color w:val="0B5294"/>
                                <w:spacing w:val="-4"/>
                                <w:sz w:val="24"/>
                                <w:szCs w:val="24"/>
                                <w:rtl/>
                              </w:rPr>
                              <w:t>המכרז</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96445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685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31849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בחקיקה</w:t>
                      </w:r>
                      <w:r w:rsidRPr="0064331E">
                        <w:rPr>
                          <w:rFonts w:cs="Tahoma"/>
                          <w:color w:val="0B5294"/>
                          <w:spacing w:val="-4"/>
                          <w:sz w:val="24"/>
                          <w:szCs w:val="24"/>
                          <w:rtl/>
                        </w:rPr>
                        <w:t xml:space="preserve"> </w:t>
                      </w:r>
                      <w:r w:rsidRPr="0064331E">
                        <w:rPr>
                          <w:rFonts w:cs="Tahoma" w:hint="eastAsia"/>
                          <w:color w:val="0B5294"/>
                          <w:spacing w:val="-4"/>
                          <w:sz w:val="24"/>
                          <w:szCs w:val="24"/>
                          <w:rtl/>
                        </w:rPr>
                        <w:t>המחייבת</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השלטון</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w:t>
                      </w:r>
                      <w:r w:rsidRPr="0064331E">
                        <w:rPr>
                          <w:rFonts w:cs="Tahoma"/>
                          <w:color w:val="0B5294"/>
                          <w:spacing w:val="-4"/>
                          <w:sz w:val="24"/>
                          <w:szCs w:val="24"/>
                          <w:rtl/>
                        </w:rPr>
                        <w:t xml:space="preserve"> </w:t>
                      </w: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בעניין</w:t>
                      </w:r>
                      <w:r w:rsidRPr="0064331E">
                        <w:rPr>
                          <w:rFonts w:cs="Tahoma"/>
                          <w:color w:val="0B5294"/>
                          <w:spacing w:val="-4"/>
                          <w:sz w:val="24"/>
                          <w:szCs w:val="24"/>
                          <w:rtl/>
                        </w:rPr>
                        <w:t xml:space="preserve"> </w:t>
                      </w:r>
                      <w:r w:rsidRPr="0064331E">
                        <w:rPr>
                          <w:rFonts w:cs="Tahoma" w:hint="eastAsia"/>
                          <w:color w:val="0B5294"/>
                          <w:spacing w:val="-4"/>
                          <w:sz w:val="24"/>
                          <w:szCs w:val="24"/>
                          <w:rtl/>
                        </w:rPr>
                        <w:t>עריכת</w:t>
                      </w:r>
                      <w:r w:rsidRPr="0064331E">
                        <w:rPr>
                          <w:rFonts w:cs="Tahoma"/>
                          <w:color w:val="0B5294"/>
                          <w:spacing w:val="-4"/>
                          <w:sz w:val="24"/>
                          <w:szCs w:val="24"/>
                          <w:rtl/>
                        </w:rPr>
                        <w:t xml:space="preserve"> </w:t>
                      </w:r>
                      <w:r w:rsidRPr="0064331E">
                        <w:rPr>
                          <w:rFonts w:cs="Tahoma" w:hint="eastAsia"/>
                          <w:color w:val="0B5294"/>
                          <w:spacing w:val="-4"/>
                          <w:sz w:val="24"/>
                          <w:szCs w:val="24"/>
                          <w:rtl/>
                        </w:rPr>
                        <w:t>מכרז</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כהגדרתו</w:t>
                      </w:r>
                      <w:r w:rsidRPr="0064331E">
                        <w:rPr>
                          <w:rFonts w:cs="Tahoma"/>
                          <w:color w:val="0B5294"/>
                          <w:spacing w:val="-4"/>
                          <w:sz w:val="24"/>
                          <w:szCs w:val="24"/>
                          <w:rtl/>
                        </w:rPr>
                        <w:t xml:space="preserve"> </w:t>
                      </w:r>
                      <w:r w:rsidRPr="0064331E">
                        <w:rPr>
                          <w:rFonts w:cs="Tahoma" w:hint="eastAsia"/>
                          <w:color w:val="0B5294"/>
                          <w:spacing w:val="-4"/>
                          <w:sz w:val="24"/>
                          <w:szCs w:val="24"/>
                          <w:rtl/>
                        </w:rPr>
                        <w:t>בתקנות</w:t>
                      </w:r>
                      <w:r w:rsidRPr="0064331E">
                        <w:rPr>
                          <w:rFonts w:cs="Tahoma"/>
                          <w:color w:val="0B5294"/>
                          <w:spacing w:val="-4"/>
                          <w:sz w:val="24"/>
                          <w:szCs w:val="24"/>
                          <w:rtl/>
                        </w:rPr>
                        <w:t xml:space="preserve"> </w:t>
                      </w:r>
                      <w:r w:rsidRPr="0064331E">
                        <w:rPr>
                          <w:rFonts w:cs="Tahoma" w:hint="eastAsia"/>
                          <w:color w:val="0B5294"/>
                          <w:spacing w:val="-4"/>
                          <w:sz w:val="24"/>
                          <w:szCs w:val="24"/>
                          <w:rtl/>
                        </w:rPr>
                        <w:t>חובת</w:t>
                      </w:r>
                      <w:r w:rsidRPr="0064331E">
                        <w:rPr>
                          <w:rFonts w:cs="Tahoma"/>
                          <w:color w:val="0B5294"/>
                          <w:spacing w:val="-4"/>
                          <w:sz w:val="24"/>
                          <w:szCs w:val="24"/>
                          <w:rtl/>
                        </w:rPr>
                        <w:t xml:space="preserve"> </w:t>
                      </w:r>
                      <w:r w:rsidRPr="0064331E">
                        <w:rPr>
                          <w:rFonts w:cs="Tahoma" w:hint="eastAsia"/>
                          <w:color w:val="0B5294"/>
                          <w:spacing w:val="-4"/>
                          <w:sz w:val="24"/>
                          <w:szCs w:val="24"/>
                          <w:rtl/>
                        </w:rPr>
                        <w:t>המכרזים</w:t>
                      </w:r>
                      <w:r w:rsidRPr="0064331E">
                        <w:rPr>
                          <w:rFonts w:cs="Tahoma"/>
                          <w:color w:val="0B5294"/>
                          <w:spacing w:val="-4"/>
                          <w:sz w:val="24"/>
                          <w:szCs w:val="24"/>
                          <w:rtl/>
                        </w:rPr>
                        <w:t xml:space="preserve">. </w:t>
                      </w: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קבעה</w:t>
                      </w:r>
                      <w:r w:rsidRPr="0064331E">
                        <w:rPr>
                          <w:rFonts w:cs="Tahoma"/>
                          <w:color w:val="0B5294"/>
                          <w:spacing w:val="-4"/>
                          <w:sz w:val="24"/>
                          <w:szCs w:val="24"/>
                          <w:rtl/>
                        </w:rPr>
                        <w:t xml:space="preserve"> </w:t>
                      </w:r>
                      <w:r w:rsidRPr="0064331E">
                        <w:rPr>
                          <w:rFonts w:cs="Tahoma" w:hint="eastAsia"/>
                          <w:color w:val="0B5294"/>
                          <w:spacing w:val="-4"/>
                          <w:sz w:val="24"/>
                          <w:szCs w:val="24"/>
                          <w:rtl/>
                        </w:rPr>
                        <w:t>כללים</w:t>
                      </w:r>
                      <w:r w:rsidRPr="0064331E">
                        <w:rPr>
                          <w:rFonts w:cs="Tahoma"/>
                          <w:color w:val="0B5294"/>
                          <w:spacing w:val="-4"/>
                          <w:sz w:val="24"/>
                          <w:szCs w:val="24"/>
                          <w:rtl/>
                        </w:rPr>
                        <w:t xml:space="preserve"> </w:t>
                      </w:r>
                      <w:r w:rsidRPr="0064331E">
                        <w:rPr>
                          <w:rFonts w:cs="Tahoma" w:hint="eastAsia"/>
                          <w:color w:val="0B5294"/>
                          <w:spacing w:val="-4"/>
                          <w:sz w:val="24"/>
                          <w:szCs w:val="24"/>
                          <w:rtl/>
                        </w:rPr>
                        <w:t>לעריכת</w:t>
                      </w:r>
                      <w:r w:rsidRPr="0064331E">
                        <w:rPr>
                          <w:rFonts w:cs="Tahoma"/>
                          <w:color w:val="0B5294"/>
                          <w:spacing w:val="-4"/>
                          <w:sz w:val="24"/>
                          <w:szCs w:val="24"/>
                          <w:rtl/>
                        </w:rPr>
                        <w:t xml:space="preserve"> </w:t>
                      </w:r>
                      <w:r w:rsidRPr="0064331E">
                        <w:rPr>
                          <w:rFonts w:cs="Tahoma" w:hint="eastAsia"/>
                          <w:color w:val="0B5294"/>
                          <w:spacing w:val="-4"/>
                          <w:sz w:val="24"/>
                          <w:szCs w:val="24"/>
                          <w:rtl/>
                        </w:rPr>
                        <w:t>מכרזי</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ולא</w:t>
                      </w:r>
                      <w:r w:rsidRPr="0064331E">
                        <w:rPr>
                          <w:rFonts w:cs="Tahoma"/>
                          <w:color w:val="0B5294"/>
                          <w:spacing w:val="-4"/>
                          <w:sz w:val="24"/>
                          <w:szCs w:val="24"/>
                          <w:rtl/>
                        </w:rPr>
                        <w:t xml:space="preserve"> </w:t>
                      </w:r>
                      <w:r w:rsidRPr="0064331E">
                        <w:rPr>
                          <w:rFonts w:cs="Tahoma" w:hint="eastAsia"/>
                          <w:color w:val="0B5294"/>
                          <w:spacing w:val="-4"/>
                          <w:sz w:val="24"/>
                          <w:szCs w:val="24"/>
                          <w:rtl/>
                        </w:rPr>
                        <w:t>קבעה</w:t>
                      </w:r>
                      <w:r w:rsidRPr="0064331E">
                        <w:rPr>
                          <w:rFonts w:cs="Tahoma"/>
                          <w:color w:val="0B5294"/>
                          <w:spacing w:val="-4"/>
                          <w:sz w:val="24"/>
                          <w:szCs w:val="24"/>
                          <w:rtl/>
                        </w:rPr>
                        <w:t xml:space="preserve"> </w:t>
                      </w:r>
                      <w:r w:rsidRPr="0064331E">
                        <w:rPr>
                          <w:rFonts w:cs="Tahoma" w:hint="eastAsia"/>
                          <w:color w:val="0B5294"/>
                          <w:spacing w:val="-4"/>
                          <w:sz w:val="24"/>
                          <w:szCs w:val="24"/>
                          <w:rtl/>
                        </w:rPr>
                        <w:t>אמות</w:t>
                      </w:r>
                      <w:r w:rsidRPr="0064331E">
                        <w:rPr>
                          <w:rFonts w:cs="Tahoma"/>
                          <w:color w:val="0B5294"/>
                          <w:spacing w:val="-4"/>
                          <w:sz w:val="24"/>
                          <w:szCs w:val="24"/>
                          <w:rtl/>
                        </w:rPr>
                        <w:t xml:space="preserve"> </w:t>
                      </w:r>
                      <w:r w:rsidRPr="0064331E">
                        <w:rPr>
                          <w:rFonts w:cs="Tahoma" w:hint="eastAsia"/>
                          <w:color w:val="0B5294"/>
                          <w:spacing w:val="-4"/>
                          <w:sz w:val="24"/>
                          <w:szCs w:val="24"/>
                          <w:rtl/>
                        </w:rPr>
                        <w:t>מידה</w:t>
                      </w:r>
                      <w:r w:rsidRPr="0064331E">
                        <w:rPr>
                          <w:rFonts w:cs="Tahoma"/>
                          <w:color w:val="0B5294"/>
                          <w:spacing w:val="-4"/>
                          <w:sz w:val="24"/>
                          <w:szCs w:val="24"/>
                          <w:rtl/>
                        </w:rPr>
                        <w:t xml:space="preserve"> </w:t>
                      </w:r>
                      <w:r w:rsidRPr="0064331E">
                        <w:rPr>
                          <w:rFonts w:cs="Tahoma" w:hint="eastAsia"/>
                          <w:color w:val="0B5294"/>
                          <w:spacing w:val="-4"/>
                          <w:sz w:val="24"/>
                          <w:szCs w:val="24"/>
                          <w:rtl/>
                        </w:rPr>
                        <w:t>להזמנת</w:t>
                      </w:r>
                      <w:r w:rsidRPr="0064331E">
                        <w:rPr>
                          <w:rFonts w:cs="Tahoma"/>
                          <w:color w:val="0B5294"/>
                          <w:spacing w:val="-4"/>
                          <w:sz w:val="24"/>
                          <w:szCs w:val="24"/>
                          <w:rtl/>
                        </w:rPr>
                        <w:t xml:space="preserve"> </w:t>
                      </w:r>
                      <w:r w:rsidRPr="0064331E">
                        <w:rPr>
                          <w:rFonts w:cs="Tahoma" w:hint="eastAsia"/>
                          <w:color w:val="0B5294"/>
                          <w:spacing w:val="-4"/>
                          <w:sz w:val="24"/>
                          <w:szCs w:val="24"/>
                          <w:rtl/>
                        </w:rPr>
                        <w:t>עבודה</w:t>
                      </w:r>
                      <w:r w:rsidRPr="0064331E">
                        <w:rPr>
                          <w:rFonts w:cs="Tahoma"/>
                          <w:color w:val="0B5294"/>
                          <w:spacing w:val="-4"/>
                          <w:sz w:val="24"/>
                          <w:szCs w:val="24"/>
                          <w:rtl/>
                        </w:rPr>
                        <w:t xml:space="preserve"> </w:t>
                      </w:r>
                      <w:r w:rsidRPr="0064331E">
                        <w:rPr>
                          <w:rFonts w:cs="Tahoma" w:hint="eastAsia"/>
                          <w:color w:val="0B5294"/>
                          <w:spacing w:val="-4"/>
                          <w:sz w:val="24"/>
                          <w:szCs w:val="24"/>
                          <w:rtl/>
                        </w:rPr>
                        <w:t>פרטנית</w:t>
                      </w:r>
                      <w:r w:rsidRPr="0064331E">
                        <w:rPr>
                          <w:rFonts w:cs="Tahoma"/>
                          <w:color w:val="0B5294"/>
                          <w:spacing w:val="-4"/>
                          <w:sz w:val="24"/>
                          <w:szCs w:val="24"/>
                          <w:rtl/>
                        </w:rPr>
                        <w:t xml:space="preserve"> </w:t>
                      </w:r>
                      <w:r w:rsidRPr="0064331E">
                        <w:rPr>
                          <w:rFonts w:cs="Tahoma" w:hint="eastAsia"/>
                          <w:color w:val="0B5294"/>
                          <w:spacing w:val="-4"/>
                          <w:sz w:val="24"/>
                          <w:szCs w:val="24"/>
                          <w:rtl/>
                        </w:rPr>
                        <w:t>מקבלן</w:t>
                      </w:r>
                      <w:r w:rsidRPr="0064331E">
                        <w:rPr>
                          <w:rFonts w:cs="Tahoma"/>
                          <w:color w:val="0B5294"/>
                          <w:spacing w:val="-4"/>
                          <w:sz w:val="24"/>
                          <w:szCs w:val="24"/>
                          <w:rtl/>
                        </w:rPr>
                        <w:t xml:space="preserve"> </w:t>
                      </w:r>
                      <w:r w:rsidRPr="0064331E">
                        <w:rPr>
                          <w:rFonts w:cs="Tahoma" w:hint="eastAsia"/>
                          <w:color w:val="0B5294"/>
                          <w:spacing w:val="-4"/>
                          <w:sz w:val="24"/>
                          <w:szCs w:val="24"/>
                          <w:rtl/>
                        </w:rPr>
                        <w:t>פלוני</w:t>
                      </w:r>
                      <w:r w:rsidRPr="0064331E">
                        <w:rPr>
                          <w:rFonts w:cs="Tahoma"/>
                          <w:color w:val="0B5294"/>
                          <w:spacing w:val="-4"/>
                          <w:sz w:val="24"/>
                          <w:szCs w:val="24"/>
                          <w:rtl/>
                        </w:rPr>
                        <w:t xml:space="preserve"> </w:t>
                      </w:r>
                      <w:r w:rsidRPr="0064331E">
                        <w:rPr>
                          <w:rFonts w:cs="Tahoma" w:hint="eastAsia"/>
                          <w:color w:val="0B5294"/>
                          <w:spacing w:val="-4"/>
                          <w:sz w:val="24"/>
                          <w:szCs w:val="24"/>
                          <w:rtl/>
                        </w:rPr>
                        <w:t>מבין</w:t>
                      </w:r>
                      <w:r w:rsidRPr="0064331E">
                        <w:rPr>
                          <w:rFonts w:cs="Tahoma"/>
                          <w:color w:val="0B5294"/>
                          <w:spacing w:val="-4"/>
                          <w:sz w:val="24"/>
                          <w:szCs w:val="24"/>
                          <w:rtl/>
                        </w:rPr>
                        <w:t xml:space="preserve"> </w:t>
                      </w:r>
                      <w:r w:rsidRPr="0064331E">
                        <w:rPr>
                          <w:rFonts w:cs="Tahoma" w:hint="eastAsia"/>
                          <w:color w:val="0B5294"/>
                          <w:spacing w:val="-4"/>
                          <w:sz w:val="24"/>
                          <w:szCs w:val="24"/>
                          <w:rtl/>
                        </w:rPr>
                        <w:t>זוכי</w:t>
                      </w:r>
                      <w:r w:rsidRPr="0064331E">
                        <w:rPr>
                          <w:rFonts w:cs="Tahoma"/>
                          <w:color w:val="0B5294"/>
                          <w:spacing w:val="-4"/>
                          <w:sz w:val="24"/>
                          <w:szCs w:val="24"/>
                          <w:rtl/>
                        </w:rPr>
                        <w:t xml:space="preserve"> </w:t>
                      </w:r>
                      <w:r w:rsidRPr="0064331E">
                        <w:rPr>
                          <w:rFonts w:cs="Tahoma" w:hint="eastAsia"/>
                          <w:color w:val="0B5294"/>
                          <w:spacing w:val="-4"/>
                          <w:sz w:val="24"/>
                          <w:szCs w:val="24"/>
                          <w:rtl/>
                        </w:rPr>
                        <w:t>המכרז</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7129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after="240" w:line="240" w:lineRule="exact"/>
        <w:ind w:right="2268"/>
        <w:jc w:val="both"/>
        <w:rPr>
          <w:rFonts w:ascii="Tahoma" w:hAnsi="Tahoma" w:cs="Tahoma"/>
          <w:sz w:val="18"/>
          <w:szCs w:val="18"/>
          <w:rtl/>
          <w:lang w:eastAsia="he-IL"/>
        </w:rPr>
      </w:pPr>
      <w:r w:rsidRPr="000C189C">
        <w:rPr>
          <w:rFonts w:ascii="Tahoma" w:hAnsi="Tahoma" w:cs="Tahoma" w:hint="cs"/>
          <w:sz w:val="18"/>
          <w:szCs w:val="18"/>
          <w:rtl/>
        </w:rPr>
        <w:t>עיריית</w:t>
      </w:r>
      <w:r w:rsidRPr="000C189C">
        <w:rPr>
          <w:rFonts w:ascii="Tahoma" w:hAnsi="Tahoma" w:cs="Tahoma"/>
          <w:sz w:val="18"/>
          <w:szCs w:val="18"/>
          <w:rtl/>
        </w:rPr>
        <w:t xml:space="preserve"> רחובות וחברת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מסרו בתשובתן </w:t>
      </w:r>
      <w:r w:rsidRPr="000C189C">
        <w:rPr>
          <w:rFonts w:ascii="Tahoma" w:hAnsi="Tahoma" w:cs="Tahoma" w:hint="cs"/>
          <w:sz w:val="18"/>
          <w:szCs w:val="18"/>
          <w:rtl/>
          <w:lang w:eastAsia="he-IL"/>
        </w:rPr>
        <w:t>למשרד</w:t>
      </w:r>
      <w:r w:rsidRPr="000C189C">
        <w:rPr>
          <w:rFonts w:ascii="Tahoma" w:hAnsi="Tahoma" w:cs="Tahoma"/>
          <w:sz w:val="18"/>
          <w:szCs w:val="18"/>
          <w:rtl/>
          <w:lang w:eastAsia="he-IL"/>
        </w:rPr>
        <w:t xml:space="preserve"> מבקר המדינה </w:t>
      </w:r>
      <w:r w:rsidRPr="000C189C">
        <w:rPr>
          <w:rFonts w:ascii="Tahoma" w:hAnsi="Tahoma" w:cs="Tahoma" w:hint="cs"/>
          <w:sz w:val="18"/>
          <w:szCs w:val="18"/>
          <w:rtl/>
        </w:rPr>
        <w:t>כי</w:t>
      </w:r>
      <w:r w:rsidRPr="000C189C">
        <w:rPr>
          <w:rFonts w:ascii="Tahoma" w:hAnsi="Tahoma" w:cs="Tahoma"/>
          <w:sz w:val="18"/>
          <w:szCs w:val="18"/>
          <w:rtl/>
        </w:rPr>
        <w:t xml:space="preserve"> </w:t>
      </w:r>
      <w:r w:rsidRPr="000C189C">
        <w:rPr>
          <w:rFonts w:ascii="Tahoma" w:hAnsi="Tahoma" w:cs="Tahoma" w:hint="cs"/>
          <w:sz w:val="18"/>
          <w:szCs w:val="18"/>
          <w:rtl/>
        </w:rPr>
        <w:t>העירייה</w:t>
      </w:r>
      <w:r w:rsidRPr="000C189C">
        <w:rPr>
          <w:rFonts w:ascii="Tahoma" w:hAnsi="Tahoma" w:cs="Tahoma"/>
          <w:sz w:val="18"/>
          <w:szCs w:val="18"/>
          <w:rtl/>
        </w:rPr>
        <w:t xml:space="preserve"> </w:t>
      </w:r>
      <w:r w:rsidRPr="000C189C">
        <w:rPr>
          <w:rFonts w:ascii="Tahoma" w:hAnsi="Tahoma" w:cs="Tahoma" w:hint="cs"/>
          <w:sz w:val="18"/>
          <w:szCs w:val="18"/>
          <w:rtl/>
        </w:rPr>
        <w:t>פעלה</w:t>
      </w:r>
      <w:r w:rsidRPr="000C189C">
        <w:rPr>
          <w:rFonts w:ascii="Tahoma" w:hAnsi="Tahoma" w:cs="Tahoma"/>
          <w:sz w:val="18"/>
          <w:szCs w:val="18"/>
          <w:rtl/>
        </w:rPr>
        <w:t xml:space="preserve"> "כפי </w:t>
      </w:r>
      <w:r w:rsidRPr="000C189C">
        <w:rPr>
          <w:rFonts w:ascii="Tahoma" w:hAnsi="Tahoma" w:cs="Tahoma" w:hint="cs"/>
          <w:sz w:val="18"/>
          <w:szCs w:val="18"/>
          <w:rtl/>
        </w:rPr>
        <w:t>שמקובל</w:t>
      </w:r>
      <w:r w:rsidRPr="000C189C">
        <w:rPr>
          <w:rFonts w:ascii="Tahoma" w:hAnsi="Tahoma" w:cs="Tahoma"/>
          <w:sz w:val="18"/>
          <w:szCs w:val="18"/>
          <w:rtl/>
        </w:rPr>
        <w:t xml:space="preserve"> </w:t>
      </w:r>
      <w:r w:rsidRPr="000C189C">
        <w:rPr>
          <w:rFonts w:ascii="Tahoma" w:hAnsi="Tahoma" w:cs="Tahoma" w:hint="cs"/>
          <w:sz w:val="18"/>
          <w:szCs w:val="18"/>
          <w:rtl/>
        </w:rPr>
        <w:t>במכרזים</w:t>
      </w:r>
      <w:r w:rsidRPr="000C189C">
        <w:rPr>
          <w:rFonts w:ascii="Tahoma" w:hAnsi="Tahoma" w:cs="Tahoma"/>
          <w:sz w:val="18"/>
          <w:szCs w:val="18"/>
          <w:rtl/>
        </w:rPr>
        <w:t xml:space="preserve"> </w:t>
      </w:r>
      <w:r w:rsidRPr="000C189C">
        <w:rPr>
          <w:rFonts w:ascii="Tahoma" w:hAnsi="Tahoma" w:cs="Tahoma" w:hint="cs"/>
          <w:sz w:val="18"/>
          <w:szCs w:val="18"/>
          <w:rtl/>
        </w:rPr>
        <w:t>כאלה</w:t>
      </w:r>
      <w:r w:rsidRPr="000C189C">
        <w:rPr>
          <w:rFonts w:ascii="Tahoma" w:hAnsi="Tahoma" w:cs="Tahoma"/>
          <w:sz w:val="18"/>
          <w:szCs w:val="18"/>
          <w:rtl/>
        </w:rPr>
        <w:t>".</w:t>
      </w:r>
    </w:p>
    <w:p w:rsidR="00602CCB" w:rsidRPr="001F3B11" w:rsidP="001F3B11">
      <w:pPr>
        <w:pStyle w:val="RESHET"/>
        <w:rPr>
          <w:rtl/>
        </w:rPr>
      </w:pPr>
      <w:r w:rsidRPr="001F3B11">
        <w:rPr>
          <w:rFonts w:hint="cs"/>
          <w:rtl/>
        </w:rPr>
        <w:t>משרד מבקר המדינה מציין כי העיר בעבר, בקשר למכרזי מסגרת בשלטון המקומי</w:t>
      </w:r>
      <w:r>
        <w:rPr>
          <w:rStyle w:val="FootnoteReference0"/>
          <w:sz w:val="18"/>
          <w:rtl/>
        </w:rPr>
        <w:footnoteReference w:id="32"/>
      </w:r>
      <w:r w:rsidRPr="001F3B11">
        <w:rPr>
          <w:rFonts w:hint="cs"/>
          <w:rtl/>
        </w:rPr>
        <w:t xml:space="preserve">, כי </w:t>
      </w:r>
      <w:r w:rsidRPr="001F3B11">
        <w:rPr>
          <w:rtl/>
        </w:rPr>
        <w:t>מן הראוי שת</w:t>
      </w:r>
      <w:r w:rsidRPr="001F3B11">
        <w:rPr>
          <w:rFonts w:hint="cs"/>
          <w:rtl/>
        </w:rPr>
        <w:t>י</w:t>
      </w:r>
      <w:r w:rsidRPr="001F3B11">
        <w:rPr>
          <w:rtl/>
        </w:rPr>
        <w:t xml:space="preserve">עשה פנייה לכל אחד מהקבלנים </w:t>
      </w:r>
      <w:r w:rsidRPr="001F3B11">
        <w:rPr>
          <w:rFonts w:hint="cs"/>
          <w:rtl/>
        </w:rPr>
        <w:t>שזכו במכרז המסגרת</w:t>
      </w:r>
      <w:r w:rsidRPr="001F3B11">
        <w:rPr>
          <w:rtl/>
        </w:rPr>
        <w:t xml:space="preserve">, וייערך הליך </w:t>
      </w:r>
      <w:r w:rsidRPr="001F3B11">
        <w:rPr>
          <w:rtl/>
        </w:rPr>
        <w:t>תיחור</w:t>
      </w:r>
      <w:r w:rsidRPr="001F3B11">
        <w:rPr>
          <w:rtl/>
        </w:rPr>
        <w:t xml:space="preserve"> ביניהם לכל עבודה בנפרד. מן הראוי </w:t>
      </w:r>
      <w:r w:rsidRPr="001F3B11">
        <w:rPr>
          <w:rFonts w:hint="cs"/>
          <w:rtl/>
        </w:rPr>
        <w:t>לקבוע</w:t>
      </w:r>
      <w:r w:rsidRPr="001F3B11">
        <w:rPr>
          <w:rtl/>
        </w:rPr>
        <w:t xml:space="preserve"> בכתב אמות מידה ברורות לחלוקת העבודה בין הקבלנים ולנמק בכתב את </w:t>
      </w:r>
      <w:r w:rsidRPr="001F3B11">
        <w:rPr>
          <w:rFonts w:hint="cs"/>
          <w:rtl/>
        </w:rPr>
        <w:t>ה</w:t>
      </w:r>
      <w:r w:rsidRPr="001F3B11">
        <w:rPr>
          <w:rtl/>
        </w:rPr>
        <w:t xml:space="preserve">בחירה בקבלן </w:t>
      </w:r>
      <w:r w:rsidRPr="001F3B11">
        <w:rPr>
          <w:rFonts w:hint="cs"/>
          <w:rtl/>
        </w:rPr>
        <w:t>שנבחר</w:t>
      </w:r>
      <w:r w:rsidRPr="001F3B11">
        <w:rPr>
          <w:rtl/>
        </w:rPr>
        <w:t xml:space="preserve"> לביצוע כל עבודה</w:t>
      </w:r>
      <w:r w:rsidRPr="001F3B11">
        <w:rPr>
          <w:rFonts w:hint="cs"/>
          <w:rtl/>
        </w:rPr>
        <w:t>,</w:t>
      </w:r>
      <w:r w:rsidRPr="001F3B11">
        <w:rPr>
          <w:rtl/>
        </w:rPr>
        <w:t xml:space="preserve"> לשם הבטחת</w:t>
      </w:r>
      <w:r w:rsidRPr="001F3B11">
        <w:rPr>
          <w:rFonts w:hint="cs"/>
          <w:rtl/>
        </w:rPr>
        <w:t xml:space="preserve"> השמירה על </w:t>
      </w:r>
      <w:r w:rsidRPr="001F3B11">
        <w:rPr>
          <w:rtl/>
        </w:rPr>
        <w:t xml:space="preserve">עקרון השוויון שבבסיס דיני המכרזים. בהיעדר אמות מידה כאלה, אין ערובה כי חלוקת העבודה בין הקבלנים לא תהיה שרירותית ולא תרוקן מתוכן את המכרז </w:t>
      </w:r>
      <w:r w:rsidRPr="001F3B11">
        <w:rPr>
          <w:rFonts w:hint="cs"/>
          <w:rtl/>
        </w:rPr>
        <w:t>שהתקיים.</w:t>
      </w:r>
    </w:p>
    <w:p w:rsidR="00602CCB" w:rsidRPr="000C189C" w:rsidP="007A0C0F">
      <w:pPr>
        <w:spacing w:line="240" w:lineRule="exact"/>
        <w:ind w:right="2268"/>
        <w:jc w:val="both"/>
        <w:rPr>
          <w:rFonts w:ascii="Tahoma" w:hAnsi="Tahoma" w:cs="Tahoma"/>
          <w:snapToGrid w:val="0"/>
          <w:sz w:val="18"/>
          <w:szCs w:val="18"/>
          <w:rtl/>
          <w:lang w:eastAsia="he-IL"/>
        </w:rPr>
      </w:pPr>
    </w:p>
    <w:p w:rsidR="00602CCB" w:rsidRPr="000C189C" w:rsidP="007A0C0F">
      <w:pPr>
        <w:spacing w:line="240" w:lineRule="exact"/>
        <w:ind w:right="2268"/>
        <w:jc w:val="both"/>
        <w:rPr>
          <w:rFonts w:ascii="Tahoma" w:hAnsi="Tahoma" w:cs="Tahoma"/>
          <w:snapToGrid w:val="0"/>
          <w:sz w:val="18"/>
          <w:szCs w:val="18"/>
          <w:rtl/>
          <w:lang w:eastAsia="he-IL"/>
        </w:rPr>
      </w:pPr>
    </w:p>
    <w:p w:rsidR="00602CCB" w:rsidP="007A0C0F">
      <w:pPr>
        <w:pStyle w:val="KOT4"/>
        <w:rPr>
          <w:snapToGrid w:val="0"/>
          <w:rtl/>
          <w:lang w:eastAsia="he-IL"/>
        </w:rPr>
      </w:pPr>
      <w:r w:rsidRPr="00ED12B1">
        <w:rPr>
          <w:rFonts w:hint="eastAsia"/>
          <w:snapToGrid w:val="0"/>
          <w:rtl/>
          <w:lang w:eastAsia="he-IL"/>
        </w:rPr>
        <w:t>התקשרות</w:t>
      </w:r>
      <w:r w:rsidRPr="00ED12B1">
        <w:rPr>
          <w:snapToGrid w:val="0"/>
          <w:rtl/>
          <w:lang w:eastAsia="he-IL"/>
        </w:rPr>
        <w:t xml:space="preserve"> </w:t>
      </w:r>
      <w:r w:rsidRPr="00ED12B1">
        <w:rPr>
          <w:rFonts w:hint="eastAsia"/>
          <w:snapToGrid w:val="0"/>
          <w:rtl/>
          <w:lang w:eastAsia="he-IL"/>
        </w:rPr>
        <w:t>עם</w:t>
      </w:r>
      <w:r w:rsidRPr="00ED12B1">
        <w:rPr>
          <w:snapToGrid w:val="0"/>
          <w:rtl/>
          <w:lang w:eastAsia="he-IL"/>
        </w:rPr>
        <w:t xml:space="preserve"> </w:t>
      </w:r>
      <w:r w:rsidRPr="00ED12B1">
        <w:rPr>
          <w:rFonts w:hint="eastAsia"/>
          <w:snapToGrid w:val="0"/>
          <w:rtl/>
          <w:lang w:eastAsia="he-IL"/>
        </w:rPr>
        <w:t>קבלן</w:t>
      </w:r>
      <w:r w:rsidRPr="00ED12B1">
        <w:rPr>
          <w:snapToGrid w:val="0"/>
          <w:rtl/>
          <w:lang w:eastAsia="he-IL"/>
        </w:rPr>
        <w:t xml:space="preserve"> </w:t>
      </w:r>
      <w:r w:rsidRPr="00ED12B1">
        <w:rPr>
          <w:rFonts w:hint="eastAsia"/>
          <w:snapToGrid w:val="0"/>
          <w:rtl/>
          <w:lang w:eastAsia="he-IL"/>
        </w:rPr>
        <w:t>לשיפוץ</w:t>
      </w:r>
      <w:r w:rsidRPr="00ED12B1">
        <w:rPr>
          <w:snapToGrid w:val="0"/>
          <w:rtl/>
          <w:lang w:eastAsia="he-IL"/>
        </w:rPr>
        <w:t xml:space="preserve"> </w:t>
      </w:r>
      <w:r w:rsidRPr="00ED12B1">
        <w:rPr>
          <w:rFonts w:hint="eastAsia"/>
          <w:snapToGrid w:val="0"/>
          <w:rtl/>
          <w:lang w:eastAsia="he-IL"/>
        </w:rPr>
        <w:t>בית</w:t>
      </w:r>
      <w:r w:rsidRPr="00ED12B1">
        <w:rPr>
          <w:snapToGrid w:val="0"/>
          <w:rtl/>
          <w:lang w:eastAsia="he-IL"/>
        </w:rPr>
        <w:t xml:space="preserve"> </w:t>
      </w:r>
      <w:r w:rsidRPr="00ED12B1">
        <w:rPr>
          <w:rFonts w:hint="eastAsia"/>
          <w:snapToGrid w:val="0"/>
          <w:rtl/>
          <w:lang w:eastAsia="he-IL"/>
        </w:rPr>
        <w:t>התרבות</w:t>
      </w:r>
      <w:r w:rsidRPr="002E1441">
        <w:rPr>
          <w:snapToGrid w:val="0"/>
          <w:rtl/>
          <w:lang w:eastAsia="he-IL"/>
        </w:rPr>
        <w:t xml:space="preserve"> מכ</w:t>
      </w:r>
      <w:r w:rsidRPr="002E1441">
        <w:rPr>
          <w:rFonts w:hint="eastAsia"/>
          <w:snapToGrid w:val="0"/>
          <w:rtl/>
          <w:lang w:eastAsia="he-IL"/>
        </w:rPr>
        <w:t>וחם</w:t>
      </w:r>
      <w:r w:rsidRPr="002E1441">
        <w:rPr>
          <w:snapToGrid w:val="0"/>
          <w:rtl/>
          <w:lang w:eastAsia="he-IL"/>
        </w:rPr>
        <w:t xml:space="preserve"> </w:t>
      </w:r>
      <w:r w:rsidRPr="002E1441">
        <w:rPr>
          <w:rFonts w:hint="eastAsia"/>
          <w:snapToGrid w:val="0"/>
          <w:rtl/>
          <w:lang w:eastAsia="he-IL"/>
        </w:rPr>
        <w:t>של</w:t>
      </w:r>
      <w:r w:rsidRPr="002E1441">
        <w:rPr>
          <w:snapToGrid w:val="0"/>
          <w:rtl/>
          <w:lang w:eastAsia="he-IL"/>
        </w:rPr>
        <w:t xml:space="preserve"> מכרזי מסגרת</w:t>
      </w:r>
    </w:p>
    <w:p w:rsidR="00602CCB" w:rsidP="007A0C0F">
      <w:pPr>
        <w:pStyle w:val="KOT5"/>
        <w:rPr>
          <w:rtl/>
        </w:rPr>
      </w:pPr>
      <w:r>
        <w:rPr>
          <w:rFonts w:hint="cs"/>
          <w:rtl/>
        </w:rPr>
        <w:t xml:space="preserve">התקשרויות קודמות עם הקבלן </w:t>
      </w:r>
    </w:p>
    <w:p w:rsidR="00602CCB" w:rsidRPr="000C189C" w:rsidP="007A0C0F">
      <w:pPr>
        <w:tabs>
          <w:tab w:val="left" w:pos="5810"/>
        </w:tabs>
        <w:spacing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snapToGrid w:val="0"/>
          <w:sz w:val="18"/>
          <w:szCs w:val="18"/>
          <w:rtl/>
          <w:lang w:eastAsia="he-IL"/>
        </w:rPr>
        <w:t xml:space="preserve">קבלן </w:t>
      </w:r>
      <w:r w:rsidRPr="000C189C">
        <w:rPr>
          <w:rFonts w:ascii="Tahoma" w:eastAsia="Times New Roman" w:hAnsi="Tahoma" w:cs="Tahoma" w:hint="eastAsia"/>
          <w:snapToGrid w:val="0"/>
          <w:sz w:val="18"/>
          <w:szCs w:val="18"/>
          <w:rtl/>
          <w:lang w:eastAsia="he-IL"/>
        </w:rPr>
        <w:t>א</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העניק</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שירותים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לעירייה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cs"/>
          <w:snapToGrid w:val="0"/>
          <w:sz w:val="18"/>
          <w:szCs w:val="18"/>
          <w:rtl/>
          <w:lang w:eastAsia="he-IL"/>
        </w:rPr>
        <w:t>במשך למעלה מעשור</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w:t>
      </w:r>
      <w:r w:rsidRPr="000C189C">
        <w:rPr>
          <w:rFonts w:ascii="Tahoma" w:eastAsia="Times New Roman" w:hAnsi="Tahoma" w:cs="Tahoma" w:hint="cs"/>
          <w:snapToGrid w:val="0"/>
          <w:sz w:val="18"/>
          <w:szCs w:val="18"/>
          <w:rtl/>
          <w:lang w:eastAsia="he-IL"/>
        </w:rPr>
        <w:t>ינואר</w:t>
      </w:r>
      <w:r w:rsidRPr="000C189C">
        <w:rPr>
          <w:rFonts w:ascii="Tahoma" w:eastAsia="Times New Roman" w:hAnsi="Tahoma" w:cs="Tahoma"/>
          <w:snapToGrid w:val="0"/>
          <w:sz w:val="18"/>
          <w:szCs w:val="18"/>
          <w:rtl/>
          <w:lang w:eastAsia="he-IL"/>
        </w:rPr>
        <w:t xml:space="preserve"> 2005 </w:t>
      </w:r>
      <w:r w:rsidRPr="000C189C">
        <w:rPr>
          <w:rFonts w:ascii="Tahoma" w:eastAsia="Times New Roman" w:hAnsi="Tahoma" w:cs="Tahoma" w:hint="eastAsia"/>
          <w:snapToGrid w:val="0"/>
          <w:sz w:val="18"/>
          <w:szCs w:val="18"/>
          <w:rtl/>
          <w:lang w:eastAsia="he-IL"/>
        </w:rPr>
        <w:t>עד</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ספטמבר</w:t>
      </w:r>
      <w:r w:rsidRPr="000C189C">
        <w:rPr>
          <w:rFonts w:ascii="Tahoma" w:eastAsia="Times New Roman" w:hAnsi="Tahoma" w:cs="Tahoma"/>
          <w:snapToGrid w:val="0"/>
          <w:sz w:val="18"/>
          <w:szCs w:val="18"/>
          <w:rtl/>
          <w:lang w:eastAsia="he-IL"/>
        </w:rPr>
        <w:t xml:space="preserve"> 2008 </w:t>
      </w:r>
      <w:r w:rsidRPr="000C189C">
        <w:rPr>
          <w:rFonts w:ascii="Tahoma" w:eastAsia="Times New Roman" w:hAnsi="Tahoma" w:cs="Tahoma" w:hint="eastAsia"/>
          <w:snapToGrid w:val="0"/>
          <w:sz w:val="18"/>
          <w:szCs w:val="18"/>
          <w:rtl/>
          <w:lang w:eastAsia="he-IL"/>
        </w:rPr>
        <w:t>שילמה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עיריית</w:t>
      </w:r>
      <w:r w:rsidRPr="000C189C">
        <w:rPr>
          <w:rFonts w:ascii="Tahoma" w:eastAsia="Times New Roman" w:hAnsi="Tahoma" w:cs="Tahoma"/>
          <w:snapToGrid w:val="0"/>
          <w:sz w:val="18"/>
          <w:szCs w:val="18"/>
          <w:rtl/>
          <w:lang w:eastAsia="he-IL"/>
        </w:rPr>
        <w:t xml:space="preserve"> רחובות לקבלן</w:t>
      </w:r>
      <w:r w:rsidRPr="000C189C">
        <w:rPr>
          <w:rFonts w:ascii="Tahoma" w:eastAsia="Times New Roman" w:hAnsi="Tahoma" w:cs="Tahoma" w:hint="cs"/>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כ</w:t>
      </w:r>
      <w:r w:rsidRPr="000C189C">
        <w:rPr>
          <w:rFonts w:ascii="Tahoma" w:eastAsia="Times New Roman" w:hAnsi="Tahoma" w:cs="Tahoma"/>
          <w:snapToGrid w:val="0"/>
          <w:sz w:val="18"/>
          <w:szCs w:val="18"/>
          <w:rtl/>
          <w:lang w:eastAsia="he-IL"/>
        </w:rPr>
        <w:t xml:space="preserve">-28 מיליון ש"ח </w:t>
      </w:r>
      <w:r w:rsidRPr="000C189C">
        <w:rPr>
          <w:rFonts w:ascii="Tahoma" w:eastAsia="Times New Roman" w:hAnsi="Tahoma" w:cs="Tahoma" w:hint="eastAsia"/>
          <w:snapToGrid w:val="0"/>
          <w:sz w:val="18"/>
          <w:szCs w:val="18"/>
          <w:rtl/>
          <w:lang w:eastAsia="he-IL"/>
        </w:rPr>
        <w:t>תמורת</w:t>
      </w:r>
      <w:r w:rsidRPr="000C189C">
        <w:rPr>
          <w:rFonts w:ascii="Tahoma" w:eastAsia="Times New Roman" w:hAnsi="Tahoma" w:cs="Tahoma"/>
          <w:snapToGrid w:val="0"/>
          <w:sz w:val="18"/>
          <w:szCs w:val="18"/>
          <w:rtl/>
          <w:lang w:eastAsia="he-IL"/>
        </w:rPr>
        <w:t xml:space="preserve"> עבודות שונות, </w:t>
      </w:r>
      <w:r w:rsidRPr="000C189C">
        <w:rPr>
          <w:rFonts w:ascii="Tahoma" w:eastAsia="Times New Roman" w:hAnsi="Tahoma" w:cs="Tahoma" w:hint="eastAsia"/>
          <w:snapToGrid w:val="0"/>
          <w:sz w:val="18"/>
          <w:szCs w:val="18"/>
          <w:rtl/>
          <w:lang w:eastAsia="he-IL"/>
        </w:rPr>
        <w:t>רובן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בתחום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התיקונים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והשיפוצים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מספטמבר</w:t>
      </w:r>
      <w:r w:rsidRPr="000C189C">
        <w:rPr>
          <w:rFonts w:ascii="Tahoma" w:eastAsia="Times New Roman" w:hAnsi="Tahoma" w:cs="Tahoma"/>
          <w:snapToGrid w:val="0"/>
          <w:sz w:val="18"/>
          <w:szCs w:val="18"/>
          <w:rtl/>
          <w:lang w:eastAsia="he-IL"/>
        </w:rPr>
        <w:t xml:space="preserve"> 2008 </w:t>
      </w:r>
      <w:r w:rsidRPr="000C189C">
        <w:rPr>
          <w:rFonts w:ascii="Tahoma" w:eastAsia="Times New Roman" w:hAnsi="Tahoma" w:cs="Tahoma" w:hint="eastAsia"/>
          <w:snapToGrid w:val="0"/>
          <w:sz w:val="18"/>
          <w:szCs w:val="18"/>
          <w:rtl/>
          <w:lang w:eastAsia="he-IL"/>
        </w:rPr>
        <w:t>עד</w:t>
      </w:r>
      <w:r w:rsidRPr="000C189C">
        <w:rPr>
          <w:rFonts w:ascii="Tahoma" w:eastAsia="Times New Roman" w:hAnsi="Tahoma" w:cs="Tahoma"/>
          <w:snapToGrid w:val="0"/>
          <w:sz w:val="18"/>
          <w:szCs w:val="18"/>
          <w:rtl/>
          <w:lang w:eastAsia="he-IL"/>
        </w:rPr>
        <w:t xml:space="preserve"> יוני 2011 </w:t>
      </w:r>
      <w:r w:rsidRPr="000C189C">
        <w:rPr>
          <w:rFonts w:ascii="Tahoma" w:eastAsia="Times New Roman" w:hAnsi="Tahoma" w:cs="Tahoma" w:hint="eastAsia"/>
          <w:snapToGrid w:val="0"/>
          <w:sz w:val="18"/>
          <w:szCs w:val="18"/>
          <w:rtl/>
          <w:lang w:eastAsia="he-IL"/>
        </w:rPr>
        <w:t>שילמו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עיריית</w:t>
      </w:r>
      <w:r w:rsidRPr="000C189C">
        <w:rPr>
          <w:rFonts w:ascii="Tahoma" w:eastAsia="Times New Roman" w:hAnsi="Tahoma" w:cs="Tahoma"/>
          <w:snapToGrid w:val="0"/>
          <w:sz w:val="18"/>
          <w:szCs w:val="18"/>
          <w:rtl/>
          <w:lang w:eastAsia="he-IL"/>
        </w:rPr>
        <w:t xml:space="preserve"> רחובות וחברת </w:t>
      </w:r>
      <w:r w:rsidRPr="000C189C">
        <w:rPr>
          <w:rFonts w:ascii="Tahoma" w:eastAsia="Times New Roman" w:hAnsi="Tahoma" w:cs="Tahoma" w:hint="eastAsia"/>
          <w:snapToGrid w:val="0"/>
          <w:sz w:val="18"/>
          <w:szCs w:val="18"/>
          <w:rtl/>
          <w:lang w:eastAsia="he-IL"/>
        </w:rPr>
        <w:t>ה</w:t>
      </w:r>
      <w:r w:rsidRPr="000C189C">
        <w:rPr>
          <w:rFonts w:ascii="Tahoma" w:eastAsia="Times New Roman" w:hAnsi="Tahoma" w:cs="Tahoma"/>
          <w:snapToGrid w:val="0"/>
          <w:sz w:val="18"/>
          <w:szCs w:val="18"/>
          <w:rtl/>
          <w:lang w:eastAsia="he-IL"/>
        </w:rPr>
        <w:t>.ל.ר</w:t>
      </w:r>
      <w:r w:rsidRPr="000C189C">
        <w:rPr>
          <w:rFonts w:ascii="Tahoma" w:eastAsia="Times New Roman" w:hAnsi="Tahoma" w:cs="Tahoma"/>
          <w:snapToGrid w:val="0"/>
          <w:sz w:val="18"/>
          <w:szCs w:val="18"/>
          <w:rtl/>
          <w:lang w:eastAsia="he-IL"/>
        </w:rPr>
        <w:t xml:space="preserve"> לקבלן </w:t>
      </w:r>
      <w:r w:rsidRPr="000C189C">
        <w:rPr>
          <w:rFonts w:ascii="Tahoma" w:eastAsia="Times New Roman" w:hAnsi="Tahoma" w:cs="Tahoma" w:hint="eastAsia"/>
          <w:snapToGrid w:val="0"/>
          <w:sz w:val="18"/>
          <w:szCs w:val="18"/>
          <w:rtl/>
          <w:lang w:eastAsia="he-IL"/>
        </w:rPr>
        <w:t>כ</w:t>
      </w:r>
      <w:r w:rsidRPr="000C189C">
        <w:rPr>
          <w:rFonts w:ascii="Tahoma" w:eastAsia="Times New Roman" w:hAnsi="Tahoma" w:cs="Tahoma"/>
          <w:snapToGrid w:val="0"/>
          <w:sz w:val="18"/>
          <w:szCs w:val="18"/>
          <w:rtl/>
          <w:lang w:eastAsia="he-IL"/>
        </w:rPr>
        <w:t xml:space="preserve">-13 מיליון ש"ח </w:t>
      </w:r>
      <w:r w:rsidRPr="000C189C">
        <w:rPr>
          <w:rFonts w:ascii="Tahoma" w:eastAsia="Times New Roman" w:hAnsi="Tahoma" w:cs="Tahoma" w:hint="eastAsia"/>
          <w:snapToGrid w:val="0"/>
          <w:sz w:val="18"/>
          <w:szCs w:val="18"/>
          <w:rtl/>
          <w:lang w:eastAsia="he-IL"/>
        </w:rPr>
        <w:t>תמורת</w:t>
      </w:r>
      <w:r w:rsidRPr="000C189C">
        <w:rPr>
          <w:rFonts w:ascii="Tahoma" w:eastAsia="Times New Roman" w:hAnsi="Tahoma" w:cs="Tahoma"/>
          <w:snapToGrid w:val="0"/>
          <w:sz w:val="18"/>
          <w:szCs w:val="18"/>
          <w:rtl/>
          <w:lang w:eastAsia="he-IL"/>
        </w:rPr>
        <w:t xml:space="preserve"> עבודות שונות, </w:t>
      </w:r>
      <w:r w:rsidRPr="000C189C">
        <w:rPr>
          <w:rFonts w:ascii="Tahoma" w:eastAsia="Times New Roman" w:hAnsi="Tahoma" w:cs="Tahoma" w:hint="eastAsia"/>
          <w:snapToGrid w:val="0"/>
          <w:sz w:val="18"/>
          <w:szCs w:val="18"/>
          <w:rtl/>
          <w:lang w:eastAsia="he-IL"/>
        </w:rPr>
        <w:t>רובן</w:t>
      </w:r>
      <w:r w:rsidRPr="000C189C">
        <w:rPr>
          <w:rFonts w:ascii="Tahoma" w:eastAsia="Times New Roman" w:hAnsi="Tahoma" w:cs="Tahoma"/>
          <w:snapToGrid w:val="0"/>
          <w:sz w:val="18"/>
          <w:szCs w:val="18"/>
          <w:rtl/>
          <w:lang w:eastAsia="he-IL"/>
        </w:rPr>
        <w:t xml:space="preserve"> בתחום התיקונים והשיפוצים, כך שבמצטבר מ</w:t>
      </w:r>
      <w:r w:rsidRPr="000C189C">
        <w:rPr>
          <w:rFonts w:ascii="Tahoma" w:eastAsia="Times New Roman" w:hAnsi="Tahoma" w:cs="Tahoma" w:hint="cs"/>
          <w:snapToGrid w:val="0"/>
          <w:sz w:val="18"/>
          <w:szCs w:val="18"/>
          <w:rtl/>
          <w:lang w:eastAsia="he-IL"/>
        </w:rPr>
        <w:t>ינואר</w:t>
      </w:r>
      <w:r w:rsidRPr="000C189C">
        <w:rPr>
          <w:rFonts w:ascii="Tahoma" w:eastAsia="Times New Roman" w:hAnsi="Tahoma" w:cs="Tahoma"/>
          <w:snapToGrid w:val="0"/>
          <w:sz w:val="18"/>
          <w:szCs w:val="18"/>
          <w:rtl/>
          <w:lang w:eastAsia="he-IL"/>
        </w:rPr>
        <w:t xml:space="preserve"> 2005 עד יוני 2011 </w:t>
      </w:r>
      <w:r w:rsidRPr="000C189C">
        <w:rPr>
          <w:rFonts w:ascii="Tahoma" w:eastAsia="Times New Roman" w:hAnsi="Tahoma" w:cs="Tahoma" w:hint="eastAsia"/>
          <w:snapToGrid w:val="0"/>
          <w:sz w:val="18"/>
          <w:szCs w:val="18"/>
          <w:rtl/>
          <w:lang w:eastAsia="he-IL"/>
        </w:rPr>
        <w:t>שולמו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לקבלן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כ</w:t>
      </w:r>
      <w:r w:rsidRPr="000C189C">
        <w:rPr>
          <w:rFonts w:ascii="Tahoma" w:eastAsia="Times New Roman" w:hAnsi="Tahoma" w:cs="Tahoma"/>
          <w:snapToGrid w:val="0"/>
          <w:sz w:val="18"/>
          <w:szCs w:val="18"/>
          <w:rtl/>
          <w:lang w:eastAsia="he-IL"/>
        </w:rPr>
        <w:t xml:space="preserve">-41 </w:t>
      </w:r>
      <w:r w:rsidRPr="000C189C">
        <w:rPr>
          <w:rFonts w:ascii="Tahoma" w:eastAsia="Times New Roman" w:hAnsi="Tahoma" w:cs="Tahoma" w:hint="eastAsia"/>
          <w:snapToGrid w:val="0"/>
          <w:sz w:val="18"/>
          <w:szCs w:val="18"/>
          <w:rtl/>
          <w:lang w:eastAsia="he-IL"/>
        </w:rPr>
        <w:t>מיליון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w:t>
      </w:r>
      <w:r w:rsidRPr="000C189C">
        <w:rPr>
          <w:rFonts w:ascii="Tahoma" w:eastAsia="Times New Roman" w:hAnsi="Tahoma" w:cs="Tahoma"/>
          <w:snapToGrid w:val="0"/>
          <w:sz w:val="18"/>
          <w:szCs w:val="18"/>
          <w:rtl/>
          <w:lang w:eastAsia="he-IL"/>
        </w:rPr>
        <w:t>"ח.</w:t>
      </w:r>
    </w:p>
    <w:p w:rsidR="00602CCB" w:rsidRPr="000C189C" w:rsidP="00092D5D">
      <w:pPr>
        <w:spacing w:line="240" w:lineRule="exact"/>
        <w:ind w:right="2268"/>
        <w:jc w:val="both"/>
        <w:rPr>
          <w:rFonts w:ascii="Tahoma" w:hAnsi="Tahoma" w:cs="Tahoma"/>
          <w:sz w:val="18"/>
          <w:szCs w:val="18"/>
          <w:rtl/>
        </w:rPr>
      </w:pPr>
      <w:r w:rsidRPr="000C189C">
        <w:rPr>
          <w:rFonts w:ascii="Tahoma" w:hAnsi="Tahoma" w:cs="Tahoma" w:hint="cs"/>
          <w:sz w:val="18"/>
          <w:szCs w:val="18"/>
          <w:rtl/>
        </w:rPr>
        <w:t>בין</w:t>
      </w:r>
      <w:r w:rsidRPr="000C189C">
        <w:rPr>
          <w:rFonts w:ascii="Tahoma" w:hAnsi="Tahoma" w:cs="Tahoma"/>
          <w:sz w:val="18"/>
          <w:szCs w:val="18"/>
          <w:rtl/>
        </w:rPr>
        <w:t xml:space="preserve"> </w:t>
      </w:r>
      <w:r w:rsidRPr="000C189C">
        <w:rPr>
          <w:rFonts w:ascii="Tahoma" w:hAnsi="Tahoma" w:cs="Tahoma" w:hint="cs"/>
          <w:sz w:val="18"/>
          <w:szCs w:val="18"/>
          <w:rtl/>
        </w:rPr>
        <w:t>העבודות</w:t>
      </w:r>
      <w:r w:rsidRPr="000C189C">
        <w:rPr>
          <w:rFonts w:ascii="Tahoma" w:hAnsi="Tahoma" w:cs="Tahoma"/>
          <w:sz w:val="18"/>
          <w:szCs w:val="18"/>
          <w:rtl/>
        </w:rPr>
        <w:t xml:space="preserve"> </w:t>
      </w:r>
      <w:r w:rsidRPr="000C189C">
        <w:rPr>
          <w:rFonts w:ascii="Tahoma" w:hAnsi="Tahoma" w:cs="Tahoma" w:hint="cs"/>
          <w:sz w:val="18"/>
          <w:szCs w:val="18"/>
          <w:rtl/>
        </w:rPr>
        <w:t>שנמסרו</w:t>
      </w:r>
      <w:r w:rsidRPr="000C189C">
        <w:rPr>
          <w:rFonts w:ascii="Tahoma" w:hAnsi="Tahoma" w:cs="Tahoma"/>
          <w:sz w:val="18"/>
          <w:szCs w:val="18"/>
          <w:rtl/>
        </w:rPr>
        <w:t xml:space="preserve"> </w:t>
      </w:r>
      <w:r w:rsidRPr="000C189C">
        <w:rPr>
          <w:rFonts w:ascii="Tahoma" w:hAnsi="Tahoma" w:cs="Tahoma" w:hint="cs"/>
          <w:sz w:val="18"/>
          <w:szCs w:val="18"/>
          <w:rtl/>
        </w:rPr>
        <w:t>לקבלן</w:t>
      </w:r>
      <w:r w:rsidRPr="000C189C">
        <w:rPr>
          <w:rFonts w:ascii="Tahoma" w:hAnsi="Tahoma" w:cs="Tahoma"/>
          <w:sz w:val="18"/>
          <w:szCs w:val="18"/>
          <w:rtl/>
        </w:rPr>
        <w:t xml:space="preserve"> </w:t>
      </w:r>
      <w:r w:rsidRPr="000C189C">
        <w:rPr>
          <w:rFonts w:ascii="Tahoma" w:hAnsi="Tahoma" w:cs="Tahoma" w:hint="cs"/>
          <w:sz w:val="18"/>
          <w:szCs w:val="18"/>
          <w:rtl/>
        </w:rPr>
        <w:t>נכללה</w:t>
      </w:r>
      <w:r w:rsidRPr="000C189C">
        <w:rPr>
          <w:rFonts w:ascii="Tahoma" w:hAnsi="Tahoma" w:cs="Tahoma"/>
          <w:sz w:val="18"/>
          <w:szCs w:val="18"/>
          <w:rtl/>
        </w:rPr>
        <w:t xml:space="preserve"> </w:t>
      </w:r>
      <w:r w:rsidRPr="000C189C">
        <w:rPr>
          <w:rFonts w:ascii="Tahoma" w:hAnsi="Tahoma" w:cs="Tahoma" w:hint="cs"/>
          <w:sz w:val="18"/>
          <w:szCs w:val="18"/>
          <w:rtl/>
        </w:rPr>
        <w:t>עבודה</w:t>
      </w:r>
      <w:r w:rsidRPr="000C189C">
        <w:rPr>
          <w:rFonts w:ascii="Tahoma" w:hAnsi="Tahoma" w:cs="Tahoma"/>
          <w:sz w:val="18"/>
          <w:szCs w:val="18"/>
          <w:rtl/>
        </w:rPr>
        <w:t xml:space="preserve"> </w:t>
      </w:r>
      <w:r w:rsidRPr="000C189C">
        <w:rPr>
          <w:rFonts w:ascii="Tahoma" w:hAnsi="Tahoma" w:cs="Tahoma" w:hint="cs"/>
          <w:sz w:val="18"/>
          <w:szCs w:val="18"/>
          <w:rtl/>
        </w:rPr>
        <w:t>לתכנון</w:t>
      </w:r>
      <w:r w:rsidRPr="000C189C">
        <w:rPr>
          <w:rFonts w:ascii="Tahoma" w:hAnsi="Tahoma" w:cs="Tahoma"/>
          <w:sz w:val="18"/>
          <w:szCs w:val="18"/>
          <w:rtl/>
        </w:rPr>
        <w:t xml:space="preserve">, </w:t>
      </w:r>
      <w:r w:rsidRPr="000C189C">
        <w:rPr>
          <w:rFonts w:ascii="Tahoma" w:hAnsi="Tahoma" w:cs="Tahoma" w:hint="cs"/>
          <w:sz w:val="18"/>
          <w:szCs w:val="18"/>
          <w:rtl/>
        </w:rPr>
        <w:t>להקמה</w:t>
      </w:r>
      <w:r w:rsidRPr="000C189C">
        <w:rPr>
          <w:rFonts w:ascii="Tahoma" w:hAnsi="Tahoma" w:cs="Tahoma"/>
          <w:sz w:val="18"/>
          <w:szCs w:val="18"/>
          <w:rtl/>
        </w:rPr>
        <w:t xml:space="preserve"> </w:t>
      </w:r>
      <w:r w:rsidRPr="000C189C">
        <w:rPr>
          <w:rFonts w:ascii="Tahoma" w:hAnsi="Tahoma" w:cs="Tahoma" w:hint="cs"/>
          <w:sz w:val="18"/>
          <w:szCs w:val="18"/>
          <w:rtl/>
        </w:rPr>
        <w:t>ולהפעלה</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w:t>
      </w:r>
      <w:r w:rsidRPr="000C189C">
        <w:rPr>
          <w:rFonts w:ascii="Tahoma" w:hAnsi="Tahoma" w:cs="Tahoma" w:hint="cs"/>
          <w:sz w:val="18"/>
          <w:szCs w:val="18"/>
          <w:rtl/>
        </w:rPr>
        <w:t>מעון</w:t>
      </w:r>
      <w:r w:rsidRPr="000C189C">
        <w:rPr>
          <w:rFonts w:ascii="Tahoma" w:hAnsi="Tahoma" w:cs="Tahoma"/>
          <w:sz w:val="18"/>
          <w:szCs w:val="18"/>
          <w:rtl/>
        </w:rPr>
        <w:t xml:space="preserve"> </w:t>
      </w:r>
      <w:r w:rsidRPr="000C189C">
        <w:rPr>
          <w:rFonts w:ascii="Tahoma" w:hAnsi="Tahoma" w:cs="Tahoma" w:hint="cs"/>
          <w:sz w:val="18"/>
          <w:szCs w:val="18"/>
          <w:rtl/>
        </w:rPr>
        <w:t>יום</w:t>
      </w:r>
      <w:r w:rsidRPr="000C189C">
        <w:rPr>
          <w:rFonts w:ascii="Tahoma" w:hAnsi="Tahoma" w:cs="Tahoma"/>
          <w:sz w:val="18"/>
          <w:szCs w:val="18"/>
          <w:rtl/>
        </w:rPr>
        <w:t xml:space="preserve"> בשכונת רחובות ההולנדית מכוח </w:t>
      </w:r>
      <w:r w:rsidRPr="000C189C">
        <w:rPr>
          <w:rFonts w:ascii="Tahoma" w:hAnsi="Tahoma" w:cs="Tahoma" w:hint="cs"/>
          <w:sz w:val="18"/>
          <w:szCs w:val="18"/>
          <w:rtl/>
        </w:rPr>
        <w:t>מכרז</w:t>
      </w:r>
      <w:r w:rsidR="00092D5D">
        <w:rPr>
          <w:rFonts w:ascii="Tahoma" w:hAnsi="Tahoma" w:cs="Tahoma" w:hint="cs"/>
          <w:sz w:val="18"/>
          <w:szCs w:val="18"/>
          <w:rtl/>
        </w:rPr>
        <w:t xml:space="preserve"> </w:t>
      </w:r>
      <w:r>
        <w:rPr>
          <w:rStyle w:val="FootnoteReference0"/>
          <w:rFonts w:ascii="Tahoma" w:hAnsi="Tahoma" w:cs="Tahoma"/>
          <w:sz w:val="18"/>
          <w:szCs w:val="18"/>
        </w:rPr>
        <w:footnoteReference w:id="33"/>
      </w:r>
      <w:r w:rsidRPr="000C189C" w:rsidR="00092D5D">
        <w:rPr>
          <w:rFonts w:ascii="Tahoma" w:hAnsi="Tahoma" w:cs="Tahoma"/>
          <w:sz w:val="18"/>
          <w:szCs w:val="18"/>
        </w:rPr>
        <w:t>BOT</w:t>
      </w:r>
      <w:r w:rsidRPr="000C189C">
        <w:rPr>
          <w:rFonts w:ascii="Tahoma" w:hAnsi="Tahoma" w:cs="Tahoma"/>
          <w:sz w:val="18"/>
          <w:szCs w:val="18"/>
          <w:rtl/>
        </w:rPr>
        <w:t xml:space="preserve"> </w:t>
      </w:r>
      <w:r w:rsidRPr="000C189C">
        <w:rPr>
          <w:rFonts w:ascii="Tahoma" w:hAnsi="Tahoma" w:cs="Tahoma" w:hint="cs"/>
          <w:sz w:val="18"/>
          <w:szCs w:val="18"/>
          <w:rtl/>
        </w:rPr>
        <w:t>מס'</w:t>
      </w:r>
      <w:r w:rsidRPr="000C189C">
        <w:rPr>
          <w:rFonts w:ascii="Tahoma" w:hAnsi="Tahoma" w:cs="Tahoma"/>
          <w:sz w:val="18"/>
          <w:szCs w:val="18"/>
          <w:rtl/>
        </w:rPr>
        <w:t xml:space="preserve"> 10/2008. </w:t>
      </w:r>
      <w:r w:rsidRPr="000C189C">
        <w:rPr>
          <w:rFonts w:ascii="Tahoma" w:hAnsi="Tahoma" w:cs="Tahoma" w:hint="cs"/>
          <w:sz w:val="18"/>
          <w:szCs w:val="18"/>
          <w:rtl/>
        </w:rPr>
        <w:t>בישיבת</w:t>
      </w:r>
      <w:r w:rsidRPr="000C189C">
        <w:rPr>
          <w:rFonts w:ascii="Tahoma" w:hAnsi="Tahoma" w:cs="Tahoma"/>
          <w:sz w:val="18"/>
          <w:szCs w:val="18"/>
          <w:rtl/>
        </w:rPr>
        <w:t xml:space="preserve"> </w:t>
      </w:r>
      <w:r w:rsidRPr="000C189C">
        <w:rPr>
          <w:rFonts w:ascii="Tahoma" w:hAnsi="Tahoma" w:cs="Tahoma" w:hint="cs"/>
          <w:sz w:val="18"/>
          <w:szCs w:val="18"/>
          <w:rtl/>
        </w:rPr>
        <w:t>מועצת</w:t>
      </w:r>
      <w:r w:rsidRPr="000C189C">
        <w:rPr>
          <w:rFonts w:ascii="Tahoma" w:hAnsi="Tahoma" w:cs="Tahoma"/>
          <w:sz w:val="18"/>
          <w:szCs w:val="18"/>
          <w:rtl/>
        </w:rPr>
        <w:t xml:space="preserve"> </w:t>
      </w:r>
      <w:r w:rsidRPr="000C189C">
        <w:rPr>
          <w:rFonts w:ascii="Tahoma" w:hAnsi="Tahoma" w:cs="Tahoma" w:hint="cs"/>
          <w:sz w:val="18"/>
          <w:szCs w:val="18"/>
          <w:rtl/>
        </w:rPr>
        <w:t>העירייה</w:t>
      </w:r>
      <w:r w:rsidRPr="000C189C">
        <w:rPr>
          <w:rFonts w:ascii="Tahoma" w:hAnsi="Tahoma" w:cs="Tahoma"/>
          <w:sz w:val="18"/>
          <w:szCs w:val="18"/>
          <w:rtl/>
        </w:rPr>
        <w:t xml:space="preserve"> </w:t>
      </w:r>
      <w:r w:rsidRPr="000C189C">
        <w:rPr>
          <w:rFonts w:ascii="Tahoma" w:hAnsi="Tahoma" w:cs="Tahoma" w:hint="cs"/>
          <w:sz w:val="18"/>
          <w:szCs w:val="18"/>
          <w:rtl/>
        </w:rPr>
        <w:t>ממרץ</w:t>
      </w:r>
      <w:r w:rsidRPr="000C189C">
        <w:rPr>
          <w:rFonts w:ascii="Tahoma" w:hAnsi="Tahoma" w:cs="Tahoma"/>
          <w:sz w:val="18"/>
          <w:szCs w:val="18"/>
          <w:rtl/>
        </w:rPr>
        <w:t xml:space="preserve"> 2011 ביקשה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w:t>
      </w:r>
      <w:r w:rsidRPr="000C189C">
        <w:rPr>
          <w:rFonts w:ascii="Tahoma" w:hAnsi="Tahoma" w:cs="Tahoma" w:hint="cs"/>
          <w:sz w:val="18"/>
          <w:szCs w:val="18"/>
          <w:rtl/>
        </w:rPr>
        <w:t>באמצעות</w:t>
      </w:r>
      <w:r w:rsidRPr="000C189C">
        <w:rPr>
          <w:rFonts w:ascii="Tahoma" w:hAnsi="Tahoma" w:cs="Tahoma"/>
          <w:sz w:val="18"/>
          <w:szCs w:val="18"/>
          <w:rtl/>
        </w:rPr>
        <w:t xml:space="preserve"> </w:t>
      </w:r>
      <w:r w:rsidRPr="000C189C">
        <w:rPr>
          <w:rFonts w:ascii="Tahoma" w:hAnsi="Tahoma" w:cs="Tahoma" w:hint="cs"/>
          <w:sz w:val="18"/>
          <w:szCs w:val="18"/>
          <w:rtl/>
        </w:rPr>
        <w:t>המנכ</w:t>
      </w:r>
      <w:r w:rsidRPr="000C189C">
        <w:rPr>
          <w:rFonts w:ascii="Tahoma" w:hAnsi="Tahoma" w:cs="Tahoma"/>
          <w:sz w:val="18"/>
          <w:szCs w:val="18"/>
          <w:rtl/>
        </w:rPr>
        <w:t xml:space="preserve">"ל </w:t>
      </w:r>
      <w:r w:rsidRPr="000C189C">
        <w:rPr>
          <w:rFonts w:ascii="Tahoma" w:hAnsi="Tahoma" w:cs="Tahoma" w:hint="cs"/>
          <w:sz w:val="18"/>
          <w:szCs w:val="18"/>
          <w:rtl/>
        </w:rPr>
        <w:t>שלה</w:t>
      </w:r>
      <w:r w:rsidRPr="000C189C">
        <w:rPr>
          <w:rFonts w:ascii="Tahoma" w:hAnsi="Tahoma" w:cs="Tahoma"/>
          <w:sz w:val="18"/>
          <w:szCs w:val="18"/>
          <w:rtl/>
        </w:rPr>
        <w:t xml:space="preserve"> </w:t>
      </w:r>
      <w:r w:rsidRPr="000C189C">
        <w:rPr>
          <w:rFonts w:ascii="Tahoma" w:hAnsi="Tahoma" w:cs="Tahoma" w:hint="cs"/>
          <w:sz w:val="18"/>
          <w:szCs w:val="18"/>
          <w:rtl/>
        </w:rPr>
        <w:t>שהשתתף</w:t>
      </w:r>
      <w:r w:rsidRPr="000C189C">
        <w:rPr>
          <w:rFonts w:ascii="Tahoma" w:hAnsi="Tahoma" w:cs="Tahoma"/>
          <w:sz w:val="18"/>
          <w:szCs w:val="18"/>
          <w:rtl/>
        </w:rPr>
        <w:t xml:space="preserve"> </w:t>
      </w:r>
      <w:r w:rsidRPr="000C189C">
        <w:rPr>
          <w:rFonts w:ascii="Tahoma" w:hAnsi="Tahoma" w:cs="Tahoma" w:hint="cs"/>
          <w:sz w:val="18"/>
          <w:szCs w:val="18"/>
          <w:rtl/>
        </w:rPr>
        <w:t>בדיון</w:t>
      </w:r>
      <w:r w:rsidRPr="000C189C">
        <w:rPr>
          <w:rFonts w:ascii="Tahoma" w:hAnsi="Tahoma" w:cs="Tahoma"/>
          <w:sz w:val="18"/>
          <w:szCs w:val="18"/>
          <w:rtl/>
        </w:rPr>
        <w:t xml:space="preserve">, את אישור המועצה </w:t>
      </w:r>
      <w:r w:rsidRPr="000C189C">
        <w:rPr>
          <w:rFonts w:ascii="Tahoma" w:hAnsi="Tahoma" w:cs="Tahoma" w:hint="cs"/>
          <w:sz w:val="18"/>
          <w:szCs w:val="18"/>
          <w:rtl/>
        </w:rPr>
        <w:t>לנטילת</w:t>
      </w:r>
      <w:r w:rsidRPr="000C189C">
        <w:rPr>
          <w:rFonts w:ascii="Tahoma" w:hAnsi="Tahoma" w:cs="Tahoma"/>
          <w:sz w:val="18"/>
          <w:szCs w:val="18"/>
          <w:rtl/>
        </w:rPr>
        <w:t xml:space="preserve"> אשראי </w:t>
      </w:r>
      <w:r w:rsidRPr="000C189C">
        <w:rPr>
          <w:rFonts w:ascii="Tahoma" w:hAnsi="Tahoma" w:cs="Tahoma" w:hint="cs"/>
          <w:sz w:val="18"/>
          <w:szCs w:val="18"/>
          <w:rtl/>
        </w:rPr>
        <w:t>בסך</w:t>
      </w:r>
      <w:r w:rsidRPr="000C189C">
        <w:rPr>
          <w:rFonts w:ascii="Tahoma" w:hAnsi="Tahoma" w:cs="Tahoma"/>
          <w:sz w:val="18"/>
          <w:szCs w:val="18"/>
          <w:rtl/>
        </w:rPr>
        <w:t xml:space="preserve"> 7.5 מיליון ש"ח </w:t>
      </w:r>
      <w:r w:rsidRPr="000C189C">
        <w:rPr>
          <w:rFonts w:ascii="Tahoma" w:hAnsi="Tahoma" w:cs="Tahoma" w:hint="cs"/>
          <w:sz w:val="18"/>
          <w:szCs w:val="18"/>
          <w:rtl/>
        </w:rPr>
        <w:t>כדי לקנות את זכויות הקבלן במעון שבנה ולהפעילו על ידי</w:t>
      </w:r>
      <w:r w:rsidRPr="000C189C">
        <w:rPr>
          <w:rFonts w:ascii="Tahoma" w:hAnsi="Tahoma" w:cs="Tahoma"/>
          <w:sz w:val="18"/>
          <w:szCs w:val="18"/>
          <w:rtl/>
        </w:rPr>
        <w:t xml:space="preserve"> </w:t>
      </w:r>
      <w:r w:rsidRPr="000C189C">
        <w:rPr>
          <w:rFonts w:ascii="Tahoma" w:hAnsi="Tahoma" w:cs="Tahoma" w:hint="cs"/>
          <w:sz w:val="18"/>
          <w:szCs w:val="18"/>
          <w:rtl/>
        </w:rPr>
        <w:t xml:space="preserve">חברת </w:t>
      </w:r>
      <w:r w:rsidRPr="000C189C">
        <w:rPr>
          <w:rFonts w:ascii="Tahoma" w:hAnsi="Tahoma" w:cs="Tahoma" w:hint="eastAsia"/>
          <w:sz w:val="18"/>
          <w:szCs w:val="18"/>
          <w:rtl/>
        </w:rPr>
        <w:t>ה</w:t>
      </w:r>
      <w:r w:rsidRPr="000C189C">
        <w:rPr>
          <w:rFonts w:ascii="Tahoma" w:hAnsi="Tahoma" w:cs="Tahoma"/>
          <w:sz w:val="18"/>
          <w:szCs w:val="18"/>
          <w:rtl/>
        </w:rPr>
        <w:t>.ל.ר</w:t>
      </w:r>
      <w:r w:rsidRPr="000C189C">
        <w:rPr>
          <w:rFonts w:ascii="Tahoma" w:hAnsi="Tahoma" w:cs="Tahoma" w:hint="cs"/>
          <w:sz w:val="18"/>
          <w:szCs w:val="18"/>
          <w:rtl/>
        </w:rPr>
        <w:t xml:space="preserve"> במקום הקבלן. בישיבה</w:t>
      </w:r>
      <w:r w:rsidRPr="000C189C">
        <w:rPr>
          <w:rFonts w:ascii="Tahoma" w:hAnsi="Tahoma" w:cs="Tahoma"/>
          <w:sz w:val="18"/>
          <w:szCs w:val="18"/>
          <w:rtl/>
        </w:rPr>
        <w:t xml:space="preserve"> צוין כי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רוצה לקנות את זכויות הקבלן משום שה</w:t>
      </w:r>
      <w:r w:rsidRPr="000C189C">
        <w:rPr>
          <w:rFonts w:ascii="Tahoma" w:hAnsi="Tahoma" w:cs="Tahoma" w:hint="cs"/>
          <w:sz w:val="18"/>
          <w:szCs w:val="18"/>
          <w:rtl/>
        </w:rPr>
        <w:t>וא</w:t>
      </w:r>
      <w:r w:rsidRPr="000C189C">
        <w:rPr>
          <w:rFonts w:ascii="Tahoma" w:hAnsi="Tahoma" w:cs="Tahoma"/>
          <w:sz w:val="18"/>
          <w:szCs w:val="18"/>
          <w:rtl/>
        </w:rPr>
        <w:t xml:space="preserve"> נקלע לקשיים שאינם קשורים </w:t>
      </w:r>
      <w:r w:rsidRPr="000C189C">
        <w:rPr>
          <w:rFonts w:ascii="Tahoma" w:hAnsi="Tahoma" w:cs="Tahoma" w:hint="cs"/>
          <w:sz w:val="18"/>
          <w:szCs w:val="18"/>
          <w:rtl/>
        </w:rPr>
        <w:t>ל</w:t>
      </w:r>
      <w:r w:rsidRPr="000C189C">
        <w:rPr>
          <w:rFonts w:ascii="Tahoma" w:hAnsi="Tahoma" w:cs="Tahoma"/>
          <w:sz w:val="18"/>
          <w:szCs w:val="18"/>
          <w:rtl/>
        </w:rPr>
        <w:t>הפעלת המעון. בעניין זה אמר ראש העיר</w:t>
      </w:r>
      <w:r w:rsidRPr="000C189C">
        <w:rPr>
          <w:rFonts w:ascii="Tahoma" w:hAnsi="Tahoma" w:cs="Tahoma" w:hint="cs"/>
          <w:sz w:val="18"/>
          <w:szCs w:val="18"/>
          <w:rtl/>
        </w:rPr>
        <w:t>ייה</w:t>
      </w:r>
      <w:r w:rsidRPr="000C189C">
        <w:rPr>
          <w:rFonts w:ascii="Tahoma" w:hAnsi="Tahoma" w:cs="Tahoma"/>
          <w:sz w:val="18"/>
          <w:szCs w:val="18"/>
          <w:rtl/>
        </w:rPr>
        <w:t xml:space="preserve"> כי </w:t>
      </w:r>
      <w:r w:rsidRPr="000C189C">
        <w:rPr>
          <w:rFonts w:ascii="Tahoma" w:hAnsi="Tahoma" w:cs="Tahoma" w:hint="cs"/>
          <w:sz w:val="18"/>
          <w:szCs w:val="18"/>
          <w:rtl/>
        </w:rPr>
        <w:t>הקבלן</w:t>
      </w:r>
      <w:r w:rsidRPr="000C189C">
        <w:rPr>
          <w:rFonts w:ascii="Tahoma" w:hAnsi="Tahoma" w:cs="Tahoma"/>
          <w:sz w:val="18"/>
          <w:szCs w:val="18"/>
          <w:rtl/>
        </w:rPr>
        <w:t xml:space="preserve"> "לא </w:t>
      </w:r>
      <w:r w:rsidRPr="000C189C">
        <w:rPr>
          <w:rFonts w:ascii="Tahoma" w:hAnsi="Tahoma" w:cs="Tahoma" w:hint="cs"/>
          <w:sz w:val="18"/>
          <w:szCs w:val="18"/>
          <w:rtl/>
        </w:rPr>
        <w:t>מקבל</w:t>
      </w:r>
      <w:r w:rsidRPr="000C189C">
        <w:rPr>
          <w:rFonts w:ascii="Tahoma" w:hAnsi="Tahoma" w:cs="Tahoma"/>
          <w:sz w:val="18"/>
          <w:szCs w:val="18"/>
          <w:rtl/>
        </w:rPr>
        <w:t xml:space="preserve"> </w:t>
      </w:r>
      <w:r w:rsidRPr="000C189C">
        <w:rPr>
          <w:rFonts w:ascii="Tahoma" w:hAnsi="Tahoma" w:cs="Tahoma" w:hint="cs"/>
          <w:sz w:val="18"/>
          <w:szCs w:val="18"/>
          <w:rtl/>
        </w:rPr>
        <w:t>יותר</w:t>
      </w:r>
      <w:r w:rsidRPr="000C189C">
        <w:rPr>
          <w:rFonts w:ascii="Tahoma" w:hAnsi="Tahoma" w:cs="Tahoma"/>
          <w:sz w:val="18"/>
          <w:szCs w:val="18"/>
          <w:rtl/>
        </w:rPr>
        <w:t xml:space="preserve"> </w:t>
      </w:r>
      <w:r w:rsidRPr="000C189C">
        <w:rPr>
          <w:rFonts w:ascii="Tahoma" w:hAnsi="Tahoma" w:cs="Tahoma" w:hint="cs"/>
          <w:sz w:val="18"/>
          <w:szCs w:val="18"/>
          <w:rtl/>
        </w:rPr>
        <w:t>עבודות</w:t>
      </w:r>
      <w:r w:rsidRPr="000C189C">
        <w:rPr>
          <w:rFonts w:ascii="Tahoma" w:hAnsi="Tahoma" w:cs="Tahoma"/>
          <w:sz w:val="18"/>
          <w:szCs w:val="18"/>
          <w:rtl/>
        </w:rPr>
        <w:t>".</w:t>
      </w:r>
    </w:p>
    <w:p w:rsidR="00602CCB" w:rsidRPr="000C189C" w:rsidP="0064331E">
      <w:pPr>
        <w:spacing w:line="240" w:lineRule="exact"/>
        <w:ind w:right="2268"/>
        <w:jc w:val="both"/>
        <w:rPr>
          <w:rFonts w:ascii="Tahoma" w:hAnsi="Tahoma" w:cs="Tahoma"/>
          <w:sz w:val="18"/>
          <w:szCs w:val="18"/>
          <w:rtl/>
        </w:rPr>
      </w:pPr>
      <w:r w:rsidRPr="000C189C">
        <w:rPr>
          <w:rFonts w:ascii="Tahoma" w:hAnsi="Tahoma" w:cs="Tahoma" w:hint="cs"/>
          <w:sz w:val="18"/>
          <w:szCs w:val="18"/>
          <w:rtl/>
        </w:rPr>
        <w:t>חברי</w:t>
      </w:r>
      <w:r w:rsidRPr="000C189C">
        <w:rPr>
          <w:rFonts w:ascii="Tahoma" w:hAnsi="Tahoma" w:cs="Tahoma"/>
          <w:sz w:val="18"/>
          <w:szCs w:val="18"/>
          <w:rtl/>
        </w:rPr>
        <w:t xml:space="preserve"> </w:t>
      </w:r>
      <w:r w:rsidRPr="000C189C">
        <w:rPr>
          <w:rFonts w:ascii="Tahoma" w:hAnsi="Tahoma" w:cs="Tahoma" w:hint="cs"/>
          <w:sz w:val="18"/>
          <w:szCs w:val="18"/>
          <w:rtl/>
        </w:rPr>
        <w:t>המועצה</w:t>
      </w:r>
      <w:r w:rsidRPr="000C189C">
        <w:rPr>
          <w:rFonts w:ascii="Tahoma" w:hAnsi="Tahoma" w:cs="Tahoma"/>
          <w:sz w:val="18"/>
          <w:szCs w:val="18"/>
          <w:rtl/>
        </w:rPr>
        <w:t xml:space="preserve"> </w:t>
      </w:r>
      <w:r w:rsidRPr="000C189C">
        <w:rPr>
          <w:rFonts w:ascii="Tahoma" w:hAnsi="Tahoma" w:cs="Tahoma" w:hint="cs"/>
          <w:sz w:val="18"/>
          <w:szCs w:val="18"/>
          <w:rtl/>
        </w:rPr>
        <w:t>אישרו</w:t>
      </w:r>
      <w:r w:rsidRPr="000C189C">
        <w:rPr>
          <w:rFonts w:ascii="Tahoma" w:hAnsi="Tahoma" w:cs="Tahoma"/>
          <w:sz w:val="18"/>
          <w:szCs w:val="18"/>
          <w:rtl/>
        </w:rPr>
        <w:t xml:space="preserve"> </w:t>
      </w:r>
      <w:r w:rsidRPr="000C189C">
        <w:rPr>
          <w:rFonts w:ascii="Tahoma" w:hAnsi="Tahoma" w:cs="Tahoma" w:hint="cs"/>
          <w:sz w:val="18"/>
          <w:szCs w:val="18"/>
          <w:rtl/>
        </w:rPr>
        <w:t>ברוב</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13 </w:t>
      </w:r>
      <w:r w:rsidRPr="000C189C">
        <w:rPr>
          <w:rFonts w:ascii="Tahoma" w:hAnsi="Tahoma" w:cs="Tahoma" w:hint="cs"/>
          <w:sz w:val="18"/>
          <w:szCs w:val="18"/>
          <w:rtl/>
        </w:rPr>
        <w:t>חברים</w:t>
      </w:r>
      <w:r w:rsidRPr="000C189C">
        <w:rPr>
          <w:rFonts w:ascii="Tahoma" w:hAnsi="Tahoma" w:cs="Tahoma"/>
          <w:sz w:val="18"/>
          <w:szCs w:val="18"/>
          <w:rtl/>
        </w:rPr>
        <w:t xml:space="preserve"> </w:t>
      </w:r>
      <w:r w:rsidRPr="000C189C">
        <w:rPr>
          <w:rFonts w:ascii="Tahoma" w:hAnsi="Tahoma" w:cs="Tahoma" w:hint="cs"/>
          <w:sz w:val="18"/>
          <w:szCs w:val="18"/>
          <w:rtl/>
        </w:rPr>
        <w:t>לעומת</w:t>
      </w:r>
      <w:r w:rsidRPr="000C189C">
        <w:rPr>
          <w:rFonts w:ascii="Tahoma" w:hAnsi="Tahoma" w:cs="Tahoma"/>
          <w:sz w:val="18"/>
          <w:szCs w:val="18"/>
          <w:rtl/>
        </w:rPr>
        <w:t xml:space="preserve"> 3 לחברת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ליטול אשראי כאמור, אף על פי </w:t>
      </w:r>
      <w:r w:rsidRPr="000C189C">
        <w:rPr>
          <w:rFonts w:ascii="Tahoma" w:hAnsi="Tahoma" w:cs="Tahoma" w:hint="cs"/>
          <w:sz w:val="18"/>
          <w:szCs w:val="18"/>
          <w:rtl/>
        </w:rPr>
        <w:t>שלפני קבלת</w:t>
      </w:r>
      <w:r w:rsidRPr="000C189C">
        <w:rPr>
          <w:rFonts w:ascii="Tahoma" w:hAnsi="Tahoma" w:cs="Tahoma"/>
          <w:sz w:val="18"/>
          <w:szCs w:val="18"/>
          <w:rtl/>
        </w:rPr>
        <w:t xml:space="preserve"> ההחלטה עיריית רחובות לא מסרה לעיונם של כל משתתפי הישיבה מסמכים</w:t>
      </w:r>
      <w:r w:rsidRPr="000C189C">
        <w:rPr>
          <w:rFonts w:ascii="Tahoma" w:hAnsi="Tahoma" w:cs="Tahoma" w:hint="cs"/>
          <w:sz w:val="18"/>
          <w:szCs w:val="18"/>
          <w:rtl/>
        </w:rPr>
        <w:t xml:space="preserve"> הרלוונטיים לקבלת</w:t>
      </w:r>
      <w:r w:rsidRPr="000C189C">
        <w:rPr>
          <w:rFonts w:ascii="Tahoma" w:hAnsi="Tahoma" w:cs="Tahoma"/>
          <w:sz w:val="18"/>
          <w:szCs w:val="18"/>
          <w:rtl/>
        </w:rPr>
        <w:t xml:space="preserve"> </w:t>
      </w:r>
      <w:r w:rsidRPr="000C189C">
        <w:rPr>
          <w:rFonts w:ascii="Tahoma" w:hAnsi="Tahoma" w:cs="Tahoma" w:hint="cs"/>
          <w:sz w:val="18"/>
          <w:szCs w:val="18"/>
          <w:rtl/>
        </w:rPr>
        <w:t>ה</w:t>
      </w:r>
      <w:r w:rsidRPr="000C189C">
        <w:rPr>
          <w:rFonts w:ascii="Tahoma" w:hAnsi="Tahoma" w:cs="Tahoma"/>
          <w:sz w:val="18"/>
          <w:szCs w:val="18"/>
          <w:rtl/>
        </w:rPr>
        <w:t xml:space="preserve">החלטה: דוח בחינת כדאיות הפעלת המעון שהכין משרד </w:t>
      </w:r>
      <w:r w:rsidRPr="000C189C">
        <w:rPr>
          <w:rFonts w:ascii="Tahoma" w:hAnsi="Tahoma" w:cs="Tahoma" w:hint="cs"/>
          <w:sz w:val="18"/>
          <w:szCs w:val="18"/>
          <w:rtl/>
        </w:rPr>
        <w:t>רואי חשבון</w:t>
      </w:r>
      <w:r w:rsidRPr="000C189C">
        <w:rPr>
          <w:rFonts w:ascii="Tahoma" w:hAnsi="Tahoma" w:cs="Tahoma"/>
          <w:sz w:val="18"/>
          <w:szCs w:val="18"/>
          <w:rtl/>
        </w:rPr>
        <w:t xml:space="preserve"> חיצוני; דוח שמאות של מבנה המעון; הפרוטוקולים של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המפרטים את הדיונים שקדמו להחלטתה לאשר </w:t>
      </w:r>
      <w:r w:rsidRPr="000C189C">
        <w:rPr>
          <w:rFonts w:ascii="Tahoma" w:hAnsi="Tahoma" w:cs="Tahoma" w:hint="cs"/>
          <w:sz w:val="18"/>
          <w:szCs w:val="18"/>
          <w:rtl/>
        </w:rPr>
        <w:t>מהלך</w:t>
      </w:r>
      <w:r w:rsidRPr="000C189C">
        <w:rPr>
          <w:rFonts w:ascii="Tahoma" w:hAnsi="Tahoma" w:cs="Tahoma"/>
          <w:sz w:val="18"/>
          <w:szCs w:val="18"/>
          <w:rtl/>
        </w:rPr>
        <w:t xml:space="preserve"> זה; הסכם ההתקשרות בין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לקבלן. יצוין כי שלושה מחברי המועצה, שככל הנראה התנגדו להחלטה, ביקשו בדיון לראות את המסמכים </w:t>
      </w:r>
      <w:r w:rsidRPr="000C189C">
        <w:rPr>
          <w:rFonts w:ascii="Tahoma" w:hAnsi="Tahoma" w:cs="Tahoma" w:hint="cs"/>
          <w:sz w:val="18"/>
          <w:szCs w:val="18"/>
          <w:rtl/>
        </w:rPr>
        <w:t>לפני קבלת</w:t>
      </w:r>
      <w:r w:rsidRPr="000C189C">
        <w:rPr>
          <w:rFonts w:ascii="Tahoma" w:hAnsi="Tahoma" w:cs="Tahoma"/>
          <w:sz w:val="18"/>
          <w:szCs w:val="18"/>
          <w:rtl/>
        </w:rPr>
        <w:t xml:space="preserve"> החלטתם, ואחד מחברי המועצה אף טען בדיון כי מדובר ב"חלמאות לשמה", כי אילו העירייה הייתה צריכה לבנות את המבנה זה היה עולה לה 3 מיליון ש"ח בלבד, והוסיף: "אי אפשר לקבל החלטות ללא חומר. אנחנו לא חותמת גומי". בסופו של דבר החליט ראש העירייה לקיים את ההצבעה בלי שנענה לדרישות חברי המועצה.</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498855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116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חברי</w:t>
                            </w:r>
                            <w:r w:rsidRPr="0064331E">
                              <w:rPr>
                                <w:rFonts w:cs="Tahoma"/>
                                <w:color w:val="0B5294"/>
                                <w:spacing w:val="-4"/>
                                <w:sz w:val="24"/>
                                <w:szCs w:val="24"/>
                                <w:rtl/>
                              </w:rPr>
                              <w:t xml:space="preserve"> </w:t>
                            </w:r>
                            <w:r w:rsidRPr="0064331E">
                              <w:rPr>
                                <w:rFonts w:cs="Tahoma" w:hint="eastAsia"/>
                                <w:color w:val="0B5294"/>
                                <w:spacing w:val="-4"/>
                                <w:sz w:val="24"/>
                                <w:szCs w:val="24"/>
                                <w:rtl/>
                              </w:rPr>
                              <w:t>המועצה</w:t>
                            </w:r>
                            <w:r w:rsidRPr="0064331E">
                              <w:rPr>
                                <w:rFonts w:cs="Tahoma"/>
                                <w:color w:val="0B5294"/>
                                <w:spacing w:val="-4"/>
                                <w:sz w:val="24"/>
                                <w:szCs w:val="24"/>
                                <w:rtl/>
                              </w:rPr>
                              <w:t xml:space="preserve"> </w:t>
                            </w:r>
                            <w:r w:rsidRPr="0064331E">
                              <w:rPr>
                                <w:rFonts w:cs="Tahoma" w:hint="eastAsia"/>
                                <w:color w:val="0B5294"/>
                                <w:spacing w:val="-4"/>
                                <w:sz w:val="24"/>
                                <w:szCs w:val="24"/>
                                <w:rtl/>
                              </w:rPr>
                              <w:t>אישרו</w:t>
                            </w:r>
                            <w:r w:rsidRPr="0064331E">
                              <w:rPr>
                                <w:rFonts w:cs="Tahoma"/>
                                <w:color w:val="0B5294"/>
                                <w:spacing w:val="-4"/>
                                <w:sz w:val="24"/>
                                <w:szCs w:val="24"/>
                                <w:rtl/>
                              </w:rPr>
                              <w:t xml:space="preserve"> </w:t>
                            </w:r>
                            <w:r w:rsidRPr="0064331E">
                              <w:rPr>
                                <w:rFonts w:cs="Tahoma" w:hint="eastAsia"/>
                                <w:color w:val="0B5294"/>
                                <w:spacing w:val="-4"/>
                                <w:sz w:val="24"/>
                                <w:szCs w:val="24"/>
                                <w:rtl/>
                              </w:rPr>
                              <w:t>לחברת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ליטול</w:t>
                            </w:r>
                            <w:r w:rsidRPr="0064331E">
                              <w:rPr>
                                <w:rFonts w:cs="Tahoma"/>
                                <w:color w:val="0B5294"/>
                                <w:spacing w:val="-4"/>
                                <w:sz w:val="24"/>
                                <w:szCs w:val="24"/>
                                <w:rtl/>
                              </w:rPr>
                              <w:t xml:space="preserve"> </w:t>
                            </w:r>
                            <w:r w:rsidRPr="0064331E">
                              <w:rPr>
                                <w:rFonts w:cs="Tahoma" w:hint="eastAsia"/>
                                <w:color w:val="0B5294"/>
                                <w:spacing w:val="-4"/>
                                <w:sz w:val="24"/>
                                <w:szCs w:val="24"/>
                                <w:rtl/>
                              </w:rPr>
                              <w:t>אשראי</w:t>
                            </w:r>
                            <w:r w:rsidRPr="0064331E">
                              <w:rPr>
                                <w:rFonts w:cs="Tahoma"/>
                                <w:color w:val="0B5294"/>
                                <w:spacing w:val="-4"/>
                                <w:sz w:val="24"/>
                                <w:szCs w:val="24"/>
                                <w:rtl/>
                              </w:rPr>
                              <w:t xml:space="preserve"> </w:t>
                            </w:r>
                            <w:r w:rsidRPr="0064331E">
                              <w:rPr>
                                <w:rFonts w:cs="Tahoma" w:hint="eastAsia"/>
                                <w:color w:val="0B5294"/>
                                <w:spacing w:val="-4"/>
                                <w:sz w:val="24"/>
                                <w:szCs w:val="24"/>
                                <w:rtl/>
                              </w:rPr>
                              <w:t>כדי</w:t>
                            </w:r>
                            <w:r w:rsidRPr="0064331E">
                              <w:rPr>
                                <w:rFonts w:cs="Tahoma"/>
                                <w:color w:val="0B5294"/>
                                <w:spacing w:val="-4"/>
                                <w:sz w:val="24"/>
                                <w:szCs w:val="24"/>
                                <w:rtl/>
                              </w:rPr>
                              <w:t xml:space="preserve"> </w:t>
                            </w:r>
                            <w:r w:rsidRPr="0064331E">
                              <w:rPr>
                                <w:rFonts w:cs="Tahoma" w:hint="eastAsia"/>
                                <w:color w:val="0B5294"/>
                                <w:spacing w:val="-4"/>
                                <w:sz w:val="24"/>
                                <w:szCs w:val="24"/>
                                <w:rtl/>
                              </w:rPr>
                              <w:t>לקנות</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במעון</w:t>
                            </w:r>
                            <w:r w:rsidRPr="0064331E">
                              <w:rPr>
                                <w:rFonts w:cs="Tahoma"/>
                                <w:color w:val="0B5294"/>
                                <w:spacing w:val="-4"/>
                                <w:sz w:val="24"/>
                                <w:szCs w:val="24"/>
                                <w:rtl/>
                              </w:rPr>
                              <w:t xml:space="preserve"> </w:t>
                            </w:r>
                            <w:r w:rsidRPr="0064331E">
                              <w:rPr>
                                <w:rFonts w:cs="Tahoma" w:hint="eastAsia"/>
                                <w:color w:val="0B5294"/>
                                <w:spacing w:val="-4"/>
                                <w:sz w:val="24"/>
                                <w:szCs w:val="24"/>
                                <w:rtl/>
                              </w:rPr>
                              <w:t>שבנה</w:t>
                            </w:r>
                            <w:r w:rsidRPr="0064331E">
                              <w:rPr>
                                <w:rFonts w:cs="Tahoma"/>
                                <w:color w:val="0B5294"/>
                                <w:spacing w:val="-4"/>
                                <w:sz w:val="24"/>
                                <w:szCs w:val="24"/>
                                <w:rtl/>
                              </w:rPr>
                              <w:t xml:space="preserve"> </w:t>
                            </w:r>
                            <w:r w:rsidRPr="0064331E">
                              <w:rPr>
                                <w:rFonts w:cs="Tahoma" w:hint="eastAsia"/>
                                <w:color w:val="0B5294"/>
                                <w:spacing w:val="-4"/>
                                <w:sz w:val="24"/>
                                <w:szCs w:val="24"/>
                                <w:rtl/>
                              </w:rPr>
                              <w:t>ולהפעילו</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ידי</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במקום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ראש</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החליט</w:t>
                            </w:r>
                            <w:r w:rsidRPr="0064331E">
                              <w:rPr>
                                <w:rFonts w:cs="Tahoma"/>
                                <w:color w:val="0B5294"/>
                                <w:spacing w:val="-4"/>
                                <w:sz w:val="24"/>
                                <w:szCs w:val="24"/>
                                <w:rtl/>
                              </w:rPr>
                              <w:t xml:space="preserve"> </w:t>
                            </w:r>
                            <w:r w:rsidRPr="0064331E">
                              <w:rPr>
                                <w:rFonts w:cs="Tahoma" w:hint="eastAsia"/>
                                <w:color w:val="0B5294"/>
                                <w:spacing w:val="-4"/>
                                <w:sz w:val="24"/>
                                <w:szCs w:val="24"/>
                                <w:rtl/>
                              </w:rPr>
                              <w:t>לקיים</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ההצבעה</w:t>
                            </w:r>
                            <w:r w:rsidRPr="0064331E">
                              <w:rPr>
                                <w:rFonts w:cs="Tahoma"/>
                                <w:color w:val="0B5294"/>
                                <w:spacing w:val="-4"/>
                                <w:sz w:val="24"/>
                                <w:szCs w:val="24"/>
                                <w:rtl/>
                              </w:rPr>
                              <w:t xml:space="preserve"> </w:t>
                            </w:r>
                            <w:r w:rsidRPr="0064331E">
                              <w:rPr>
                                <w:rFonts w:cs="Tahoma" w:hint="eastAsia"/>
                                <w:color w:val="0B5294"/>
                                <w:spacing w:val="-4"/>
                                <w:sz w:val="24"/>
                                <w:szCs w:val="24"/>
                                <w:rtl/>
                              </w:rPr>
                              <w:t>בלי</w:t>
                            </w:r>
                            <w:r w:rsidRPr="0064331E">
                              <w:rPr>
                                <w:rFonts w:cs="Tahoma"/>
                                <w:color w:val="0B5294"/>
                                <w:spacing w:val="-4"/>
                                <w:sz w:val="24"/>
                                <w:szCs w:val="24"/>
                                <w:rtl/>
                              </w:rPr>
                              <w:t xml:space="preserve"> </w:t>
                            </w:r>
                            <w:r w:rsidRPr="0064331E">
                              <w:rPr>
                                <w:rFonts w:cs="Tahoma" w:hint="eastAsia"/>
                                <w:color w:val="0B5294"/>
                                <w:spacing w:val="-4"/>
                                <w:sz w:val="24"/>
                                <w:szCs w:val="24"/>
                                <w:rtl/>
                              </w:rPr>
                              <w:t>שנענה</w:t>
                            </w:r>
                            <w:r w:rsidRPr="0064331E">
                              <w:rPr>
                                <w:rFonts w:cs="Tahoma"/>
                                <w:color w:val="0B5294"/>
                                <w:spacing w:val="-4"/>
                                <w:sz w:val="24"/>
                                <w:szCs w:val="24"/>
                                <w:rtl/>
                              </w:rPr>
                              <w:t xml:space="preserve"> </w:t>
                            </w:r>
                            <w:r w:rsidRPr="0064331E">
                              <w:rPr>
                                <w:rFonts w:cs="Tahoma" w:hint="eastAsia"/>
                                <w:color w:val="0B5294"/>
                                <w:spacing w:val="-4"/>
                                <w:sz w:val="24"/>
                                <w:szCs w:val="24"/>
                                <w:rtl/>
                              </w:rPr>
                              <w:t>לדרישות</w:t>
                            </w:r>
                            <w:r w:rsidRPr="0064331E">
                              <w:rPr>
                                <w:rFonts w:cs="Tahoma"/>
                                <w:color w:val="0B5294"/>
                                <w:spacing w:val="-4"/>
                                <w:sz w:val="24"/>
                                <w:szCs w:val="24"/>
                                <w:rtl/>
                              </w:rPr>
                              <w:t xml:space="preserve"> </w:t>
                            </w:r>
                            <w:r w:rsidRPr="0064331E">
                              <w:rPr>
                                <w:rFonts w:cs="Tahoma" w:hint="eastAsia"/>
                                <w:color w:val="0B5294"/>
                                <w:spacing w:val="-4"/>
                                <w:sz w:val="24"/>
                                <w:szCs w:val="24"/>
                                <w:rtl/>
                              </w:rPr>
                              <w:t>חלק</w:t>
                            </w:r>
                            <w:r w:rsidRPr="0064331E">
                              <w:rPr>
                                <w:rFonts w:cs="Tahoma"/>
                                <w:color w:val="0B5294"/>
                                <w:spacing w:val="-4"/>
                                <w:sz w:val="24"/>
                                <w:szCs w:val="24"/>
                                <w:rtl/>
                              </w:rPr>
                              <w:t xml:space="preserve"> </w:t>
                            </w:r>
                            <w:r w:rsidRPr="0064331E">
                              <w:rPr>
                                <w:rFonts w:cs="Tahoma" w:hint="eastAsia"/>
                                <w:color w:val="0B5294"/>
                                <w:spacing w:val="-4"/>
                                <w:sz w:val="24"/>
                                <w:szCs w:val="24"/>
                                <w:rtl/>
                              </w:rPr>
                              <w:t>מחברי</w:t>
                            </w:r>
                            <w:r w:rsidRPr="0064331E">
                              <w:rPr>
                                <w:rFonts w:cs="Tahoma"/>
                                <w:color w:val="0B5294"/>
                                <w:spacing w:val="-4"/>
                                <w:sz w:val="24"/>
                                <w:szCs w:val="24"/>
                                <w:rtl/>
                              </w:rPr>
                              <w:t xml:space="preserve"> </w:t>
                            </w:r>
                            <w:r w:rsidRPr="0064331E">
                              <w:rPr>
                                <w:rFonts w:cs="Tahoma" w:hint="eastAsia"/>
                                <w:color w:val="0B5294"/>
                                <w:spacing w:val="-4"/>
                                <w:sz w:val="24"/>
                                <w:szCs w:val="24"/>
                                <w:rtl/>
                              </w:rPr>
                              <w:t>המועצה</w:t>
                            </w:r>
                            <w:r w:rsidRPr="0064331E">
                              <w:rPr>
                                <w:rFonts w:cs="Tahoma"/>
                                <w:color w:val="0B5294"/>
                                <w:spacing w:val="-4"/>
                                <w:sz w:val="24"/>
                                <w:szCs w:val="24"/>
                                <w:rtl/>
                              </w:rPr>
                              <w:t xml:space="preserve"> </w:t>
                            </w:r>
                            <w:r w:rsidRPr="0064331E">
                              <w:rPr>
                                <w:rFonts w:cs="Tahoma" w:hint="eastAsia"/>
                                <w:color w:val="0B5294"/>
                                <w:spacing w:val="-4"/>
                                <w:sz w:val="24"/>
                                <w:szCs w:val="24"/>
                                <w:rtl/>
                              </w:rPr>
                              <w:t>למסור</w:t>
                            </w:r>
                            <w:r w:rsidRPr="0064331E">
                              <w:rPr>
                                <w:rFonts w:cs="Tahoma"/>
                                <w:color w:val="0B5294"/>
                                <w:spacing w:val="-4"/>
                                <w:sz w:val="24"/>
                                <w:szCs w:val="24"/>
                                <w:rtl/>
                              </w:rPr>
                              <w:t xml:space="preserve"> </w:t>
                            </w:r>
                            <w:r w:rsidRPr="0064331E">
                              <w:rPr>
                                <w:rFonts w:cs="Tahoma" w:hint="eastAsia"/>
                                <w:color w:val="0B5294"/>
                                <w:spacing w:val="-4"/>
                                <w:sz w:val="24"/>
                                <w:szCs w:val="24"/>
                                <w:rtl/>
                              </w:rPr>
                              <w:t>לעיונם</w:t>
                            </w:r>
                            <w:r w:rsidRPr="0064331E">
                              <w:rPr>
                                <w:rFonts w:cs="Tahoma"/>
                                <w:color w:val="0B5294"/>
                                <w:spacing w:val="-4"/>
                                <w:sz w:val="24"/>
                                <w:szCs w:val="24"/>
                                <w:rtl/>
                              </w:rPr>
                              <w:t xml:space="preserve"> </w:t>
                            </w:r>
                            <w:r w:rsidRPr="0064331E">
                              <w:rPr>
                                <w:rFonts w:cs="Tahoma" w:hint="eastAsia"/>
                                <w:color w:val="0B5294"/>
                                <w:spacing w:val="-4"/>
                                <w:sz w:val="24"/>
                                <w:szCs w:val="24"/>
                                <w:rtl/>
                              </w:rPr>
                              <w:t>מסמכים</w:t>
                            </w:r>
                            <w:r w:rsidRPr="0064331E">
                              <w:rPr>
                                <w:rFonts w:cs="Tahoma"/>
                                <w:color w:val="0B5294"/>
                                <w:spacing w:val="-4"/>
                                <w:sz w:val="24"/>
                                <w:szCs w:val="24"/>
                                <w:rtl/>
                              </w:rPr>
                              <w:t xml:space="preserve"> </w:t>
                            </w:r>
                            <w:r w:rsidRPr="0064331E">
                              <w:rPr>
                                <w:rFonts w:cs="Tahoma" w:hint="eastAsia"/>
                                <w:color w:val="0B5294"/>
                                <w:spacing w:val="-4"/>
                                <w:sz w:val="24"/>
                                <w:szCs w:val="24"/>
                                <w:rtl/>
                              </w:rPr>
                              <w:t>הרלוונטיים</w:t>
                            </w:r>
                            <w:r w:rsidRPr="0064331E">
                              <w:rPr>
                                <w:rFonts w:cs="Tahoma"/>
                                <w:color w:val="0B5294"/>
                                <w:spacing w:val="-4"/>
                                <w:sz w:val="24"/>
                                <w:szCs w:val="24"/>
                                <w:rtl/>
                              </w:rPr>
                              <w:t xml:space="preserve"> </w:t>
                            </w:r>
                            <w:r w:rsidRPr="0064331E">
                              <w:rPr>
                                <w:rFonts w:cs="Tahoma" w:hint="eastAsia"/>
                                <w:color w:val="0B5294"/>
                                <w:spacing w:val="-4"/>
                                <w:sz w:val="24"/>
                                <w:szCs w:val="24"/>
                                <w:rtl/>
                              </w:rPr>
                              <w:t>לקבלת</w:t>
                            </w:r>
                            <w:r w:rsidRPr="0064331E">
                              <w:rPr>
                                <w:rFonts w:cs="Tahoma"/>
                                <w:color w:val="0B5294"/>
                                <w:spacing w:val="-4"/>
                                <w:sz w:val="24"/>
                                <w:szCs w:val="24"/>
                                <w:rtl/>
                              </w:rPr>
                              <w:t xml:space="preserve"> </w:t>
                            </w:r>
                            <w:r w:rsidRPr="0064331E">
                              <w:rPr>
                                <w:rFonts w:cs="Tahoma" w:hint="eastAsia"/>
                                <w:color w:val="0B5294"/>
                                <w:spacing w:val="-4"/>
                                <w:sz w:val="24"/>
                                <w:szCs w:val="24"/>
                                <w:rtl/>
                              </w:rPr>
                              <w:t>ההחלטה</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206176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098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808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חברי</w:t>
                      </w:r>
                      <w:r w:rsidRPr="0064331E">
                        <w:rPr>
                          <w:rFonts w:cs="Tahoma"/>
                          <w:color w:val="0B5294"/>
                          <w:spacing w:val="-4"/>
                          <w:sz w:val="24"/>
                          <w:szCs w:val="24"/>
                          <w:rtl/>
                        </w:rPr>
                        <w:t xml:space="preserve"> </w:t>
                      </w:r>
                      <w:r w:rsidRPr="0064331E">
                        <w:rPr>
                          <w:rFonts w:cs="Tahoma" w:hint="eastAsia"/>
                          <w:color w:val="0B5294"/>
                          <w:spacing w:val="-4"/>
                          <w:sz w:val="24"/>
                          <w:szCs w:val="24"/>
                          <w:rtl/>
                        </w:rPr>
                        <w:t>המועצה</w:t>
                      </w:r>
                      <w:r w:rsidRPr="0064331E">
                        <w:rPr>
                          <w:rFonts w:cs="Tahoma"/>
                          <w:color w:val="0B5294"/>
                          <w:spacing w:val="-4"/>
                          <w:sz w:val="24"/>
                          <w:szCs w:val="24"/>
                          <w:rtl/>
                        </w:rPr>
                        <w:t xml:space="preserve"> </w:t>
                      </w:r>
                      <w:r w:rsidRPr="0064331E">
                        <w:rPr>
                          <w:rFonts w:cs="Tahoma" w:hint="eastAsia"/>
                          <w:color w:val="0B5294"/>
                          <w:spacing w:val="-4"/>
                          <w:sz w:val="24"/>
                          <w:szCs w:val="24"/>
                          <w:rtl/>
                        </w:rPr>
                        <w:t>אישרו</w:t>
                      </w:r>
                      <w:r w:rsidRPr="0064331E">
                        <w:rPr>
                          <w:rFonts w:cs="Tahoma"/>
                          <w:color w:val="0B5294"/>
                          <w:spacing w:val="-4"/>
                          <w:sz w:val="24"/>
                          <w:szCs w:val="24"/>
                          <w:rtl/>
                        </w:rPr>
                        <w:t xml:space="preserve"> </w:t>
                      </w:r>
                      <w:r w:rsidRPr="0064331E">
                        <w:rPr>
                          <w:rFonts w:cs="Tahoma" w:hint="eastAsia"/>
                          <w:color w:val="0B5294"/>
                          <w:spacing w:val="-4"/>
                          <w:sz w:val="24"/>
                          <w:szCs w:val="24"/>
                          <w:rtl/>
                        </w:rPr>
                        <w:t>לחברת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ליטול</w:t>
                      </w:r>
                      <w:r w:rsidRPr="0064331E">
                        <w:rPr>
                          <w:rFonts w:cs="Tahoma"/>
                          <w:color w:val="0B5294"/>
                          <w:spacing w:val="-4"/>
                          <w:sz w:val="24"/>
                          <w:szCs w:val="24"/>
                          <w:rtl/>
                        </w:rPr>
                        <w:t xml:space="preserve"> </w:t>
                      </w:r>
                      <w:r w:rsidRPr="0064331E">
                        <w:rPr>
                          <w:rFonts w:cs="Tahoma" w:hint="eastAsia"/>
                          <w:color w:val="0B5294"/>
                          <w:spacing w:val="-4"/>
                          <w:sz w:val="24"/>
                          <w:szCs w:val="24"/>
                          <w:rtl/>
                        </w:rPr>
                        <w:t>אשראי</w:t>
                      </w:r>
                      <w:r w:rsidRPr="0064331E">
                        <w:rPr>
                          <w:rFonts w:cs="Tahoma"/>
                          <w:color w:val="0B5294"/>
                          <w:spacing w:val="-4"/>
                          <w:sz w:val="24"/>
                          <w:szCs w:val="24"/>
                          <w:rtl/>
                        </w:rPr>
                        <w:t xml:space="preserve"> </w:t>
                      </w:r>
                      <w:r w:rsidRPr="0064331E">
                        <w:rPr>
                          <w:rFonts w:cs="Tahoma" w:hint="eastAsia"/>
                          <w:color w:val="0B5294"/>
                          <w:spacing w:val="-4"/>
                          <w:sz w:val="24"/>
                          <w:szCs w:val="24"/>
                          <w:rtl/>
                        </w:rPr>
                        <w:t>כדי</w:t>
                      </w:r>
                      <w:r w:rsidRPr="0064331E">
                        <w:rPr>
                          <w:rFonts w:cs="Tahoma"/>
                          <w:color w:val="0B5294"/>
                          <w:spacing w:val="-4"/>
                          <w:sz w:val="24"/>
                          <w:szCs w:val="24"/>
                          <w:rtl/>
                        </w:rPr>
                        <w:t xml:space="preserve"> </w:t>
                      </w:r>
                      <w:r w:rsidRPr="0064331E">
                        <w:rPr>
                          <w:rFonts w:cs="Tahoma" w:hint="eastAsia"/>
                          <w:color w:val="0B5294"/>
                          <w:spacing w:val="-4"/>
                          <w:sz w:val="24"/>
                          <w:szCs w:val="24"/>
                          <w:rtl/>
                        </w:rPr>
                        <w:t>לקנות</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במעון</w:t>
                      </w:r>
                      <w:r w:rsidRPr="0064331E">
                        <w:rPr>
                          <w:rFonts w:cs="Tahoma"/>
                          <w:color w:val="0B5294"/>
                          <w:spacing w:val="-4"/>
                          <w:sz w:val="24"/>
                          <w:szCs w:val="24"/>
                          <w:rtl/>
                        </w:rPr>
                        <w:t xml:space="preserve"> </w:t>
                      </w:r>
                      <w:r w:rsidRPr="0064331E">
                        <w:rPr>
                          <w:rFonts w:cs="Tahoma" w:hint="eastAsia"/>
                          <w:color w:val="0B5294"/>
                          <w:spacing w:val="-4"/>
                          <w:sz w:val="24"/>
                          <w:szCs w:val="24"/>
                          <w:rtl/>
                        </w:rPr>
                        <w:t>שבנה</w:t>
                      </w:r>
                      <w:r w:rsidRPr="0064331E">
                        <w:rPr>
                          <w:rFonts w:cs="Tahoma"/>
                          <w:color w:val="0B5294"/>
                          <w:spacing w:val="-4"/>
                          <w:sz w:val="24"/>
                          <w:szCs w:val="24"/>
                          <w:rtl/>
                        </w:rPr>
                        <w:t xml:space="preserve"> </w:t>
                      </w:r>
                      <w:r w:rsidRPr="0064331E">
                        <w:rPr>
                          <w:rFonts w:cs="Tahoma" w:hint="eastAsia"/>
                          <w:color w:val="0B5294"/>
                          <w:spacing w:val="-4"/>
                          <w:sz w:val="24"/>
                          <w:szCs w:val="24"/>
                          <w:rtl/>
                        </w:rPr>
                        <w:t>ולהפעילו</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ידי</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במקום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ראש</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החליט</w:t>
                      </w:r>
                      <w:r w:rsidRPr="0064331E">
                        <w:rPr>
                          <w:rFonts w:cs="Tahoma"/>
                          <w:color w:val="0B5294"/>
                          <w:spacing w:val="-4"/>
                          <w:sz w:val="24"/>
                          <w:szCs w:val="24"/>
                          <w:rtl/>
                        </w:rPr>
                        <w:t xml:space="preserve"> </w:t>
                      </w:r>
                      <w:r w:rsidRPr="0064331E">
                        <w:rPr>
                          <w:rFonts w:cs="Tahoma" w:hint="eastAsia"/>
                          <w:color w:val="0B5294"/>
                          <w:spacing w:val="-4"/>
                          <w:sz w:val="24"/>
                          <w:szCs w:val="24"/>
                          <w:rtl/>
                        </w:rPr>
                        <w:t>לקיים</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ההצבעה</w:t>
                      </w:r>
                      <w:r w:rsidRPr="0064331E">
                        <w:rPr>
                          <w:rFonts w:cs="Tahoma"/>
                          <w:color w:val="0B5294"/>
                          <w:spacing w:val="-4"/>
                          <w:sz w:val="24"/>
                          <w:szCs w:val="24"/>
                          <w:rtl/>
                        </w:rPr>
                        <w:t xml:space="preserve"> </w:t>
                      </w:r>
                      <w:r w:rsidRPr="0064331E">
                        <w:rPr>
                          <w:rFonts w:cs="Tahoma" w:hint="eastAsia"/>
                          <w:color w:val="0B5294"/>
                          <w:spacing w:val="-4"/>
                          <w:sz w:val="24"/>
                          <w:szCs w:val="24"/>
                          <w:rtl/>
                        </w:rPr>
                        <w:t>בלי</w:t>
                      </w:r>
                      <w:r w:rsidRPr="0064331E">
                        <w:rPr>
                          <w:rFonts w:cs="Tahoma"/>
                          <w:color w:val="0B5294"/>
                          <w:spacing w:val="-4"/>
                          <w:sz w:val="24"/>
                          <w:szCs w:val="24"/>
                          <w:rtl/>
                        </w:rPr>
                        <w:t xml:space="preserve"> </w:t>
                      </w:r>
                      <w:r w:rsidRPr="0064331E">
                        <w:rPr>
                          <w:rFonts w:cs="Tahoma" w:hint="eastAsia"/>
                          <w:color w:val="0B5294"/>
                          <w:spacing w:val="-4"/>
                          <w:sz w:val="24"/>
                          <w:szCs w:val="24"/>
                          <w:rtl/>
                        </w:rPr>
                        <w:t>שנענה</w:t>
                      </w:r>
                      <w:r w:rsidRPr="0064331E">
                        <w:rPr>
                          <w:rFonts w:cs="Tahoma"/>
                          <w:color w:val="0B5294"/>
                          <w:spacing w:val="-4"/>
                          <w:sz w:val="24"/>
                          <w:szCs w:val="24"/>
                          <w:rtl/>
                        </w:rPr>
                        <w:t xml:space="preserve"> </w:t>
                      </w:r>
                      <w:r w:rsidRPr="0064331E">
                        <w:rPr>
                          <w:rFonts w:cs="Tahoma" w:hint="eastAsia"/>
                          <w:color w:val="0B5294"/>
                          <w:spacing w:val="-4"/>
                          <w:sz w:val="24"/>
                          <w:szCs w:val="24"/>
                          <w:rtl/>
                        </w:rPr>
                        <w:t>לדרישות</w:t>
                      </w:r>
                      <w:r w:rsidRPr="0064331E">
                        <w:rPr>
                          <w:rFonts w:cs="Tahoma"/>
                          <w:color w:val="0B5294"/>
                          <w:spacing w:val="-4"/>
                          <w:sz w:val="24"/>
                          <w:szCs w:val="24"/>
                          <w:rtl/>
                        </w:rPr>
                        <w:t xml:space="preserve"> </w:t>
                      </w:r>
                      <w:r w:rsidRPr="0064331E">
                        <w:rPr>
                          <w:rFonts w:cs="Tahoma" w:hint="eastAsia"/>
                          <w:color w:val="0B5294"/>
                          <w:spacing w:val="-4"/>
                          <w:sz w:val="24"/>
                          <w:szCs w:val="24"/>
                          <w:rtl/>
                        </w:rPr>
                        <w:t>חלק</w:t>
                      </w:r>
                      <w:r w:rsidRPr="0064331E">
                        <w:rPr>
                          <w:rFonts w:cs="Tahoma"/>
                          <w:color w:val="0B5294"/>
                          <w:spacing w:val="-4"/>
                          <w:sz w:val="24"/>
                          <w:szCs w:val="24"/>
                          <w:rtl/>
                        </w:rPr>
                        <w:t xml:space="preserve"> </w:t>
                      </w:r>
                      <w:r w:rsidRPr="0064331E">
                        <w:rPr>
                          <w:rFonts w:cs="Tahoma" w:hint="eastAsia"/>
                          <w:color w:val="0B5294"/>
                          <w:spacing w:val="-4"/>
                          <w:sz w:val="24"/>
                          <w:szCs w:val="24"/>
                          <w:rtl/>
                        </w:rPr>
                        <w:t>מחברי</w:t>
                      </w:r>
                      <w:r w:rsidRPr="0064331E">
                        <w:rPr>
                          <w:rFonts w:cs="Tahoma"/>
                          <w:color w:val="0B5294"/>
                          <w:spacing w:val="-4"/>
                          <w:sz w:val="24"/>
                          <w:szCs w:val="24"/>
                          <w:rtl/>
                        </w:rPr>
                        <w:t xml:space="preserve"> </w:t>
                      </w:r>
                      <w:r w:rsidRPr="0064331E">
                        <w:rPr>
                          <w:rFonts w:cs="Tahoma" w:hint="eastAsia"/>
                          <w:color w:val="0B5294"/>
                          <w:spacing w:val="-4"/>
                          <w:sz w:val="24"/>
                          <w:szCs w:val="24"/>
                          <w:rtl/>
                        </w:rPr>
                        <w:t>המועצה</w:t>
                      </w:r>
                      <w:r w:rsidRPr="0064331E">
                        <w:rPr>
                          <w:rFonts w:cs="Tahoma"/>
                          <w:color w:val="0B5294"/>
                          <w:spacing w:val="-4"/>
                          <w:sz w:val="24"/>
                          <w:szCs w:val="24"/>
                          <w:rtl/>
                        </w:rPr>
                        <w:t xml:space="preserve"> </w:t>
                      </w:r>
                      <w:r w:rsidRPr="0064331E">
                        <w:rPr>
                          <w:rFonts w:cs="Tahoma" w:hint="eastAsia"/>
                          <w:color w:val="0B5294"/>
                          <w:spacing w:val="-4"/>
                          <w:sz w:val="24"/>
                          <w:szCs w:val="24"/>
                          <w:rtl/>
                        </w:rPr>
                        <w:t>למסור</w:t>
                      </w:r>
                      <w:r w:rsidRPr="0064331E">
                        <w:rPr>
                          <w:rFonts w:cs="Tahoma"/>
                          <w:color w:val="0B5294"/>
                          <w:spacing w:val="-4"/>
                          <w:sz w:val="24"/>
                          <w:szCs w:val="24"/>
                          <w:rtl/>
                        </w:rPr>
                        <w:t xml:space="preserve"> </w:t>
                      </w:r>
                      <w:r w:rsidRPr="0064331E">
                        <w:rPr>
                          <w:rFonts w:cs="Tahoma" w:hint="eastAsia"/>
                          <w:color w:val="0B5294"/>
                          <w:spacing w:val="-4"/>
                          <w:sz w:val="24"/>
                          <w:szCs w:val="24"/>
                          <w:rtl/>
                        </w:rPr>
                        <w:t>לעיונם</w:t>
                      </w:r>
                      <w:r w:rsidRPr="0064331E">
                        <w:rPr>
                          <w:rFonts w:cs="Tahoma"/>
                          <w:color w:val="0B5294"/>
                          <w:spacing w:val="-4"/>
                          <w:sz w:val="24"/>
                          <w:szCs w:val="24"/>
                          <w:rtl/>
                        </w:rPr>
                        <w:t xml:space="preserve"> </w:t>
                      </w:r>
                      <w:r w:rsidRPr="0064331E">
                        <w:rPr>
                          <w:rFonts w:cs="Tahoma" w:hint="eastAsia"/>
                          <w:color w:val="0B5294"/>
                          <w:spacing w:val="-4"/>
                          <w:sz w:val="24"/>
                          <w:szCs w:val="24"/>
                          <w:rtl/>
                        </w:rPr>
                        <w:t>מסמכים</w:t>
                      </w:r>
                      <w:r w:rsidRPr="0064331E">
                        <w:rPr>
                          <w:rFonts w:cs="Tahoma"/>
                          <w:color w:val="0B5294"/>
                          <w:spacing w:val="-4"/>
                          <w:sz w:val="24"/>
                          <w:szCs w:val="24"/>
                          <w:rtl/>
                        </w:rPr>
                        <w:t xml:space="preserve"> </w:t>
                      </w:r>
                      <w:r w:rsidRPr="0064331E">
                        <w:rPr>
                          <w:rFonts w:cs="Tahoma" w:hint="eastAsia"/>
                          <w:color w:val="0B5294"/>
                          <w:spacing w:val="-4"/>
                          <w:sz w:val="24"/>
                          <w:szCs w:val="24"/>
                          <w:rtl/>
                        </w:rPr>
                        <w:t>הרלוונטיים</w:t>
                      </w:r>
                      <w:r w:rsidRPr="0064331E">
                        <w:rPr>
                          <w:rFonts w:cs="Tahoma"/>
                          <w:color w:val="0B5294"/>
                          <w:spacing w:val="-4"/>
                          <w:sz w:val="24"/>
                          <w:szCs w:val="24"/>
                          <w:rtl/>
                        </w:rPr>
                        <w:t xml:space="preserve"> </w:t>
                      </w:r>
                      <w:r w:rsidRPr="0064331E">
                        <w:rPr>
                          <w:rFonts w:cs="Tahoma" w:hint="eastAsia"/>
                          <w:color w:val="0B5294"/>
                          <w:spacing w:val="-4"/>
                          <w:sz w:val="24"/>
                          <w:szCs w:val="24"/>
                          <w:rtl/>
                        </w:rPr>
                        <w:t>לקבלת</w:t>
                      </w:r>
                      <w:r w:rsidRPr="0064331E">
                        <w:rPr>
                          <w:rFonts w:cs="Tahoma"/>
                          <w:color w:val="0B5294"/>
                          <w:spacing w:val="-4"/>
                          <w:sz w:val="24"/>
                          <w:szCs w:val="24"/>
                          <w:rtl/>
                        </w:rPr>
                        <w:t xml:space="preserve"> </w:t>
                      </w:r>
                      <w:r w:rsidRPr="0064331E">
                        <w:rPr>
                          <w:rFonts w:cs="Tahoma" w:hint="eastAsia"/>
                          <w:color w:val="0B5294"/>
                          <w:spacing w:val="-4"/>
                          <w:sz w:val="24"/>
                          <w:szCs w:val="24"/>
                          <w:rtl/>
                        </w:rPr>
                        <w:t>ההחלטה</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467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after="240" w:line="240" w:lineRule="exact"/>
        <w:ind w:left="-2" w:right="2268"/>
        <w:jc w:val="both"/>
        <w:rPr>
          <w:rFonts w:ascii="Tahoma" w:hAnsi="Tahoma" w:cs="Tahoma"/>
          <w:sz w:val="18"/>
          <w:szCs w:val="18"/>
          <w:rtl/>
        </w:rPr>
      </w:pPr>
      <w:r w:rsidRPr="000C189C">
        <w:rPr>
          <w:rFonts w:ascii="Tahoma" w:hAnsi="Tahoma" w:cs="Tahoma" w:hint="cs"/>
          <w:sz w:val="18"/>
          <w:szCs w:val="18"/>
          <w:rtl/>
        </w:rPr>
        <w:t>עיריית</w:t>
      </w:r>
      <w:r w:rsidRPr="000C189C">
        <w:rPr>
          <w:rFonts w:ascii="Tahoma" w:hAnsi="Tahoma" w:cs="Tahoma"/>
          <w:sz w:val="18"/>
          <w:szCs w:val="18"/>
          <w:rtl/>
        </w:rPr>
        <w:t xml:space="preserve"> רחובות וחברת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מסרו בתשובתן למשרד מבקר המדינה כי דוח בחינת כדאיות הפעלת המעון שהכין משרד </w:t>
      </w:r>
      <w:r w:rsidRPr="000C189C">
        <w:rPr>
          <w:rFonts w:ascii="Tahoma" w:hAnsi="Tahoma" w:cs="Tahoma" w:hint="cs"/>
          <w:sz w:val="18"/>
          <w:szCs w:val="18"/>
          <w:rtl/>
        </w:rPr>
        <w:t>רואי חשבון</w:t>
      </w:r>
      <w:r w:rsidRPr="000C189C">
        <w:rPr>
          <w:rFonts w:ascii="Tahoma" w:hAnsi="Tahoma" w:cs="Tahoma"/>
          <w:sz w:val="18"/>
          <w:szCs w:val="18"/>
          <w:rtl/>
        </w:rPr>
        <w:t xml:space="preserve"> חיצוני ודוח שמאות של מבנה המעון היו בידי חלק מחברי מועצת העירייה.</w:t>
      </w:r>
    </w:p>
    <w:p w:rsidR="00602CCB" w:rsidRPr="001F3B11" w:rsidP="001F3B11">
      <w:pPr>
        <w:pStyle w:val="RESHET"/>
      </w:pPr>
      <w:r w:rsidRPr="001F3B11">
        <w:rPr>
          <w:rFonts w:hint="cs"/>
          <w:rtl/>
        </w:rPr>
        <w:t>משרד</w:t>
      </w:r>
      <w:r w:rsidRPr="001F3B11">
        <w:rPr>
          <w:rtl/>
        </w:rPr>
        <w:t xml:space="preserve"> מבקר המדינה מעיר בחומרה לראש עיריית רחובות על שלא הקפיד למסור לעיונם של כל משתתפי ישיבת המועצה מסמכים </w:t>
      </w:r>
      <w:r w:rsidRPr="001F3B11">
        <w:rPr>
          <w:rFonts w:hint="cs"/>
          <w:rtl/>
        </w:rPr>
        <w:t>ה</w:t>
      </w:r>
      <w:r w:rsidRPr="001F3B11">
        <w:rPr>
          <w:rtl/>
        </w:rPr>
        <w:t>נדרשים ל</w:t>
      </w:r>
      <w:r w:rsidRPr="001F3B11">
        <w:rPr>
          <w:rFonts w:hint="cs"/>
          <w:rtl/>
        </w:rPr>
        <w:t xml:space="preserve">קבלת </w:t>
      </w:r>
      <w:r w:rsidRPr="001F3B11">
        <w:rPr>
          <w:rtl/>
        </w:rPr>
        <w:t xml:space="preserve">החלטתם, </w:t>
      </w:r>
      <w:r w:rsidRPr="001F3B11">
        <w:rPr>
          <w:rFonts w:hint="cs"/>
          <w:rtl/>
        </w:rPr>
        <w:t>על ש</w:t>
      </w:r>
      <w:r w:rsidRPr="001F3B11">
        <w:rPr>
          <w:rtl/>
        </w:rPr>
        <w:t>לא נענה לבקשתם של חלק מחברי המועצה שביקשו לקבל את המסמכים ו</w:t>
      </w:r>
      <w:r w:rsidRPr="001F3B11">
        <w:rPr>
          <w:rFonts w:hint="cs"/>
          <w:rtl/>
        </w:rPr>
        <w:t>על ש</w:t>
      </w:r>
      <w:r w:rsidRPr="001F3B11">
        <w:rPr>
          <w:rtl/>
        </w:rPr>
        <w:t xml:space="preserve">החליט לקיים את ההצבעה בלי שיהיו </w:t>
      </w:r>
      <w:r w:rsidRPr="001F3B11">
        <w:rPr>
          <w:rFonts w:hint="cs"/>
          <w:rtl/>
        </w:rPr>
        <w:t>בידם</w:t>
      </w:r>
      <w:r w:rsidRPr="001F3B11">
        <w:rPr>
          <w:rtl/>
        </w:rPr>
        <w:t xml:space="preserve"> מלוא הנתונים.</w:t>
      </w:r>
    </w:p>
    <w:p w:rsidR="00602CCB" w:rsidRPr="000C189C" w:rsidP="007A0C0F">
      <w:pPr>
        <w:spacing w:line="240" w:lineRule="exact"/>
        <w:ind w:right="2268"/>
        <w:jc w:val="both"/>
        <w:rPr>
          <w:rFonts w:ascii="Tahoma" w:hAnsi="Tahoma" w:cs="Tahoma"/>
          <w:sz w:val="18"/>
          <w:szCs w:val="18"/>
          <w:rtl/>
        </w:rPr>
      </w:pPr>
    </w:p>
    <w:p w:rsidR="00602CCB" w:rsidRPr="002E1441" w:rsidP="007A0C0F">
      <w:pPr>
        <w:pStyle w:val="KOT5"/>
        <w:rPr>
          <w:rtl/>
        </w:rPr>
      </w:pPr>
      <w:r w:rsidRPr="002E1441">
        <w:rPr>
          <w:rFonts w:hint="eastAsia"/>
          <w:rtl/>
        </w:rPr>
        <w:t>התקשרות</w:t>
      </w:r>
      <w:r w:rsidRPr="002E1441">
        <w:rPr>
          <w:rtl/>
        </w:rPr>
        <w:t xml:space="preserve"> עם </w:t>
      </w:r>
      <w:r w:rsidRPr="002E1441">
        <w:rPr>
          <w:rFonts w:hint="eastAsia"/>
          <w:rtl/>
        </w:rPr>
        <w:t>הקבלן</w:t>
      </w:r>
      <w:r w:rsidRPr="002E1441">
        <w:rPr>
          <w:rtl/>
        </w:rPr>
        <w:t xml:space="preserve"> </w:t>
      </w:r>
      <w:r w:rsidRPr="002E1441">
        <w:rPr>
          <w:rFonts w:hint="eastAsia"/>
          <w:rtl/>
        </w:rPr>
        <w:t>מכוחו</w:t>
      </w:r>
      <w:r w:rsidRPr="002E1441">
        <w:rPr>
          <w:rtl/>
        </w:rPr>
        <w:t xml:space="preserve"> </w:t>
      </w:r>
      <w:r w:rsidRPr="002E1441">
        <w:rPr>
          <w:rFonts w:hint="eastAsia"/>
          <w:rtl/>
        </w:rPr>
        <w:t>של</w:t>
      </w:r>
      <w:r w:rsidRPr="002E1441">
        <w:rPr>
          <w:rtl/>
        </w:rPr>
        <w:t xml:space="preserve"> </w:t>
      </w:r>
      <w:r w:rsidRPr="002E1441">
        <w:rPr>
          <w:rFonts w:hint="eastAsia"/>
          <w:rtl/>
        </w:rPr>
        <w:t>מכרז</w:t>
      </w:r>
      <w:r w:rsidRPr="002E1441">
        <w:rPr>
          <w:rtl/>
        </w:rPr>
        <w:t xml:space="preserve"> מסגרת 23/08</w:t>
      </w:r>
    </w:p>
    <w:p w:rsidR="00602CCB" w:rsidRPr="000C189C" w:rsidP="007A0C0F">
      <w:pPr>
        <w:spacing w:line="240" w:lineRule="exact"/>
        <w:ind w:right="2268"/>
        <w:jc w:val="both"/>
        <w:rPr>
          <w:rFonts w:ascii="Tahoma" w:hAnsi="Tahoma" w:cs="Tahoma"/>
          <w:snapToGrid w:val="0"/>
          <w:sz w:val="18"/>
          <w:szCs w:val="18"/>
          <w:rtl/>
          <w:lang w:eastAsia="he-IL"/>
        </w:rPr>
      </w:pPr>
      <w:r w:rsidRPr="000C189C">
        <w:rPr>
          <w:rFonts w:ascii="Tahoma" w:hAnsi="Tahoma" w:cs="Tahoma" w:hint="cs"/>
          <w:snapToGrid w:val="0"/>
          <w:sz w:val="18"/>
          <w:szCs w:val="18"/>
          <w:rtl/>
          <w:lang w:eastAsia="he-IL"/>
        </w:rPr>
        <w:t>במאי</w:t>
      </w:r>
      <w:r w:rsidRPr="000C189C">
        <w:rPr>
          <w:rFonts w:ascii="Tahoma" w:hAnsi="Tahoma" w:cs="Tahoma"/>
          <w:snapToGrid w:val="0"/>
          <w:sz w:val="18"/>
          <w:szCs w:val="18"/>
          <w:rtl/>
          <w:lang w:eastAsia="he-IL"/>
        </w:rPr>
        <w:t xml:space="preserve"> 2008 </w:t>
      </w:r>
      <w:r w:rsidRPr="000C189C">
        <w:rPr>
          <w:rFonts w:ascii="Tahoma" w:hAnsi="Tahoma" w:cs="Tahoma" w:hint="cs"/>
          <w:snapToGrid w:val="0"/>
          <w:sz w:val="18"/>
          <w:szCs w:val="18"/>
          <w:rtl/>
          <w:lang w:eastAsia="he-IL"/>
        </w:rPr>
        <w:t>פרסמה</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עיריית</w:t>
      </w:r>
      <w:r w:rsidRPr="000C189C">
        <w:rPr>
          <w:rFonts w:ascii="Tahoma" w:hAnsi="Tahoma" w:cs="Tahoma"/>
          <w:snapToGrid w:val="0"/>
          <w:sz w:val="18"/>
          <w:szCs w:val="18"/>
          <w:rtl/>
          <w:lang w:eastAsia="he-IL"/>
        </w:rPr>
        <w:t xml:space="preserve"> רחובות מכרז </w:t>
      </w:r>
      <w:r w:rsidRPr="000C189C">
        <w:rPr>
          <w:rFonts w:ascii="Tahoma" w:hAnsi="Tahoma" w:cs="Tahoma" w:hint="cs"/>
          <w:snapToGrid w:val="0"/>
          <w:sz w:val="18"/>
          <w:szCs w:val="18"/>
          <w:rtl/>
          <w:lang w:eastAsia="he-IL"/>
        </w:rPr>
        <w:t>פומבי</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מס</w:t>
      </w:r>
      <w:r w:rsidRPr="000C189C">
        <w:rPr>
          <w:rFonts w:ascii="Tahoma" w:hAnsi="Tahoma" w:cs="Tahoma"/>
          <w:snapToGrid w:val="0"/>
          <w:sz w:val="18"/>
          <w:szCs w:val="18"/>
          <w:rtl/>
          <w:lang w:eastAsia="he-IL"/>
        </w:rPr>
        <w:t xml:space="preserve">' 23/08 "לביצוע עבודות הקמה, שיפוץ ותחזוקת מבני ציבור - </w:t>
      </w:r>
      <w:r w:rsidRPr="000C189C">
        <w:rPr>
          <w:rFonts w:ascii="Tahoma" w:hAnsi="Tahoma" w:cs="Tahoma" w:hint="cs"/>
          <w:snapToGrid w:val="0"/>
          <w:sz w:val="18"/>
          <w:szCs w:val="18"/>
          <w:rtl/>
          <w:lang w:eastAsia="he-IL"/>
        </w:rPr>
        <w:t>מסגרת</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שנתית</w:t>
      </w:r>
      <w:r w:rsidRPr="000C189C">
        <w:rPr>
          <w:rFonts w:ascii="Tahoma" w:hAnsi="Tahoma" w:cs="Tahoma"/>
          <w:snapToGrid w:val="0"/>
          <w:sz w:val="18"/>
          <w:szCs w:val="18"/>
          <w:rtl/>
          <w:lang w:eastAsia="he-IL"/>
        </w:rPr>
        <w:t xml:space="preserve">" (להלן - מכרז 23/08). </w:t>
      </w:r>
      <w:r w:rsidRPr="000C189C">
        <w:rPr>
          <w:rFonts w:ascii="Tahoma" w:hAnsi="Tahoma" w:cs="Tahoma" w:hint="cs"/>
          <w:snapToGrid w:val="0"/>
          <w:sz w:val="18"/>
          <w:szCs w:val="18"/>
          <w:rtl/>
          <w:lang w:eastAsia="he-IL"/>
        </w:rPr>
        <w:t>העירייה</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הגדירה</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את</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המכרז</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כמכרז</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מסגרת</w:t>
      </w:r>
      <w:r w:rsidRPr="000C189C">
        <w:rPr>
          <w:rFonts w:ascii="Tahoma" w:hAnsi="Tahoma" w:cs="Tahoma"/>
          <w:snapToGrid w:val="0"/>
          <w:sz w:val="18"/>
          <w:szCs w:val="18"/>
          <w:rtl/>
          <w:lang w:eastAsia="he-IL"/>
        </w:rPr>
        <w:t xml:space="preserve"> לבחירתם של שלושה קבלנים לפחות, </w:t>
      </w:r>
      <w:r w:rsidRPr="000C189C">
        <w:rPr>
          <w:rFonts w:ascii="Tahoma" w:hAnsi="Tahoma" w:cs="Tahoma" w:hint="cs"/>
          <w:snapToGrid w:val="0"/>
          <w:sz w:val="18"/>
          <w:szCs w:val="18"/>
          <w:rtl/>
          <w:lang w:eastAsia="he-IL"/>
        </w:rPr>
        <w:t>שיזכו</w:t>
      </w:r>
      <w:r w:rsidRPr="000C189C">
        <w:rPr>
          <w:rFonts w:ascii="Tahoma" w:hAnsi="Tahoma" w:cs="Tahoma"/>
          <w:sz w:val="18"/>
          <w:szCs w:val="18"/>
          <w:rtl/>
          <w:lang w:eastAsia="he-IL"/>
        </w:rPr>
        <w:t xml:space="preserve"> להיכלל במאגר הזוכים של המכרז</w:t>
      </w:r>
      <w:r w:rsidRPr="000C189C">
        <w:rPr>
          <w:rFonts w:ascii="Tahoma" w:hAnsi="Tahoma" w:cs="Tahoma" w:hint="cs"/>
          <w:sz w:val="18"/>
          <w:szCs w:val="18"/>
          <w:rtl/>
          <w:lang w:eastAsia="he-IL"/>
        </w:rPr>
        <w:t>. זאת</w:t>
      </w:r>
      <w:r w:rsidRPr="000C189C">
        <w:rPr>
          <w:rFonts w:ascii="Tahoma" w:hAnsi="Tahoma" w:cs="Tahoma"/>
          <w:sz w:val="18"/>
          <w:szCs w:val="18"/>
          <w:rtl/>
          <w:lang w:eastAsia="he-IL"/>
        </w:rPr>
        <w:t xml:space="preserve"> לאחר שיי</w:t>
      </w:r>
      <w:r w:rsidRPr="000C189C">
        <w:rPr>
          <w:rFonts w:ascii="Tahoma" w:hAnsi="Tahoma" w:cs="Tahoma" w:hint="cs"/>
          <w:sz w:val="18"/>
          <w:szCs w:val="18"/>
          <w:rtl/>
          <w:lang w:eastAsia="he-IL"/>
        </w:rPr>
        <w:t>חתם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עם הקבלנים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w:t>
      </w:r>
      <w:r w:rsidRPr="000C189C">
        <w:rPr>
          <w:rFonts w:ascii="Tahoma" w:hAnsi="Tahoma" w:cs="Tahoma"/>
          <w:sz w:val="18"/>
          <w:szCs w:val="18"/>
          <w:rtl/>
          <w:lang w:eastAsia="he-IL"/>
        </w:rPr>
        <w:t xml:space="preserve">חוזה </w:t>
      </w:r>
      <w:r w:rsidRPr="000C189C">
        <w:rPr>
          <w:rFonts w:ascii="Tahoma" w:hAnsi="Tahoma" w:cs="Tahoma" w:hint="cs"/>
          <w:sz w:val="18"/>
          <w:szCs w:val="18"/>
          <w:rtl/>
          <w:lang w:eastAsia="he-IL"/>
        </w:rPr>
        <w:t>המצורף</w:t>
      </w:r>
      <w:r w:rsidRPr="000C189C">
        <w:rPr>
          <w:rFonts w:ascii="Tahoma" w:hAnsi="Tahoma" w:cs="Tahoma"/>
          <w:sz w:val="18"/>
          <w:szCs w:val="18"/>
          <w:rtl/>
          <w:lang w:eastAsia="he-IL"/>
        </w:rPr>
        <w:t xml:space="preserve"> למסמכי המכרז, </w:t>
      </w:r>
      <w:r w:rsidRPr="000C189C">
        <w:rPr>
          <w:rFonts w:ascii="Tahoma" w:hAnsi="Tahoma" w:cs="Tahoma" w:hint="cs"/>
          <w:sz w:val="18"/>
          <w:szCs w:val="18"/>
          <w:rtl/>
          <w:lang w:eastAsia="he-IL"/>
        </w:rPr>
        <w:t>ובכפוף לכך שהם יתחייבו</w:t>
      </w:r>
      <w:r w:rsidRPr="000C189C">
        <w:rPr>
          <w:rFonts w:ascii="Tahoma" w:hAnsi="Tahoma" w:cs="Tahoma"/>
          <w:sz w:val="18"/>
          <w:szCs w:val="18"/>
          <w:rtl/>
          <w:lang w:eastAsia="he-IL"/>
        </w:rPr>
        <w:t xml:space="preserve"> לבצע כל עבודה </w:t>
      </w:r>
      <w:r w:rsidRPr="000C189C">
        <w:rPr>
          <w:rFonts w:ascii="Tahoma" w:hAnsi="Tahoma" w:cs="Tahoma" w:hint="cs"/>
          <w:snapToGrid w:val="0"/>
          <w:sz w:val="18"/>
          <w:szCs w:val="18"/>
          <w:rtl/>
          <w:lang w:eastAsia="he-IL"/>
        </w:rPr>
        <w:t>מהסוג</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המפורט</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במכרז</w:t>
      </w:r>
      <w:r w:rsidRPr="000C189C">
        <w:rPr>
          <w:rFonts w:ascii="Tahoma" w:hAnsi="Tahoma" w:cs="Tahoma"/>
          <w:sz w:val="18"/>
          <w:szCs w:val="18"/>
          <w:rtl/>
          <w:lang w:eastAsia="he-IL"/>
        </w:rPr>
        <w:t xml:space="preserve"> שתזמ</w:t>
      </w:r>
      <w:r w:rsidRPr="000C189C">
        <w:rPr>
          <w:rFonts w:ascii="Tahoma" w:hAnsi="Tahoma" w:cs="Tahoma" w:hint="cs"/>
          <w:sz w:val="18"/>
          <w:szCs w:val="18"/>
          <w:rtl/>
          <w:lang w:eastAsia="he-IL"/>
        </w:rPr>
        <w:t>ין</w:t>
      </w:r>
      <w:r w:rsidRPr="000C189C">
        <w:rPr>
          <w:rFonts w:ascii="Tahoma" w:hAnsi="Tahoma" w:cs="Tahoma"/>
          <w:sz w:val="18"/>
          <w:szCs w:val="18"/>
          <w:rtl/>
          <w:lang w:eastAsia="he-IL"/>
        </w:rPr>
        <w:t xml:space="preserve"> העירייה בעצמה או באמצעות חברת </w:t>
      </w:r>
      <w:r w:rsidRPr="000C189C">
        <w:rPr>
          <w:rFonts w:ascii="Tahoma" w:hAnsi="Tahoma" w:cs="Tahoma" w:hint="cs"/>
          <w:sz w:val="18"/>
          <w:szCs w:val="18"/>
          <w:rtl/>
          <w:lang w:eastAsia="he-IL"/>
        </w:rPr>
        <w:t>ה</w:t>
      </w:r>
      <w:r w:rsidRPr="000C189C">
        <w:rPr>
          <w:rFonts w:ascii="Tahoma" w:hAnsi="Tahoma" w:cs="Tahoma"/>
          <w:sz w:val="18"/>
          <w:szCs w:val="18"/>
          <w:rtl/>
          <w:lang w:eastAsia="he-IL"/>
        </w:rPr>
        <w:t>.ל.ר</w:t>
      </w:r>
      <w:r w:rsidRPr="000C189C">
        <w:rPr>
          <w:rFonts w:ascii="Tahoma" w:hAnsi="Tahoma" w:cs="Tahoma"/>
          <w:sz w:val="18"/>
          <w:szCs w:val="18"/>
          <w:rtl/>
          <w:lang w:eastAsia="he-IL"/>
        </w:rPr>
        <w:t xml:space="preserve"> במהלך תקופת המכרז.</w:t>
      </w:r>
      <w:r w:rsidRPr="000C189C">
        <w:rPr>
          <w:rFonts w:ascii="Tahoma" w:hAnsi="Tahoma" w:cs="Tahoma"/>
          <w:snapToGrid w:val="0"/>
          <w:sz w:val="18"/>
          <w:szCs w:val="18"/>
          <w:rtl/>
          <w:lang w:eastAsia="he-IL"/>
        </w:rPr>
        <w:t xml:space="preserve"> </w:t>
      </w:r>
      <w:r w:rsidRPr="000C189C">
        <w:rPr>
          <w:rFonts w:ascii="Tahoma" w:hAnsi="Tahoma" w:cs="Tahoma" w:hint="cs"/>
          <w:sz w:val="18"/>
          <w:szCs w:val="18"/>
          <w:rtl/>
          <w:lang w:eastAsia="he-IL"/>
        </w:rPr>
        <w:t>על</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פי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תנאי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המכרז</w:t>
      </w:r>
      <w:r w:rsidRPr="000C189C">
        <w:rPr>
          <w:rFonts w:ascii="Tahoma" w:hAnsi="Tahoma" w:cs="Tahoma"/>
          <w:sz w:val="18"/>
          <w:szCs w:val="18"/>
          <w:rtl/>
          <w:lang w:eastAsia="he-IL"/>
        </w:rPr>
        <w:t>, תקופת החוזה שי</w:t>
      </w:r>
      <w:r w:rsidRPr="000C189C">
        <w:rPr>
          <w:rFonts w:ascii="Tahoma" w:hAnsi="Tahoma" w:cs="Tahoma" w:hint="cs"/>
          <w:sz w:val="18"/>
          <w:szCs w:val="18"/>
          <w:rtl/>
          <w:lang w:eastAsia="he-IL"/>
        </w:rPr>
        <w:t>יערך</w:t>
      </w:r>
      <w:r w:rsidRPr="000C189C">
        <w:rPr>
          <w:rFonts w:ascii="Tahoma" w:hAnsi="Tahoma" w:cs="Tahoma"/>
          <w:sz w:val="18"/>
          <w:szCs w:val="18"/>
          <w:rtl/>
          <w:lang w:eastAsia="he-IL"/>
        </w:rPr>
        <w:t xml:space="preserve"> עם הזוכים </w:t>
      </w:r>
      <w:r w:rsidRPr="000C189C">
        <w:rPr>
          <w:rFonts w:ascii="Tahoma" w:hAnsi="Tahoma" w:cs="Tahoma" w:hint="cs"/>
          <w:sz w:val="18"/>
          <w:szCs w:val="18"/>
          <w:rtl/>
          <w:lang w:eastAsia="he-IL"/>
        </w:rPr>
        <w:t>מכוח</w:t>
      </w:r>
      <w:r w:rsidRPr="000C189C">
        <w:rPr>
          <w:rFonts w:ascii="Tahoma" w:hAnsi="Tahoma" w:cs="Tahoma"/>
          <w:sz w:val="18"/>
          <w:szCs w:val="18"/>
          <w:rtl/>
          <w:lang w:eastAsia="he-IL"/>
        </w:rPr>
        <w:t xml:space="preserve"> המכרז (להלן - </w:t>
      </w:r>
      <w:r w:rsidRPr="000C189C">
        <w:rPr>
          <w:rFonts w:ascii="Tahoma" w:hAnsi="Tahoma" w:cs="Tahoma" w:hint="cs"/>
          <w:sz w:val="18"/>
          <w:szCs w:val="18"/>
          <w:rtl/>
          <w:lang w:eastAsia="he-IL"/>
        </w:rPr>
        <w:t>חוזה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מסגרת</w:t>
      </w:r>
      <w:r w:rsidRPr="000C189C">
        <w:rPr>
          <w:rFonts w:ascii="Tahoma" w:hAnsi="Tahoma" w:cs="Tahoma"/>
          <w:sz w:val="18"/>
          <w:szCs w:val="18"/>
          <w:rtl/>
          <w:lang w:eastAsia="he-IL"/>
        </w:rPr>
        <w:t>) תהיה 12 חודשים.</w:t>
      </w:r>
    </w:p>
    <w:p w:rsidR="00602CCB" w:rsidRPr="000C189C" w:rsidP="007A0C0F">
      <w:pPr>
        <w:spacing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eastAsia"/>
          <w:snapToGrid w:val="0"/>
          <w:sz w:val="18"/>
          <w:szCs w:val="18"/>
          <w:rtl/>
          <w:lang w:eastAsia="he-IL"/>
        </w:rPr>
        <w:t>במסגרת</w:t>
      </w:r>
      <w:r w:rsidRPr="000C189C">
        <w:rPr>
          <w:rFonts w:ascii="Tahoma" w:eastAsia="Times New Roman" w:hAnsi="Tahoma" w:cs="Tahoma"/>
          <w:snapToGrid w:val="0"/>
          <w:sz w:val="18"/>
          <w:szCs w:val="18"/>
          <w:rtl/>
          <w:lang w:eastAsia="he-IL"/>
        </w:rPr>
        <w:t xml:space="preserve"> מכרז המסגרת 23/08 פרסמה העירייה מחירון לביצוע עבודות שונות, והמציעים נדרשו להציע </w:t>
      </w:r>
      <w:r w:rsidRPr="000C189C">
        <w:rPr>
          <w:rFonts w:ascii="Tahoma" w:eastAsia="Times New Roman" w:hAnsi="Tahoma" w:cs="Tahoma" w:hint="eastAsia"/>
          <w:snapToGrid w:val="0"/>
          <w:sz w:val="18"/>
          <w:szCs w:val="18"/>
          <w:rtl/>
          <w:lang w:eastAsia="he-IL"/>
        </w:rPr>
        <w:t>הצעה</w:t>
      </w:r>
      <w:r w:rsidRPr="000C189C">
        <w:rPr>
          <w:rFonts w:ascii="Tahoma" w:eastAsia="Times New Roman" w:hAnsi="Tahoma" w:cs="Tahoma"/>
          <w:snapToGrid w:val="0"/>
          <w:sz w:val="18"/>
          <w:szCs w:val="18"/>
          <w:rtl/>
          <w:lang w:eastAsia="he-IL"/>
        </w:rPr>
        <w:t xml:space="preserve"> באופן </w:t>
      </w:r>
      <w:r w:rsidRPr="000C189C">
        <w:rPr>
          <w:rFonts w:ascii="Tahoma" w:eastAsia="Times New Roman" w:hAnsi="Tahoma" w:cs="Tahoma" w:hint="cs"/>
          <w:snapToGrid w:val="0"/>
          <w:sz w:val="18"/>
          <w:szCs w:val="18"/>
          <w:rtl/>
          <w:lang w:eastAsia="he-IL"/>
        </w:rPr>
        <w:t>המפורט להלן</w:t>
      </w:r>
      <w:r w:rsidRPr="000C189C">
        <w:rPr>
          <w:rFonts w:ascii="Tahoma" w:eastAsia="Times New Roman" w:hAnsi="Tahoma" w:cs="Tahoma"/>
          <w:snapToGrid w:val="0"/>
          <w:sz w:val="18"/>
          <w:szCs w:val="18"/>
          <w:rtl/>
          <w:lang w:eastAsia="he-IL"/>
        </w:rPr>
        <w:t xml:space="preserve">: "הנחה </w:t>
      </w:r>
      <w:r w:rsidRPr="000C189C">
        <w:rPr>
          <w:rFonts w:ascii="Tahoma" w:eastAsia="Times New Roman" w:hAnsi="Tahoma" w:cs="Tahoma" w:hint="eastAsia"/>
          <w:snapToGrid w:val="0"/>
          <w:sz w:val="18"/>
          <w:szCs w:val="18"/>
          <w:rtl/>
          <w:lang w:eastAsia="he-IL"/>
        </w:rPr>
        <w:t>אחידה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באחוזים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לכלל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המחירים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הנקובים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בספריית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המחירים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כאשר</w:t>
      </w:r>
      <w:r w:rsidRPr="000C189C">
        <w:rPr>
          <w:rFonts w:ascii="Tahoma" w:eastAsia="Times New Roman" w:hAnsi="Tahoma" w:cs="Tahoma"/>
          <w:snapToGrid w:val="0"/>
          <w:sz w:val="18"/>
          <w:szCs w:val="18"/>
          <w:rtl/>
          <w:lang w:eastAsia="he-IL"/>
        </w:rPr>
        <w:t xml:space="preserve"> "כל פריט בספריית המחירים וכל מחיר הנקוב בצדו מתייחסים ליחידה אחת של הפריט".</w:t>
      </w:r>
    </w:p>
    <w:p w:rsidR="00602CCB" w:rsidRPr="000C189C" w:rsidP="007A0C0F">
      <w:pPr>
        <w:spacing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eastAsia"/>
          <w:snapToGrid w:val="0"/>
          <w:sz w:val="18"/>
          <w:szCs w:val="18"/>
          <w:rtl/>
          <w:lang w:eastAsia="he-IL"/>
        </w:rPr>
        <w:t>ש</w:t>
      </w:r>
      <w:r w:rsidRPr="000C189C">
        <w:rPr>
          <w:rFonts w:ascii="Tahoma" w:eastAsia="Times New Roman" w:hAnsi="Tahoma" w:cs="Tahoma" w:hint="cs"/>
          <w:snapToGrid w:val="0"/>
          <w:sz w:val="18"/>
          <w:szCs w:val="18"/>
          <w:rtl/>
          <w:lang w:eastAsia="he-IL"/>
        </w:rPr>
        <w:t>י</w:t>
      </w:r>
      <w:r w:rsidRPr="000C189C">
        <w:rPr>
          <w:rFonts w:ascii="Tahoma" w:eastAsia="Times New Roman" w:hAnsi="Tahoma" w:cs="Tahoma" w:hint="eastAsia"/>
          <w:snapToGrid w:val="0"/>
          <w:sz w:val="18"/>
          <w:szCs w:val="18"/>
          <w:rtl/>
          <w:lang w:eastAsia="he-IL"/>
        </w:rPr>
        <w:t>שה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מציעים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הציעו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הצעות</w:t>
      </w:r>
      <w:r w:rsidRPr="000C189C">
        <w:rPr>
          <w:rFonts w:ascii="Tahoma" w:eastAsia="Times New Roman" w:hAnsi="Tahoma" w:cs="Tahoma"/>
          <w:snapToGrid w:val="0"/>
          <w:sz w:val="18"/>
          <w:szCs w:val="18"/>
          <w:rtl/>
          <w:lang w:eastAsia="he-IL"/>
        </w:rPr>
        <w:t xml:space="preserve"> במסגרת מכרז המסגרת. לאחר שוועדת המכרזים קבעה כי אחת ההצעות לא עמדה </w:t>
      </w:r>
      <w:r w:rsidRPr="000C189C">
        <w:rPr>
          <w:rFonts w:ascii="Tahoma" w:eastAsia="Times New Roman" w:hAnsi="Tahoma" w:cs="Tahoma" w:hint="eastAsia"/>
          <w:snapToGrid w:val="0"/>
          <w:sz w:val="18"/>
          <w:szCs w:val="18"/>
          <w:rtl/>
          <w:lang w:eastAsia="he-IL"/>
        </w:rPr>
        <w:t>בתנאי</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הסף</w:t>
      </w:r>
      <w:r w:rsidRPr="000C189C">
        <w:rPr>
          <w:rFonts w:ascii="Tahoma" w:eastAsia="Times New Roman" w:hAnsi="Tahoma" w:cs="Tahoma"/>
          <w:snapToGrid w:val="0"/>
          <w:sz w:val="18"/>
          <w:szCs w:val="18"/>
          <w:rtl/>
          <w:lang w:eastAsia="he-IL"/>
        </w:rPr>
        <w:t xml:space="preserve"> של </w:t>
      </w:r>
      <w:r w:rsidRPr="000C189C">
        <w:rPr>
          <w:rFonts w:ascii="Tahoma" w:eastAsia="Times New Roman" w:hAnsi="Tahoma" w:cs="Tahoma" w:hint="eastAsia"/>
          <w:snapToGrid w:val="0"/>
          <w:sz w:val="18"/>
          <w:szCs w:val="18"/>
          <w:rtl/>
          <w:lang w:eastAsia="he-IL"/>
        </w:rPr>
        <w:t>המכרז</w:t>
      </w:r>
      <w:r w:rsidRPr="000C189C">
        <w:rPr>
          <w:rFonts w:ascii="Tahoma" w:eastAsia="Times New Roman" w:hAnsi="Tahoma" w:cs="Tahoma"/>
          <w:snapToGrid w:val="0"/>
          <w:sz w:val="18"/>
          <w:szCs w:val="18"/>
          <w:rtl/>
          <w:lang w:eastAsia="he-IL"/>
        </w:rPr>
        <w:t xml:space="preserve">, נותרו </w:t>
      </w:r>
      <w:r w:rsidRPr="000C189C">
        <w:rPr>
          <w:rFonts w:ascii="Tahoma" w:eastAsia="Times New Roman" w:hAnsi="Tahoma" w:cs="Tahoma" w:hint="eastAsia"/>
          <w:snapToGrid w:val="0"/>
          <w:sz w:val="18"/>
          <w:szCs w:val="18"/>
          <w:rtl/>
          <w:lang w:eastAsia="he-IL"/>
        </w:rPr>
        <w:t>חמש</w:t>
      </w:r>
      <w:r w:rsidRPr="000C189C">
        <w:rPr>
          <w:rFonts w:ascii="Tahoma" w:eastAsia="Times New Roman" w:hAnsi="Tahoma" w:cs="Tahoma"/>
          <w:snapToGrid w:val="0"/>
          <w:sz w:val="18"/>
          <w:szCs w:val="18"/>
          <w:rtl/>
          <w:lang w:eastAsia="he-IL"/>
        </w:rPr>
        <w:t xml:space="preserve"> ההצעות </w:t>
      </w:r>
      <w:r w:rsidRPr="000C189C">
        <w:rPr>
          <w:rFonts w:ascii="Tahoma" w:eastAsia="Times New Roman" w:hAnsi="Tahoma" w:cs="Tahoma" w:hint="eastAsia"/>
          <w:snapToGrid w:val="0"/>
          <w:sz w:val="18"/>
          <w:szCs w:val="18"/>
          <w:rtl/>
          <w:lang w:eastAsia="he-IL"/>
        </w:rPr>
        <w:t>שהציעו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הנחות</w:t>
      </w:r>
      <w:r w:rsidRPr="000C189C">
        <w:rPr>
          <w:rFonts w:ascii="Tahoma" w:eastAsia="Times New Roman" w:hAnsi="Tahoma" w:cs="Tahoma"/>
          <w:snapToGrid w:val="0"/>
          <w:sz w:val="18"/>
          <w:szCs w:val="18"/>
          <w:rtl/>
          <w:lang w:eastAsia="he-IL"/>
        </w:rPr>
        <w:t xml:space="preserve"> כדלקמן: 11.4%, 10.2%, 3%, 2%, 1%. </w:t>
      </w:r>
      <w:r w:rsidRPr="000C189C">
        <w:rPr>
          <w:rFonts w:ascii="Tahoma" w:eastAsia="Times New Roman" w:hAnsi="Tahoma" w:cs="Tahoma" w:hint="eastAsia"/>
          <w:snapToGrid w:val="0"/>
          <w:sz w:val="18"/>
          <w:szCs w:val="18"/>
          <w:rtl/>
          <w:lang w:eastAsia="he-IL"/>
        </w:rPr>
        <w:t>בישיבתה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ועדת</w:t>
      </w:r>
      <w:r w:rsidRPr="000C189C">
        <w:rPr>
          <w:rFonts w:ascii="Tahoma" w:eastAsia="Times New Roman" w:hAnsi="Tahoma" w:cs="Tahoma"/>
          <w:snapToGrid w:val="0"/>
          <w:sz w:val="18"/>
          <w:szCs w:val="18"/>
          <w:rtl/>
          <w:lang w:eastAsia="he-IL"/>
        </w:rPr>
        <w:t xml:space="preserve"> המכרזים </w:t>
      </w:r>
      <w:r w:rsidRPr="000C189C">
        <w:rPr>
          <w:rFonts w:ascii="Tahoma" w:eastAsia="Times New Roman" w:hAnsi="Tahoma" w:cs="Tahoma" w:hint="eastAsia"/>
          <w:snapToGrid w:val="0"/>
          <w:sz w:val="18"/>
          <w:szCs w:val="18"/>
          <w:rtl/>
          <w:lang w:eastAsia="he-IL"/>
        </w:rPr>
        <w:t>מיוני</w:t>
      </w:r>
      <w:r w:rsidRPr="000C189C">
        <w:rPr>
          <w:rFonts w:ascii="Tahoma" w:eastAsia="Times New Roman" w:hAnsi="Tahoma" w:cs="Tahoma"/>
          <w:snapToGrid w:val="0"/>
          <w:sz w:val="18"/>
          <w:szCs w:val="18"/>
          <w:rtl/>
          <w:lang w:eastAsia="he-IL"/>
        </w:rPr>
        <w:t xml:space="preserve"> 2008 </w:t>
      </w:r>
      <w:r w:rsidRPr="000C189C">
        <w:rPr>
          <w:rFonts w:ascii="Tahoma" w:eastAsia="Times New Roman" w:hAnsi="Tahoma" w:cs="Tahoma" w:hint="eastAsia"/>
          <w:snapToGrid w:val="0"/>
          <w:sz w:val="18"/>
          <w:szCs w:val="18"/>
          <w:rtl/>
          <w:lang w:eastAsia="he-IL"/>
        </w:rPr>
        <w:t>נבחרו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שלוש</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ההצעות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הזולות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ביותר</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ההצעה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הזולה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ביותר</w:t>
      </w:r>
      <w:r w:rsidRPr="000C189C">
        <w:rPr>
          <w:rFonts w:ascii="Tahoma" w:eastAsia="Times New Roman" w:hAnsi="Tahoma" w:cs="Tahoma"/>
          <w:snapToGrid w:val="0"/>
          <w:sz w:val="18"/>
          <w:szCs w:val="18"/>
          <w:rtl/>
          <w:lang w:eastAsia="he-IL"/>
        </w:rPr>
        <w:t xml:space="preserve">, שהציעה </w:t>
      </w:r>
      <w:r w:rsidRPr="000C189C">
        <w:rPr>
          <w:rFonts w:ascii="Tahoma" w:eastAsia="Times New Roman" w:hAnsi="Tahoma" w:cs="Tahoma" w:hint="eastAsia"/>
          <w:snapToGrid w:val="0"/>
          <w:sz w:val="18"/>
          <w:szCs w:val="18"/>
          <w:rtl/>
          <w:lang w:eastAsia="he-IL"/>
        </w:rPr>
        <w:t>הנחה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של</w:t>
      </w:r>
      <w:r w:rsidRPr="000C189C">
        <w:rPr>
          <w:rFonts w:ascii="Tahoma" w:eastAsia="Times New Roman" w:hAnsi="Tahoma" w:cs="Tahoma"/>
          <w:snapToGrid w:val="0"/>
          <w:sz w:val="18"/>
          <w:szCs w:val="18"/>
          <w:rtl/>
          <w:lang w:eastAsia="he-IL"/>
        </w:rPr>
        <w:t xml:space="preserve"> 11.4%, הייתה </w:t>
      </w:r>
      <w:r w:rsidRPr="000C189C">
        <w:rPr>
          <w:rFonts w:ascii="Tahoma" w:eastAsia="Times New Roman" w:hAnsi="Tahoma" w:cs="Tahoma" w:hint="eastAsia"/>
          <w:snapToGrid w:val="0"/>
          <w:sz w:val="18"/>
          <w:szCs w:val="18"/>
          <w:rtl/>
          <w:lang w:eastAsia="he-IL"/>
        </w:rPr>
        <w:t>של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קבלן</w:t>
      </w:r>
      <w:r w:rsidRPr="000C189C">
        <w:rPr>
          <w:rFonts w:ascii="Tahoma" w:eastAsia="Times New Roman" w:hAnsi="Tahoma" w:cs="Tahoma"/>
          <w:snapToGrid w:val="0"/>
          <w:sz w:val="18"/>
          <w:szCs w:val="18"/>
          <w:rtl/>
          <w:lang w:eastAsia="he-IL"/>
        </w:rPr>
        <w:t xml:space="preserve"> א' </w:t>
      </w:r>
      <w:r w:rsidRPr="000C189C">
        <w:rPr>
          <w:rFonts w:ascii="Tahoma" w:eastAsia="Times New Roman" w:hAnsi="Tahoma" w:cs="Tahoma" w:hint="eastAsia"/>
          <w:snapToGrid w:val="0"/>
          <w:sz w:val="18"/>
          <w:szCs w:val="18"/>
          <w:rtl/>
          <w:lang w:eastAsia="he-IL"/>
        </w:rPr>
        <w:t>שנבחר</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לשיפוץ</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בית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התרבות</w:t>
      </w:r>
      <w:r w:rsidRPr="000C189C">
        <w:rPr>
          <w:rFonts w:ascii="Tahoma" w:eastAsia="Times New Roman" w:hAnsi="Tahoma" w:cs="Tahoma"/>
          <w:snapToGrid w:val="0"/>
          <w:sz w:val="18"/>
          <w:szCs w:val="18"/>
          <w:rtl/>
          <w:lang w:eastAsia="he-I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בתחילת</w:t>
      </w:r>
      <w:r w:rsidRPr="000C189C">
        <w:rPr>
          <w:rFonts w:ascii="Tahoma" w:hAnsi="Tahoma" w:cs="Tahoma"/>
          <w:sz w:val="18"/>
          <w:szCs w:val="18"/>
          <w:rtl/>
        </w:rPr>
        <w:t xml:space="preserve"> </w:t>
      </w:r>
      <w:r w:rsidRPr="000C189C">
        <w:rPr>
          <w:rFonts w:ascii="Tahoma" w:hAnsi="Tahoma" w:cs="Tahoma" w:hint="cs"/>
          <w:sz w:val="18"/>
          <w:szCs w:val="18"/>
          <w:rtl/>
        </w:rPr>
        <w:t>ספטמבר</w:t>
      </w:r>
      <w:r w:rsidRPr="000C189C">
        <w:rPr>
          <w:rFonts w:ascii="Tahoma" w:hAnsi="Tahoma" w:cs="Tahoma"/>
          <w:sz w:val="18"/>
          <w:szCs w:val="18"/>
          <w:rtl/>
        </w:rPr>
        <w:t xml:space="preserve"> 2008 </w:t>
      </w:r>
      <w:r w:rsidRPr="000C189C">
        <w:rPr>
          <w:rFonts w:ascii="Tahoma" w:hAnsi="Tahoma" w:cs="Tahoma" w:hint="cs"/>
          <w:sz w:val="18"/>
          <w:szCs w:val="18"/>
          <w:rtl/>
        </w:rPr>
        <w:t>הוציאה</w:t>
      </w:r>
      <w:r w:rsidRPr="000C189C">
        <w:rPr>
          <w:rFonts w:ascii="Tahoma" w:hAnsi="Tahoma" w:cs="Tahoma"/>
          <w:sz w:val="18"/>
          <w:szCs w:val="18"/>
          <w:rtl/>
        </w:rPr>
        <w:t xml:space="preserve">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לקבלן </w:t>
      </w:r>
      <w:r w:rsidRPr="000C189C">
        <w:rPr>
          <w:rFonts w:ascii="Tahoma" w:hAnsi="Tahoma" w:cs="Tahoma" w:hint="cs"/>
          <w:sz w:val="18"/>
          <w:szCs w:val="18"/>
          <w:rtl/>
        </w:rPr>
        <w:t>א</w:t>
      </w:r>
      <w:r w:rsidRPr="000C189C">
        <w:rPr>
          <w:rFonts w:ascii="Tahoma" w:hAnsi="Tahoma" w:cs="Tahoma"/>
          <w:sz w:val="18"/>
          <w:szCs w:val="18"/>
          <w:rtl/>
        </w:rPr>
        <w:t xml:space="preserve">' </w:t>
      </w:r>
      <w:r w:rsidRPr="000C189C">
        <w:rPr>
          <w:rFonts w:ascii="Tahoma" w:hAnsi="Tahoma" w:cs="Tahoma" w:hint="cs"/>
          <w:sz w:val="18"/>
          <w:szCs w:val="18"/>
          <w:rtl/>
        </w:rPr>
        <w:t>צו</w:t>
      </w:r>
      <w:r w:rsidRPr="000C189C">
        <w:rPr>
          <w:rFonts w:ascii="Tahoma" w:hAnsi="Tahoma" w:cs="Tahoma"/>
          <w:sz w:val="18"/>
          <w:szCs w:val="18"/>
          <w:rtl/>
        </w:rPr>
        <w:t xml:space="preserve"> </w:t>
      </w:r>
      <w:r w:rsidRPr="000C189C">
        <w:rPr>
          <w:rFonts w:ascii="Tahoma" w:hAnsi="Tahoma" w:cs="Tahoma" w:hint="cs"/>
          <w:sz w:val="18"/>
          <w:szCs w:val="18"/>
          <w:rtl/>
        </w:rPr>
        <w:t>התחלת</w:t>
      </w:r>
      <w:r w:rsidRPr="000C189C">
        <w:rPr>
          <w:rFonts w:ascii="Tahoma" w:hAnsi="Tahoma" w:cs="Tahoma"/>
          <w:sz w:val="18"/>
          <w:szCs w:val="18"/>
          <w:rtl/>
        </w:rPr>
        <w:t xml:space="preserve"> </w:t>
      </w:r>
      <w:r w:rsidRPr="000C189C">
        <w:rPr>
          <w:rFonts w:ascii="Tahoma" w:hAnsi="Tahoma" w:cs="Tahoma" w:hint="cs"/>
          <w:sz w:val="18"/>
          <w:szCs w:val="18"/>
          <w:rtl/>
        </w:rPr>
        <w:t>עבודה</w:t>
      </w:r>
      <w:r w:rsidRPr="000C189C">
        <w:rPr>
          <w:rFonts w:ascii="Tahoma" w:hAnsi="Tahoma" w:cs="Tahoma"/>
          <w:sz w:val="18"/>
          <w:szCs w:val="18"/>
          <w:rtl/>
        </w:rPr>
        <w:t xml:space="preserve"> מכ</w:t>
      </w:r>
      <w:r w:rsidRPr="000C189C">
        <w:rPr>
          <w:rFonts w:ascii="Tahoma" w:hAnsi="Tahoma" w:cs="Tahoma" w:hint="cs"/>
          <w:sz w:val="18"/>
          <w:szCs w:val="18"/>
          <w:rtl/>
        </w:rPr>
        <w:t>וח</w:t>
      </w:r>
      <w:r w:rsidRPr="000C189C">
        <w:rPr>
          <w:rFonts w:ascii="Tahoma" w:hAnsi="Tahoma" w:cs="Tahoma"/>
          <w:sz w:val="18"/>
          <w:szCs w:val="18"/>
          <w:rtl/>
        </w:rPr>
        <w:t xml:space="preserve"> </w:t>
      </w:r>
      <w:r w:rsidRPr="000C189C">
        <w:rPr>
          <w:rFonts w:ascii="Tahoma" w:hAnsi="Tahoma" w:cs="Tahoma" w:hint="cs"/>
          <w:sz w:val="18"/>
          <w:szCs w:val="18"/>
          <w:rtl/>
        </w:rPr>
        <w:t>מכרז</w:t>
      </w:r>
      <w:r w:rsidRPr="000C189C">
        <w:rPr>
          <w:rFonts w:ascii="Tahoma" w:hAnsi="Tahoma" w:cs="Tahoma"/>
          <w:sz w:val="18"/>
          <w:szCs w:val="18"/>
          <w:rtl/>
        </w:rPr>
        <w:t xml:space="preserve"> 23/08, </w:t>
      </w:r>
      <w:r w:rsidRPr="000C189C">
        <w:rPr>
          <w:rFonts w:ascii="Tahoma" w:hAnsi="Tahoma" w:cs="Tahoma" w:hint="cs"/>
          <w:sz w:val="18"/>
          <w:szCs w:val="18"/>
          <w:rtl/>
        </w:rPr>
        <w:t>ולפיו</w:t>
      </w:r>
      <w:r w:rsidRPr="000C189C">
        <w:rPr>
          <w:rFonts w:ascii="Tahoma" w:hAnsi="Tahoma" w:cs="Tahoma"/>
          <w:sz w:val="18"/>
          <w:szCs w:val="18"/>
          <w:rtl/>
        </w:rPr>
        <w:t xml:space="preserve"> </w:t>
      </w:r>
      <w:r w:rsidRPr="000C189C">
        <w:rPr>
          <w:rFonts w:ascii="Tahoma" w:hAnsi="Tahoma" w:cs="Tahoma" w:hint="cs"/>
          <w:sz w:val="18"/>
          <w:szCs w:val="18"/>
          <w:rtl/>
        </w:rPr>
        <w:t>נדרש</w:t>
      </w:r>
      <w:r w:rsidRPr="000C189C">
        <w:rPr>
          <w:rFonts w:ascii="Tahoma" w:hAnsi="Tahoma" w:cs="Tahoma"/>
          <w:sz w:val="18"/>
          <w:szCs w:val="18"/>
          <w:rtl/>
        </w:rPr>
        <w:t xml:space="preserve"> הקבלן לבצע שיפוץ של בית התרבות ברחובות </w:t>
      </w:r>
      <w:r w:rsidRPr="000C189C">
        <w:rPr>
          <w:rFonts w:ascii="Tahoma" w:hAnsi="Tahoma" w:cs="Tahoma" w:hint="cs"/>
          <w:sz w:val="18"/>
          <w:szCs w:val="18"/>
          <w:rtl/>
        </w:rPr>
        <w:t>מתחילת</w:t>
      </w:r>
      <w:r w:rsidRPr="000C189C">
        <w:rPr>
          <w:rFonts w:ascii="Tahoma" w:hAnsi="Tahoma" w:cs="Tahoma"/>
          <w:sz w:val="18"/>
          <w:szCs w:val="18"/>
          <w:rtl/>
        </w:rPr>
        <w:t xml:space="preserve"> </w:t>
      </w:r>
      <w:r w:rsidRPr="000C189C">
        <w:rPr>
          <w:rFonts w:ascii="Tahoma" w:hAnsi="Tahoma" w:cs="Tahoma" w:hint="cs"/>
          <w:sz w:val="18"/>
          <w:szCs w:val="18"/>
          <w:rtl/>
        </w:rPr>
        <w:t>ספטמבר</w:t>
      </w:r>
      <w:r w:rsidRPr="000C189C">
        <w:rPr>
          <w:rFonts w:ascii="Tahoma" w:hAnsi="Tahoma" w:cs="Tahoma"/>
          <w:sz w:val="18"/>
          <w:szCs w:val="18"/>
          <w:rtl/>
        </w:rPr>
        <w:t xml:space="preserve"> 2008 עד מאי 2009, </w:t>
      </w:r>
      <w:r w:rsidRPr="000C189C">
        <w:rPr>
          <w:rFonts w:ascii="Tahoma" w:hAnsi="Tahoma" w:cs="Tahoma" w:hint="cs"/>
          <w:sz w:val="18"/>
          <w:szCs w:val="18"/>
          <w:rtl/>
        </w:rPr>
        <w:t>בתמורה</w:t>
      </w:r>
      <w:r w:rsidRPr="000C189C">
        <w:rPr>
          <w:rFonts w:ascii="Tahoma" w:hAnsi="Tahoma" w:cs="Tahoma"/>
          <w:sz w:val="18"/>
          <w:szCs w:val="18"/>
          <w:rtl/>
        </w:rPr>
        <w:t xml:space="preserve"> </w:t>
      </w:r>
      <w:r w:rsidRPr="000C189C">
        <w:rPr>
          <w:rFonts w:ascii="Tahoma" w:hAnsi="Tahoma" w:cs="Tahoma" w:hint="cs"/>
          <w:sz w:val="18"/>
          <w:szCs w:val="18"/>
          <w:rtl/>
        </w:rPr>
        <w:t>ל</w:t>
      </w:r>
      <w:r w:rsidRPr="000C189C">
        <w:rPr>
          <w:rFonts w:ascii="Tahoma" w:hAnsi="Tahoma" w:cs="Tahoma"/>
          <w:sz w:val="18"/>
          <w:szCs w:val="18"/>
          <w:rtl/>
        </w:rPr>
        <w:t xml:space="preserve">-2 </w:t>
      </w:r>
      <w:r w:rsidRPr="000C189C">
        <w:rPr>
          <w:rFonts w:ascii="Tahoma" w:hAnsi="Tahoma" w:cs="Tahoma" w:hint="cs"/>
          <w:sz w:val="18"/>
          <w:szCs w:val="18"/>
          <w:rtl/>
        </w:rPr>
        <w:t>מיליון</w:t>
      </w:r>
      <w:r w:rsidRPr="000C189C">
        <w:rPr>
          <w:rFonts w:ascii="Tahoma" w:hAnsi="Tahoma" w:cs="Tahoma"/>
          <w:sz w:val="18"/>
          <w:szCs w:val="18"/>
          <w:rtl/>
        </w:rPr>
        <w:t xml:space="preserve"> </w:t>
      </w:r>
      <w:r w:rsidRPr="000C189C">
        <w:rPr>
          <w:rFonts w:ascii="Tahoma" w:hAnsi="Tahoma" w:cs="Tahoma" w:hint="cs"/>
          <w:sz w:val="18"/>
          <w:szCs w:val="18"/>
          <w:rtl/>
        </w:rPr>
        <w:t>ש</w:t>
      </w:r>
      <w:r w:rsidRPr="000C189C">
        <w:rPr>
          <w:rFonts w:ascii="Tahoma" w:hAnsi="Tahoma" w:cs="Tahoma"/>
          <w:sz w:val="18"/>
          <w:szCs w:val="18"/>
          <w:rtl/>
        </w:rPr>
        <w:t xml:space="preserve">"ח </w:t>
      </w:r>
      <w:r w:rsidRPr="000C189C">
        <w:rPr>
          <w:rFonts w:ascii="Tahoma" w:hAnsi="Tahoma" w:cs="Tahoma" w:hint="cs"/>
          <w:sz w:val="18"/>
          <w:szCs w:val="18"/>
          <w:rtl/>
        </w:rPr>
        <w:t>בקירוב</w:t>
      </w:r>
      <w:r w:rsidRPr="000C189C">
        <w:rPr>
          <w:rFonts w:ascii="Tahoma" w:hAnsi="Tahoma" w:cs="Tahoma"/>
          <w:sz w:val="18"/>
          <w:szCs w:val="18"/>
          <w:rtl/>
        </w:rPr>
        <w:t xml:space="preserve"> (כולל </w:t>
      </w:r>
      <w:r w:rsidRPr="000C189C">
        <w:rPr>
          <w:rFonts w:ascii="Tahoma" w:hAnsi="Tahoma" w:cs="Tahoma" w:hint="cs"/>
          <w:sz w:val="18"/>
          <w:szCs w:val="18"/>
          <w:rtl/>
        </w:rPr>
        <w:t>מע</w:t>
      </w:r>
      <w:r w:rsidRPr="000C189C">
        <w:rPr>
          <w:rFonts w:ascii="Tahoma" w:hAnsi="Tahoma" w:cs="Tahoma"/>
          <w:sz w:val="18"/>
          <w:szCs w:val="18"/>
          <w:rtl/>
        </w:rPr>
        <w:t>"ם</w:t>
      </w:r>
      <w:r w:rsidRPr="000C189C">
        <w:rPr>
          <w:rFonts w:ascii="Tahoma" w:hAnsi="Tahoma" w:cs="Tahoma"/>
          <w:sz w:val="18"/>
          <w:szCs w:val="18"/>
          <w:rtl/>
        </w:rPr>
        <w:t>).</w:t>
      </w:r>
    </w:p>
    <w:p w:rsidR="00602CCB" w:rsidRPr="000C189C" w:rsidP="0064331E">
      <w:pPr>
        <w:spacing w:line="240" w:lineRule="exact"/>
        <w:ind w:right="2268"/>
        <w:jc w:val="both"/>
        <w:rPr>
          <w:rFonts w:ascii="Tahoma" w:hAnsi="Tahoma" w:cs="Tahoma"/>
          <w:sz w:val="18"/>
          <w:szCs w:val="18"/>
          <w:rtl/>
        </w:rPr>
      </w:pPr>
      <w:r w:rsidRPr="000C189C">
        <w:rPr>
          <w:rFonts w:ascii="Tahoma" w:hAnsi="Tahoma" w:cs="Tahoma" w:hint="cs"/>
          <w:sz w:val="18"/>
          <w:szCs w:val="18"/>
          <w:rtl/>
        </w:rPr>
        <w:t>נמצא</w:t>
      </w:r>
      <w:r w:rsidRPr="000C189C">
        <w:rPr>
          <w:rFonts w:ascii="Tahoma" w:hAnsi="Tahoma" w:cs="Tahoma"/>
          <w:sz w:val="18"/>
          <w:szCs w:val="18"/>
          <w:rtl/>
        </w:rPr>
        <w:t xml:space="preserve"> כי עיריית רחובות וחברת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w:t>
      </w:r>
      <w:r w:rsidRPr="000C189C">
        <w:rPr>
          <w:rFonts w:ascii="Tahoma" w:hAnsi="Tahoma" w:cs="Tahoma" w:hint="cs"/>
          <w:sz w:val="18"/>
          <w:szCs w:val="18"/>
          <w:rtl/>
        </w:rPr>
        <w:t>לא</w:t>
      </w:r>
      <w:r w:rsidRPr="000C189C">
        <w:rPr>
          <w:rFonts w:ascii="Tahoma" w:hAnsi="Tahoma" w:cs="Tahoma"/>
          <w:sz w:val="18"/>
          <w:szCs w:val="18"/>
          <w:rtl/>
        </w:rPr>
        <w:t xml:space="preserve"> קבעו </w:t>
      </w:r>
      <w:r w:rsidRPr="000C189C">
        <w:rPr>
          <w:rFonts w:ascii="Tahoma" w:hAnsi="Tahoma" w:cs="Tahoma" w:hint="cs"/>
          <w:sz w:val="18"/>
          <w:szCs w:val="18"/>
          <w:rtl/>
        </w:rPr>
        <w:t>אמות</w:t>
      </w:r>
      <w:r w:rsidRPr="000C189C">
        <w:rPr>
          <w:rFonts w:ascii="Tahoma" w:hAnsi="Tahoma" w:cs="Tahoma"/>
          <w:sz w:val="18"/>
          <w:szCs w:val="18"/>
          <w:rtl/>
        </w:rPr>
        <w:t xml:space="preserve"> </w:t>
      </w:r>
      <w:r w:rsidRPr="000C189C">
        <w:rPr>
          <w:rFonts w:ascii="Tahoma" w:hAnsi="Tahoma" w:cs="Tahoma" w:hint="cs"/>
          <w:sz w:val="18"/>
          <w:szCs w:val="18"/>
          <w:rtl/>
        </w:rPr>
        <w:t>מידה</w:t>
      </w:r>
      <w:r w:rsidRPr="000C189C">
        <w:rPr>
          <w:rFonts w:ascii="Tahoma" w:hAnsi="Tahoma" w:cs="Tahoma"/>
          <w:sz w:val="18"/>
          <w:szCs w:val="18"/>
          <w:rtl/>
        </w:rPr>
        <w:t xml:space="preserve"> </w:t>
      </w:r>
      <w:r w:rsidRPr="000C189C">
        <w:rPr>
          <w:rFonts w:ascii="Tahoma" w:hAnsi="Tahoma" w:cs="Tahoma" w:hint="cs"/>
          <w:sz w:val="18"/>
          <w:szCs w:val="18"/>
          <w:rtl/>
        </w:rPr>
        <w:t>שלפיהן</w:t>
      </w:r>
      <w:r w:rsidRPr="000C189C">
        <w:rPr>
          <w:rFonts w:ascii="Tahoma" w:hAnsi="Tahoma" w:cs="Tahoma"/>
          <w:sz w:val="18"/>
          <w:szCs w:val="18"/>
          <w:rtl/>
        </w:rPr>
        <w:t xml:space="preserve"> </w:t>
      </w:r>
      <w:r w:rsidRPr="000C189C">
        <w:rPr>
          <w:rFonts w:ascii="Tahoma" w:hAnsi="Tahoma" w:cs="Tahoma" w:hint="cs"/>
          <w:sz w:val="18"/>
          <w:szCs w:val="18"/>
          <w:rtl/>
        </w:rPr>
        <w:t>נבחר</w:t>
      </w:r>
      <w:r w:rsidRPr="000C189C">
        <w:rPr>
          <w:rFonts w:ascii="Tahoma" w:hAnsi="Tahoma" w:cs="Tahoma"/>
          <w:sz w:val="18"/>
          <w:szCs w:val="18"/>
          <w:rtl/>
        </w:rPr>
        <w:t xml:space="preserve"> </w:t>
      </w:r>
      <w:r w:rsidRPr="000C189C">
        <w:rPr>
          <w:rFonts w:ascii="Tahoma" w:hAnsi="Tahoma" w:cs="Tahoma" w:hint="cs"/>
          <w:sz w:val="18"/>
          <w:szCs w:val="18"/>
          <w:rtl/>
        </w:rPr>
        <w:t>הקבלן</w:t>
      </w:r>
      <w:r w:rsidRPr="000C189C">
        <w:rPr>
          <w:rFonts w:ascii="Tahoma" w:hAnsi="Tahoma" w:cs="Tahoma"/>
          <w:sz w:val="18"/>
          <w:szCs w:val="18"/>
          <w:rtl/>
        </w:rPr>
        <w:t xml:space="preserve">, </w:t>
      </w:r>
      <w:r w:rsidRPr="000C189C">
        <w:rPr>
          <w:rFonts w:ascii="Tahoma" w:hAnsi="Tahoma" w:cs="Tahoma" w:hint="cs"/>
          <w:sz w:val="18"/>
          <w:szCs w:val="18"/>
          <w:rtl/>
        </w:rPr>
        <w:t>ואף</w:t>
      </w:r>
      <w:r w:rsidRPr="000C189C">
        <w:rPr>
          <w:rFonts w:ascii="Tahoma" w:hAnsi="Tahoma" w:cs="Tahoma"/>
          <w:sz w:val="18"/>
          <w:szCs w:val="18"/>
          <w:rtl/>
        </w:rPr>
        <w:t xml:space="preserve"> </w:t>
      </w:r>
      <w:r w:rsidRPr="000C189C">
        <w:rPr>
          <w:rFonts w:ascii="Tahoma" w:hAnsi="Tahoma" w:cs="Tahoma" w:hint="cs"/>
          <w:sz w:val="18"/>
          <w:szCs w:val="18"/>
          <w:rtl/>
        </w:rPr>
        <w:t>לא</w:t>
      </w:r>
      <w:r w:rsidRPr="000C189C">
        <w:rPr>
          <w:rFonts w:ascii="Tahoma" w:hAnsi="Tahoma" w:cs="Tahoma"/>
          <w:sz w:val="18"/>
          <w:szCs w:val="18"/>
          <w:rtl/>
        </w:rPr>
        <w:t xml:space="preserve"> </w:t>
      </w:r>
      <w:r w:rsidRPr="000C189C">
        <w:rPr>
          <w:rFonts w:ascii="Tahoma" w:hAnsi="Tahoma" w:cs="Tahoma" w:hint="cs"/>
          <w:sz w:val="18"/>
          <w:szCs w:val="18"/>
          <w:rtl/>
        </w:rPr>
        <w:t>נימקו</w:t>
      </w:r>
      <w:r w:rsidRPr="000C189C">
        <w:rPr>
          <w:rFonts w:ascii="Tahoma" w:hAnsi="Tahoma" w:cs="Tahoma"/>
          <w:sz w:val="18"/>
          <w:szCs w:val="18"/>
          <w:rtl/>
        </w:rPr>
        <w:t xml:space="preserve"> </w:t>
      </w:r>
      <w:r w:rsidRPr="000C189C">
        <w:rPr>
          <w:rFonts w:ascii="Tahoma" w:hAnsi="Tahoma" w:cs="Tahoma" w:hint="cs"/>
          <w:sz w:val="18"/>
          <w:szCs w:val="18"/>
          <w:rtl/>
        </w:rPr>
        <w:t>בכתב</w:t>
      </w:r>
      <w:r w:rsidRPr="000C189C">
        <w:rPr>
          <w:rFonts w:ascii="Tahoma" w:hAnsi="Tahoma" w:cs="Tahoma"/>
          <w:sz w:val="18"/>
          <w:szCs w:val="18"/>
          <w:rtl/>
        </w:rPr>
        <w:t xml:space="preserve"> </w:t>
      </w:r>
      <w:r w:rsidRPr="000C189C">
        <w:rPr>
          <w:rFonts w:ascii="Tahoma" w:hAnsi="Tahoma" w:cs="Tahoma" w:hint="cs"/>
          <w:sz w:val="18"/>
          <w:szCs w:val="18"/>
          <w:rtl/>
        </w:rPr>
        <w:t>את</w:t>
      </w:r>
      <w:r w:rsidRPr="000C189C">
        <w:rPr>
          <w:rFonts w:ascii="Tahoma" w:hAnsi="Tahoma" w:cs="Tahoma"/>
          <w:sz w:val="18"/>
          <w:szCs w:val="18"/>
          <w:rtl/>
        </w:rPr>
        <w:t xml:space="preserve"> </w:t>
      </w:r>
      <w:r w:rsidRPr="000C189C">
        <w:rPr>
          <w:rFonts w:ascii="Tahoma" w:hAnsi="Tahoma" w:cs="Tahoma" w:hint="cs"/>
          <w:sz w:val="18"/>
          <w:szCs w:val="18"/>
          <w:rtl/>
        </w:rPr>
        <w:t>בחירתן</w:t>
      </w:r>
      <w:r w:rsidRPr="000C189C">
        <w:rPr>
          <w:rFonts w:ascii="Tahoma" w:hAnsi="Tahoma" w:cs="Tahoma"/>
          <w:sz w:val="18"/>
          <w:szCs w:val="18"/>
          <w:rtl/>
        </w:rPr>
        <w:t xml:space="preserve"> </w:t>
      </w:r>
      <w:r w:rsidRPr="000C189C">
        <w:rPr>
          <w:rFonts w:ascii="Tahoma" w:hAnsi="Tahoma" w:cs="Tahoma" w:hint="cs"/>
          <w:sz w:val="18"/>
          <w:szCs w:val="18"/>
          <w:rtl/>
        </w:rPr>
        <w:t>בו</w:t>
      </w:r>
      <w:r w:rsidRPr="000C189C">
        <w:rPr>
          <w:rFonts w:ascii="Tahoma" w:hAnsi="Tahoma" w:cs="Tahoma"/>
          <w:sz w:val="18"/>
          <w:szCs w:val="18"/>
          <w:rtl/>
        </w:rPr>
        <w:t xml:space="preserve"> מבין שלושת הזוכים במכרז המסגרת לשיפוץ בית התרבות, </w:t>
      </w:r>
      <w:r w:rsidRPr="000C189C">
        <w:rPr>
          <w:rFonts w:ascii="Tahoma" w:hAnsi="Tahoma" w:cs="Tahoma" w:hint="cs"/>
          <w:sz w:val="18"/>
          <w:szCs w:val="18"/>
          <w:rtl/>
        </w:rPr>
        <w:t>בניגוד</w:t>
      </w:r>
      <w:r w:rsidRPr="000C189C">
        <w:rPr>
          <w:rFonts w:ascii="Tahoma" w:hAnsi="Tahoma" w:cs="Tahoma"/>
          <w:sz w:val="18"/>
          <w:szCs w:val="18"/>
          <w:rtl/>
        </w:rPr>
        <w:t xml:space="preserve"> לכללי </w:t>
      </w:r>
      <w:r w:rsidRPr="000C189C">
        <w:rPr>
          <w:rFonts w:ascii="Tahoma" w:hAnsi="Tahoma" w:cs="Tahoma"/>
          <w:sz w:val="18"/>
          <w:szCs w:val="18"/>
          <w:rtl/>
        </w:rPr>
        <w:t>מינהל</w:t>
      </w:r>
      <w:r w:rsidRPr="000C189C">
        <w:rPr>
          <w:rFonts w:ascii="Tahoma" w:hAnsi="Tahoma" w:cs="Tahoma"/>
          <w:sz w:val="18"/>
          <w:szCs w:val="18"/>
          <w:rtl/>
        </w:rPr>
        <w:t xml:space="preserve"> תקין ולעקרונות דיני המכרזים. </w:t>
      </w:r>
      <w:r w:rsidRPr="000C189C">
        <w:rPr>
          <w:rFonts w:ascii="Tahoma" w:hAnsi="Tahoma" w:cs="Tahoma" w:hint="cs"/>
          <w:sz w:val="18"/>
          <w:szCs w:val="18"/>
          <w:rtl/>
        </w:rPr>
        <w:t>עוד</w:t>
      </w:r>
      <w:r w:rsidRPr="000C189C">
        <w:rPr>
          <w:rFonts w:ascii="Tahoma" w:hAnsi="Tahoma" w:cs="Tahoma"/>
          <w:sz w:val="18"/>
          <w:szCs w:val="18"/>
          <w:rtl/>
        </w:rPr>
        <w:t xml:space="preserve"> </w:t>
      </w:r>
      <w:r w:rsidRPr="000C189C">
        <w:rPr>
          <w:rFonts w:ascii="Tahoma" w:hAnsi="Tahoma" w:cs="Tahoma" w:hint="cs"/>
          <w:sz w:val="18"/>
          <w:szCs w:val="18"/>
          <w:rtl/>
        </w:rPr>
        <w:t>הועלה</w:t>
      </w:r>
      <w:r w:rsidRPr="000C189C">
        <w:rPr>
          <w:rFonts w:ascii="Tahoma" w:hAnsi="Tahoma" w:cs="Tahoma"/>
          <w:sz w:val="18"/>
          <w:szCs w:val="18"/>
          <w:rtl/>
        </w:rPr>
        <w:t xml:space="preserve"> </w:t>
      </w:r>
      <w:r w:rsidRPr="000C189C">
        <w:rPr>
          <w:rFonts w:ascii="Tahoma" w:hAnsi="Tahoma" w:cs="Tahoma" w:hint="cs"/>
          <w:sz w:val="18"/>
          <w:szCs w:val="18"/>
          <w:rtl/>
        </w:rPr>
        <w:t>כי</w:t>
      </w:r>
      <w:r w:rsidRPr="000C189C">
        <w:rPr>
          <w:rFonts w:ascii="Tahoma" w:hAnsi="Tahoma" w:cs="Tahoma"/>
          <w:sz w:val="18"/>
          <w:szCs w:val="18"/>
          <w:rtl/>
        </w:rPr>
        <w:t xml:space="preserve"> הקבלן </w:t>
      </w:r>
      <w:r w:rsidRPr="000C189C">
        <w:rPr>
          <w:rFonts w:ascii="Tahoma" w:hAnsi="Tahoma" w:cs="Tahoma" w:hint="cs"/>
          <w:sz w:val="18"/>
          <w:szCs w:val="18"/>
          <w:rtl/>
        </w:rPr>
        <w:t>ובא</w:t>
      </w:r>
      <w:r w:rsidRPr="000C189C">
        <w:rPr>
          <w:rFonts w:ascii="Tahoma" w:hAnsi="Tahoma" w:cs="Tahoma"/>
          <w:sz w:val="18"/>
          <w:szCs w:val="18"/>
          <w:rtl/>
        </w:rPr>
        <w:t xml:space="preserve"> כוחו </w:t>
      </w:r>
      <w:r w:rsidRPr="000C189C">
        <w:rPr>
          <w:rFonts w:ascii="Tahoma" w:hAnsi="Tahoma" w:cs="Tahoma" w:hint="cs"/>
          <w:sz w:val="18"/>
          <w:szCs w:val="18"/>
          <w:rtl/>
        </w:rPr>
        <w:t>טענו</w:t>
      </w:r>
      <w:r w:rsidRPr="000C189C">
        <w:rPr>
          <w:rFonts w:ascii="Tahoma" w:hAnsi="Tahoma" w:cs="Tahoma"/>
          <w:sz w:val="18"/>
          <w:szCs w:val="18"/>
          <w:rtl/>
        </w:rPr>
        <w:t xml:space="preserve"> </w:t>
      </w:r>
      <w:r w:rsidRPr="000C189C">
        <w:rPr>
          <w:rFonts w:ascii="Tahoma" w:hAnsi="Tahoma" w:cs="Tahoma" w:hint="cs"/>
          <w:sz w:val="18"/>
          <w:szCs w:val="18"/>
          <w:rtl/>
        </w:rPr>
        <w:t>באוקטובר</w:t>
      </w:r>
      <w:r w:rsidRPr="000C189C">
        <w:rPr>
          <w:rFonts w:ascii="Tahoma" w:hAnsi="Tahoma" w:cs="Tahoma"/>
          <w:sz w:val="18"/>
          <w:szCs w:val="18"/>
          <w:rtl/>
        </w:rPr>
        <w:t xml:space="preserve"> 2010 ובנובמבר 2012 </w:t>
      </w:r>
      <w:r w:rsidRPr="000C189C">
        <w:rPr>
          <w:rFonts w:ascii="Tahoma" w:hAnsi="Tahoma" w:cs="Tahoma" w:hint="cs"/>
          <w:sz w:val="18"/>
          <w:szCs w:val="18"/>
          <w:rtl/>
        </w:rPr>
        <w:t>לפני</w:t>
      </w:r>
      <w:r w:rsidRPr="000C189C">
        <w:rPr>
          <w:rFonts w:ascii="Tahoma" w:hAnsi="Tahoma" w:cs="Tahoma"/>
          <w:sz w:val="18"/>
          <w:szCs w:val="18"/>
          <w:rtl/>
        </w:rPr>
        <w:t xml:space="preserve"> </w:t>
      </w:r>
      <w:r w:rsidRPr="000C189C">
        <w:rPr>
          <w:rFonts w:ascii="Tahoma" w:hAnsi="Tahoma" w:cs="Tahoma" w:hint="cs"/>
          <w:sz w:val="18"/>
          <w:szCs w:val="18"/>
          <w:rtl/>
        </w:rPr>
        <w:t>העירייה</w:t>
      </w:r>
      <w:r w:rsidRPr="000C189C">
        <w:rPr>
          <w:rFonts w:ascii="Tahoma" w:hAnsi="Tahoma" w:cs="Tahoma"/>
          <w:sz w:val="18"/>
          <w:szCs w:val="18"/>
          <w:rtl/>
        </w:rPr>
        <w:t xml:space="preserve"> </w:t>
      </w:r>
      <w:r w:rsidRPr="000C189C">
        <w:rPr>
          <w:rFonts w:ascii="Tahoma" w:hAnsi="Tahoma" w:cs="Tahoma" w:hint="cs"/>
          <w:sz w:val="18"/>
          <w:szCs w:val="18"/>
          <w:rtl/>
        </w:rPr>
        <w:t>כי</w:t>
      </w:r>
      <w:r w:rsidRPr="000C189C">
        <w:rPr>
          <w:rFonts w:ascii="Tahoma" w:hAnsi="Tahoma" w:cs="Tahoma"/>
          <w:sz w:val="18"/>
          <w:szCs w:val="18"/>
          <w:rtl/>
        </w:rPr>
        <w:t xml:space="preserve"> </w:t>
      </w:r>
      <w:r w:rsidRPr="000C189C">
        <w:rPr>
          <w:rFonts w:ascii="Tahoma" w:hAnsi="Tahoma" w:cs="Tahoma" w:hint="cs"/>
          <w:sz w:val="18"/>
          <w:szCs w:val="18"/>
          <w:rtl/>
        </w:rPr>
        <w:t>לעמדת</w:t>
      </w:r>
      <w:r w:rsidRPr="000C189C">
        <w:rPr>
          <w:rFonts w:ascii="Tahoma" w:hAnsi="Tahoma" w:cs="Tahoma"/>
          <w:sz w:val="18"/>
          <w:szCs w:val="18"/>
          <w:rtl/>
        </w:rPr>
        <w:t xml:space="preserve"> הקבלן </w:t>
      </w:r>
      <w:r w:rsidRPr="000C189C">
        <w:rPr>
          <w:rFonts w:ascii="Tahoma" w:hAnsi="Tahoma" w:cs="Tahoma" w:hint="cs"/>
          <w:sz w:val="18"/>
          <w:szCs w:val="18"/>
          <w:rtl/>
        </w:rPr>
        <w:t>הוא</w:t>
      </w:r>
      <w:r w:rsidRPr="000C189C">
        <w:rPr>
          <w:rFonts w:ascii="Tahoma" w:hAnsi="Tahoma" w:cs="Tahoma"/>
          <w:sz w:val="18"/>
          <w:szCs w:val="18"/>
          <w:rtl/>
        </w:rPr>
        <w:t xml:space="preserve"> </w:t>
      </w:r>
      <w:r w:rsidRPr="000C189C">
        <w:rPr>
          <w:rFonts w:ascii="Tahoma" w:hAnsi="Tahoma" w:cs="Tahoma" w:hint="cs"/>
          <w:sz w:val="18"/>
          <w:szCs w:val="18"/>
          <w:rtl/>
        </w:rPr>
        <w:t>אינו</w:t>
      </w:r>
      <w:r w:rsidRPr="000C189C">
        <w:rPr>
          <w:rFonts w:ascii="Tahoma" w:hAnsi="Tahoma" w:cs="Tahoma"/>
          <w:sz w:val="18"/>
          <w:szCs w:val="18"/>
          <w:rtl/>
        </w:rPr>
        <w:t xml:space="preserve"> </w:t>
      </w:r>
      <w:r w:rsidRPr="000C189C">
        <w:rPr>
          <w:rFonts w:ascii="Tahoma" w:hAnsi="Tahoma" w:cs="Tahoma" w:hint="cs"/>
          <w:sz w:val="18"/>
          <w:szCs w:val="18"/>
          <w:rtl/>
        </w:rPr>
        <w:t>מקבל</w:t>
      </w:r>
      <w:r w:rsidRPr="000C189C">
        <w:rPr>
          <w:rFonts w:ascii="Tahoma" w:hAnsi="Tahoma" w:cs="Tahoma"/>
          <w:sz w:val="18"/>
          <w:szCs w:val="18"/>
          <w:rtl/>
        </w:rPr>
        <w:t xml:space="preserve"> </w:t>
      </w:r>
      <w:r w:rsidRPr="000C189C">
        <w:rPr>
          <w:rFonts w:ascii="Tahoma" w:hAnsi="Tahoma" w:cs="Tahoma" w:hint="cs"/>
          <w:sz w:val="18"/>
          <w:szCs w:val="18"/>
          <w:rtl/>
        </w:rPr>
        <w:t>מספיק</w:t>
      </w:r>
      <w:r w:rsidRPr="000C189C">
        <w:rPr>
          <w:rFonts w:ascii="Tahoma" w:hAnsi="Tahoma" w:cs="Tahoma"/>
          <w:sz w:val="18"/>
          <w:szCs w:val="18"/>
          <w:rtl/>
        </w:rPr>
        <w:t xml:space="preserve"> </w:t>
      </w:r>
      <w:r w:rsidRPr="000C189C">
        <w:rPr>
          <w:rFonts w:ascii="Tahoma" w:hAnsi="Tahoma" w:cs="Tahoma" w:hint="cs"/>
          <w:sz w:val="18"/>
          <w:szCs w:val="18"/>
          <w:rtl/>
        </w:rPr>
        <w:t>עבודות</w:t>
      </w:r>
      <w:r w:rsidRPr="000C189C">
        <w:rPr>
          <w:rFonts w:ascii="Tahoma" w:hAnsi="Tahoma" w:cs="Tahoma"/>
          <w:sz w:val="18"/>
          <w:szCs w:val="18"/>
          <w:rtl/>
        </w:rPr>
        <w:t xml:space="preserve"> </w:t>
      </w:r>
      <w:r w:rsidRPr="000C189C">
        <w:rPr>
          <w:rFonts w:ascii="Tahoma" w:hAnsi="Tahoma" w:cs="Tahoma" w:hint="cs"/>
          <w:sz w:val="18"/>
          <w:szCs w:val="18"/>
          <w:rtl/>
        </w:rPr>
        <w:t>מהעירייה</w:t>
      </w:r>
      <w:r w:rsidRPr="000C189C">
        <w:rPr>
          <w:rFonts w:ascii="Tahoma" w:hAnsi="Tahoma" w:cs="Tahoma"/>
          <w:sz w:val="18"/>
          <w:szCs w:val="18"/>
          <w:rtl/>
        </w:rPr>
        <w:t xml:space="preserve"> </w:t>
      </w:r>
      <w:r w:rsidRPr="000C189C">
        <w:rPr>
          <w:rFonts w:ascii="Tahoma" w:hAnsi="Tahoma" w:cs="Tahoma" w:hint="cs"/>
          <w:sz w:val="18"/>
          <w:szCs w:val="18"/>
          <w:rtl/>
        </w:rPr>
        <w:t>ומחברת</w:t>
      </w:r>
      <w:r w:rsidRPr="000C189C">
        <w:rPr>
          <w:rFonts w:ascii="Tahoma" w:hAnsi="Tahoma" w:cs="Tahoma"/>
          <w:sz w:val="18"/>
          <w:szCs w:val="18"/>
          <w:rtl/>
        </w:rPr>
        <w:t xml:space="preserve">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w:t>
      </w:r>
      <w:r w:rsidRPr="000C189C">
        <w:rPr>
          <w:rFonts w:ascii="Tahoma" w:hAnsi="Tahoma" w:cs="Tahoma" w:hint="cs"/>
          <w:sz w:val="18"/>
          <w:szCs w:val="18"/>
          <w:rtl/>
        </w:rPr>
        <w:t>יחסית</w:t>
      </w:r>
      <w:r w:rsidRPr="000C189C">
        <w:rPr>
          <w:rFonts w:ascii="Tahoma" w:hAnsi="Tahoma" w:cs="Tahoma"/>
          <w:sz w:val="18"/>
          <w:szCs w:val="18"/>
          <w:rtl/>
        </w:rPr>
        <w:t xml:space="preserve"> לשאר הקבלנים שזכו </w:t>
      </w:r>
      <w:r w:rsidRPr="000C189C">
        <w:rPr>
          <w:rFonts w:ascii="Tahoma" w:hAnsi="Tahoma" w:cs="Tahoma" w:hint="cs"/>
          <w:sz w:val="18"/>
          <w:szCs w:val="18"/>
          <w:rtl/>
        </w:rPr>
        <w:t>במכרז</w:t>
      </w:r>
      <w:r w:rsidRPr="000C189C">
        <w:rPr>
          <w:rFonts w:ascii="Tahoma" w:hAnsi="Tahoma" w:cs="Tahoma"/>
          <w:sz w:val="18"/>
          <w:szCs w:val="18"/>
          <w:rtl/>
        </w:rPr>
        <w:t xml:space="preserve"> המסגרת.</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32721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737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קבעו</w:t>
                            </w:r>
                            <w:r w:rsidRPr="0064331E">
                              <w:rPr>
                                <w:rFonts w:cs="Tahoma"/>
                                <w:color w:val="0B5294"/>
                                <w:spacing w:val="-4"/>
                                <w:sz w:val="24"/>
                                <w:szCs w:val="24"/>
                                <w:rtl/>
                              </w:rPr>
                              <w:t xml:space="preserve"> </w:t>
                            </w:r>
                            <w:r w:rsidRPr="0064331E">
                              <w:rPr>
                                <w:rFonts w:cs="Tahoma" w:hint="eastAsia"/>
                                <w:color w:val="0B5294"/>
                                <w:spacing w:val="-4"/>
                                <w:sz w:val="24"/>
                                <w:szCs w:val="24"/>
                                <w:rtl/>
                              </w:rPr>
                              <w:t>אמות</w:t>
                            </w:r>
                            <w:r w:rsidRPr="0064331E">
                              <w:rPr>
                                <w:rFonts w:cs="Tahoma"/>
                                <w:color w:val="0B5294"/>
                                <w:spacing w:val="-4"/>
                                <w:sz w:val="24"/>
                                <w:szCs w:val="24"/>
                                <w:rtl/>
                              </w:rPr>
                              <w:t xml:space="preserve"> </w:t>
                            </w:r>
                            <w:r w:rsidRPr="0064331E">
                              <w:rPr>
                                <w:rFonts w:cs="Tahoma" w:hint="eastAsia"/>
                                <w:color w:val="0B5294"/>
                                <w:spacing w:val="-4"/>
                                <w:sz w:val="24"/>
                                <w:szCs w:val="24"/>
                                <w:rtl/>
                              </w:rPr>
                              <w:t>מידה</w:t>
                            </w:r>
                            <w:r w:rsidRPr="0064331E">
                              <w:rPr>
                                <w:rFonts w:cs="Tahoma"/>
                                <w:color w:val="0B5294"/>
                                <w:spacing w:val="-4"/>
                                <w:sz w:val="24"/>
                                <w:szCs w:val="24"/>
                                <w:rtl/>
                              </w:rPr>
                              <w:t xml:space="preserve"> </w:t>
                            </w:r>
                            <w:r w:rsidRPr="0064331E">
                              <w:rPr>
                                <w:rFonts w:cs="Tahoma" w:hint="eastAsia"/>
                                <w:color w:val="0B5294"/>
                                <w:spacing w:val="-4"/>
                                <w:sz w:val="24"/>
                                <w:szCs w:val="24"/>
                                <w:rtl/>
                              </w:rPr>
                              <w:t>שלפיהן</w:t>
                            </w:r>
                            <w:r w:rsidRPr="0064331E">
                              <w:rPr>
                                <w:rFonts w:cs="Tahoma"/>
                                <w:color w:val="0B5294"/>
                                <w:spacing w:val="-4"/>
                                <w:sz w:val="24"/>
                                <w:szCs w:val="24"/>
                                <w:rtl/>
                              </w:rPr>
                              <w:t xml:space="preserve"> </w:t>
                            </w:r>
                            <w:r w:rsidRPr="0064331E">
                              <w:rPr>
                                <w:rFonts w:cs="Tahoma" w:hint="eastAsia"/>
                                <w:color w:val="0B5294"/>
                                <w:spacing w:val="-4"/>
                                <w:sz w:val="24"/>
                                <w:szCs w:val="24"/>
                                <w:rtl/>
                              </w:rPr>
                              <w:t>נבחר</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ואף</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נימקו</w:t>
                            </w:r>
                            <w:r w:rsidRPr="0064331E">
                              <w:rPr>
                                <w:rFonts w:cs="Tahoma"/>
                                <w:color w:val="0B5294"/>
                                <w:spacing w:val="-4"/>
                                <w:sz w:val="24"/>
                                <w:szCs w:val="24"/>
                                <w:rtl/>
                              </w:rPr>
                              <w:t xml:space="preserve"> </w:t>
                            </w:r>
                            <w:r w:rsidRPr="0064331E">
                              <w:rPr>
                                <w:rFonts w:cs="Tahoma" w:hint="eastAsia"/>
                                <w:color w:val="0B5294"/>
                                <w:spacing w:val="-4"/>
                                <w:sz w:val="24"/>
                                <w:szCs w:val="24"/>
                                <w:rtl/>
                              </w:rPr>
                              <w:t>בכתב</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בחירתן</w:t>
                            </w:r>
                            <w:r w:rsidRPr="0064331E">
                              <w:rPr>
                                <w:rFonts w:cs="Tahoma"/>
                                <w:color w:val="0B5294"/>
                                <w:spacing w:val="-4"/>
                                <w:sz w:val="24"/>
                                <w:szCs w:val="24"/>
                                <w:rtl/>
                              </w:rPr>
                              <w:t xml:space="preserve"> </w:t>
                            </w:r>
                            <w:r w:rsidRPr="0064331E">
                              <w:rPr>
                                <w:rFonts w:cs="Tahoma" w:hint="eastAsia"/>
                                <w:color w:val="0B5294"/>
                                <w:spacing w:val="-4"/>
                                <w:sz w:val="24"/>
                                <w:szCs w:val="24"/>
                                <w:rtl/>
                              </w:rPr>
                              <w:t>בו</w:t>
                            </w:r>
                            <w:r w:rsidRPr="0064331E">
                              <w:rPr>
                                <w:rFonts w:cs="Tahoma"/>
                                <w:color w:val="0B5294"/>
                                <w:spacing w:val="-4"/>
                                <w:sz w:val="24"/>
                                <w:szCs w:val="24"/>
                                <w:rtl/>
                              </w:rPr>
                              <w:t xml:space="preserve"> </w:t>
                            </w:r>
                            <w:r w:rsidRPr="0064331E">
                              <w:rPr>
                                <w:rFonts w:cs="Tahoma" w:hint="eastAsia"/>
                                <w:color w:val="0B5294"/>
                                <w:spacing w:val="-4"/>
                                <w:sz w:val="24"/>
                                <w:szCs w:val="24"/>
                                <w:rtl/>
                              </w:rPr>
                              <w:t>מבין</w:t>
                            </w:r>
                            <w:r w:rsidRPr="0064331E">
                              <w:rPr>
                                <w:rFonts w:cs="Tahoma"/>
                                <w:color w:val="0B5294"/>
                                <w:spacing w:val="-4"/>
                                <w:sz w:val="24"/>
                                <w:szCs w:val="24"/>
                                <w:rtl/>
                              </w:rPr>
                              <w:t xml:space="preserve"> </w:t>
                            </w:r>
                            <w:r w:rsidRPr="0064331E">
                              <w:rPr>
                                <w:rFonts w:cs="Tahoma" w:hint="eastAsia"/>
                                <w:color w:val="0B5294"/>
                                <w:spacing w:val="-4"/>
                                <w:sz w:val="24"/>
                                <w:szCs w:val="24"/>
                                <w:rtl/>
                              </w:rPr>
                              <w:t>שלושת</w:t>
                            </w:r>
                            <w:r w:rsidRPr="0064331E">
                              <w:rPr>
                                <w:rFonts w:cs="Tahoma"/>
                                <w:color w:val="0B5294"/>
                                <w:spacing w:val="-4"/>
                                <w:sz w:val="24"/>
                                <w:szCs w:val="24"/>
                                <w:rtl/>
                              </w:rPr>
                              <w:t xml:space="preserve"> </w:t>
                            </w:r>
                            <w:r w:rsidRPr="0064331E">
                              <w:rPr>
                                <w:rFonts w:cs="Tahoma" w:hint="eastAsia"/>
                                <w:color w:val="0B5294"/>
                                <w:spacing w:val="-4"/>
                                <w:sz w:val="24"/>
                                <w:szCs w:val="24"/>
                                <w:rtl/>
                              </w:rPr>
                              <w:t>הזוכים</w:t>
                            </w:r>
                            <w:r w:rsidRPr="0064331E">
                              <w:rPr>
                                <w:rFonts w:cs="Tahoma"/>
                                <w:color w:val="0B5294"/>
                                <w:spacing w:val="-4"/>
                                <w:sz w:val="24"/>
                                <w:szCs w:val="24"/>
                                <w:rtl/>
                              </w:rPr>
                              <w:t xml:space="preserve"> </w:t>
                            </w:r>
                            <w:r w:rsidRPr="0064331E">
                              <w:rPr>
                                <w:rFonts w:cs="Tahoma" w:hint="eastAsia"/>
                                <w:color w:val="0B5294"/>
                                <w:spacing w:val="-4"/>
                                <w:sz w:val="24"/>
                                <w:szCs w:val="24"/>
                                <w:rtl/>
                              </w:rPr>
                              <w:t>במכרז</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273813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02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9173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קבעו</w:t>
                      </w:r>
                      <w:r w:rsidRPr="0064331E">
                        <w:rPr>
                          <w:rFonts w:cs="Tahoma"/>
                          <w:color w:val="0B5294"/>
                          <w:spacing w:val="-4"/>
                          <w:sz w:val="24"/>
                          <w:szCs w:val="24"/>
                          <w:rtl/>
                        </w:rPr>
                        <w:t xml:space="preserve"> </w:t>
                      </w:r>
                      <w:r w:rsidRPr="0064331E">
                        <w:rPr>
                          <w:rFonts w:cs="Tahoma" w:hint="eastAsia"/>
                          <w:color w:val="0B5294"/>
                          <w:spacing w:val="-4"/>
                          <w:sz w:val="24"/>
                          <w:szCs w:val="24"/>
                          <w:rtl/>
                        </w:rPr>
                        <w:t>אמות</w:t>
                      </w:r>
                      <w:r w:rsidRPr="0064331E">
                        <w:rPr>
                          <w:rFonts w:cs="Tahoma"/>
                          <w:color w:val="0B5294"/>
                          <w:spacing w:val="-4"/>
                          <w:sz w:val="24"/>
                          <w:szCs w:val="24"/>
                          <w:rtl/>
                        </w:rPr>
                        <w:t xml:space="preserve"> </w:t>
                      </w:r>
                      <w:r w:rsidRPr="0064331E">
                        <w:rPr>
                          <w:rFonts w:cs="Tahoma" w:hint="eastAsia"/>
                          <w:color w:val="0B5294"/>
                          <w:spacing w:val="-4"/>
                          <w:sz w:val="24"/>
                          <w:szCs w:val="24"/>
                          <w:rtl/>
                        </w:rPr>
                        <w:t>מידה</w:t>
                      </w:r>
                      <w:r w:rsidRPr="0064331E">
                        <w:rPr>
                          <w:rFonts w:cs="Tahoma"/>
                          <w:color w:val="0B5294"/>
                          <w:spacing w:val="-4"/>
                          <w:sz w:val="24"/>
                          <w:szCs w:val="24"/>
                          <w:rtl/>
                        </w:rPr>
                        <w:t xml:space="preserve"> </w:t>
                      </w:r>
                      <w:r w:rsidRPr="0064331E">
                        <w:rPr>
                          <w:rFonts w:cs="Tahoma" w:hint="eastAsia"/>
                          <w:color w:val="0B5294"/>
                          <w:spacing w:val="-4"/>
                          <w:sz w:val="24"/>
                          <w:szCs w:val="24"/>
                          <w:rtl/>
                        </w:rPr>
                        <w:t>שלפיהן</w:t>
                      </w:r>
                      <w:r w:rsidRPr="0064331E">
                        <w:rPr>
                          <w:rFonts w:cs="Tahoma"/>
                          <w:color w:val="0B5294"/>
                          <w:spacing w:val="-4"/>
                          <w:sz w:val="24"/>
                          <w:szCs w:val="24"/>
                          <w:rtl/>
                        </w:rPr>
                        <w:t xml:space="preserve"> </w:t>
                      </w:r>
                      <w:r w:rsidRPr="0064331E">
                        <w:rPr>
                          <w:rFonts w:cs="Tahoma" w:hint="eastAsia"/>
                          <w:color w:val="0B5294"/>
                          <w:spacing w:val="-4"/>
                          <w:sz w:val="24"/>
                          <w:szCs w:val="24"/>
                          <w:rtl/>
                        </w:rPr>
                        <w:t>נבחר</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ואף</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נימקו</w:t>
                      </w:r>
                      <w:r w:rsidRPr="0064331E">
                        <w:rPr>
                          <w:rFonts w:cs="Tahoma"/>
                          <w:color w:val="0B5294"/>
                          <w:spacing w:val="-4"/>
                          <w:sz w:val="24"/>
                          <w:szCs w:val="24"/>
                          <w:rtl/>
                        </w:rPr>
                        <w:t xml:space="preserve"> </w:t>
                      </w:r>
                      <w:r w:rsidRPr="0064331E">
                        <w:rPr>
                          <w:rFonts w:cs="Tahoma" w:hint="eastAsia"/>
                          <w:color w:val="0B5294"/>
                          <w:spacing w:val="-4"/>
                          <w:sz w:val="24"/>
                          <w:szCs w:val="24"/>
                          <w:rtl/>
                        </w:rPr>
                        <w:t>בכתב</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בחירתן</w:t>
                      </w:r>
                      <w:r w:rsidRPr="0064331E">
                        <w:rPr>
                          <w:rFonts w:cs="Tahoma"/>
                          <w:color w:val="0B5294"/>
                          <w:spacing w:val="-4"/>
                          <w:sz w:val="24"/>
                          <w:szCs w:val="24"/>
                          <w:rtl/>
                        </w:rPr>
                        <w:t xml:space="preserve"> </w:t>
                      </w:r>
                      <w:r w:rsidRPr="0064331E">
                        <w:rPr>
                          <w:rFonts w:cs="Tahoma" w:hint="eastAsia"/>
                          <w:color w:val="0B5294"/>
                          <w:spacing w:val="-4"/>
                          <w:sz w:val="24"/>
                          <w:szCs w:val="24"/>
                          <w:rtl/>
                        </w:rPr>
                        <w:t>בו</w:t>
                      </w:r>
                      <w:r w:rsidRPr="0064331E">
                        <w:rPr>
                          <w:rFonts w:cs="Tahoma"/>
                          <w:color w:val="0B5294"/>
                          <w:spacing w:val="-4"/>
                          <w:sz w:val="24"/>
                          <w:szCs w:val="24"/>
                          <w:rtl/>
                        </w:rPr>
                        <w:t xml:space="preserve"> </w:t>
                      </w:r>
                      <w:r w:rsidRPr="0064331E">
                        <w:rPr>
                          <w:rFonts w:cs="Tahoma" w:hint="eastAsia"/>
                          <w:color w:val="0B5294"/>
                          <w:spacing w:val="-4"/>
                          <w:sz w:val="24"/>
                          <w:szCs w:val="24"/>
                          <w:rtl/>
                        </w:rPr>
                        <w:t>מבין</w:t>
                      </w:r>
                      <w:r w:rsidRPr="0064331E">
                        <w:rPr>
                          <w:rFonts w:cs="Tahoma"/>
                          <w:color w:val="0B5294"/>
                          <w:spacing w:val="-4"/>
                          <w:sz w:val="24"/>
                          <w:szCs w:val="24"/>
                          <w:rtl/>
                        </w:rPr>
                        <w:t xml:space="preserve"> </w:t>
                      </w:r>
                      <w:r w:rsidRPr="0064331E">
                        <w:rPr>
                          <w:rFonts w:cs="Tahoma" w:hint="eastAsia"/>
                          <w:color w:val="0B5294"/>
                          <w:spacing w:val="-4"/>
                          <w:sz w:val="24"/>
                          <w:szCs w:val="24"/>
                          <w:rtl/>
                        </w:rPr>
                        <w:t>שלושת</w:t>
                      </w:r>
                      <w:r w:rsidRPr="0064331E">
                        <w:rPr>
                          <w:rFonts w:cs="Tahoma"/>
                          <w:color w:val="0B5294"/>
                          <w:spacing w:val="-4"/>
                          <w:sz w:val="24"/>
                          <w:szCs w:val="24"/>
                          <w:rtl/>
                        </w:rPr>
                        <w:t xml:space="preserve"> </w:t>
                      </w:r>
                      <w:r w:rsidRPr="0064331E">
                        <w:rPr>
                          <w:rFonts w:cs="Tahoma" w:hint="eastAsia"/>
                          <w:color w:val="0B5294"/>
                          <w:spacing w:val="-4"/>
                          <w:sz w:val="24"/>
                          <w:szCs w:val="24"/>
                          <w:rtl/>
                        </w:rPr>
                        <w:t>הזוכים</w:t>
                      </w:r>
                      <w:r w:rsidRPr="0064331E">
                        <w:rPr>
                          <w:rFonts w:cs="Tahoma"/>
                          <w:color w:val="0B5294"/>
                          <w:spacing w:val="-4"/>
                          <w:sz w:val="24"/>
                          <w:szCs w:val="24"/>
                          <w:rtl/>
                        </w:rPr>
                        <w:t xml:space="preserve"> </w:t>
                      </w:r>
                      <w:r w:rsidRPr="0064331E">
                        <w:rPr>
                          <w:rFonts w:cs="Tahoma" w:hint="eastAsia"/>
                          <w:color w:val="0B5294"/>
                          <w:spacing w:val="-4"/>
                          <w:sz w:val="24"/>
                          <w:szCs w:val="24"/>
                          <w:rtl/>
                        </w:rPr>
                        <w:t>במכרז</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735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עיריית</w:t>
      </w:r>
      <w:r w:rsidRPr="000C189C">
        <w:rPr>
          <w:rFonts w:ascii="Tahoma" w:hAnsi="Tahoma" w:cs="Tahoma"/>
          <w:sz w:val="18"/>
          <w:szCs w:val="18"/>
          <w:rtl/>
        </w:rPr>
        <w:t xml:space="preserve"> רחובות וחברת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מסרו בתשובתן </w:t>
      </w:r>
      <w:r w:rsidRPr="000C189C">
        <w:rPr>
          <w:rFonts w:ascii="Tahoma" w:hAnsi="Tahoma" w:cs="Tahoma" w:hint="cs"/>
          <w:sz w:val="18"/>
          <w:szCs w:val="18"/>
          <w:rtl/>
        </w:rPr>
        <w:t>למשרד</w:t>
      </w:r>
      <w:r w:rsidRPr="000C189C">
        <w:rPr>
          <w:rFonts w:ascii="Tahoma" w:hAnsi="Tahoma" w:cs="Tahoma"/>
          <w:sz w:val="18"/>
          <w:szCs w:val="18"/>
          <w:rtl/>
        </w:rPr>
        <w:t xml:space="preserve"> מבקר המדינה כי העבודות </w:t>
      </w:r>
      <w:r w:rsidRPr="000C189C">
        <w:rPr>
          <w:rFonts w:ascii="Tahoma" w:hAnsi="Tahoma" w:cs="Tahoma" w:hint="cs"/>
          <w:sz w:val="18"/>
          <w:szCs w:val="18"/>
          <w:rtl/>
        </w:rPr>
        <w:t>מחולקות</w:t>
      </w:r>
      <w:r w:rsidRPr="000C189C">
        <w:rPr>
          <w:rFonts w:ascii="Tahoma" w:hAnsi="Tahoma" w:cs="Tahoma"/>
          <w:sz w:val="18"/>
          <w:szCs w:val="18"/>
          <w:rtl/>
        </w:rPr>
        <w:t xml:space="preserve"> בין כלל הקבלנים הזוכים על פי עקרונות מקצועיים ושוויוניים הכוללים: זמינות, ניסיון, התאמה לסוג העבודות הנדרשות ומחיר.</w:t>
      </w:r>
    </w:p>
    <w:p w:rsidR="00602CCB" w:rsidRPr="001F3B11" w:rsidP="001F3B11">
      <w:pPr>
        <w:pStyle w:val="RESHET"/>
        <w:rPr>
          <w:rtl/>
        </w:rPr>
      </w:pPr>
      <w:r w:rsidRPr="001F3B11">
        <w:rPr>
          <w:rFonts w:hint="cs"/>
          <w:rtl/>
        </w:rPr>
        <w:t>משרד</w:t>
      </w:r>
      <w:r w:rsidRPr="001F3B11">
        <w:rPr>
          <w:rtl/>
        </w:rPr>
        <w:t xml:space="preserve"> מבקר המדינה מעיר לעיריית רחובות </w:t>
      </w:r>
      <w:r w:rsidRPr="001F3B11">
        <w:rPr>
          <w:rFonts w:hint="cs"/>
          <w:rtl/>
        </w:rPr>
        <w:t>ולחברת</w:t>
      </w:r>
      <w:r w:rsidRPr="001F3B11">
        <w:rPr>
          <w:rtl/>
        </w:rPr>
        <w:t xml:space="preserve"> </w:t>
      </w:r>
      <w:r w:rsidRPr="001F3B11">
        <w:rPr>
          <w:rFonts w:hint="cs"/>
          <w:rtl/>
        </w:rPr>
        <w:t>ה</w:t>
      </w:r>
      <w:r w:rsidRPr="001F3B11">
        <w:rPr>
          <w:rtl/>
        </w:rPr>
        <w:t>.ל.ר</w:t>
      </w:r>
      <w:r w:rsidRPr="001F3B11">
        <w:rPr>
          <w:rtl/>
        </w:rPr>
        <w:t xml:space="preserve"> </w:t>
      </w:r>
      <w:r w:rsidRPr="001F3B11">
        <w:rPr>
          <w:rFonts w:hint="cs"/>
          <w:rtl/>
        </w:rPr>
        <w:t>כי</w:t>
      </w:r>
      <w:r w:rsidRPr="001F3B11">
        <w:rPr>
          <w:rtl/>
        </w:rPr>
        <w:t xml:space="preserve"> </w:t>
      </w:r>
      <w:r w:rsidRPr="001F3B11">
        <w:rPr>
          <w:rFonts w:hint="cs"/>
          <w:rtl/>
        </w:rPr>
        <w:t>בהיעדר</w:t>
      </w:r>
      <w:r w:rsidRPr="001F3B11">
        <w:rPr>
          <w:rtl/>
        </w:rPr>
        <w:t xml:space="preserve"> אמות מידה </w:t>
      </w:r>
      <w:r w:rsidRPr="001F3B11">
        <w:rPr>
          <w:rFonts w:hint="cs"/>
          <w:rtl/>
        </w:rPr>
        <w:t>לחלוקת</w:t>
      </w:r>
      <w:r w:rsidRPr="001F3B11">
        <w:rPr>
          <w:rtl/>
        </w:rPr>
        <w:t xml:space="preserve"> </w:t>
      </w:r>
      <w:r w:rsidRPr="001F3B11">
        <w:rPr>
          <w:rFonts w:hint="cs"/>
          <w:rtl/>
        </w:rPr>
        <w:t>עבודה</w:t>
      </w:r>
      <w:r w:rsidRPr="001F3B11">
        <w:rPr>
          <w:rtl/>
        </w:rPr>
        <w:t xml:space="preserve"> </w:t>
      </w:r>
      <w:r w:rsidRPr="001F3B11">
        <w:rPr>
          <w:rFonts w:hint="cs"/>
          <w:rtl/>
        </w:rPr>
        <w:t>בין</w:t>
      </w:r>
      <w:r w:rsidRPr="001F3B11">
        <w:rPr>
          <w:rtl/>
        </w:rPr>
        <w:t xml:space="preserve"> </w:t>
      </w:r>
      <w:r w:rsidRPr="001F3B11">
        <w:rPr>
          <w:rFonts w:hint="cs"/>
          <w:rtl/>
        </w:rPr>
        <w:t>הזוכים</w:t>
      </w:r>
      <w:r w:rsidRPr="001F3B11">
        <w:rPr>
          <w:rtl/>
        </w:rPr>
        <w:t xml:space="preserve"> </w:t>
      </w:r>
      <w:r w:rsidRPr="001F3B11">
        <w:rPr>
          <w:rFonts w:hint="cs"/>
          <w:rtl/>
        </w:rPr>
        <w:t>במכרז</w:t>
      </w:r>
      <w:r w:rsidRPr="001F3B11">
        <w:rPr>
          <w:rtl/>
        </w:rPr>
        <w:t>, ובה</w:t>
      </w:r>
      <w:r w:rsidRPr="001F3B11">
        <w:rPr>
          <w:rFonts w:hint="cs"/>
          <w:rtl/>
        </w:rPr>
        <w:t>יעדר</w:t>
      </w:r>
      <w:r w:rsidRPr="001F3B11">
        <w:rPr>
          <w:rtl/>
        </w:rPr>
        <w:t xml:space="preserve"> </w:t>
      </w:r>
      <w:r w:rsidRPr="001F3B11">
        <w:rPr>
          <w:rFonts w:hint="cs"/>
          <w:rtl/>
        </w:rPr>
        <w:t>הנמקה</w:t>
      </w:r>
      <w:r w:rsidRPr="001F3B11">
        <w:rPr>
          <w:rtl/>
        </w:rPr>
        <w:t xml:space="preserve"> </w:t>
      </w:r>
      <w:r w:rsidRPr="001F3B11">
        <w:rPr>
          <w:rFonts w:hint="cs"/>
          <w:rtl/>
        </w:rPr>
        <w:t>בכתב</w:t>
      </w:r>
      <w:r w:rsidRPr="001F3B11">
        <w:rPr>
          <w:rtl/>
        </w:rPr>
        <w:t xml:space="preserve"> לבחירה בזוכ</w:t>
      </w:r>
      <w:r w:rsidRPr="001F3B11">
        <w:rPr>
          <w:rFonts w:hint="cs"/>
          <w:rtl/>
        </w:rPr>
        <w:t>ה</w:t>
      </w:r>
      <w:r w:rsidRPr="001F3B11">
        <w:rPr>
          <w:rtl/>
        </w:rPr>
        <w:t xml:space="preserve"> המסוים, </w:t>
      </w:r>
      <w:r w:rsidRPr="001F3B11">
        <w:rPr>
          <w:rFonts w:hint="cs"/>
          <w:rtl/>
        </w:rPr>
        <w:t>הגם</w:t>
      </w:r>
      <w:r w:rsidRPr="001F3B11">
        <w:rPr>
          <w:rtl/>
        </w:rPr>
        <w:t xml:space="preserve"> </w:t>
      </w:r>
      <w:r w:rsidRPr="001F3B11">
        <w:rPr>
          <w:rFonts w:hint="cs"/>
          <w:rtl/>
        </w:rPr>
        <w:t>שלטענת</w:t>
      </w:r>
      <w:r w:rsidRPr="001F3B11">
        <w:rPr>
          <w:rtl/>
        </w:rPr>
        <w:t xml:space="preserve"> </w:t>
      </w:r>
      <w:r w:rsidRPr="001F3B11">
        <w:rPr>
          <w:rFonts w:hint="cs"/>
          <w:rtl/>
        </w:rPr>
        <w:t>העירייה</w:t>
      </w:r>
      <w:r w:rsidRPr="001F3B11">
        <w:rPr>
          <w:rtl/>
        </w:rPr>
        <w:t xml:space="preserve"> </w:t>
      </w:r>
      <w:r w:rsidRPr="001F3B11">
        <w:rPr>
          <w:rFonts w:hint="cs"/>
          <w:rtl/>
        </w:rPr>
        <w:t>בפועל</w:t>
      </w:r>
      <w:r w:rsidRPr="001F3B11">
        <w:rPr>
          <w:rtl/>
        </w:rPr>
        <w:t xml:space="preserve"> </w:t>
      </w:r>
      <w:r w:rsidRPr="001F3B11">
        <w:rPr>
          <w:rFonts w:hint="cs"/>
          <w:rtl/>
        </w:rPr>
        <w:t>מתבצעת</w:t>
      </w:r>
      <w:r w:rsidRPr="001F3B11">
        <w:rPr>
          <w:rtl/>
        </w:rPr>
        <w:t xml:space="preserve"> </w:t>
      </w:r>
      <w:r w:rsidRPr="001F3B11">
        <w:rPr>
          <w:rFonts w:hint="cs"/>
          <w:rtl/>
        </w:rPr>
        <w:t>חלוקת</w:t>
      </w:r>
      <w:r w:rsidRPr="001F3B11">
        <w:rPr>
          <w:rtl/>
        </w:rPr>
        <w:t xml:space="preserve"> </w:t>
      </w:r>
      <w:r w:rsidRPr="001F3B11">
        <w:rPr>
          <w:rFonts w:hint="cs"/>
          <w:rtl/>
        </w:rPr>
        <w:t>העבודה</w:t>
      </w:r>
      <w:r w:rsidRPr="001F3B11">
        <w:rPr>
          <w:rtl/>
        </w:rPr>
        <w:t xml:space="preserve"> על פי עקרונות מקצועיים ושוויוניים, </w:t>
      </w:r>
      <w:r w:rsidRPr="001F3B11">
        <w:rPr>
          <w:rFonts w:hint="cs"/>
          <w:rtl/>
        </w:rPr>
        <w:t>עולה</w:t>
      </w:r>
      <w:r w:rsidRPr="001F3B11">
        <w:rPr>
          <w:rtl/>
        </w:rPr>
        <w:t xml:space="preserve"> </w:t>
      </w:r>
      <w:r w:rsidRPr="001F3B11">
        <w:rPr>
          <w:rFonts w:hint="cs"/>
          <w:rtl/>
        </w:rPr>
        <w:t>החשש</w:t>
      </w:r>
      <w:r w:rsidRPr="001F3B11">
        <w:rPr>
          <w:rtl/>
        </w:rPr>
        <w:t xml:space="preserve"> כי חלוקת העבודה בין הקבלנים </w:t>
      </w:r>
      <w:r w:rsidRPr="001F3B11">
        <w:rPr>
          <w:rFonts w:hint="cs"/>
          <w:rtl/>
        </w:rPr>
        <w:t>עשויה להיות</w:t>
      </w:r>
      <w:r w:rsidRPr="001F3B11">
        <w:rPr>
          <w:rtl/>
        </w:rPr>
        <w:t xml:space="preserve"> שרירותית ו</w:t>
      </w:r>
      <w:r w:rsidRPr="001F3B11">
        <w:rPr>
          <w:rFonts w:hint="cs"/>
          <w:rtl/>
        </w:rPr>
        <w:t>ל</w:t>
      </w:r>
      <w:r w:rsidRPr="001F3B11">
        <w:rPr>
          <w:rtl/>
        </w:rPr>
        <w:t>רוקן מתוכן את המכרז שפרסמה העירייה.</w:t>
      </w:r>
    </w:p>
    <w:p w:rsidR="00602CCB" w:rsidRPr="000C189C" w:rsidP="001F3B11">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לאחר</w:t>
      </w:r>
      <w:r w:rsidRPr="000C189C">
        <w:rPr>
          <w:rFonts w:ascii="Tahoma" w:hAnsi="Tahoma" w:cs="Tahoma"/>
          <w:sz w:val="18"/>
          <w:szCs w:val="18"/>
          <w:rtl/>
        </w:rPr>
        <w:t xml:space="preserve"> </w:t>
      </w:r>
      <w:r w:rsidRPr="000C189C">
        <w:rPr>
          <w:rFonts w:ascii="Tahoma" w:hAnsi="Tahoma" w:cs="Tahoma" w:hint="cs"/>
          <w:sz w:val="18"/>
          <w:szCs w:val="18"/>
          <w:rtl/>
        </w:rPr>
        <w:t>הוצאתו</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צו התחלת </w:t>
      </w:r>
      <w:r w:rsidRPr="000C189C">
        <w:rPr>
          <w:rFonts w:ascii="Tahoma" w:hAnsi="Tahoma" w:cs="Tahoma" w:hint="cs"/>
          <w:sz w:val="18"/>
          <w:szCs w:val="18"/>
          <w:rtl/>
        </w:rPr>
        <w:t>העבודה</w:t>
      </w:r>
      <w:r w:rsidRPr="000C189C">
        <w:rPr>
          <w:rFonts w:ascii="Tahoma" w:hAnsi="Tahoma" w:cs="Tahoma"/>
          <w:sz w:val="18"/>
          <w:szCs w:val="18"/>
          <w:rtl/>
        </w:rPr>
        <w:t xml:space="preserve"> לצורך שיפוץ בית התרבות החליטה </w:t>
      </w:r>
      <w:r w:rsidRPr="000C189C">
        <w:rPr>
          <w:rFonts w:ascii="Tahoma" w:hAnsi="Tahoma" w:cs="Tahoma" w:hint="cs"/>
          <w:sz w:val="18"/>
          <w:szCs w:val="18"/>
          <w:rtl/>
        </w:rPr>
        <w:t>העירייה</w:t>
      </w:r>
      <w:r w:rsidRPr="000C189C">
        <w:rPr>
          <w:rFonts w:ascii="Tahoma" w:hAnsi="Tahoma" w:cs="Tahoma"/>
          <w:sz w:val="18"/>
          <w:szCs w:val="18"/>
          <w:rtl/>
        </w:rPr>
        <w:t xml:space="preserve"> </w:t>
      </w:r>
      <w:r w:rsidRPr="000C189C">
        <w:rPr>
          <w:rFonts w:ascii="Tahoma" w:hAnsi="Tahoma" w:cs="Tahoma" w:hint="cs"/>
          <w:sz w:val="18"/>
          <w:szCs w:val="18"/>
          <w:rtl/>
        </w:rPr>
        <w:t>שלא</w:t>
      </w:r>
      <w:r w:rsidRPr="000C189C">
        <w:rPr>
          <w:rFonts w:ascii="Tahoma" w:hAnsi="Tahoma" w:cs="Tahoma"/>
          <w:sz w:val="18"/>
          <w:szCs w:val="18"/>
          <w:rtl/>
        </w:rPr>
        <w:t xml:space="preserve"> לבצע את העבודות </w:t>
      </w:r>
      <w:r w:rsidRPr="000C189C">
        <w:rPr>
          <w:rFonts w:ascii="Tahoma" w:hAnsi="Tahoma" w:cs="Tahoma" w:hint="cs"/>
          <w:sz w:val="18"/>
          <w:szCs w:val="18"/>
          <w:rtl/>
        </w:rPr>
        <w:t>במועד</w:t>
      </w:r>
      <w:r w:rsidRPr="000C189C">
        <w:rPr>
          <w:rFonts w:ascii="Tahoma" w:hAnsi="Tahoma" w:cs="Tahoma"/>
          <w:sz w:val="18"/>
          <w:szCs w:val="18"/>
          <w:rtl/>
        </w:rPr>
        <w:t xml:space="preserve"> זה </w:t>
      </w:r>
      <w:r w:rsidRPr="000C189C">
        <w:rPr>
          <w:rFonts w:ascii="Tahoma" w:hAnsi="Tahoma" w:cs="Tahoma" w:hint="cs"/>
          <w:sz w:val="18"/>
          <w:szCs w:val="18"/>
          <w:rtl/>
        </w:rPr>
        <w:t>בשל</w:t>
      </w:r>
      <w:r w:rsidRPr="000C189C">
        <w:rPr>
          <w:rFonts w:ascii="Tahoma" w:hAnsi="Tahoma" w:cs="Tahoma"/>
          <w:sz w:val="18"/>
          <w:szCs w:val="18"/>
          <w:rtl/>
        </w:rPr>
        <w:t xml:space="preserve"> </w:t>
      </w:r>
      <w:r w:rsidRPr="000C189C">
        <w:rPr>
          <w:rFonts w:ascii="Tahoma" w:hAnsi="Tahoma" w:cs="Tahoma" w:hint="cs"/>
          <w:sz w:val="18"/>
          <w:szCs w:val="18"/>
          <w:rtl/>
        </w:rPr>
        <w:t>היעדר</w:t>
      </w:r>
      <w:r w:rsidRPr="000C189C">
        <w:rPr>
          <w:rFonts w:ascii="Tahoma" w:hAnsi="Tahoma" w:cs="Tahoma"/>
          <w:sz w:val="18"/>
          <w:szCs w:val="18"/>
          <w:rtl/>
        </w:rPr>
        <w:t xml:space="preserve"> </w:t>
      </w:r>
      <w:r w:rsidRPr="000C189C">
        <w:rPr>
          <w:rFonts w:ascii="Tahoma" w:hAnsi="Tahoma" w:cs="Tahoma" w:hint="cs"/>
          <w:sz w:val="18"/>
          <w:szCs w:val="18"/>
          <w:rtl/>
        </w:rPr>
        <w:t>תקציב</w:t>
      </w:r>
      <w:r w:rsidRPr="000C189C">
        <w:rPr>
          <w:rFonts w:ascii="Tahoma" w:hAnsi="Tahoma" w:cs="Tahoma"/>
          <w:sz w:val="18"/>
          <w:szCs w:val="18"/>
          <w:rtl/>
        </w:rPr>
        <w:t xml:space="preserve">. </w:t>
      </w:r>
    </w:p>
    <w:p w:rsidR="00602CCB" w:rsidRPr="000C189C" w:rsidP="007A0C0F">
      <w:pPr>
        <w:spacing w:line="240" w:lineRule="exact"/>
        <w:ind w:right="2268"/>
        <w:jc w:val="both"/>
        <w:rPr>
          <w:rFonts w:ascii="Tahoma" w:hAnsi="Tahoma" w:cs="Tahoma"/>
          <w:sz w:val="18"/>
          <w:szCs w:val="18"/>
          <w:rtl/>
        </w:rPr>
      </w:pPr>
    </w:p>
    <w:p w:rsidR="00602CCB" w:rsidRPr="002E1441" w:rsidP="007A0C0F">
      <w:pPr>
        <w:pStyle w:val="KOT5"/>
        <w:rPr>
          <w:rtl/>
        </w:rPr>
      </w:pPr>
      <w:r w:rsidRPr="002E1441">
        <w:rPr>
          <w:rFonts w:hint="eastAsia"/>
          <w:rtl/>
        </w:rPr>
        <w:t>מכרז</w:t>
      </w:r>
      <w:r w:rsidRPr="002E1441">
        <w:rPr>
          <w:rtl/>
        </w:rPr>
        <w:t xml:space="preserve"> </w:t>
      </w:r>
      <w:r w:rsidRPr="002E1441">
        <w:rPr>
          <w:rFonts w:hint="eastAsia"/>
          <w:rtl/>
        </w:rPr>
        <w:t>מסגרת</w:t>
      </w:r>
      <w:r w:rsidRPr="002E1441">
        <w:rPr>
          <w:rtl/>
        </w:rPr>
        <w:t xml:space="preserve"> 11/10</w:t>
      </w:r>
    </w:p>
    <w:p w:rsidR="00602CCB" w:rsidRPr="000C189C" w:rsidP="00F02A53">
      <w:pPr>
        <w:spacing w:line="240" w:lineRule="exact"/>
        <w:ind w:right="2268"/>
        <w:jc w:val="both"/>
        <w:rPr>
          <w:rFonts w:ascii="Tahoma" w:hAnsi="Tahoma" w:cs="Tahoma"/>
          <w:sz w:val="18"/>
          <w:szCs w:val="18"/>
          <w:rtl/>
          <w:lang w:eastAsia="he-IL"/>
        </w:rPr>
      </w:pPr>
      <w:r w:rsidRPr="000C189C">
        <w:rPr>
          <w:rFonts w:ascii="Tahoma" w:hAnsi="Tahoma" w:cs="Tahoma" w:hint="cs"/>
          <w:snapToGrid w:val="0"/>
          <w:sz w:val="18"/>
          <w:szCs w:val="18"/>
          <w:rtl/>
          <w:lang w:eastAsia="he-IL"/>
        </w:rPr>
        <w:t>באפריל</w:t>
      </w:r>
      <w:r w:rsidRPr="000C189C">
        <w:rPr>
          <w:rFonts w:ascii="Tahoma" w:hAnsi="Tahoma" w:cs="Tahoma"/>
          <w:snapToGrid w:val="0"/>
          <w:sz w:val="18"/>
          <w:szCs w:val="18"/>
          <w:rtl/>
          <w:lang w:eastAsia="he-IL"/>
        </w:rPr>
        <w:t xml:space="preserve"> 2010</w:t>
      </w:r>
      <w:r w:rsidRPr="000C189C">
        <w:rPr>
          <w:rFonts w:ascii="Tahoma" w:hAnsi="Tahoma" w:cs="Tahoma" w:hint="cs"/>
          <w:snapToGrid w:val="0"/>
          <w:sz w:val="18"/>
          <w:szCs w:val="18"/>
          <w:rtl/>
          <w:lang w:eastAsia="he-IL"/>
        </w:rPr>
        <w:t>,</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לאחר</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תום</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תוקפו</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של</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המכרז</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הקודם</w:t>
      </w:r>
      <w:r w:rsidRPr="000C189C">
        <w:rPr>
          <w:rFonts w:ascii="Tahoma" w:hAnsi="Tahoma" w:cs="Tahoma"/>
          <w:snapToGrid w:val="0"/>
          <w:sz w:val="18"/>
          <w:szCs w:val="18"/>
          <w:rtl/>
          <w:lang w:eastAsia="he-IL"/>
        </w:rPr>
        <w:t xml:space="preserve">, 23/08, </w:t>
      </w:r>
      <w:r w:rsidRPr="000C189C">
        <w:rPr>
          <w:rFonts w:ascii="Tahoma" w:hAnsi="Tahoma" w:cs="Tahoma" w:hint="cs"/>
          <w:snapToGrid w:val="0"/>
          <w:sz w:val="18"/>
          <w:szCs w:val="18"/>
          <w:rtl/>
          <w:lang w:eastAsia="he-IL"/>
        </w:rPr>
        <w:t>פרסמה</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עיריית</w:t>
      </w:r>
      <w:r w:rsidRPr="000C189C">
        <w:rPr>
          <w:rFonts w:ascii="Tahoma" w:hAnsi="Tahoma" w:cs="Tahoma"/>
          <w:snapToGrid w:val="0"/>
          <w:sz w:val="18"/>
          <w:szCs w:val="18"/>
          <w:rtl/>
          <w:lang w:eastAsia="he-IL"/>
        </w:rPr>
        <w:t xml:space="preserve"> רחובות מכרז </w:t>
      </w:r>
      <w:r w:rsidRPr="000C189C">
        <w:rPr>
          <w:rFonts w:ascii="Tahoma" w:hAnsi="Tahoma" w:cs="Tahoma" w:hint="cs"/>
          <w:snapToGrid w:val="0"/>
          <w:sz w:val="18"/>
          <w:szCs w:val="18"/>
          <w:rtl/>
          <w:lang w:eastAsia="he-IL"/>
        </w:rPr>
        <w:t>פומבי</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מס</w:t>
      </w:r>
      <w:r w:rsidRPr="000C189C">
        <w:rPr>
          <w:rFonts w:ascii="Tahoma" w:hAnsi="Tahoma" w:cs="Tahoma"/>
          <w:snapToGrid w:val="0"/>
          <w:sz w:val="18"/>
          <w:szCs w:val="18"/>
          <w:rtl/>
          <w:lang w:eastAsia="he-IL"/>
        </w:rPr>
        <w:t xml:space="preserve">' 11/10 "לביצוע עבודות שיפוץ ותחזוקת מבני ציבור - מסגרת שנתית" (להלן - מכרז 11/10). </w:t>
      </w:r>
      <w:r w:rsidRPr="000C189C">
        <w:rPr>
          <w:rFonts w:ascii="Tahoma" w:hAnsi="Tahoma" w:cs="Tahoma" w:hint="cs"/>
          <w:snapToGrid w:val="0"/>
          <w:sz w:val="18"/>
          <w:szCs w:val="18"/>
          <w:rtl/>
          <w:lang w:eastAsia="he-IL"/>
        </w:rPr>
        <w:t>העירייה</w:t>
      </w:r>
      <w:r w:rsidRPr="000C189C">
        <w:rPr>
          <w:rFonts w:ascii="Tahoma" w:hAnsi="Tahoma" w:cs="Tahoma"/>
          <w:snapToGrid w:val="0"/>
          <w:sz w:val="18"/>
          <w:szCs w:val="18"/>
          <w:rtl/>
          <w:lang w:eastAsia="he-IL"/>
        </w:rPr>
        <w:t xml:space="preserve"> הגדירה את המכרז </w:t>
      </w:r>
      <w:r w:rsidRPr="000C189C">
        <w:rPr>
          <w:rFonts w:ascii="Tahoma" w:hAnsi="Tahoma" w:cs="Tahoma" w:hint="cs"/>
          <w:snapToGrid w:val="0"/>
          <w:sz w:val="18"/>
          <w:szCs w:val="18"/>
          <w:rtl/>
          <w:lang w:eastAsia="he-IL"/>
        </w:rPr>
        <w:t>החדש</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כמכרז</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מסגרת</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אשר</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נועד</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לבחור</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שני</w:t>
      </w:r>
      <w:r w:rsidRPr="000C189C">
        <w:rPr>
          <w:rFonts w:ascii="Tahoma" w:hAnsi="Tahoma" w:cs="Tahoma"/>
          <w:snapToGrid w:val="0"/>
          <w:sz w:val="18"/>
          <w:szCs w:val="18"/>
          <w:rtl/>
          <w:lang w:eastAsia="he-IL"/>
        </w:rPr>
        <w:t xml:space="preserve"> </w:t>
      </w:r>
      <w:r w:rsidRPr="000C189C">
        <w:rPr>
          <w:rFonts w:ascii="Tahoma" w:hAnsi="Tahoma" w:cs="Tahoma" w:hint="cs"/>
          <w:snapToGrid w:val="0"/>
          <w:sz w:val="18"/>
          <w:szCs w:val="18"/>
          <w:rtl/>
          <w:lang w:eastAsia="he-IL"/>
        </w:rPr>
        <w:t>קבלנים</w:t>
      </w:r>
      <w:r w:rsidRPr="000C189C">
        <w:rPr>
          <w:rFonts w:ascii="Tahoma" w:hAnsi="Tahoma" w:cs="Tahoma"/>
          <w:snapToGrid w:val="0"/>
          <w:sz w:val="18"/>
          <w:szCs w:val="18"/>
          <w:rtl/>
          <w:lang w:eastAsia="he-IL"/>
        </w:rPr>
        <w:t xml:space="preserve"> לפחות, </w:t>
      </w:r>
      <w:r w:rsidRPr="000C189C">
        <w:rPr>
          <w:rFonts w:ascii="Tahoma" w:hAnsi="Tahoma" w:cs="Tahoma" w:hint="cs"/>
          <w:snapToGrid w:val="0"/>
          <w:sz w:val="18"/>
          <w:szCs w:val="18"/>
          <w:rtl/>
          <w:lang w:eastAsia="he-IL"/>
        </w:rPr>
        <w:t>שיזכו</w:t>
      </w:r>
      <w:r w:rsidRPr="000C189C">
        <w:rPr>
          <w:rFonts w:ascii="Tahoma" w:hAnsi="Tahoma" w:cs="Tahoma"/>
          <w:sz w:val="18"/>
          <w:szCs w:val="18"/>
          <w:rtl/>
          <w:lang w:eastAsia="he-IL"/>
        </w:rPr>
        <w:t xml:space="preserve"> להיכלל במאגר הזוכים של המכרז</w:t>
      </w:r>
      <w:r w:rsidRPr="000C189C">
        <w:rPr>
          <w:rFonts w:ascii="Tahoma" w:hAnsi="Tahoma" w:cs="Tahoma" w:hint="cs"/>
          <w:sz w:val="18"/>
          <w:szCs w:val="18"/>
          <w:rtl/>
          <w:lang w:eastAsia="he-IL"/>
        </w:rPr>
        <w:t>. זאת</w:t>
      </w:r>
      <w:r w:rsidRPr="000C189C">
        <w:rPr>
          <w:rFonts w:ascii="Tahoma" w:hAnsi="Tahoma" w:cs="Tahoma"/>
          <w:sz w:val="18"/>
          <w:szCs w:val="18"/>
          <w:rtl/>
          <w:lang w:eastAsia="he-IL"/>
        </w:rPr>
        <w:t xml:space="preserve"> לאחר </w:t>
      </w:r>
      <w:r w:rsidRPr="000C189C">
        <w:rPr>
          <w:rFonts w:ascii="Tahoma" w:hAnsi="Tahoma" w:cs="Tahoma" w:hint="cs"/>
          <w:sz w:val="18"/>
          <w:szCs w:val="18"/>
          <w:rtl/>
          <w:lang w:eastAsia="he-IL"/>
        </w:rPr>
        <w:t>שייחתם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עמם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w:t>
      </w:r>
      <w:r w:rsidRPr="000C189C">
        <w:rPr>
          <w:rFonts w:ascii="Tahoma" w:hAnsi="Tahoma" w:cs="Tahoma"/>
          <w:sz w:val="18"/>
          <w:szCs w:val="18"/>
          <w:rtl/>
          <w:lang w:eastAsia="he-IL"/>
        </w:rPr>
        <w:t xml:space="preserve">חוזה </w:t>
      </w:r>
      <w:r w:rsidRPr="000C189C">
        <w:rPr>
          <w:rFonts w:ascii="Tahoma" w:hAnsi="Tahoma" w:cs="Tahoma" w:hint="cs"/>
          <w:sz w:val="18"/>
          <w:szCs w:val="18"/>
          <w:rtl/>
          <w:lang w:eastAsia="he-IL"/>
        </w:rPr>
        <w:t>המ</w:t>
      </w:r>
      <w:r w:rsidRPr="000C189C">
        <w:rPr>
          <w:rFonts w:ascii="Tahoma" w:hAnsi="Tahoma" w:cs="Tahoma"/>
          <w:sz w:val="18"/>
          <w:szCs w:val="18"/>
          <w:rtl/>
          <w:lang w:eastAsia="he-IL"/>
        </w:rPr>
        <w:t xml:space="preserve">צורף למסמכי המכרז, </w:t>
      </w:r>
      <w:r w:rsidRPr="000C189C">
        <w:rPr>
          <w:rFonts w:ascii="Tahoma" w:hAnsi="Tahoma" w:cs="Tahoma" w:hint="cs"/>
          <w:sz w:val="18"/>
          <w:szCs w:val="18"/>
          <w:rtl/>
          <w:lang w:eastAsia="he-IL"/>
        </w:rPr>
        <w:t>ובכפוף לכך שהם יתחייבו</w:t>
      </w:r>
      <w:r w:rsidRPr="000C189C">
        <w:rPr>
          <w:rFonts w:ascii="Tahoma" w:hAnsi="Tahoma" w:cs="Tahoma"/>
          <w:sz w:val="18"/>
          <w:szCs w:val="18"/>
          <w:rtl/>
          <w:lang w:eastAsia="he-IL"/>
        </w:rPr>
        <w:t xml:space="preserve"> לבצע כל עבודה </w:t>
      </w:r>
      <w:r w:rsidRPr="000C189C">
        <w:rPr>
          <w:rFonts w:ascii="Tahoma" w:hAnsi="Tahoma" w:cs="Tahoma" w:hint="cs"/>
          <w:snapToGrid w:val="0"/>
          <w:sz w:val="18"/>
          <w:szCs w:val="18"/>
          <w:rtl/>
          <w:lang w:eastAsia="he-IL"/>
        </w:rPr>
        <w:t>מהסוג</w:t>
      </w:r>
      <w:r w:rsidRPr="000C189C">
        <w:rPr>
          <w:rFonts w:ascii="Tahoma" w:hAnsi="Tahoma" w:cs="Tahoma"/>
          <w:snapToGrid w:val="0"/>
          <w:sz w:val="18"/>
          <w:szCs w:val="18"/>
          <w:rtl/>
          <w:lang w:eastAsia="he-IL"/>
        </w:rPr>
        <w:t xml:space="preserve"> המפורט במכרז </w:t>
      </w:r>
      <w:r w:rsidRPr="000C189C">
        <w:rPr>
          <w:rFonts w:ascii="Tahoma" w:hAnsi="Tahoma" w:cs="Tahoma" w:hint="cs"/>
          <w:sz w:val="18"/>
          <w:szCs w:val="18"/>
          <w:rtl/>
          <w:lang w:eastAsia="he-IL"/>
        </w:rPr>
        <w:t>שתזמין</w:t>
      </w:r>
      <w:r w:rsidRPr="000C189C">
        <w:rPr>
          <w:rFonts w:ascii="Tahoma" w:hAnsi="Tahoma" w:cs="Tahoma"/>
          <w:sz w:val="18"/>
          <w:szCs w:val="18"/>
          <w:rtl/>
          <w:lang w:eastAsia="he-IL"/>
        </w:rPr>
        <w:t xml:space="preserve"> העירייה במהלך תקופת המכרז, בעצמה או באמצעות חברת </w:t>
      </w:r>
      <w:r w:rsidRPr="000C189C">
        <w:rPr>
          <w:rFonts w:ascii="Tahoma" w:hAnsi="Tahoma" w:cs="Tahoma" w:hint="cs"/>
          <w:sz w:val="18"/>
          <w:szCs w:val="18"/>
          <w:rtl/>
          <w:lang w:eastAsia="he-IL"/>
        </w:rPr>
        <w:t>ה</w:t>
      </w:r>
      <w:r w:rsidRPr="000C189C">
        <w:rPr>
          <w:rFonts w:ascii="Tahoma" w:hAnsi="Tahoma" w:cs="Tahoma"/>
          <w:sz w:val="18"/>
          <w:szCs w:val="18"/>
          <w:rtl/>
          <w:lang w:eastAsia="he-IL"/>
        </w:rPr>
        <w:t>.ל.ר</w:t>
      </w:r>
      <w:r w:rsidRPr="000C189C">
        <w:rPr>
          <w:rFonts w:ascii="Tahoma" w:hAnsi="Tahoma" w:cs="Tahoma"/>
          <w:sz w:val="18"/>
          <w:szCs w:val="18"/>
          <w:rtl/>
          <w:lang w:eastAsia="he-IL"/>
        </w:rPr>
        <w:t>.</w:t>
      </w:r>
      <w:r w:rsidRPr="000C189C">
        <w:rPr>
          <w:rFonts w:ascii="Tahoma" w:hAnsi="Tahoma" w:cs="Tahoma"/>
          <w:snapToGrid w:val="0"/>
          <w:sz w:val="18"/>
          <w:szCs w:val="18"/>
          <w:rtl/>
          <w:lang w:eastAsia="he-IL"/>
        </w:rPr>
        <w:t xml:space="preserve"> </w:t>
      </w:r>
      <w:r w:rsidRPr="000C189C">
        <w:rPr>
          <w:rFonts w:ascii="Tahoma" w:hAnsi="Tahoma" w:cs="Tahoma" w:hint="cs"/>
          <w:sz w:val="18"/>
          <w:szCs w:val="18"/>
          <w:rtl/>
          <w:lang w:eastAsia="he-IL"/>
        </w:rPr>
        <w:t>הובהר</w:t>
      </w:r>
      <w:r w:rsidRPr="000C189C">
        <w:rPr>
          <w:rFonts w:ascii="Tahoma" w:hAnsi="Tahoma" w:cs="Tahoma"/>
          <w:sz w:val="18"/>
          <w:szCs w:val="18"/>
          <w:rtl/>
          <w:lang w:eastAsia="he-IL"/>
        </w:rPr>
        <w:t xml:space="preserve"> כי אין בזכייה במכרז כדי להבטיח למי מן הזוכים ביצוע בפועל של </w:t>
      </w:r>
      <w:r w:rsidRPr="000C189C">
        <w:rPr>
          <w:rFonts w:ascii="Tahoma" w:hAnsi="Tahoma" w:cs="Tahoma" w:hint="cs"/>
          <w:sz w:val="18"/>
          <w:szCs w:val="18"/>
          <w:rtl/>
          <w:lang w:eastAsia="he-IL"/>
        </w:rPr>
        <w:t>עבודה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כלשהי</w:t>
      </w:r>
      <w:r w:rsidRPr="000C189C">
        <w:rPr>
          <w:rFonts w:ascii="Tahoma" w:hAnsi="Tahoma" w:cs="Tahoma"/>
          <w:sz w:val="18"/>
          <w:szCs w:val="18"/>
          <w:rtl/>
          <w:lang w:eastAsia="he-IL"/>
        </w:rPr>
        <w:t>.</w:t>
      </w:r>
      <w:r w:rsidRPr="000C189C">
        <w:rPr>
          <w:rFonts w:ascii="Tahoma" w:hAnsi="Tahoma" w:cs="Tahoma"/>
          <w:snapToGrid w:val="0"/>
          <w:sz w:val="18"/>
          <w:szCs w:val="18"/>
          <w:rtl/>
          <w:lang w:eastAsia="he-IL"/>
        </w:rPr>
        <w:t xml:space="preserve"> </w:t>
      </w:r>
      <w:r w:rsidRPr="000C189C">
        <w:rPr>
          <w:rFonts w:ascii="Tahoma" w:hAnsi="Tahoma" w:cs="Tahoma" w:hint="cs"/>
          <w:sz w:val="18"/>
          <w:szCs w:val="18"/>
          <w:rtl/>
          <w:lang w:eastAsia="he-IL"/>
        </w:rPr>
        <w:t>על</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פי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תנאי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המכרז</w:t>
      </w:r>
      <w:r w:rsidRPr="000C189C">
        <w:rPr>
          <w:rFonts w:ascii="Tahoma" w:hAnsi="Tahoma" w:cs="Tahoma"/>
          <w:sz w:val="18"/>
          <w:szCs w:val="18"/>
          <w:rtl/>
          <w:lang w:eastAsia="he-IL"/>
        </w:rPr>
        <w:t>, תקופת החוזה שי</w:t>
      </w:r>
      <w:r w:rsidRPr="000C189C">
        <w:rPr>
          <w:rFonts w:ascii="Tahoma" w:hAnsi="Tahoma" w:cs="Tahoma" w:hint="cs"/>
          <w:sz w:val="18"/>
          <w:szCs w:val="18"/>
          <w:rtl/>
          <w:lang w:eastAsia="he-IL"/>
        </w:rPr>
        <w:t>יערך</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הזוכים</w:t>
      </w:r>
      <w:r w:rsidRPr="000C189C">
        <w:rPr>
          <w:rFonts w:ascii="Tahoma" w:hAnsi="Tahoma" w:cs="Tahoma"/>
          <w:sz w:val="18"/>
          <w:szCs w:val="18"/>
          <w:rtl/>
          <w:lang w:eastAsia="he-IL"/>
        </w:rPr>
        <w:t xml:space="preserve"> </w:t>
      </w:r>
      <w:r w:rsidR="00F02A53">
        <w:rPr>
          <w:rFonts w:ascii="Tahoma" w:hAnsi="Tahoma" w:cs="Tahoma" w:hint="cs"/>
          <w:sz w:val="18"/>
          <w:szCs w:val="18"/>
          <w:rtl/>
          <w:lang w:eastAsia="he-IL"/>
        </w:rPr>
        <w:t>ב</w:t>
      </w:r>
      <w:r w:rsidRPr="000C189C">
        <w:rPr>
          <w:rFonts w:ascii="Tahoma" w:hAnsi="Tahoma" w:cs="Tahoma" w:hint="cs"/>
          <w:sz w:val="18"/>
          <w:szCs w:val="18"/>
          <w:rtl/>
          <w:lang w:eastAsia="he-IL"/>
        </w:rPr>
        <w:t>מכרז</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תהיה</w:t>
      </w:r>
      <w:r w:rsidRPr="000C189C">
        <w:rPr>
          <w:rFonts w:ascii="Tahoma" w:hAnsi="Tahoma" w:cs="Tahoma"/>
          <w:sz w:val="18"/>
          <w:szCs w:val="18"/>
          <w:rtl/>
          <w:lang w:eastAsia="he-IL"/>
        </w:rPr>
        <w:t xml:space="preserve"> 12 </w:t>
      </w:r>
      <w:r w:rsidRPr="000C189C">
        <w:rPr>
          <w:rFonts w:ascii="Tahoma" w:hAnsi="Tahoma" w:cs="Tahoma" w:hint="cs"/>
          <w:sz w:val="18"/>
          <w:szCs w:val="18"/>
          <w:rtl/>
          <w:lang w:eastAsia="he-IL"/>
        </w:rPr>
        <w:t>חודשים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תקופת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הביצוע</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של</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העבודות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תהיה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בהתאם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לקבוע</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בהזמנות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העבודה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שיוצאו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מכוח</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החוזה,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והיא</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עשויה</w:t>
      </w:r>
      <w:r w:rsidRPr="000C189C">
        <w:rPr>
          <w:rFonts w:ascii="Tahoma" w:hAnsi="Tahoma" w:cs="Tahoma"/>
          <w:sz w:val="18"/>
          <w:szCs w:val="18"/>
          <w:rtl/>
          <w:lang w:eastAsia="he-IL"/>
        </w:rPr>
        <w:t xml:space="preserve"> לחרוג מתקופת החוזה. </w:t>
      </w:r>
      <w:r w:rsidRPr="000C189C">
        <w:rPr>
          <w:rFonts w:ascii="Tahoma" w:hAnsi="Tahoma" w:cs="Tahoma" w:hint="cs"/>
          <w:sz w:val="18"/>
          <w:szCs w:val="18"/>
          <w:rtl/>
          <w:lang w:eastAsia="he-IL"/>
        </w:rPr>
        <w:t>לעירייה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שמורה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הזכות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להאריך</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את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תקופת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החוזה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בתקופות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נוספות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של</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עד</w:t>
      </w:r>
      <w:r w:rsidRPr="000C189C">
        <w:rPr>
          <w:rFonts w:ascii="Tahoma" w:hAnsi="Tahoma" w:cs="Tahoma"/>
          <w:sz w:val="18"/>
          <w:szCs w:val="18"/>
          <w:rtl/>
          <w:lang w:eastAsia="he-IL"/>
        </w:rPr>
        <w:t xml:space="preserve"> 24 </w:t>
      </w:r>
      <w:r w:rsidRPr="000C189C">
        <w:rPr>
          <w:rFonts w:ascii="Tahoma" w:hAnsi="Tahoma" w:cs="Tahoma" w:hint="cs"/>
          <w:sz w:val="18"/>
          <w:szCs w:val="18"/>
          <w:rtl/>
          <w:lang w:eastAsia="he-IL"/>
        </w:rPr>
        <w:t>חודשים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לפי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ראות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עיניה</w:t>
      </w:r>
      <w:r w:rsidRPr="000C189C">
        <w:rPr>
          <w:rFonts w:ascii="Tahoma" w:hAnsi="Tahoma" w:cs="Tahoma"/>
          <w:sz w:val="18"/>
          <w:szCs w:val="18"/>
          <w:rtl/>
          <w:lang w:eastAsia="he-IL"/>
        </w:rPr>
        <w:t>.</w:t>
      </w:r>
    </w:p>
    <w:p w:rsidR="00602CCB" w:rsidRPr="000C189C" w:rsidP="007A0C0F">
      <w:pPr>
        <w:spacing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eastAsia"/>
          <w:snapToGrid w:val="0"/>
          <w:sz w:val="18"/>
          <w:szCs w:val="18"/>
          <w:rtl/>
          <w:lang w:eastAsia="he-IL"/>
        </w:rPr>
        <w:t>במסגרת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המכרז</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פרסמה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העירייה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מחירון</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לעבודות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שונות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והמציעים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נדרשו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להציע</w:t>
      </w:r>
      <w:r w:rsidRPr="000C189C">
        <w:rPr>
          <w:rFonts w:ascii="Tahoma" w:eastAsia="Times New Roman" w:hAnsi="Tahoma" w:cs="Tahoma"/>
          <w:snapToGrid w:val="0"/>
          <w:sz w:val="18"/>
          <w:szCs w:val="18"/>
          <w:rtl/>
          <w:lang w:eastAsia="he-IL"/>
        </w:rPr>
        <w:t xml:space="preserve"> "הנחה </w:t>
      </w:r>
      <w:r w:rsidRPr="000C189C">
        <w:rPr>
          <w:rFonts w:ascii="Tahoma" w:eastAsia="Times New Roman" w:hAnsi="Tahoma" w:cs="Tahoma" w:hint="eastAsia"/>
          <w:snapToGrid w:val="0"/>
          <w:sz w:val="18"/>
          <w:szCs w:val="18"/>
          <w:rtl/>
          <w:lang w:eastAsia="he-IL"/>
        </w:rPr>
        <w:t>אחידה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באחוזים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לכלל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המחירים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הנקובים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בספריית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המחירים</w:t>
      </w:r>
      <w:r w:rsidRPr="000C189C">
        <w:rPr>
          <w:rFonts w:ascii="Tahoma" w:eastAsia="Times New Roman" w:hAnsi="Tahoma" w:cs="Tahoma"/>
          <w:snapToGrid w:val="0"/>
          <w:sz w:val="18"/>
          <w:szCs w:val="18"/>
          <w:rtl/>
          <w:lang w:eastAsia="he-IL"/>
        </w:rPr>
        <w:t>", כאשר "כל פריט בספריית המחירים וכל מחיר הנקוב בצדו מתייחסים ליחידה אחת של הפריט".</w:t>
      </w:r>
    </w:p>
    <w:p w:rsidR="00602CCB" w:rsidRPr="000C189C" w:rsidP="007A0C0F">
      <w:pPr>
        <w:spacing w:line="240" w:lineRule="exact"/>
        <w:ind w:right="2268"/>
        <w:jc w:val="both"/>
        <w:rPr>
          <w:rFonts w:ascii="Tahoma" w:eastAsia="Times New Roman" w:hAnsi="Tahoma" w:cs="Tahoma"/>
          <w:snapToGrid w:val="0"/>
          <w:sz w:val="18"/>
          <w:szCs w:val="18"/>
          <w:rtl/>
          <w:lang w:eastAsia="he-IL"/>
        </w:rPr>
      </w:pPr>
      <w:r w:rsidRPr="000C189C">
        <w:rPr>
          <w:rFonts w:ascii="Tahoma" w:eastAsia="Times New Roman" w:hAnsi="Tahoma" w:cs="Tahoma" w:hint="cs"/>
          <w:snapToGrid w:val="0"/>
          <w:sz w:val="18"/>
          <w:szCs w:val="18"/>
          <w:rtl/>
          <w:lang w:eastAsia="he-IL"/>
        </w:rPr>
        <w:t>מהביקורת עלה</w:t>
      </w:r>
      <w:r w:rsidRPr="000C189C">
        <w:rPr>
          <w:rFonts w:ascii="Tahoma" w:eastAsia="Times New Roman" w:hAnsi="Tahoma" w:cs="Tahoma"/>
          <w:snapToGrid w:val="0"/>
          <w:sz w:val="18"/>
          <w:szCs w:val="18"/>
          <w:rtl/>
          <w:lang w:eastAsia="he-IL"/>
        </w:rPr>
        <w:t xml:space="preserve"> כי </w:t>
      </w:r>
      <w:r w:rsidRPr="000C189C">
        <w:rPr>
          <w:rFonts w:ascii="Tahoma" w:eastAsia="Times New Roman" w:hAnsi="Tahoma" w:cs="Tahoma" w:hint="eastAsia"/>
          <w:snapToGrid w:val="0"/>
          <w:sz w:val="18"/>
          <w:szCs w:val="18"/>
          <w:rtl/>
          <w:lang w:eastAsia="he-IL"/>
        </w:rPr>
        <w:t>ארבעה</w:t>
      </w:r>
      <w:r w:rsidRPr="000C189C">
        <w:rPr>
          <w:rFonts w:ascii="Tahoma" w:eastAsia="Times New Roman" w:hAnsi="Tahoma" w:cs="Tahoma"/>
          <w:snapToGrid w:val="0"/>
          <w:sz w:val="18"/>
          <w:szCs w:val="18"/>
          <w:rtl/>
          <w:lang w:eastAsia="he-IL"/>
        </w:rPr>
        <w:t xml:space="preserve"> מציעים הציעו הצעות </w:t>
      </w:r>
      <w:r w:rsidRPr="000C189C">
        <w:rPr>
          <w:rFonts w:ascii="Tahoma" w:eastAsia="Times New Roman" w:hAnsi="Tahoma" w:cs="Tahoma" w:hint="eastAsia"/>
          <w:snapToGrid w:val="0"/>
          <w:sz w:val="18"/>
          <w:szCs w:val="18"/>
          <w:rtl/>
          <w:lang w:eastAsia="he-IL"/>
        </w:rPr>
        <w:t>למכרז</w:t>
      </w:r>
      <w:r w:rsidRPr="000C189C">
        <w:rPr>
          <w:rFonts w:ascii="Tahoma" w:eastAsia="Times New Roman" w:hAnsi="Tahoma" w:cs="Tahoma"/>
          <w:snapToGrid w:val="0"/>
          <w:sz w:val="18"/>
          <w:szCs w:val="18"/>
          <w:rtl/>
          <w:lang w:eastAsia="he-IL"/>
        </w:rPr>
        <w:t xml:space="preserve"> זה, </w:t>
      </w:r>
      <w:r w:rsidRPr="000C189C">
        <w:rPr>
          <w:rFonts w:ascii="Tahoma" w:eastAsia="Times New Roman" w:hAnsi="Tahoma" w:cs="Tahoma" w:hint="eastAsia"/>
          <w:snapToGrid w:val="0"/>
          <w:sz w:val="18"/>
          <w:szCs w:val="18"/>
          <w:rtl/>
          <w:lang w:eastAsia="he-IL"/>
        </w:rPr>
        <w:t>ואלה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ההנחות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שהציעו</w:t>
      </w:r>
      <w:r w:rsidRPr="000C189C">
        <w:rPr>
          <w:rFonts w:ascii="Tahoma" w:eastAsia="Times New Roman" w:hAnsi="Tahoma" w:cs="Tahoma"/>
          <w:snapToGrid w:val="0"/>
          <w:sz w:val="18"/>
          <w:szCs w:val="18"/>
          <w:rtl/>
          <w:lang w:eastAsia="he-IL"/>
        </w:rPr>
        <w:t xml:space="preserve">: 9.7%, 8.8%, 3%, 2.5%. </w:t>
      </w:r>
      <w:r w:rsidRPr="000C189C">
        <w:rPr>
          <w:rFonts w:ascii="Tahoma" w:eastAsia="Times New Roman" w:hAnsi="Tahoma" w:cs="Tahoma" w:hint="eastAsia"/>
          <w:snapToGrid w:val="0"/>
          <w:sz w:val="18"/>
          <w:szCs w:val="18"/>
          <w:rtl/>
          <w:lang w:eastAsia="he-IL"/>
        </w:rPr>
        <w:t>בישיבתה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מיוני</w:t>
      </w:r>
      <w:r w:rsidRPr="000C189C">
        <w:rPr>
          <w:rFonts w:ascii="Tahoma" w:eastAsia="Times New Roman" w:hAnsi="Tahoma" w:cs="Tahoma"/>
          <w:snapToGrid w:val="0"/>
          <w:sz w:val="18"/>
          <w:szCs w:val="18"/>
          <w:rtl/>
          <w:lang w:eastAsia="he-IL"/>
        </w:rPr>
        <w:t xml:space="preserve"> 2010 </w:t>
      </w:r>
      <w:r w:rsidRPr="000C189C">
        <w:rPr>
          <w:rFonts w:ascii="Tahoma" w:eastAsia="Times New Roman" w:hAnsi="Tahoma" w:cs="Tahoma" w:hint="eastAsia"/>
          <w:snapToGrid w:val="0"/>
          <w:sz w:val="18"/>
          <w:szCs w:val="18"/>
          <w:rtl/>
          <w:lang w:eastAsia="he-IL"/>
        </w:rPr>
        <w:t>המליצה</w:t>
      </w:r>
      <w:r w:rsidRPr="000C189C">
        <w:rPr>
          <w:rFonts w:ascii="Tahoma" w:eastAsia="Times New Roman" w:hAnsi="Tahoma" w:cs="Tahoma"/>
          <w:snapToGrid w:val="0"/>
          <w:sz w:val="18"/>
          <w:szCs w:val="18"/>
          <w:rtl/>
          <w:lang w:eastAsia="he-IL"/>
        </w:rPr>
        <w:t xml:space="preserve"> ועדת המכרזים </w:t>
      </w:r>
      <w:r w:rsidRPr="000C189C">
        <w:rPr>
          <w:rFonts w:ascii="Tahoma" w:eastAsia="Times New Roman" w:hAnsi="Tahoma" w:cs="Tahoma" w:hint="eastAsia"/>
          <w:snapToGrid w:val="0"/>
          <w:sz w:val="18"/>
          <w:szCs w:val="18"/>
          <w:rtl/>
          <w:lang w:eastAsia="he-IL"/>
        </w:rPr>
        <w:t>לבחור</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בכל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ארבע</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ההצעות</w:t>
      </w:r>
      <w:r w:rsidRPr="000C189C">
        <w:rPr>
          <w:rFonts w:ascii="Tahoma" w:eastAsia="Times New Roman" w:hAnsi="Tahoma" w:cs="Tahoma"/>
          <w:snapToGrid w:val="0"/>
          <w:sz w:val="18"/>
          <w:szCs w:val="18"/>
          <w:rtl/>
          <w:lang w:eastAsia="he-IL"/>
        </w:rPr>
        <w:t>. אולם לאחר שהמציע שהציע את ההנחה הנמוכה ביותר (</w:t>
      </w:r>
      <w:r w:rsidRPr="000C189C">
        <w:rPr>
          <w:rFonts w:ascii="Tahoma" w:eastAsia="Times New Roman" w:hAnsi="Tahoma" w:cs="Tahoma" w:hint="eastAsia"/>
          <w:snapToGrid w:val="0"/>
          <w:sz w:val="18"/>
          <w:szCs w:val="18"/>
          <w:rtl/>
          <w:lang w:eastAsia="he-IL"/>
        </w:rPr>
        <w:t>בסך</w:t>
      </w:r>
      <w:r w:rsidRPr="000C189C">
        <w:rPr>
          <w:rFonts w:ascii="Tahoma" w:eastAsia="Times New Roman" w:hAnsi="Tahoma" w:cs="Tahoma"/>
          <w:snapToGrid w:val="0"/>
          <w:sz w:val="18"/>
          <w:szCs w:val="18"/>
          <w:rtl/>
          <w:lang w:eastAsia="he-IL"/>
        </w:rPr>
        <w:t xml:space="preserve"> 2.5%) לא מסר את </w:t>
      </w:r>
      <w:r w:rsidRPr="000C189C">
        <w:rPr>
          <w:rFonts w:ascii="Tahoma" w:eastAsia="Times New Roman" w:hAnsi="Tahoma" w:cs="Tahoma" w:hint="eastAsia"/>
          <w:snapToGrid w:val="0"/>
          <w:sz w:val="18"/>
          <w:szCs w:val="18"/>
          <w:rtl/>
          <w:lang w:eastAsia="he-IL"/>
        </w:rPr>
        <w:t>כל</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המסמכים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שנדרשו</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במכרז</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העירייה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התקשרה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בחוזה</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מסגרת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עם</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שלושת</w:t>
      </w:r>
      <w:r w:rsidRPr="000C189C">
        <w:rPr>
          <w:rFonts w:ascii="Tahoma" w:eastAsia="Times New Roman" w:hAnsi="Tahoma" w:cs="Tahoma"/>
          <w:snapToGrid w:val="0"/>
          <w:sz w:val="18"/>
          <w:szCs w:val="18"/>
          <w:rtl/>
          <w:lang w:eastAsia="he-IL"/>
        </w:rPr>
        <w:t xml:space="preserve"> </w:t>
      </w:r>
      <w:r w:rsidRPr="000C189C">
        <w:rPr>
          <w:rFonts w:ascii="Tahoma" w:eastAsia="Times New Roman" w:hAnsi="Tahoma" w:cs="Tahoma" w:hint="eastAsia"/>
          <w:snapToGrid w:val="0"/>
          <w:sz w:val="18"/>
          <w:szCs w:val="18"/>
          <w:rtl/>
          <w:lang w:eastAsia="he-IL"/>
        </w:rPr>
        <w:t>המציעים</w:t>
      </w:r>
      <w:r w:rsidRPr="000C189C">
        <w:rPr>
          <w:rFonts w:ascii="Tahoma" w:eastAsia="Times New Roman" w:hAnsi="Tahoma" w:cs="Tahoma"/>
          <w:snapToGrid w:val="0"/>
          <w:sz w:val="18"/>
          <w:szCs w:val="18"/>
          <w:rtl/>
          <w:lang w:eastAsia="he-IL"/>
        </w:rPr>
        <w:t xml:space="preserve"> הנותרים בלבד. ההצעה הזולה ביותר, </w:t>
      </w:r>
      <w:r w:rsidRPr="000C189C">
        <w:rPr>
          <w:rFonts w:ascii="Tahoma" w:eastAsia="Times New Roman" w:hAnsi="Tahoma" w:cs="Tahoma" w:hint="eastAsia"/>
          <w:snapToGrid w:val="0"/>
          <w:sz w:val="18"/>
          <w:szCs w:val="18"/>
          <w:rtl/>
          <w:lang w:eastAsia="he-IL"/>
        </w:rPr>
        <w:t>שהציעה</w:t>
      </w:r>
      <w:r w:rsidRPr="000C189C">
        <w:rPr>
          <w:rFonts w:ascii="Tahoma" w:eastAsia="Times New Roman" w:hAnsi="Tahoma" w:cs="Tahoma"/>
          <w:snapToGrid w:val="0"/>
          <w:sz w:val="18"/>
          <w:szCs w:val="18"/>
          <w:rtl/>
          <w:lang w:eastAsia="he-IL"/>
        </w:rPr>
        <w:t xml:space="preserve"> הנחה של 9.7%, הייתה של קבלן </w:t>
      </w:r>
      <w:r w:rsidRPr="000C189C">
        <w:rPr>
          <w:rFonts w:ascii="Tahoma" w:eastAsia="Times New Roman" w:hAnsi="Tahoma" w:cs="Tahoma" w:hint="eastAsia"/>
          <w:snapToGrid w:val="0"/>
          <w:sz w:val="18"/>
          <w:szCs w:val="18"/>
          <w:rtl/>
          <w:lang w:eastAsia="he-IL"/>
        </w:rPr>
        <w:t>א</w:t>
      </w:r>
      <w:r w:rsidRPr="000C189C">
        <w:rPr>
          <w:rFonts w:ascii="Tahoma" w:eastAsia="Times New Roman" w:hAnsi="Tahoma" w:cs="Tahoma"/>
          <w:snapToGrid w:val="0"/>
          <w:sz w:val="18"/>
          <w:szCs w:val="18"/>
          <w:rtl/>
          <w:lang w:eastAsia="he-IL"/>
        </w:rPr>
        <w:t xml:space="preserve">'. </w:t>
      </w:r>
      <w:r w:rsidRPr="000C189C">
        <w:rPr>
          <w:rFonts w:ascii="Tahoma" w:hAnsi="Tahoma" w:cs="Tahoma" w:hint="cs"/>
          <w:sz w:val="18"/>
          <w:szCs w:val="18"/>
          <w:rtl/>
        </w:rPr>
        <w:t>בתחילת</w:t>
      </w:r>
      <w:r w:rsidRPr="000C189C">
        <w:rPr>
          <w:rFonts w:ascii="Tahoma" w:hAnsi="Tahoma" w:cs="Tahoma"/>
          <w:sz w:val="18"/>
          <w:szCs w:val="18"/>
          <w:rtl/>
        </w:rPr>
        <w:t xml:space="preserve"> </w:t>
      </w:r>
      <w:r w:rsidRPr="000C189C">
        <w:rPr>
          <w:rFonts w:ascii="Tahoma" w:hAnsi="Tahoma" w:cs="Tahoma" w:hint="cs"/>
          <w:sz w:val="18"/>
          <w:szCs w:val="18"/>
          <w:rtl/>
        </w:rPr>
        <w:t>יולי</w:t>
      </w:r>
      <w:r w:rsidRPr="000C189C">
        <w:rPr>
          <w:rFonts w:ascii="Tahoma" w:hAnsi="Tahoma" w:cs="Tahoma"/>
          <w:sz w:val="18"/>
          <w:szCs w:val="18"/>
          <w:rtl/>
        </w:rPr>
        <w:t xml:space="preserve"> 2010, בעקבות זכייתו של קבלן א' במכרז 11/10, חתמה עמו העירייה על חוזה התקשרות שתוקפו שנה, דהיינו עד </w:t>
      </w:r>
      <w:r w:rsidRPr="000C189C">
        <w:rPr>
          <w:rFonts w:ascii="Tahoma" w:hAnsi="Tahoma" w:cs="Tahoma" w:hint="cs"/>
          <w:sz w:val="18"/>
          <w:szCs w:val="18"/>
          <w:rtl/>
        </w:rPr>
        <w:t>תחילת</w:t>
      </w:r>
      <w:r w:rsidRPr="000C189C">
        <w:rPr>
          <w:rFonts w:ascii="Tahoma" w:hAnsi="Tahoma" w:cs="Tahoma"/>
          <w:sz w:val="18"/>
          <w:szCs w:val="18"/>
          <w:rtl/>
        </w:rPr>
        <w:t xml:space="preserve"> יולי 2011 (להלן - חוזה המסגרת).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eastAsia"/>
          <w:sz w:val="18"/>
          <w:szCs w:val="18"/>
          <w:rtl/>
        </w:rPr>
        <w:t>העירייה</w:t>
      </w:r>
      <w:r w:rsidRPr="000C189C">
        <w:rPr>
          <w:rFonts w:ascii="Tahoma" w:hAnsi="Tahoma" w:cs="Tahoma"/>
          <w:sz w:val="18"/>
          <w:szCs w:val="18"/>
          <w:rtl/>
        </w:rPr>
        <w:t xml:space="preserve"> </w:t>
      </w:r>
      <w:r w:rsidRPr="000C189C">
        <w:rPr>
          <w:rFonts w:ascii="Tahoma" w:hAnsi="Tahoma" w:cs="Tahoma" w:hint="eastAsia"/>
          <w:sz w:val="18"/>
          <w:szCs w:val="18"/>
          <w:rtl/>
        </w:rPr>
        <w:t>החליטה</w:t>
      </w:r>
      <w:r w:rsidRPr="000C189C">
        <w:rPr>
          <w:rFonts w:ascii="Tahoma" w:hAnsi="Tahoma" w:cs="Tahoma"/>
          <w:sz w:val="18"/>
          <w:szCs w:val="18"/>
          <w:rtl/>
        </w:rPr>
        <w:t xml:space="preserve"> </w:t>
      </w:r>
      <w:r w:rsidRPr="000C189C">
        <w:rPr>
          <w:rFonts w:ascii="Tahoma" w:hAnsi="Tahoma" w:cs="Tahoma" w:hint="eastAsia"/>
          <w:sz w:val="18"/>
          <w:szCs w:val="18"/>
          <w:rtl/>
        </w:rPr>
        <w:t>שלא</w:t>
      </w:r>
      <w:r w:rsidRPr="000C189C">
        <w:rPr>
          <w:rFonts w:ascii="Tahoma" w:hAnsi="Tahoma" w:cs="Tahoma"/>
          <w:sz w:val="18"/>
          <w:szCs w:val="18"/>
          <w:rtl/>
        </w:rPr>
        <w:t xml:space="preserve"> </w:t>
      </w:r>
      <w:r w:rsidRPr="000C189C">
        <w:rPr>
          <w:rFonts w:ascii="Tahoma" w:hAnsi="Tahoma" w:cs="Tahoma" w:hint="eastAsia"/>
          <w:sz w:val="18"/>
          <w:szCs w:val="18"/>
          <w:rtl/>
        </w:rPr>
        <w:t>לממש</w:t>
      </w:r>
      <w:r w:rsidRPr="000C189C">
        <w:rPr>
          <w:rFonts w:ascii="Tahoma" w:hAnsi="Tahoma" w:cs="Tahoma"/>
          <w:sz w:val="18"/>
          <w:szCs w:val="18"/>
          <w:rtl/>
        </w:rPr>
        <w:t xml:space="preserve"> </w:t>
      </w:r>
      <w:r w:rsidRPr="000C189C">
        <w:rPr>
          <w:rFonts w:ascii="Tahoma" w:hAnsi="Tahoma" w:cs="Tahoma" w:hint="eastAsia"/>
          <w:sz w:val="18"/>
          <w:szCs w:val="18"/>
          <w:rtl/>
        </w:rPr>
        <w:t>את</w:t>
      </w:r>
      <w:r w:rsidRPr="000C189C">
        <w:rPr>
          <w:rFonts w:ascii="Tahoma" w:hAnsi="Tahoma" w:cs="Tahoma"/>
          <w:sz w:val="18"/>
          <w:szCs w:val="18"/>
          <w:rtl/>
        </w:rPr>
        <w:t xml:space="preserve"> </w:t>
      </w:r>
      <w:r w:rsidRPr="000C189C">
        <w:rPr>
          <w:rFonts w:ascii="Tahoma" w:hAnsi="Tahoma" w:cs="Tahoma" w:hint="eastAsia"/>
          <w:sz w:val="18"/>
          <w:szCs w:val="18"/>
          <w:rtl/>
        </w:rPr>
        <w:t>האופציה</w:t>
      </w:r>
      <w:r w:rsidRPr="000C189C">
        <w:rPr>
          <w:rFonts w:ascii="Tahoma" w:hAnsi="Tahoma" w:cs="Tahoma"/>
          <w:sz w:val="18"/>
          <w:szCs w:val="18"/>
          <w:rtl/>
        </w:rPr>
        <w:t xml:space="preserve"> </w:t>
      </w:r>
      <w:r w:rsidRPr="000C189C">
        <w:rPr>
          <w:rFonts w:ascii="Tahoma" w:hAnsi="Tahoma" w:cs="Tahoma" w:hint="eastAsia"/>
          <w:sz w:val="18"/>
          <w:szCs w:val="18"/>
          <w:rtl/>
        </w:rPr>
        <w:t>להאריך</w:t>
      </w:r>
      <w:r w:rsidRPr="000C189C">
        <w:rPr>
          <w:rFonts w:ascii="Tahoma" w:hAnsi="Tahoma" w:cs="Tahoma"/>
          <w:sz w:val="18"/>
          <w:szCs w:val="18"/>
          <w:rtl/>
        </w:rPr>
        <w:t xml:space="preserve"> את חוזי המסגרת מכוח מכרז 11/10. נמצא כי </w:t>
      </w:r>
      <w:r w:rsidRPr="000C189C">
        <w:rPr>
          <w:rFonts w:ascii="Tahoma" w:hAnsi="Tahoma" w:cs="Tahoma" w:hint="cs"/>
          <w:sz w:val="18"/>
          <w:szCs w:val="18"/>
          <w:rtl/>
        </w:rPr>
        <w:t>ב-</w:t>
      </w:r>
      <w:r w:rsidRPr="000C189C">
        <w:rPr>
          <w:rFonts w:ascii="Tahoma" w:hAnsi="Tahoma" w:cs="Tahoma"/>
          <w:sz w:val="18"/>
          <w:szCs w:val="18"/>
          <w:rtl/>
        </w:rPr>
        <w:t xml:space="preserve">14.6.11, </w:t>
      </w:r>
      <w:r w:rsidRPr="000C189C">
        <w:rPr>
          <w:rFonts w:ascii="Tahoma" w:hAnsi="Tahoma" w:cs="Tahoma" w:hint="cs"/>
          <w:sz w:val="18"/>
          <w:szCs w:val="18"/>
          <w:rtl/>
        </w:rPr>
        <w:t>כשלושה</w:t>
      </w:r>
      <w:r w:rsidRPr="000C189C">
        <w:rPr>
          <w:rFonts w:ascii="Tahoma" w:hAnsi="Tahoma" w:cs="Tahoma"/>
          <w:sz w:val="18"/>
          <w:szCs w:val="18"/>
          <w:rtl/>
        </w:rPr>
        <w:t xml:space="preserve"> שבועות לפני תום תקופת חוזה המסגרת, הוציאה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לקבלן א' צו התחלת עבודה חדש, ולפיו </w:t>
      </w:r>
      <w:r w:rsidRPr="000C189C">
        <w:rPr>
          <w:rFonts w:ascii="Tahoma" w:hAnsi="Tahoma" w:cs="Tahoma" w:hint="cs"/>
          <w:sz w:val="18"/>
          <w:szCs w:val="18"/>
          <w:rtl/>
        </w:rPr>
        <w:t xml:space="preserve">הוא </w:t>
      </w:r>
      <w:r w:rsidRPr="000C189C">
        <w:rPr>
          <w:rFonts w:ascii="Tahoma" w:hAnsi="Tahoma" w:cs="Tahoma"/>
          <w:sz w:val="18"/>
          <w:szCs w:val="18"/>
          <w:rtl/>
        </w:rPr>
        <w:t xml:space="preserve">נדרש לבצע שיפוץ של בית התרבות ברחובות תמורת 5.22 מיליון ש"ח (כולל </w:t>
      </w:r>
      <w:r w:rsidRPr="000C189C">
        <w:rPr>
          <w:rFonts w:ascii="Tahoma" w:hAnsi="Tahoma" w:cs="Tahoma" w:hint="cs"/>
          <w:sz w:val="18"/>
          <w:szCs w:val="18"/>
          <w:rtl/>
        </w:rPr>
        <w:t>מע</w:t>
      </w:r>
      <w:r w:rsidRPr="000C189C">
        <w:rPr>
          <w:rFonts w:ascii="Tahoma" w:hAnsi="Tahoma" w:cs="Tahoma"/>
          <w:sz w:val="18"/>
          <w:szCs w:val="18"/>
          <w:rtl/>
        </w:rPr>
        <w:t>"ם</w:t>
      </w:r>
      <w:r w:rsidRPr="000C189C">
        <w:rPr>
          <w:rFonts w:ascii="Tahoma" w:hAnsi="Tahoma" w:cs="Tahoma"/>
          <w:sz w:val="18"/>
          <w:szCs w:val="18"/>
          <w:rtl/>
        </w:rPr>
        <w:t>)</w:t>
      </w:r>
      <w:r>
        <w:rPr>
          <w:rStyle w:val="FootnoteReference0"/>
          <w:rFonts w:ascii="Tahoma" w:hAnsi="Tahoma" w:cs="Tahoma"/>
          <w:sz w:val="18"/>
          <w:szCs w:val="18"/>
          <w:rtl/>
        </w:rPr>
        <w:footnoteReference w:id="34"/>
      </w:r>
      <w:r w:rsidRPr="000C189C">
        <w:rPr>
          <w:rFonts w:ascii="Tahoma" w:hAnsi="Tahoma" w:cs="Tahoma"/>
          <w:sz w:val="18"/>
          <w:szCs w:val="18"/>
          <w:rtl/>
        </w:rPr>
        <w:t xml:space="preserve"> בקירוב, במשך תשעה חודשים, </w:t>
      </w:r>
      <w:r w:rsidRPr="000C189C">
        <w:rPr>
          <w:rFonts w:ascii="Tahoma" w:hAnsi="Tahoma" w:cs="Tahoma" w:hint="cs"/>
          <w:sz w:val="18"/>
          <w:szCs w:val="18"/>
          <w:rtl/>
        </w:rPr>
        <w:t>מאמצע</w:t>
      </w:r>
      <w:r w:rsidRPr="000C189C">
        <w:rPr>
          <w:rFonts w:ascii="Tahoma" w:hAnsi="Tahoma" w:cs="Tahoma"/>
          <w:sz w:val="18"/>
          <w:szCs w:val="18"/>
          <w:rtl/>
        </w:rPr>
        <w:t xml:space="preserve"> </w:t>
      </w:r>
      <w:r w:rsidRPr="000C189C">
        <w:rPr>
          <w:rFonts w:ascii="Tahoma" w:hAnsi="Tahoma" w:cs="Tahoma" w:hint="cs"/>
          <w:sz w:val="18"/>
          <w:szCs w:val="18"/>
          <w:rtl/>
        </w:rPr>
        <w:t>יוני</w:t>
      </w:r>
      <w:r w:rsidRPr="000C189C">
        <w:rPr>
          <w:rFonts w:ascii="Tahoma" w:hAnsi="Tahoma" w:cs="Tahoma"/>
          <w:sz w:val="18"/>
          <w:szCs w:val="18"/>
          <w:rtl/>
        </w:rPr>
        <w:t xml:space="preserve"> 2011 עד </w:t>
      </w:r>
      <w:r w:rsidRPr="000C189C">
        <w:rPr>
          <w:rFonts w:ascii="Tahoma" w:hAnsi="Tahoma" w:cs="Tahoma" w:hint="cs"/>
          <w:sz w:val="18"/>
          <w:szCs w:val="18"/>
          <w:rtl/>
        </w:rPr>
        <w:t>אמצע</w:t>
      </w:r>
      <w:r w:rsidRPr="000C189C">
        <w:rPr>
          <w:rFonts w:ascii="Tahoma" w:hAnsi="Tahoma" w:cs="Tahoma"/>
          <w:sz w:val="18"/>
          <w:szCs w:val="18"/>
          <w:rtl/>
        </w:rPr>
        <w:t xml:space="preserve"> </w:t>
      </w:r>
      <w:r w:rsidRPr="000C189C">
        <w:rPr>
          <w:rFonts w:ascii="Tahoma" w:hAnsi="Tahoma" w:cs="Tahoma" w:hint="cs"/>
          <w:sz w:val="18"/>
          <w:szCs w:val="18"/>
          <w:rtl/>
        </w:rPr>
        <w:t>מרץ</w:t>
      </w:r>
      <w:r w:rsidRPr="000C189C">
        <w:rPr>
          <w:rFonts w:ascii="Tahoma" w:hAnsi="Tahoma" w:cs="Tahoma"/>
          <w:sz w:val="18"/>
          <w:szCs w:val="18"/>
          <w:rtl/>
        </w:rPr>
        <w:t xml:space="preserve"> 2012. </w:t>
      </w:r>
      <w:r w:rsidRPr="000C189C">
        <w:rPr>
          <w:rFonts w:ascii="Tahoma" w:hAnsi="Tahoma" w:cs="Tahoma" w:hint="cs"/>
          <w:sz w:val="18"/>
          <w:szCs w:val="18"/>
          <w:rtl/>
        </w:rPr>
        <w:t>דהיינו, התמורה שנקבע</w:t>
      </w:r>
      <w:r w:rsidR="00F02A53">
        <w:rPr>
          <w:rFonts w:ascii="Tahoma" w:hAnsi="Tahoma" w:cs="Tahoma" w:hint="cs"/>
          <w:sz w:val="18"/>
          <w:szCs w:val="18"/>
          <w:rtl/>
        </w:rPr>
        <w:t>ה</w:t>
      </w:r>
      <w:r w:rsidRPr="000C189C">
        <w:rPr>
          <w:rFonts w:ascii="Tahoma" w:hAnsi="Tahoma" w:cs="Tahoma" w:hint="cs"/>
          <w:sz w:val="18"/>
          <w:szCs w:val="18"/>
          <w:rtl/>
        </w:rPr>
        <w:t xml:space="preserve"> בצו התחלת העבודות החדש הייתה גבוהה ב-3.22 מיליון ש"ח מזו שנקבעה ב</w:t>
      </w:r>
      <w:r w:rsidRPr="000C189C">
        <w:rPr>
          <w:rFonts w:ascii="Tahoma" w:hAnsi="Tahoma" w:cs="Tahoma"/>
          <w:sz w:val="18"/>
          <w:szCs w:val="18"/>
          <w:rtl/>
        </w:rPr>
        <w:t>צו התחלת העבודה שהוציאה בשנת 2008</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ש</w:t>
      </w:r>
      <w:r w:rsidRPr="000C189C">
        <w:rPr>
          <w:rFonts w:ascii="Tahoma" w:hAnsi="Tahoma" w:cs="Tahoma"/>
          <w:sz w:val="18"/>
          <w:szCs w:val="18"/>
          <w:rtl/>
        </w:rPr>
        <w:t>הייתה כאמור 2 מיליון ש"ח בלבד.</w:t>
      </w:r>
    </w:p>
    <w:p w:rsidR="00602CCB" w:rsidRPr="000C189C" w:rsidP="0064331E">
      <w:pPr>
        <w:spacing w:line="240" w:lineRule="exact"/>
        <w:ind w:right="2268"/>
        <w:jc w:val="both"/>
        <w:rPr>
          <w:rFonts w:ascii="Tahoma" w:hAnsi="Tahoma" w:cs="Tahoma"/>
          <w:sz w:val="18"/>
          <w:szCs w:val="18"/>
          <w:rtl/>
        </w:rPr>
      </w:pPr>
      <w:r w:rsidRPr="000C189C">
        <w:rPr>
          <w:rFonts w:ascii="Tahoma" w:hAnsi="Tahoma" w:cs="Tahoma" w:hint="cs"/>
          <w:sz w:val="18"/>
          <w:szCs w:val="18"/>
          <w:rtl/>
        </w:rPr>
        <w:t>עלה</w:t>
      </w:r>
      <w:r w:rsidRPr="000C189C">
        <w:rPr>
          <w:rFonts w:ascii="Tahoma" w:hAnsi="Tahoma" w:cs="Tahoma"/>
          <w:sz w:val="18"/>
          <w:szCs w:val="18"/>
          <w:rtl/>
        </w:rPr>
        <w:t xml:space="preserve"> </w:t>
      </w:r>
      <w:r w:rsidRPr="000C189C">
        <w:rPr>
          <w:rFonts w:ascii="Tahoma" w:hAnsi="Tahoma" w:cs="Tahoma" w:hint="cs"/>
          <w:sz w:val="18"/>
          <w:szCs w:val="18"/>
          <w:rtl/>
        </w:rPr>
        <w:t>כי</w:t>
      </w:r>
      <w:r w:rsidRPr="000C189C">
        <w:rPr>
          <w:rFonts w:ascii="Tahoma" w:hAnsi="Tahoma" w:cs="Tahoma"/>
          <w:sz w:val="18"/>
          <w:szCs w:val="18"/>
          <w:rtl/>
        </w:rPr>
        <w:t xml:space="preserve"> </w:t>
      </w:r>
      <w:r w:rsidRPr="000C189C">
        <w:rPr>
          <w:rFonts w:ascii="Tahoma" w:hAnsi="Tahoma" w:cs="Tahoma" w:hint="cs"/>
          <w:sz w:val="18"/>
          <w:szCs w:val="18"/>
          <w:rtl/>
        </w:rPr>
        <w:t>בחודשים</w:t>
      </w:r>
      <w:r w:rsidRPr="000C189C">
        <w:rPr>
          <w:rFonts w:ascii="Tahoma" w:hAnsi="Tahoma" w:cs="Tahoma"/>
          <w:sz w:val="18"/>
          <w:szCs w:val="18"/>
          <w:rtl/>
        </w:rPr>
        <w:t xml:space="preserve"> </w:t>
      </w:r>
      <w:r w:rsidRPr="000C189C">
        <w:rPr>
          <w:rFonts w:ascii="Tahoma" w:hAnsi="Tahoma" w:cs="Tahoma" w:hint="cs"/>
          <w:sz w:val="18"/>
          <w:szCs w:val="18"/>
          <w:rtl/>
        </w:rPr>
        <w:t>שקדמו</w:t>
      </w:r>
      <w:r w:rsidRPr="000C189C">
        <w:rPr>
          <w:rFonts w:ascii="Tahoma" w:hAnsi="Tahoma" w:cs="Tahoma"/>
          <w:sz w:val="18"/>
          <w:szCs w:val="18"/>
          <w:rtl/>
        </w:rPr>
        <w:t xml:space="preserve"> </w:t>
      </w:r>
      <w:r w:rsidRPr="000C189C">
        <w:rPr>
          <w:rFonts w:ascii="Tahoma" w:hAnsi="Tahoma" w:cs="Tahoma" w:hint="cs"/>
          <w:sz w:val="18"/>
          <w:szCs w:val="18"/>
          <w:rtl/>
        </w:rPr>
        <w:t>להוצאתו</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w:t>
      </w:r>
      <w:r w:rsidRPr="000C189C">
        <w:rPr>
          <w:rFonts w:ascii="Tahoma" w:hAnsi="Tahoma" w:cs="Tahoma" w:hint="cs"/>
          <w:sz w:val="18"/>
          <w:szCs w:val="18"/>
          <w:rtl/>
        </w:rPr>
        <w:t>צו</w:t>
      </w:r>
      <w:r w:rsidRPr="000C189C">
        <w:rPr>
          <w:rFonts w:ascii="Tahoma" w:hAnsi="Tahoma" w:cs="Tahoma"/>
          <w:sz w:val="18"/>
          <w:szCs w:val="18"/>
          <w:rtl/>
        </w:rPr>
        <w:t xml:space="preserve"> </w:t>
      </w:r>
      <w:r w:rsidRPr="000C189C">
        <w:rPr>
          <w:rFonts w:ascii="Tahoma" w:hAnsi="Tahoma" w:cs="Tahoma" w:hint="cs"/>
          <w:sz w:val="18"/>
          <w:szCs w:val="18"/>
          <w:rtl/>
        </w:rPr>
        <w:t>התחלת</w:t>
      </w:r>
      <w:r w:rsidRPr="000C189C">
        <w:rPr>
          <w:rFonts w:ascii="Tahoma" w:hAnsi="Tahoma" w:cs="Tahoma"/>
          <w:sz w:val="18"/>
          <w:szCs w:val="18"/>
          <w:rtl/>
        </w:rPr>
        <w:t xml:space="preserve"> </w:t>
      </w:r>
      <w:r w:rsidRPr="000C189C">
        <w:rPr>
          <w:rFonts w:ascii="Tahoma" w:hAnsi="Tahoma" w:cs="Tahoma" w:hint="cs"/>
          <w:sz w:val="18"/>
          <w:szCs w:val="18"/>
          <w:rtl/>
        </w:rPr>
        <w:t>העבודה</w:t>
      </w:r>
      <w:r w:rsidRPr="000C189C">
        <w:rPr>
          <w:rFonts w:ascii="Tahoma" w:hAnsi="Tahoma" w:cs="Tahoma"/>
          <w:sz w:val="18"/>
          <w:szCs w:val="18"/>
          <w:rtl/>
        </w:rPr>
        <w:t xml:space="preserve"> ידעו העירייה </w:t>
      </w:r>
      <w:r w:rsidRPr="000C189C">
        <w:rPr>
          <w:rFonts w:ascii="Tahoma" w:hAnsi="Tahoma" w:cs="Tahoma" w:hint="cs"/>
          <w:sz w:val="18"/>
          <w:szCs w:val="18"/>
          <w:rtl/>
        </w:rPr>
        <w:t>ו</w:t>
      </w:r>
      <w:r w:rsidRPr="000C189C">
        <w:rPr>
          <w:rFonts w:ascii="Tahoma" w:hAnsi="Tahoma" w:cs="Tahoma"/>
          <w:sz w:val="18"/>
          <w:szCs w:val="18"/>
          <w:rtl/>
        </w:rPr>
        <w:t xml:space="preserve">חברת </w:t>
      </w:r>
      <w:r w:rsidRPr="000C189C">
        <w:rPr>
          <w:rFonts w:ascii="Tahoma" w:hAnsi="Tahoma" w:cs="Tahoma"/>
          <w:sz w:val="18"/>
          <w:szCs w:val="18"/>
          <w:rtl/>
        </w:rPr>
        <w:t>ה.ל.ר</w:t>
      </w:r>
      <w:r w:rsidRPr="000C189C">
        <w:rPr>
          <w:rFonts w:ascii="Tahoma" w:hAnsi="Tahoma" w:cs="Tahoma"/>
          <w:sz w:val="18"/>
          <w:szCs w:val="18"/>
          <w:rtl/>
        </w:rPr>
        <w:t xml:space="preserve"> כי </w:t>
      </w:r>
      <w:r w:rsidRPr="000C189C">
        <w:rPr>
          <w:rFonts w:ascii="Tahoma" w:hAnsi="Tahoma" w:cs="Tahoma" w:hint="cs"/>
          <w:sz w:val="18"/>
          <w:szCs w:val="18"/>
          <w:rtl/>
        </w:rPr>
        <w:t>קבלן</w:t>
      </w:r>
      <w:r w:rsidRPr="000C189C">
        <w:rPr>
          <w:rFonts w:ascii="Tahoma" w:hAnsi="Tahoma" w:cs="Tahoma"/>
          <w:sz w:val="18"/>
          <w:szCs w:val="18"/>
          <w:rtl/>
        </w:rPr>
        <w:t xml:space="preserve"> </w:t>
      </w:r>
      <w:r w:rsidRPr="000C189C">
        <w:rPr>
          <w:rFonts w:ascii="Tahoma" w:hAnsi="Tahoma" w:cs="Tahoma" w:hint="cs"/>
          <w:sz w:val="18"/>
          <w:szCs w:val="18"/>
          <w:rtl/>
        </w:rPr>
        <w:t>א</w:t>
      </w:r>
      <w:r w:rsidRPr="000C189C">
        <w:rPr>
          <w:rFonts w:ascii="Tahoma" w:hAnsi="Tahoma" w:cs="Tahoma"/>
          <w:sz w:val="18"/>
          <w:szCs w:val="18"/>
          <w:rtl/>
        </w:rPr>
        <w:t xml:space="preserve">' </w:t>
      </w:r>
      <w:r w:rsidRPr="000C189C">
        <w:rPr>
          <w:rFonts w:ascii="Tahoma" w:hAnsi="Tahoma" w:cs="Tahoma" w:hint="cs"/>
          <w:sz w:val="18"/>
          <w:szCs w:val="18"/>
          <w:rtl/>
        </w:rPr>
        <w:t>שרוי</w:t>
      </w:r>
      <w:r w:rsidRPr="000C189C">
        <w:rPr>
          <w:rFonts w:ascii="Tahoma" w:hAnsi="Tahoma" w:cs="Tahoma"/>
          <w:sz w:val="18"/>
          <w:szCs w:val="18"/>
          <w:rtl/>
        </w:rPr>
        <w:t xml:space="preserve"> </w:t>
      </w:r>
      <w:r w:rsidRPr="000C189C">
        <w:rPr>
          <w:rFonts w:ascii="Tahoma" w:hAnsi="Tahoma" w:cs="Tahoma" w:hint="cs"/>
          <w:sz w:val="18"/>
          <w:szCs w:val="18"/>
          <w:rtl/>
        </w:rPr>
        <w:t>בקשיים</w:t>
      </w:r>
      <w:r w:rsidRPr="000C189C">
        <w:rPr>
          <w:rFonts w:ascii="Tahoma" w:hAnsi="Tahoma" w:cs="Tahoma"/>
          <w:sz w:val="18"/>
          <w:szCs w:val="18"/>
          <w:rtl/>
        </w:rPr>
        <w:t xml:space="preserve"> </w:t>
      </w:r>
      <w:r w:rsidRPr="000C189C">
        <w:rPr>
          <w:rFonts w:ascii="Tahoma" w:hAnsi="Tahoma" w:cs="Tahoma" w:hint="cs"/>
          <w:sz w:val="18"/>
          <w:szCs w:val="18"/>
          <w:rtl/>
        </w:rPr>
        <w:t>כספיים</w:t>
      </w:r>
      <w:r w:rsidRPr="000C189C">
        <w:rPr>
          <w:rFonts w:ascii="Tahoma" w:hAnsi="Tahoma" w:cs="Tahoma"/>
          <w:sz w:val="18"/>
          <w:szCs w:val="18"/>
          <w:rtl/>
        </w:rPr>
        <w:t xml:space="preserve">, </w:t>
      </w:r>
      <w:r w:rsidRPr="000C189C">
        <w:rPr>
          <w:rFonts w:ascii="Tahoma" w:hAnsi="Tahoma" w:cs="Tahoma" w:hint="cs"/>
          <w:sz w:val="18"/>
          <w:szCs w:val="18"/>
          <w:rtl/>
        </w:rPr>
        <w:t>וידעו</w:t>
      </w:r>
      <w:r w:rsidRPr="000C189C">
        <w:rPr>
          <w:rFonts w:ascii="Tahoma" w:hAnsi="Tahoma" w:cs="Tahoma"/>
          <w:sz w:val="18"/>
          <w:szCs w:val="18"/>
          <w:rtl/>
        </w:rPr>
        <w:t xml:space="preserve"> </w:t>
      </w:r>
      <w:r w:rsidRPr="000C189C">
        <w:rPr>
          <w:rFonts w:ascii="Tahoma" w:hAnsi="Tahoma" w:cs="Tahoma" w:hint="cs"/>
          <w:sz w:val="18"/>
          <w:szCs w:val="18"/>
          <w:rtl/>
        </w:rPr>
        <w:t>כי</w:t>
      </w:r>
      <w:r w:rsidRPr="000C189C">
        <w:rPr>
          <w:rFonts w:ascii="Tahoma" w:hAnsi="Tahoma" w:cs="Tahoma"/>
          <w:sz w:val="18"/>
          <w:szCs w:val="18"/>
          <w:rtl/>
        </w:rPr>
        <w:t xml:space="preserve"> </w:t>
      </w:r>
      <w:r w:rsidRPr="000C189C">
        <w:rPr>
          <w:rFonts w:ascii="Tahoma" w:hAnsi="Tahoma" w:cs="Tahoma" w:hint="cs"/>
          <w:sz w:val="18"/>
          <w:szCs w:val="18"/>
          <w:rtl/>
        </w:rPr>
        <w:t>בכמה</w:t>
      </w:r>
      <w:r w:rsidRPr="000C189C">
        <w:rPr>
          <w:rFonts w:ascii="Tahoma" w:hAnsi="Tahoma" w:cs="Tahoma"/>
          <w:sz w:val="18"/>
          <w:szCs w:val="18"/>
          <w:rtl/>
        </w:rPr>
        <w:t xml:space="preserve"> </w:t>
      </w:r>
      <w:r w:rsidRPr="000C189C">
        <w:rPr>
          <w:rFonts w:ascii="Tahoma" w:hAnsi="Tahoma" w:cs="Tahoma" w:hint="cs"/>
          <w:sz w:val="18"/>
          <w:szCs w:val="18"/>
          <w:rtl/>
        </w:rPr>
        <w:t>מן</w:t>
      </w:r>
      <w:r w:rsidRPr="000C189C">
        <w:rPr>
          <w:rFonts w:ascii="Tahoma" w:hAnsi="Tahoma" w:cs="Tahoma"/>
          <w:sz w:val="18"/>
          <w:szCs w:val="18"/>
          <w:rtl/>
        </w:rPr>
        <w:t xml:space="preserve"> </w:t>
      </w:r>
      <w:r w:rsidRPr="000C189C">
        <w:rPr>
          <w:rFonts w:ascii="Tahoma" w:hAnsi="Tahoma" w:cs="Tahoma" w:hint="cs"/>
          <w:sz w:val="18"/>
          <w:szCs w:val="18"/>
          <w:rtl/>
        </w:rPr>
        <w:t>העבודות</w:t>
      </w:r>
      <w:r w:rsidRPr="000C189C">
        <w:rPr>
          <w:rFonts w:ascii="Tahoma" w:hAnsi="Tahoma" w:cs="Tahoma"/>
          <w:sz w:val="18"/>
          <w:szCs w:val="18"/>
          <w:rtl/>
        </w:rPr>
        <w:t xml:space="preserve"> </w:t>
      </w:r>
      <w:r w:rsidRPr="000C189C">
        <w:rPr>
          <w:rFonts w:ascii="Tahoma" w:hAnsi="Tahoma" w:cs="Tahoma" w:hint="cs"/>
          <w:sz w:val="18"/>
          <w:szCs w:val="18"/>
          <w:rtl/>
        </w:rPr>
        <w:t>הקודמות</w:t>
      </w:r>
      <w:r w:rsidRPr="000C189C">
        <w:rPr>
          <w:rFonts w:ascii="Tahoma" w:hAnsi="Tahoma" w:cs="Tahoma"/>
          <w:sz w:val="18"/>
          <w:szCs w:val="18"/>
          <w:rtl/>
        </w:rPr>
        <w:t xml:space="preserve"> </w:t>
      </w:r>
      <w:r w:rsidRPr="000C189C">
        <w:rPr>
          <w:rFonts w:ascii="Tahoma" w:hAnsi="Tahoma" w:cs="Tahoma" w:hint="cs"/>
          <w:sz w:val="18"/>
          <w:szCs w:val="18"/>
          <w:rtl/>
        </w:rPr>
        <w:t>שביצע</w:t>
      </w:r>
      <w:r w:rsidRPr="000C189C">
        <w:rPr>
          <w:rFonts w:ascii="Tahoma" w:hAnsi="Tahoma" w:cs="Tahoma"/>
          <w:sz w:val="18"/>
          <w:szCs w:val="18"/>
          <w:rtl/>
        </w:rPr>
        <w:t xml:space="preserve"> </w:t>
      </w:r>
      <w:r w:rsidRPr="000C189C">
        <w:rPr>
          <w:rFonts w:ascii="Tahoma" w:hAnsi="Tahoma" w:cs="Tahoma" w:hint="cs"/>
          <w:sz w:val="18"/>
          <w:szCs w:val="18"/>
          <w:rtl/>
        </w:rPr>
        <w:t>עבור</w:t>
      </w:r>
      <w:r w:rsidRPr="000C189C">
        <w:rPr>
          <w:rFonts w:ascii="Tahoma" w:hAnsi="Tahoma" w:cs="Tahoma"/>
          <w:sz w:val="18"/>
          <w:szCs w:val="18"/>
          <w:rtl/>
        </w:rPr>
        <w:t xml:space="preserve"> </w:t>
      </w:r>
      <w:r w:rsidRPr="000C189C">
        <w:rPr>
          <w:rFonts w:ascii="Tahoma" w:hAnsi="Tahoma" w:cs="Tahoma" w:hint="cs"/>
          <w:sz w:val="18"/>
          <w:szCs w:val="18"/>
          <w:rtl/>
        </w:rPr>
        <w:t>העירייה</w:t>
      </w:r>
      <w:r w:rsidRPr="000C189C">
        <w:rPr>
          <w:rFonts w:ascii="Tahoma" w:hAnsi="Tahoma" w:cs="Tahoma"/>
          <w:sz w:val="18"/>
          <w:szCs w:val="18"/>
          <w:rtl/>
        </w:rPr>
        <w:t xml:space="preserve"> והחברה </w:t>
      </w:r>
      <w:r w:rsidRPr="000C189C">
        <w:rPr>
          <w:rFonts w:ascii="Tahoma" w:hAnsi="Tahoma" w:cs="Tahoma" w:hint="cs"/>
          <w:sz w:val="18"/>
          <w:szCs w:val="18"/>
          <w:rtl/>
        </w:rPr>
        <w:t>הוא לא</w:t>
      </w:r>
      <w:r w:rsidRPr="000C189C">
        <w:rPr>
          <w:rFonts w:ascii="Tahoma" w:hAnsi="Tahoma" w:cs="Tahoma"/>
          <w:sz w:val="18"/>
          <w:szCs w:val="18"/>
          <w:rtl/>
        </w:rPr>
        <w:t xml:space="preserve"> </w:t>
      </w:r>
      <w:r w:rsidRPr="000C189C">
        <w:rPr>
          <w:rFonts w:ascii="Tahoma" w:hAnsi="Tahoma" w:cs="Tahoma" w:hint="cs"/>
          <w:sz w:val="18"/>
          <w:szCs w:val="18"/>
          <w:rtl/>
        </w:rPr>
        <w:t>עמד</w:t>
      </w:r>
      <w:r w:rsidRPr="000C189C">
        <w:rPr>
          <w:rFonts w:ascii="Tahoma" w:hAnsi="Tahoma" w:cs="Tahoma"/>
          <w:sz w:val="18"/>
          <w:szCs w:val="18"/>
          <w:rtl/>
        </w:rPr>
        <w:t xml:space="preserve"> </w:t>
      </w:r>
      <w:r w:rsidRPr="000C189C">
        <w:rPr>
          <w:rFonts w:ascii="Tahoma" w:hAnsi="Tahoma" w:cs="Tahoma" w:hint="cs"/>
          <w:sz w:val="18"/>
          <w:szCs w:val="18"/>
          <w:rtl/>
        </w:rPr>
        <w:t>בהתחייבויותיו</w:t>
      </w:r>
      <w:r w:rsidRPr="000C189C">
        <w:rPr>
          <w:rFonts w:ascii="Tahoma" w:hAnsi="Tahoma" w:cs="Tahoma"/>
          <w:sz w:val="18"/>
          <w:szCs w:val="18"/>
          <w:rtl/>
        </w:rPr>
        <w:t xml:space="preserve"> </w:t>
      </w:r>
      <w:r w:rsidRPr="000C189C">
        <w:rPr>
          <w:rFonts w:ascii="Tahoma" w:hAnsi="Tahoma" w:cs="Tahoma" w:hint="cs"/>
          <w:sz w:val="18"/>
          <w:szCs w:val="18"/>
          <w:rtl/>
        </w:rPr>
        <w:t>כלפיהן</w:t>
      </w:r>
      <w:r w:rsidRPr="000C189C">
        <w:rPr>
          <w:rFonts w:ascii="Tahoma" w:hAnsi="Tahoma" w:cs="Tahoma"/>
          <w:sz w:val="18"/>
          <w:szCs w:val="18"/>
          <w:rtl/>
        </w:rPr>
        <w:t xml:space="preserve">. </w:t>
      </w:r>
      <w:r w:rsidRPr="000C189C">
        <w:rPr>
          <w:rFonts w:ascii="Tahoma" w:hAnsi="Tahoma" w:cs="Tahoma" w:hint="cs"/>
          <w:sz w:val="18"/>
          <w:szCs w:val="18"/>
          <w:rtl/>
        </w:rPr>
        <w:t>עניין</w:t>
      </w:r>
      <w:r w:rsidRPr="000C189C">
        <w:rPr>
          <w:rFonts w:ascii="Tahoma" w:hAnsi="Tahoma" w:cs="Tahoma"/>
          <w:sz w:val="18"/>
          <w:szCs w:val="18"/>
          <w:rtl/>
        </w:rPr>
        <w:t xml:space="preserve"> זה עלה </w:t>
      </w:r>
      <w:r w:rsidRPr="000C189C">
        <w:rPr>
          <w:rFonts w:ascii="Tahoma" w:hAnsi="Tahoma" w:cs="Tahoma" w:hint="cs"/>
          <w:sz w:val="18"/>
          <w:szCs w:val="18"/>
          <w:rtl/>
        </w:rPr>
        <w:t>הן</w:t>
      </w:r>
      <w:r w:rsidRPr="000C189C">
        <w:rPr>
          <w:rFonts w:ascii="Tahoma" w:hAnsi="Tahoma" w:cs="Tahoma"/>
          <w:sz w:val="18"/>
          <w:szCs w:val="18"/>
          <w:rtl/>
        </w:rPr>
        <w:t xml:space="preserve"> </w:t>
      </w:r>
      <w:r w:rsidRPr="000C189C">
        <w:rPr>
          <w:rFonts w:ascii="Tahoma" w:hAnsi="Tahoma" w:cs="Tahoma" w:hint="cs"/>
          <w:sz w:val="18"/>
          <w:szCs w:val="18"/>
          <w:rtl/>
        </w:rPr>
        <w:t>בישיבת</w:t>
      </w:r>
      <w:r w:rsidRPr="000C189C">
        <w:rPr>
          <w:rFonts w:ascii="Tahoma" w:hAnsi="Tahoma" w:cs="Tahoma"/>
          <w:sz w:val="18"/>
          <w:szCs w:val="18"/>
          <w:rtl/>
        </w:rPr>
        <w:t xml:space="preserve"> מועצת העירייה </w:t>
      </w:r>
      <w:r w:rsidRPr="000C189C">
        <w:rPr>
          <w:rFonts w:ascii="Tahoma" w:hAnsi="Tahoma" w:cs="Tahoma" w:hint="cs"/>
          <w:sz w:val="18"/>
          <w:szCs w:val="18"/>
          <w:rtl/>
        </w:rPr>
        <w:t>ב</w:t>
      </w:r>
      <w:r w:rsidRPr="000C189C">
        <w:rPr>
          <w:rFonts w:ascii="Tahoma" w:hAnsi="Tahoma" w:cs="Tahoma"/>
          <w:sz w:val="18"/>
          <w:szCs w:val="18"/>
          <w:rtl/>
        </w:rPr>
        <w:t xml:space="preserve">מרץ 2011 </w:t>
      </w:r>
      <w:r w:rsidRPr="000C189C">
        <w:rPr>
          <w:rFonts w:ascii="Tahoma" w:hAnsi="Tahoma" w:cs="Tahoma" w:hint="cs"/>
          <w:sz w:val="18"/>
          <w:szCs w:val="18"/>
          <w:rtl/>
        </w:rPr>
        <w:t xml:space="preserve">שבה נידון </w:t>
      </w:r>
      <w:r w:rsidRPr="000C189C">
        <w:rPr>
          <w:rFonts w:ascii="Tahoma" w:hAnsi="Tahoma" w:cs="Tahoma"/>
          <w:sz w:val="18"/>
          <w:szCs w:val="18"/>
          <w:rtl/>
        </w:rPr>
        <w:t xml:space="preserve">סיום ההתקשרות </w:t>
      </w:r>
      <w:r w:rsidRPr="000C189C">
        <w:rPr>
          <w:rFonts w:ascii="Tahoma" w:hAnsi="Tahoma" w:cs="Tahoma" w:hint="cs"/>
          <w:sz w:val="18"/>
          <w:szCs w:val="18"/>
          <w:rtl/>
        </w:rPr>
        <w:t>של</w:t>
      </w:r>
      <w:r w:rsidRPr="000C189C">
        <w:rPr>
          <w:rFonts w:ascii="Tahoma" w:hAnsi="Tahoma" w:cs="Tahoma"/>
          <w:sz w:val="18"/>
          <w:szCs w:val="18"/>
          <w:rtl/>
        </w:rPr>
        <w:t xml:space="preserve">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עם הקבלן ל</w:t>
      </w:r>
      <w:r w:rsidRPr="000C189C">
        <w:rPr>
          <w:rFonts w:ascii="Tahoma" w:hAnsi="Tahoma" w:cs="Tahoma" w:hint="cs"/>
          <w:sz w:val="18"/>
          <w:szCs w:val="18"/>
          <w:rtl/>
        </w:rPr>
        <w:t>הקמת</w:t>
      </w:r>
      <w:r w:rsidRPr="000C189C">
        <w:rPr>
          <w:rFonts w:ascii="Tahoma" w:hAnsi="Tahoma" w:cs="Tahoma"/>
          <w:sz w:val="18"/>
          <w:szCs w:val="18"/>
          <w:rtl/>
        </w:rPr>
        <w:t xml:space="preserve"> </w:t>
      </w:r>
      <w:r w:rsidRPr="000C189C">
        <w:rPr>
          <w:rFonts w:ascii="Tahoma" w:hAnsi="Tahoma" w:cs="Tahoma" w:hint="cs"/>
          <w:sz w:val="18"/>
          <w:szCs w:val="18"/>
          <w:rtl/>
        </w:rPr>
        <w:t>מעון</w:t>
      </w:r>
      <w:r w:rsidRPr="000C189C">
        <w:rPr>
          <w:rFonts w:ascii="Tahoma" w:hAnsi="Tahoma" w:cs="Tahoma"/>
          <w:sz w:val="18"/>
          <w:szCs w:val="18"/>
          <w:rtl/>
        </w:rPr>
        <w:t xml:space="preserve"> </w:t>
      </w:r>
      <w:r w:rsidRPr="000C189C">
        <w:rPr>
          <w:rFonts w:ascii="Tahoma" w:hAnsi="Tahoma" w:cs="Tahoma" w:hint="cs"/>
          <w:sz w:val="18"/>
          <w:szCs w:val="18"/>
          <w:rtl/>
        </w:rPr>
        <w:t>יום</w:t>
      </w:r>
      <w:r w:rsidRPr="000C189C">
        <w:rPr>
          <w:rFonts w:ascii="Tahoma" w:hAnsi="Tahoma" w:cs="Tahoma"/>
          <w:sz w:val="18"/>
          <w:szCs w:val="18"/>
          <w:rtl/>
        </w:rPr>
        <w:t xml:space="preserve"> בשכונת </w:t>
      </w:r>
      <w:r w:rsidRPr="000C189C">
        <w:rPr>
          <w:rFonts w:ascii="Tahoma" w:hAnsi="Tahoma" w:cs="Tahoma" w:hint="cs"/>
          <w:sz w:val="18"/>
          <w:szCs w:val="18"/>
          <w:rtl/>
        </w:rPr>
        <w:t>רחובות</w:t>
      </w:r>
      <w:r w:rsidRPr="000C189C">
        <w:rPr>
          <w:rFonts w:ascii="Tahoma" w:hAnsi="Tahoma" w:cs="Tahoma"/>
          <w:sz w:val="18"/>
          <w:szCs w:val="18"/>
          <w:rtl/>
        </w:rPr>
        <w:t xml:space="preserve"> </w:t>
      </w:r>
      <w:r w:rsidRPr="000C189C">
        <w:rPr>
          <w:rFonts w:ascii="Tahoma" w:hAnsi="Tahoma" w:cs="Tahoma" w:hint="cs"/>
          <w:sz w:val="18"/>
          <w:szCs w:val="18"/>
          <w:rtl/>
        </w:rPr>
        <w:t>ההולנדית</w:t>
      </w:r>
      <w:r w:rsidRPr="000C189C">
        <w:rPr>
          <w:rFonts w:ascii="Tahoma" w:hAnsi="Tahoma" w:cs="Tahoma"/>
          <w:sz w:val="18"/>
          <w:szCs w:val="18"/>
          <w:rtl/>
        </w:rPr>
        <w:t xml:space="preserve"> (ראו </w:t>
      </w:r>
      <w:r w:rsidRPr="000C189C">
        <w:rPr>
          <w:rFonts w:ascii="Tahoma" w:hAnsi="Tahoma" w:cs="Tahoma" w:hint="cs"/>
          <w:sz w:val="18"/>
          <w:szCs w:val="18"/>
          <w:rtl/>
        </w:rPr>
        <w:t>לעיל</w:t>
      </w:r>
      <w:r w:rsidRPr="000C189C">
        <w:rPr>
          <w:rFonts w:ascii="Tahoma" w:hAnsi="Tahoma" w:cs="Tahoma"/>
          <w:sz w:val="18"/>
          <w:szCs w:val="18"/>
          <w:rtl/>
        </w:rPr>
        <w:t>)</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 xml:space="preserve">והן </w:t>
      </w:r>
      <w:r w:rsidRPr="000C189C">
        <w:rPr>
          <w:rFonts w:ascii="Tahoma" w:hAnsi="Tahoma" w:cs="Tahoma"/>
          <w:sz w:val="18"/>
          <w:szCs w:val="18"/>
          <w:rtl/>
        </w:rPr>
        <w:t>בדי</w:t>
      </w:r>
      <w:r w:rsidRPr="000C189C">
        <w:rPr>
          <w:rFonts w:ascii="Tahoma" w:hAnsi="Tahoma" w:cs="Tahoma" w:hint="cs"/>
          <w:sz w:val="18"/>
          <w:szCs w:val="18"/>
          <w:rtl/>
        </w:rPr>
        <w:t xml:space="preserve">ונים </w:t>
      </w:r>
      <w:r w:rsidRPr="000C189C">
        <w:rPr>
          <w:rFonts w:ascii="Tahoma" w:hAnsi="Tahoma" w:cs="Tahoma"/>
          <w:sz w:val="18"/>
          <w:szCs w:val="18"/>
          <w:rtl/>
        </w:rPr>
        <w:t xml:space="preserve">של ועדת המכרזים </w:t>
      </w:r>
      <w:r w:rsidRPr="000C189C">
        <w:rPr>
          <w:rFonts w:ascii="Tahoma" w:hAnsi="Tahoma" w:cs="Tahoma" w:hint="cs"/>
          <w:sz w:val="18"/>
          <w:szCs w:val="18"/>
          <w:rtl/>
        </w:rPr>
        <w:t>מיוני 2011 לבחינת</w:t>
      </w:r>
      <w:r w:rsidRPr="000C189C">
        <w:rPr>
          <w:rFonts w:ascii="Tahoma" w:hAnsi="Tahoma" w:cs="Tahoma"/>
          <w:sz w:val="18"/>
          <w:szCs w:val="18"/>
          <w:rtl/>
        </w:rPr>
        <w:t xml:space="preserve"> </w:t>
      </w:r>
      <w:r w:rsidRPr="000C189C">
        <w:rPr>
          <w:rFonts w:ascii="Tahoma" w:hAnsi="Tahoma" w:cs="Tahoma" w:hint="cs"/>
          <w:sz w:val="18"/>
          <w:szCs w:val="18"/>
          <w:rtl/>
        </w:rPr>
        <w:t>הצעות</w:t>
      </w:r>
      <w:r w:rsidRPr="000C189C">
        <w:rPr>
          <w:rFonts w:ascii="Tahoma" w:hAnsi="Tahoma" w:cs="Tahoma"/>
          <w:sz w:val="18"/>
          <w:szCs w:val="18"/>
          <w:rtl/>
        </w:rPr>
        <w:t xml:space="preserve"> </w:t>
      </w:r>
      <w:r w:rsidRPr="000C189C">
        <w:rPr>
          <w:rFonts w:ascii="Tahoma" w:hAnsi="Tahoma" w:cs="Tahoma" w:hint="cs"/>
          <w:sz w:val="18"/>
          <w:szCs w:val="18"/>
          <w:rtl/>
        </w:rPr>
        <w:t>שהוגשו</w:t>
      </w:r>
      <w:r w:rsidRPr="000C189C">
        <w:rPr>
          <w:rFonts w:ascii="Tahoma" w:hAnsi="Tahoma" w:cs="Tahoma"/>
          <w:sz w:val="18"/>
          <w:szCs w:val="18"/>
          <w:rtl/>
        </w:rPr>
        <w:t xml:space="preserve"> </w:t>
      </w:r>
      <w:r w:rsidRPr="000C189C">
        <w:rPr>
          <w:rFonts w:ascii="Tahoma" w:hAnsi="Tahoma" w:cs="Tahoma" w:hint="cs"/>
          <w:sz w:val="18"/>
          <w:szCs w:val="18"/>
          <w:rtl/>
        </w:rPr>
        <w:t>לה</w:t>
      </w:r>
      <w:r w:rsidRPr="000C189C">
        <w:rPr>
          <w:rFonts w:ascii="Tahoma" w:hAnsi="Tahoma" w:cs="Tahoma"/>
          <w:sz w:val="18"/>
          <w:szCs w:val="18"/>
          <w:rtl/>
        </w:rPr>
        <w:t xml:space="preserve">, </w:t>
      </w:r>
      <w:r w:rsidRPr="000C189C">
        <w:rPr>
          <w:rFonts w:ascii="Tahoma" w:hAnsi="Tahoma" w:cs="Tahoma" w:hint="cs"/>
          <w:sz w:val="18"/>
          <w:szCs w:val="18"/>
          <w:rtl/>
        </w:rPr>
        <w:t>ובהן</w:t>
      </w:r>
      <w:r w:rsidRPr="000C189C">
        <w:rPr>
          <w:rFonts w:ascii="Tahoma" w:hAnsi="Tahoma" w:cs="Tahoma"/>
          <w:sz w:val="18"/>
          <w:szCs w:val="18"/>
          <w:rtl/>
        </w:rPr>
        <w:t xml:space="preserve"> הצעת קבלן א' </w:t>
      </w:r>
      <w:r w:rsidRPr="000C189C">
        <w:rPr>
          <w:rFonts w:ascii="Tahoma" w:hAnsi="Tahoma" w:cs="Tahoma" w:hint="cs"/>
          <w:sz w:val="18"/>
          <w:szCs w:val="18"/>
          <w:rtl/>
        </w:rPr>
        <w:t xml:space="preserve">במסגרת </w:t>
      </w:r>
      <w:r w:rsidRPr="000C189C">
        <w:rPr>
          <w:rFonts w:ascii="Tahoma" w:hAnsi="Tahoma" w:cs="Tahoma" w:hint="eastAsia"/>
          <w:sz w:val="18"/>
          <w:szCs w:val="18"/>
          <w:rtl/>
        </w:rPr>
        <w:t>מכרז</w:t>
      </w:r>
      <w:r w:rsidRPr="000C189C">
        <w:rPr>
          <w:rFonts w:ascii="Tahoma" w:hAnsi="Tahoma" w:cs="Tahoma"/>
          <w:sz w:val="18"/>
          <w:szCs w:val="18"/>
          <w:rtl/>
        </w:rPr>
        <w:t xml:space="preserve"> </w:t>
      </w:r>
      <w:r w:rsidRPr="000C189C">
        <w:rPr>
          <w:rFonts w:ascii="Tahoma" w:hAnsi="Tahoma" w:cs="Tahoma" w:hint="cs"/>
          <w:sz w:val="18"/>
          <w:szCs w:val="18"/>
          <w:rtl/>
        </w:rPr>
        <w:t xml:space="preserve">אחר שפרסמה </w:t>
      </w:r>
      <w:r w:rsidRPr="000C189C">
        <w:rPr>
          <w:rFonts w:ascii="Tahoma" w:hAnsi="Tahoma" w:cs="Tahoma" w:hint="eastAsia"/>
          <w:sz w:val="18"/>
          <w:szCs w:val="18"/>
          <w:rtl/>
        </w:rPr>
        <w:t>בנושא</w:t>
      </w:r>
      <w:r w:rsidRPr="000C189C">
        <w:rPr>
          <w:rFonts w:ascii="Tahoma" w:hAnsi="Tahoma" w:cs="Tahoma"/>
          <w:sz w:val="18"/>
          <w:szCs w:val="18"/>
          <w:rtl/>
        </w:rPr>
        <w:t xml:space="preserve"> "שיפוץ </w:t>
      </w:r>
      <w:r w:rsidRPr="000C189C">
        <w:rPr>
          <w:rFonts w:ascii="Tahoma" w:hAnsi="Tahoma" w:cs="Tahoma" w:hint="eastAsia"/>
          <w:sz w:val="18"/>
          <w:szCs w:val="18"/>
          <w:rtl/>
        </w:rPr>
        <w:t>ותחזוקת</w:t>
      </w:r>
      <w:r w:rsidRPr="000C189C">
        <w:rPr>
          <w:rFonts w:ascii="Tahoma" w:hAnsi="Tahoma" w:cs="Tahoma"/>
          <w:sz w:val="18"/>
          <w:szCs w:val="18"/>
          <w:rtl/>
        </w:rPr>
        <w:t xml:space="preserve"> </w:t>
      </w:r>
      <w:r w:rsidRPr="000C189C">
        <w:rPr>
          <w:rFonts w:ascii="Tahoma" w:hAnsi="Tahoma" w:cs="Tahoma" w:hint="eastAsia"/>
          <w:sz w:val="18"/>
          <w:szCs w:val="18"/>
          <w:rtl/>
        </w:rPr>
        <w:t>מבני</w:t>
      </w:r>
      <w:r w:rsidRPr="000C189C">
        <w:rPr>
          <w:rFonts w:ascii="Tahoma" w:hAnsi="Tahoma" w:cs="Tahoma"/>
          <w:sz w:val="18"/>
          <w:szCs w:val="18"/>
          <w:rtl/>
        </w:rPr>
        <w:t xml:space="preserve"> </w:t>
      </w:r>
      <w:r w:rsidRPr="000C189C">
        <w:rPr>
          <w:rFonts w:ascii="Tahoma" w:hAnsi="Tahoma" w:cs="Tahoma" w:hint="eastAsia"/>
          <w:sz w:val="18"/>
          <w:szCs w:val="18"/>
          <w:rtl/>
        </w:rPr>
        <w:t>ציבור</w:t>
      </w:r>
      <w:r w:rsidRPr="000C189C">
        <w:rPr>
          <w:rFonts w:ascii="Tahoma" w:hAnsi="Tahoma" w:cs="Tahoma"/>
          <w:sz w:val="18"/>
          <w:szCs w:val="18"/>
          <w:rtl/>
        </w:rPr>
        <w:t>" (</w:t>
      </w:r>
      <w:r w:rsidRPr="000C189C">
        <w:rPr>
          <w:rFonts w:ascii="Tahoma" w:hAnsi="Tahoma" w:cs="Tahoma" w:hint="cs"/>
          <w:sz w:val="18"/>
          <w:szCs w:val="18"/>
          <w:rtl/>
        </w:rPr>
        <w:t xml:space="preserve">מכרז </w:t>
      </w:r>
      <w:r w:rsidRPr="000C189C">
        <w:rPr>
          <w:rFonts w:ascii="Tahoma" w:hAnsi="Tahoma" w:cs="Tahoma"/>
          <w:sz w:val="18"/>
          <w:szCs w:val="18"/>
          <w:rtl/>
        </w:rPr>
        <w:t>מס</w:t>
      </w:r>
      <w:r w:rsidRPr="000C189C">
        <w:rPr>
          <w:rFonts w:ascii="Tahoma" w:hAnsi="Tahoma" w:cs="Tahoma" w:hint="cs"/>
          <w:sz w:val="18"/>
          <w:szCs w:val="18"/>
          <w:rtl/>
        </w:rPr>
        <w:t>'</w:t>
      </w:r>
      <w:r w:rsidRPr="000C189C">
        <w:rPr>
          <w:rFonts w:ascii="Tahoma" w:hAnsi="Tahoma" w:cs="Tahoma"/>
          <w:sz w:val="18"/>
          <w:szCs w:val="18"/>
          <w:rtl/>
        </w:rPr>
        <w:t xml:space="preserve"> 17/2011).</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מנכ</w:t>
      </w:r>
      <w:r w:rsidRPr="000C189C">
        <w:rPr>
          <w:rFonts w:ascii="Tahoma" w:hAnsi="Tahoma" w:cs="Tahoma"/>
          <w:sz w:val="18"/>
          <w:szCs w:val="18"/>
          <w:rtl/>
        </w:rPr>
        <w:t xml:space="preserve">"ל 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w:t>
      </w:r>
      <w:r w:rsidRPr="000C189C">
        <w:rPr>
          <w:rFonts w:ascii="Tahoma" w:hAnsi="Tahoma" w:cs="Tahoma" w:hint="cs"/>
          <w:sz w:val="18"/>
          <w:szCs w:val="18"/>
          <w:rtl/>
        </w:rPr>
        <w:t>לשעבר</w:t>
      </w:r>
      <w:r>
        <w:rPr>
          <w:rStyle w:val="FootnoteReference0"/>
          <w:rFonts w:ascii="Tahoma" w:hAnsi="Tahoma" w:cs="Tahoma"/>
          <w:sz w:val="18"/>
          <w:szCs w:val="18"/>
          <w:rtl/>
        </w:rPr>
        <w:footnoteReference w:id="35"/>
      </w:r>
      <w:r w:rsidRPr="000C189C">
        <w:rPr>
          <w:rFonts w:ascii="Tahoma" w:hAnsi="Tahoma" w:cs="Tahoma"/>
          <w:sz w:val="18"/>
          <w:szCs w:val="18"/>
          <w:rtl/>
        </w:rPr>
        <w:t xml:space="preserve"> מסר לצוות הביקורת בספטמבר ובנובמבר 2017 </w:t>
      </w:r>
      <w:r w:rsidRPr="000C189C">
        <w:rPr>
          <w:rFonts w:ascii="Tahoma" w:hAnsi="Tahoma" w:cs="Tahoma" w:hint="cs"/>
          <w:sz w:val="18"/>
          <w:szCs w:val="18"/>
          <w:rtl/>
        </w:rPr>
        <w:t>כי</w:t>
      </w:r>
      <w:r w:rsidRPr="000C189C">
        <w:rPr>
          <w:rFonts w:ascii="Tahoma" w:hAnsi="Tahoma" w:cs="Tahoma"/>
          <w:sz w:val="18"/>
          <w:szCs w:val="18"/>
          <w:rtl/>
        </w:rPr>
        <w:t xml:space="preserve"> הקבלן </w:t>
      </w:r>
      <w:r w:rsidRPr="000C189C">
        <w:rPr>
          <w:rFonts w:ascii="Tahoma" w:hAnsi="Tahoma" w:cs="Tahoma" w:hint="cs"/>
          <w:sz w:val="18"/>
          <w:szCs w:val="18"/>
          <w:rtl/>
        </w:rPr>
        <w:t>היה</w:t>
      </w:r>
      <w:r w:rsidRPr="000C189C">
        <w:rPr>
          <w:rFonts w:ascii="Tahoma" w:hAnsi="Tahoma" w:cs="Tahoma"/>
          <w:sz w:val="18"/>
          <w:szCs w:val="18"/>
          <w:rtl/>
        </w:rPr>
        <w:t xml:space="preserve"> </w:t>
      </w:r>
      <w:r w:rsidRPr="000C189C">
        <w:rPr>
          <w:rFonts w:ascii="Tahoma" w:hAnsi="Tahoma" w:cs="Tahoma" w:hint="cs"/>
          <w:sz w:val="18"/>
          <w:szCs w:val="18"/>
          <w:rtl/>
        </w:rPr>
        <w:t xml:space="preserve">נתון </w:t>
      </w:r>
      <w:r w:rsidRPr="000C189C">
        <w:rPr>
          <w:rFonts w:ascii="Tahoma" w:hAnsi="Tahoma" w:cs="Tahoma"/>
          <w:sz w:val="18"/>
          <w:szCs w:val="18"/>
          <w:rtl/>
        </w:rPr>
        <w:t xml:space="preserve">"בקשיים כלכליים" בשנים </w:t>
      </w:r>
      <w:r w:rsidRPr="000C189C">
        <w:rPr>
          <w:rFonts w:ascii="Tahoma" w:hAnsi="Tahoma" w:cs="Tahoma" w:hint="cs"/>
          <w:sz w:val="18"/>
          <w:szCs w:val="18"/>
          <w:rtl/>
        </w:rPr>
        <w:t>2009 ו-2010,</w:t>
      </w:r>
      <w:r w:rsidRPr="000C189C">
        <w:rPr>
          <w:rFonts w:ascii="Tahoma" w:hAnsi="Tahoma" w:cs="Tahoma"/>
          <w:sz w:val="18"/>
          <w:szCs w:val="18"/>
          <w:rtl/>
        </w:rPr>
        <w:t xml:space="preserve"> ו</w:t>
      </w:r>
      <w:r w:rsidRPr="000C189C">
        <w:rPr>
          <w:rFonts w:ascii="Tahoma" w:hAnsi="Tahoma" w:cs="Tahoma" w:hint="cs"/>
          <w:sz w:val="18"/>
          <w:szCs w:val="18"/>
          <w:rtl/>
        </w:rPr>
        <w:t xml:space="preserve">כי </w:t>
      </w:r>
      <w:r w:rsidRPr="000C189C">
        <w:rPr>
          <w:rFonts w:ascii="Tahoma" w:hAnsi="Tahoma" w:cs="Tahoma"/>
          <w:sz w:val="18"/>
          <w:szCs w:val="18"/>
          <w:rtl/>
        </w:rPr>
        <w:t xml:space="preserve">העירייה וחברת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ידעו על כך, אך הוחלט "לכבד את צו תחילת העבודה שניתן כבר בשנת 2008 ולהוציא צו התחלת עבודה מעודכן [בשנת 2011]".</w:t>
      </w:r>
    </w:p>
    <w:p w:rsidR="00602CCB" w:rsidRPr="000C189C" w:rsidP="001F3B11">
      <w:pPr>
        <w:pStyle w:val="RESHET"/>
        <w:rPr>
          <w:rtl/>
        </w:rPr>
      </w:pPr>
      <w:r w:rsidRPr="000C189C">
        <w:rPr>
          <w:rFonts w:hint="cs"/>
          <w:rtl/>
        </w:rPr>
        <w:t>משרד</w:t>
      </w:r>
      <w:r w:rsidRPr="000C189C">
        <w:rPr>
          <w:rtl/>
        </w:rPr>
        <w:t xml:space="preserve"> </w:t>
      </w:r>
      <w:r w:rsidRPr="000C189C">
        <w:rPr>
          <w:rFonts w:hint="cs"/>
          <w:rtl/>
        </w:rPr>
        <w:t>מבקר</w:t>
      </w:r>
      <w:r w:rsidRPr="000C189C">
        <w:rPr>
          <w:rtl/>
        </w:rPr>
        <w:t xml:space="preserve"> </w:t>
      </w:r>
      <w:r w:rsidRPr="000C189C">
        <w:rPr>
          <w:rFonts w:hint="cs"/>
          <w:rtl/>
        </w:rPr>
        <w:t>המדינה</w:t>
      </w:r>
      <w:r w:rsidRPr="000C189C">
        <w:rPr>
          <w:rtl/>
        </w:rPr>
        <w:t xml:space="preserve"> </w:t>
      </w:r>
      <w:r w:rsidRPr="000C189C">
        <w:rPr>
          <w:rFonts w:hint="cs"/>
          <w:rtl/>
        </w:rPr>
        <w:t>מדגיש</w:t>
      </w:r>
      <w:r w:rsidRPr="000C189C">
        <w:rPr>
          <w:rtl/>
        </w:rPr>
        <w:t xml:space="preserve"> </w:t>
      </w:r>
      <w:r w:rsidRPr="000C189C">
        <w:rPr>
          <w:rFonts w:hint="cs"/>
          <w:rtl/>
        </w:rPr>
        <w:t>כי</w:t>
      </w:r>
      <w:r w:rsidRPr="000C189C">
        <w:rPr>
          <w:rtl/>
        </w:rPr>
        <w:t xml:space="preserve"> </w:t>
      </w:r>
      <w:r w:rsidRPr="000C189C">
        <w:rPr>
          <w:rFonts w:hint="cs"/>
          <w:rtl/>
        </w:rPr>
        <w:t>שלא</w:t>
      </w:r>
      <w:r w:rsidRPr="000C189C">
        <w:rPr>
          <w:rtl/>
        </w:rPr>
        <w:t xml:space="preserve"> </w:t>
      </w:r>
      <w:r w:rsidRPr="000C189C">
        <w:rPr>
          <w:rFonts w:hint="cs"/>
          <w:rtl/>
        </w:rPr>
        <w:t>כדברי</w:t>
      </w:r>
      <w:r w:rsidRPr="000C189C">
        <w:rPr>
          <w:rtl/>
        </w:rPr>
        <w:t xml:space="preserve"> </w:t>
      </w:r>
      <w:r w:rsidRPr="000C189C">
        <w:rPr>
          <w:rFonts w:hint="cs"/>
          <w:rtl/>
        </w:rPr>
        <w:t>המנכ</w:t>
      </w:r>
      <w:r w:rsidRPr="000C189C">
        <w:rPr>
          <w:rtl/>
        </w:rPr>
        <w:t xml:space="preserve">"ל </w:t>
      </w:r>
      <w:r w:rsidRPr="000C189C">
        <w:rPr>
          <w:rFonts w:hint="cs"/>
          <w:rtl/>
        </w:rPr>
        <w:t>לשעבר</w:t>
      </w:r>
      <w:r w:rsidRPr="000C189C">
        <w:rPr>
          <w:rtl/>
        </w:rPr>
        <w:t xml:space="preserve">, צו התחלת העבודה משנת 2011 </w:t>
      </w:r>
      <w:r w:rsidRPr="000C189C">
        <w:rPr>
          <w:rFonts w:hint="cs"/>
          <w:rtl/>
        </w:rPr>
        <w:t>הוצא</w:t>
      </w:r>
      <w:r w:rsidRPr="000C189C">
        <w:rPr>
          <w:rtl/>
        </w:rPr>
        <w:t xml:space="preserve"> מכוח מכרז 11/10</w:t>
      </w:r>
      <w:r w:rsidRPr="000C189C">
        <w:rPr>
          <w:rFonts w:hint="cs"/>
          <w:rtl/>
        </w:rPr>
        <w:t>,</w:t>
      </w:r>
      <w:r w:rsidRPr="000C189C">
        <w:rPr>
          <w:rtl/>
        </w:rPr>
        <w:t xml:space="preserve"> </w:t>
      </w:r>
      <w:r w:rsidRPr="000C189C">
        <w:rPr>
          <w:rFonts w:hint="cs"/>
          <w:rtl/>
        </w:rPr>
        <w:t xml:space="preserve">ואילו </w:t>
      </w:r>
      <w:r w:rsidRPr="000C189C">
        <w:rPr>
          <w:rtl/>
        </w:rPr>
        <w:t xml:space="preserve">צו התחלת העבודה משנת 2008 </w:t>
      </w:r>
      <w:r w:rsidRPr="000C189C">
        <w:rPr>
          <w:rFonts w:hint="cs"/>
          <w:rtl/>
        </w:rPr>
        <w:t>הוצא</w:t>
      </w:r>
      <w:r w:rsidRPr="000C189C">
        <w:rPr>
          <w:rtl/>
        </w:rPr>
        <w:t xml:space="preserve"> מכוח המכרז הקודם, 23/08.</w:t>
      </w:r>
      <w:r w:rsidRPr="000C189C">
        <w:rPr>
          <w:rFonts w:hint="cs"/>
          <w:rtl/>
        </w:rPr>
        <w:t xml:space="preserve"> עוד יש להדגיש כ</w:t>
      </w:r>
      <w:r w:rsidRPr="000C189C">
        <w:rPr>
          <w:rtl/>
        </w:rPr>
        <w:t>י בחוזה המסגרת מכוח מכרז 23/08 נקבע כי "אם הופסק ביצוע העבודות... אחרי שניתן צו התחלת עבודה אך הקבלן טרם החל בביצוע העבודות בפועל, לא ישולם לקבלן כל פיצוי"</w:t>
      </w:r>
      <w:r w:rsidRPr="000C189C">
        <w:rPr>
          <w:rFonts w:hint="cs"/>
          <w:rtl/>
        </w:rPr>
        <w:t>,</w:t>
      </w:r>
      <w:r w:rsidRPr="000C189C">
        <w:rPr>
          <w:rtl/>
        </w:rPr>
        <w:t xml:space="preserve"> </w:t>
      </w:r>
      <w:r w:rsidRPr="000C189C">
        <w:rPr>
          <w:rFonts w:hint="cs"/>
          <w:rtl/>
        </w:rPr>
        <w:t>ו</w:t>
      </w:r>
      <w:r w:rsidRPr="000C189C">
        <w:rPr>
          <w:rtl/>
        </w:rPr>
        <w:t>כי "אי הוצאתו לפועל של חלק מהעבודות מכל טעם שהוא לשיקול דעת העירייה, לא יזכה את הזוכים או מי מהם בכל פיצוי ו/או תשלום והמציע מוותר מראש על כל טענה כלפי העירייה לעניין זה".</w:t>
      </w:r>
    </w:p>
    <w:p w:rsidR="00602CCB" w:rsidRPr="000C189C" w:rsidP="00F02A53">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נמצא</w:t>
      </w:r>
      <w:r w:rsidRPr="000C189C">
        <w:rPr>
          <w:rFonts w:ascii="Tahoma" w:hAnsi="Tahoma" w:cs="Tahoma"/>
          <w:sz w:val="18"/>
          <w:szCs w:val="18"/>
          <w:rtl/>
        </w:rPr>
        <w:t xml:space="preserve"> כי אין בידי </w:t>
      </w:r>
      <w:r w:rsidRPr="000C189C">
        <w:rPr>
          <w:rFonts w:ascii="Tahoma" w:hAnsi="Tahoma" w:cs="Tahoma" w:hint="cs"/>
          <w:sz w:val="18"/>
          <w:szCs w:val="18"/>
          <w:rtl/>
        </w:rPr>
        <w:t>חברת</w:t>
      </w:r>
      <w:r w:rsidRPr="000C189C">
        <w:rPr>
          <w:rFonts w:ascii="Tahoma" w:hAnsi="Tahoma" w:cs="Tahoma"/>
          <w:sz w:val="18"/>
          <w:szCs w:val="18"/>
          <w:rtl/>
        </w:rPr>
        <w:t xml:space="preserve">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או </w:t>
      </w:r>
      <w:r w:rsidRPr="000C189C">
        <w:rPr>
          <w:rFonts w:ascii="Tahoma" w:hAnsi="Tahoma" w:cs="Tahoma" w:hint="cs"/>
          <w:sz w:val="18"/>
          <w:szCs w:val="18"/>
          <w:rtl/>
        </w:rPr>
        <w:t>עיריית</w:t>
      </w:r>
      <w:r w:rsidRPr="000C189C">
        <w:rPr>
          <w:rFonts w:ascii="Tahoma" w:hAnsi="Tahoma" w:cs="Tahoma"/>
          <w:sz w:val="18"/>
          <w:szCs w:val="18"/>
          <w:rtl/>
        </w:rPr>
        <w:t xml:space="preserve"> רחובות </w:t>
      </w:r>
      <w:r w:rsidRPr="000C189C">
        <w:rPr>
          <w:rFonts w:ascii="Tahoma" w:hAnsi="Tahoma" w:cs="Tahoma" w:hint="cs"/>
          <w:sz w:val="18"/>
          <w:szCs w:val="18"/>
          <w:rtl/>
        </w:rPr>
        <w:t>אסמכתות</w:t>
      </w:r>
      <w:r w:rsidRPr="000C189C">
        <w:rPr>
          <w:rFonts w:ascii="Tahoma" w:hAnsi="Tahoma" w:cs="Tahoma"/>
          <w:sz w:val="18"/>
          <w:szCs w:val="18"/>
          <w:rtl/>
        </w:rPr>
        <w:t xml:space="preserve"> </w:t>
      </w:r>
      <w:r w:rsidRPr="000C189C">
        <w:rPr>
          <w:rFonts w:ascii="Tahoma" w:hAnsi="Tahoma" w:cs="Tahoma" w:hint="cs"/>
          <w:sz w:val="18"/>
          <w:szCs w:val="18"/>
          <w:rtl/>
        </w:rPr>
        <w:t>להליך</w:t>
      </w:r>
      <w:r w:rsidRPr="000C189C">
        <w:rPr>
          <w:rFonts w:ascii="Tahoma" w:hAnsi="Tahoma" w:cs="Tahoma"/>
          <w:sz w:val="18"/>
          <w:szCs w:val="18"/>
          <w:rtl/>
        </w:rPr>
        <w:t xml:space="preserve"> הבחירה </w:t>
      </w:r>
      <w:r w:rsidRPr="000C189C">
        <w:rPr>
          <w:rFonts w:ascii="Tahoma" w:hAnsi="Tahoma" w:cs="Tahoma" w:hint="cs"/>
          <w:sz w:val="18"/>
          <w:szCs w:val="18"/>
          <w:rtl/>
        </w:rPr>
        <w:t xml:space="preserve">דווקא </w:t>
      </w:r>
      <w:r w:rsidRPr="000C189C">
        <w:rPr>
          <w:rFonts w:ascii="Tahoma" w:hAnsi="Tahoma" w:cs="Tahoma"/>
          <w:sz w:val="18"/>
          <w:szCs w:val="18"/>
          <w:rtl/>
        </w:rPr>
        <w:t xml:space="preserve">בקבלן </w:t>
      </w:r>
      <w:r w:rsidRPr="000C189C">
        <w:rPr>
          <w:rFonts w:ascii="Tahoma" w:hAnsi="Tahoma" w:cs="Tahoma" w:hint="cs"/>
          <w:sz w:val="18"/>
          <w:szCs w:val="18"/>
          <w:rtl/>
        </w:rPr>
        <w:t>א</w:t>
      </w:r>
      <w:r w:rsidRPr="000C189C">
        <w:rPr>
          <w:rFonts w:ascii="Tahoma" w:hAnsi="Tahoma" w:cs="Tahoma"/>
          <w:sz w:val="18"/>
          <w:szCs w:val="18"/>
          <w:rtl/>
        </w:rPr>
        <w:t xml:space="preserve">' </w:t>
      </w:r>
      <w:r w:rsidRPr="000C189C">
        <w:rPr>
          <w:rFonts w:ascii="Tahoma" w:hAnsi="Tahoma" w:cs="Tahoma" w:hint="cs"/>
          <w:sz w:val="18"/>
          <w:szCs w:val="18"/>
          <w:rtl/>
        </w:rPr>
        <w:t>משלושת</w:t>
      </w:r>
      <w:r w:rsidRPr="000C189C">
        <w:rPr>
          <w:rFonts w:ascii="Tahoma" w:hAnsi="Tahoma" w:cs="Tahoma"/>
          <w:sz w:val="18"/>
          <w:szCs w:val="18"/>
          <w:rtl/>
        </w:rPr>
        <w:t xml:space="preserve"> הקבלנים שזכו במכרז המסגרת </w:t>
      </w:r>
      <w:r w:rsidRPr="000C189C">
        <w:rPr>
          <w:rFonts w:ascii="Tahoma" w:hAnsi="Tahoma" w:cs="Tahoma" w:hint="cs"/>
          <w:sz w:val="18"/>
          <w:szCs w:val="18"/>
          <w:rtl/>
        </w:rPr>
        <w:t>11/10 לשיפוץ</w:t>
      </w:r>
      <w:r w:rsidRPr="000C189C">
        <w:rPr>
          <w:rFonts w:ascii="Tahoma" w:hAnsi="Tahoma" w:cs="Tahoma"/>
          <w:sz w:val="18"/>
          <w:szCs w:val="18"/>
          <w:rtl/>
        </w:rPr>
        <w:t xml:space="preserve"> </w:t>
      </w:r>
      <w:r w:rsidRPr="000C189C">
        <w:rPr>
          <w:rFonts w:ascii="Tahoma" w:hAnsi="Tahoma" w:cs="Tahoma" w:hint="cs"/>
          <w:sz w:val="18"/>
          <w:szCs w:val="18"/>
          <w:rtl/>
        </w:rPr>
        <w:t>בית</w:t>
      </w:r>
      <w:r w:rsidRPr="000C189C">
        <w:rPr>
          <w:rFonts w:ascii="Tahoma" w:hAnsi="Tahoma" w:cs="Tahoma"/>
          <w:sz w:val="18"/>
          <w:szCs w:val="18"/>
          <w:rtl/>
        </w:rPr>
        <w:t xml:space="preserve"> </w:t>
      </w:r>
      <w:r w:rsidRPr="000C189C">
        <w:rPr>
          <w:rFonts w:ascii="Tahoma" w:hAnsi="Tahoma" w:cs="Tahoma" w:hint="cs"/>
          <w:sz w:val="18"/>
          <w:szCs w:val="18"/>
          <w:rtl/>
        </w:rPr>
        <w:t>התרבות</w:t>
      </w:r>
      <w:r w:rsidRPr="000C189C">
        <w:rPr>
          <w:rFonts w:ascii="Tahoma" w:hAnsi="Tahoma" w:cs="Tahoma"/>
          <w:sz w:val="18"/>
          <w:szCs w:val="18"/>
          <w:rtl/>
        </w:rPr>
        <w:t xml:space="preserve"> בשנת 2011. העירייה </w:t>
      </w:r>
      <w:r w:rsidRPr="000C189C">
        <w:rPr>
          <w:rFonts w:ascii="Tahoma" w:hAnsi="Tahoma" w:cs="Tahoma" w:hint="cs"/>
          <w:sz w:val="18"/>
          <w:szCs w:val="18"/>
          <w:rtl/>
        </w:rPr>
        <w:t>וחברת</w:t>
      </w:r>
      <w:r w:rsidRPr="000C189C">
        <w:rPr>
          <w:rFonts w:ascii="Tahoma" w:hAnsi="Tahoma" w:cs="Tahoma"/>
          <w:sz w:val="18"/>
          <w:szCs w:val="18"/>
          <w:rtl/>
        </w:rPr>
        <w:t xml:space="preserve">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לא </w:t>
      </w:r>
      <w:r w:rsidRPr="000C189C">
        <w:rPr>
          <w:rFonts w:ascii="Tahoma" w:hAnsi="Tahoma" w:cs="Tahoma" w:hint="cs"/>
          <w:sz w:val="18"/>
          <w:szCs w:val="18"/>
          <w:rtl/>
        </w:rPr>
        <w:t xml:space="preserve">קבעו </w:t>
      </w:r>
      <w:r w:rsidRPr="000C189C">
        <w:rPr>
          <w:rFonts w:ascii="Tahoma" w:hAnsi="Tahoma" w:cs="Tahoma"/>
          <w:sz w:val="18"/>
          <w:szCs w:val="18"/>
          <w:rtl/>
        </w:rPr>
        <w:t xml:space="preserve">אמות מידה </w:t>
      </w:r>
      <w:r w:rsidRPr="000C189C">
        <w:rPr>
          <w:rFonts w:ascii="Tahoma" w:hAnsi="Tahoma" w:cs="Tahoma" w:hint="cs"/>
          <w:sz w:val="18"/>
          <w:szCs w:val="18"/>
          <w:rtl/>
        </w:rPr>
        <w:t xml:space="preserve">לבחירת הקבלן המבצע את העבודות </w:t>
      </w:r>
      <w:r w:rsidRPr="000C189C">
        <w:rPr>
          <w:rFonts w:ascii="Tahoma" w:hAnsi="Tahoma" w:cs="Tahoma"/>
          <w:sz w:val="18"/>
          <w:szCs w:val="18"/>
          <w:rtl/>
        </w:rPr>
        <w:t>ולא נימקו בכתב את הבחירה ב</w:t>
      </w:r>
      <w:r w:rsidRPr="000C189C">
        <w:rPr>
          <w:rFonts w:ascii="Tahoma" w:hAnsi="Tahoma" w:cs="Tahoma" w:hint="cs"/>
          <w:sz w:val="18"/>
          <w:szCs w:val="18"/>
          <w:rtl/>
        </w:rPr>
        <w:t>קבלן א'</w:t>
      </w:r>
      <w:r w:rsidRPr="000C189C">
        <w:rPr>
          <w:rFonts w:ascii="Tahoma" w:hAnsi="Tahoma" w:cs="Tahoma"/>
          <w:sz w:val="18"/>
          <w:szCs w:val="18"/>
          <w:rtl/>
        </w:rPr>
        <w:t xml:space="preserve"> מבין שלושת הזוכים במכרז המסגרת.</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06896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9143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בחודשים</w:t>
                            </w:r>
                            <w:r w:rsidRPr="0064331E">
                              <w:rPr>
                                <w:rFonts w:cs="Tahoma"/>
                                <w:color w:val="0B5294"/>
                                <w:spacing w:val="-4"/>
                                <w:sz w:val="24"/>
                                <w:szCs w:val="24"/>
                                <w:rtl/>
                              </w:rPr>
                              <w:t xml:space="preserve"> </w:t>
                            </w:r>
                            <w:r w:rsidRPr="0064331E">
                              <w:rPr>
                                <w:rFonts w:cs="Tahoma" w:hint="eastAsia"/>
                                <w:color w:val="0B5294"/>
                                <w:spacing w:val="-4"/>
                                <w:sz w:val="24"/>
                                <w:szCs w:val="24"/>
                                <w:rtl/>
                              </w:rPr>
                              <w:t>שקדמו</w:t>
                            </w:r>
                            <w:r w:rsidRPr="0064331E">
                              <w:rPr>
                                <w:rFonts w:cs="Tahoma"/>
                                <w:color w:val="0B5294"/>
                                <w:spacing w:val="-4"/>
                                <w:sz w:val="24"/>
                                <w:szCs w:val="24"/>
                                <w:rtl/>
                              </w:rPr>
                              <w:t xml:space="preserve"> </w:t>
                            </w:r>
                            <w:r w:rsidRPr="0064331E">
                              <w:rPr>
                                <w:rFonts w:cs="Tahoma" w:hint="eastAsia"/>
                                <w:color w:val="0B5294"/>
                                <w:spacing w:val="-4"/>
                                <w:sz w:val="24"/>
                                <w:szCs w:val="24"/>
                                <w:rtl/>
                              </w:rPr>
                              <w:t>להוצאתו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00F02A53">
                              <w:rPr>
                                <w:rFonts w:cs="Tahoma" w:hint="cs"/>
                                <w:color w:val="0B5294"/>
                                <w:spacing w:val="-4"/>
                                <w:sz w:val="24"/>
                                <w:szCs w:val="24"/>
                                <w:rtl/>
                              </w:rPr>
                              <w:br/>
                            </w:r>
                            <w:r w:rsidRPr="0064331E">
                              <w:rPr>
                                <w:rFonts w:cs="Tahoma" w:hint="eastAsia"/>
                                <w:color w:val="0B5294"/>
                                <w:spacing w:val="-4"/>
                                <w:sz w:val="24"/>
                                <w:szCs w:val="24"/>
                                <w:rtl/>
                              </w:rPr>
                              <w:t>ידעו</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קבלן</w:t>
                            </w:r>
                            <w:r w:rsidRPr="0064331E">
                              <w:rPr>
                                <w:rFonts w:cs="Tahoma"/>
                                <w:color w:val="0B5294"/>
                                <w:spacing w:val="-4"/>
                                <w:sz w:val="24"/>
                                <w:szCs w:val="24"/>
                                <w:rtl/>
                              </w:rPr>
                              <w:t xml:space="preserve"> </w:t>
                            </w:r>
                            <w:r w:rsidRPr="0064331E">
                              <w:rPr>
                                <w:rFonts w:cs="Tahoma" w:hint="eastAsia"/>
                                <w:color w:val="0B5294"/>
                                <w:spacing w:val="-4"/>
                                <w:sz w:val="24"/>
                                <w:szCs w:val="24"/>
                                <w:rtl/>
                              </w:rPr>
                              <w:t>א</w:t>
                            </w:r>
                            <w:r w:rsidRPr="0064331E">
                              <w:rPr>
                                <w:rFonts w:cs="Tahoma"/>
                                <w:color w:val="0B5294"/>
                                <w:spacing w:val="-4"/>
                                <w:sz w:val="24"/>
                                <w:szCs w:val="24"/>
                                <w:rtl/>
                              </w:rPr>
                              <w:t xml:space="preserve">' </w:t>
                            </w:r>
                            <w:r w:rsidRPr="0064331E">
                              <w:rPr>
                                <w:rFonts w:cs="Tahoma" w:hint="eastAsia"/>
                                <w:color w:val="0B5294"/>
                                <w:spacing w:val="-4"/>
                                <w:sz w:val="24"/>
                                <w:szCs w:val="24"/>
                                <w:rtl/>
                              </w:rPr>
                              <w:t>שרוי</w:t>
                            </w:r>
                            <w:r w:rsidRPr="0064331E">
                              <w:rPr>
                                <w:rFonts w:cs="Tahoma"/>
                                <w:color w:val="0B5294"/>
                                <w:spacing w:val="-4"/>
                                <w:sz w:val="24"/>
                                <w:szCs w:val="24"/>
                                <w:rtl/>
                              </w:rPr>
                              <w:t xml:space="preserve"> </w:t>
                            </w:r>
                            <w:r w:rsidRPr="0064331E">
                              <w:rPr>
                                <w:rFonts w:cs="Tahoma" w:hint="eastAsia"/>
                                <w:color w:val="0B5294"/>
                                <w:spacing w:val="-4"/>
                                <w:sz w:val="24"/>
                                <w:szCs w:val="24"/>
                                <w:rtl/>
                              </w:rPr>
                              <w:t>בקשיים</w:t>
                            </w:r>
                            <w:r w:rsidRPr="0064331E">
                              <w:rPr>
                                <w:rFonts w:cs="Tahoma"/>
                                <w:color w:val="0B5294"/>
                                <w:spacing w:val="-4"/>
                                <w:sz w:val="24"/>
                                <w:szCs w:val="24"/>
                                <w:rtl/>
                              </w:rPr>
                              <w:t xml:space="preserve"> </w:t>
                            </w:r>
                            <w:r w:rsidR="00F02A53">
                              <w:rPr>
                                <w:rFonts w:cs="Tahoma" w:hint="cs"/>
                                <w:color w:val="0B5294"/>
                                <w:spacing w:val="-4"/>
                                <w:sz w:val="24"/>
                                <w:szCs w:val="24"/>
                                <w:rtl/>
                              </w:rPr>
                              <w:br/>
                            </w:r>
                            <w:r w:rsidRPr="0064331E">
                              <w:rPr>
                                <w:rFonts w:cs="Tahoma" w:hint="eastAsia"/>
                                <w:color w:val="0B5294"/>
                                <w:spacing w:val="-4"/>
                                <w:sz w:val="24"/>
                                <w:szCs w:val="24"/>
                                <w:rtl/>
                              </w:rPr>
                              <w:t>כספיים</w:t>
                            </w:r>
                            <w:r w:rsidRPr="0064331E">
                              <w:rPr>
                                <w:rFonts w:cs="Tahoma"/>
                                <w:color w:val="0B5294"/>
                                <w:spacing w:val="-4"/>
                                <w:sz w:val="24"/>
                                <w:szCs w:val="24"/>
                                <w:rtl/>
                              </w:rPr>
                              <w:t xml:space="preserve">, </w:t>
                            </w:r>
                            <w:r w:rsidRPr="0064331E">
                              <w:rPr>
                                <w:rFonts w:cs="Tahoma" w:hint="eastAsia"/>
                                <w:color w:val="0B5294"/>
                                <w:spacing w:val="-4"/>
                                <w:sz w:val="24"/>
                                <w:szCs w:val="24"/>
                                <w:rtl/>
                              </w:rPr>
                              <w:t>וידעו</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בכמה</w:t>
                            </w:r>
                            <w:r w:rsidRPr="0064331E">
                              <w:rPr>
                                <w:rFonts w:cs="Tahoma"/>
                                <w:color w:val="0B5294"/>
                                <w:spacing w:val="-4"/>
                                <w:sz w:val="24"/>
                                <w:szCs w:val="24"/>
                                <w:rtl/>
                              </w:rPr>
                              <w:t xml:space="preserve"> </w:t>
                            </w:r>
                            <w:r w:rsidRPr="0064331E">
                              <w:rPr>
                                <w:rFonts w:cs="Tahoma" w:hint="eastAsia"/>
                                <w:color w:val="0B5294"/>
                                <w:spacing w:val="-4"/>
                                <w:sz w:val="24"/>
                                <w:szCs w:val="24"/>
                                <w:rtl/>
                              </w:rPr>
                              <w:t>מן</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הקודמות</w:t>
                            </w:r>
                            <w:r w:rsidRPr="0064331E">
                              <w:rPr>
                                <w:rFonts w:cs="Tahoma"/>
                                <w:color w:val="0B5294"/>
                                <w:spacing w:val="-4"/>
                                <w:sz w:val="24"/>
                                <w:szCs w:val="24"/>
                                <w:rtl/>
                              </w:rPr>
                              <w:t xml:space="preserve"> </w:t>
                            </w:r>
                            <w:r w:rsidRPr="0064331E">
                              <w:rPr>
                                <w:rFonts w:cs="Tahoma" w:hint="eastAsia"/>
                                <w:color w:val="0B5294"/>
                                <w:spacing w:val="-4"/>
                                <w:sz w:val="24"/>
                                <w:szCs w:val="24"/>
                                <w:rtl/>
                              </w:rPr>
                              <w:t>שביצע</w:t>
                            </w:r>
                            <w:r w:rsidRPr="0064331E">
                              <w:rPr>
                                <w:rFonts w:cs="Tahoma"/>
                                <w:color w:val="0B5294"/>
                                <w:spacing w:val="-4"/>
                                <w:sz w:val="24"/>
                                <w:szCs w:val="24"/>
                                <w:rtl/>
                              </w:rPr>
                              <w:t xml:space="preserve"> </w:t>
                            </w:r>
                            <w:r w:rsidR="00F02A53">
                              <w:rPr>
                                <w:rFonts w:cs="Tahoma"/>
                                <w:color w:val="0B5294"/>
                                <w:spacing w:val="-4"/>
                                <w:sz w:val="24"/>
                                <w:szCs w:val="24"/>
                                <w:rtl/>
                              </w:rPr>
                              <w:br/>
                            </w:r>
                            <w:r w:rsidRPr="0064331E">
                              <w:rPr>
                                <w:rFonts w:cs="Tahoma" w:hint="eastAsia"/>
                                <w:color w:val="0B5294"/>
                                <w:spacing w:val="-4"/>
                                <w:sz w:val="24"/>
                                <w:szCs w:val="24"/>
                                <w:rtl/>
                              </w:rPr>
                              <w:t>עבור</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והחברה</w:t>
                            </w:r>
                            <w:r w:rsidRPr="0064331E">
                              <w:rPr>
                                <w:rFonts w:cs="Tahoma"/>
                                <w:color w:val="0B5294"/>
                                <w:spacing w:val="-4"/>
                                <w:sz w:val="24"/>
                                <w:szCs w:val="24"/>
                                <w:rtl/>
                              </w:rPr>
                              <w:t xml:space="preserve"> </w:t>
                            </w:r>
                            <w:r w:rsidRPr="0064331E">
                              <w:rPr>
                                <w:rFonts w:cs="Tahoma" w:hint="eastAsia"/>
                                <w:color w:val="0B5294"/>
                                <w:spacing w:val="-4"/>
                                <w:sz w:val="24"/>
                                <w:szCs w:val="24"/>
                                <w:rtl/>
                              </w:rPr>
                              <w:t>הוא</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00F02A53">
                              <w:rPr>
                                <w:rFonts w:cs="Tahoma"/>
                                <w:color w:val="0B5294"/>
                                <w:spacing w:val="-4"/>
                                <w:sz w:val="24"/>
                                <w:szCs w:val="24"/>
                                <w:rtl/>
                              </w:rPr>
                              <w:br/>
                            </w:r>
                            <w:r w:rsidRPr="0064331E">
                              <w:rPr>
                                <w:rFonts w:cs="Tahoma" w:hint="eastAsia"/>
                                <w:color w:val="0B5294"/>
                                <w:spacing w:val="-4"/>
                                <w:sz w:val="24"/>
                                <w:szCs w:val="24"/>
                                <w:rtl/>
                              </w:rPr>
                              <w:t>עמד</w:t>
                            </w:r>
                            <w:r w:rsidR="00F02A53">
                              <w:rPr>
                                <w:rFonts w:cs="Tahoma" w:hint="cs"/>
                                <w:color w:val="0B5294"/>
                                <w:spacing w:val="-4"/>
                                <w:sz w:val="24"/>
                                <w:szCs w:val="24"/>
                                <w:rtl/>
                              </w:rPr>
                              <w:t xml:space="preserve"> </w:t>
                            </w:r>
                            <w:r w:rsidRPr="0064331E">
                              <w:rPr>
                                <w:rFonts w:cs="Tahoma" w:hint="eastAsia"/>
                                <w:color w:val="0B5294"/>
                                <w:spacing w:val="-4"/>
                                <w:sz w:val="24"/>
                                <w:szCs w:val="24"/>
                                <w:rtl/>
                              </w:rPr>
                              <w:t>בהתחייבויותיו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כלפיהן</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73317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227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09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בחודשים</w:t>
                      </w:r>
                      <w:r w:rsidRPr="0064331E">
                        <w:rPr>
                          <w:rFonts w:cs="Tahoma"/>
                          <w:color w:val="0B5294"/>
                          <w:spacing w:val="-4"/>
                          <w:sz w:val="24"/>
                          <w:szCs w:val="24"/>
                          <w:rtl/>
                        </w:rPr>
                        <w:t xml:space="preserve"> </w:t>
                      </w:r>
                      <w:r w:rsidRPr="0064331E">
                        <w:rPr>
                          <w:rFonts w:cs="Tahoma" w:hint="eastAsia"/>
                          <w:color w:val="0B5294"/>
                          <w:spacing w:val="-4"/>
                          <w:sz w:val="24"/>
                          <w:szCs w:val="24"/>
                          <w:rtl/>
                        </w:rPr>
                        <w:t>שקדמו</w:t>
                      </w:r>
                      <w:r w:rsidRPr="0064331E">
                        <w:rPr>
                          <w:rFonts w:cs="Tahoma"/>
                          <w:color w:val="0B5294"/>
                          <w:spacing w:val="-4"/>
                          <w:sz w:val="24"/>
                          <w:szCs w:val="24"/>
                          <w:rtl/>
                        </w:rPr>
                        <w:t xml:space="preserve"> </w:t>
                      </w:r>
                      <w:r w:rsidRPr="0064331E">
                        <w:rPr>
                          <w:rFonts w:cs="Tahoma" w:hint="eastAsia"/>
                          <w:color w:val="0B5294"/>
                          <w:spacing w:val="-4"/>
                          <w:sz w:val="24"/>
                          <w:szCs w:val="24"/>
                          <w:rtl/>
                        </w:rPr>
                        <w:t>להוצאתו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00F02A53">
                        <w:rPr>
                          <w:rFonts w:cs="Tahoma" w:hint="cs"/>
                          <w:color w:val="0B5294"/>
                          <w:spacing w:val="-4"/>
                          <w:sz w:val="24"/>
                          <w:szCs w:val="24"/>
                          <w:rtl/>
                        </w:rPr>
                        <w:br/>
                      </w:r>
                      <w:r w:rsidRPr="0064331E">
                        <w:rPr>
                          <w:rFonts w:cs="Tahoma" w:hint="eastAsia"/>
                          <w:color w:val="0B5294"/>
                          <w:spacing w:val="-4"/>
                          <w:sz w:val="24"/>
                          <w:szCs w:val="24"/>
                          <w:rtl/>
                        </w:rPr>
                        <w:t>ידעו</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קבלן</w:t>
                      </w:r>
                      <w:r w:rsidRPr="0064331E">
                        <w:rPr>
                          <w:rFonts w:cs="Tahoma"/>
                          <w:color w:val="0B5294"/>
                          <w:spacing w:val="-4"/>
                          <w:sz w:val="24"/>
                          <w:szCs w:val="24"/>
                          <w:rtl/>
                        </w:rPr>
                        <w:t xml:space="preserve"> </w:t>
                      </w:r>
                      <w:r w:rsidRPr="0064331E">
                        <w:rPr>
                          <w:rFonts w:cs="Tahoma" w:hint="eastAsia"/>
                          <w:color w:val="0B5294"/>
                          <w:spacing w:val="-4"/>
                          <w:sz w:val="24"/>
                          <w:szCs w:val="24"/>
                          <w:rtl/>
                        </w:rPr>
                        <w:t>א</w:t>
                      </w:r>
                      <w:r w:rsidRPr="0064331E">
                        <w:rPr>
                          <w:rFonts w:cs="Tahoma"/>
                          <w:color w:val="0B5294"/>
                          <w:spacing w:val="-4"/>
                          <w:sz w:val="24"/>
                          <w:szCs w:val="24"/>
                          <w:rtl/>
                        </w:rPr>
                        <w:t xml:space="preserve">' </w:t>
                      </w:r>
                      <w:r w:rsidRPr="0064331E">
                        <w:rPr>
                          <w:rFonts w:cs="Tahoma" w:hint="eastAsia"/>
                          <w:color w:val="0B5294"/>
                          <w:spacing w:val="-4"/>
                          <w:sz w:val="24"/>
                          <w:szCs w:val="24"/>
                          <w:rtl/>
                        </w:rPr>
                        <w:t>שרוי</w:t>
                      </w:r>
                      <w:r w:rsidRPr="0064331E">
                        <w:rPr>
                          <w:rFonts w:cs="Tahoma"/>
                          <w:color w:val="0B5294"/>
                          <w:spacing w:val="-4"/>
                          <w:sz w:val="24"/>
                          <w:szCs w:val="24"/>
                          <w:rtl/>
                        </w:rPr>
                        <w:t xml:space="preserve"> </w:t>
                      </w:r>
                      <w:r w:rsidRPr="0064331E">
                        <w:rPr>
                          <w:rFonts w:cs="Tahoma" w:hint="eastAsia"/>
                          <w:color w:val="0B5294"/>
                          <w:spacing w:val="-4"/>
                          <w:sz w:val="24"/>
                          <w:szCs w:val="24"/>
                          <w:rtl/>
                        </w:rPr>
                        <w:t>בקשיים</w:t>
                      </w:r>
                      <w:r w:rsidRPr="0064331E">
                        <w:rPr>
                          <w:rFonts w:cs="Tahoma"/>
                          <w:color w:val="0B5294"/>
                          <w:spacing w:val="-4"/>
                          <w:sz w:val="24"/>
                          <w:szCs w:val="24"/>
                          <w:rtl/>
                        </w:rPr>
                        <w:t xml:space="preserve"> </w:t>
                      </w:r>
                      <w:r w:rsidR="00F02A53">
                        <w:rPr>
                          <w:rFonts w:cs="Tahoma" w:hint="cs"/>
                          <w:color w:val="0B5294"/>
                          <w:spacing w:val="-4"/>
                          <w:sz w:val="24"/>
                          <w:szCs w:val="24"/>
                          <w:rtl/>
                        </w:rPr>
                        <w:br/>
                      </w:r>
                      <w:r w:rsidRPr="0064331E">
                        <w:rPr>
                          <w:rFonts w:cs="Tahoma" w:hint="eastAsia"/>
                          <w:color w:val="0B5294"/>
                          <w:spacing w:val="-4"/>
                          <w:sz w:val="24"/>
                          <w:szCs w:val="24"/>
                          <w:rtl/>
                        </w:rPr>
                        <w:t>כספיים</w:t>
                      </w:r>
                      <w:r w:rsidRPr="0064331E">
                        <w:rPr>
                          <w:rFonts w:cs="Tahoma"/>
                          <w:color w:val="0B5294"/>
                          <w:spacing w:val="-4"/>
                          <w:sz w:val="24"/>
                          <w:szCs w:val="24"/>
                          <w:rtl/>
                        </w:rPr>
                        <w:t xml:space="preserve">, </w:t>
                      </w:r>
                      <w:r w:rsidRPr="0064331E">
                        <w:rPr>
                          <w:rFonts w:cs="Tahoma" w:hint="eastAsia"/>
                          <w:color w:val="0B5294"/>
                          <w:spacing w:val="-4"/>
                          <w:sz w:val="24"/>
                          <w:szCs w:val="24"/>
                          <w:rtl/>
                        </w:rPr>
                        <w:t>וידעו</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בכמה</w:t>
                      </w:r>
                      <w:r w:rsidRPr="0064331E">
                        <w:rPr>
                          <w:rFonts w:cs="Tahoma"/>
                          <w:color w:val="0B5294"/>
                          <w:spacing w:val="-4"/>
                          <w:sz w:val="24"/>
                          <w:szCs w:val="24"/>
                          <w:rtl/>
                        </w:rPr>
                        <w:t xml:space="preserve"> </w:t>
                      </w:r>
                      <w:r w:rsidRPr="0064331E">
                        <w:rPr>
                          <w:rFonts w:cs="Tahoma" w:hint="eastAsia"/>
                          <w:color w:val="0B5294"/>
                          <w:spacing w:val="-4"/>
                          <w:sz w:val="24"/>
                          <w:szCs w:val="24"/>
                          <w:rtl/>
                        </w:rPr>
                        <w:t>מן</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הקודמות</w:t>
                      </w:r>
                      <w:r w:rsidRPr="0064331E">
                        <w:rPr>
                          <w:rFonts w:cs="Tahoma"/>
                          <w:color w:val="0B5294"/>
                          <w:spacing w:val="-4"/>
                          <w:sz w:val="24"/>
                          <w:szCs w:val="24"/>
                          <w:rtl/>
                        </w:rPr>
                        <w:t xml:space="preserve"> </w:t>
                      </w:r>
                      <w:r w:rsidRPr="0064331E">
                        <w:rPr>
                          <w:rFonts w:cs="Tahoma" w:hint="eastAsia"/>
                          <w:color w:val="0B5294"/>
                          <w:spacing w:val="-4"/>
                          <w:sz w:val="24"/>
                          <w:szCs w:val="24"/>
                          <w:rtl/>
                        </w:rPr>
                        <w:t>שביצע</w:t>
                      </w:r>
                      <w:r w:rsidRPr="0064331E">
                        <w:rPr>
                          <w:rFonts w:cs="Tahoma"/>
                          <w:color w:val="0B5294"/>
                          <w:spacing w:val="-4"/>
                          <w:sz w:val="24"/>
                          <w:szCs w:val="24"/>
                          <w:rtl/>
                        </w:rPr>
                        <w:t xml:space="preserve"> </w:t>
                      </w:r>
                      <w:r w:rsidR="00F02A53">
                        <w:rPr>
                          <w:rFonts w:cs="Tahoma"/>
                          <w:color w:val="0B5294"/>
                          <w:spacing w:val="-4"/>
                          <w:sz w:val="24"/>
                          <w:szCs w:val="24"/>
                          <w:rtl/>
                        </w:rPr>
                        <w:br/>
                      </w:r>
                      <w:r w:rsidRPr="0064331E">
                        <w:rPr>
                          <w:rFonts w:cs="Tahoma" w:hint="eastAsia"/>
                          <w:color w:val="0B5294"/>
                          <w:spacing w:val="-4"/>
                          <w:sz w:val="24"/>
                          <w:szCs w:val="24"/>
                          <w:rtl/>
                        </w:rPr>
                        <w:t>עבור</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והחברה</w:t>
                      </w:r>
                      <w:r w:rsidRPr="0064331E">
                        <w:rPr>
                          <w:rFonts w:cs="Tahoma"/>
                          <w:color w:val="0B5294"/>
                          <w:spacing w:val="-4"/>
                          <w:sz w:val="24"/>
                          <w:szCs w:val="24"/>
                          <w:rtl/>
                        </w:rPr>
                        <w:t xml:space="preserve"> </w:t>
                      </w:r>
                      <w:r w:rsidRPr="0064331E">
                        <w:rPr>
                          <w:rFonts w:cs="Tahoma" w:hint="eastAsia"/>
                          <w:color w:val="0B5294"/>
                          <w:spacing w:val="-4"/>
                          <w:sz w:val="24"/>
                          <w:szCs w:val="24"/>
                          <w:rtl/>
                        </w:rPr>
                        <w:t>הוא</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00F02A53">
                        <w:rPr>
                          <w:rFonts w:cs="Tahoma"/>
                          <w:color w:val="0B5294"/>
                          <w:spacing w:val="-4"/>
                          <w:sz w:val="24"/>
                          <w:szCs w:val="24"/>
                          <w:rtl/>
                        </w:rPr>
                        <w:br/>
                      </w:r>
                      <w:r w:rsidRPr="0064331E">
                        <w:rPr>
                          <w:rFonts w:cs="Tahoma" w:hint="eastAsia"/>
                          <w:color w:val="0B5294"/>
                          <w:spacing w:val="-4"/>
                          <w:sz w:val="24"/>
                          <w:szCs w:val="24"/>
                          <w:rtl/>
                        </w:rPr>
                        <w:t>עמד</w:t>
                      </w:r>
                      <w:r w:rsidR="00F02A53">
                        <w:rPr>
                          <w:rFonts w:cs="Tahoma" w:hint="cs"/>
                          <w:color w:val="0B5294"/>
                          <w:spacing w:val="-4"/>
                          <w:sz w:val="24"/>
                          <w:szCs w:val="24"/>
                          <w:rtl/>
                        </w:rPr>
                        <w:t xml:space="preserve"> </w:t>
                      </w:r>
                      <w:r w:rsidRPr="0064331E">
                        <w:rPr>
                          <w:rFonts w:cs="Tahoma" w:hint="eastAsia"/>
                          <w:color w:val="0B5294"/>
                          <w:spacing w:val="-4"/>
                          <w:sz w:val="24"/>
                          <w:szCs w:val="24"/>
                          <w:rtl/>
                        </w:rPr>
                        <w:t>בהתחייבויותיו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כלפיהן</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3609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053A28">
      <w:pPr>
        <w:pStyle w:val="RESHET"/>
        <w:rPr>
          <w:rtl/>
        </w:rPr>
      </w:pPr>
      <w:r w:rsidRPr="000C189C">
        <w:rPr>
          <w:rFonts w:hint="cs"/>
          <w:rtl/>
        </w:rPr>
        <w:t>משרד</w:t>
      </w:r>
      <w:r w:rsidRPr="000C189C">
        <w:rPr>
          <w:rtl/>
        </w:rPr>
        <w:t xml:space="preserve"> מבקר המדינה מעיר לעיריית רחובות ולחברת </w:t>
      </w:r>
      <w:r w:rsidRPr="000C189C">
        <w:rPr>
          <w:rFonts w:hint="cs"/>
          <w:rtl/>
        </w:rPr>
        <w:t>ה</w:t>
      </w:r>
      <w:r w:rsidRPr="000C189C">
        <w:rPr>
          <w:rtl/>
        </w:rPr>
        <w:t>.ל.ר</w:t>
      </w:r>
      <w:r w:rsidRPr="000C189C">
        <w:rPr>
          <w:rtl/>
        </w:rPr>
        <w:t xml:space="preserve"> על </w:t>
      </w:r>
      <w:r w:rsidRPr="000C189C">
        <w:rPr>
          <w:rFonts w:hint="cs"/>
          <w:rtl/>
        </w:rPr>
        <w:t>שהפעילו את מכרז המסגרת לביצוע עבודות השיפוץ בבית התרבות בעלות</w:t>
      </w:r>
      <w:r w:rsidRPr="000C189C">
        <w:rPr>
          <w:rtl/>
        </w:rPr>
        <w:t xml:space="preserve"> של 5.22 </w:t>
      </w:r>
      <w:r w:rsidRPr="000C189C">
        <w:rPr>
          <w:rFonts w:hint="cs"/>
          <w:rtl/>
        </w:rPr>
        <w:t>מיליון</w:t>
      </w:r>
      <w:r w:rsidRPr="000C189C">
        <w:rPr>
          <w:rtl/>
        </w:rPr>
        <w:t xml:space="preserve"> </w:t>
      </w:r>
      <w:r w:rsidRPr="000C189C">
        <w:rPr>
          <w:rFonts w:hint="cs"/>
          <w:rtl/>
        </w:rPr>
        <w:t>ש</w:t>
      </w:r>
      <w:r w:rsidRPr="000C189C">
        <w:rPr>
          <w:rtl/>
        </w:rPr>
        <w:t xml:space="preserve">"ח </w:t>
      </w:r>
      <w:r w:rsidRPr="000C189C">
        <w:rPr>
          <w:rFonts w:hint="cs"/>
          <w:rtl/>
        </w:rPr>
        <w:t>בקירוב</w:t>
      </w:r>
      <w:r w:rsidRPr="000C189C">
        <w:rPr>
          <w:rtl/>
        </w:rPr>
        <w:t xml:space="preserve"> </w:t>
      </w:r>
      <w:r w:rsidRPr="000C189C">
        <w:rPr>
          <w:rFonts w:hint="cs"/>
          <w:rtl/>
        </w:rPr>
        <w:t>באמצעות הקבלן, באופן שפגע בעקרונות דיני המכרזים ובחובת</w:t>
      </w:r>
      <w:r w:rsidR="00053A28">
        <w:rPr>
          <w:rFonts w:hint="cs"/>
          <w:rtl/>
        </w:rPr>
        <w:t>ן</w:t>
      </w:r>
      <w:r w:rsidRPr="000C189C">
        <w:rPr>
          <w:rFonts w:hint="cs"/>
          <w:rtl/>
        </w:rPr>
        <w:t xml:space="preserve"> לנהוג כלפי המציעים האחרים באופן שוויוני, בהגינות, ללא משוא פנים ובשקיפות. התנהלות</w:t>
      </w:r>
      <w:r w:rsidRPr="000C189C">
        <w:rPr>
          <w:rtl/>
        </w:rPr>
        <w:t xml:space="preserve"> </w:t>
      </w:r>
      <w:r w:rsidRPr="000C189C">
        <w:rPr>
          <w:rFonts w:hint="cs"/>
          <w:rtl/>
        </w:rPr>
        <w:t>זו</w:t>
      </w:r>
      <w:r w:rsidRPr="000C189C">
        <w:rPr>
          <w:rtl/>
        </w:rPr>
        <w:t xml:space="preserve"> </w:t>
      </w:r>
      <w:r w:rsidRPr="000C189C">
        <w:rPr>
          <w:rFonts w:hint="cs"/>
          <w:rtl/>
        </w:rPr>
        <w:t>מחטיאה</w:t>
      </w:r>
      <w:r w:rsidRPr="000C189C">
        <w:rPr>
          <w:rtl/>
        </w:rPr>
        <w:t xml:space="preserve"> </w:t>
      </w:r>
      <w:r w:rsidRPr="000C189C">
        <w:rPr>
          <w:rFonts w:hint="cs"/>
          <w:rtl/>
        </w:rPr>
        <w:t>את</w:t>
      </w:r>
      <w:r w:rsidRPr="000C189C">
        <w:rPr>
          <w:rtl/>
        </w:rPr>
        <w:t xml:space="preserve"> </w:t>
      </w:r>
      <w:r w:rsidRPr="000C189C">
        <w:rPr>
          <w:rFonts w:hint="cs"/>
          <w:rtl/>
        </w:rPr>
        <w:t>מטרות</w:t>
      </w:r>
      <w:r w:rsidRPr="000C189C">
        <w:rPr>
          <w:rtl/>
        </w:rPr>
        <w:t xml:space="preserve"> </w:t>
      </w:r>
      <w:r w:rsidRPr="000C189C">
        <w:rPr>
          <w:rFonts w:hint="cs"/>
          <w:rtl/>
        </w:rPr>
        <w:t>המכרז</w:t>
      </w:r>
      <w:r w:rsidRPr="000C189C">
        <w:rPr>
          <w:rtl/>
        </w:rPr>
        <w:t xml:space="preserve"> </w:t>
      </w:r>
      <w:r w:rsidRPr="000C189C">
        <w:rPr>
          <w:rFonts w:hint="cs"/>
          <w:rtl/>
        </w:rPr>
        <w:t>הציבורי</w:t>
      </w:r>
      <w:r w:rsidRPr="000C189C">
        <w:rPr>
          <w:rtl/>
        </w:rPr>
        <w:t xml:space="preserve"> </w:t>
      </w:r>
      <w:r w:rsidRPr="000C189C">
        <w:rPr>
          <w:rFonts w:hint="cs"/>
          <w:rtl/>
        </w:rPr>
        <w:t>- השמירה</w:t>
      </w:r>
      <w:r w:rsidRPr="000C189C">
        <w:rPr>
          <w:rtl/>
        </w:rPr>
        <w:t xml:space="preserve"> </w:t>
      </w:r>
      <w:r w:rsidRPr="000C189C">
        <w:rPr>
          <w:rFonts w:hint="cs"/>
          <w:rtl/>
        </w:rPr>
        <w:t>על</w:t>
      </w:r>
      <w:r w:rsidRPr="000C189C">
        <w:rPr>
          <w:rtl/>
        </w:rPr>
        <w:t xml:space="preserve"> </w:t>
      </w:r>
      <w:r w:rsidRPr="000C189C">
        <w:rPr>
          <w:rFonts w:hint="cs"/>
          <w:rtl/>
        </w:rPr>
        <w:t>השוויון</w:t>
      </w:r>
      <w:r w:rsidRPr="000C189C">
        <w:rPr>
          <w:rtl/>
        </w:rPr>
        <w:t xml:space="preserve"> </w:t>
      </w:r>
      <w:r w:rsidRPr="000C189C">
        <w:rPr>
          <w:rFonts w:hint="cs"/>
          <w:rtl/>
        </w:rPr>
        <w:t>ועל</w:t>
      </w:r>
      <w:r w:rsidRPr="000C189C">
        <w:rPr>
          <w:rtl/>
        </w:rPr>
        <w:t xml:space="preserve"> </w:t>
      </w:r>
      <w:r w:rsidRPr="000C189C">
        <w:rPr>
          <w:rFonts w:hint="cs"/>
          <w:rtl/>
        </w:rPr>
        <w:t>טוהר</w:t>
      </w:r>
      <w:r w:rsidRPr="000C189C">
        <w:rPr>
          <w:rtl/>
        </w:rPr>
        <w:t xml:space="preserve"> </w:t>
      </w:r>
      <w:r w:rsidRPr="000C189C">
        <w:rPr>
          <w:rFonts w:hint="cs"/>
          <w:rtl/>
        </w:rPr>
        <w:t>המידות ומניעת</w:t>
      </w:r>
      <w:r w:rsidRPr="000C189C">
        <w:rPr>
          <w:rtl/>
        </w:rPr>
        <w:t xml:space="preserve"> </w:t>
      </w:r>
      <w:r w:rsidRPr="000C189C">
        <w:rPr>
          <w:rFonts w:hint="cs"/>
          <w:rtl/>
        </w:rPr>
        <w:t>התקשרות</w:t>
      </w:r>
      <w:r w:rsidRPr="000C189C">
        <w:rPr>
          <w:rtl/>
        </w:rPr>
        <w:t xml:space="preserve"> </w:t>
      </w:r>
      <w:r w:rsidRPr="000C189C">
        <w:rPr>
          <w:rFonts w:hint="cs"/>
          <w:rtl/>
        </w:rPr>
        <w:t>מתוך</w:t>
      </w:r>
      <w:r w:rsidRPr="000C189C">
        <w:rPr>
          <w:rtl/>
        </w:rPr>
        <w:t xml:space="preserve"> </w:t>
      </w:r>
      <w:r w:rsidRPr="000C189C">
        <w:rPr>
          <w:rFonts w:hint="cs"/>
          <w:rtl/>
        </w:rPr>
        <w:t>משוא</w:t>
      </w:r>
      <w:r w:rsidRPr="000C189C">
        <w:rPr>
          <w:rtl/>
        </w:rPr>
        <w:t xml:space="preserve"> </w:t>
      </w:r>
      <w:r w:rsidRPr="000C189C">
        <w:rPr>
          <w:rFonts w:hint="cs"/>
          <w:rtl/>
        </w:rPr>
        <w:t>פנים - ועשויה</w:t>
      </w:r>
      <w:r w:rsidRPr="000C189C">
        <w:rPr>
          <w:rtl/>
        </w:rPr>
        <w:t xml:space="preserve"> </w:t>
      </w:r>
      <w:r w:rsidRPr="000C189C">
        <w:rPr>
          <w:rFonts w:hint="cs"/>
          <w:rtl/>
        </w:rPr>
        <w:t>לפגוע</w:t>
      </w:r>
      <w:r w:rsidRPr="000C189C">
        <w:rPr>
          <w:rtl/>
        </w:rPr>
        <w:t xml:space="preserve"> </w:t>
      </w:r>
      <w:r w:rsidRPr="000C189C">
        <w:rPr>
          <w:rFonts w:hint="cs"/>
          <w:rtl/>
        </w:rPr>
        <w:t>ב</w:t>
      </w:r>
      <w:r w:rsidRPr="000C189C">
        <w:rPr>
          <w:rtl/>
        </w:rPr>
        <w:t>אמו</w:t>
      </w:r>
      <w:r w:rsidRPr="000C189C">
        <w:rPr>
          <w:rFonts w:hint="cs"/>
          <w:rtl/>
        </w:rPr>
        <w:t>נו</w:t>
      </w:r>
      <w:r w:rsidRPr="000C189C">
        <w:rPr>
          <w:rtl/>
        </w:rPr>
        <w:t xml:space="preserve"> </w:t>
      </w:r>
      <w:r w:rsidRPr="000C189C">
        <w:rPr>
          <w:rFonts w:hint="cs"/>
          <w:rtl/>
        </w:rPr>
        <w:t>של</w:t>
      </w:r>
      <w:r w:rsidRPr="000C189C">
        <w:rPr>
          <w:rtl/>
        </w:rPr>
        <w:t xml:space="preserve"> הציבור ב</w:t>
      </w:r>
      <w:r w:rsidRPr="000C189C">
        <w:rPr>
          <w:rFonts w:hint="cs"/>
          <w:rtl/>
        </w:rPr>
        <w:t>עירייה</w:t>
      </w:r>
      <w:r w:rsidRPr="000C189C">
        <w:rPr>
          <w:rtl/>
        </w:rPr>
        <w:t xml:space="preserve"> ובנציגיה. </w:t>
      </w:r>
      <w:r w:rsidRPr="000C189C">
        <w:rPr>
          <w:rFonts w:hint="cs"/>
          <w:rtl/>
        </w:rPr>
        <w:t>חמור</w:t>
      </w:r>
      <w:r w:rsidRPr="000C189C">
        <w:rPr>
          <w:rtl/>
        </w:rPr>
        <w:t xml:space="preserve"> מכך, </w:t>
      </w:r>
      <w:r w:rsidRPr="000C189C">
        <w:rPr>
          <w:rFonts w:hint="cs"/>
          <w:rtl/>
        </w:rPr>
        <w:t>סמוך</w:t>
      </w:r>
      <w:r w:rsidRPr="000C189C">
        <w:rPr>
          <w:rtl/>
        </w:rPr>
        <w:t xml:space="preserve"> </w:t>
      </w:r>
      <w:r w:rsidRPr="000C189C">
        <w:rPr>
          <w:rFonts w:hint="cs"/>
          <w:rtl/>
        </w:rPr>
        <w:t>מאוד</w:t>
      </w:r>
      <w:r w:rsidRPr="000C189C">
        <w:rPr>
          <w:rtl/>
        </w:rPr>
        <w:t xml:space="preserve"> </w:t>
      </w:r>
      <w:r w:rsidRPr="000C189C">
        <w:rPr>
          <w:rFonts w:hint="cs"/>
          <w:rtl/>
        </w:rPr>
        <w:t>לתום</w:t>
      </w:r>
      <w:r w:rsidRPr="000C189C">
        <w:rPr>
          <w:rtl/>
        </w:rPr>
        <w:t xml:space="preserve"> </w:t>
      </w:r>
      <w:r w:rsidRPr="000C189C">
        <w:rPr>
          <w:rFonts w:hint="cs"/>
          <w:rtl/>
        </w:rPr>
        <w:t>תקופת</w:t>
      </w:r>
      <w:r w:rsidRPr="000C189C">
        <w:rPr>
          <w:rtl/>
        </w:rPr>
        <w:t xml:space="preserve"> </w:t>
      </w:r>
      <w:r w:rsidRPr="000C189C">
        <w:rPr>
          <w:rFonts w:hint="cs"/>
          <w:rtl/>
        </w:rPr>
        <w:t>החוזה</w:t>
      </w:r>
      <w:r w:rsidRPr="000C189C">
        <w:rPr>
          <w:rtl/>
        </w:rPr>
        <w:t xml:space="preserve"> </w:t>
      </w:r>
      <w:r w:rsidRPr="000C189C">
        <w:rPr>
          <w:rFonts w:hint="cs"/>
          <w:rtl/>
        </w:rPr>
        <w:t>עם הקבלן</w:t>
      </w:r>
      <w:r w:rsidRPr="000C189C">
        <w:rPr>
          <w:rtl/>
        </w:rPr>
        <w:t xml:space="preserve">, </w:t>
      </w:r>
      <w:r w:rsidRPr="000C189C">
        <w:rPr>
          <w:rFonts w:hint="cs"/>
          <w:rtl/>
        </w:rPr>
        <w:t>החליטו</w:t>
      </w:r>
      <w:r w:rsidRPr="000C189C">
        <w:rPr>
          <w:rtl/>
        </w:rPr>
        <w:t xml:space="preserve"> </w:t>
      </w:r>
      <w:r w:rsidRPr="000C189C">
        <w:rPr>
          <w:rFonts w:hint="cs"/>
          <w:rtl/>
        </w:rPr>
        <w:t>העירייה</w:t>
      </w:r>
      <w:r w:rsidRPr="000C189C">
        <w:rPr>
          <w:rtl/>
        </w:rPr>
        <w:t xml:space="preserve"> וחברת </w:t>
      </w:r>
      <w:r w:rsidRPr="000C189C">
        <w:rPr>
          <w:rFonts w:hint="cs"/>
          <w:rtl/>
        </w:rPr>
        <w:t>ה</w:t>
      </w:r>
      <w:r w:rsidRPr="000C189C">
        <w:rPr>
          <w:rtl/>
        </w:rPr>
        <w:t>.ל.ר</w:t>
      </w:r>
      <w:r w:rsidRPr="000C189C">
        <w:rPr>
          <w:rtl/>
        </w:rPr>
        <w:t xml:space="preserve"> </w:t>
      </w:r>
      <w:r w:rsidRPr="000C189C">
        <w:rPr>
          <w:rFonts w:hint="cs"/>
          <w:rtl/>
        </w:rPr>
        <w:t>להתקשר בשנית עמו</w:t>
      </w:r>
      <w:r w:rsidRPr="000C189C">
        <w:rPr>
          <w:rtl/>
        </w:rPr>
        <w:t xml:space="preserve">, </w:t>
      </w:r>
      <w:r w:rsidRPr="000C189C">
        <w:rPr>
          <w:rFonts w:hint="cs"/>
          <w:rtl/>
        </w:rPr>
        <w:t>אף</w:t>
      </w:r>
      <w:r w:rsidRPr="000C189C">
        <w:rPr>
          <w:rtl/>
        </w:rPr>
        <w:t xml:space="preserve"> על פי </w:t>
      </w:r>
      <w:r w:rsidRPr="000C189C">
        <w:rPr>
          <w:rFonts w:hint="cs"/>
          <w:rtl/>
        </w:rPr>
        <w:t>שידעו</w:t>
      </w:r>
      <w:r w:rsidRPr="000C189C">
        <w:rPr>
          <w:rtl/>
        </w:rPr>
        <w:t xml:space="preserve"> כי הוא </w:t>
      </w:r>
      <w:r w:rsidRPr="000C189C">
        <w:rPr>
          <w:rFonts w:hint="cs"/>
          <w:rtl/>
        </w:rPr>
        <w:t>שרוי</w:t>
      </w:r>
      <w:r w:rsidRPr="000C189C">
        <w:rPr>
          <w:rtl/>
        </w:rPr>
        <w:t xml:space="preserve"> </w:t>
      </w:r>
      <w:r w:rsidRPr="000C189C">
        <w:rPr>
          <w:rFonts w:hint="cs"/>
          <w:rtl/>
        </w:rPr>
        <w:t>בקשיים</w:t>
      </w:r>
      <w:r w:rsidRPr="000C189C">
        <w:rPr>
          <w:rtl/>
        </w:rPr>
        <w:t xml:space="preserve"> </w:t>
      </w:r>
      <w:r w:rsidRPr="000C189C">
        <w:rPr>
          <w:rFonts w:hint="cs"/>
          <w:rtl/>
        </w:rPr>
        <w:t>כספיים והדבר כבר</w:t>
      </w:r>
      <w:r w:rsidRPr="000C189C">
        <w:rPr>
          <w:rtl/>
        </w:rPr>
        <w:t xml:space="preserve"> הסב </w:t>
      </w:r>
      <w:r w:rsidRPr="000C189C">
        <w:rPr>
          <w:rFonts w:hint="cs"/>
          <w:rtl/>
        </w:rPr>
        <w:t>נזק</w:t>
      </w:r>
      <w:r w:rsidRPr="000C189C">
        <w:rPr>
          <w:rtl/>
        </w:rPr>
        <w:t xml:space="preserve"> </w:t>
      </w:r>
      <w:r w:rsidRPr="000C189C">
        <w:rPr>
          <w:rFonts w:hint="cs"/>
          <w:rtl/>
        </w:rPr>
        <w:t>לעירייה</w:t>
      </w:r>
      <w:r w:rsidRPr="000C189C">
        <w:rPr>
          <w:rtl/>
        </w:rPr>
        <w:t>, ו</w:t>
      </w:r>
      <w:r w:rsidRPr="000C189C">
        <w:rPr>
          <w:rFonts w:hint="cs"/>
          <w:rtl/>
        </w:rPr>
        <w:t>העניין</w:t>
      </w:r>
      <w:r w:rsidRPr="000C189C">
        <w:rPr>
          <w:rtl/>
        </w:rPr>
        <w:t xml:space="preserve"> </w:t>
      </w:r>
      <w:r w:rsidRPr="000C189C">
        <w:rPr>
          <w:rFonts w:hint="cs"/>
          <w:rtl/>
        </w:rPr>
        <w:t>אף</w:t>
      </w:r>
      <w:r w:rsidRPr="000C189C">
        <w:rPr>
          <w:rtl/>
        </w:rPr>
        <w:t xml:space="preserve"> </w:t>
      </w:r>
      <w:r w:rsidRPr="000C189C">
        <w:rPr>
          <w:rFonts w:hint="cs"/>
          <w:rtl/>
        </w:rPr>
        <w:t>הובא</w:t>
      </w:r>
      <w:r w:rsidRPr="000C189C">
        <w:rPr>
          <w:rtl/>
        </w:rPr>
        <w:t xml:space="preserve"> ל</w:t>
      </w:r>
      <w:r w:rsidRPr="000C189C">
        <w:rPr>
          <w:rFonts w:hint="cs"/>
          <w:rtl/>
        </w:rPr>
        <w:t>פני</w:t>
      </w:r>
      <w:r w:rsidRPr="000C189C">
        <w:rPr>
          <w:rtl/>
        </w:rPr>
        <w:t xml:space="preserve"> </w:t>
      </w:r>
      <w:r w:rsidRPr="000C189C">
        <w:rPr>
          <w:rFonts w:hint="cs"/>
          <w:rtl/>
        </w:rPr>
        <w:t>מועצת</w:t>
      </w:r>
      <w:r w:rsidRPr="000C189C">
        <w:rPr>
          <w:rtl/>
        </w:rPr>
        <w:t xml:space="preserve"> </w:t>
      </w:r>
      <w:r w:rsidRPr="000C189C">
        <w:rPr>
          <w:rFonts w:hint="cs"/>
          <w:rtl/>
        </w:rPr>
        <w:t>העירייה</w:t>
      </w:r>
      <w:r w:rsidRPr="000C189C">
        <w:rPr>
          <w:rtl/>
        </w:rPr>
        <w:t xml:space="preserve">. </w:t>
      </w:r>
      <w:r w:rsidRPr="000C189C">
        <w:rPr>
          <w:rFonts w:hint="cs"/>
          <w:rtl/>
        </w:rPr>
        <w:t>התנהלות</w:t>
      </w:r>
      <w:r w:rsidRPr="000C189C">
        <w:rPr>
          <w:rtl/>
        </w:rPr>
        <w:t xml:space="preserve"> לא אחראית זו מנוגדת לחובת העירייה וחברת </w:t>
      </w:r>
      <w:r w:rsidRPr="000C189C">
        <w:rPr>
          <w:rFonts w:hint="cs"/>
          <w:rtl/>
        </w:rPr>
        <w:t>ה</w:t>
      </w:r>
      <w:r w:rsidRPr="000C189C">
        <w:rPr>
          <w:rtl/>
        </w:rPr>
        <w:t>.ל.ר</w:t>
      </w:r>
      <w:r w:rsidRPr="000C189C">
        <w:rPr>
          <w:rtl/>
        </w:rPr>
        <w:t xml:space="preserve"> לשמור על הקופה הציבורית.</w:t>
      </w:r>
      <w:r w:rsidRPr="004F4662" w:rsidR="004F4662">
        <w:rPr>
          <w:rStyle w:val="EndnoteReference"/>
          <w:rFonts w:cs="Tahoma"/>
          <w:sz w:val="18"/>
          <w:rtl/>
        </w:rPr>
        <w:t xml:space="preserve"> </w:t>
      </w:r>
      <w:r w:rsidRPr="0012789B" w:rsidR="004F4662">
        <w:rPr>
          <w:noProof/>
          <w:szCs w:val="17"/>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866726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1166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בידי</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אסמכתות</w:t>
                            </w:r>
                            <w:r w:rsidRPr="0064331E">
                              <w:rPr>
                                <w:rFonts w:cs="Tahoma"/>
                                <w:color w:val="0B5294"/>
                                <w:spacing w:val="-4"/>
                                <w:sz w:val="24"/>
                                <w:szCs w:val="24"/>
                                <w:rtl/>
                              </w:rPr>
                              <w:t xml:space="preserve"> </w:t>
                            </w:r>
                            <w:r w:rsidRPr="0064331E">
                              <w:rPr>
                                <w:rFonts w:cs="Tahoma" w:hint="eastAsia"/>
                                <w:color w:val="0B5294"/>
                                <w:spacing w:val="-4"/>
                                <w:sz w:val="24"/>
                                <w:szCs w:val="24"/>
                                <w:rtl/>
                              </w:rPr>
                              <w:t>להליך</w:t>
                            </w:r>
                            <w:r w:rsidRPr="0064331E">
                              <w:rPr>
                                <w:rFonts w:cs="Tahoma"/>
                                <w:color w:val="0B5294"/>
                                <w:spacing w:val="-4"/>
                                <w:sz w:val="24"/>
                                <w:szCs w:val="24"/>
                                <w:rtl/>
                              </w:rPr>
                              <w:t xml:space="preserve"> </w:t>
                            </w:r>
                            <w:r w:rsidRPr="0064331E">
                              <w:rPr>
                                <w:rFonts w:cs="Tahoma" w:hint="eastAsia"/>
                                <w:color w:val="0B5294"/>
                                <w:spacing w:val="-4"/>
                                <w:sz w:val="24"/>
                                <w:szCs w:val="24"/>
                                <w:rtl/>
                              </w:rPr>
                              <w:t>הבחירה</w:t>
                            </w:r>
                            <w:r w:rsidRPr="0064331E">
                              <w:rPr>
                                <w:rFonts w:cs="Tahoma"/>
                                <w:color w:val="0B5294"/>
                                <w:spacing w:val="-4"/>
                                <w:sz w:val="24"/>
                                <w:szCs w:val="24"/>
                                <w:rtl/>
                              </w:rPr>
                              <w:t xml:space="preserve"> </w:t>
                            </w:r>
                            <w:r w:rsidRPr="0064331E">
                              <w:rPr>
                                <w:rFonts w:cs="Tahoma" w:hint="eastAsia"/>
                                <w:color w:val="0B5294"/>
                                <w:spacing w:val="-4"/>
                                <w:sz w:val="24"/>
                                <w:szCs w:val="24"/>
                                <w:rtl/>
                              </w:rPr>
                              <w:t>דווקא</w:t>
                            </w:r>
                            <w:r w:rsidRPr="0064331E">
                              <w:rPr>
                                <w:rFonts w:cs="Tahoma"/>
                                <w:color w:val="0B5294"/>
                                <w:spacing w:val="-4"/>
                                <w:sz w:val="24"/>
                                <w:szCs w:val="24"/>
                                <w:rtl/>
                              </w:rPr>
                              <w:t xml:space="preserve"> </w:t>
                            </w:r>
                            <w:r w:rsidRPr="0064331E">
                              <w:rPr>
                                <w:rFonts w:cs="Tahoma" w:hint="eastAsia"/>
                                <w:color w:val="0B5294"/>
                                <w:spacing w:val="-4"/>
                                <w:sz w:val="24"/>
                                <w:szCs w:val="24"/>
                                <w:rtl/>
                              </w:rPr>
                              <w:t>בקבלן</w:t>
                            </w:r>
                            <w:r w:rsidRPr="0064331E">
                              <w:rPr>
                                <w:rFonts w:cs="Tahoma"/>
                                <w:color w:val="0B5294"/>
                                <w:spacing w:val="-4"/>
                                <w:sz w:val="24"/>
                                <w:szCs w:val="24"/>
                                <w:rtl/>
                              </w:rPr>
                              <w:t xml:space="preserve"> </w:t>
                            </w:r>
                            <w:r w:rsidRPr="0064331E">
                              <w:rPr>
                                <w:rFonts w:cs="Tahoma" w:hint="eastAsia"/>
                                <w:color w:val="0B5294"/>
                                <w:spacing w:val="-4"/>
                                <w:sz w:val="24"/>
                                <w:szCs w:val="24"/>
                                <w:rtl/>
                              </w:rPr>
                              <w:t>א</w:t>
                            </w:r>
                            <w:r w:rsidRPr="0064331E">
                              <w:rPr>
                                <w:rFonts w:cs="Tahoma"/>
                                <w:color w:val="0B5294"/>
                                <w:spacing w:val="-4"/>
                                <w:sz w:val="24"/>
                                <w:szCs w:val="24"/>
                                <w:rtl/>
                              </w:rPr>
                              <w:t xml:space="preserve">' </w:t>
                            </w:r>
                            <w:r w:rsidRPr="0064331E">
                              <w:rPr>
                                <w:rFonts w:cs="Tahoma" w:hint="eastAsia"/>
                                <w:color w:val="0B5294"/>
                                <w:spacing w:val="-4"/>
                                <w:sz w:val="24"/>
                                <w:szCs w:val="24"/>
                                <w:rtl/>
                              </w:rPr>
                              <w:t>משלושת</w:t>
                            </w:r>
                            <w:r w:rsidRPr="0064331E">
                              <w:rPr>
                                <w:rFonts w:cs="Tahoma"/>
                                <w:color w:val="0B5294"/>
                                <w:spacing w:val="-4"/>
                                <w:sz w:val="24"/>
                                <w:szCs w:val="24"/>
                                <w:rtl/>
                              </w:rPr>
                              <w:t xml:space="preserve"> </w:t>
                            </w:r>
                            <w:r w:rsidRPr="0064331E">
                              <w:rPr>
                                <w:rFonts w:cs="Tahoma" w:hint="eastAsia"/>
                                <w:color w:val="0B5294"/>
                                <w:spacing w:val="-4"/>
                                <w:sz w:val="24"/>
                                <w:szCs w:val="24"/>
                                <w:rtl/>
                              </w:rPr>
                              <w:t>הקבלנים</w:t>
                            </w:r>
                            <w:r w:rsidRPr="0064331E">
                              <w:rPr>
                                <w:rFonts w:cs="Tahoma"/>
                                <w:color w:val="0B5294"/>
                                <w:spacing w:val="-4"/>
                                <w:sz w:val="24"/>
                                <w:szCs w:val="24"/>
                                <w:rtl/>
                              </w:rPr>
                              <w:t xml:space="preserve"> </w:t>
                            </w:r>
                            <w:r w:rsidRPr="0064331E">
                              <w:rPr>
                                <w:rFonts w:cs="Tahoma" w:hint="eastAsia"/>
                                <w:color w:val="0B5294"/>
                                <w:spacing w:val="-4"/>
                                <w:sz w:val="24"/>
                                <w:szCs w:val="24"/>
                                <w:rtl/>
                              </w:rPr>
                              <w:t>שזכו</w:t>
                            </w:r>
                            <w:r w:rsidRPr="0064331E">
                              <w:rPr>
                                <w:rFonts w:cs="Tahoma"/>
                                <w:color w:val="0B5294"/>
                                <w:spacing w:val="-4"/>
                                <w:sz w:val="24"/>
                                <w:szCs w:val="24"/>
                                <w:rtl/>
                              </w:rPr>
                              <w:t xml:space="preserve"> </w:t>
                            </w:r>
                            <w:r w:rsidRPr="0064331E">
                              <w:rPr>
                                <w:rFonts w:cs="Tahoma" w:hint="eastAsia"/>
                                <w:color w:val="0B5294"/>
                                <w:spacing w:val="-4"/>
                                <w:sz w:val="24"/>
                                <w:szCs w:val="24"/>
                                <w:rtl/>
                              </w:rPr>
                              <w:t>במכרז</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r w:rsidRPr="0064331E">
                              <w:rPr>
                                <w:rFonts w:cs="Tahoma"/>
                                <w:color w:val="0B5294"/>
                                <w:spacing w:val="-4"/>
                                <w:sz w:val="24"/>
                                <w:szCs w:val="24"/>
                                <w:rtl/>
                              </w:rPr>
                              <w:t xml:space="preserve"> 11/10 </w:t>
                            </w:r>
                            <w:r w:rsidRPr="0064331E">
                              <w:rPr>
                                <w:rFonts w:cs="Tahoma" w:hint="eastAsia"/>
                                <w:color w:val="0B5294"/>
                                <w:spacing w:val="-4"/>
                                <w:sz w:val="24"/>
                                <w:szCs w:val="24"/>
                                <w:rtl/>
                              </w:rPr>
                              <w:t>לשיפוץ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2011</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03228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9014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497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בידי</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אסמכתות</w:t>
                      </w:r>
                      <w:r w:rsidRPr="0064331E">
                        <w:rPr>
                          <w:rFonts w:cs="Tahoma"/>
                          <w:color w:val="0B5294"/>
                          <w:spacing w:val="-4"/>
                          <w:sz w:val="24"/>
                          <w:szCs w:val="24"/>
                          <w:rtl/>
                        </w:rPr>
                        <w:t xml:space="preserve"> </w:t>
                      </w:r>
                      <w:r w:rsidRPr="0064331E">
                        <w:rPr>
                          <w:rFonts w:cs="Tahoma" w:hint="eastAsia"/>
                          <w:color w:val="0B5294"/>
                          <w:spacing w:val="-4"/>
                          <w:sz w:val="24"/>
                          <w:szCs w:val="24"/>
                          <w:rtl/>
                        </w:rPr>
                        <w:t>להליך</w:t>
                      </w:r>
                      <w:r w:rsidRPr="0064331E">
                        <w:rPr>
                          <w:rFonts w:cs="Tahoma"/>
                          <w:color w:val="0B5294"/>
                          <w:spacing w:val="-4"/>
                          <w:sz w:val="24"/>
                          <w:szCs w:val="24"/>
                          <w:rtl/>
                        </w:rPr>
                        <w:t xml:space="preserve"> </w:t>
                      </w:r>
                      <w:r w:rsidRPr="0064331E">
                        <w:rPr>
                          <w:rFonts w:cs="Tahoma" w:hint="eastAsia"/>
                          <w:color w:val="0B5294"/>
                          <w:spacing w:val="-4"/>
                          <w:sz w:val="24"/>
                          <w:szCs w:val="24"/>
                          <w:rtl/>
                        </w:rPr>
                        <w:t>הבחירה</w:t>
                      </w:r>
                      <w:r w:rsidRPr="0064331E">
                        <w:rPr>
                          <w:rFonts w:cs="Tahoma"/>
                          <w:color w:val="0B5294"/>
                          <w:spacing w:val="-4"/>
                          <w:sz w:val="24"/>
                          <w:szCs w:val="24"/>
                          <w:rtl/>
                        </w:rPr>
                        <w:t xml:space="preserve"> </w:t>
                      </w:r>
                      <w:r w:rsidRPr="0064331E">
                        <w:rPr>
                          <w:rFonts w:cs="Tahoma" w:hint="eastAsia"/>
                          <w:color w:val="0B5294"/>
                          <w:spacing w:val="-4"/>
                          <w:sz w:val="24"/>
                          <w:szCs w:val="24"/>
                          <w:rtl/>
                        </w:rPr>
                        <w:t>דווקא</w:t>
                      </w:r>
                      <w:r w:rsidRPr="0064331E">
                        <w:rPr>
                          <w:rFonts w:cs="Tahoma"/>
                          <w:color w:val="0B5294"/>
                          <w:spacing w:val="-4"/>
                          <w:sz w:val="24"/>
                          <w:szCs w:val="24"/>
                          <w:rtl/>
                        </w:rPr>
                        <w:t xml:space="preserve"> </w:t>
                      </w:r>
                      <w:r w:rsidRPr="0064331E">
                        <w:rPr>
                          <w:rFonts w:cs="Tahoma" w:hint="eastAsia"/>
                          <w:color w:val="0B5294"/>
                          <w:spacing w:val="-4"/>
                          <w:sz w:val="24"/>
                          <w:szCs w:val="24"/>
                          <w:rtl/>
                        </w:rPr>
                        <w:t>בקבלן</w:t>
                      </w:r>
                      <w:r w:rsidRPr="0064331E">
                        <w:rPr>
                          <w:rFonts w:cs="Tahoma"/>
                          <w:color w:val="0B5294"/>
                          <w:spacing w:val="-4"/>
                          <w:sz w:val="24"/>
                          <w:szCs w:val="24"/>
                          <w:rtl/>
                        </w:rPr>
                        <w:t xml:space="preserve"> </w:t>
                      </w:r>
                      <w:r w:rsidRPr="0064331E">
                        <w:rPr>
                          <w:rFonts w:cs="Tahoma" w:hint="eastAsia"/>
                          <w:color w:val="0B5294"/>
                          <w:spacing w:val="-4"/>
                          <w:sz w:val="24"/>
                          <w:szCs w:val="24"/>
                          <w:rtl/>
                        </w:rPr>
                        <w:t>א</w:t>
                      </w:r>
                      <w:r w:rsidRPr="0064331E">
                        <w:rPr>
                          <w:rFonts w:cs="Tahoma"/>
                          <w:color w:val="0B5294"/>
                          <w:spacing w:val="-4"/>
                          <w:sz w:val="24"/>
                          <w:szCs w:val="24"/>
                          <w:rtl/>
                        </w:rPr>
                        <w:t xml:space="preserve">' </w:t>
                      </w:r>
                      <w:r w:rsidRPr="0064331E">
                        <w:rPr>
                          <w:rFonts w:cs="Tahoma" w:hint="eastAsia"/>
                          <w:color w:val="0B5294"/>
                          <w:spacing w:val="-4"/>
                          <w:sz w:val="24"/>
                          <w:szCs w:val="24"/>
                          <w:rtl/>
                        </w:rPr>
                        <w:t>משלושת</w:t>
                      </w:r>
                      <w:r w:rsidRPr="0064331E">
                        <w:rPr>
                          <w:rFonts w:cs="Tahoma"/>
                          <w:color w:val="0B5294"/>
                          <w:spacing w:val="-4"/>
                          <w:sz w:val="24"/>
                          <w:szCs w:val="24"/>
                          <w:rtl/>
                        </w:rPr>
                        <w:t xml:space="preserve"> </w:t>
                      </w:r>
                      <w:r w:rsidRPr="0064331E">
                        <w:rPr>
                          <w:rFonts w:cs="Tahoma" w:hint="eastAsia"/>
                          <w:color w:val="0B5294"/>
                          <w:spacing w:val="-4"/>
                          <w:sz w:val="24"/>
                          <w:szCs w:val="24"/>
                          <w:rtl/>
                        </w:rPr>
                        <w:t>הקבלנים</w:t>
                      </w:r>
                      <w:r w:rsidRPr="0064331E">
                        <w:rPr>
                          <w:rFonts w:cs="Tahoma"/>
                          <w:color w:val="0B5294"/>
                          <w:spacing w:val="-4"/>
                          <w:sz w:val="24"/>
                          <w:szCs w:val="24"/>
                          <w:rtl/>
                        </w:rPr>
                        <w:t xml:space="preserve"> </w:t>
                      </w:r>
                      <w:r w:rsidRPr="0064331E">
                        <w:rPr>
                          <w:rFonts w:cs="Tahoma" w:hint="eastAsia"/>
                          <w:color w:val="0B5294"/>
                          <w:spacing w:val="-4"/>
                          <w:sz w:val="24"/>
                          <w:szCs w:val="24"/>
                          <w:rtl/>
                        </w:rPr>
                        <w:t>שזכו</w:t>
                      </w:r>
                      <w:r w:rsidRPr="0064331E">
                        <w:rPr>
                          <w:rFonts w:cs="Tahoma"/>
                          <w:color w:val="0B5294"/>
                          <w:spacing w:val="-4"/>
                          <w:sz w:val="24"/>
                          <w:szCs w:val="24"/>
                          <w:rtl/>
                        </w:rPr>
                        <w:t xml:space="preserve"> </w:t>
                      </w:r>
                      <w:r w:rsidRPr="0064331E">
                        <w:rPr>
                          <w:rFonts w:cs="Tahoma" w:hint="eastAsia"/>
                          <w:color w:val="0B5294"/>
                          <w:spacing w:val="-4"/>
                          <w:sz w:val="24"/>
                          <w:szCs w:val="24"/>
                          <w:rtl/>
                        </w:rPr>
                        <w:t>במכרז</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r w:rsidRPr="0064331E">
                        <w:rPr>
                          <w:rFonts w:cs="Tahoma"/>
                          <w:color w:val="0B5294"/>
                          <w:spacing w:val="-4"/>
                          <w:sz w:val="24"/>
                          <w:szCs w:val="24"/>
                          <w:rtl/>
                        </w:rPr>
                        <w:t xml:space="preserve"> 11/10 </w:t>
                      </w:r>
                      <w:r w:rsidRPr="0064331E">
                        <w:rPr>
                          <w:rFonts w:cs="Tahoma" w:hint="eastAsia"/>
                          <w:color w:val="0B5294"/>
                          <w:spacing w:val="-4"/>
                          <w:sz w:val="24"/>
                          <w:szCs w:val="24"/>
                          <w:rtl/>
                        </w:rPr>
                        <w:t>לשיפוץ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2011</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5151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pStyle w:val="RESHET"/>
        <w:rPr>
          <w:rtl/>
        </w:rPr>
      </w:pPr>
      <w:r w:rsidRPr="000C189C">
        <w:rPr>
          <w:rFonts w:hint="cs"/>
          <w:rtl/>
        </w:rPr>
        <w:t>עוד</w:t>
      </w:r>
      <w:r w:rsidRPr="000C189C">
        <w:rPr>
          <w:rtl/>
        </w:rPr>
        <w:t xml:space="preserve"> מעיר </w:t>
      </w:r>
      <w:r w:rsidRPr="000C189C">
        <w:rPr>
          <w:rFonts w:hint="cs"/>
          <w:rtl/>
        </w:rPr>
        <w:t>משרד</w:t>
      </w:r>
      <w:r w:rsidRPr="000C189C">
        <w:rPr>
          <w:rtl/>
        </w:rPr>
        <w:t xml:space="preserve"> מבקר המדינה </w:t>
      </w:r>
      <w:r w:rsidRPr="000C189C">
        <w:rPr>
          <w:rFonts w:hint="cs"/>
          <w:rtl/>
        </w:rPr>
        <w:t>כי</w:t>
      </w:r>
      <w:r w:rsidRPr="000C189C">
        <w:rPr>
          <w:rtl/>
        </w:rPr>
        <w:t xml:space="preserve"> היות </w:t>
      </w:r>
      <w:r w:rsidRPr="000C189C">
        <w:rPr>
          <w:rFonts w:hint="cs"/>
          <w:rtl/>
        </w:rPr>
        <w:t>שהעירייה</w:t>
      </w:r>
      <w:r w:rsidRPr="000C189C">
        <w:rPr>
          <w:rtl/>
        </w:rPr>
        <w:t xml:space="preserve"> </w:t>
      </w:r>
      <w:r w:rsidRPr="000C189C">
        <w:rPr>
          <w:rFonts w:hint="cs"/>
          <w:rtl/>
        </w:rPr>
        <w:t>נוהגת</w:t>
      </w:r>
      <w:r w:rsidRPr="000C189C">
        <w:rPr>
          <w:rtl/>
        </w:rPr>
        <w:t xml:space="preserve"> </w:t>
      </w:r>
      <w:r w:rsidRPr="000C189C">
        <w:rPr>
          <w:rFonts w:hint="cs"/>
          <w:rtl/>
        </w:rPr>
        <w:t>להתקשר</w:t>
      </w:r>
      <w:r w:rsidRPr="000C189C">
        <w:rPr>
          <w:rtl/>
        </w:rPr>
        <w:t xml:space="preserve"> </w:t>
      </w:r>
      <w:r w:rsidRPr="000C189C">
        <w:rPr>
          <w:rFonts w:hint="cs"/>
          <w:rtl/>
        </w:rPr>
        <w:t>בדרך</w:t>
      </w:r>
      <w:r w:rsidRPr="000C189C">
        <w:rPr>
          <w:rtl/>
        </w:rPr>
        <w:t xml:space="preserve"> </w:t>
      </w:r>
      <w:r w:rsidRPr="000C189C">
        <w:rPr>
          <w:rFonts w:hint="cs"/>
          <w:rtl/>
        </w:rPr>
        <w:t>של</w:t>
      </w:r>
      <w:r w:rsidRPr="000C189C">
        <w:rPr>
          <w:rtl/>
        </w:rPr>
        <w:t xml:space="preserve"> </w:t>
      </w:r>
      <w:r w:rsidRPr="000C189C">
        <w:rPr>
          <w:rFonts w:hint="cs"/>
          <w:rtl/>
        </w:rPr>
        <w:t>מכרזי</w:t>
      </w:r>
      <w:r w:rsidRPr="000C189C">
        <w:rPr>
          <w:rtl/>
        </w:rPr>
        <w:t xml:space="preserve"> </w:t>
      </w:r>
      <w:r w:rsidRPr="000C189C">
        <w:rPr>
          <w:rFonts w:hint="cs"/>
          <w:rtl/>
        </w:rPr>
        <w:t>מסגרת</w:t>
      </w:r>
      <w:r w:rsidRPr="000C189C">
        <w:rPr>
          <w:rtl/>
        </w:rPr>
        <w:t xml:space="preserve"> </w:t>
      </w:r>
      <w:r w:rsidRPr="000C189C">
        <w:rPr>
          <w:rFonts w:hint="cs"/>
          <w:rtl/>
        </w:rPr>
        <w:t>עם</w:t>
      </w:r>
      <w:r w:rsidRPr="000C189C">
        <w:rPr>
          <w:rtl/>
        </w:rPr>
        <w:t xml:space="preserve"> </w:t>
      </w:r>
      <w:r w:rsidRPr="000C189C">
        <w:rPr>
          <w:rFonts w:hint="cs"/>
          <w:rtl/>
        </w:rPr>
        <w:t>ספקים</w:t>
      </w:r>
      <w:r w:rsidRPr="000C189C">
        <w:rPr>
          <w:rtl/>
        </w:rPr>
        <w:t xml:space="preserve"> </w:t>
      </w:r>
      <w:r w:rsidRPr="000C189C">
        <w:rPr>
          <w:rFonts w:hint="cs"/>
          <w:rtl/>
        </w:rPr>
        <w:t>ונותני</w:t>
      </w:r>
      <w:r w:rsidRPr="000C189C">
        <w:rPr>
          <w:rtl/>
        </w:rPr>
        <w:t xml:space="preserve"> </w:t>
      </w:r>
      <w:r w:rsidRPr="000C189C">
        <w:rPr>
          <w:rFonts w:hint="cs"/>
          <w:rtl/>
        </w:rPr>
        <w:t>שירותים</w:t>
      </w:r>
      <w:r w:rsidRPr="000C189C">
        <w:rPr>
          <w:rtl/>
        </w:rPr>
        <w:t xml:space="preserve">, </w:t>
      </w:r>
      <w:r w:rsidRPr="000C189C">
        <w:rPr>
          <w:rFonts w:hint="cs"/>
          <w:rtl/>
        </w:rPr>
        <w:t>מן</w:t>
      </w:r>
      <w:r w:rsidRPr="000C189C">
        <w:rPr>
          <w:rtl/>
        </w:rPr>
        <w:t xml:space="preserve"> </w:t>
      </w:r>
      <w:r w:rsidRPr="000C189C">
        <w:rPr>
          <w:rFonts w:hint="cs"/>
          <w:rtl/>
        </w:rPr>
        <w:t>הראוי</w:t>
      </w:r>
      <w:r w:rsidRPr="000C189C">
        <w:rPr>
          <w:rtl/>
        </w:rPr>
        <w:t xml:space="preserve"> </w:t>
      </w:r>
      <w:r w:rsidRPr="000C189C">
        <w:rPr>
          <w:rFonts w:hint="cs"/>
          <w:rtl/>
        </w:rPr>
        <w:t>היה</w:t>
      </w:r>
      <w:r w:rsidRPr="000C189C">
        <w:rPr>
          <w:rtl/>
        </w:rPr>
        <w:t xml:space="preserve"> </w:t>
      </w:r>
      <w:r w:rsidRPr="000C189C">
        <w:rPr>
          <w:rFonts w:hint="cs"/>
          <w:rtl/>
        </w:rPr>
        <w:t>שהיועצת</w:t>
      </w:r>
      <w:r w:rsidRPr="000C189C">
        <w:rPr>
          <w:rtl/>
        </w:rPr>
        <w:t xml:space="preserve"> </w:t>
      </w:r>
      <w:r w:rsidRPr="000C189C">
        <w:rPr>
          <w:rFonts w:hint="cs"/>
          <w:rtl/>
        </w:rPr>
        <w:t>המשפטית</w:t>
      </w:r>
      <w:r w:rsidRPr="000C189C">
        <w:rPr>
          <w:rtl/>
        </w:rPr>
        <w:t xml:space="preserve"> </w:t>
      </w:r>
      <w:r w:rsidRPr="000C189C">
        <w:rPr>
          <w:rFonts w:hint="cs"/>
          <w:rtl/>
        </w:rPr>
        <w:t>של</w:t>
      </w:r>
      <w:r w:rsidRPr="000C189C">
        <w:rPr>
          <w:rtl/>
        </w:rPr>
        <w:t xml:space="preserve"> </w:t>
      </w:r>
      <w:r w:rsidR="00053A28">
        <w:rPr>
          <w:rFonts w:hint="cs"/>
          <w:rtl/>
        </w:rPr>
        <w:t>ה</w:t>
      </w:r>
      <w:r w:rsidRPr="000C189C">
        <w:rPr>
          <w:rFonts w:hint="cs"/>
          <w:rtl/>
        </w:rPr>
        <w:t>עירייה</w:t>
      </w:r>
      <w:r w:rsidRPr="000C189C">
        <w:rPr>
          <w:rtl/>
        </w:rPr>
        <w:t xml:space="preserve"> תפעל להנחיית הגורמים המקצועיים בעירייה</w:t>
      </w:r>
      <w:r w:rsidRPr="000C189C">
        <w:rPr>
          <w:rFonts w:hint="cs"/>
          <w:rtl/>
        </w:rPr>
        <w:t>,</w:t>
      </w:r>
      <w:r w:rsidRPr="000C189C">
        <w:rPr>
          <w:rtl/>
        </w:rPr>
        <w:t xml:space="preserve"> ובכללם ועדת המכרזים, </w:t>
      </w:r>
      <w:r w:rsidRPr="000C189C">
        <w:rPr>
          <w:rFonts w:hint="cs"/>
          <w:rtl/>
        </w:rPr>
        <w:t>לכך</w:t>
      </w:r>
      <w:r w:rsidRPr="000C189C">
        <w:rPr>
          <w:rtl/>
        </w:rPr>
        <w:t xml:space="preserve"> </w:t>
      </w:r>
      <w:r w:rsidRPr="000C189C">
        <w:rPr>
          <w:rFonts w:hint="cs"/>
          <w:rtl/>
        </w:rPr>
        <w:t>שמסירת עבודות למי מהזוכים במכרז מסגרת תיעשה</w:t>
      </w:r>
      <w:r w:rsidRPr="000C189C">
        <w:rPr>
          <w:rtl/>
        </w:rPr>
        <w:t xml:space="preserve"> </w:t>
      </w:r>
      <w:r w:rsidRPr="000C189C">
        <w:rPr>
          <w:rFonts w:hint="cs"/>
          <w:rtl/>
        </w:rPr>
        <w:t>על פי אמות מידה ובהליך</w:t>
      </w:r>
      <w:r w:rsidRPr="000C189C">
        <w:rPr>
          <w:rtl/>
        </w:rPr>
        <w:t xml:space="preserve"> </w:t>
      </w:r>
      <w:r w:rsidRPr="000C189C">
        <w:rPr>
          <w:rFonts w:hint="cs"/>
          <w:rtl/>
        </w:rPr>
        <w:t>שוויוני,</w:t>
      </w:r>
      <w:r w:rsidRPr="000C189C">
        <w:rPr>
          <w:rtl/>
        </w:rPr>
        <w:t xml:space="preserve"> </w:t>
      </w:r>
      <w:r w:rsidRPr="000C189C">
        <w:rPr>
          <w:rFonts w:hint="cs"/>
          <w:rtl/>
        </w:rPr>
        <w:t>הוגן ושקוף</w:t>
      </w:r>
      <w:r w:rsidRPr="000C189C">
        <w:rPr>
          <w:rtl/>
        </w:rPr>
        <w:t>.</w:t>
      </w:r>
    </w:p>
    <w:p w:rsidR="00602CCB" w:rsidRPr="000C189C" w:rsidP="001F3B11">
      <w:pPr>
        <w:spacing w:before="180" w:after="240" w:line="240" w:lineRule="exact"/>
        <w:ind w:right="2268"/>
        <w:jc w:val="both"/>
        <w:rPr>
          <w:rFonts w:ascii="Tahoma" w:hAnsi="Tahoma" w:cs="Tahoma"/>
          <w:sz w:val="18"/>
          <w:szCs w:val="18"/>
          <w:rtl/>
          <w:lang w:eastAsia="he-IL"/>
        </w:rPr>
      </w:pPr>
      <w:r w:rsidRPr="000C189C">
        <w:rPr>
          <w:rFonts w:ascii="Tahoma" w:hAnsi="Tahoma" w:cs="Tahoma" w:hint="cs"/>
          <w:sz w:val="18"/>
          <w:szCs w:val="18"/>
          <w:rtl/>
          <w:lang w:eastAsia="he-IL"/>
        </w:rPr>
        <w:t xml:space="preserve">היועצת המשפטית של העירייה מסרה בתשובתה למשרד מבקר המדינה מפברואר 2018 כי "העירייה אינה מחויבת על פי דין לנהל הליך של התמחרות בין הזוכים במכרז [מסגרת] ביחס לכל עבודה ועבודה... הצעות המציעים במסגרת המכרז עמדו ממילא על ההנחה המקסימאלית האפשרית מבחינתם, וכל הפחתה נוספת </w:t>
      </w:r>
      <w:r w:rsidRPr="000C189C">
        <w:rPr>
          <w:rFonts w:ascii="Tahoma" w:hAnsi="Tahoma" w:cs="Tahoma" w:hint="cs"/>
          <w:sz w:val="18"/>
          <w:szCs w:val="18"/>
          <w:rtl/>
          <w:lang w:eastAsia="he-IL"/>
        </w:rPr>
        <w:t>היתה</w:t>
      </w:r>
      <w:r w:rsidRPr="000C189C">
        <w:rPr>
          <w:rFonts w:ascii="Tahoma" w:hAnsi="Tahoma" w:cs="Tahoma" w:hint="cs"/>
          <w:sz w:val="18"/>
          <w:szCs w:val="18"/>
          <w:rtl/>
          <w:lang w:eastAsia="he-IL"/>
        </w:rPr>
        <w:t xml:space="preserve"> עלולה לפגוע באיכות הביצוע ויישום מטרת המכרז". היועצת המשפטית הוסיפה כי בלי לגרוע מדבריה אלה היא תשוב ותחדד לפני הגורמים המקצועיים בעירייה את החשיבות והצורך בשמירה על הליך שוויוני והוגן גם בשלב חלוקת העבודה בין זכייני המכרז בגדרי הסכמי המסגרת</w:t>
      </w:r>
      <w:r w:rsidRPr="000C189C">
        <w:rPr>
          <w:rFonts w:ascii="Tahoma" w:hAnsi="Tahoma" w:cs="Tahoma"/>
          <w:sz w:val="18"/>
          <w:szCs w:val="18"/>
          <w:rtl/>
          <w:lang w:eastAsia="he-IL"/>
        </w:rPr>
        <w:t>.</w:t>
      </w:r>
    </w:p>
    <w:p w:rsidR="00602CCB" w:rsidRPr="000C189C" w:rsidP="001F3B11">
      <w:pPr>
        <w:pStyle w:val="RESHET"/>
        <w:rPr>
          <w:rtl/>
        </w:rPr>
      </w:pPr>
      <w:r w:rsidRPr="000C189C">
        <w:rPr>
          <w:rFonts w:hint="cs"/>
          <w:rtl/>
        </w:rPr>
        <w:t xml:space="preserve">משרד מבקר המדינה מעיר ליועצת המשפטית </w:t>
      </w:r>
      <w:r w:rsidR="00053A28">
        <w:rPr>
          <w:rFonts w:hint="cs"/>
          <w:rtl/>
        </w:rPr>
        <w:t>ש</w:t>
      </w:r>
      <w:r w:rsidRPr="000C189C">
        <w:rPr>
          <w:rFonts w:hint="cs"/>
          <w:rtl/>
        </w:rPr>
        <w:t>ל</w:t>
      </w:r>
      <w:r w:rsidR="00053A28">
        <w:rPr>
          <w:rFonts w:hint="cs"/>
          <w:rtl/>
        </w:rPr>
        <w:t xml:space="preserve"> ה</w:t>
      </w:r>
      <w:r w:rsidRPr="000C189C">
        <w:rPr>
          <w:rFonts w:hint="cs"/>
          <w:rtl/>
        </w:rPr>
        <w:t xml:space="preserve">עירייה כי דיני המכרזים מחייבים את העירייה לנהל את מכרזיה בהליך תחרותי, שוויוני, הוגן ושקוף. דרך התנהלותה של העירייה בבחירת הקבלן לביצוע עבודות שיפוץ בית התרבות מכוח מכרז המסגרת שפרסמה פגעה בעקרונות אלה. </w:t>
      </w:r>
    </w:p>
    <w:p w:rsidR="00602CCB" w:rsidRPr="000C189C" w:rsidP="001F3B11">
      <w:pPr>
        <w:pStyle w:val="RESHET"/>
        <w:rPr>
          <w:rtl/>
        </w:rPr>
      </w:pPr>
      <w:r w:rsidRPr="000C189C">
        <w:rPr>
          <w:rFonts w:hint="cs"/>
          <w:rtl/>
        </w:rPr>
        <w:t xml:space="preserve">ברוח ההסדרה בתקנות חובת המכרזים שחלות על השלטון המרכזי, מן הראוי שרשות מקומית שמפרסמת מכרז מסגרת תקבע במכרז הליך </w:t>
      </w:r>
      <w:r w:rsidRPr="000C189C">
        <w:rPr>
          <w:rFonts w:hint="cs"/>
          <w:rtl/>
        </w:rPr>
        <w:t>תיחור</w:t>
      </w:r>
      <w:r w:rsidRPr="000C189C">
        <w:rPr>
          <w:rFonts w:hint="cs"/>
          <w:rtl/>
        </w:rPr>
        <w:t xml:space="preserve"> לבחירת קבלן פלוני מבין זוכי המכרז לביצוע עבודה פרטנית.</w:t>
      </w:r>
    </w:p>
    <w:p w:rsidR="00602CCB" w:rsidRPr="000C189C" w:rsidP="001F3B11">
      <w:pPr>
        <w:spacing w:before="180" w:line="240" w:lineRule="exact"/>
        <w:ind w:right="2268"/>
        <w:jc w:val="both"/>
        <w:rPr>
          <w:rFonts w:ascii="Tahoma" w:hAnsi="Tahoma" w:cs="Tahoma"/>
          <w:sz w:val="18"/>
          <w:szCs w:val="18"/>
          <w:rtl/>
          <w:lang w:eastAsia="he-IL"/>
        </w:rPr>
      </w:pPr>
      <w:r w:rsidRPr="000C189C">
        <w:rPr>
          <w:rFonts w:ascii="Tahoma" w:hAnsi="Tahoma" w:cs="Tahoma" w:hint="cs"/>
          <w:sz w:val="18"/>
          <w:szCs w:val="18"/>
          <w:rtl/>
          <w:lang w:eastAsia="he-IL"/>
        </w:rPr>
        <w:t>העירייה</w:t>
      </w:r>
      <w:r w:rsidRPr="000C189C">
        <w:rPr>
          <w:rFonts w:ascii="Tahoma" w:hAnsi="Tahoma" w:cs="Tahoma"/>
          <w:sz w:val="18"/>
          <w:szCs w:val="18"/>
          <w:rtl/>
          <w:lang w:eastAsia="he-IL"/>
        </w:rPr>
        <w:t xml:space="preserve"> וחברת </w:t>
      </w:r>
      <w:r w:rsidRPr="000C189C">
        <w:rPr>
          <w:rFonts w:ascii="Tahoma" w:hAnsi="Tahoma" w:cs="Tahoma" w:hint="cs"/>
          <w:sz w:val="18"/>
          <w:szCs w:val="18"/>
          <w:rtl/>
          <w:lang w:eastAsia="he-IL"/>
        </w:rPr>
        <w:t>ה</w:t>
      </w:r>
      <w:r w:rsidRPr="000C189C">
        <w:rPr>
          <w:rFonts w:ascii="Tahoma" w:hAnsi="Tahoma" w:cs="Tahoma"/>
          <w:sz w:val="18"/>
          <w:szCs w:val="18"/>
          <w:rtl/>
          <w:lang w:eastAsia="he-IL"/>
        </w:rPr>
        <w:t>.ל.ר</w:t>
      </w:r>
      <w:r w:rsidRPr="000C189C">
        <w:rPr>
          <w:rFonts w:ascii="Tahoma" w:hAnsi="Tahoma" w:cs="Tahoma"/>
          <w:sz w:val="18"/>
          <w:szCs w:val="18"/>
          <w:rtl/>
          <w:lang w:eastAsia="he-IL"/>
        </w:rPr>
        <w:t xml:space="preserve"> מסרו בתשובתן למשרד מבקר המדינה כי הסיבות למסירת העבודה לקבלן היו: הרצון לשמור על הוגנות </w:t>
      </w:r>
      <w:r w:rsidRPr="000C189C">
        <w:rPr>
          <w:rFonts w:ascii="Tahoma" w:hAnsi="Tahoma" w:cs="Tahoma" w:hint="cs"/>
          <w:sz w:val="18"/>
          <w:szCs w:val="18"/>
          <w:rtl/>
          <w:lang w:eastAsia="he-IL"/>
        </w:rPr>
        <w:t>ושוויון</w:t>
      </w:r>
      <w:r w:rsidRPr="000C189C">
        <w:rPr>
          <w:rFonts w:ascii="Tahoma" w:hAnsi="Tahoma" w:cs="Tahoma"/>
          <w:sz w:val="18"/>
          <w:szCs w:val="18"/>
          <w:rtl/>
          <w:lang w:eastAsia="he-IL"/>
        </w:rPr>
        <w:t xml:space="preserve"> יחסי </w:t>
      </w:r>
      <w:r w:rsidRPr="000C189C">
        <w:rPr>
          <w:rFonts w:ascii="Tahoma" w:hAnsi="Tahoma" w:cs="Tahoma" w:hint="cs"/>
          <w:sz w:val="18"/>
          <w:szCs w:val="18"/>
          <w:rtl/>
          <w:lang w:eastAsia="he-IL"/>
        </w:rPr>
        <w:t>בחלוקת</w:t>
      </w:r>
      <w:r w:rsidRPr="000C189C">
        <w:rPr>
          <w:rFonts w:ascii="Tahoma" w:hAnsi="Tahoma" w:cs="Tahoma"/>
          <w:sz w:val="18"/>
          <w:szCs w:val="18"/>
          <w:rtl/>
          <w:lang w:eastAsia="he-IL"/>
        </w:rPr>
        <w:t xml:space="preserve"> העבודה בין הקבלנים; </w:t>
      </w:r>
      <w:r w:rsidRPr="000C189C">
        <w:rPr>
          <w:rFonts w:ascii="Tahoma" w:hAnsi="Tahoma" w:cs="Tahoma" w:hint="cs"/>
          <w:sz w:val="18"/>
          <w:szCs w:val="18"/>
          <w:rtl/>
          <w:lang w:eastAsia="he-IL"/>
        </w:rPr>
        <w:t>והרצון</w:t>
      </w:r>
      <w:r w:rsidRPr="000C189C">
        <w:rPr>
          <w:rFonts w:ascii="Tahoma" w:hAnsi="Tahoma" w:cs="Tahoma"/>
          <w:sz w:val="18"/>
          <w:szCs w:val="18"/>
          <w:rtl/>
          <w:lang w:eastAsia="he-IL"/>
        </w:rPr>
        <w:t xml:space="preserve"> להימנע </w:t>
      </w:r>
      <w:r w:rsidRPr="000C189C">
        <w:rPr>
          <w:rFonts w:ascii="Tahoma" w:hAnsi="Tahoma" w:cs="Tahoma" w:hint="cs"/>
          <w:sz w:val="18"/>
          <w:szCs w:val="18"/>
          <w:rtl/>
          <w:lang w:eastAsia="he-IL"/>
        </w:rPr>
        <w:t>מהתדיינויות</w:t>
      </w:r>
      <w:r w:rsidRPr="000C189C">
        <w:rPr>
          <w:rFonts w:ascii="Tahoma" w:hAnsi="Tahoma" w:cs="Tahoma"/>
          <w:sz w:val="18"/>
          <w:szCs w:val="18"/>
          <w:rtl/>
          <w:lang w:eastAsia="he-IL"/>
        </w:rPr>
        <w:t xml:space="preserve"> משפטיות </w:t>
      </w:r>
      <w:r w:rsidRPr="000C189C">
        <w:rPr>
          <w:rFonts w:ascii="Tahoma" w:hAnsi="Tahoma" w:cs="Tahoma" w:hint="cs"/>
          <w:sz w:val="18"/>
          <w:szCs w:val="18"/>
          <w:rtl/>
          <w:lang w:eastAsia="he-IL"/>
        </w:rPr>
        <w:t>עתידיות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שעלולות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היו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להתעורר</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עקב</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ההחלטה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שלא</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לבצע</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את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העבודות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מכוח</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צו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העבודה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שהוצא</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מכוח</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מכרז</w:t>
      </w:r>
      <w:r w:rsidRPr="000C189C">
        <w:rPr>
          <w:rFonts w:ascii="Tahoma" w:hAnsi="Tahoma" w:cs="Tahoma"/>
          <w:sz w:val="18"/>
          <w:szCs w:val="18"/>
          <w:rtl/>
          <w:lang w:eastAsia="he-IL"/>
        </w:rPr>
        <w:t xml:space="preserve"> 23/08, </w:t>
      </w:r>
      <w:r w:rsidRPr="000C189C">
        <w:rPr>
          <w:rFonts w:ascii="Tahoma" w:hAnsi="Tahoma" w:cs="Tahoma" w:hint="cs"/>
          <w:sz w:val="18"/>
          <w:szCs w:val="18"/>
          <w:rtl/>
          <w:lang w:eastAsia="he-IL"/>
        </w:rPr>
        <w:t>שלטענת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הקבלן</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הוא</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נערך</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והתארגן</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לביצוען</w:t>
      </w:r>
      <w:r w:rsidRPr="000C189C">
        <w:rPr>
          <w:rFonts w:ascii="Tahoma" w:hAnsi="Tahoma" w:cs="Tahoma"/>
          <w:sz w:val="18"/>
          <w:szCs w:val="18"/>
          <w:rtl/>
          <w:lang w:eastAsia="he-IL"/>
        </w:rPr>
        <w:t xml:space="preserve">. "הנחת העירייה </w:t>
      </w:r>
      <w:r w:rsidRPr="000C189C">
        <w:rPr>
          <w:rFonts w:ascii="Tahoma" w:hAnsi="Tahoma" w:cs="Tahoma" w:hint="cs"/>
          <w:sz w:val="18"/>
          <w:szCs w:val="18"/>
          <w:rtl/>
          <w:lang w:eastAsia="he-IL"/>
        </w:rPr>
        <w:t>וה</w:t>
      </w:r>
      <w:r w:rsidRPr="000C189C">
        <w:rPr>
          <w:rFonts w:ascii="Tahoma" w:hAnsi="Tahoma" w:cs="Tahoma"/>
          <w:sz w:val="18"/>
          <w:szCs w:val="18"/>
          <w:rtl/>
          <w:lang w:eastAsia="he-IL"/>
        </w:rPr>
        <w:t>.ל.ר</w:t>
      </w:r>
      <w:r w:rsidRPr="000C189C">
        <w:rPr>
          <w:rFonts w:ascii="Tahoma" w:hAnsi="Tahoma" w:cs="Tahoma"/>
          <w:sz w:val="18"/>
          <w:szCs w:val="18"/>
          <w:rtl/>
          <w:lang w:eastAsia="he-IL"/>
        </w:rPr>
        <w:t xml:space="preserve"> הייתה שאם ייפסקו העבודות עם הקבלן... היה חשש שמא בתי </w:t>
      </w:r>
      <w:r w:rsidRPr="000C189C">
        <w:rPr>
          <w:rFonts w:ascii="Tahoma" w:hAnsi="Tahoma" w:cs="Tahoma"/>
          <w:sz w:val="18"/>
          <w:szCs w:val="18"/>
          <w:rtl/>
          <w:lang w:eastAsia="he-IL"/>
        </w:rPr>
        <w:t xml:space="preserve">המשפט ייתנו גם צווי מניעה למסירת העבודות לקבלן אחר, ואז הנזק המשוער היה גדול". </w:t>
      </w:r>
      <w:r w:rsidRPr="000C189C">
        <w:rPr>
          <w:rFonts w:ascii="Tahoma" w:hAnsi="Tahoma" w:cs="Tahoma" w:hint="cs"/>
          <w:sz w:val="18"/>
          <w:szCs w:val="18"/>
          <w:rtl/>
          <w:lang w:eastAsia="he-IL"/>
        </w:rPr>
        <w:t>עוד</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נמסר</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כי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הגורמים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השונים</w:t>
      </w:r>
      <w:r w:rsidRPr="000C189C">
        <w:rPr>
          <w:rFonts w:ascii="Tahoma" w:hAnsi="Tahoma" w:cs="Tahoma"/>
          <w:sz w:val="18"/>
          <w:szCs w:val="18"/>
          <w:rtl/>
          <w:lang w:eastAsia="he-IL"/>
        </w:rPr>
        <w:t xml:space="preserve"> "האמינו </w:t>
      </w:r>
      <w:r w:rsidRPr="000C189C">
        <w:rPr>
          <w:rFonts w:ascii="Tahoma" w:hAnsi="Tahoma" w:cs="Tahoma" w:hint="cs"/>
          <w:sz w:val="18"/>
          <w:szCs w:val="18"/>
          <w:rtl/>
          <w:lang w:eastAsia="he-IL"/>
        </w:rPr>
        <w:t>להבטחות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הקבלן</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וניסו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להקל</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עליו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כדי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לא</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לפגוע</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בקידום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עבודות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אחרות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שביצע</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עבור</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העירייה</w:t>
      </w:r>
      <w:r w:rsidRPr="000C189C">
        <w:rPr>
          <w:rFonts w:ascii="Tahoma" w:hAnsi="Tahoma" w:cs="Tahoma"/>
          <w:sz w:val="18"/>
          <w:szCs w:val="18"/>
          <w:rtl/>
          <w:lang w:eastAsia="he-IL"/>
        </w:rPr>
        <w:t xml:space="preserve"> (לרבות </w:t>
      </w:r>
      <w:r w:rsidRPr="000C189C">
        <w:rPr>
          <w:rFonts w:ascii="Tahoma" w:hAnsi="Tahoma" w:cs="Tahoma" w:hint="cs"/>
          <w:sz w:val="18"/>
          <w:szCs w:val="18"/>
          <w:rtl/>
          <w:lang w:eastAsia="he-IL"/>
        </w:rPr>
        <w:t>אלו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שכבר</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החלו</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באותה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העת</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סיפק</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הקבלן</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גם</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שירותי</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ניקיון</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לעירייה</w:t>
      </w:r>
      <w:r w:rsidRPr="000C189C">
        <w:rPr>
          <w:rFonts w:ascii="Tahoma" w:hAnsi="Tahoma" w:cs="Tahoma"/>
          <w:sz w:val="18"/>
          <w:szCs w:val="18"/>
          <w:rtl/>
          <w:lang w:eastAsia="he-IL"/>
        </w:rPr>
        <w:t xml:space="preserve"> </w:t>
      </w:r>
      <w:r w:rsidRPr="000C189C">
        <w:rPr>
          <w:rFonts w:ascii="Tahoma" w:hAnsi="Tahoma" w:cs="Tahoma" w:hint="cs"/>
          <w:sz w:val="18"/>
          <w:szCs w:val="18"/>
          <w:rtl/>
          <w:lang w:eastAsia="he-IL"/>
        </w:rPr>
        <w:t>ב</w:t>
      </w:r>
      <w:r w:rsidRPr="000C189C">
        <w:rPr>
          <w:rFonts w:ascii="Tahoma" w:hAnsi="Tahoma" w:cs="Tahoma"/>
          <w:sz w:val="18"/>
          <w:szCs w:val="18"/>
          <w:rtl/>
          <w:lang w:eastAsia="he-IL"/>
        </w:rPr>
        <w:t xml:space="preserve">"אורח </w:t>
      </w:r>
      <w:r w:rsidRPr="000C189C">
        <w:rPr>
          <w:rFonts w:ascii="Tahoma" w:hAnsi="Tahoma" w:cs="Tahoma" w:hint="cs"/>
          <w:sz w:val="18"/>
          <w:szCs w:val="18"/>
          <w:rtl/>
          <w:lang w:eastAsia="he-IL"/>
        </w:rPr>
        <w:t>סביר</w:t>
      </w:r>
      <w:r w:rsidRPr="000C189C">
        <w:rPr>
          <w:rFonts w:ascii="Tahoma" w:hAnsi="Tahoma" w:cs="Tahoma"/>
          <w:sz w:val="18"/>
          <w:szCs w:val="18"/>
          <w:rtl/>
          <w:lang w:eastAsia="he-IL"/>
        </w:rPr>
        <w:t>".</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יודגש </w:t>
      </w:r>
      <w:r w:rsidRPr="000C189C">
        <w:rPr>
          <w:rFonts w:ascii="Tahoma" w:hAnsi="Tahoma" w:cs="Tahoma"/>
          <w:sz w:val="18"/>
          <w:szCs w:val="18"/>
          <w:rtl/>
        </w:rPr>
        <w:t xml:space="preserve">כי </w:t>
      </w:r>
      <w:r w:rsidRPr="000C189C">
        <w:rPr>
          <w:rFonts w:ascii="Tahoma" w:hAnsi="Tahoma" w:cs="Tahoma" w:hint="cs"/>
          <w:sz w:val="18"/>
          <w:szCs w:val="18"/>
          <w:rtl/>
        </w:rPr>
        <w:t>צו</w:t>
      </w:r>
      <w:r w:rsidRPr="000C189C">
        <w:rPr>
          <w:rFonts w:ascii="Tahoma" w:hAnsi="Tahoma" w:cs="Tahoma"/>
          <w:sz w:val="18"/>
          <w:szCs w:val="18"/>
          <w:rtl/>
        </w:rPr>
        <w:t xml:space="preserve"> </w:t>
      </w:r>
      <w:r w:rsidR="00053A28">
        <w:rPr>
          <w:rFonts w:ascii="Tahoma" w:hAnsi="Tahoma" w:cs="Tahoma" w:hint="cs"/>
          <w:sz w:val="18"/>
          <w:szCs w:val="18"/>
          <w:rtl/>
        </w:rPr>
        <w:t>ה</w:t>
      </w:r>
      <w:r w:rsidR="00053A28">
        <w:rPr>
          <w:rFonts w:ascii="Tahoma" w:hAnsi="Tahoma" w:cs="Tahoma"/>
          <w:sz w:val="18"/>
          <w:szCs w:val="18"/>
          <w:rtl/>
        </w:rPr>
        <w:t>תח</w:t>
      </w:r>
      <w:r w:rsidRPr="000C189C">
        <w:rPr>
          <w:rFonts w:ascii="Tahoma" w:hAnsi="Tahoma" w:cs="Tahoma"/>
          <w:sz w:val="18"/>
          <w:szCs w:val="18"/>
          <w:rtl/>
        </w:rPr>
        <w:t>לת העבודה שהוצא בשנת 2008 קבע כי משך העבודה הוא עד מאי 2009</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וכאמור</w:t>
      </w:r>
      <w:r w:rsidRPr="000C189C">
        <w:rPr>
          <w:rFonts w:ascii="Tahoma" w:hAnsi="Tahoma" w:cs="Tahoma"/>
          <w:sz w:val="18"/>
          <w:szCs w:val="18"/>
          <w:rtl/>
        </w:rPr>
        <w:t xml:space="preserve"> </w:t>
      </w:r>
      <w:r w:rsidRPr="000C189C">
        <w:rPr>
          <w:rFonts w:ascii="Tahoma" w:hAnsi="Tahoma" w:cs="Tahoma" w:hint="cs"/>
          <w:sz w:val="18"/>
          <w:szCs w:val="18"/>
          <w:rtl/>
        </w:rPr>
        <w:t>חוזה</w:t>
      </w:r>
      <w:r w:rsidRPr="000C189C">
        <w:rPr>
          <w:rFonts w:ascii="Tahoma" w:hAnsi="Tahoma" w:cs="Tahoma"/>
          <w:sz w:val="18"/>
          <w:szCs w:val="18"/>
          <w:rtl/>
        </w:rPr>
        <w:t xml:space="preserve"> המסגרת מכוח מכרז 23/08 קובע כי </w:t>
      </w:r>
      <w:r w:rsidRPr="000C189C">
        <w:rPr>
          <w:rFonts w:ascii="Tahoma" w:hAnsi="Tahoma" w:cs="Tahoma" w:hint="cs"/>
          <w:sz w:val="18"/>
          <w:szCs w:val="18"/>
          <w:rtl/>
        </w:rPr>
        <w:t>לעירייה</w:t>
      </w:r>
      <w:r w:rsidRPr="000C189C">
        <w:rPr>
          <w:rFonts w:ascii="Tahoma" w:hAnsi="Tahoma" w:cs="Tahoma"/>
          <w:sz w:val="18"/>
          <w:szCs w:val="18"/>
          <w:rtl/>
        </w:rPr>
        <w:t xml:space="preserve"> </w:t>
      </w:r>
      <w:r w:rsidRPr="000C189C">
        <w:rPr>
          <w:rFonts w:ascii="Tahoma" w:hAnsi="Tahoma" w:cs="Tahoma" w:hint="cs"/>
          <w:sz w:val="18"/>
          <w:szCs w:val="18"/>
          <w:rtl/>
        </w:rPr>
        <w:t>הזכות</w:t>
      </w:r>
      <w:r w:rsidRPr="000C189C">
        <w:rPr>
          <w:rFonts w:ascii="Tahoma" w:hAnsi="Tahoma" w:cs="Tahoma"/>
          <w:sz w:val="18"/>
          <w:szCs w:val="18"/>
          <w:rtl/>
        </w:rPr>
        <w:t xml:space="preserve"> </w:t>
      </w:r>
      <w:r w:rsidRPr="000C189C">
        <w:rPr>
          <w:rFonts w:ascii="Tahoma" w:hAnsi="Tahoma" w:cs="Tahoma" w:hint="cs"/>
          <w:sz w:val="18"/>
          <w:szCs w:val="18"/>
          <w:rtl/>
        </w:rPr>
        <w:t>להפסיק</w:t>
      </w:r>
      <w:r w:rsidRPr="000C189C">
        <w:rPr>
          <w:rFonts w:ascii="Tahoma" w:hAnsi="Tahoma" w:cs="Tahoma"/>
          <w:sz w:val="18"/>
          <w:szCs w:val="18"/>
          <w:rtl/>
        </w:rPr>
        <w:t xml:space="preserve"> </w:t>
      </w:r>
      <w:r w:rsidRPr="000C189C">
        <w:rPr>
          <w:rFonts w:ascii="Tahoma" w:hAnsi="Tahoma" w:cs="Tahoma" w:hint="cs"/>
          <w:sz w:val="18"/>
          <w:szCs w:val="18"/>
          <w:rtl/>
        </w:rPr>
        <w:t>את</w:t>
      </w:r>
      <w:r w:rsidRPr="000C189C">
        <w:rPr>
          <w:rFonts w:ascii="Tahoma" w:hAnsi="Tahoma" w:cs="Tahoma"/>
          <w:sz w:val="18"/>
          <w:szCs w:val="18"/>
          <w:rtl/>
        </w:rPr>
        <w:t xml:space="preserve"> </w:t>
      </w:r>
      <w:r w:rsidRPr="000C189C">
        <w:rPr>
          <w:rFonts w:ascii="Tahoma" w:hAnsi="Tahoma" w:cs="Tahoma" w:hint="cs"/>
          <w:sz w:val="18"/>
          <w:szCs w:val="18"/>
          <w:rtl/>
        </w:rPr>
        <w:t>ביצוע</w:t>
      </w:r>
      <w:r w:rsidRPr="000C189C">
        <w:rPr>
          <w:rFonts w:ascii="Tahoma" w:hAnsi="Tahoma" w:cs="Tahoma"/>
          <w:sz w:val="18"/>
          <w:szCs w:val="18"/>
          <w:rtl/>
        </w:rPr>
        <w:t xml:space="preserve"> </w:t>
      </w:r>
      <w:r w:rsidRPr="000C189C">
        <w:rPr>
          <w:rFonts w:ascii="Tahoma" w:hAnsi="Tahoma" w:cs="Tahoma" w:hint="cs"/>
          <w:sz w:val="18"/>
          <w:szCs w:val="18"/>
          <w:rtl/>
        </w:rPr>
        <w:t>העבודות</w:t>
      </w:r>
      <w:r w:rsidRPr="000C189C">
        <w:rPr>
          <w:rFonts w:ascii="Tahoma" w:hAnsi="Tahoma" w:cs="Tahoma"/>
          <w:sz w:val="18"/>
          <w:szCs w:val="18"/>
          <w:rtl/>
        </w:rPr>
        <w:t xml:space="preserve"> </w:t>
      </w:r>
      <w:r w:rsidRPr="000C189C">
        <w:rPr>
          <w:rFonts w:ascii="Tahoma" w:hAnsi="Tahoma" w:cs="Tahoma" w:hint="cs"/>
          <w:sz w:val="18"/>
          <w:szCs w:val="18"/>
          <w:rtl/>
        </w:rPr>
        <w:t>אחרי</w:t>
      </w:r>
      <w:r w:rsidRPr="000C189C">
        <w:rPr>
          <w:rFonts w:ascii="Tahoma" w:hAnsi="Tahoma" w:cs="Tahoma"/>
          <w:sz w:val="18"/>
          <w:szCs w:val="18"/>
          <w:rtl/>
        </w:rPr>
        <w:t xml:space="preserve"> </w:t>
      </w:r>
      <w:r w:rsidRPr="000C189C">
        <w:rPr>
          <w:rFonts w:ascii="Tahoma" w:hAnsi="Tahoma" w:cs="Tahoma" w:hint="cs"/>
          <w:sz w:val="18"/>
          <w:szCs w:val="18"/>
          <w:rtl/>
        </w:rPr>
        <w:t>שניתן</w:t>
      </w:r>
      <w:r w:rsidRPr="000C189C">
        <w:rPr>
          <w:rFonts w:ascii="Tahoma" w:hAnsi="Tahoma" w:cs="Tahoma"/>
          <w:sz w:val="18"/>
          <w:szCs w:val="18"/>
          <w:rtl/>
        </w:rPr>
        <w:t xml:space="preserve"> </w:t>
      </w:r>
      <w:r w:rsidRPr="000C189C">
        <w:rPr>
          <w:rFonts w:ascii="Tahoma" w:hAnsi="Tahoma" w:cs="Tahoma" w:hint="cs"/>
          <w:sz w:val="18"/>
          <w:szCs w:val="18"/>
          <w:rtl/>
        </w:rPr>
        <w:t>צו</w:t>
      </w:r>
      <w:r w:rsidRPr="000C189C">
        <w:rPr>
          <w:rFonts w:ascii="Tahoma" w:hAnsi="Tahoma" w:cs="Tahoma"/>
          <w:sz w:val="18"/>
          <w:szCs w:val="18"/>
          <w:rtl/>
        </w:rPr>
        <w:t xml:space="preserve"> </w:t>
      </w:r>
      <w:r w:rsidRPr="000C189C">
        <w:rPr>
          <w:rFonts w:ascii="Tahoma" w:hAnsi="Tahoma" w:cs="Tahoma" w:hint="cs"/>
          <w:sz w:val="18"/>
          <w:szCs w:val="18"/>
          <w:rtl/>
        </w:rPr>
        <w:t>התחלת</w:t>
      </w:r>
      <w:r w:rsidRPr="000C189C">
        <w:rPr>
          <w:rFonts w:ascii="Tahoma" w:hAnsi="Tahoma" w:cs="Tahoma"/>
          <w:sz w:val="18"/>
          <w:szCs w:val="18"/>
          <w:rtl/>
        </w:rPr>
        <w:t xml:space="preserve"> </w:t>
      </w:r>
      <w:r w:rsidRPr="000C189C">
        <w:rPr>
          <w:rFonts w:ascii="Tahoma" w:hAnsi="Tahoma" w:cs="Tahoma" w:hint="cs"/>
          <w:sz w:val="18"/>
          <w:szCs w:val="18"/>
          <w:rtl/>
        </w:rPr>
        <w:t>עבודה</w:t>
      </w:r>
      <w:r w:rsidRPr="000C189C">
        <w:rPr>
          <w:rFonts w:ascii="Tahoma" w:hAnsi="Tahoma" w:cs="Tahoma"/>
          <w:sz w:val="18"/>
          <w:szCs w:val="18"/>
          <w:rtl/>
        </w:rPr>
        <w:t xml:space="preserve"> </w:t>
      </w:r>
      <w:r w:rsidRPr="000C189C">
        <w:rPr>
          <w:rFonts w:ascii="Tahoma" w:hAnsi="Tahoma" w:cs="Tahoma" w:hint="cs"/>
          <w:sz w:val="18"/>
          <w:szCs w:val="18"/>
          <w:rtl/>
        </w:rPr>
        <w:t>וקודם שהחל</w:t>
      </w:r>
      <w:r w:rsidRPr="000C189C">
        <w:rPr>
          <w:rFonts w:ascii="Tahoma" w:hAnsi="Tahoma" w:cs="Tahoma"/>
          <w:sz w:val="18"/>
          <w:szCs w:val="18"/>
          <w:rtl/>
        </w:rPr>
        <w:t xml:space="preserve"> </w:t>
      </w:r>
      <w:r w:rsidRPr="000C189C">
        <w:rPr>
          <w:rFonts w:ascii="Tahoma" w:hAnsi="Tahoma" w:cs="Tahoma" w:hint="cs"/>
          <w:sz w:val="18"/>
          <w:szCs w:val="18"/>
          <w:rtl/>
        </w:rPr>
        <w:t>הקבלן</w:t>
      </w:r>
      <w:r w:rsidRPr="000C189C">
        <w:rPr>
          <w:rFonts w:ascii="Tahoma" w:hAnsi="Tahoma" w:cs="Tahoma"/>
          <w:sz w:val="18"/>
          <w:szCs w:val="18"/>
          <w:rtl/>
        </w:rPr>
        <w:t xml:space="preserve"> </w:t>
      </w:r>
      <w:r w:rsidRPr="000C189C">
        <w:rPr>
          <w:rFonts w:ascii="Tahoma" w:hAnsi="Tahoma" w:cs="Tahoma" w:hint="cs"/>
          <w:sz w:val="18"/>
          <w:szCs w:val="18"/>
          <w:rtl/>
        </w:rPr>
        <w:t>בביצוע</w:t>
      </w:r>
      <w:r w:rsidRPr="000C189C">
        <w:rPr>
          <w:rFonts w:ascii="Tahoma" w:hAnsi="Tahoma" w:cs="Tahoma"/>
          <w:sz w:val="18"/>
          <w:szCs w:val="18"/>
          <w:rtl/>
        </w:rPr>
        <w:t xml:space="preserve"> </w:t>
      </w:r>
      <w:r w:rsidRPr="000C189C">
        <w:rPr>
          <w:rFonts w:ascii="Tahoma" w:hAnsi="Tahoma" w:cs="Tahoma" w:hint="cs"/>
          <w:sz w:val="18"/>
          <w:szCs w:val="18"/>
          <w:rtl/>
        </w:rPr>
        <w:t>העבודות</w:t>
      </w:r>
      <w:r w:rsidRPr="000C189C">
        <w:rPr>
          <w:rFonts w:ascii="Tahoma" w:hAnsi="Tahoma" w:cs="Tahoma"/>
          <w:sz w:val="18"/>
          <w:szCs w:val="18"/>
          <w:rtl/>
        </w:rPr>
        <w:t xml:space="preserve"> </w:t>
      </w:r>
      <w:r w:rsidRPr="000C189C">
        <w:rPr>
          <w:rFonts w:ascii="Tahoma" w:hAnsi="Tahoma" w:cs="Tahoma" w:hint="cs"/>
          <w:sz w:val="18"/>
          <w:szCs w:val="18"/>
          <w:rtl/>
        </w:rPr>
        <w:t>בפועל</w:t>
      </w:r>
      <w:r w:rsidRPr="000C189C">
        <w:rPr>
          <w:rFonts w:ascii="Tahoma" w:hAnsi="Tahoma" w:cs="Tahoma"/>
          <w:sz w:val="18"/>
          <w:szCs w:val="18"/>
          <w:rtl/>
        </w:rPr>
        <w:t xml:space="preserve">, </w:t>
      </w:r>
      <w:r w:rsidRPr="000C189C">
        <w:rPr>
          <w:rFonts w:ascii="Tahoma" w:hAnsi="Tahoma" w:cs="Tahoma" w:hint="cs"/>
          <w:sz w:val="18"/>
          <w:szCs w:val="18"/>
          <w:rtl/>
        </w:rPr>
        <w:t>ללא</w:t>
      </w:r>
      <w:r w:rsidRPr="000C189C">
        <w:rPr>
          <w:rFonts w:ascii="Tahoma" w:hAnsi="Tahoma" w:cs="Tahoma"/>
          <w:sz w:val="18"/>
          <w:szCs w:val="18"/>
          <w:rtl/>
        </w:rPr>
        <w:t xml:space="preserve"> </w:t>
      </w:r>
      <w:r w:rsidRPr="000C189C">
        <w:rPr>
          <w:rFonts w:ascii="Tahoma" w:hAnsi="Tahoma" w:cs="Tahoma" w:hint="cs"/>
          <w:sz w:val="18"/>
          <w:szCs w:val="18"/>
          <w:rtl/>
        </w:rPr>
        <w:t>מתן</w:t>
      </w:r>
      <w:r w:rsidRPr="000C189C">
        <w:rPr>
          <w:rFonts w:ascii="Tahoma" w:hAnsi="Tahoma" w:cs="Tahoma"/>
          <w:sz w:val="18"/>
          <w:szCs w:val="18"/>
          <w:rtl/>
        </w:rPr>
        <w:t xml:space="preserve"> </w:t>
      </w:r>
      <w:r w:rsidRPr="000C189C">
        <w:rPr>
          <w:rFonts w:ascii="Tahoma" w:hAnsi="Tahoma" w:cs="Tahoma" w:hint="cs"/>
          <w:sz w:val="18"/>
          <w:szCs w:val="18"/>
          <w:rtl/>
        </w:rPr>
        <w:t>פיצוי</w:t>
      </w:r>
      <w:r w:rsidRPr="000C189C">
        <w:rPr>
          <w:rFonts w:ascii="Tahoma" w:hAnsi="Tahoma" w:cs="Tahoma"/>
          <w:sz w:val="18"/>
          <w:szCs w:val="18"/>
          <w:rtl/>
        </w:rPr>
        <w:t xml:space="preserve"> </w:t>
      </w:r>
      <w:r w:rsidRPr="000C189C">
        <w:rPr>
          <w:rFonts w:ascii="Tahoma" w:hAnsi="Tahoma" w:cs="Tahoma" w:hint="cs"/>
          <w:sz w:val="18"/>
          <w:szCs w:val="18"/>
          <w:rtl/>
        </w:rPr>
        <w:t>לקבלן</w:t>
      </w:r>
      <w:r w:rsidRPr="000C189C">
        <w:rPr>
          <w:rFonts w:ascii="Tahoma" w:hAnsi="Tahoma" w:cs="Tahoma"/>
          <w:sz w:val="18"/>
          <w:szCs w:val="18"/>
          <w:rtl/>
        </w:rPr>
        <w:t>.</w:t>
      </w:r>
    </w:p>
    <w:p w:rsidR="00602CCB" w:rsidRPr="000C189C" w:rsidP="001F3B11">
      <w:pPr>
        <w:pStyle w:val="RESHET"/>
        <w:rPr>
          <w:rtl/>
        </w:rPr>
      </w:pPr>
      <w:r w:rsidRPr="000C189C">
        <w:rPr>
          <w:rFonts w:hint="cs"/>
          <w:rtl/>
        </w:rPr>
        <w:t>משרד</w:t>
      </w:r>
      <w:r w:rsidRPr="000C189C">
        <w:rPr>
          <w:rtl/>
        </w:rPr>
        <w:t xml:space="preserve"> מבקר המדינה </w:t>
      </w:r>
      <w:r w:rsidRPr="000C189C">
        <w:rPr>
          <w:rFonts w:hint="cs"/>
          <w:rtl/>
        </w:rPr>
        <w:t>מ</w:t>
      </w:r>
      <w:r w:rsidRPr="000C189C">
        <w:rPr>
          <w:rtl/>
        </w:rPr>
        <w:t>עיר</w:t>
      </w:r>
      <w:r w:rsidRPr="000C189C">
        <w:rPr>
          <w:rFonts w:hint="cs"/>
          <w:rtl/>
        </w:rPr>
        <w:t xml:space="preserve"> לעיריית</w:t>
      </w:r>
      <w:r w:rsidRPr="000C189C">
        <w:rPr>
          <w:rtl/>
        </w:rPr>
        <w:t xml:space="preserve"> רחובות </w:t>
      </w:r>
      <w:r w:rsidRPr="000C189C">
        <w:rPr>
          <w:rFonts w:hint="cs"/>
          <w:rtl/>
        </w:rPr>
        <w:t>ולחברת</w:t>
      </w:r>
      <w:r w:rsidRPr="000C189C">
        <w:rPr>
          <w:rtl/>
        </w:rPr>
        <w:t xml:space="preserve"> </w:t>
      </w:r>
      <w:r w:rsidRPr="000C189C">
        <w:rPr>
          <w:rFonts w:hint="cs"/>
          <w:rtl/>
        </w:rPr>
        <w:t>ה</w:t>
      </w:r>
      <w:r w:rsidRPr="000C189C">
        <w:rPr>
          <w:rtl/>
        </w:rPr>
        <w:t>.ל.ר</w:t>
      </w:r>
      <w:r w:rsidRPr="000C189C">
        <w:rPr>
          <w:rtl/>
        </w:rPr>
        <w:t xml:space="preserve"> </w:t>
      </w:r>
      <w:r w:rsidRPr="000C189C">
        <w:rPr>
          <w:rFonts w:hint="cs"/>
          <w:rtl/>
        </w:rPr>
        <w:t>כי</w:t>
      </w:r>
      <w:r w:rsidRPr="000C189C">
        <w:rPr>
          <w:rtl/>
        </w:rPr>
        <w:t xml:space="preserve"> </w:t>
      </w:r>
      <w:r w:rsidRPr="000C189C">
        <w:rPr>
          <w:rFonts w:hint="cs"/>
          <w:rtl/>
        </w:rPr>
        <w:t>חששן</w:t>
      </w:r>
      <w:r w:rsidRPr="000C189C">
        <w:rPr>
          <w:rtl/>
        </w:rPr>
        <w:t xml:space="preserve"> </w:t>
      </w:r>
      <w:r w:rsidRPr="000C189C">
        <w:rPr>
          <w:rFonts w:hint="cs"/>
          <w:rtl/>
        </w:rPr>
        <w:t>מתגובת הקבלן</w:t>
      </w:r>
      <w:r w:rsidRPr="000C189C">
        <w:rPr>
          <w:rtl/>
        </w:rPr>
        <w:t xml:space="preserve">, </w:t>
      </w:r>
      <w:r w:rsidRPr="000C189C">
        <w:rPr>
          <w:rFonts w:hint="cs"/>
          <w:rtl/>
        </w:rPr>
        <w:t xml:space="preserve">לא היה בו </w:t>
      </w:r>
      <w:r w:rsidRPr="000C189C">
        <w:rPr>
          <w:rtl/>
        </w:rPr>
        <w:t xml:space="preserve">כדי להצדיק את מסירת פרויקט השיפוץ </w:t>
      </w:r>
      <w:r w:rsidRPr="000C189C">
        <w:rPr>
          <w:rFonts w:hint="cs"/>
          <w:rtl/>
        </w:rPr>
        <w:t>לקבלן בהליך שאינו שוויוני. נוסף על כך הן לא נתנו משקל ראוי</w:t>
      </w:r>
      <w:r w:rsidRPr="000C189C">
        <w:rPr>
          <w:rtl/>
        </w:rPr>
        <w:t xml:space="preserve"> </w:t>
      </w:r>
      <w:r w:rsidRPr="000C189C">
        <w:rPr>
          <w:rFonts w:hint="cs"/>
          <w:rtl/>
        </w:rPr>
        <w:t>למידע שהיה ברשותן על כך</w:t>
      </w:r>
      <w:r w:rsidRPr="000C189C">
        <w:rPr>
          <w:rtl/>
        </w:rPr>
        <w:t xml:space="preserve"> </w:t>
      </w:r>
      <w:r w:rsidRPr="000C189C">
        <w:rPr>
          <w:rFonts w:hint="cs"/>
          <w:rtl/>
        </w:rPr>
        <w:t>שה</w:t>
      </w:r>
      <w:r w:rsidRPr="000C189C">
        <w:rPr>
          <w:rtl/>
        </w:rPr>
        <w:t>קבלן שרוי בקשיים כספיים.</w:t>
      </w:r>
    </w:p>
    <w:p w:rsidR="00602CCB" w:rsidRPr="000C189C" w:rsidP="007A0C0F">
      <w:pPr>
        <w:spacing w:line="240" w:lineRule="exact"/>
        <w:ind w:right="2268"/>
        <w:jc w:val="both"/>
        <w:rPr>
          <w:rFonts w:ascii="Tahoma" w:hAnsi="Tahoma" w:cs="Tahoma"/>
          <w:sz w:val="18"/>
          <w:szCs w:val="18"/>
          <w:rtl/>
        </w:rPr>
      </w:pPr>
    </w:p>
    <w:p w:rsidR="00602CCB" w:rsidP="007A0C0F">
      <w:pPr>
        <w:pStyle w:val="KOT5"/>
        <w:rPr>
          <w:rtl/>
        </w:rPr>
      </w:pPr>
      <w:r>
        <w:rPr>
          <w:rFonts w:hint="cs"/>
          <w:rtl/>
        </w:rPr>
        <w:t xml:space="preserve">היעדר </w:t>
      </w:r>
      <w:r w:rsidRPr="0025315B">
        <w:rPr>
          <w:rFonts w:hint="cs"/>
          <w:rtl/>
        </w:rPr>
        <w:t xml:space="preserve">פירוט </w:t>
      </w:r>
      <w:r>
        <w:rPr>
          <w:rFonts w:hint="cs"/>
          <w:rtl/>
        </w:rPr>
        <w:t xml:space="preserve">של </w:t>
      </w:r>
      <w:r w:rsidRPr="0025315B">
        <w:rPr>
          <w:rFonts w:hint="cs"/>
          <w:rtl/>
        </w:rPr>
        <w:t xml:space="preserve">מהות עבודות </w:t>
      </w:r>
      <w:r>
        <w:rPr>
          <w:rFonts w:hint="cs"/>
          <w:rtl/>
        </w:rPr>
        <w:t>השיפוץ</w:t>
      </w:r>
    </w:p>
    <w:p w:rsidR="00602CCB" w:rsidRPr="000C189C" w:rsidP="007A0C0F">
      <w:pPr>
        <w:spacing w:line="240" w:lineRule="exact"/>
        <w:ind w:right="2268"/>
        <w:jc w:val="both"/>
        <w:rPr>
          <w:rFonts w:ascii="Tahoma" w:hAnsi="Tahoma" w:cs="Tahoma"/>
          <w:sz w:val="18"/>
          <w:szCs w:val="18"/>
        </w:rPr>
      </w:pPr>
      <w:r w:rsidRPr="000C189C">
        <w:rPr>
          <w:rFonts w:ascii="Tahoma" w:hAnsi="Tahoma" w:cs="Tahoma" w:hint="cs"/>
          <w:sz w:val="18"/>
          <w:szCs w:val="18"/>
          <w:rtl/>
        </w:rPr>
        <w:t xml:space="preserve">על פי כללי </w:t>
      </w:r>
      <w:r w:rsidRPr="000C189C">
        <w:rPr>
          <w:rFonts w:ascii="Tahoma" w:hAnsi="Tahoma" w:cs="Tahoma" w:hint="cs"/>
          <w:sz w:val="18"/>
          <w:szCs w:val="18"/>
          <w:rtl/>
        </w:rPr>
        <w:t>המינהל</w:t>
      </w:r>
      <w:r w:rsidRPr="000C189C">
        <w:rPr>
          <w:rFonts w:ascii="Tahoma" w:hAnsi="Tahoma" w:cs="Tahoma" w:hint="cs"/>
          <w:sz w:val="18"/>
          <w:szCs w:val="18"/>
          <w:rtl/>
        </w:rPr>
        <w:t xml:space="preserve"> התקין, על הרשות המקומית להתקשר באמצעות הסכם המפרט את הזכויות והחובות של כל צד להסכם, כדי להבטיח את קיום התחייבויותיו של הספק, מטעמי שקיפות ולצורך מתן אפשרות לגורמי ביקורת פנימיים וחיצוניים לבדוק את ההתקשרות ואת מתן השירות</w:t>
      </w:r>
      <w:r>
        <w:rPr>
          <w:rStyle w:val="FootnoteReference0"/>
          <w:rFonts w:ascii="Tahoma" w:hAnsi="Tahoma" w:cs="Tahoma"/>
          <w:sz w:val="18"/>
          <w:szCs w:val="18"/>
          <w:rtl/>
        </w:rPr>
        <w:footnoteReference w:id="36"/>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לפי תקנות העיריות (מכרזים), מסמכי המכרז הפומבי יכללו, בין היתר: </w:t>
      </w:r>
      <w:r w:rsidRPr="000C189C">
        <w:rPr>
          <w:rFonts w:ascii="Tahoma" w:hAnsi="Tahoma" w:cs="Tahoma"/>
          <w:sz w:val="18"/>
          <w:szCs w:val="18"/>
          <w:rtl/>
        </w:rPr>
        <w:t>ל</w:t>
      </w:r>
      <w:r w:rsidRPr="000C189C">
        <w:rPr>
          <w:rFonts w:ascii="Tahoma" w:hAnsi="Tahoma" w:cs="Tahoma" w:hint="cs"/>
          <w:sz w:val="18"/>
          <w:szCs w:val="18"/>
          <w:rtl/>
        </w:rPr>
        <w:t xml:space="preserve">וח זמנים ותנאי תשלום, </w:t>
      </w:r>
      <w:r w:rsidRPr="000C189C">
        <w:rPr>
          <w:rFonts w:ascii="Tahoma" w:hAnsi="Tahoma" w:cs="Tahoma"/>
          <w:sz w:val="18"/>
          <w:szCs w:val="18"/>
          <w:rtl/>
        </w:rPr>
        <w:t>ה</w:t>
      </w:r>
      <w:r w:rsidRPr="000C189C">
        <w:rPr>
          <w:rFonts w:ascii="Tahoma" w:hAnsi="Tahoma" w:cs="Tahoma" w:hint="cs"/>
          <w:sz w:val="18"/>
          <w:szCs w:val="18"/>
          <w:rtl/>
        </w:rPr>
        <w:t>תכנ</w:t>
      </w:r>
      <w:r w:rsidRPr="000C189C">
        <w:rPr>
          <w:rFonts w:ascii="Tahoma" w:hAnsi="Tahoma" w:cs="Tahoma"/>
          <w:sz w:val="18"/>
          <w:szCs w:val="18"/>
          <w:rtl/>
        </w:rPr>
        <w:t>י</w:t>
      </w:r>
      <w:r w:rsidRPr="000C189C">
        <w:rPr>
          <w:rFonts w:ascii="Tahoma" w:hAnsi="Tahoma" w:cs="Tahoma" w:hint="cs"/>
          <w:sz w:val="18"/>
          <w:szCs w:val="18"/>
          <w:rtl/>
        </w:rPr>
        <w:t>ת והמפ</w:t>
      </w:r>
      <w:r w:rsidRPr="000C189C">
        <w:rPr>
          <w:rFonts w:ascii="Tahoma" w:hAnsi="Tahoma" w:cs="Tahoma"/>
          <w:sz w:val="18"/>
          <w:szCs w:val="18"/>
          <w:rtl/>
        </w:rPr>
        <w:t>רט</w:t>
      </w:r>
      <w:r w:rsidRPr="000C189C">
        <w:rPr>
          <w:rFonts w:ascii="Tahoma" w:hAnsi="Tahoma" w:cs="Tahoma" w:hint="cs"/>
          <w:sz w:val="18"/>
          <w:szCs w:val="18"/>
          <w:rtl/>
        </w:rPr>
        <w:t xml:space="preserve">ים הנוגעים לביצוע החוזה, </w:t>
      </w:r>
      <w:r w:rsidRPr="000C189C">
        <w:rPr>
          <w:rFonts w:ascii="Tahoma" w:hAnsi="Tahoma" w:cs="Tahoma"/>
          <w:sz w:val="18"/>
          <w:szCs w:val="18"/>
          <w:rtl/>
        </w:rPr>
        <w:t>כ</w:t>
      </w:r>
      <w:r w:rsidRPr="000C189C">
        <w:rPr>
          <w:rFonts w:ascii="Tahoma" w:hAnsi="Tahoma" w:cs="Tahoma" w:hint="cs"/>
          <w:sz w:val="18"/>
          <w:szCs w:val="18"/>
          <w:rtl/>
        </w:rPr>
        <w:t xml:space="preserve">תבי כמויות, טפסי הצעת מחירים, </w:t>
      </w:r>
      <w:r w:rsidRPr="000C189C">
        <w:rPr>
          <w:rFonts w:ascii="Tahoma" w:hAnsi="Tahoma" w:cs="Tahoma"/>
          <w:sz w:val="18"/>
          <w:szCs w:val="18"/>
          <w:rtl/>
        </w:rPr>
        <w:t>ר</w:t>
      </w:r>
      <w:r w:rsidRPr="000C189C">
        <w:rPr>
          <w:rFonts w:ascii="Tahoma" w:hAnsi="Tahoma" w:cs="Tahoma" w:hint="cs"/>
          <w:sz w:val="18"/>
          <w:szCs w:val="18"/>
          <w:rtl/>
        </w:rPr>
        <w:t>שימת החומרים וכמויותיהם, ציוד העזר והמכונות שהעירייה תספק לצורך ביצוע העבודה מושא החוזה ותנאי מסירתם.</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מכרזי המסגרת אינם קובעים את לוחות הזמנים, את תכולת העבודה ואת כתבי הכמויות לביצוע העבודות, מאחר שאלו נקבעים בכל פעם מחדש בהזמנה פרטנית שמוגשת לזוכה מסוים לשם ביצוע עבודה מסוימת.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כאמור, על פי תקנות חובת המכרזים, בשלב הפנייה הפרטנית תפיץ ועדת המכרזים </w:t>
      </w:r>
      <w:r w:rsidRPr="000C189C">
        <w:rPr>
          <w:rFonts w:ascii="Tahoma" w:hAnsi="Tahoma" w:cs="Tahoma"/>
          <w:sz w:val="18"/>
          <w:szCs w:val="18"/>
          <w:rtl/>
        </w:rPr>
        <w:t>באופן זהה לכל ספקי מכרז המסגרת</w:t>
      </w:r>
      <w:r w:rsidRPr="000C189C">
        <w:rPr>
          <w:rFonts w:ascii="Tahoma" w:hAnsi="Tahoma" w:cs="Tahoma" w:hint="cs"/>
          <w:sz w:val="18"/>
          <w:szCs w:val="18"/>
          <w:rtl/>
        </w:rPr>
        <w:t xml:space="preserve">, לפני שיגישו את הצעותיהם, </w:t>
      </w:r>
      <w:r w:rsidRPr="000C189C">
        <w:rPr>
          <w:rFonts w:ascii="Tahoma" w:hAnsi="Tahoma" w:cs="Tahoma"/>
          <w:sz w:val="18"/>
          <w:szCs w:val="18"/>
          <w:rtl/>
        </w:rPr>
        <w:t>את הכמות המדויקת של הטובין, העבודה או השירותים הנדרשים</w:t>
      </w:r>
      <w:r w:rsidRPr="000C189C">
        <w:rPr>
          <w:rFonts w:ascii="Tahoma" w:hAnsi="Tahoma" w:cs="Tahoma" w:hint="cs"/>
          <w:sz w:val="18"/>
          <w:szCs w:val="18"/>
          <w:rtl/>
        </w:rPr>
        <w:t xml:space="preserve">. בהוראת </w:t>
      </w:r>
      <w:r w:rsidRPr="000C189C">
        <w:rPr>
          <w:rFonts w:ascii="Tahoma" w:hAnsi="Tahoma" w:cs="Tahoma" w:hint="cs"/>
          <w:sz w:val="18"/>
          <w:szCs w:val="18"/>
          <w:rtl/>
        </w:rPr>
        <w:t>תכ"ם</w:t>
      </w:r>
      <w:r w:rsidRPr="000C189C">
        <w:rPr>
          <w:rFonts w:ascii="Tahoma" w:hAnsi="Tahoma" w:cs="Tahoma" w:hint="cs"/>
          <w:sz w:val="18"/>
          <w:szCs w:val="18"/>
          <w:rtl/>
        </w:rPr>
        <w:t xml:space="preserve"> נקבע כי הפנייה הפרטנית תכלול את "הכמות המדויקת של הטובין, העבודה או השירותים הנדרשים, אופן חישוב מחיר ההצעה, וכן תנאים נוספים, כגון זמני הספקה, מקום הספקה [ועוד]".</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במכרזי המסגרת שפרסמה עיריית רחובות בשנים 2008 ו-2011 נקבע כי עבודת הקבלן תבוצע בהתאם לצו התחלת עבודה שייקבע בו לוח זמנים לביצוע </w:t>
      </w:r>
      <w:r w:rsidRPr="000C189C">
        <w:rPr>
          <w:rFonts w:ascii="Tahoma" w:hAnsi="Tahoma" w:cs="Tahoma" w:hint="cs"/>
          <w:sz w:val="18"/>
          <w:szCs w:val="18"/>
          <w:rtl/>
        </w:rPr>
        <w:t xml:space="preserve">ותפורט בו העבודה שביצועה נדרש. טעם נוסף לכך שחשוב לצרף את כתב הכמויות לצו התחלת העבודה הוא שבפועל כתב הכמויות משמש מעין אומדן לעלות העבודה הפרטנית. </w:t>
      </w:r>
      <w:r w:rsidRPr="000C189C">
        <w:rPr>
          <w:rFonts w:ascii="Tahoma" w:eastAsia="Times New Roman" w:hAnsi="Tahoma" w:cs="Tahoma" w:hint="cs"/>
          <w:snapToGrid w:val="0"/>
          <w:sz w:val="18"/>
          <w:szCs w:val="18"/>
          <w:rtl/>
          <w:lang w:eastAsia="he-IL"/>
        </w:rPr>
        <w:t>להכנתו של אומדן עובר להחלטת העירייה לבצע פרויקטים שונים נודעת חשיבות רבה יותר נוכח אופן ההתקשרות בין העירייה ובין קבלנים במכרז מסגרת אשר בו לא מפורטים, מטבע הדברים, סכומי ההתקשרויות, אלא שיעורי ההנחות שייתנו ממחירון שכולל את רכיבי העבודות, בלי שהיקף העבודות היה ידוע בזמן פרסום המכרז.</w:t>
      </w:r>
    </w:p>
    <w:p w:rsidR="00602CCB" w:rsidRPr="000C189C" w:rsidP="0064331E">
      <w:pPr>
        <w:pStyle w:val="RESHET"/>
        <w:rPr>
          <w:rtl/>
        </w:rPr>
      </w:pPr>
      <w:r w:rsidRPr="000C189C">
        <w:rPr>
          <w:rFonts w:hint="cs"/>
          <w:rtl/>
        </w:rPr>
        <w:t>נמצא</w:t>
      </w:r>
      <w:r w:rsidRPr="000C189C">
        <w:rPr>
          <w:rtl/>
        </w:rPr>
        <w:t xml:space="preserve"> כי בידי עיריית רחובות </w:t>
      </w:r>
      <w:r w:rsidRPr="000C189C">
        <w:rPr>
          <w:rFonts w:hint="cs"/>
          <w:rtl/>
        </w:rPr>
        <w:t>או</w:t>
      </w:r>
      <w:r w:rsidRPr="000C189C">
        <w:rPr>
          <w:rtl/>
        </w:rPr>
        <w:t xml:space="preserve"> חברת </w:t>
      </w:r>
      <w:r w:rsidRPr="000C189C">
        <w:rPr>
          <w:rtl/>
        </w:rPr>
        <w:t>ה.ל.ר</w:t>
      </w:r>
      <w:r w:rsidRPr="000C189C">
        <w:rPr>
          <w:rtl/>
        </w:rPr>
        <w:t xml:space="preserve"> </w:t>
      </w:r>
      <w:r w:rsidRPr="000C189C">
        <w:rPr>
          <w:rFonts w:hint="cs"/>
          <w:rtl/>
        </w:rPr>
        <w:t>אין פירוט</w:t>
      </w:r>
      <w:r w:rsidRPr="000C189C">
        <w:rPr>
          <w:rtl/>
        </w:rPr>
        <w:t xml:space="preserve"> </w:t>
      </w:r>
      <w:r w:rsidRPr="000C189C">
        <w:rPr>
          <w:rFonts w:hint="cs"/>
          <w:rtl/>
        </w:rPr>
        <w:t>של תכולת</w:t>
      </w:r>
      <w:r w:rsidRPr="000C189C">
        <w:rPr>
          <w:rtl/>
        </w:rPr>
        <w:t xml:space="preserve"> </w:t>
      </w:r>
      <w:r w:rsidRPr="000C189C">
        <w:rPr>
          <w:rFonts w:hint="cs"/>
          <w:rtl/>
        </w:rPr>
        <w:t>העבודה</w:t>
      </w:r>
      <w:r w:rsidRPr="000C189C">
        <w:rPr>
          <w:rtl/>
        </w:rPr>
        <w:t xml:space="preserve"> </w:t>
      </w:r>
      <w:r w:rsidRPr="000C189C">
        <w:rPr>
          <w:rFonts w:hint="cs"/>
          <w:rtl/>
        </w:rPr>
        <w:t>שהקבלן נדרש לבצע</w:t>
      </w:r>
      <w:r w:rsidRPr="000C189C">
        <w:rPr>
          <w:rtl/>
        </w:rPr>
        <w:t xml:space="preserve"> </w:t>
      </w:r>
      <w:r w:rsidRPr="000C189C">
        <w:rPr>
          <w:rFonts w:hint="cs"/>
          <w:rtl/>
        </w:rPr>
        <w:t>במסגרת</w:t>
      </w:r>
      <w:r w:rsidRPr="000C189C">
        <w:rPr>
          <w:rtl/>
        </w:rPr>
        <w:t xml:space="preserve"> </w:t>
      </w:r>
      <w:r w:rsidR="00053A28">
        <w:rPr>
          <w:rFonts w:hint="cs"/>
          <w:rtl/>
        </w:rPr>
        <w:t>צו התח</w:t>
      </w:r>
      <w:r w:rsidRPr="000C189C">
        <w:rPr>
          <w:rFonts w:hint="cs"/>
          <w:rtl/>
        </w:rPr>
        <w:t>לת העבודה משנת 2008, שנאמדה אז בכ-2 מיליון ש"ח.</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39712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562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בידי</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פירוט</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תכולת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שהקבלן</w:t>
                            </w:r>
                            <w:r w:rsidRPr="0064331E">
                              <w:rPr>
                                <w:rFonts w:cs="Tahoma"/>
                                <w:color w:val="0B5294"/>
                                <w:spacing w:val="-4"/>
                                <w:sz w:val="24"/>
                                <w:szCs w:val="24"/>
                                <w:rtl/>
                              </w:rPr>
                              <w:t xml:space="preserve"> </w:t>
                            </w:r>
                            <w:r w:rsidRPr="0064331E">
                              <w:rPr>
                                <w:rFonts w:cs="Tahoma" w:hint="eastAsia"/>
                                <w:color w:val="0B5294"/>
                                <w:spacing w:val="-4"/>
                                <w:sz w:val="24"/>
                                <w:szCs w:val="24"/>
                                <w:rtl/>
                              </w:rPr>
                              <w:t>נדרש</w:t>
                            </w:r>
                            <w:r w:rsidRPr="0064331E">
                              <w:rPr>
                                <w:rFonts w:cs="Tahoma"/>
                                <w:color w:val="0B5294"/>
                                <w:spacing w:val="-4"/>
                                <w:sz w:val="24"/>
                                <w:szCs w:val="24"/>
                                <w:rtl/>
                              </w:rPr>
                              <w:t xml:space="preserve"> </w:t>
                            </w:r>
                            <w:r w:rsidRPr="0064331E">
                              <w:rPr>
                                <w:rFonts w:cs="Tahoma" w:hint="eastAsia"/>
                                <w:color w:val="0B5294"/>
                                <w:spacing w:val="-4"/>
                                <w:sz w:val="24"/>
                                <w:szCs w:val="24"/>
                                <w:rtl/>
                              </w:rPr>
                              <w:t>לבצע</w:t>
                            </w:r>
                            <w:r w:rsidRPr="0064331E">
                              <w:rPr>
                                <w:rFonts w:cs="Tahoma"/>
                                <w:color w:val="0B5294"/>
                                <w:spacing w:val="-4"/>
                                <w:sz w:val="24"/>
                                <w:szCs w:val="24"/>
                                <w:rtl/>
                              </w:rPr>
                              <w:t xml:space="preserve"> </w:t>
                            </w:r>
                            <w:r w:rsidRPr="0064331E">
                              <w:rPr>
                                <w:rFonts w:cs="Tahoma" w:hint="eastAsia"/>
                                <w:color w:val="0B5294"/>
                                <w:spacing w:val="-4"/>
                                <w:sz w:val="24"/>
                                <w:szCs w:val="24"/>
                                <w:rtl/>
                              </w:rPr>
                              <w:t>במסגרת</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00053A28">
                              <w:rPr>
                                <w:rFonts w:cs="Tahoma" w:hint="cs"/>
                                <w:color w:val="0B5294"/>
                                <w:spacing w:val="-4"/>
                                <w:sz w:val="24"/>
                                <w:szCs w:val="24"/>
                                <w:rtl/>
                              </w:rPr>
                              <w:t>ה</w:t>
                            </w:r>
                            <w:r w:rsidR="00053A28">
                              <w:rPr>
                                <w:rFonts w:cs="Tahoma" w:hint="eastAsia"/>
                                <w:color w:val="0B5294"/>
                                <w:spacing w:val="-4"/>
                                <w:sz w:val="24"/>
                                <w:szCs w:val="24"/>
                                <w:rtl/>
                              </w:rPr>
                              <w:t>תח</w:t>
                            </w:r>
                            <w:r w:rsidRPr="0064331E">
                              <w:rPr>
                                <w:rFonts w:cs="Tahoma" w:hint="eastAsia"/>
                                <w:color w:val="0B5294"/>
                                <w:spacing w:val="-4"/>
                                <w:sz w:val="24"/>
                                <w:szCs w:val="24"/>
                                <w:rtl/>
                              </w:rPr>
                              <w:t>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משנת</w:t>
                            </w:r>
                            <w:r w:rsidRPr="0064331E">
                              <w:rPr>
                                <w:rFonts w:cs="Tahoma"/>
                                <w:color w:val="0B5294"/>
                                <w:spacing w:val="-4"/>
                                <w:sz w:val="24"/>
                                <w:szCs w:val="24"/>
                                <w:rtl/>
                              </w:rPr>
                              <w:t xml:space="preserve"> 2008, </w:t>
                            </w:r>
                            <w:r w:rsidRPr="0064331E">
                              <w:rPr>
                                <w:rFonts w:cs="Tahoma" w:hint="eastAsia"/>
                                <w:color w:val="0B5294"/>
                                <w:spacing w:val="-4"/>
                                <w:sz w:val="24"/>
                                <w:szCs w:val="24"/>
                                <w:rtl/>
                              </w:rPr>
                              <w:t>שנאמדה</w:t>
                            </w:r>
                            <w:r w:rsidRPr="0064331E">
                              <w:rPr>
                                <w:rFonts w:cs="Tahoma"/>
                                <w:color w:val="0B5294"/>
                                <w:spacing w:val="-4"/>
                                <w:sz w:val="24"/>
                                <w:szCs w:val="24"/>
                                <w:rtl/>
                              </w:rPr>
                              <w:t xml:space="preserve"> </w:t>
                            </w:r>
                            <w:r w:rsidRPr="0064331E">
                              <w:rPr>
                                <w:rFonts w:cs="Tahoma" w:hint="eastAsia"/>
                                <w:color w:val="0B5294"/>
                                <w:spacing w:val="-4"/>
                                <w:sz w:val="24"/>
                                <w:szCs w:val="24"/>
                                <w:rtl/>
                              </w:rPr>
                              <w:t>אז</w:t>
                            </w:r>
                            <w:r w:rsidRPr="0064331E">
                              <w:rPr>
                                <w:rFonts w:cs="Tahoma"/>
                                <w:color w:val="0B5294"/>
                                <w:spacing w:val="-4"/>
                                <w:sz w:val="24"/>
                                <w:szCs w:val="24"/>
                                <w:rtl/>
                              </w:rPr>
                              <w:t xml:space="preserve"> </w:t>
                            </w:r>
                            <w:r w:rsidRPr="0064331E">
                              <w:rPr>
                                <w:rFonts w:cs="Tahoma" w:hint="eastAsia"/>
                                <w:color w:val="0B5294"/>
                                <w:spacing w:val="-4"/>
                                <w:sz w:val="24"/>
                                <w:szCs w:val="24"/>
                                <w:rtl/>
                              </w:rPr>
                              <w:t>בכ</w:t>
                            </w:r>
                            <w:r w:rsidRPr="0064331E">
                              <w:rPr>
                                <w:rFonts w:cs="Tahoma"/>
                                <w:color w:val="0B5294"/>
                                <w:spacing w:val="-4"/>
                                <w:sz w:val="24"/>
                                <w:szCs w:val="24"/>
                                <w:rtl/>
                              </w:rPr>
                              <w:t xml:space="preserve">-2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תחשיב</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התמורה</w:t>
                            </w:r>
                            <w:r w:rsidRPr="0064331E">
                              <w:rPr>
                                <w:rFonts w:cs="Tahoma"/>
                                <w:color w:val="0B5294"/>
                                <w:spacing w:val="-4"/>
                                <w:sz w:val="24"/>
                                <w:szCs w:val="24"/>
                                <w:rtl/>
                              </w:rPr>
                              <w:t xml:space="preserve"> </w:t>
                            </w:r>
                            <w:r w:rsidRPr="0064331E">
                              <w:rPr>
                                <w:rFonts w:cs="Tahoma" w:hint="eastAsia"/>
                                <w:color w:val="0B5294"/>
                                <w:spacing w:val="-4"/>
                                <w:sz w:val="24"/>
                                <w:szCs w:val="24"/>
                                <w:rtl/>
                              </w:rPr>
                              <w:t>שנקבעה</w:t>
                            </w:r>
                            <w:r w:rsidRPr="0064331E">
                              <w:rPr>
                                <w:rFonts w:cs="Tahoma"/>
                                <w:color w:val="0B5294"/>
                                <w:spacing w:val="-4"/>
                                <w:sz w:val="24"/>
                                <w:szCs w:val="24"/>
                                <w:rtl/>
                              </w:rPr>
                              <w:t xml:space="preserve"> </w:t>
                            </w:r>
                            <w:r w:rsidRPr="0064331E">
                              <w:rPr>
                                <w:rFonts w:cs="Tahoma" w:hint="eastAsia"/>
                                <w:color w:val="0B5294"/>
                                <w:spacing w:val="-4"/>
                                <w:sz w:val="24"/>
                                <w:szCs w:val="24"/>
                                <w:rtl/>
                              </w:rPr>
                              <w:t>בצו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השני</w:t>
                            </w:r>
                            <w:r w:rsidRPr="0064331E">
                              <w:rPr>
                                <w:rFonts w:cs="Tahoma"/>
                                <w:color w:val="0B5294"/>
                                <w:spacing w:val="-4"/>
                                <w:sz w:val="24"/>
                                <w:szCs w:val="24"/>
                                <w:rtl/>
                              </w:rPr>
                              <w:t xml:space="preserve"> </w:t>
                            </w:r>
                            <w:r w:rsidRPr="0064331E">
                              <w:rPr>
                                <w:rFonts w:cs="Tahoma" w:hint="eastAsia"/>
                                <w:color w:val="0B5294"/>
                                <w:spacing w:val="-4"/>
                                <w:sz w:val="24"/>
                                <w:szCs w:val="24"/>
                                <w:rtl/>
                              </w:rPr>
                              <w:t>בסך</w:t>
                            </w:r>
                            <w:r w:rsidRPr="0064331E">
                              <w:rPr>
                                <w:rFonts w:cs="Tahoma"/>
                                <w:color w:val="0B5294"/>
                                <w:spacing w:val="-4"/>
                                <w:sz w:val="24"/>
                                <w:szCs w:val="24"/>
                                <w:rtl/>
                              </w:rPr>
                              <w:t xml:space="preserve"> 5.22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080760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79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8133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בידי</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פירוט</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תכולת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שהקבלן</w:t>
                      </w:r>
                      <w:r w:rsidRPr="0064331E">
                        <w:rPr>
                          <w:rFonts w:cs="Tahoma"/>
                          <w:color w:val="0B5294"/>
                          <w:spacing w:val="-4"/>
                          <w:sz w:val="24"/>
                          <w:szCs w:val="24"/>
                          <w:rtl/>
                        </w:rPr>
                        <w:t xml:space="preserve"> </w:t>
                      </w:r>
                      <w:r w:rsidRPr="0064331E">
                        <w:rPr>
                          <w:rFonts w:cs="Tahoma" w:hint="eastAsia"/>
                          <w:color w:val="0B5294"/>
                          <w:spacing w:val="-4"/>
                          <w:sz w:val="24"/>
                          <w:szCs w:val="24"/>
                          <w:rtl/>
                        </w:rPr>
                        <w:t>נדרש</w:t>
                      </w:r>
                      <w:r w:rsidRPr="0064331E">
                        <w:rPr>
                          <w:rFonts w:cs="Tahoma"/>
                          <w:color w:val="0B5294"/>
                          <w:spacing w:val="-4"/>
                          <w:sz w:val="24"/>
                          <w:szCs w:val="24"/>
                          <w:rtl/>
                        </w:rPr>
                        <w:t xml:space="preserve"> </w:t>
                      </w:r>
                      <w:r w:rsidRPr="0064331E">
                        <w:rPr>
                          <w:rFonts w:cs="Tahoma" w:hint="eastAsia"/>
                          <w:color w:val="0B5294"/>
                          <w:spacing w:val="-4"/>
                          <w:sz w:val="24"/>
                          <w:szCs w:val="24"/>
                          <w:rtl/>
                        </w:rPr>
                        <w:t>לבצע</w:t>
                      </w:r>
                      <w:r w:rsidRPr="0064331E">
                        <w:rPr>
                          <w:rFonts w:cs="Tahoma"/>
                          <w:color w:val="0B5294"/>
                          <w:spacing w:val="-4"/>
                          <w:sz w:val="24"/>
                          <w:szCs w:val="24"/>
                          <w:rtl/>
                        </w:rPr>
                        <w:t xml:space="preserve"> </w:t>
                      </w:r>
                      <w:r w:rsidRPr="0064331E">
                        <w:rPr>
                          <w:rFonts w:cs="Tahoma" w:hint="eastAsia"/>
                          <w:color w:val="0B5294"/>
                          <w:spacing w:val="-4"/>
                          <w:sz w:val="24"/>
                          <w:szCs w:val="24"/>
                          <w:rtl/>
                        </w:rPr>
                        <w:t>במסגרת</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00053A28">
                        <w:rPr>
                          <w:rFonts w:cs="Tahoma" w:hint="cs"/>
                          <w:color w:val="0B5294"/>
                          <w:spacing w:val="-4"/>
                          <w:sz w:val="24"/>
                          <w:szCs w:val="24"/>
                          <w:rtl/>
                        </w:rPr>
                        <w:t>ה</w:t>
                      </w:r>
                      <w:r w:rsidR="00053A28">
                        <w:rPr>
                          <w:rFonts w:cs="Tahoma" w:hint="eastAsia"/>
                          <w:color w:val="0B5294"/>
                          <w:spacing w:val="-4"/>
                          <w:sz w:val="24"/>
                          <w:szCs w:val="24"/>
                          <w:rtl/>
                        </w:rPr>
                        <w:t>תח</w:t>
                      </w:r>
                      <w:r w:rsidRPr="0064331E">
                        <w:rPr>
                          <w:rFonts w:cs="Tahoma" w:hint="eastAsia"/>
                          <w:color w:val="0B5294"/>
                          <w:spacing w:val="-4"/>
                          <w:sz w:val="24"/>
                          <w:szCs w:val="24"/>
                          <w:rtl/>
                        </w:rPr>
                        <w:t>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משנת</w:t>
                      </w:r>
                      <w:r w:rsidRPr="0064331E">
                        <w:rPr>
                          <w:rFonts w:cs="Tahoma"/>
                          <w:color w:val="0B5294"/>
                          <w:spacing w:val="-4"/>
                          <w:sz w:val="24"/>
                          <w:szCs w:val="24"/>
                          <w:rtl/>
                        </w:rPr>
                        <w:t xml:space="preserve"> 2008, </w:t>
                      </w:r>
                      <w:r w:rsidRPr="0064331E">
                        <w:rPr>
                          <w:rFonts w:cs="Tahoma" w:hint="eastAsia"/>
                          <w:color w:val="0B5294"/>
                          <w:spacing w:val="-4"/>
                          <w:sz w:val="24"/>
                          <w:szCs w:val="24"/>
                          <w:rtl/>
                        </w:rPr>
                        <w:t>שנאמדה</w:t>
                      </w:r>
                      <w:r w:rsidRPr="0064331E">
                        <w:rPr>
                          <w:rFonts w:cs="Tahoma"/>
                          <w:color w:val="0B5294"/>
                          <w:spacing w:val="-4"/>
                          <w:sz w:val="24"/>
                          <w:szCs w:val="24"/>
                          <w:rtl/>
                        </w:rPr>
                        <w:t xml:space="preserve"> </w:t>
                      </w:r>
                      <w:r w:rsidRPr="0064331E">
                        <w:rPr>
                          <w:rFonts w:cs="Tahoma" w:hint="eastAsia"/>
                          <w:color w:val="0B5294"/>
                          <w:spacing w:val="-4"/>
                          <w:sz w:val="24"/>
                          <w:szCs w:val="24"/>
                          <w:rtl/>
                        </w:rPr>
                        <w:t>אז</w:t>
                      </w:r>
                      <w:r w:rsidRPr="0064331E">
                        <w:rPr>
                          <w:rFonts w:cs="Tahoma"/>
                          <w:color w:val="0B5294"/>
                          <w:spacing w:val="-4"/>
                          <w:sz w:val="24"/>
                          <w:szCs w:val="24"/>
                          <w:rtl/>
                        </w:rPr>
                        <w:t xml:space="preserve"> </w:t>
                      </w:r>
                      <w:r w:rsidRPr="0064331E">
                        <w:rPr>
                          <w:rFonts w:cs="Tahoma" w:hint="eastAsia"/>
                          <w:color w:val="0B5294"/>
                          <w:spacing w:val="-4"/>
                          <w:sz w:val="24"/>
                          <w:szCs w:val="24"/>
                          <w:rtl/>
                        </w:rPr>
                        <w:t>בכ</w:t>
                      </w:r>
                      <w:r w:rsidRPr="0064331E">
                        <w:rPr>
                          <w:rFonts w:cs="Tahoma"/>
                          <w:color w:val="0B5294"/>
                          <w:spacing w:val="-4"/>
                          <w:sz w:val="24"/>
                          <w:szCs w:val="24"/>
                          <w:rtl/>
                        </w:rPr>
                        <w:t xml:space="preserve">-2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תחשיב</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התמורה</w:t>
                      </w:r>
                      <w:r w:rsidRPr="0064331E">
                        <w:rPr>
                          <w:rFonts w:cs="Tahoma"/>
                          <w:color w:val="0B5294"/>
                          <w:spacing w:val="-4"/>
                          <w:sz w:val="24"/>
                          <w:szCs w:val="24"/>
                          <w:rtl/>
                        </w:rPr>
                        <w:t xml:space="preserve"> </w:t>
                      </w:r>
                      <w:r w:rsidRPr="0064331E">
                        <w:rPr>
                          <w:rFonts w:cs="Tahoma" w:hint="eastAsia"/>
                          <w:color w:val="0B5294"/>
                          <w:spacing w:val="-4"/>
                          <w:sz w:val="24"/>
                          <w:szCs w:val="24"/>
                          <w:rtl/>
                        </w:rPr>
                        <w:t>שנקבעה</w:t>
                      </w:r>
                      <w:r w:rsidRPr="0064331E">
                        <w:rPr>
                          <w:rFonts w:cs="Tahoma"/>
                          <w:color w:val="0B5294"/>
                          <w:spacing w:val="-4"/>
                          <w:sz w:val="24"/>
                          <w:szCs w:val="24"/>
                          <w:rtl/>
                        </w:rPr>
                        <w:t xml:space="preserve"> </w:t>
                      </w:r>
                      <w:r w:rsidRPr="0064331E">
                        <w:rPr>
                          <w:rFonts w:cs="Tahoma" w:hint="eastAsia"/>
                          <w:color w:val="0B5294"/>
                          <w:spacing w:val="-4"/>
                          <w:sz w:val="24"/>
                          <w:szCs w:val="24"/>
                          <w:rtl/>
                        </w:rPr>
                        <w:t>בצו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השני</w:t>
                      </w:r>
                      <w:r w:rsidRPr="0064331E">
                        <w:rPr>
                          <w:rFonts w:cs="Tahoma"/>
                          <w:color w:val="0B5294"/>
                          <w:spacing w:val="-4"/>
                          <w:sz w:val="24"/>
                          <w:szCs w:val="24"/>
                          <w:rtl/>
                        </w:rPr>
                        <w:t xml:space="preserve"> </w:t>
                      </w:r>
                      <w:r w:rsidRPr="0064331E">
                        <w:rPr>
                          <w:rFonts w:cs="Tahoma" w:hint="eastAsia"/>
                          <w:color w:val="0B5294"/>
                          <w:spacing w:val="-4"/>
                          <w:sz w:val="24"/>
                          <w:szCs w:val="24"/>
                          <w:rtl/>
                        </w:rPr>
                        <w:t>בסך</w:t>
                      </w:r>
                      <w:r w:rsidRPr="0064331E">
                        <w:rPr>
                          <w:rFonts w:cs="Tahoma"/>
                          <w:color w:val="0B5294"/>
                          <w:spacing w:val="-4"/>
                          <w:sz w:val="24"/>
                          <w:szCs w:val="24"/>
                          <w:rtl/>
                        </w:rPr>
                        <w:t xml:space="preserve"> 5.22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541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line="240" w:lineRule="exact"/>
        <w:ind w:left="-2" w:right="2268" w:firstLine="2"/>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לגבי צו התחלת העבודה הראשון משנת 2008, כי לא נמצא כתב הכמויות, אך יש יסוד לדעה שבזמן אמת הוצא כתב כמויות ששימש בסיס לקביעת הסכום הצפוי של הערכת עלות עבודות השיפוץ.</w:t>
      </w:r>
    </w:p>
    <w:p w:rsidR="00602CCB" w:rsidRPr="000C189C" w:rsidP="007A0C0F">
      <w:pPr>
        <w:spacing w:line="240" w:lineRule="exact"/>
        <w:ind w:left="-2" w:right="2268" w:firstLine="2"/>
        <w:jc w:val="both"/>
        <w:rPr>
          <w:rFonts w:ascii="Tahoma" w:hAnsi="Tahoma" w:cs="Tahoma"/>
          <w:sz w:val="18"/>
          <w:szCs w:val="18"/>
          <w:rtl/>
        </w:rPr>
      </w:pPr>
      <w:r>
        <w:rPr>
          <w:rFonts w:ascii="Tahoma" w:hAnsi="Tahoma" w:cs="Tahoma" w:hint="cs"/>
          <w:sz w:val="18"/>
          <w:szCs w:val="18"/>
          <w:rtl/>
        </w:rPr>
        <w:t>הו</w:t>
      </w:r>
      <w:r w:rsidRPr="000C189C">
        <w:rPr>
          <w:rFonts w:ascii="Tahoma" w:hAnsi="Tahoma" w:cs="Tahoma" w:hint="cs"/>
          <w:sz w:val="18"/>
          <w:szCs w:val="18"/>
          <w:rtl/>
        </w:rPr>
        <w:t xml:space="preserve">עלה כי באפריל 2011, דהיינו </w:t>
      </w:r>
      <w:r>
        <w:rPr>
          <w:rFonts w:ascii="Tahoma" w:hAnsi="Tahoma" w:cs="Tahoma" w:hint="cs"/>
          <w:sz w:val="18"/>
          <w:szCs w:val="18"/>
          <w:rtl/>
        </w:rPr>
        <w:t>לפני הוצאתו של צו התח</w:t>
      </w:r>
      <w:r w:rsidRPr="000C189C">
        <w:rPr>
          <w:rFonts w:ascii="Tahoma" w:hAnsi="Tahoma" w:cs="Tahoma" w:hint="cs"/>
          <w:sz w:val="18"/>
          <w:szCs w:val="18"/>
          <w:rtl/>
        </w:rPr>
        <w:t xml:space="preserve">לת העבודה השני ביוני 2011 בסך 5.22 מיליון ש"ח, הגיש מפקח הבנייה ששכרה חברת </w:t>
      </w:r>
      <w:r w:rsidRPr="000C189C">
        <w:rPr>
          <w:rFonts w:ascii="Tahoma" w:hAnsi="Tahoma" w:cs="Tahoma" w:hint="cs"/>
          <w:sz w:val="18"/>
          <w:szCs w:val="18"/>
          <w:rtl/>
        </w:rPr>
        <w:t>ה.ל.ר</w:t>
      </w:r>
      <w:r w:rsidRPr="000C189C">
        <w:rPr>
          <w:rFonts w:ascii="Tahoma" w:hAnsi="Tahoma" w:cs="Tahoma" w:hint="cs"/>
          <w:sz w:val="18"/>
          <w:szCs w:val="18"/>
          <w:rtl/>
        </w:rPr>
        <w:t xml:space="preserve"> (להלן - המפקח) לחברת </w:t>
      </w:r>
      <w:r w:rsidRPr="000C189C">
        <w:rPr>
          <w:rFonts w:ascii="Tahoma" w:hAnsi="Tahoma" w:cs="Tahoma" w:hint="cs"/>
          <w:sz w:val="18"/>
          <w:szCs w:val="18"/>
          <w:rtl/>
        </w:rPr>
        <w:t>ה.ל.ר</w:t>
      </w:r>
      <w:r w:rsidRPr="000C189C">
        <w:rPr>
          <w:rFonts w:ascii="Tahoma" w:hAnsi="Tahoma" w:cs="Tahoma" w:hint="cs"/>
          <w:sz w:val="18"/>
          <w:szCs w:val="18"/>
          <w:rtl/>
        </w:rPr>
        <w:t xml:space="preserve"> הערכה תקציבית כללית של עלות עבודות השיפוץ, ללא כתבי כמויות מפורטים. העבודות שנדרשו לפי הערכתו של המפקח היו: "קונסטרוקציה, חשמל, אינסטלציה סניטרית, מעליות, מיזוג אוויר (חלקי) ואלומיניום"; עלותם נאמדה ב-4.44 מיליון ש"ח (כולל </w:t>
      </w:r>
      <w:r w:rsidRPr="000C189C">
        <w:rPr>
          <w:rFonts w:ascii="Tahoma" w:hAnsi="Tahoma" w:cs="Tahoma" w:hint="cs"/>
          <w:sz w:val="18"/>
          <w:szCs w:val="18"/>
          <w:rtl/>
        </w:rPr>
        <w:t>מע"ם</w:t>
      </w:r>
      <w:r w:rsidRPr="000C189C">
        <w:rPr>
          <w:rFonts w:ascii="Tahoma" w:hAnsi="Tahoma" w:cs="Tahoma" w:hint="cs"/>
          <w:sz w:val="18"/>
          <w:szCs w:val="18"/>
          <w:rtl/>
        </w:rPr>
        <w:t>) בקירוב, לא כולל עבודות פיתוח סביב המבנה ולא כולל שכר טרחה ליועצים ולניהול ולפיקוח.</w:t>
      </w:r>
    </w:p>
    <w:p w:rsidR="00602CCB" w:rsidRPr="000C189C" w:rsidP="001F3B11">
      <w:pPr>
        <w:spacing w:after="240" w:line="240" w:lineRule="exact"/>
        <w:ind w:left="-2" w:right="2268" w:firstLine="2"/>
        <w:jc w:val="both"/>
        <w:rPr>
          <w:rFonts w:ascii="Tahoma" w:hAnsi="Tahoma" w:cs="Tahoma"/>
          <w:b/>
          <w:bCs/>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הערכה תקציבית נוספת מאמצע יוני 2011, יום הוצאת צו התחלת העבודה השני, שנרשמה בכתב ידו של המפקח ללא כתבי כמויות מפורטים. העבודות שנדרשו לפי הערכתו של המפקח נאמדו בכ-5.1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ללא עבודות בלתי צפויות וללא שכר יועצים וניהול ופיקוח. כמו כן צירפה העירייה לתשובתה כתב כמויות מפורט מספטמבר 2011 ולפיו עלות עבודות השיפוץ הסתכמה בכ-4 מיליון ש"ח (כולל </w:t>
      </w:r>
      <w:r w:rsidRPr="000C189C">
        <w:rPr>
          <w:rFonts w:ascii="Tahoma" w:hAnsi="Tahoma" w:cs="Tahoma" w:hint="cs"/>
          <w:sz w:val="18"/>
          <w:szCs w:val="18"/>
          <w:rtl/>
        </w:rPr>
        <w:t>מע"ם</w:t>
      </w:r>
      <w:r w:rsidRPr="000C189C">
        <w:rPr>
          <w:rFonts w:ascii="Tahoma" w:hAnsi="Tahoma" w:cs="Tahoma" w:hint="cs"/>
          <w:sz w:val="18"/>
          <w:szCs w:val="18"/>
          <w:rtl/>
        </w:rPr>
        <w:t>).</w:t>
      </w:r>
    </w:p>
    <w:p w:rsidR="00602CCB" w:rsidRPr="000C189C" w:rsidP="001F3B11">
      <w:pPr>
        <w:pStyle w:val="RESHET"/>
        <w:rPr>
          <w:rtl/>
        </w:rPr>
      </w:pPr>
      <w:r w:rsidRPr="000C189C">
        <w:rPr>
          <w:rFonts w:hint="cs"/>
          <w:rtl/>
        </w:rPr>
        <w:t xml:space="preserve">מהאמור עולה שאין </w:t>
      </w:r>
      <w:r w:rsidRPr="000C189C">
        <w:rPr>
          <w:rtl/>
        </w:rPr>
        <w:t xml:space="preserve">בידי עיריית רחובות וחברת </w:t>
      </w:r>
      <w:r w:rsidRPr="000C189C">
        <w:rPr>
          <w:rtl/>
        </w:rPr>
        <w:t>ה.ל.ר</w:t>
      </w:r>
      <w:r w:rsidRPr="000C189C">
        <w:rPr>
          <w:rtl/>
        </w:rPr>
        <w:t xml:space="preserve"> פירוט </w:t>
      </w:r>
      <w:r w:rsidRPr="000C189C">
        <w:rPr>
          <w:rFonts w:hint="cs"/>
          <w:rtl/>
        </w:rPr>
        <w:t>של</w:t>
      </w:r>
      <w:r w:rsidRPr="000C189C">
        <w:rPr>
          <w:rtl/>
        </w:rPr>
        <w:t xml:space="preserve"> תחשיב התמורה </w:t>
      </w:r>
      <w:r w:rsidRPr="000C189C">
        <w:rPr>
          <w:rFonts w:hint="cs"/>
          <w:rtl/>
        </w:rPr>
        <w:t>שנקבעה בצו התחלת העבודה השני בסך 5.22</w:t>
      </w:r>
      <w:r w:rsidRPr="000C189C">
        <w:rPr>
          <w:rtl/>
        </w:rPr>
        <w:t xml:space="preserve"> מיליון ש"ח</w:t>
      </w:r>
      <w:r w:rsidR="00E45EA8">
        <w:rPr>
          <w:rFonts w:hint="cs"/>
          <w:rtl/>
        </w:rPr>
        <w:t xml:space="preserve">. </w:t>
      </w:r>
      <w:r w:rsidRPr="000C189C">
        <w:rPr>
          <w:rFonts w:hint="cs"/>
          <w:rtl/>
        </w:rPr>
        <w:t xml:space="preserve">במועד הוצאת צו </w:t>
      </w:r>
      <w:r w:rsidR="00053A28">
        <w:rPr>
          <w:rFonts w:hint="cs"/>
          <w:rtl/>
        </w:rPr>
        <w:t>התח</w:t>
      </w:r>
      <w:r w:rsidRPr="000C189C">
        <w:rPr>
          <w:rFonts w:hint="cs"/>
          <w:rtl/>
        </w:rPr>
        <w:t xml:space="preserve">לת העבודה </w:t>
      </w:r>
      <w:r w:rsidR="00E45EA8">
        <w:rPr>
          <w:rFonts w:hint="cs"/>
          <w:rtl/>
        </w:rPr>
        <w:t xml:space="preserve">השני </w:t>
      </w:r>
      <w:r w:rsidRPr="000C189C">
        <w:rPr>
          <w:rFonts w:hint="cs"/>
          <w:rtl/>
        </w:rPr>
        <w:t xml:space="preserve">ביוני 2011 היו בידי העירייה הערכות כלליות ובלתי מפורטות של העבודות שהקבלן נדרש לבצע בסכומים של כ-4.44 ו-5.1 מיליון ש"ח. כתב כמויות מפורט אשר הוצא בספטמבר 2011, דהיינו כשלושה חודשים לאחר יום הוצאת צו </w:t>
      </w:r>
      <w:r w:rsidR="00E45EA8">
        <w:rPr>
          <w:rFonts w:hint="cs"/>
          <w:rtl/>
        </w:rPr>
        <w:t>התח</w:t>
      </w:r>
      <w:r w:rsidRPr="000C189C">
        <w:rPr>
          <w:rFonts w:hint="cs"/>
          <w:rtl/>
        </w:rPr>
        <w:t>לת העבודה, היה בסכום של כ-4 מיליון ש"ח בלבד.</w:t>
      </w:r>
    </w:p>
    <w:p w:rsidR="00602CCB" w:rsidRPr="000C189C" w:rsidP="001F3B11">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לגבי הצו משנת 2011, כי בשעתו אירעה גניבה במשרד של המפקח שבעטיה קיים קושי למצוא את כתב הכמויות שאליו מתייחס הצו. לשאלת משרד מבקר המדינה, העירייה ציינה כי לא הוגשה </w:t>
      </w:r>
      <w:r w:rsidRPr="000C189C">
        <w:rPr>
          <w:rFonts w:ascii="Tahoma" w:hAnsi="Tahoma" w:cs="Tahoma" w:hint="cs"/>
          <w:sz w:val="18"/>
          <w:szCs w:val="18"/>
          <w:rtl/>
        </w:rPr>
        <w:t xml:space="preserve">תלונה במשטרה בגין גניבה זו, אולם המפקח דיווח על הגניבה למנכ"ל חברת </w:t>
      </w:r>
      <w:r w:rsidRPr="000C189C">
        <w:rPr>
          <w:rFonts w:ascii="Tahoma" w:hAnsi="Tahoma" w:cs="Tahoma" w:hint="cs"/>
          <w:sz w:val="18"/>
          <w:szCs w:val="18"/>
          <w:rtl/>
        </w:rPr>
        <w:t>ה.ל.ר</w:t>
      </w:r>
      <w:r w:rsidRPr="000C189C">
        <w:rPr>
          <w:rFonts w:ascii="Tahoma" w:hAnsi="Tahoma" w:cs="Tahoma" w:hint="cs"/>
          <w:sz w:val="18"/>
          <w:szCs w:val="18"/>
          <w:rtl/>
        </w:rPr>
        <w:t>, אך אין בידה אסמכתאות לכך.</w:t>
      </w:r>
    </w:p>
    <w:p w:rsidR="00602CCB" w:rsidRPr="000C189C" w:rsidP="001F3B11">
      <w:pPr>
        <w:pStyle w:val="RESHET"/>
        <w:rPr>
          <w:rtl/>
        </w:rPr>
      </w:pPr>
      <w:r w:rsidRPr="000C189C">
        <w:rPr>
          <w:rFonts w:hint="cs"/>
          <w:rtl/>
        </w:rPr>
        <w:t xml:space="preserve">משרד מבקר המדינה מעיר לעירייה ולחברת </w:t>
      </w:r>
      <w:r w:rsidRPr="000C189C">
        <w:rPr>
          <w:rFonts w:hint="cs"/>
          <w:rtl/>
        </w:rPr>
        <w:t>ה.ל.ר</w:t>
      </w:r>
      <w:r w:rsidRPr="000C189C">
        <w:rPr>
          <w:rFonts w:hint="cs"/>
          <w:rtl/>
        </w:rPr>
        <w:t xml:space="preserve"> כי בהיעדר</w:t>
      </w:r>
      <w:r w:rsidRPr="000C189C">
        <w:rPr>
          <w:rtl/>
        </w:rPr>
        <w:t xml:space="preserve"> </w:t>
      </w:r>
      <w:r w:rsidRPr="000C189C">
        <w:rPr>
          <w:rFonts w:hint="cs"/>
          <w:rtl/>
        </w:rPr>
        <w:t>כתבי</w:t>
      </w:r>
      <w:r w:rsidRPr="000C189C">
        <w:rPr>
          <w:rtl/>
        </w:rPr>
        <w:t xml:space="preserve"> </w:t>
      </w:r>
      <w:r w:rsidRPr="000C189C">
        <w:rPr>
          <w:rFonts w:hint="cs"/>
          <w:rtl/>
        </w:rPr>
        <w:t>כמויות</w:t>
      </w:r>
      <w:r w:rsidRPr="000C189C">
        <w:rPr>
          <w:rtl/>
        </w:rPr>
        <w:t xml:space="preserve"> </w:t>
      </w:r>
      <w:r w:rsidRPr="000C189C">
        <w:rPr>
          <w:rFonts w:hint="cs"/>
          <w:rtl/>
        </w:rPr>
        <w:t xml:space="preserve">מפורטים המשמשים בסיס לחישוב התמורה שפורטה בצו </w:t>
      </w:r>
      <w:r w:rsidR="0006673A">
        <w:rPr>
          <w:rFonts w:hint="cs"/>
          <w:rtl/>
        </w:rPr>
        <w:t>התח</w:t>
      </w:r>
      <w:r w:rsidRPr="000C189C">
        <w:rPr>
          <w:rFonts w:hint="cs"/>
          <w:rtl/>
        </w:rPr>
        <w:t xml:space="preserve">לת העבודה, לא ניתן לדעת מהו המידע שעליו התבסס חישוב התמורה לקבלן וכיצד חושבה תמורה זו. התנהלות זו עומדת בניגוד גמור לכללי </w:t>
      </w:r>
      <w:r w:rsidRPr="000C189C">
        <w:rPr>
          <w:rFonts w:hint="cs"/>
          <w:rtl/>
        </w:rPr>
        <w:t>מינהל</w:t>
      </w:r>
      <w:r w:rsidRPr="000C189C">
        <w:rPr>
          <w:rFonts w:hint="cs"/>
          <w:rtl/>
        </w:rPr>
        <w:t xml:space="preserve"> תקין ולעקרונות היעילות והחיסכון המחייבים גוף ציבורי, פוגעת בהבטחת קיומן של התחייבויות הקבלן בפרויקט, ואף יש בה משום זלזול בכספי ציבור. יתרה מזו, לתשובת העירייה לא נמצא כל ביסוס.</w:t>
      </w:r>
    </w:p>
    <w:p w:rsidR="001F3B11" w:rsidRPr="00D43E82" w:rsidP="001F3B1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02CCB" w:rsidRPr="000C189C" w:rsidP="0006673A">
      <w:pPr>
        <w:pStyle w:val="RESHET"/>
        <w:rPr>
          <w:rtl/>
        </w:rPr>
      </w:pPr>
      <w:r w:rsidRPr="000C189C">
        <w:rPr>
          <w:rFonts w:hint="cs"/>
          <w:rtl/>
        </w:rPr>
        <w:t>מהאמור</w:t>
      </w:r>
      <w:r w:rsidRPr="000C189C">
        <w:rPr>
          <w:rtl/>
        </w:rPr>
        <w:t xml:space="preserve"> לעיל עולה כי </w:t>
      </w:r>
      <w:r w:rsidRPr="000C189C">
        <w:rPr>
          <w:rFonts w:hint="cs"/>
          <w:rtl/>
        </w:rPr>
        <w:t>עיריית</w:t>
      </w:r>
      <w:r w:rsidRPr="000C189C">
        <w:rPr>
          <w:rtl/>
        </w:rPr>
        <w:t xml:space="preserve"> רחובות </w:t>
      </w:r>
      <w:r w:rsidRPr="000C189C">
        <w:rPr>
          <w:rFonts w:hint="cs"/>
          <w:rtl/>
        </w:rPr>
        <w:t>החליטה</w:t>
      </w:r>
      <w:r w:rsidRPr="000C189C">
        <w:rPr>
          <w:rtl/>
        </w:rPr>
        <w:t xml:space="preserve"> לפרסם ולנהל "מכרזי מסגרת", אך עשתה כן </w:t>
      </w:r>
      <w:r w:rsidRPr="000C189C">
        <w:rPr>
          <w:rFonts w:hint="cs"/>
          <w:rtl/>
        </w:rPr>
        <w:t>בלי</w:t>
      </w:r>
      <w:r w:rsidRPr="000C189C">
        <w:rPr>
          <w:rtl/>
        </w:rPr>
        <w:t xml:space="preserve"> </w:t>
      </w:r>
      <w:r w:rsidRPr="000C189C">
        <w:rPr>
          <w:rFonts w:hint="cs"/>
          <w:rtl/>
        </w:rPr>
        <w:t>שקבעה</w:t>
      </w:r>
      <w:r w:rsidRPr="000C189C">
        <w:rPr>
          <w:rtl/>
        </w:rPr>
        <w:t xml:space="preserve"> אמות מידה </w:t>
      </w:r>
      <w:r w:rsidRPr="000C189C">
        <w:rPr>
          <w:rFonts w:hint="cs"/>
          <w:rtl/>
        </w:rPr>
        <w:t>להפניית</w:t>
      </w:r>
      <w:r w:rsidRPr="000C189C">
        <w:rPr>
          <w:rtl/>
        </w:rPr>
        <w:t xml:space="preserve"> הזמנה פרטנית לקבלן זה או אחר מבין הזוכים</w:t>
      </w:r>
      <w:r w:rsidRPr="000C189C">
        <w:rPr>
          <w:rFonts w:hint="cs"/>
          <w:rtl/>
        </w:rPr>
        <w:t xml:space="preserve"> </w:t>
      </w:r>
      <w:r w:rsidR="0006673A">
        <w:rPr>
          <w:rFonts w:hint="cs"/>
          <w:rtl/>
        </w:rPr>
        <w:t>ואף נמצא</w:t>
      </w:r>
      <w:r w:rsidRPr="000C189C">
        <w:rPr>
          <w:rtl/>
        </w:rPr>
        <w:t xml:space="preserve"> </w:t>
      </w:r>
      <w:r w:rsidR="0006673A">
        <w:rPr>
          <w:rFonts w:hint="cs"/>
          <w:rtl/>
        </w:rPr>
        <w:t xml:space="preserve">כי </w:t>
      </w:r>
      <w:r w:rsidRPr="000C189C">
        <w:rPr>
          <w:rFonts w:hint="cs"/>
          <w:rtl/>
        </w:rPr>
        <w:t>הזמינה</w:t>
      </w:r>
      <w:r w:rsidRPr="000C189C">
        <w:rPr>
          <w:rtl/>
        </w:rPr>
        <w:t xml:space="preserve"> עבודות </w:t>
      </w:r>
      <w:r w:rsidRPr="000C189C">
        <w:rPr>
          <w:rFonts w:hint="cs"/>
          <w:rtl/>
        </w:rPr>
        <w:t>בהליך</w:t>
      </w:r>
      <w:r w:rsidRPr="000C189C">
        <w:rPr>
          <w:rtl/>
        </w:rPr>
        <w:t xml:space="preserve"> </w:t>
      </w:r>
      <w:r w:rsidRPr="000C189C">
        <w:rPr>
          <w:rFonts w:hint="cs"/>
          <w:rtl/>
        </w:rPr>
        <w:t>שאינו</w:t>
      </w:r>
      <w:r w:rsidRPr="000C189C">
        <w:rPr>
          <w:rtl/>
        </w:rPr>
        <w:t xml:space="preserve"> </w:t>
      </w:r>
      <w:r w:rsidRPr="000C189C">
        <w:rPr>
          <w:rFonts w:hint="cs"/>
          <w:rtl/>
        </w:rPr>
        <w:t>שוויוני</w:t>
      </w:r>
      <w:r w:rsidRPr="000C189C">
        <w:rPr>
          <w:rtl/>
        </w:rPr>
        <w:t xml:space="preserve"> </w:t>
      </w:r>
      <w:r w:rsidRPr="000C189C">
        <w:rPr>
          <w:rFonts w:hint="cs"/>
          <w:rtl/>
        </w:rPr>
        <w:t>ואינו</w:t>
      </w:r>
      <w:r w:rsidRPr="000C189C">
        <w:rPr>
          <w:rtl/>
        </w:rPr>
        <w:t xml:space="preserve"> </w:t>
      </w:r>
      <w:r w:rsidRPr="000C189C">
        <w:rPr>
          <w:rFonts w:hint="cs"/>
          <w:rtl/>
        </w:rPr>
        <w:t>הוגן</w:t>
      </w:r>
      <w:r w:rsidRPr="000C189C">
        <w:rPr>
          <w:rtl/>
        </w:rPr>
        <w:t xml:space="preserve">, כמתחייב מדיני המכרזים ומכללי </w:t>
      </w:r>
      <w:r w:rsidRPr="000C189C">
        <w:rPr>
          <w:rtl/>
        </w:rPr>
        <w:t>מינהל</w:t>
      </w:r>
      <w:r w:rsidRPr="000C189C">
        <w:rPr>
          <w:rtl/>
        </w:rPr>
        <w:t xml:space="preserve"> תקין. </w:t>
      </w:r>
      <w:r w:rsidRPr="000C189C">
        <w:rPr>
          <w:rFonts w:hint="cs"/>
          <w:rtl/>
        </w:rPr>
        <w:t>משרד</w:t>
      </w:r>
      <w:r w:rsidRPr="000C189C">
        <w:rPr>
          <w:rtl/>
        </w:rPr>
        <w:t xml:space="preserve"> </w:t>
      </w:r>
      <w:r w:rsidRPr="000C189C">
        <w:rPr>
          <w:rFonts w:hint="cs"/>
          <w:rtl/>
        </w:rPr>
        <w:t>מבקר</w:t>
      </w:r>
      <w:r w:rsidRPr="000C189C">
        <w:rPr>
          <w:rtl/>
        </w:rPr>
        <w:t xml:space="preserve"> </w:t>
      </w:r>
      <w:r w:rsidRPr="000C189C">
        <w:rPr>
          <w:rFonts w:hint="cs"/>
          <w:rtl/>
        </w:rPr>
        <w:t>המדינה</w:t>
      </w:r>
      <w:r w:rsidRPr="000C189C">
        <w:rPr>
          <w:rtl/>
        </w:rPr>
        <w:t xml:space="preserve"> </w:t>
      </w:r>
      <w:r w:rsidRPr="000C189C">
        <w:rPr>
          <w:rFonts w:hint="cs"/>
          <w:rtl/>
        </w:rPr>
        <w:t>רואה</w:t>
      </w:r>
      <w:r w:rsidRPr="000C189C">
        <w:rPr>
          <w:rtl/>
        </w:rPr>
        <w:t xml:space="preserve"> </w:t>
      </w:r>
      <w:r w:rsidRPr="000C189C">
        <w:rPr>
          <w:rFonts w:hint="cs"/>
          <w:rtl/>
        </w:rPr>
        <w:t>בחומרה</w:t>
      </w:r>
      <w:r w:rsidRPr="000C189C">
        <w:rPr>
          <w:rtl/>
        </w:rPr>
        <w:t xml:space="preserve"> </w:t>
      </w:r>
      <w:r w:rsidRPr="000C189C">
        <w:rPr>
          <w:rFonts w:hint="cs"/>
          <w:rtl/>
        </w:rPr>
        <w:t>רבה</w:t>
      </w:r>
      <w:r w:rsidRPr="000C189C">
        <w:rPr>
          <w:rtl/>
        </w:rPr>
        <w:t xml:space="preserve"> </w:t>
      </w:r>
      <w:r w:rsidRPr="000C189C">
        <w:rPr>
          <w:rFonts w:hint="cs"/>
          <w:rtl/>
        </w:rPr>
        <w:t>התנהלות</w:t>
      </w:r>
      <w:r w:rsidRPr="000C189C">
        <w:rPr>
          <w:rtl/>
        </w:rPr>
        <w:t xml:space="preserve"> </w:t>
      </w:r>
      <w:r w:rsidRPr="000C189C">
        <w:rPr>
          <w:rFonts w:hint="cs"/>
          <w:rtl/>
        </w:rPr>
        <w:t>זו</w:t>
      </w:r>
      <w:r w:rsidRPr="000C189C">
        <w:rPr>
          <w:rtl/>
        </w:rPr>
        <w:t xml:space="preserve"> </w:t>
      </w:r>
      <w:r w:rsidRPr="000C189C">
        <w:rPr>
          <w:rFonts w:hint="cs"/>
          <w:rtl/>
        </w:rPr>
        <w:t>של</w:t>
      </w:r>
      <w:r w:rsidRPr="000C189C">
        <w:rPr>
          <w:rtl/>
        </w:rPr>
        <w:t xml:space="preserve"> </w:t>
      </w:r>
      <w:r w:rsidRPr="000C189C">
        <w:rPr>
          <w:rFonts w:hint="cs"/>
          <w:rtl/>
        </w:rPr>
        <w:t>העירייה, שיש בה משום עקיפה</w:t>
      </w:r>
      <w:r w:rsidRPr="000C189C">
        <w:rPr>
          <w:rtl/>
        </w:rPr>
        <w:t xml:space="preserve"> </w:t>
      </w:r>
      <w:r w:rsidRPr="000C189C">
        <w:rPr>
          <w:rFonts w:hint="cs"/>
          <w:rtl/>
        </w:rPr>
        <w:t>של</w:t>
      </w:r>
      <w:r w:rsidRPr="000C189C">
        <w:rPr>
          <w:rtl/>
        </w:rPr>
        <w:t xml:space="preserve"> </w:t>
      </w:r>
      <w:r w:rsidRPr="000C189C">
        <w:rPr>
          <w:rFonts w:hint="cs"/>
          <w:rtl/>
        </w:rPr>
        <w:t>דיני</w:t>
      </w:r>
      <w:r w:rsidRPr="000C189C">
        <w:rPr>
          <w:rtl/>
        </w:rPr>
        <w:t xml:space="preserve"> </w:t>
      </w:r>
      <w:r w:rsidRPr="000C189C">
        <w:rPr>
          <w:rFonts w:hint="cs"/>
          <w:rtl/>
        </w:rPr>
        <w:t>המכרזים</w:t>
      </w:r>
      <w:r w:rsidRPr="000C189C">
        <w:rPr>
          <w:rtl/>
        </w:rPr>
        <w:t>.</w:t>
      </w:r>
    </w:p>
    <w:p w:rsidR="00602CCB" w:rsidRPr="000C189C" w:rsidP="001F3B11">
      <w:pPr>
        <w:pStyle w:val="RESHET"/>
        <w:rPr>
          <w:rtl/>
        </w:rPr>
      </w:pPr>
      <w:r w:rsidRPr="000C189C">
        <w:rPr>
          <w:rFonts w:hint="cs"/>
          <w:rtl/>
        </w:rPr>
        <w:t xml:space="preserve">בתחומים שבהם סבורה </w:t>
      </w:r>
      <w:r w:rsidRPr="000C189C">
        <w:rPr>
          <w:rtl/>
        </w:rPr>
        <w:t xml:space="preserve">העירייה </w:t>
      </w:r>
      <w:r w:rsidRPr="000C189C">
        <w:rPr>
          <w:rFonts w:hint="cs"/>
          <w:rtl/>
        </w:rPr>
        <w:t>כי יש לבצע התקשרויות על פי</w:t>
      </w:r>
      <w:r w:rsidRPr="000C189C">
        <w:rPr>
          <w:rtl/>
        </w:rPr>
        <w:t xml:space="preserve"> מכרזי</w:t>
      </w:r>
      <w:r w:rsidRPr="000C189C">
        <w:rPr>
          <w:rFonts w:hint="cs"/>
          <w:rtl/>
        </w:rPr>
        <w:t>ם פומביים בשיטת "מכרזי</w:t>
      </w:r>
      <w:r w:rsidRPr="000C189C">
        <w:rPr>
          <w:rtl/>
        </w:rPr>
        <w:t xml:space="preserve"> </w:t>
      </w:r>
      <w:r w:rsidRPr="000C189C">
        <w:rPr>
          <w:rFonts w:hint="cs"/>
          <w:rtl/>
        </w:rPr>
        <w:t>ה</w:t>
      </w:r>
      <w:r w:rsidRPr="000C189C">
        <w:rPr>
          <w:rtl/>
        </w:rPr>
        <w:t>מסגרת</w:t>
      </w:r>
      <w:r w:rsidRPr="000C189C">
        <w:rPr>
          <w:rFonts w:hint="cs"/>
          <w:rtl/>
        </w:rPr>
        <w:t>", וכל עוד הדין החל על הרשויות המקומיות אינו מסדיר את ניהולם של מכרזים כאלה</w:t>
      </w:r>
      <w:r w:rsidRPr="000C189C">
        <w:rPr>
          <w:rtl/>
        </w:rPr>
        <w:t>, על</w:t>
      </w:r>
      <w:r w:rsidRPr="000C189C">
        <w:rPr>
          <w:rFonts w:hint="cs"/>
          <w:rtl/>
        </w:rPr>
        <w:t xml:space="preserve"> העירייה</w:t>
      </w:r>
      <w:r w:rsidRPr="000C189C">
        <w:rPr>
          <w:rtl/>
        </w:rPr>
        <w:t xml:space="preserve"> ל</w:t>
      </w:r>
      <w:r w:rsidRPr="000C189C">
        <w:rPr>
          <w:rFonts w:hint="cs"/>
          <w:rtl/>
        </w:rPr>
        <w:t>קבוע לעניין כל מכרז כזה כללים ואמות מידה ברורים, שיבטיחו את הזמנת העבודות בהליך שקוף, הוגן ותחרותי. כללים ואמות מידה אלה חיוניים להשגת מטרותיו של המכרז הציבורי שהן התקשרות על פי ההצעה המיטבית וקיום חובת העירייה לנהוג בשוויון כלפי המציעים וכלפי הזוכים, ולהבטיח הגינות וטוהר המידות בבחירת נותן השירותים.</w:t>
      </w:r>
    </w:p>
    <w:p w:rsidR="00602CCB" w:rsidRPr="000C189C" w:rsidP="0064331E">
      <w:pPr>
        <w:pStyle w:val="RESHET"/>
        <w:rPr>
          <w:snapToGrid w:val="0"/>
          <w:rtl/>
        </w:rPr>
      </w:pPr>
      <w:r w:rsidRPr="000C189C">
        <w:rPr>
          <w:rFonts w:eastAsiaTheme="majorEastAsia"/>
          <w:rtl/>
        </w:rPr>
        <w:t xml:space="preserve">בדומה לשלטון המרכזי, גם </w:t>
      </w:r>
      <w:r w:rsidRPr="000C189C">
        <w:rPr>
          <w:rFonts w:eastAsiaTheme="majorEastAsia" w:hint="eastAsia"/>
          <w:rtl/>
        </w:rPr>
        <w:t>בשלטון</w:t>
      </w:r>
      <w:r w:rsidRPr="000C189C">
        <w:rPr>
          <w:rFonts w:eastAsiaTheme="majorEastAsia"/>
          <w:rtl/>
        </w:rPr>
        <w:t xml:space="preserve"> </w:t>
      </w:r>
      <w:r w:rsidRPr="000C189C">
        <w:rPr>
          <w:rFonts w:eastAsiaTheme="majorEastAsia" w:hint="eastAsia"/>
          <w:rtl/>
        </w:rPr>
        <w:t>המקומי</w:t>
      </w:r>
      <w:r w:rsidRPr="000C189C">
        <w:rPr>
          <w:rFonts w:eastAsiaTheme="majorEastAsia"/>
          <w:rtl/>
        </w:rPr>
        <w:t xml:space="preserve"> </w:t>
      </w:r>
      <w:r w:rsidRPr="000C189C">
        <w:rPr>
          <w:rFonts w:eastAsiaTheme="majorEastAsia" w:hint="eastAsia"/>
          <w:rtl/>
        </w:rPr>
        <w:t>יש</w:t>
      </w:r>
      <w:r w:rsidRPr="000C189C">
        <w:rPr>
          <w:rFonts w:eastAsiaTheme="majorEastAsia"/>
          <w:rtl/>
        </w:rPr>
        <w:t xml:space="preserve"> </w:t>
      </w:r>
      <w:r w:rsidRPr="000C189C">
        <w:rPr>
          <w:rFonts w:eastAsiaTheme="majorEastAsia" w:hint="eastAsia"/>
          <w:rtl/>
        </w:rPr>
        <w:t>צורך</w:t>
      </w:r>
      <w:r w:rsidRPr="000C189C">
        <w:rPr>
          <w:rFonts w:eastAsiaTheme="majorEastAsia"/>
          <w:rtl/>
        </w:rPr>
        <w:t xml:space="preserve"> </w:t>
      </w:r>
      <w:r w:rsidRPr="000C189C">
        <w:rPr>
          <w:rFonts w:eastAsiaTheme="majorEastAsia" w:hint="eastAsia"/>
          <w:rtl/>
        </w:rPr>
        <w:t>בהסדרת</w:t>
      </w:r>
      <w:r w:rsidRPr="000C189C">
        <w:rPr>
          <w:rFonts w:eastAsiaTheme="majorEastAsia"/>
          <w:rtl/>
        </w:rPr>
        <w:t xml:space="preserve"> ההיבטים </w:t>
      </w:r>
      <w:r w:rsidRPr="000C189C">
        <w:rPr>
          <w:rFonts w:eastAsiaTheme="majorEastAsia" w:hint="eastAsia"/>
          <w:rtl/>
        </w:rPr>
        <w:t>השונים</w:t>
      </w:r>
      <w:r w:rsidRPr="000C189C">
        <w:rPr>
          <w:rFonts w:eastAsiaTheme="majorEastAsia"/>
          <w:rtl/>
        </w:rPr>
        <w:t xml:space="preserve"> </w:t>
      </w:r>
      <w:r w:rsidRPr="000C189C">
        <w:rPr>
          <w:rFonts w:eastAsiaTheme="majorEastAsia" w:hint="cs"/>
          <w:rtl/>
        </w:rPr>
        <w:t>של</w:t>
      </w:r>
      <w:r w:rsidRPr="000C189C">
        <w:rPr>
          <w:rFonts w:eastAsiaTheme="majorEastAsia"/>
          <w:rtl/>
        </w:rPr>
        <w:t xml:space="preserve"> </w:t>
      </w:r>
      <w:r w:rsidRPr="000C189C">
        <w:rPr>
          <w:rFonts w:eastAsiaTheme="majorEastAsia" w:hint="cs"/>
          <w:rtl/>
        </w:rPr>
        <w:t>ה</w:t>
      </w:r>
      <w:r w:rsidRPr="000C189C">
        <w:rPr>
          <w:rFonts w:eastAsiaTheme="majorEastAsia"/>
          <w:rtl/>
        </w:rPr>
        <w:t xml:space="preserve">התקשרות </w:t>
      </w:r>
      <w:r w:rsidRPr="000C189C">
        <w:rPr>
          <w:rFonts w:eastAsiaTheme="majorEastAsia" w:hint="cs"/>
          <w:rtl/>
        </w:rPr>
        <w:t>באמצעות מכרז מסגרת</w:t>
      </w:r>
      <w:r w:rsidRPr="000C189C">
        <w:rPr>
          <w:rFonts w:eastAsiaTheme="majorEastAsia"/>
          <w:rtl/>
        </w:rPr>
        <w:t xml:space="preserve">, </w:t>
      </w:r>
      <w:r w:rsidRPr="000C189C">
        <w:rPr>
          <w:rFonts w:eastAsiaTheme="majorEastAsia" w:hint="eastAsia"/>
          <w:rtl/>
        </w:rPr>
        <w:t>כדי</w:t>
      </w:r>
      <w:r w:rsidRPr="000C189C">
        <w:rPr>
          <w:rFonts w:eastAsiaTheme="majorEastAsia"/>
          <w:rtl/>
        </w:rPr>
        <w:t xml:space="preserve"> </w:t>
      </w:r>
      <w:r w:rsidRPr="000C189C">
        <w:rPr>
          <w:rFonts w:eastAsiaTheme="majorEastAsia" w:hint="eastAsia"/>
          <w:rtl/>
        </w:rPr>
        <w:t>להבטיח</w:t>
      </w:r>
      <w:r w:rsidRPr="000C189C">
        <w:rPr>
          <w:rFonts w:eastAsiaTheme="majorEastAsia"/>
          <w:rtl/>
        </w:rPr>
        <w:t xml:space="preserve"> </w:t>
      </w:r>
      <w:r w:rsidRPr="000C189C">
        <w:rPr>
          <w:rFonts w:eastAsiaTheme="majorEastAsia" w:hint="eastAsia"/>
          <w:rtl/>
        </w:rPr>
        <w:t>פעולה</w:t>
      </w:r>
      <w:r w:rsidRPr="000C189C">
        <w:rPr>
          <w:rFonts w:eastAsiaTheme="majorEastAsia"/>
          <w:rtl/>
        </w:rPr>
        <w:t xml:space="preserve"> </w:t>
      </w:r>
      <w:r w:rsidRPr="000C189C">
        <w:rPr>
          <w:rFonts w:eastAsiaTheme="majorEastAsia" w:hint="eastAsia"/>
          <w:rtl/>
        </w:rPr>
        <w:t>תקינה</w:t>
      </w:r>
      <w:r w:rsidRPr="000C189C">
        <w:rPr>
          <w:rFonts w:eastAsiaTheme="majorEastAsia"/>
          <w:rtl/>
        </w:rPr>
        <w:t xml:space="preserve">, </w:t>
      </w:r>
      <w:r w:rsidRPr="000C189C">
        <w:rPr>
          <w:rFonts w:eastAsiaTheme="majorEastAsia" w:hint="eastAsia"/>
          <w:rtl/>
        </w:rPr>
        <w:t>מוסדרת</w:t>
      </w:r>
      <w:r w:rsidRPr="000C189C">
        <w:rPr>
          <w:rFonts w:eastAsiaTheme="majorEastAsia" w:hint="cs"/>
          <w:rtl/>
        </w:rPr>
        <w:t>, שוויונית</w:t>
      </w:r>
      <w:r w:rsidRPr="000C189C">
        <w:rPr>
          <w:rFonts w:eastAsiaTheme="majorEastAsia"/>
          <w:rtl/>
        </w:rPr>
        <w:t xml:space="preserve"> </w:t>
      </w:r>
      <w:r w:rsidRPr="000C189C">
        <w:rPr>
          <w:rFonts w:eastAsiaTheme="majorEastAsia" w:hint="eastAsia"/>
          <w:rtl/>
        </w:rPr>
        <w:t>ושקופה</w:t>
      </w:r>
      <w:r w:rsidRPr="000C189C">
        <w:rPr>
          <w:rFonts w:eastAsiaTheme="majorEastAsia"/>
          <w:rtl/>
        </w:rPr>
        <w:t xml:space="preserve"> </w:t>
      </w:r>
      <w:r w:rsidRPr="000C189C">
        <w:rPr>
          <w:rFonts w:eastAsiaTheme="majorEastAsia" w:hint="eastAsia"/>
          <w:rtl/>
        </w:rPr>
        <w:t>של</w:t>
      </w:r>
      <w:r w:rsidRPr="000C189C">
        <w:rPr>
          <w:rFonts w:eastAsiaTheme="majorEastAsia"/>
          <w:rtl/>
        </w:rPr>
        <w:t xml:space="preserve"> </w:t>
      </w:r>
      <w:r w:rsidRPr="000C189C">
        <w:rPr>
          <w:rFonts w:eastAsiaTheme="majorEastAsia" w:hint="eastAsia"/>
          <w:rtl/>
        </w:rPr>
        <w:t>הרשויות</w:t>
      </w:r>
      <w:r w:rsidRPr="000C189C">
        <w:rPr>
          <w:rFonts w:eastAsiaTheme="majorEastAsia"/>
          <w:rtl/>
        </w:rPr>
        <w:t xml:space="preserve"> </w:t>
      </w:r>
      <w:r w:rsidRPr="000C189C">
        <w:rPr>
          <w:rFonts w:eastAsiaTheme="majorEastAsia" w:hint="eastAsia"/>
          <w:rtl/>
        </w:rPr>
        <w:t>המקומיות</w:t>
      </w:r>
      <w:r w:rsidRPr="000C189C">
        <w:rPr>
          <w:rFonts w:eastAsiaTheme="majorEastAsia"/>
          <w:rtl/>
        </w:rPr>
        <w:t xml:space="preserve">. </w:t>
      </w:r>
      <w:r w:rsidRPr="000C189C">
        <w:rPr>
          <w:rFonts w:eastAsiaTheme="majorEastAsia" w:hint="cs"/>
          <w:rtl/>
        </w:rPr>
        <w:t xml:space="preserve">לפיכך </w:t>
      </w:r>
      <w:r w:rsidRPr="000C189C">
        <w:rPr>
          <w:rFonts w:eastAsiaTheme="majorEastAsia"/>
          <w:rtl/>
        </w:rPr>
        <w:t>על משרד הפנים, ב</w:t>
      </w:r>
      <w:r w:rsidRPr="000C189C">
        <w:rPr>
          <w:rFonts w:eastAsiaTheme="majorEastAsia" w:hint="eastAsia"/>
          <w:rtl/>
        </w:rPr>
        <w:t>היותו</w:t>
      </w:r>
      <w:r w:rsidRPr="000C189C">
        <w:rPr>
          <w:rFonts w:eastAsiaTheme="majorEastAsia"/>
          <w:rtl/>
        </w:rPr>
        <w:t xml:space="preserve"> המאסדר של השלטון המקומי, </w:t>
      </w:r>
      <w:r w:rsidRPr="000C189C">
        <w:rPr>
          <w:rFonts w:eastAsiaTheme="majorEastAsia" w:hint="cs"/>
          <w:rtl/>
        </w:rPr>
        <w:t xml:space="preserve">לבחון את היקף </w:t>
      </w:r>
      <w:r w:rsidRPr="000C189C">
        <w:rPr>
          <w:snapToGrid w:val="0"/>
          <w:rtl/>
        </w:rPr>
        <w:t>התקשרויות</w:t>
      </w:r>
      <w:r w:rsidRPr="000C189C">
        <w:rPr>
          <w:rFonts w:hint="cs"/>
          <w:snapToGrid w:val="0"/>
          <w:rtl/>
        </w:rPr>
        <w:t>יהן של</w:t>
      </w:r>
      <w:r w:rsidRPr="000C189C">
        <w:rPr>
          <w:snapToGrid w:val="0"/>
          <w:rtl/>
        </w:rPr>
        <w:t xml:space="preserve"> </w:t>
      </w:r>
      <w:r w:rsidRPr="000C189C">
        <w:rPr>
          <w:rFonts w:hint="cs"/>
          <w:snapToGrid w:val="0"/>
          <w:rtl/>
        </w:rPr>
        <w:t>הרשויות המקומיות באמצעות "מכרזי מסגרת" ולשקול לקבוע הנחיות לרשויות המקומיות בכל הנוגע להליך ההתקשרות עם הזוכים בהסכמי מסגרת לביצוע עבודות פרטניות.</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68691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542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בדומה</w:t>
                            </w:r>
                            <w:r w:rsidRPr="0064331E">
                              <w:rPr>
                                <w:rFonts w:cs="Tahoma"/>
                                <w:color w:val="0B5294"/>
                                <w:spacing w:val="-4"/>
                                <w:sz w:val="24"/>
                                <w:szCs w:val="24"/>
                                <w:rtl/>
                              </w:rPr>
                              <w:t xml:space="preserve"> </w:t>
                            </w:r>
                            <w:r w:rsidRPr="0064331E">
                              <w:rPr>
                                <w:rFonts w:cs="Tahoma" w:hint="eastAsia"/>
                                <w:color w:val="0B5294"/>
                                <w:spacing w:val="-4"/>
                                <w:sz w:val="24"/>
                                <w:szCs w:val="24"/>
                                <w:rtl/>
                              </w:rPr>
                              <w:t>לשלטון</w:t>
                            </w:r>
                            <w:r w:rsidRPr="0064331E">
                              <w:rPr>
                                <w:rFonts w:cs="Tahoma"/>
                                <w:color w:val="0B5294"/>
                                <w:spacing w:val="-4"/>
                                <w:sz w:val="24"/>
                                <w:szCs w:val="24"/>
                                <w:rtl/>
                              </w:rPr>
                              <w:t xml:space="preserve"> </w:t>
                            </w:r>
                            <w:r w:rsidRPr="0064331E">
                              <w:rPr>
                                <w:rFonts w:cs="Tahoma" w:hint="eastAsia"/>
                                <w:color w:val="0B5294"/>
                                <w:spacing w:val="-4"/>
                                <w:sz w:val="24"/>
                                <w:szCs w:val="24"/>
                                <w:rtl/>
                              </w:rPr>
                              <w:t>המרכזי</w:t>
                            </w:r>
                            <w:r w:rsidRPr="0064331E">
                              <w:rPr>
                                <w:rFonts w:cs="Tahoma"/>
                                <w:color w:val="0B5294"/>
                                <w:spacing w:val="-4"/>
                                <w:sz w:val="24"/>
                                <w:szCs w:val="24"/>
                                <w:rtl/>
                              </w:rPr>
                              <w:t xml:space="preserve">, </w:t>
                            </w:r>
                            <w:r w:rsidRPr="0064331E">
                              <w:rPr>
                                <w:rFonts w:cs="Tahoma" w:hint="eastAsia"/>
                                <w:color w:val="0B5294"/>
                                <w:spacing w:val="-4"/>
                                <w:sz w:val="24"/>
                                <w:szCs w:val="24"/>
                                <w:rtl/>
                              </w:rPr>
                              <w:t>גם</w:t>
                            </w:r>
                            <w:r w:rsidRPr="0064331E">
                              <w:rPr>
                                <w:rFonts w:cs="Tahoma"/>
                                <w:color w:val="0B5294"/>
                                <w:spacing w:val="-4"/>
                                <w:sz w:val="24"/>
                                <w:szCs w:val="24"/>
                                <w:rtl/>
                              </w:rPr>
                              <w:t xml:space="preserve"> </w:t>
                            </w:r>
                            <w:r w:rsidRPr="0064331E">
                              <w:rPr>
                                <w:rFonts w:cs="Tahoma" w:hint="eastAsia"/>
                                <w:color w:val="0B5294"/>
                                <w:spacing w:val="-4"/>
                                <w:sz w:val="24"/>
                                <w:szCs w:val="24"/>
                                <w:rtl/>
                              </w:rPr>
                              <w:t>בשלטון</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w:t>
                            </w:r>
                            <w:r w:rsidRPr="0064331E">
                              <w:rPr>
                                <w:rFonts w:cs="Tahoma"/>
                                <w:color w:val="0B5294"/>
                                <w:spacing w:val="-4"/>
                                <w:sz w:val="24"/>
                                <w:szCs w:val="24"/>
                                <w:rtl/>
                              </w:rPr>
                              <w:t xml:space="preserve"> </w:t>
                            </w:r>
                            <w:r w:rsidRPr="0064331E">
                              <w:rPr>
                                <w:rFonts w:cs="Tahoma" w:hint="eastAsia"/>
                                <w:color w:val="0B5294"/>
                                <w:spacing w:val="-4"/>
                                <w:sz w:val="24"/>
                                <w:szCs w:val="24"/>
                                <w:rtl/>
                              </w:rPr>
                              <w:t>יש</w:t>
                            </w:r>
                            <w:r w:rsidRPr="0064331E">
                              <w:rPr>
                                <w:rFonts w:cs="Tahoma"/>
                                <w:color w:val="0B5294"/>
                                <w:spacing w:val="-4"/>
                                <w:sz w:val="24"/>
                                <w:szCs w:val="24"/>
                                <w:rtl/>
                              </w:rPr>
                              <w:t xml:space="preserve"> </w:t>
                            </w:r>
                            <w:r w:rsidRPr="0064331E">
                              <w:rPr>
                                <w:rFonts w:cs="Tahoma" w:hint="eastAsia"/>
                                <w:color w:val="0B5294"/>
                                <w:spacing w:val="-4"/>
                                <w:sz w:val="24"/>
                                <w:szCs w:val="24"/>
                                <w:rtl/>
                              </w:rPr>
                              <w:t>צורך</w:t>
                            </w:r>
                            <w:r w:rsidRPr="0064331E">
                              <w:rPr>
                                <w:rFonts w:cs="Tahoma"/>
                                <w:color w:val="0B5294"/>
                                <w:spacing w:val="-4"/>
                                <w:sz w:val="24"/>
                                <w:szCs w:val="24"/>
                                <w:rtl/>
                              </w:rPr>
                              <w:t xml:space="preserve"> </w:t>
                            </w:r>
                            <w:r w:rsidRPr="0064331E">
                              <w:rPr>
                                <w:rFonts w:cs="Tahoma" w:hint="eastAsia"/>
                                <w:color w:val="0B5294"/>
                                <w:spacing w:val="-4"/>
                                <w:sz w:val="24"/>
                                <w:szCs w:val="24"/>
                                <w:rtl/>
                              </w:rPr>
                              <w:t>בהסדרת</w:t>
                            </w:r>
                            <w:r w:rsidRPr="0064331E">
                              <w:rPr>
                                <w:rFonts w:cs="Tahoma"/>
                                <w:color w:val="0B5294"/>
                                <w:spacing w:val="-4"/>
                                <w:sz w:val="24"/>
                                <w:szCs w:val="24"/>
                                <w:rtl/>
                              </w:rPr>
                              <w:t xml:space="preserve"> </w:t>
                            </w:r>
                            <w:r w:rsidRPr="0064331E">
                              <w:rPr>
                                <w:rFonts w:cs="Tahoma" w:hint="eastAsia"/>
                                <w:color w:val="0B5294"/>
                                <w:spacing w:val="-4"/>
                                <w:sz w:val="24"/>
                                <w:szCs w:val="24"/>
                                <w:rtl/>
                              </w:rPr>
                              <w:t>ההיבטים</w:t>
                            </w:r>
                            <w:r w:rsidRPr="0064331E">
                              <w:rPr>
                                <w:rFonts w:cs="Tahoma"/>
                                <w:color w:val="0B5294"/>
                                <w:spacing w:val="-4"/>
                                <w:sz w:val="24"/>
                                <w:szCs w:val="24"/>
                                <w:rtl/>
                              </w:rPr>
                              <w:t xml:space="preserve"> </w:t>
                            </w:r>
                            <w:r w:rsidRPr="0064331E">
                              <w:rPr>
                                <w:rFonts w:cs="Tahoma" w:hint="eastAsia"/>
                                <w:color w:val="0B5294"/>
                                <w:spacing w:val="-4"/>
                                <w:sz w:val="24"/>
                                <w:szCs w:val="24"/>
                                <w:rtl/>
                              </w:rPr>
                              <w:t>השונים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באמצעות</w:t>
                            </w:r>
                            <w:r w:rsidRPr="0064331E">
                              <w:rPr>
                                <w:rFonts w:cs="Tahoma"/>
                                <w:color w:val="0B5294"/>
                                <w:spacing w:val="-4"/>
                                <w:sz w:val="24"/>
                                <w:szCs w:val="24"/>
                                <w:rtl/>
                              </w:rPr>
                              <w:t xml:space="preserve"> </w:t>
                            </w:r>
                            <w:r w:rsidRPr="0064331E">
                              <w:rPr>
                                <w:rFonts w:cs="Tahoma" w:hint="eastAsia"/>
                                <w:color w:val="0B5294"/>
                                <w:spacing w:val="-4"/>
                                <w:sz w:val="24"/>
                                <w:szCs w:val="24"/>
                                <w:rtl/>
                              </w:rPr>
                              <w:t>מכרז</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כדי</w:t>
                            </w:r>
                            <w:r w:rsidRPr="0064331E">
                              <w:rPr>
                                <w:rFonts w:cs="Tahoma"/>
                                <w:color w:val="0B5294"/>
                                <w:spacing w:val="-4"/>
                                <w:sz w:val="24"/>
                                <w:szCs w:val="24"/>
                                <w:rtl/>
                              </w:rPr>
                              <w:t xml:space="preserve"> </w:t>
                            </w:r>
                            <w:r w:rsidRPr="0064331E">
                              <w:rPr>
                                <w:rFonts w:cs="Tahoma" w:hint="eastAsia"/>
                                <w:color w:val="0B5294"/>
                                <w:spacing w:val="-4"/>
                                <w:sz w:val="24"/>
                                <w:szCs w:val="24"/>
                                <w:rtl/>
                              </w:rPr>
                              <w:t>להבטיח</w:t>
                            </w:r>
                            <w:r w:rsidRPr="0064331E">
                              <w:rPr>
                                <w:rFonts w:cs="Tahoma"/>
                                <w:color w:val="0B5294"/>
                                <w:spacing w:val="-4"/>
                                <w:sz w:val="24"/>
                                <w:szCs w:val="24"/>
                                <w:rtl/>
                              </w:rPr>
                              <w:t xml:space="preserve"> </w:t>
                            </w:r>
                            <w:r w:rsidRPr="0064331E">
                              <w:rPr>
                                <w:rFonts w:cs="Tahoma" w:hint="eastAsia"/>
                                <w:color w:val="0B5294"/>
                                <w:spacing w:val="-4"/>
                                <w:sz w:val="24"/>
                                <w:szCs w:val="24"/>
                                <w:rtl/>
                              </w:rPr>
                              <w:t>פעולה</w:t>
                            </w:r>
                            <w:r w:rsidRPr="0064331E">
                              <w:rPr>
                                <w:rFonts w:cs="Tahoma"/>
                                <w:color w:val="0B5294"/>
                                <w:spacing w:val="-4"/>
                                <w:sz w:val="24"/>
                                <w:szCs w:val="24"/>
                                <w:rtl/>
                              </w:rPr>
                              <w:t xml:space="preserve"> </w:t>
                            </w:r>
                            <w:r w:rsidRPr="0064331E">
                              <w:rPr>
                                <w:rFonts w:cs="Tahoma" w:hint="eastAsia"/>
                                <w:color w:val="0B5294"/>
                                <w:spacing w:val="-4"/>
                                <w:sz w:val="24"/>
                                <w:szCs w:val="24"/>
                                <w:rtl/>
                              </w:rPr>
                              <w:t>תקינה</w:t>
                            </w:r>
                            <w:r w:rsidRPr="0064331E">
                              <w:rPr>
                                <w:rFonts w:cs="Tahoma"/>
                                <w:color w:val="0B5294"/>
                                <w:spacing w:val="-4"/>
                                <w:sz w:val="24"/>
                                <w:szCs w:val="24"/>
                                <w:rtl/>
                              </w:rPr>
                              <w:t xml:space="preserve">, </w:t>
                            </w:r>
                            <w:r w:rsidRPr="0064331E">
                              <w:rPr>
                                <w:rFonts w:cs="Tahoma" w:hint="eastAsia"/>
                                <w:color w:val="0B5294"/>
                                <w:spacing w:val="-4"/>
                                <w:sz w:val="24"/>
                                <w:szCs w:val="24"/>
                                <w:rtl/>
                              </w:rPr>
                              <w:t>מוסדרת</w:t>
                            </w:r>
                            <w:r w:rsidRPr="0064331E">
                              <w:rPr>
                                <w:rFonts w:cs="Tahoma"/>
                                <w:color w:val="0B5294"/>
                                <w:spacing w:val="-4"/>
                                <w:sz w:val="24"/>
                                <w:szCs w:val="24"/>
                                <w:rtl/>
                              </w:rPr>
                              <w:t xml:space="preserve">, </w:t>
                            </w:r>
                            <w:r w:rsidRPr="0064331E">
                              <w:rPr>
                                <w:rFonts w:cs="Tahoma" w:hint="eastAsia"/>
                                <w:color w:val="0B5294"/>
                                <w:spacing w:val="-4"/>
                                <w:sz w:val="24"/>
                                <w:szCs w:val="24"/>
                                <w:rtl/>
                              </w:rPr>
                              <w:t>שוויונית</w:t>
                            </w:r>
                            <w:r w:rsidRPr="0064331E">
                              <w:rPr>
                                <w:rFonts w:cs="Tahoma"/>
                                <w:color w:val="0B5294"/>
                                <w:spacing w:val="-4"/>
                                <w:sz w:val="24"/>
                                <w:szCs w:val="24"/>
                                <w:rtl/>
                              </w:rPr>
                              <w:t xml:space="preserve"> </w:t>
                            </w:r>
                            <w:r w:rsidRPr="0064331E">
                              <w:rPr>
                                <w:rFonts w:cs="Tahoma" w:hint="eastAsia"/>
                                <w:color w:val="0B5294"/>
                                <w:spacing w:val="-4"/>
                                <w:sz w:val="24"/>
                                <w:szCs w:val="24"/>
                                <w:rtl/>
                              </w:rPr>
                              <w:t>ושקופה</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הרשויות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המקומיות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912697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077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9681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בדומה</w:t>
                      </w:r>
                      <w:r w:rsidRPr="0064331E">
                        <w:rPr>
                          <w:rFonts w:cs="Tahoma"/>
                          <w:color w:val="0B5294"/>
                          <w:spacing w:val="-4"/>
                          <w:sz w:val="24"/>
                          <w:szCs w:val="24"/>
                          <w:rtl/>
                        </w:rPr>
                        <w:t xml:space="preserve"> </w:t>
                      </w:r>
                      <w:r w:rsidRPr="0064331E">
                        <w:rPr>
                          <w:rFonts w:cs="Tahoma" w:hint="eastAsia"/>
                          <w:color w:val="0B5294"/>
                          <w:spacing w:val="-4"/>
                          <w:sz w:val="24"/>
                          <w:szCs w:val="24"/>
                          <w:rtl/>
                        </w:rPr>
                        <w:t>לשלטון</w:t>
                      </w:r>
                      <w:r w:rsidRPr="0064331E">
                        <w:rPr>
                          <w:rFonts w:cs="Tahoma"/>
                          <w:color w:val="0B5294"/>
                          <w:spacing w:val="-4"/>
                          <w:sz w:val="24"/>
                          <w:szCs w:val="24"/>
                          <w:rtl/>
                        </w:rPr>
                        <w:t xml:space="preserve"> </w:t>
                      </w:r>
                      <w:r w:rsidRPr="0064331E">
                        <w:rPr>
                          <w:rFonts w:cs="Tahoma" w:hint="eastAsia"/>
                          <w:color w:val="0B5294"/>
                          <w:spacing w:val="-4"/>
                          <w:sz w:val="24"/>
                          <w:szCs w:val="24"/>
                          <w:rtl/>
                        </w:rPr>
                        <w:t>המרכזי</w:t>
                      </w:r>
                      <w:r w:rsidRPr="0064331E">
                        <w:rPr>
                          <w:rFonts w:cs="Tahoma"/>
                          <w:color w:val="0B5294"/>
                          <w:spacing w:val="-4"/>
                          <w:sz w:val="24"/>
                          <w:szCs w:val="24"/>
                          <w:rtl/>
                        </w:rPr>
                        <w:t xml:space="preserve">, </w:t>
                      </w:r>
                      <w:r w:rsidRPr="0064331E">
                        <w:rPr>
                          <w:rFonts w:cs="Tahoma" w:hint="eastAsia"/>
                          <w:color w:val="0B5294"/>
                          <w:spacing w:val="-4"/>
                          <w:sz w:val="24"/>
                          <w:szCs w:val="24"/>
                          <w:rtl/>
                        </w:rPr>
                        <w:t>גם</w:t>
                      </w:r>
                      <w:r w:rsidRPr="0064331E">
                        <w:rPr>
                          <w:rFonts w:cs="Tahoma"/>
                          <w:color w:val="0B5294"/>
                          <w:spacing w:val="-4"/>
                          <w:sz w:val="24"/>
                          <w:szCs w:val="24"/>
                          <w:rtl/>
                        </w:rPr>
                        <w:t xml:space="preserve"> </w:t>
                      </w:r>
                      <w:r w:rsidRPr="0064331E">
                        <w:rPr>
                          <w:rFonts w:cs="Tahoma" w:hint="eastAsia"/>
                          <w:color w:val="0B5294"/>
                          <w:spacing w:val="-4"/>
                          <w:sz w:val="24"/>
                          <w:szCs w:val="24"/>
                          <w:rtl/>
                        </w:rPr>
                        <w:t>בשלטון</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w:t>
                      </w:r>
                      <w:r w:rsidRPr="0064331E">
                        <w:rPr>
                          <w:rFonts w:cs="Tahoma"/>
                          <w:color w:val="0B5294"/>
                          <w:spacing w:val="-4"/>
                          <w:sz w:val="24"/>
                          <w:szCs w:val="24"/>
                          <w:rtl/>
                        </w:rPr>
                        <w:t xml:space="preserve"> </w:t>
                      </w:r>
                      <w:r w:rsidRPr="0064331E">
                        <w:rPr>
                          <w:rFonts w:cs="Tahoma" w:hint="eastAsia"/>
                          <w:color w:val="0B5294"/>
                          <w:spacing w:val="-4"/>
                          <w:sz w:val="24"/>
                          <w:szCs w:val="24"/>
                          <w:rtl/>
                        </w:rPr>
                        <w:t>יש</w:t>
                      </w:r>
                      <w:r w:rsidRPr="0064331E">
                        <w:rPr>
                          <w:rFonts w:cs="Tahoma"/>
                          <w:color w:val="0B5294"/>
                          <w:spacing w:val="-4"/>
                          <w:sz w:val="24"/>
                          <w:szCs w:val="24"/>
                          <w:rtl/>
                        </w:rPr>
                        <w:t xml:space="preserve"> </w:t>
                      </w:r>
                      <w:r w:rsidRPr="0064331E">
                        <w:rPr>
                          <w:rFonts w:cs="Tahoma" w:hint="eastAsia"/>
                          <w:color w:val="0B5294"/>
                          <w:spacing w:val="-4"/>
                          <w:sz w:val="24"/>
                          <w:szCs w:val="24"/>
                          <w:rtl/>
                        </w:rPr>
                        <w:t>צורך</w:t>
                      </w:r>
                      <w:r w:rsidRPr="0064331E">
                        <w:rPr>
                          <w:rFonts w:cs="Tahoma"/>
                          <w:color w:val="0B5294"/>
                          <w:spacing w:val="-4"/>
                          <w:sz w:val="24"/>
                          <w:szCs w:val="24"/>
                          <w:rtl/>
                        </w:rPr>
                        <w:t xml:space="preserve"> </w:t>
                      </w:r>
                      <w:r w:rsidRPr="0064331E">
                        <w:rPr>
                          <w:rFonts w:cs="Tahoma" w:hint="eastAsia"/>
                          <w:color w:val="0B5294"/>
                          <w:spacing w:val="-4"/>
                          <w:sz w:val="24"/>
                          <w:szCs w:val="24"/>
                          <w:rtl/>
                        </w:rPr>
                        <w:t>בהסדרת</w:t>
                      </w:r>
                      <w:r w:rsidRPr="0064331E">
                        <w:rPr>
                          <w:rFonts w:cs="Tahoma"/>
                          <w:color w:val="0B5294"/>
                          <w:spacing w:val="-4"/>
                          <w:sz w:val="24"/>
                          <w:szCs w:val="24"/>
                          <w:rtl/>
                        </w:rPr>
                        <w:t xml:space="preserve"> </w:t>
                      </w:r>
                      <w:r w:rsidRPr="0064331E">
                        <w:rPr>
                          <w:rFonts w:cs="Tahoma" w:hint="eastAsia"/>
                          <w:color w:val="0B5294"/>
                          <w:spacing w:val="-4"/>
                          <w:sz w:val="24"/>
                          <w:szCs w:val="24"/>
                          <w:rtl/>
                        </w:rPr>
                        <w:t>ההיבטים</w:t>
                      </w:r>
                      <w:r w:rsidRPr="0064331E">
                        <w:rPr>
                          <w:rFonts w:cs="Tahoma"/>
                          <w:color w:val="0B5294"/>
                          <w:spacing w:val="-4"/>
                          <w:sz w:val="24"/>
                          <w:szCs w:val="24"/>
                          <w:rtl/>
                        </w:rPr>
                        <w:t xml:space="preserve"> </w:t>
                      </w:r>
                      <w:r w:rsidRPr="0064331E">
                        <w:rPr>
                          <w:rFonts w:cs="Tahoma" w:hint="eastAsia"/>
                          <w:color w:val="0B5294"/>
                          <w:spacing w:val="-4"/>
                          <w:sz w:val="24"/>
                          <w:szCs w:val="24"/>
                          <w:rtl/>
                        </w:rPr>
                        <w:t>השונים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באמצעות</w:t>
                      </w:r>
                      <w:r w:rsidRPr="0064331E">
                        <w:rPr>
                          <w:rFonts w:cs="Tahoma"/>
                          <w:color w:val="0B5294"/>
                          <w:spacing w:val="-4"/>
                          <w:sz w:val="24"/>
                          <w:szCs w:val="24"/>
                          <w:rtl/>
                        </w:rPr>
                        <w:t xml:space="preserve"> </w:t>
                      </w:r>
                      <w:r w:rsidRPr="0064331E">
                        <w:rPr>
                          <w:rFonts w:cs="Tahoma" w:hint="eastAsia"/>
                          <w:color w:val="0B5294"/>
                          <w:spacing w:val="-4"/>
                          <w:sz w:val="24"/>
                          <w:szCs w:val="24"/>
                          <w:rtl/>
                        </w:rPr>
                        <w:t>מכרז</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כדי</w:t>
                      </w:r>
                      <w:r w:rsidRPr="0064331E">
                        <w:rPr>
                          <w:rFonts w:cs="Tahoma"/>
                          <w:color w:val="0B5294"/>
                          <w:spacing w:val="-4"/>
                          <w:sz w:val="24"/>
                          <w:szCs w:val="24"/>
                          <w:rtl/>
                        </w:rPr>
                        <w:t xml:space="preserve"> </w:t>
                      </w:r>
                      <w:r w:rsidRPr="0064331E">
                        <w:rPr>
                          <w:rFonts w:cs="Tahoma" w:hint="eastAsia"/>
                          <w:color w:val="0B5294"/>
                          <w:spacing w:val="-4"/>
                          <w:sz w:val="24"/>
                          <w:szCs w:val="24"/>
                          <w:rtl/>
                        </w:rPr>
                        <w:t>להבטיח</w:t>
                      </w:r>
                      <w:r w:rsidRPr="0064331E">
                        <w:rPr>
                          <w:rFonts w:cs="Tahoma"/>
                          <w:color w:val="0B5294"/>
                          <w:spacing w:val="-4"/>
                          <w:sz w:val="24"/>
                          <w:szCs w:val="24"/>
                          <w:rtl/>
                        </w:rPr>
                        <w:t xml:space="preserve"> </w:t>
                      </w:r>
                      <w:r w:rsidRPr="0064331E">
                        <w:rPr>
                          <w:rFonts w:cs="Tahoma" w:hint="eastAsia"/>
                          <w:color w:val="0B5294"/>
                          <w:spacing w:val="-4"/>
                          <w:sz w:val="24"/>
                          <w:szCs w:val="24"/>
                          <w:rtl/>
                        </w:rPr>
                        <w:t>פעולה</w:t>
                      </w:r>
                      <w:r w:rsidRPr="0064331E">
                        <w:rPr>
                          <w:rFonts w:cs="Tahoma"/>
                          <w:color w:val="0B5294"/>
                          <w:spacing w:val="-4"/>
                          <w:sz w:val="24"/>
                          <w:szCs w:val="24"/>
                          <w:rtl/>
                        </w:rPr>
                        <w:t xml:space="preserve"> </w:t>
                      </w:r>
                      <w:r w:rsidRPr="0064331E">
                        <w:rPr>
                          <w:rFonts w:cs="Tahoma" w:hint="eastAsia"/>
                          <w:color w:val="0B5294"/>
                          <w:spacing w:val="-4"/>
                          <w:sz w:val="24"/>
                          <w:szCs w:val="24"/>
                          <w:rtl/>
                        </w:rPr>
                        <w:t>תקינה</w:t>
                      </w:r>
                      <w:r w:rsidRPr="0064331E">
                        <w:rPr>
                          <w:rFonts w:cs="Tahoma"/>
                          <w:color w:val="0B5294"/>
                          <w:spacing w:val="-4"/>
                          <w:sz w:val="24"/>
                          <w:szCs w:val="24"/>
                          <w:rtl/>
                        </w:rPr>
                        <w:t xml:space="preserve">, </w:t>
                      </w:r>
                      <w:r w:rsidRPr="0064331E">
                        <w:rPr>
                          <w:rFonts w:cs="Tahoma" w:hint="eastAsia"/>
                          <w:color w:val="0B5294"/>
                          <w:spacing w:val="-4"/>
                          <w:sz w:val="24"/>
                          <w:szCs w:val="24"/>
                          <w:rtl/>
                        </w:rPr>
                        <w:t>מוסדרת</w:t>
                      </w:r>
                      <w:r w:rsidRPr="0064331E">
                        <w:rPr>
                          <w:rFonts w:cs="Tahoma"/>
                          <w:color w:val="0B5294"/>
                          <w:spacing w:val="-4"/>
                          <w:sz w:val="24"/>
                          <w:szCs w:val="24"/>
                          <w:rtl/>
                        </w:rPr>
                        <w:t xml:space="preserve">, </w:t>
                      </w:r>
                      <w:r w:rsidRPr="0064331E">
                        <w:rPr>
                          <w:rFonts w:cs="Tahoma" w:hint="eastAsia"/>
                          <w:color w:val="0B5294"/>
                          <w:spacing w:val="-4"/>
                          <w:sz w:val="24"/>
                          <w:szCs w:val="24"/>
                          <w:rtl/>
                        </w:rPr>
                        <w:t>שוויונית</w:t>
                      </w:r>
                      <w:r w:rsidRPr="0064331E">
                        <w:rPr>
                          <w:rFonts w:cs="Tahoma"/>
                          <w:color w:val="0B5294"/>
                          <w:spacing w:val="-4"/>
                          <w:sz w:val="24"/>
                          <w:szCs w:val="24"/>
                          <w:rtl/>
                        </w:rPr>
                        <w:t xml:space="preserve"> </w:t>
                      </w:r>
                      <w:r w:rsidRPr="0064331E">
                        <w:rPr>
                          <w:rFonts w:cs="Tahoma" w:hint="eastAsia"/>
                          <w:color w:val="0B5294"/>
                          <w:spacing w:val="-4"/>
                          <w:sz w:val="24"/>
                          <w:szCs w:val="24"/>
                          <w:rtl/>
                        </w:rPr>
                        <w:t>ושקופה</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הרשויות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המקומיות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2378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after="240" w:line="240" w:lineRule="exact"/>
        <w:ind w:right="2268"/>
        <w:jc w:val="both"/>
        <w:rPr>
          <w:rFonts w:ascii="Tahoma" w:hAnsi="Tahoma" w:cs="Tahoma"/>
          <w:sz w:val="18"/>
          <w:szCs w:val="18"/>
          <w:rtl/>
          <w:lang w:eastAsia="he-IL"/>
        </w:rPr>
      </w:pPr>
      <w:r w:rsidRPr="000C189C">
        <w:rPr>
          <w:rFonts w:ascii="Tahoma" w:hAnsi="Tahoma" w:cs="Tahoma" w:hint="cs"/>
          <w:sz w:val="18"/>
          <w:szCs w:val="18"/>
          <w:rtl/>
          <w:lang w:eastAsia="he-IL"/>
        </w:rPr>
        <w:t xml:space="preserve">משרד הפנים מסר בתשובתו למשרד מבקר המדינה מפברואר 2018 (להלן - תשובת משרד הפנים) </w:t>
      </w:r>
      <w:r w:rsidRPr="000C189C">
        <w:rPr>
          <w:rFonts w:ascii="Tahoma" w:hAnsi="Tahoma" w:cs="Tahoma" w:hint="cs"/>
          <w:sz w:val="18"/>
          <w:szCs w:val="18"/>
          <w:rtl/>
        </w:rPr>
        <w:t xml:space="preserve">כי </w:t>
      </w:r>
      <w:r w:rsidRPr="000C189C">
        <w:rPr>
          <w:rFonts w:ascii="Tahoma" w:hAnsi="Tahoma" w:cs="Tahoma"/>
          <w:sz w:val="18"/>
          <w:szCs w:val="18"/>
          <w:rtl/>
        </w:rPr>
        <w:t xml:space="preserve">החובה של הרשויות המקומיות לפעול </w:t>
      </w:r>
      <w:r w:rsidRPr="000C189C">
        <w:rPr>
          <w:rFonts w:ascii="Tahoma" w:hAnsi="Tahoma" w:cs="Tahoma" w:hint="cs"/>
          <w:sz w:val="18"/>
          <w:szCs w:val="18"/>
          <w:rtl/>
        </w:rPr>
        <w:t>באופן שוויוני</w:t>
      </w:r>
      <w:r w:rsidRPr="000C189C">
        <w:rPr>
          <w:rFonts w:ascii="Tahoma" w:hAnsi="Tahoma" w:cs="Tahoma"/>
          <w:sz w:val="18"/>
          <w:szCs w:val="18"/>
          <w:rtl/>
        </w:rPr>
        <w:t xml:space="preserve">, </w:t>
      </w:r>
      <w:r w:rsidRPr="000C189C">
        <w:rPr>
          <w:rFonts w:ascii="Tahoma" w:hAnsi="Tahoma" w:cs="Tahoma" w:hint="cs"/>
          <w:sz w:val="18"/>
          <w:szCs w:val="18"/>
          <w:rtl/>
        </w:rPr>
        <w:t>ב</w:t>
      </w:r>
      <w:r w:rsidRPr="000C189C">
        <w:rPr>
          <w:rFonts w:ascii="Tahoma" w:hAnsi="Tahoma" w:cs="Tahoma"/>
          <w:sz w:val="18"/>
          <w:szCs w:val="18"/>
          <w:rtl/>
        </w:rPr>
        <w:t xml:space="preserve">שקיפות ועל פי קריטריונים ברורים וכן החובה לנמק את החלטותיהן, חלות מעקרונות המשפט </w:t>
      </w:r>
      <w:r w:rsidRPr="000C189C">
        <w:rPr>
          <w:rFonts w:ascii="Tahoma" w:hAnsi="Tahoma" w:cs="Tahoma"/>
          <w:sz w:val="18"/>
          <w:szCs w:val="18"/>
          <w:rtl/>
        </w:rPr>
        <w:t>המינהלי</w:t>
      </w:r>
      <w:r w:rsidRPr="000C189C">
        <w:rPr>
          <w:rFonts w:ascii="Tahoma" w:hAnsi="Tahoma" w:cs="Tahoma"/>
          <w:sz w:val="18"/>
          <w:szCs w:val="18"/>
          <w:rtl/>
        </w:rPr>
        <w:t xml:space="preserve"> ודיני המכרזים הציבוריים, ואינן ייחודיות להתקשרות בהסכמי מסגרת דווקא. </w:t>
      </w:r>
      <w:r w:rsidRPr="000C189C">
        <w:rPr>
          <w:rFonts w:ascii="Tahoma" w:hAnsi="Tahoma" w:cs="Tahoma" w:hint="cs"/>
          <w:sz w:val="18"/>
          <w:szCs w:val="18"/>
          <w:rtl/>
        </w:rPr>
        <w:t xml:space="preserve">עוד נמסר כי </w:t>
      </w:r>
      <w:r w:rsidRPr="000C189C">
        <w:rPr>
          <w:rFonts w:ascii="Tahoma" w:hAnsi="Tahoma" w:cs="Tahoma"/>
          <w:sz w:val="18"/>
          <w:szCs w:val="18"/>
          <w:rtl/>
        </w:rPr>
        <w:t>מעיון ב</w:t>
      </w:r>
      <w:r w:rsidRPr="000C189C">
        <w:rPr>
          <w:rFonts w:ascii="Tahoma" w:hAnsi="Tahoma" w:cs="Tahoma" w:hint="cs"/>
          <w:sz w:val="18"/>
          <w:szCs w:val="18"/>
          <w:rtl/>
        </w:rPr>
        <w:t>דוח הביקורת</w:t>
      </w:r>
      <w:r w:rsidRPr="000C189C">
        <w:rPr>
          <w:rFonts w:ascii="Tahoma" w:hAnsi="Tahoma" w:cs="Tahoma"/>
          <w:sz w:val="18"/>
          <w:szCs w:val="18"/>
          <w:rtl/>
        </w:rPr>
        <w:t xml:space="preserve"> נראה כי הפגמים </w:t>
      </w:r>
      <w:r w:rsidRPr="000C189C">
        <w:rPr>
          <w:rFonts w:ascii="Tahoma" w:hAnsi="Tahoma" w:cs="Tahoma"/>
          <w:sz w:val="18"/>
          <w:szCs w:val="18"/>
          <w:rtl/>
        </w:rPr>
        <w:t>שעלו במסגרת</w:t>
      </w:r>
      <w:r w:rsidRPr="000C189C">
        <w:rPr>
          <w:rFonts w:ascii="Tahoma" w:hAnsi="Tahoma" w:cs="Tahoma" w:hint="cs"/>
          <w:sz w:val="18"/>
          <w:szCs w:val="18"/>
          <w:rtl/>
        </w:rPr>
        <w:t>ו</w:t>
      </w:r>
      <w:r w:rsidRPr="000C189C">
        <w:rPr>
          <w:rFonts w:ascii="Tahoma" w:hAnsi="Tahoma" w:cs="Tahoma"/>
          <w:sz w:val="18"/>
          <w:szCs w:val="18"/>
          <w:rtl/>
        </w:rPr>
        <w:t xml:space="preserve"> - החלטה לא מנומקת, אי</w:t>
      </w:r>
      <w:r w:rsidRPr="000C189C">
        <w:rPr>
          <w:rFonts w:ascii="Tahoma" w:hAnsi="Tahoma" w:cs="Tahoma" w:hint="cs"/>
          <w:sz w:val="18"/>
          <w:szCs w:val="18"/>
          <w:rtl/>
        </w:rPr>
        <w:t>-</w:t>
      </w:r>
      <w:r w:rsidRPr="000C189C">
        <w:rPr>
          <w:rFonts w:ascii="Tahoma" w:hAnsi="Tahoma" w:cs="Tahoma"/>
          <w:sz w:val="18"/>
          <w:szCs w:val="18"/>
          <w:rtl/>
        </w:rPr>
        <w:t xml:space="preserve">קביעת קריטריונים ועריכת הליך שאינו שוויוני ושקוף, כפי שנטען </w:t>
      </w:r>
      <w:r w:rsidRPr="000C189C">
        <w:rPr>
          <w:rFonts w:ascii="Tahoma" w:hAnsi="Tahoma" w:cs="Tahoma" w:hint="cs"/>
          <w:sz w:val="18"/>
          <w:szCs w:val="18"/>
          <w:rtl/>
        </w:rPr>
        <w:t>ב</w:t>
      </w:r>
      <w:r w:rsidRPr="000C189C">
        <w:rPr>
          <w:rFonts w:ascii="Tahoma" w:hAnsi="Tahoma" w:cs="Tahoma"/>
          <w:sz w:val="18"/>
          <w:szCs w:val="18"/>
          <w:rtl/>
        </w:rPr>
        <w:t>דוח - אינם נובעים בהכרח מהיות ההסכם הסכם מסגרת דווקא</w:t>
      </w:r>
      <w:r w:rsidRPr="000C189C">
        <w:rPr>
          <w:rFonts w:ascii="Tahoma" w:hAnsi="Tahoma" w:cs="Tahoma" w:hint="cs"/>
          <w:sz w:val="18"/>
          <w:szCs w:val="18"/>
          <w:rtl/>
        </w:rPr>
        <w:t>,</w:t>
      </w:r>
      <w:r w:rsidRPr="000C189C">
        <w:rPr>
          <w:rFonts w:ascii="Tahoma" w:hAnsi="Tahoma" w:cs="Tahoma"/>
          <w:sz w:val="18"/>
          <w:szCs w:val="18"/>
          <w:rtl/>
        </w:rPr>
        <w:t xml:space="preserve"> ועל כן לא עולה לדעת</w:t>
      </w:r>
      <w:r w:rsidRPr="000C189C">
        <w:rPr>
          <w:rFonts w:ascii="Tahoma" w:hAnsi="Tahoma" w:cs="Tahoma" w:hint="cs"/>
          <w:sz w:val="18"/>
          <w:szCs w:val="18"/>
          <w:rtl/>
        </w:rPr>
        <w:t>ם</w:t>
      </w:r>
      <w:r w:rsidRPr="000C189C">
        <w:rPr>
          <w:rFonts w:ascii="Tahoma" w:hAnsi="Tahoma" w:cs="Tahoma"/>
          <w:sz w:val="18"/>
          <w:szCs w:val="18"/>
          <w:rtl/>
        </w:rPr>
        <w:t xml:space="preserve"> צורך בקביעת נוהל שייוחד לסוג הסכמים מסוים דוגמת הסכמי מסגרת.</w:t>
      </w:r>
    </w:p>
    <w:p w:rsidR="00602CCB" w:rsidRPr="000C189C" w:rsidP="0064331E">
      <w:pPr>
        <w:pStyle w:val="RESHET"/>
        <w:rPr>
          <w:snapToGrid w:val="0"/>
          <w:rtl/>
        </w:rPr>
      </w:pPr>
      <w:r w:rsidRPr="000C189C">
        <w:rPr>
          <w:rFonts w:hint="cs"/>
          <w:rtl/>
        </w:rPr>
        <w:t xml:space="preserve">משרד מבקר המדינה מדגיש לפני משרד הפנים כי הליקויים שהועלו בדוח זה ובדוחות קודמים מאפיינים מכרזי מסגרת דווקא, ולפיכך יש מקום להתערבותו בנושא. היעדר ההסדרה בדין של התקשרויות רשויות מקומיות בדרך של מכרזי מסגרת והפרשנות שהעניקה העירייה לביצוע מכרזים כאלה, במיוחד בשלב חלוקת העבודות בין הקבלנים הזוכים, תרמו לליקויים שהועלו בדוח זה, ובכך פגעו בעקרונות המשפט </w:t>
      </w:r>
      <w:r w:rsidRPr="000C189C">
        <w:rPr>
          <w:rFonts w:hint="cs"/>
          <w:rtl/>
        </w:rPr>
        <w:t>המינהלי</w:t>
      </w:r>
      <w:r w:rsidRPr="000C189C">
        <w:rPr>
          <w:rFonts w:hint="cs"/>
          <w:rtl/>
        </w:rPr>
        <w:t xml:space="preserve"> ודיני המכרזים הציבוריים. הדבר מקבל משנה תוקף נוכח העובדה כי המחוקק הכיר בצורך בהתאמה של החוק לצורת התקשרות זו שלה מאפיינים ייחודיים, המתאפיינת לרוב בהיקפים כספיים גבוהים, ומשום כך הסדיר את התקשרויות משרדי הממשלה באמצעות מכרזים ייחודיים כאלה. היעדרן של הוראות חקיקה כאמור הנוגעות לרשויות מקומיות ושל קביעת הוראות ברורות ואחידות </w:t>
      </w:r>
      <w:r w:rsidRPr="000C189C">
        <w:rPr>
          <w:rtl/>
        </w:rPr>
        <w:t xml:space="preserve">לרשויות המקומיות </w:t>
      </w:r>
      <w:r w:rsidRPr="000C189C">
        <w:rPr>
          <w:rFonts w:hint="cs"/>
          <w:rtl/>
        </w:rPr>
        <w:t>מצד הרגולטור עשויות להיות</w:t>
      </w:r>
      <w:r w:rsidRPr="000C189C">
        <w:rPr>
          <w:rtl/>
        </w:rPr>
        <w:t xml:space="preserve"> מכשלה לפעילותן </w:t>
      </w:r>
      <w:r w:rsidRPr="000C189C">
        <w:rPr>
          <w:rFonts w:hint="cs"/>
          <w:rtl/>
        </w:rPr>
        <w:t>של הרשויות המקומיות ב</w:t>
      </w:r>
      <w:r w:rsidRPr="000C189C">
        <w:rPr>
          <w:rtl/>
        </w:rPr>
        <w:t>עניין</w:t>
      </w:r>
      <w:r w:rsidRPr="000C189C">
        <w:rPr>
          <w:rFonts w:hint="cs"/>
          <w:rtl/>
        </w:rPr>
        <w:t xml:space="preserve"> זה ולגרום לכך שהן יתקשרו במסגרת מכרזי מסגרת באופן </w:t>
      </w:r>
      <w:r w:rsidRPr="000C189C">
        <w:rPr>
          <w:rFonts w:hint="cs"/>
          <w:snapToGrid w:val="0"/>
          <w:rtl/>
        </w:rPr>
        <w:t>שאינו עולה בקנה אחד עם עקרונות דיני המכרזים.</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06834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988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היעדרן</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לרשויות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המקומיות</w:t>
                            </w:r>
                            <w:r w:rsidRPr="0064331E">
                              <w:rPr>
                                <w:rFonts w:cs="Tahoma"/>
                                <w:color w:val="0B5294"/>
                                <w:spacing w:val="-4"/>
                                <w:sz w:val="24"/>
                                <w:szCs w:val="24"/>
                                <w:rtl/>
                              </w:rPr>
                              <w:t xml:space="preserve"> </w:t>
                            </w:r>
                            <w:r w:rsidRPr="0064331E">
                              <w:rPr>
                                <w:rFonts w:cs="Tahoma" w:hint="eastAsia"/>
                                <w:color w:val="0B5294"/>
                                <w:spacing w:val="-4"/>
                                <w:sz w:val="24"/>
                                <w:szCs w:val="24"/>
                                <w:rtl/>
                              </w:rPr>
                              <w:t>מצד</w:t>
                            </w:r>
                            <w:r w:rsidRPr="0064331E">
                              <w:rPr>
                                <w:rFonts w:cs="Tahoma"/>
                                <w:color w:val="0B5294"/>
                                <w:spacing w:val="-4"/>
                                <w:sz w:val="24"/>
                                <w:szCs w:val="24"/>
                                <w:rtl/>
                              </w:rPr>
                              <w:t xml:space="preserve"> </w:t>
                            </w:r>
                            <w:r w:rsidRPr="0064331E">
                              <w:rPr>
                                <w:rFonts w:cs="Tahoma" w:hint="eastAsia"/>
                                <w:color w:val="0B5294"/>
                                <w:spacing w:val="-4"/>
                                <w:sz w:val="24"/>
                                <w:szCs w:val="24"/>
                                <w:rtl/>
                              </w:rPr>
                              <w:t>הרגולטור</w:t>
                            </w:r>
                            <w:r w:rsidRPr="0064331E">
                              <w:rPr>
                                <w:rFonts w:cs="Tahoma"/>
                                <w:color w:val="0B5294"/>
                                <w:spacing w:val="-4"/>
                                <w:sz w:val="24"/>
                                <w:szCs w:val="24"/>
                                <w:rtl/>
                              </w:rPr>
                              <w:t xml:space="preserve"> </w:t>
                            </w:r>
                            <w:r w:rsidRPr="0064331E">
                              <w:rPr>
                                <w:rFonts w:cs="Tahoma" w:hint="eastAsia"/>
                                <w:color w:val="0B5294"/>
                                <w:spacing w:val="-4"/>
                                <w:sz w:val="24"/>
                                <w:szCs w:val="24"/>
                                <w:rtl/>
                              </w:rPr>
                              <w:t>עשויות</w:t>
                            </w:r>
                            <w:r w:rsidRPr="0064331E">
                              <w:rPr>
                                <w:rFonts w:cs="Tahoma"/>
                                <w:color w:val="0B5294"/>
                                <w:spacing w:val="-4"/>
                                <w:sz w:val="24"/>
                                <w:szCs w:val="24"/>
                                <w:rtl/>
                              </w:rPr>
                              <w:t xml:space="preserve"> </w:t>
                            </w:r>
                            <w:r w:rsidRPr="0064331E">
                              <w:rPr>
                                <w:rFonts w:cs="Tahoma" w:hint="eastAsia"/>
                                <w:color w:val="0B5294"/>
                                <w:spacing w:val="-4"/>
                                <w:sz w:val="24"/>
                                <w:szCs w:val="24"/>
                                <w:rtl/>
                              </w:rPr>
                              <w:t>להיות</w:t>
                            </w:r>
                            <w:r w:rsidRPr="0064331E">
                              <w:rPr>
                                <w:rFonts w:cs="Tahoma"/>
                                <w:color w:val="0B5294"/>
                                <w:spacing w:val="-4"/>
                                <w:sz w:val="24"/>
                                <w:szCs w:val="24"/>
                                <w:rtl/>
                              </w:rPr>
                              <w:t xml:space="preserve"> </w:t>
                            </w:r>
                            <w:r w:rsidRPr="0064331E">
                              <w:rPr>
                                <w:rFonts w:cs="Tahoma" w:hint="eastAsia"/>
                                <w:color w:val="0B5294"/>
                                <w:spacing w:val="-4"/>
                                <w:sz w:val="24"/>
                                <w:szCs w:val="24"/>
                                <w:rtl/>
                              </w:rPr>
                              <w:t>מכשלה</w:t>
                            </w:r>
                            <w:r w:rsidRPr="0064331E">
                              <w:rPr>
                                <w:rFonts w:cs="Tahoma"/>
                                <w:color w:val="0B5294"/>
                                <w:spacing w:val="-4"/>
                                <w:sz w:val="24"/>
                                <w:szCs w:val="24"/>
                                <w:rtl/>
                              </w:rPr>
                              <w:t xml:space="preserve"> </w:t>
                            </w:r>
                            <w:r w:rsidRPr="0064331E">
                              <w:rPr>
                                <w:rFonts w:cs="Tahoma" w:hint="eastAsia"/>
                                <w:color w:val="0B5294"/>
                                <w:spacing w:val="-4"/>
                                <w:sz w:val="24"/>
                                <w:szCs w:val="24"/>
                                <w:rtl/>
                              </w:rPr>
                              <w:t>לפעילותן</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הרשויות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המקומיות</w:t>
                            </w:r>
                            <w:r w:rsidRPr="0064331E">
                              <w:rPr>
                                <w:rFonts w:cs="Tahoma"/>
                                <w:color w:val="0B5294"/>
                                <w:spacing w:val="-4"/>
                                <w:sz w:val="24"/>
                                <w:szCs w:val="24"/>
                                <w:rtl/>
                              </w:rPr>
                              <w:t xml:space="preserve"> </w:t>
                            </w:r>
                            <w:r w:rsidRPr="0064331E">
                              <w:rPr>
                                <w:rFonts w:cs="Tahoma" w:hint="eastAsia"/>
                                <w:color w:val="0B5294"/>
                                <w:spacing w:val="-4"/>
                                <w:sz w:val="24"/>
                                <w:szCs w:val="24"/>
                                <w:rtl/>
                              </w:rPr>
                              <w:t>בעניין</w:t>
                            </w:r>
                            <w:r w:rsidRPr="0064331E">
                              <w:rPr>
                                <w:rFonts w:cs="Tahoma"/>
                                <w:color w:val="0B5294"/>
                                <w:spacing w:val="-4"/>
                                <w:sz w:val="24"/>
                                <w:szCs w:val="24"/>
                                <w:rtl/>
                              </w:rPr>
                              <w:t xml:space="preserve"> </w:t>
                            </w:r>
                            <w:r w:rsidRPr="0064331E">
                              <w:rPr>
                                <w:rFonts w:cs="Tahoma" w:hint="eastAsia"/>
                                <w:color w:val="0B5294"/>
                                <w:spacing w:val="-4"/>
                                <w:sz w:val="24"/>
                                <w:szCs w:val="24"/>
                                <w:rtl/>
                              </w:rPr>
                              <w:t>זה</w:t>
                            </w:r>
                            <w:r w:rsidRPr="0064331E">
                              <w:rPr>
                                <w:rFonts w:cs="Tahoma"/>
                                <w:color w:val="0B5294"/>
                                <w:spacing w:val="-4"/>
                                <w:sz w:val="24"/>
                                <w:szCs w:val="24"/>
                                <w:rtl/>
                              </w:rPr>
                              <w:t xml:space="preserve"> </w:t>
                            </w:r>
                            <w:r w:rsidRPr="0064331E">
                              <w:rPr>
                                <w:rFonts w:cs="Tahoma" w:hint="eastAsia"/>
                                <w:color w:val="0B5294"/>
                                <w:spacing w:val="-4"/>
                                <w:sz w:val="24"/>
                                <w:szCs w:val="24"/>
                                <w:rtl/>
                              </w:rPr>
                              <w:t>ולגרום</w:t>
                            </w:r>
                            <w:r w:rsidRPr="0064331E">
                              <w:rPr>
                                <w:rFonts w:cs="Tahoma"/>
                                <w:color w:val="0B5294"/>
                                <w:spacing w:val="-4"/>
                                <w:sz w:val="24"/>
                                <w:szCs w:val="24"/>
                                <w:rtl/>
                              </w:rPr>
                              <w:t xml:space="preserve"> </w:t>
                            </w:r>
                            <w:r w:rsidRPr="0064331E">
                              <w:rPr>
                                <w:rFonts w:cs="Tahoma" w:hint="eastAsia"/>
                                <w:color w:val="0B5294"/>
                                <w:spacing w:val="-4"/>
                                <w:sz w:val="24"/>
                                <w:szCs w:val="24"/>
                                <w:rtl/>
                              </w:rPr>
                              <w:t>לכך</w:t>
                            </w:r>
                            <w:r w:rsidRPr="0064331E">
                              <w:rPr>
                                <w:rFonts w:cs="Tahoma"/>
                                <w:color w:val="0B5294"/>
                                <w:spacing w:val="-4"/>
                                <w:sz w:val="24"/>
                                <w:szCs w:val="24"/>
                                <w:rtl/>
                              </w:rPr>
                              <w:t xml:space="preserve"> </w:t>
                            </w:r>
                            <w:r w:rsidRPr="0064331E">
                              <w:rPr>
                                <w:rFonts w:cs="Tahoma" w:hint="eastAsia"/>
                                <w:color w:val="0B5294"/>
                                <w:spacing w:val="-4"/>
                                <w:sz w:val="24"/>
                                <w:szCs w:val="24"/>
                                <w:rtl/>
                              </w:rPr>
                              <w:t>שהן</w:t>
                            </w:r>
                            <w:r w:rsidRPr="0064331E">
                              <w:rPr>
                                <w:rFonts w:cs="Tahoma"/>
                                <w:color w:val="0B5294"/>
                                <w:spacing w:val="-4"/>
                                <w:sz w:val="24"/>
                                <w:szCs w:val="24"/>
                                <w:rtl/>
                              </w:rPr>
                              <w:t xml:space="preserve"> </w:t>
                            </w:r>
                            <w:r w:rsidRPr="0064331E">
                              <w:rPr>
                                <w:rFonts w:cs="Tahoma" w:hint="eastAsia"/>
                                <w:color w:val="0B5294"/>
                                <w:spacing w:val="-4"/>
                                <w:sz w:val="24"/>
                                <w:szCs w:val="24"/>
                                <w:rtl/>
                              </w:rPr>
                              <w:t>יתקשרו</w:t>
                            </w:r>
                            <w:r w:rsidRPr="0064331E">
                              <w:rPr>
                                <w:rFonts w:cs="Tahoma"/>
                                <w:color w:val="0B5294"/>
                                <w:spacing w:val="-4"/>
                                <w:sz w:val="24"/>
                                <w:szCs w:val="24"/>
                                <w:rtl/>
                              </w:rPr>
                              <w:t xml:space="preserve"> </w:t>
                            </w:r>
                            <w:r w:rsidRPr="0064331E">
                              <w:rPr>
                                <w:rFonts w:cs="Tahoma" w:hint="eastAsia"/>
                                <w:color w:val="0B5294"/>
                                <w:spacing w:val="-4"/>
                                <w:sz w:val="24"/>
                                <w:szCs w:val="24"/>
                                <w:rtl/>
                              </w:rPr>
                              <w:t>במסגרת</w:t>
                            </w:r>
                            <w:r w:rsidRPr="0064331E">
                              <w:rPr>
                                <w:rFonts w:cs="Tahoma"/>
                                <w:color w:val="0B5294"/>
                                <w:spacing w:val="-4"/>
                                <w:sz w:val="24"/>
                                <w:szCs w:val="24"/>
                                <w:rtl/>
                              </w:rPr>
                              <w:t xml:space="preserve"> </w:t>
                            </w:r>
                            <w:r w:rsidRPr="0064331E">
                              <w:rPr>
                                <w:rFonts w:cs="Tahoma" w:hint="eastAsia"/>
                                <w:color w:val="0B5294"/>
                                <w:spacing w:val="-4"/>
                                <w:sz w:val="24"/>
                                <w:szCs w:val="24"/>
                                <w:rtl/>
                              </w:rPr>
                              <w:t>מכרזי</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באופן</w:t>
                            </w:r>
                            <w:r w:rsidRPr="0064331E">
                              <w:rPr>
                                <w:rFonts w:cs="Tahoma"/>
                                <w:color w:val="0B5294"/>
                                <w:spacing w:val="-4"/>
                                <w:sz w:val="24"/>
                                <w:szCs w:val="24"/>
                                <w:rtl/>
                              </w:rPr>
                              <w:t xml:space="preserve"> </w:t>
                            </w:r>
                            <w:r w:rsidRPr="0064331E">
                              <w:rPr>
                                <w:rFonts w:cs="Tahoma" w:hint="eastAsia"/>
                                <w:color w:val="0B5294"/>
                                <w:spacing w:val="-4"/>
                                <w:sz w:val="24"/>
                                <w:szCs w:val="24"/>
                                <w:rtl/>
                              </w:rPr>
                              <w:t>שאינו</w:t>
                            </w:r>
                            <w:r w:rsidRPr="0064331E">
                              <w:rPr>
                                <w:rFonts w:cs="Tahoma"/>
                                <w:color w:val="0B5294"/>
                                <w:spacing w:val="-4"/>
                                <w:sz w:val="24"/>
                                <w:szCs w:val="24"/>
                                <w:rtl/>
                              </w:rPr>
                              <w:t xml:space="preserve"> </w:t>
                            </w:r>
                            <w:r w:rsidRPr="0064331E">
                              <w:rPr>
                                <w:rFonts w:cs="Tahoma" w:hint="eastAsia"/>
                                <w:color w:val="0B5294"/>
                                <w:spacing w:val="-4"/>
                                <w:sz w:val="24"/>
                                <w:szCs w:val="24"/>
                                <w:rtl/>
                              </w:rPr>
                              <w:t>עולה</w:t>
                            </w:r>
                            <w:r w:rsidRPr="0064331E">
                              <w:rPr>
                                <w:rFonts w:cs="Tahoma"/>
                                <w:color w:val="0B5294"/>
                                <w:spacing w:val="-4"/>
                                <w:sz w:val="24"/>
                                <w:szCs w:val="24"/>
                                <w:rtl/>
                              </w:rPr>
                              <w:t xml:space="preserve"> </w:t>
                            </w:r>
                            <w:r w:rsidRPr="0064331E">
                              <w:rPr>
                                <w:rFonts w:cs="Tahoma" w:hint="eastAsia"/>
                                <w:color w:val="0B5294"/>
                                <w:spacing w:val="-4"/>
                                <w:sz w:val="24"/>
                                <w:szCs w:val="24"/>
                                <w:rtl/>
                              </w:rPr>
                              <w:t>בקנה</w:t>
                            </w:r>
                            <w:r w:rsidRPr="0064331E">
                              <w:rPr>
                                <w:rFonts w:cs="Tahoma"/>
                                <w:color w:val="0B5294"/>
                                <w:spacing w:val="-4"/>
                                <w:sz w:val="24"/>
                                <w:szCs w:val="24"/>
                                <w:rtl/>
                              </w:rPr>
                              <w:t xml:space="preserve"> </w:t>
                            </w:r>
                            <w:r w:rsidRPr="0064331E">
                              <w:rPr>
                                <w:rFonts w:cs="Tahoma" w:hint="eastAsia"/>
                                <w:color w:val="0B5294"/>
                                <w:spacing w:val="-4"/>
                                <w:sz w:val="24"/>
                                <w:szCs w:val="24"/>
                                <w:rtl/>
                              </w:rPr>
                              <w:t>אחד</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עקרונות</w:t>
                            </w:r>
                            <w:r w:rsidRPr="0064331E">
                              <w:rPr>
                                <w:rFonts w:cs="Tahoma"/>
                                <w:color w:val="0B5294"/>
                                <w:spacing w:val="-4"/>
                                <w:sz w:val="24"/>
                                <w:szCs w:val="24"/>
                                <w:rtl/>
                              </w:rPr>
                              <w:t xml:space="preserve"> </w:t>
                            </w:r>
                            <w:r w:rsidRPr="0064331E">
                              <w:rPr>
                                <w:rFonts w:cs="Tahoma" w:hint="eastAsia"/>
                                <w:color w:val="0B5294"/>
                                <w:spacing w:val="-4"/>
                                <w:sz w:val="24"/>
                                <w:szCs w:val="24"/>
                                <w:rtl/>
                              </w:rPr>
                              <w:t>דיני</w:t>
                            </w:r>
                            <w:r w:rsidRPr="0064331E">
                              <w:rPr>
                                <w:rFonts w:cs="Tahoma"/>
                                <w:color w:val="0B5294"/>
                                <w:spacing w:val="-4"/>
                                <w:sz w:val="24"/>
                                <w:szCs w:val="24"/>
                                <w:rtl/>
                              </w:rPr>
                              <w:t xml:space="preserve"> </w:t>
                            </w:r>
                            <w:r w:rsidRPr="0064331E">
                              <w:rPr>
                                <w:rFonts w:cs="Tahoma" w:hint="eastAsia"/>
                                <w:color w:val="0B5294"/>
                                <w:spacing w:val="-4"/>
                                <w:sz w:val="24"/>
                                <w:szCs w:val="24"/>
                                <w:rtl/>
                              </w:rPr>
                              <w:t>המכרזים</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00072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877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05389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היעדרן</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לרשויות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המקומיות</w:t>
                      </w:r>
                      <w:r w:rsidRPr="0064331E">
                        <w:rPr>
                          <w:rFonts w:cs="Tahoma"/>
                          <w:color w:val="0B5294"/>
                          <w:spacing w:val="-4"/>
                          <w:sz w:val="24"/>
                          <w:szCs w:val="24"/>
                          <w:rtl/>
                        </w:rPr>
                        <w:t xml:space="preserve"> </w:t>
                      </w:r>
                      <w:r w:rsidRPr="0064331E">
                        <w:rPr>
                          <w:rFonts w:cs="Tahoma" w:hint="eastAsia"/>
                          <w:color w:val="0B5294"/>
                          <w:spacing w:val="-4"/>
                          <w:sz w:val="24"/>
                          <w:szCs w:val="24"/>
                          <w:rtl/>
                        </w:rPr>
                        <w:t>מצד</w:t>
                      </w:r>
                      <w:r w:rsidRPr="0064331E">
                        <w:rPr>
                          <w:rFonts w:cs="Tahoma"/>
                          <w:color w:val="0B5294"/>
                          <w:spacing w:val="-4"/>
                          <w:sz w:val="24"/>
                          <w:szCs w:val="24"/>
                          <w:rtl/>
                        </w:rPr>
                        <w:t xml:space="preserve"> </w:t>
                      </w:r>
                      <w:r w:rsidRPr="0064331E">
                        <w:rPr>
                          <w:rFonts w:cs="Tahoma" w:hint="eastAsia"/>
                          <w:color w:val="0B5294"/>
                          <w:spacing w:val="-4"/>
                          <w:sz w:val="24"/>
                          <w:szCs w:val="24"/>
                          <w:rtl/>
                        </w:rPr>
                        <w:t>הרגולטור</w:t>
                      </w:r>
                      <w:r w:rsidRPr="0064331E">
                        <w:rPr>
                          <w:rFonts w:cs="Tahoma"/>
                          <w:color w:val="0B5294"/>
                          <w:spacing w:val="-4"/>
                          <w:sz w:val="24"/>
                          <w:szCs w:val="24"/>
                          <w:rtl/>
                        </w:rPr>
                        <w:t xml:space="preserve"> </w:t>
                      </w:r>
                      <w:r w:rsidRPr="0064331E">
                        <w:rPr>
                          <w:rFonts w:cs="Tahoma" w:hint="eastAsia"/>
                          <w:color w:val="0B5294"/>
                          <w:spacing w:val="-4"/>
                          <w:sz w:val="24"/>
                          <w:szCs w:val="24"/>
                          <w:rtl/>
                        </w:rPr>
                        <w:t>עשויות</w:t>
                      </w:r>
                      <w:r w:rsidRPr="0064331E">
                        <w:rPr>
                          <w:rFonts w:cs="Tahoma"/>
                          <w:color w:val="0B5294"/>
                          <w:spacing w:val="-4"/>
                          <w:sz w:val="24"/>
                          <w:szCs w:val="24"/>
                          <w:rtl/>
                        </w:rPr>
                        <w:t xml:space="preserve"> </w:t>
                      </w:r>
                      <w:r w:rsidRPr="0064331E">
                        <w:rPr>
                          <w:rFonts w:cs="Tahoma" w:hint="eastAsia"/>
                          <w:color w:val="0B5294"/>
                          <w:spacing w:val="-4"/>
                          <w:sz w:val="24"/>
                          <w:szCs w:val="24"/>
                          <w:rtl/>
                        </w:rPr>
                        <w:t>להיות</w:t>
                      </w:r>
                      <w:r w:rsidRPr="0064331E">
                        <w:rPr>
                          <w:rFonts w:cs="Tahoma"/>
                          <w:color w:val="0B5294"/>
                          <w:spacing w:val="-4"/>
                          <w:sz w:val="24"/>
                          <w:szCs w:val="24"/>
                          <w:rtl/>
                        </w:rPr>
                        <w:t xml:space="preserve"> </w:t>
                      </w:r>
                      <w:r w:rsidRPr="0064331E">
                        <w:rPr>
                          <w:rFonts w:cs="Tahoma" w:hint="eastAsia"/>
                          <w:color w:val="0B5294"/>
                          <w:spacing w:val="-4"/>
                          <w:sz w:val="24"/>
                          <w:szCs w:val="24"/>
                          <w:rtl/>
                        </w:rPr>
                        <w:t>מכשלה</w:t>
                      </w:r>
                      <w:r w:rsidRPr="0064331E">
                        <w:rPr>
                          <w:rFonts w:cs="Tahoma"/>
                          <w:color w:val="0B5294"/>
                          <w:spacing w:val="-4"/>
                          <w:sz w:val="24"/>
                          <w:szCs w:val="24"/>
                          <w:rtl/>
                        </w:rPr>
                        <w:t xml:space="preserve"> </w:t>
                      </w:r>
                      <w:r w:rsidRPr="0064331E">
                        <w:rPr>
                          <w:rFonts w:cs="Tahoma" w:hint="eastAsia"/>
                          <w:color w:val="0B5294"/>
                          <w:spacing w:val="-4"/>
                          <w:sz w:val="24"/>
                          <w:szCs w:val="24"/>
                          <w:rtl/>
                        </w:rPr>
                        <w:t>לפעילותן</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הרשויות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המקומיות</w:t>
                      </w:r>
                      <w:r w:rsidRPr="0064331E">
                        <w:rPr>
                          <w:rFonts w:cs="Tahoma"/>
                          <w:color w:val="0B5294"/>
                          <w:spacing w:val="-4"/>
                          <w:sz w:val="24"/>
                          <w:szCs w:val="24"/>
                          <w:rtl/>
                        </w:rPr>
                        <w:t xml:space="preserve"> </w:t>
                      </w:r>
                      <w:r w:rsidRPr="0064331E">
                        <w:rPr>
                          <w:rFonts w:cs="Tahoma" w:hint="eastAsia"/>
                          <w:color w:val="0B5294"/>
                          <w:spacing w:val="-4"/>
                          <w:sz w:val="24"/>
                          <w:szCs w:val="24"/>
                          <w:rtl/>
                        </w:rPr>
                        <w:t>בעניין</w:t>
                      </w:r>
                      <w:r w:rsidRPr="0064331E">
                        <w:rPr>
                          <w:rFonts w:cs="Tahoma"/>
                          <w:color w:val="0B5294"/>
                          <w:spacing w:val="-4"/>
                          <w:sz w:val="24"/>
                          <w:szCs w:val="24"/>
                          <w:rtl/>
                        </w:rPr>
                        <w:t xml:space="preserve"> </w:t>
                      </w:r>
                      <w:r w:rsidRPr="0064331E">
                        <w:rPr>
                          <w:rFonts w:cs="Tahoma" w:hint="eastAsia"/>
                          <w:color w:val="0B5294"/>
                          <w:spacing w:val="-4"/>
                          <w:sz w:val="24"/>
                          <w:szCs w:val="24"/>
                          <w:rtl/>
                        </w:rPr>
                        <w:t>זה</w:t>
                      </w:r>
                      <w:r w:rsidRPr="0064331E">
                        <w:rPr>
                          <w:rFonts w:cs="Tahoma"/>
                          <w:color w:val="0B5294"/>
                          <w:spacing w:val="-4"/>
                          <w:sz w:val="24"/>
                          <w:szCs w:val="24"/>
                          <w:rtl/>
                        </w:rPr>
                        <w:t xml:space="preserve"> </w:t>
                      </w:r>
                      <w:r w:rsidRPr="0064331E">
                        <w:rPr>
                          <w:rFonts w:cs="Tahoma" w:hint="eastAsia"/>
                          <w:color w:val="0B5294"/>
                          <w:spacing w:val="-4"/>
                          <w:sz w:val="24"/>
                          <w:szCs w:val="24"/>
                          <w:rtl/>
                        </w:rPr>
                        <w:t>ולגרום</w:t>
                      </w:r>
                      <w:r w:rsidRPr="0064331E">
                        <w:rPr>
                          <w:rFonts w:cs="Tahoma"/>
                          <w:color w:val="0B5294"/>
                          <w:spacing w:val="-4"/>
                          <w:sz w:val="24"/>
                          <w:szCs w:val="24"/>
                          <w:rtl/>
                        </w:rPr>
                        <w:t xml:space="preserve"> </w:t>
                      </w:r>
                      <w:r w:rsidRPr="0064331E">
                        <w:rPr>
                          <w:rFonts w:cs="Tahoma" w:hint="eastAsia"/>
                          <w:color w:val="0B5294"/>
                          <w:spacing w:val="-4"/>
                          <w:sz w:val="24"/>
                          <w:szCs w:val="24"/>
                          <w:rtl/>
                        </w:rPr>
                        <w:t>לכך</w:t>
                      </w:r>
                      <w:r w:rsidRPr="0064331E">
                        <w:rPr>
                          <w:rFonts w:cs="Tahoma"/>
                          <w:color w:val="0B5294"/>
                          <w:spacing w:val="-4"/>
                          <w:sz w:val="24"/>
                          <w:szCs w:val="24"/>
                          <w:rtl/>
                        </w:rPr>
                        <w:t xml:space="preserve"> </w:t>
                      </w:r>
                      <w:r w:rsidRPr="0064331E">
                        <w:rPr>
                          <w:rFonts w:cs="Tahoma" w:hint="eastAsia"/>
                          <w:color w:val="0B5294"/>
                          <w:spacing w:val="-4"/>
                          <w:sz w:val="24"/>
                          <w:szCs w:val="24"/>
                          <w:rtl/>
                        </w:rPr>
                        <w:t>שהן</w:t>
                      </w:r>
                      <w:r w:rsidRPr="0064331E">
                        <w:rPr>
                          <w:rFonts w:cs="Tahoma"/>
                          <w:color w:val="0B5294"/>
                          <w:spacing w:val="-4"/>
                          <w:sz w:val="24"/>
                          <w:szCs w:val="24"/>
                          <w:rtl/>
                        </w:rPr>
                        <w:t xml:space="preserve"> </w:t>
                      </w:r>
                      <w:r w:rsidRPr="0064331E">
                        <w:rPr>
                          <w:rFonts w:cs="Tahoma" w:hint="eastAsia"/>
                          <w:color w:val="0B5294"/>
                          <w:spacing w:val="-4"/>
                          <w:sz w:val="24"/>
                          <w:szCs w:val="24"/>
                          <w:rtl/>
                        </w:rPr>
                        <w:t>יתקשרו</w:t>
                      </w:r>
                      <w:r w:rsidRPr="0064331E">
                        <w:rPr>
                          <w:rFonts w:cs="Tahoma"/>
                          <w:color w:val="0B5294"/>
                          <w:spacing w:val="-4"/>
                          <w:sz w:val="24"/>
                          <w:szCs w:val="24"/>
                          <w:rtl/>
                        </w:rPr>
                        <w:t xml:space="preserve"> </w:t>
                      </w:r>
                      <w:r w:rsidRPr="0064331E">
                        <w:rPr>
                          <w:rFonts w:cs="Tahoma" w:hint="eastAsia"/>
                          <w:color w:val="0B5294"/>
                          <w:spacing w:val="-4"/>
                          <w:sz w:val="24"/>
                          <w:szCs w:val="24"/>
                          <w:rtl/>
                        </w:rPr>
                        <w:t>במסגרת</w:t>
                      </w:r>
                      <w:r w:rsidRPr="0064331E">
                        <w:rPr>
                          <w:rFonts w:cs="Tahoma"/>
                          <w:color w:val="0B5294"/>
                          <w:spacing w:val="-4"/>
                          <w:sz w:val="24"/>
                          <w:szCs w:val="24"/>
                          <w:rtl/>
                        </w:rPr>
                        <w:t xml:space="preserve"> </w:t>
                      </w:r>
                      <w:r w:rsidRPr="0064331E">
                        <w:rPr>
                          <w:rFonts w:cs="Tahoma" w:hint="eastAsia"/>
                          <w:color w:val="0B5294"/>
                          <w:spacing w:val="-4"/>
                          <w:sz w:val="24"/>
                          <w:szCs w:val="24"/>
                          <w:rtl/>
                        </w:rPr>
                        <w:t>מכרזי</w:t>
                      </w:r>
                      <w:r w:rsidRPr="0064331E">
                        <w:rPr>
                          <w:rFonts w:cs="Tahoma"/>
                          <w:color w:val="0B5294"/>
                          <w:spacing w:val="-4"/>
                          <w:sz w:val="24"/>
                          <w:szCs w:val="24"/>
                          <w:rtl/>
                        </w:rPr>
                        <w:t xml:space="preserve"> </w:t>
                      </w:r>
                      <w:r w:rsidRPr="0064331E">
                        <w:rPr>
                          <w:rFonts w:cs="Tahoma" w:hint="eastAsia"/>
                          <w:color w:val="0B5294"/>
                          <w:spacing w:val="-4"/>
                          <w:sz w:val="24"/>
                          <w:szCs w:val="24"/>
                          <w:rtl/>
                        </w:rPr>
                        <w:t>מסגרת</w:t>
                      </w:r>
                      <w:r w:rsidRPr="0064331E">
                        <w:rPr>
                          <w:rFonts w:cs="Tahoma"/>
                          <w:color w:val="0B5294"/>
                          <w:spacing w:val="-4"/>
                          <w:sz w:val="24"/>
                          <w:szCs w:val="24"/>
                          <w:rtl/>
                        </w:rPr>
                        <w:t xml:space="preserve"> </w:t>
                      </w:r>
                      <w:r w:rsidRPr="0064331E">
                        <w:rPr>
                          <w:rFonts w:cs="Tahoma" w:hint="eastAsia"/>
                          <w:color w:val="0B5294"/>
                          <w:spacing w:val="-4"/>
                          <w:sz w:val="24"/>
                          <w:szCs w:val="24"/>
                          <w:rtl/>
                        </w:rPr>
                        <w:t>באופן</w:t>
                      </w:r>
                      <w:r w:rsidRPr="0064331E">
                        <w:rPr>
                          <w:rFonts w:cs="Tahoma"/>
                          <w:color w:val="0B5294"/>
                          <w:spacing w:val="-4"/>
                          <w:sz w:val="24"/>
                          <w:szCs w:val="24"/>
                          <w:rtl/>
                        </w:rPr>
                        <w:t xml:space="preserve"> </w:t>
                      </w:r>
                      <w:r w:rsidRPr="0064331E">
                        <w:rPr>
                          <w:rFonts w:cs="Tahoma" w:hint="eastAsia"/>
                          <w:color w:val="0B5294"/>
                          <w:spacing w:val="-4"/>
                          <w:sz w:val="24"/>
                          <w:szCs w:val="24"/>
                          <w:rtl/>
                        </w:rPr>
                        <w:t>שאינו</w:t>
                      </w:r>
                      <w:r w:rsidRPr="0064331E">
                        <w:rPr>
                          <w:rFonts w:cs="Tahoma"/>
                          <w:color w:val="0B5294"/>
                          <w:spacing w:val="-4"/>
                          <w:sz w:val="24"/>
                          <w:szCs w:val="24"/>
                          <w:rtl/>
                        </w:rPr>
                        <w:t xml:space="preserve"> </w:t>
                      </w:r>
                      <w:r w:rsidRPr="0064331E">
                        <w:rPr>
                          <w:rFonts w:cs="Tahoma" w:hint="eastAsia"/>
                          <w:color w:val="0B5294"/>
                          <w:spacing w:val="-4"/>
                          <w:sz w:val="24"/>
                          <w:szCs w:val="24"/>
                          <w:rtl/>
                        </w:rPr>
                        <w:t>עולה</w:t>
                      </w:r>
                      <w:r w:rsidRPr="0064331E">
                        <w:rPr>
                          <w:rFonts w:cs="Tahoma"/>
                          <w:color w:val="0B5294"/>
                          <w:spacing w:val="-4"/>
                          <w:sz w:val="24"/>
                          <w:szCs w:val="24"/>
                          <w:rtl/>
                        </w:rPr>
                        <w:t xml:space="preserve"> </w:t>
                      </w:r>
                      <w:r w:rsidRPr="0064331E">
                        <w:rPr>
                          <w:rFonts w:cs="Tahoma" w:hint="eastAsia"/>
                          <w:color w:val="0B5294"/>
                          <w:spacing w:val="-4"/>
                          <w:sz w:val="24"/>
                          <w:szCs w:val="24"/>
                          <w:rtl/>
                        </w:rPr>
                        <w:t>בקנה</w:t>
                      </w:r>
                      <w:r w:rsidRPr="0064331E">
                        <w:rPr>
                          <w:rFonts w:cs="Tahoma"/>
                          <w:color w:val="0B5294"/>
                          <w:spacing w:val="-4"/>
                          <w:sz w:val="24"/>
                          <w:szCs w:val="24"/>
                          <w:rtl/>
                        </w:rPr>
                        <w:t xml:space="preserve"> </w:t>
                      </w:r>
                      <w:r w:rsidRPr="0064331E">
                        <w:rPr>
                          <w:rFonts w:cs="Tahoma" w:hint="eastAsia"/>
                          <w:color w:val="0B5294"/>
                          <w:spacing w:val="-4"/>
                          <w:sz w:val="24"/>
                          <w:szCs w:val="24"/>
                          <w:rtl/>
                        </w:rPr>
                        <w:t>אחד</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עקרונות</w:t>
                      </w:r>
                      <w:r w:rsidRPr="0064331E">
                        <w:rPr>
                          <w:rFonts w:cs="Tahoma"/>
                          <w:color w:val="0B5294"/>
                          <w:spacing w:val="-4"/>
                          <w:sz w:val="24"/>
                          <w:szCs w:val="24"/>
                          <w:rtl/>
                        </w:rPr>
                        <w:t xml:space="preserve"> </w:t>
                      </w:r>
                      <w:r w:rsidRPr="0064331E">
                        <w:rPr>
                          <w:rFonts w:cs="Tahoma" w:hint="eastAsia"/>
                          <w:color w:val="0B5294"/>
                          <w:spacing w:val="-4"/>
                          <w:sz w:val="24"/>
                          <w:szCs w:val="24"/>
                          <w:rtl/>
                        </w:rPr>
                        <w:t>דיני</w:t>
                      </w:r>
                      <w:r w:rsidRPr="0064331E">
                        <w:rPr>
                          <w:rFonts w:cs="Tahoma"/>
                          <w:color w:val="0B5294"/>
                          <w:spacing w:val="-4"/>
                          <w:sz w:val="24"/>
                          <w:szCs w:val="24"/>
                          <w:rtl/>
                        </w:rPr>
                        <w:t xml:space="preserve"> </w:t>
                      </w:r>
                      <w:r w:rsidRPr="0064331E">
                        <w:rPr>
                          <w:rFonts w:cs="Tahoma" w:hint="eastAsia"/>
                          <w:color w:val="0B5294"/>
                          <w:spacing w:val="-4"/>
                          <w:sz w:val="24"/>
                          <w:szCs w:val="24"/>
                          <w:rtl/>
                        </w:rPr>
                        <w:t>המכרזים</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9575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right="2268"/>
        <w:jc w:val="both"/>
        <w:rPr>
          <w:rFonts w:ascii="Tahoma" w:hAnsi="Tahoma" w:cs="Tahoma"/>
          <w:snapToGrid w:val="0"/>
          <w:sz w:val="18"/>
          <w:szCs w:val="18"/>
          <w:rtl/>
          <w:lang w:eastAsia="he-IL"/>
        </w:rPr>
      </w:pPr>
    </w:p>
    <w:p w:rsidR="00602CCB" w:rsidP="007A0C0F">
      <w:pPr>
        <w:pStyle w:val="KOT2"/>
        <w:rPr>
          <w:rtl/>
        </w:rPr>
      </w:pPr>
      <w:r>
        <w:rPr>
          <w:rFonts w:hint="cs"/>
          <w:rtl/>
        </w:rPr>
        <w:t>ליקויים בעבודת הקבלן</w:t>
      </w:r>
    </w:p>
    <w:p w:rsidR="00602CCB" w:rsidP="007A0C0F">
      <w:pPr>
        <w:pStyle w:val="KOT4"/>
        <w:rPr>
          <w:rtl/>
        </w:rPr>
      </w:pPr>
      <w:r w:rsidRPr="0079341D">
        <w:rPr>
          <w:rFonts w:hint="eastAsia"/>
          <w:rtl/>
        </w:rPr>
        <w:t>היעדר</w:t>
      </w:r>
      <w:r>
        <w:rPr>
          <w:rFonts w:hint="cs"/>
          <w:rtl/>
        </w:rPr>
        <w:t xml:space="preserve"> אנשי מקצוע מטעם הקבלן</w:t>
      </w:r>
    </w:p>
    <w:p w:rsidR="00602CCB" w:rsidRPr="000C189C" w:rsidP="00F41A65">
      <w:pPr>
        <w:spacing w:line="240" w:lineRule="exact"/>
        <w:ind w:right="2268"/>
        <w:jc w:val="both"/>
        <w:rPr>
          <w:rFonts w:ascii="Tahoma" w:hAnsi="Tahoma" w:cs="Tahoma"/>
          <w:sz w:val="18"/>
          <w:szCs w:val="18"/>
          <w:rtl/>
        </w:rPr>
      </w:pPr>
      <w:r w:rsidRPr="000C189C">
        <w:rPr>
          <w:rFonts w:ascii="Tahoma" w:hAnsi="Tahoma" w:cs="Tahoma"/>
          <w:sz w:val="18"/>
          <w:szCs w:val="18"/>
          <w:rtl/>
        </w:rPr>
        <w:t xml:space="preserve">תקנות הבטיחות </w:t>
      </w:r>
      <w:r w:rsidRPr="000C189C">
        <w:rPr>
          <w:rFonts w:ascii="Tahoma" w:hAnsi="Tahoma" w:cs="Tahoma" w:hint="cs"/>
          <w:sz w:val="18"/>
          <w:szCs w:val="18"/>
          <w:rtl/>
        </w:rPr>
        <w:t xml:space="preserve">בעבודה (עבודות בניה), התשמ"ח-1988, </w:t>
      </w:r>
      <w:r w:rsidR="00F41A65">
        <w:rPr>
          <w:rFonts w:ascii="Tahoma" w:hAnsi="Tahoma" w:cs="Tahoma" w:hint="cs"/>
          <w:sz w:val="18"/>
          <w:szCs w:val="18"/>
          <w:rtl/>
        </w:rPr>
        <w:t>קובעות</w:t>
      </w:r>
      <w:r w:rsidRPr="000C189C">
        <w:rPr>
          <w:rFonts w:ascii="Tahoma" w:hAnsi="Tahoma" w:cs="Tahoma" w:hint="cs"/>
          <w:sz w:val="18"/>
          <w:szCs w:val="18"/>
          <w:rtl/>
        </w:rPr>
        <w:t xml:space="preserve"> כי קבלן המבצע עבודת בנייה ימנה מנהל עבודה שמתפקידו למלא את הוראות התקנות, בין היתר בכל הקשור לבטיחות באתר הבנייה, ולנקוט צעדים מתאימים כדי להבטיח שכל עובד אחר ימלא את התקנות הנוגעות לעבודתו.</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על פי חוזה המסגרת מיולי 2010 בין העירייה ובין קבלן א', הקבלן נדרש להעסיק באתרי העבודות "מנהל עבודה מוסמך ומנוסה ובעל רישיון כדין ו-7 שנות ניסיון, על חשבונו ובקביעות במשך כל תקופת הביצוע". עוד נדרש הקבלן להעסיק במשך כל תקופת העבודות יועץ בטיחות.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בסוף אפריל 2012 פנה המפקח במכתב לקבלן, למנכ"ל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דאז ולמנכ"ל העירייה, בדרישה להפסיק את העבודה באתר בשל היעדר מנהל עבודה ואחראי בטיחות זה כשבועיים. למרות פנייתו, נמצא כי בישיבה שנערכה בתחילת מאי 2012 בהשתתפותם של מנכ"ל העירייה, מנכ"ל </w:t>
      </w:r>
      <w:r w:rsidRPr="000C189C">
        <w:rPr>
          <w:rFonts w:ascii="Tahoma" w:hAnsi="Tahoma" w:cs="Tahoma" w:hint="cs"/>
          <w:sz w:val="18"/>
          <w:szCs w:val="18"/>
          <w:rtl/>
        </w:rPr>
        <w:t>ה.ל.ר</w:t>
      </w:r>
      <w:r w:rsidRPr="000C189C">
        <w:rPr>
          <w:rFonts w:ascii="Tahoma" w:hAnsi="Tahoma" w:cs="Tahoma" w:hint="cs"/>
          <w:sz w:val="18"/>
          <w:szCs w:val="18"/>
          <w:rtl/>
        </w:rPr>
        <w:t>, הקבלן והמפקח, סוכם כי הקבלן ישלים את העבודות הנדרשות בפרויקט עד סוף אוגוסט 2012, אך בדיון זה לא הייתה התייחסות להיעדר מנהל עבודה באתר שאחראי לבטיחות.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באוקטובר 2012 שלחה הלשכה המשפטית של עיריית רחובות לקבלן מכתב "התראה לפני סילוק יד בעבודות שיפוץ בית התרבות". במכתב, שהעתקיו נשלחו, בין השאר, לראש העירייה, למנכ"ל העירייה ולמנכ"ל חברת </w:t>
      </w:r>
      <w:r w:rsidRPr="000C189C">
        <w:rPr>
          <w:rFonts w:ascii="Tahoma" w:hAnsi="Tahoma" w:cs="Tahoma" w:hint="cs"/>
          <w:sz w:val="18"/>
          <w:szCs w:val="18"/>
          <w:rtl/>
        </w:rPr>
        <w:t>ה.ל.ר</w:t>
      </w:r>
      <w:r w:rsidRPr="000C189C">
        <w:rPr>
          <w:rFonts w:ascii="Tahoma" w:hAnsi="Tahoma" w:cs="Tahoma" w:hint="cs"/>
          <w:sz w:val="18"/>
          <w:szCs w:val="18"/>
          <w:rtl/>
        </w:rPr>
        <w:t>, צוין כי "מביקורת שערך המפקח בחודשים האחרונים באתר נמצא כי העבודה מתנהלת ללא מנהל עבודה רשום ואחראי בטיחות, זאת בניגוד לפניות חוזרות ונשנות מטעם המפקח ובניגוד להוראות החוזה והתחייבות החברה מכוחו".</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גם</w:t>
      </w:r>
      <w:r w:rsidRPr="000C189C">
        <w:rPr>
          <w:rFonts w:ascii="Tahoma" w:hAnsi="Tahoma" w:cs="Tahoma"/>
          <w:sz w:val="18"/>
          <w:szCs w:val="18"/>
          <w:rtl/>
        </w:rPr>
        <w:t xml:space="preserve"> </w:t>
      </w:r>
      <w:r w:rsidRPr="000C189C">
        <w:rPr>
          <w:rFonts w:ascii="Tahoma" w:hAnsi="Tahoma" w:cs="Tahoma" w:hint="cs"/>
          <w:sz w:val="18"/>
          <w:szCs w:val="18"/>
          <w:rtl/>
        </w:rPr>
        <w:t>מפנייה</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w:t>
      </w:r>
      <w:r w:rsidRPr="000C189C">
        <w:rPr>
          <w:rFonts w:ascii="Tahoma" w:hAnsi="Tahoma" w:cs="Tahoma" w:hint="cs"/>
          <w:sz w:val="18"/>
          <w:szCs w:val="18"/>
          <w:rtl/>
        </w:rPr>
        <w:t>היועצת</w:t>
      </w:r>
      <w:r w:rsidRPr="000C189C">
        <w:rPr>
          <w:rFonts w:ascii="Tahoma" w:hAnsi="Tahoma" w:cs="Tahoma"/>
          <w:sz w:val="18"/>
          <w:szCs w:val="18"/>
          <w:rtl/>
        </w:rPr>
        <w:t xml:space="preserve"> </w:t>
      </w:r>
      <w:r w:rsidRPr="000C189C">
        <w:rPr>
          <w:rFonts w:ascii="Tahoma" w:hAnsi="Tahoma" w:cs="Tahoma" w:hint="cs"/>
          <w:sz w:val="18"/>
          <w:szCs w:val="18"/>
          <w:rtl/>
        </w:rPr>
        <w:t>המשפטית</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w:t>
      </w:r>
      <w:r w:rsidRPr="000C189C">
        <w:rPr>
          <w:rFonts w:ascii="Tahoma" w:hAnsi="Tahoma" w:cs="Tahoma" w:hint="cs"/>
          <w:sz w:val="18"/>
          <w:szCs w:val="18"/>
          <w:rtl/>
        </w:rPr>
        <w:t>העירייה</w:t>
      </w:r>
      <w:r w:rsidRPr="000C189C">
        <w:rPr>
          <w:rFonts w:ascii="Tahoma" w:hAnsi="Tahoma" w:cs="Tahoma"/>
          <w:sz w:val="18"/>
          <w:szCs w:val="18"/>
          <w:rtl/>
        </w:rPr>
        <w:t xml:space="preserve"> </w:t>
      </w:r>
      <w:r w:rsidRPr="000C189C">
        <w:rPr>
          <w:rFonts w:ascii="Tahoma" w:hAnsi="Tahoma" w:cs="Tahoma" w:hint="cs"/>
          <w:sz w:val="18"/>
          <w:szCs w:val="18"/>
          <w:rtl/>
        </w:rPr>
        <w:t>לבא</w:t>
      </w:r>
      <w:r w:rsidRPr="000C189C">
        <w:rPr>
          <w:rFonts w:ascii="Tahoma" w:hAnsi="Tahoma" w:cs="Tahoma"/>
          <w:sz w:val="18"/>
          <w:szCs w:val="18"/>
          <w:rtl/>
        </w:rPr>
        <w:t xml:space="preserve"> </w:t>
      </w:r>
      <w:r w:rsidRPr="000C189C">
        <w:rPr>
          <w:rFonts w:ascii="Tahoma" w:hAnsi="Tahoma" w:cs="Tahoma" w:hint="cs"/>
          <w:sz w:val="18"/>
          <w:szCs w:val="18"/>
          <w:rtl/>
        </w:rPr>
        <w:t>כוחו של</w:t>
      </w:r>
      <w:r w:rsidRPr="000C189C">
        <w:rPr>
          <w:rFonts w:ascii="Tahoma" w:hAnsi="Tahoma" w:cs="Tahoma"/>
          <w:sz w:val="18"/>
          <w:szCs w:val="18"/>
          <w:rtl/>
        </w:rPr>
        <w:t xml:space="preserve"> </w:t>
      </w:r>
      <w:r w:rsidRPr="000C189C">
        <w:rPr>
          <w:rFonts w:ascii="Tahoma" w:hAnsi="Tahoma" w:cs="Tahoma" w:hint="cs"/>
          <w:sz w:val="18"/>
          <w:szCs w:val="18"/>
          <w:rtl/>
        </w:rPr>
        <w:t>הקבלן</w:t>
      </w:r>
      <w:r w:rsidRPr="000C189C">
        <w:rPr>
          <w:rFonts w:ascii="Tahoma" w:hAnsi="Tahoma" w:cs="Tahoma"/>
          <w:sz w:val="18"/>
          <w:szCs w:val="18"/>
          <w:rtl/>
        </w:rPr>
        <w:t xml:space="preserve"> </w:t>
      </w:r>
      <w:r w:rsidRPr="000C189C">
        <w:rPr>
          <w:rFonts w:ascii="Tahoma" w:hAnsi="Tahoma" w:cs="Tahoma" w:hint="cs"/>
          <w:sz w:val="18"/>
          <w:szCs w:val="18"/>
          <w:rtl/>
        </w:rPr>
        <w:t>מדצמבר 2017</w:t>
      </w:r>
      <w:r w:rsidRPr="000C189C">
        <w:rPr>
          <w:rFonts w:ascii="Tahoma" w:hAnsi="Tahoma" w:cs="Tahoma"/>
          <w:sz w:val="18"/>
          <w:szCs w:val="18"/>
          <w:rtl/>
        </w:rPr>
        <w:t xml:space="preserve">, </w:t>
      </w:r>
      <w:r w:rsidRPr="000C189C">
        <w:rPr>
          <w:rFonts w:ascii="Tahoma" w:hAnsi="Tahoma" w:cs="Tahoma" w:hint="cs"/>
          <w:sz w:val="18"/>
          <w:szCs w:val="18"/>
          <w:rtl/>
        </w:rPr>
        <w:t>דהיינו</w:t>
      </w:r>
      <w:r w:rsidRPr="000C189C">
        <w:rPr>
          <w:rFonts w:ascii="Tahoma" w:hAnsi="Tahoma" w:cs="Tahoma"/>
          <w:sz w:val="18"/>
          <w:szCs w:val="18"/>
          <w:rtl/>
        </w:rPr>
        <w:t xml:space="preserve"> </w:t>
      </w:r>
      <w:r w:rsidRPr="000C189C">
        <w:rPr>
          <w:rFonts w:ascii="Tahoma" w:hAnsi="Tahoma" w:cs="Tahoma" w:hint="cs"/>
          <w:sz w:val="18"/>
          <w:szCs w:val="18"/>
          <w:rtl/>
        </w:rPr>
        <w:t>בעקבות</w:t>
      </w:r>
      <w:r w:rsidRPr="000C189C">
        <w:rPr>
          <w:rFonts w:ascii="Tahoma" w:hAnsi="Tahoma" w:cs="Tahoma"/>
          <w:sz w:val="18"/>
          <w:szCs w:val="18"/>
          <w:rtl/>
        </w:rPr>
        <w:t xml:space="preserve"> </w:t>
      </w:r>
      <w:r w:rsidRPr="000C189C">
        <w:rPr>
          <w:rFonts w:ascii="Tahoma" w:hAnsi="Tahoma" w:cs="Tahoma" w:hint="cs"/>
          <w:sz w:val="18"/>
          <w:szCs w:val="18"/>
          <w:rtl/>
        </w:rPr>
        <w:t>הביקורת</w:t>
      </w:r>
      <w:r w:rsidRPr="000C189C">
        <w:rPr>
          <w:rFonts w:ascii="Tahoma" w:hAnsi="Tahoma" w:cs="Tahoma"/>
          <w:sz w:val="18"/>
          <w:szCs w:val="18"/>
          <w:rtl/>
        </w:rPr>
        <w:t xml:space="preserve">, </w:t>
      </w:r>
      <w:r w:rsidRPr="000C189C">
        <w:rPr>
          <w:rFonts w:ascii="Tahoma" w:hAnsi="Tahoma" w:cs="Tahoma" w:hint="cs"/>
          <w:sz w:val="18"/>
          <w:szCs w:val="18"/>
          <w:rtl/>
        </w:rPr>
        <w:t>עולה</w:t>
      </w:r>
      <w:r w:rsidRPr="000C189C">
        <w:rPr>
          <w:rFonts w:ascii="Tahoma" w:hAnsi="Tahoma" w:cs="Tahoma"/>
          <w:sz w:val="18"/>
          <w:szCs w:val="18"/>
          <w:rtl/>
        </w:rPr>
        <w:t xml:space="preserve"> </w:t>
      </w:r>
      <w:r w:rsidRPr="000C189C">
        <w:rPr>
          <w:rFonts w:ascii="Tahoma" w:hAnsi="Tahoma" w:cs="Tahoma" w:hint="cs"/>
          <w:sz w:val="18"/>
          <w:szCs w:val="18"/>
          <w:rtl/>
        </w:rPr>
        <w:t>כי</w:t>
      </w:r>
      <w:r w:rsidRPr="000C189C">
        <w:rPr>
          <w:rFonts w:ascii="Tahoma" w:hAnsi="Tahoma" w:cs="Tahoma"/>
          <w:sz w:val="18"/>
          <w:szCs w:val="18"/>
          <w:rtl/>
        </w:rPr>
        <w:t xml:space="preserve"> </w:t>
      </w:r>
      <w:r w:rsidRPr="000C189C">
        <w:rPr>
          <w:rFonts w:ascii="Tahoma" w:hAnsi="Tahoma" w:cs="Tahoma" w:hint="cs"/>
          <w:sz w:val="18"/>
          <w:szCs w:val="18"/>
          <w:rtl/>
        </w:rPr>
        <w:t>גם במועד זה הקבלן</w:t>
      </w:r>
      <w:r w:rsidRPr="000C189C">
        <w:rPr>
          <w:rFonts w:ascii="Tahoma" w:hAnsi="Tahoma" w:cs="Tahoma"/>
          <w:sz w:val="18"/>
          <w:szCs w:val="18"/>
          <w:rtl/>
        </w:rPr>
        <w:t xml:space="preserve"> </w:t>
      </w:r>
      <w:r w:rsidRPr="000C189C">
        <w:rPr>
          <w:rFonts w:ascii="Tahoma" w:hAnsi="Tahoma" w:cs="Tahoma" w:hint="cs"/>
          <w:sz w:val="18"/>
          <w:szCs w:val="18"/>
          <w:rtl/>
        </w:rPr>
        <w:t>אינו</w:t>
      </w:r>
      <w:r w:rsidRPr="000C189C">
        <w:rPr>
          <w:rFonts w:ascii="Tahoma" w:hAnsi="Tahoma" w:cs="Tahoma"/>
          <w:sz w:val="18"/>
          <w:szCs w:val="18"/>
          <w:rtl/>
        </w:rPr>
        <w:t xml:space="preserve"> </w:t>
      </w:r>
      <w:r w:rsidRPr="000C189C">
        <w:rPr>
          <w:rFonts w:ascii="Tahoma" w:hAnsi="Tahoma" w:cs="Tahoma" w:hint="cs"/>
          <w:sz w:val="18"/>
          <w:szCs w:val="18"/>
          <w:rtl/>
        </w:rPr>
        <w:t>מעסיק</w:t>
      </w:r>
      <w:r w:rsidRPr="000C189C">
        <w:rPr>
          <w:rFonts w:ascii="Tahoma" w:hAnsi="Tahoma" w:cs="Tahoma"/>
          <w:sz w:val="18"/>
          <w:szCs w:val="18"/>
          <w:rtl/>
        </w:rPr>
        <w:t xml:space="preserve"> </w:t>
      </w:r>
      <w:r w:rsidRPr="000C189C">
        <w:rPr>
          <w:rFonts w:ascii="Tahoma" w:hAnsi="Tahoma" w:cs="Tahoma" w:hint="cs"/>
          <w:sz w:val="18"/>
          <w:szCs w:val="18"/>
          <w:rtl/>
        </w:rPr>
        <w:t>מנהל</w:t>
      </w:r>
      <w:r w:rsidRPr="000C189C">
        <w:rPr>
          <w:rFonts w:ascii="Tahoma" w:hAnsi="Tahoma" w:cs="Tahoma"/>
          <w:sz w:val="18"/>
          <w:szCs w:val="18"/>
          <w:rtl/>
        </w:rPr>
        <w:t xml:space="preserve"> </w:t>
      </w:r>
      <w:r w:rsidRPr="000C189C">
        <w:rPr>
          <w:rFonts w:ascii="Tahoma" w:hAnsi="Tahoma" w:cs="Tahoma" w:hint="cs"/>
          <w:sz w:val="18"/>
          <w:szCs w:val="18"/>
          <w:rtl/>
        </w:rPr>
        <w:t>עבודה</w:t>
      </w:r>
      <w:r w:rsidRPr="000C189C">
        <w:rPr>
          <w:rFonts w:ascii="Tahoma" w:hAnsi="Tahoma" w:cs="Tahoma"/>
          <w:sz w:val="18"/>
          <w:szCs w:val="18"/>
          <w:rtl/>
        </w:rPr>
        <w:t>.</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מנכ"ל העירייה ומנכ"ל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ציינו בתשובתן של העירייה ושל חברת </w:t>
      </w:r>
      <w:r w:rsidRPr="000C189C">
        <w:rPr>
          <w:rFonts w:ascii="Tahoma" w:hAnsi="Tahoma" w:cs="Tahoma" w:hint="cs"/>
          <w:sz w:val="18"/>
          <w:szCs w:val="18"/>
          <w:rtl/>
        </w:rPr>
        <w:t>ה.ל.ר</w:t>
      </w:r>
      <w:r w:rsidRPr="000C189C">
        <w:rPr>
          <w:rFonts w:ascii="Tahoma" w:hAnsi="Tahoma" w:cs="Tahoma" w:hint="cs"/>
          <w:sz w:val="18"/>
          <w:szCs w:val="18"/>
          <w:rtl/>
        </w:rPr>
        <w:t xml:space="preserve"> למשרד מבקר המדינה כי "</w:t>
      </w:r>
      <w:r w:rsidRPr="000C189C">
        <w:rPr>
          <w:rFonts w:ascii="Tahoma" w:hAnsi="Tahoma" w:cs="Tahoma"/>
          <w:sz w:val="18"/>
          <w:szCs w:val="18"/>
          <w:rtl/>
        </w:rPr>
        <w:t xml:space="preserve">הן במהלך פגישות ייעודיות שקיימו כל אחד מהם בנושא שיפוץ בית התרבות, הן במועצת העירייה ובדירקטוריון </w:t>
      </w:r>
      <w:r w:rsidRPr="000C189C">
        <w:rPr>
          <w:rFonts w:ascii="Tahoma" w:hAnsi="Tahoma" w:cs="Tahoma"/>
          <w:sz w:val="18"/>
          <w:szCs w:val="18"/>
          <w:rtl/>
        </w:rPr>
        <w:t>ה</w:t>
      </w:r>
      <w:r w:rsidRPr="000C189C">
        <w:rPr>
          <w:rFonts w:ascii="Tahoma" w:hAnsi="Tahoma" w:cs="Tahoma" w:hint="cs"/>
          <w:sz w:val="18"/>
          <w:szCs w:val="18"/>
          <w:rtl/>
        </w:rPr>
        <w:t>.</w:t>
      </w:r>
      <w:r w:rsidRPr="000C189C">
        <w:rPr>
          <w:rFonts w:ascii="Tahoma" w:hAnsi="Tahoma" w:cs="Tahoma"/>
          <w:sz w:val="18"/>
          <w:szCs w:val="18"/>
          <w:rtl/>
        </w:rPr>
        <w:t>ל</w:t>
      </w:r>
      <w:r w:rsidRPr="000C189C">
        <w:rPr>
          <w:rFonts w:ascii="Tahoma" w:hAnsi="Tahoma" w:cs="Tahoma" w:hint="cs"/>
          <w:sz w:val="18"/>
          <w:szCs w:val="18"/>
          <w:rtl/>
        </w:rPr>
        <w:t>.</w:t>
      </w:r>
      <w:r w:rsidRPr="000C189C">
        <w:rPr>
          <w:rFonts w:ascii="Tahoma" w:hAnsi="Tahoma" w:cs="Tahoma"/>
          <w:sz w:val="18"/>
          <w:szCs w:val="18"/>
          <w:rtl/>
        </w:rPr>
        <w:t>ר</w:t>
      </w:r>
      <w:r w:rsidRPr="000C189C">
        <w:rPr>
          <w:rFonts w:ascii="Tahoma" w:hAnsi="Tahoma" w:cs="Tahoma"/>
          <w:sz w:val="18"/>
          <w:szCs w:val="18"/>
          <w:rtl/>
        </w:rPr>
        <w:t xml:space="preserve">, </w:t>
      </w:r>
      <w:r w:rsidRPr="000C189C">
        <w:rPr>
          <w:rFonts w:ascii="Tahoma" w:hAnsi="Tahoma" w:cs="Tahoma" w:hint="eastAsia"/>
          <w:sz w:val="18"/>
          <w:szCs w:val="18"/>
          <w:rtl/>
        </w:rPr>
        <w:t>הן</w:t>
      </w:r>
      <w:r w:rsidRPr="000C189C">
        <w:rPr>
          <w:rFonts w:ascii="Tahoma" w:hAnsi="Tahoma" w:cs="Tahoma"/>
          <w:sz w:val="18"/>
          <w:szCs w:val="18"/>
          <w:rtl/>
        </w:rPr>
        <w:t xml:space="preserve"> </w:t>
      </w:r>
      <w:r w:rsidRPr="000C189C">
        <w:rPr>
          <w:rFonts w:ascii="Tahoma" w:hAnsi="Tahoma" w:cs="Tahoma" w:hint="eastAsia"/>
          <w:sz w:val="18"/>
          <w:szCs w:val="18"/>
          <w:rtl/>
        </w:rPr>
        <w:t>בישיבות</w:t>
      </w:r>
      <w:r w:rsidRPr="000C189C">
        <w:rPr>
          <w:rFonts w:ascii="Tahoma" w:hAnsi="Tahoma" w:cs="Tahoma"/>
          <w:sz w:val="18"/>
          <w:szCs w:val="18"/>
          <w:rtl/>
        </w:rPr>
        <w:t xml:space="preserve"> </w:t>
      </w:r>
      <w:r w:rsidRPr="000C189C">
        <w:rPr>
          <w:rFonts w:ascii="Tahoma" w:hAnsi="Tahoma" w:cs="Tahoma" w:hint="eastAsia"/>
          <w:sz w:val="18"/>
          <w:szCs w:val="18"/>
          <w:rtl/>
        </w:rPr>
        <w:t>הפרויקטים</w:t>
      </w:r>
      <w:r w:rsidRPr="000C189C">
        <w:rPr>
          <w:rFonts w:ascii="Tahoma" w:hAnsi="Tahoma" w:cs="Tahoma"/>
          <w:sz w:val="18"/>
          <w:szCs w:val="18"/>
          <w:rtl/>
        </w:rPr>
        <w:t xml:space="preserve"> </w:t>
      </w:r>
      <w:r w:rsidRPr="000C189C">
        <w:rPr>
          <w:rFonts w:ascii="Tahoma" w:hAnsi="Tahoma" w:cs="Tahoma" w:hint="eastAsia"/>
          <w:sz w:val="18"/>
          <w:szCs w:val="18"/>
          <w:rtl/>
        </w:rPr>
        <w:t>הדו</w:t>
      </w:r>
      <w:r w:rsidRPr="000C189C">
        <w:rPr>
          <w:rFonts w:ascii="Tahoma" w:hAnsi="Tahoma" w:cs="Tahoma"/>
          <w:sz w:val="18"/>
          <w:szCs w:val="18"/>
          <w:rtl/>
        </w:rPr>
        <w:t>-שבועיו</w:t>
      </w:r>
      <w:r w:rsidRPr="000C189C">
        <w:rPr>
          <w:rFonts w:ascii="Tahoma" w:hAnsi="Tahoma" w:cs="Tahoma" w:hint="eastAsia"/>
          <w:sz w:val="18"/>
          <w:szCs w:val="18"/>
          <w:rtl/>
        </w:rPr>
        <w:t>ת</w:t>
      </w:r>
      <w:r w:rsidRPr="000C189C">
        <w:rPr>
          <w:rFonts w:ascii="Tahoma" w:hAnsi="Tahoma" w:cs="Tahoma"/>
          <w:sz w:val="18"/>
          <w:szCs w:val="18"/>
          <w:rtl/>
        </w:rPr>
        <w:t xml:space="preserve">, הן בפורומים אחרים והן באופן שוטף </w:t>
      </w:r>
      <w:r w:rsidRPr="000C189C">
        <w:rPr>
          <w:rFonts w:ascii="Tahoma" w:hAnsi="Tahoma" w:cs="Tahoma" w:hint="cs"/>
          <w:sz w:val="18"/>
          <w:szCs w:val="18"/>
          <w:rtl/>
        </w:rPr>
        <w:t>-</w:t>
      </w:r>
      <w:r w:rsidRPr="000C189C">
        <w:rPr>
          <w:rFonts w:ascii="Tahoma" w:hAnsi="Tahoma" w:cs="Tahoma"/>
          <w:sz w:val="18"/>
          <w:szCs w:val="18"/>
          <w:rtl/>
        </w:rPr>
        <w:t xml:space="preserve"> הם </w:t>
      </w:r>
      <w:r w:rsidRPr="000C189C">
        <w:rPr>
          <w:rFonts w:ascii="Tahoma" w:hAnsi="Tahoma" w:cs="Tahoma" w:hint="eastAsia"/>
          <w:sz w:val="18"/>
          <w:szCs w:val="18"/>
          <w:rtl/>
        </w:rPr>
        <w:t>עסקו</w:t>
      </w:r>
      <w:r w:rsidRPr="000C189C">
        <w:rPr>
          <w:rFonts w:ascii="Tahoma" w:hAnsi="Tahoma" w:cs="Tahoma"/>
          <w:sz w:val="18"/>
          <w:szCs w:val="18"/>
          <w:rtl/>
        </w:rPr>
        <w:t xml:space="preserve"> ללא הרף בפרויקט בית התרבות. זאת באמצעות </w:t>
      </w:r>
      <w:r w:rsidRPr="000C189C">
        <w:rPr>
          <w:rFonts w:ascii="Tahoma" w:hAnsi="Tahoma" w:cs="Tahoma" w:hint="eastAsia"/>
          <w:sz w:val="18"/>
          <w:szCs w:val="18"/>
          <w:rtl/>
        </w:rPr>
        <w:t>דיונים</w:t>
      </w:r>
      <w:r w:rsidRPr="000C189C">
        <w:rPr>
          <w:rFonts w:ascii="Tahoma" w:hAnsi="Tahoma" w:cs="Tahoma"/>
          <w:sz w:val="18"/>
          <w:szCs w:val="18"/>
          <w:rtl/>
        </w:rPr>
        <w:t xml:space="preserve">, </w:t>
      </w:r>
      <w:r w:rsidRPr="000C189C">
        <w:rPr>
          <w:rFonts w:ascii="Tahoma" w:hAnsi="Tahoma" w:cs="Tahoma" w:hint="eastAsia"/>
          <w:sz w:val="18"/>
          <w:szCs w:val="18"/>
          <w:rtl/>
        </w:rPr>
        <w:t>התייעצויות</w:t>
      </w:r>
      <w:r w:rsidRPr="000C189C">
        <w:rPr>
          <w:rFonts w:ascii="Tahoma" w:hAnsi="Tahoma" w:cs="Tahoma"/>
          <w:sz w:val="18"/>
          <w:szCs w:val="18"/>
          <w:rtl/>
        </w:rPr>
        <w:t xml:space="preserve"> </w:t>
      </w:r>
      <w:r w:rsidRPr="000C189C">
        <w:rPr>
          <w:rFonts w:ascii="Tahoma" w:hAnsi="Tahoma" w:cs="Tahoma" w:hint="eastAsia"/>
          <w:sz w:val="18"/>
          <w:szCs w:val="18"/>
          <w:rtl/>
        </w:rPr>
        <w:t>עם</w:t>
      </w:r>
      <w:r w:rsidRPr="000C189C">
        <w:rPr>
          <w:rFonts w:ascii="Tahoma" w:hAnsi="Tahoma" w:cs="Tahoma"/>
          <w:sz w:val="18"/>
          <w:szCs w:val="18"/>
          <w:rtl/>
        </w:rPr>
        <w:t xml:space="preserve"> </w:t>
      </w:r>
      <w:r w:rsidRPr="000C189C">
        <w:rPr>
          <w:rFonts w:ascii="Tahoma" w:hAnsi="Tahoma" w:cs="Tahoma" w:hint="eastAsia"/>
          <w:sz w:val="18"/>
          <w:szCs w:val="18"/>
          <w:rtl/>
        </w:rPr>
        <w:t>מומחים</w:t>
      </w:r>
      <w:r w:rsidRPr="000C189C">
        <w:rPr>
          <w:rFonts w:ascii="Tahoma" w:hAnsi="Tahoma" w:cs="Tahoma"/>
          <w:sz w:val="18"/>
          <w:szCs w:val="18"/>
          <w:rtl/>
        </w:rPr>
        <w:t xml:space="preserve"> </w:t>
      </w:r>
      <w:r w:rsidRPr="000C189C">
        <w:rPr>
          <w:rFonts w:ascii="Tahoma" w:hAnsi="Tahoma" w:cs="Tahoma" w:hint="eastAsia"/>
          <w:sz w:val="18"/>
          <w:szCs w:val="18"/>
          <w:rtl/>
        </w:rPr>
        <w:t>ואנשי</w:t>
      </w:r>
      <w:r w:rsidRPr="000C189C">
        <w:rPr>
          <w:rFonts w:ascii="Tahoma" w:hAnsi="Tahoma" w:cs="Tahoma"/>
          <w:sz w:val="18"/>
          <w:szCs w:val="18"/>
          <w:rtl/>
        </w:rPr>
        <w:t xml:space="preserve"> </w:t>
      </w:r>
      <w:r w:rsidRPr="000C189C">
        <w:rPr>
          <w:rFonts w:ascii="Tahoma" w:hAnsi="Tahoma" w:cs="Tahoma" w:hint="eastAsia"/>
          <w:sz w:val="18"/>
          <w:szCs w:val="18"/>
          <w:rtl/>
        </w:rPr>
        <w:t>מקצוע</w:t>
      </w:r>
      <w:r w:rsidRPr="000C189C">
        <w:rPr>
          <w:rFonts w:ascii="Tahoma" w:hAnsi="Tahoma" w:cs="Tahoma"/>
          <w:sz w:val="18"/>
          <w:szCs w:val="18"/>
          <w:rtl/>
        </w:rPr>
        <w:t xml:space="preserve"> </w:t>
      </w:r>
      <w:r w:rsidRPr="000C189C">
        <w:rPr>
          <w:rFonts w:ascii="Tahoma" w:hAnsi="Tahoma" w:cs="Tahoma" w:hint="eastAsia"/>
          <w:sz w:val="18"/>
          <w:szCs w:val="18"/>
          <w:rtl/>
        </w:rPr>
        <w:t>ובחינת</w:t>
      </w:r>
      <w:r w:rsidRPr="000C189C">
        <w:rPr>
          <w:rFonts w:ascii="Tahoma" w:hAnsi="Tahoma" w:cs="Tahoma"/>
          <w:sz w:val="18"/>
          <w:szCs w:val="18"/>
          <w:rtl/>
        </w:rPr>
        <w:t xml:space="preserve"> חלופות </w:t>
      </w:r>
      <w:r w:rsidRPr="000C189C">
        <w:rPr>
          <w:rFonts w:ascii="Tahoma" w:hAnsi="Tahoma" w:cs="Tahoma" w:hint="eastAsia"/>
          <w:sz w:val="18"/>
          <w:szCs w:val="18"/>
          <w:rtl/>
        </w:rPr>
        <w:t>שונות</w:t>
      </w:r>
      <w:r w:rsidRPr="000C189C">
        <w:rPr>
          <w:rFonts w:ascii="Tahoma" w:hAnsi="Tahoma" w:cs="Tahoma"/>
          <w:sz w:val="18"/>
          <w:szCs w:val="18"/>
          <w:rtl/>
        </w:rPr>
        <w:t xml:space="preserve">. </w:t>
      </w:r>
      <w:r w:rsidRPr="000C189C">
        <w:rPr>
          <w:rFonts w:ascii="Tahoma" w:hAnsi="Tahoma" w:cs="Tahoma" w:hint="eastAsia"/>
          <w:sz w:val="18"/>
          <w:szCs w:val="18"/>
          <w:rtl/>
        </w:rPr>
        <w:t>באמצעות</w:t>
      </w:r>
      <w:r w:rsidRPr="000C189C">
        <w:rPr>
          <w:rFonts w:ascii="Tahoma" w:hAnsi="Tahoma" w:cs="Tahoma"/>
          <w:sz w:val="18"/>
          <w:szCs w:val="18"/>
          <w:rtl/>
        </w:rPr>
        <w:t xml:space="preserve"> </w:t>
      </w:r>
      <w:r w:rsidRPr="000C189C">
        <w:rPr>
          <w:rFonts w:ascii="Tahoma" w:hAnsi="Tahoma" w:cs="Tahoma" w:hint="eastAsia"/>
          <w:sz w:val="18"/>
          <w:szCs w:val="18"/>
          <w:rtl/>
        </w:rPr>
        <w:t>ההוראות</w:t>
      </w:r>
      <w:r w:rsidRPr="000C189C">
        <w:rPr>
          <w:rFonts w:ascii="Tahoma" w:hAnsi="Tahoma" w:cs="Tahoma"/>
          <w:sz w:val="18"/>
          <w:szCs w:val="18"/>
          <w:rtl/>
        </w:rPr>
        <w:t xml:space="preserve"> </w:t>
      </w:r>
      <w:r w:rsidRPr="000C189C">
        <w:rPr>
          <w:rFonts w:ascii="Tahoma" w:hAnsi="Tahoma" w:cs="Tahoma" w:hint="eastAsia"/>
          <w:sz w:val="18"/>
          <w:szCs w:val="18"/>
          <w:rtl/>
        </w:rPr>
        <w:t>המתאימות</w:t>
      </w:r>
      <w:r w:rsidRPr="000C189C">
        <w:rPr>
          <w:rFonts w:ascii="Tahoma" w:hAnsi="Tahoma" w:cs="Tahoma"/>
          <w:sz w:val="18"/>
          <w:szCs w:val="18"/>
          <w:rtl/>
        </w:rPr>
        <w:t xml:space="preserve"> </w:t>
      </w:r>
      <w:r w:rsidRPr="000C189C">
        <w:rPr>
          <w:rFonts w:ascii="Tahoma" w:hAnsi="Tahoma" w:cs="Tahoma" w:hint="eastAsia"/>
          <w:sz w:val="18"/>
          <w:szCs w:val="18"/>
          <w:rtl/>
        </w:rPr>
        <w:t>למפקח</w:t>
      </w:r>
      <w:r w:rsidRPr="000C189C">
        <w:rPr>
          <w:rFonts w:ascii="Tahoma" w:hAnsi="Tahoma" w:cs="Tahoma"/>
          <w:sz w:val="18"/>
          <w:szCs w:val="18"/>
          <w:rtl/>
        </w:rPr>
        <w:t xml:space="preserve"> </w:t>
      </w:r>
      <w:r w:rsidRPr="000C189C">
        <w:rPr>
          <w:rFonts w:ascii="Tahoma" w:hAnsi="Tahoma" w:cs="Tahoma" w:hint="eastAsia"/>
          <w:sz w:val="18"/>
          <w:szCs w:val="18"/>
          <w:rtl/>
        </w:rPr>
        <w:t>הם</w:t>
      </w:r>
      <w:r w:rsidRPr="000C189C">
        <w:rPr>
          <w:rFonts w:ascii="Tahoma" w:hAnsi="Tahoma" w:cs="Tahoma"/>
          <w:sz w:val="18"/>
          <w:szCs w:val="18"/>
          <w:rtl/>
        </w:rPr>
        <w:t xml:space="preserve"> </w:t>
      </w:r>
      <w:r w:rsidRPr="000C189C">
        <w:rPr>
          <w:rFonts w:ascii="Tahoma" w:hAnsi="Tahoma" w:cs="Tahoma" w:hint="eastAsia"/>
          <w:sz w:val="18"/>
          <w:szCs w:val="18"/>
          <w:rtl/>
        </w:rPr>
        <w:t>פיקחו</w:t>
      </w:r>
      <w:r w:rsidRPr="000C189C">
        <w:rPr>
          <w:rFonts w:ascii="Tahoma" w:hAnsi="Tahoma" w:cs="Tahoma"/>
          <w:sz w:val="18"/>
          <w:szCs w:val="18"/>
          <w:rtl/>
        </w:rPr>
        <w:t xml:space="preserve"> </w:t>
      </w:r>
      <w:r w:rsidRPr="000C189C">
        <w:rPr>
          <w:rFonts w:ascii="Tahoma" w:hAnsi="Tahoma" w:cs="Tahoma" w:hint="eastAsia"/>
          <w:sz w:val="18"/>
          <w:szCs w:val="18"/>
          <w:rtl/>
        </w:rPr>
        <w:t>על</w:t>
      </w:r>
      <w:r w:rsidRPr="000C189C">
        <w:rPr>
          <w:rFonts w:ascii="Tahoma" w:hAnsi="Tahoma" w:cs="Tahoma"/>
          <w:sz w:val="18"/>
          <w:szCs w:val="18"/>
          <w:rtl/>
        </w:rPr>
        <w:t xml:space="preserve"> </w:t>
      </w:r>
      <w:r w:rsidRPr="000C189C">
        <w:rPr>
          <w:rFonts w:ascii="Tahoma" w:hAnsi="Tahoma" w:cs="Tahoma" w:hint="eastAsia"/>
          <w:sz w:val="18"/>
          <w:szCs w:val="18"/>
          <w:rtl/>
        </w:rPr>
        <w:t>העבודות</w:t>
      </w:r>
      <w:r w:rsidRPr="000C189C">
        <w:rPr>
          <w:rFonts w:ascii="Tahoma" w:hAnsi="Tahoma" w:cs="Tahoma"/>
          <w:sz w:val="18"/>
          <w:szCs w:val="18"/>
          <w:rtl/>
        </w:rPr>
        <w:t xml:space="preserve"> </w:t>
      </w:r>
      <w:r w:rsidRPr="000C189C">
        <w:rPr>
          <w:rFonts w:ascii="Tahoma" w:hAnsi="Tahoma" w:cs="Tahoma" w:hint="eastAsia"/>
          <w:sz w:val="18"/>
          <w:szCs w:val="18"/>
          <w:rtl/>
        </w:rPr>
        <w:t>מקרוב</w:t>
      </w:r>
      <w:r w:rsidRPr="000C189C">
        <w:rPr>
          <w:rFonts w:ascii="Tahoma" w:hAnsi="Tahoma" w:cs="Tahoma"/>
          <w:sz w:val="18"/>
          <w:szCs w:val="18"/>
          <w:rtl/>
        </w:rPr>
        <w:t xml:space="preserve"> ועודכנו באשר לביצוע באופן שוטף</w:t>
      </w:r>
      <w:r w:rsidRPr="000C189C">
        <w:rPr>
          <w:rFonts w:ascii="Tahoma" w:hAnsi="Tahoma" w:cs="Tahoma" w:hint="cs"/>
          <w:sz w:val="18"/>
          <w:szCs w:val="18"/>
          <w:rtl/>
        </w:rPr>
        <w:t>...</w:t>
      </w:r>
      <w:r w:rsidRPr="000C189C">
        <w:rPr>
          <w:rFonts w:ascii="Tahoma" w:hAnsi="Tahoma" w:cs="Tahoma" w:hint="eastAsia"/>
          <w:sz w:val="18"/>
          <w:szCs w:val="18"/>
          <w:rtl/>
        </w:rPr>
        <w:t xml:space="preserve"> </w:t>
      </w:r>
      <w:r w:rsidRPr="000C189C">
        <w:rPr>
          <w:rFonts w:ascii="Tahoma" w:hAnsi="Tahoma" w:cs="Tahoma" w:hint="cs"/>
          <w:sz w:val="18"/>
          <w:szCs w:val="18"/>
          <w:rtl/>
        </w:rPr>
        <w:t>[הם]</w:t>
      </w:r>
      <w:r w:rsidRPr="000C189C">
        <w:rPr>
          <w:rFonts w:ascii="Tahoma" w:hAnsi="Tahoma" w:cs="Tahoma"/>
          <w:sz w:val="18"/>
          <w:szCs w:val="18"/>
          <w:rtl/>
        </w:rPr>
        <w:t xml:space="preserve"> עסקו באופן התנהלות העבודות בכלל ובהיעדרותו לפרקים של מנהל העבודה והאחראי על הבטיחות בפרט, באופן שוטף ובאמצעות מגוון כלים העומדים לרשותם</w:t>
      </w:r>
      <w:r w:rsidRPr="000C189C">
        <w:rPr>
          <w:rFonts w:ascii="Tahoma" w:hAnsi="Tahoma" w:cs="Tahoma" w:hint="cs"/>
          <w:sz w:val="18"/>
          <w:szCs w:val="18"/>
          <w:rtl/>
        </w:rPr>
        <w:t>... מנכ"ל העירייה הוא שהביא את דבר המקרה לידיעת הלשכה המשפטית, ודאג להוצאת התראה דחופה לקבלן בדבר סילוק יד".</w:t>
      </w:r>
    </w:p>
    <w:p w:rsidR="00602CCB" w:rsidRPr="000C189C" w:rsidP="0064331E">
      <w:pPr>
        <w:pStyle w:val="RESHET"/>
        <w:rPr>
          <w:rtl/>
        </w:rPr>
      </w:pPr>
      <w:r w:rsidRPr="000C189C">
        <w:rPr>
          <w:rFonts w:hint="cs"/>
          <w:rtl/>
        </w:rPr>
        <w:t xml:space="preserve">משרד מבקר המדינה מעיר לעירייה ולחברת </w:t>
      </w:r>
      <w:r w:rsidRPr="000C189C">
        <w:rPr>
          <w:rFonts w:hint="cs"/>
          <w:rtl/>
        </w:rPr>
        <w:t>ה.ל.ר</w:t>
      </w:r>
      <w:r w:rsidRPr="000C189C">
        <w:rPr>
          <w:rFonts w:hint="cs"/>
          <w:rtl/>
        </w:rPr>
        <w:t xml:space="preserve"> ולמנכ"לים שלהן כי הדיונים הרבים שלטענתם התקיימו לא מנעו את התמשכות העבודות והליקויים שצוינו, כך שבפועל אף שידעו כי הקבלן אינו ממלא את חובותיו, וכי אנשי המקצוע מטעמו, החיוניים להבטחת בטיחות העבודות, אינם נמצאים באתר, הם לא נקטו פעולות מספיקות להפסקת ליקוי חמור זה, שיש בו כדי לסכן את בטיחות השוהים באתר הבנייה, בפרט לנוכח העובדה שבשנים האחרונות תקלות באתרי בנייה גורמות לקיפוח חיי אדם.</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80418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090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אף</w:t>
                            </w:r>
                            <w:r w:rsidRPr="0064331E">
                              <w:rPr>
                                <w:rFonts w:cs="Tahoma"/>
                                <w:color w:val="0B5294"/>
                                <w:spacing w:val="-4"/>
                                <w:sz w:val="24"/>
                                <w:szCs w:val="24"/>
                                <w:rtl/>
                              </w:rPr>
                              <w:t xml:space="preserve"> </w:t>
                            </w:r>
                            <w:r w:rsidRPr="0064331E">
                              <w:rPr>
                                <w:rFonts w:cs="Tahoma" w:hint="eastAsia"/>
                                <w:color w:val="0B5294"/>
                                <w:spacing w:val="-4"/>
                                <w:sz w:val="24"/>
                                <w:szCs w:val="24"/>
                                <w:rtl/>
                              </w:rPr>
                              <w:t>שהעירייה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ידעו</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אינו</w:t>
                            </w:r>
                            <w:r w:rsidRPr="0064331E">
                              <w:rPr>
                                <w:rFonts w:cs="Tahoma"/>
                                <w:color w:val="0B5294"/>
                                <w:spacing w:val="-4"/>
                                <w:sz w:val="24"/>
                                <w:szCs w:val="24"/>
                                <w:rtl/>
                              </w:rPr>
                              <w:t xml:space="preserve"> </w:t>
                            </w:r>
                            <w:r w:rsidRPr="0064331E">
                              <w:rPr>
                                <w:rFonts w:cs="Tahoma" w:hint="eastAsia"/>
                                <w:color w:val="0B5294"/>
                                <w:spacing w:val="-4"/>
                                <w:sz w:val="24"/>
                                <w:szCs w:val="24"/>
                                <w:rtl/>
                              </w:rPr>
                              <w:t>ממלא</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חובותיו</w:t>
                            </w:r>
                            <w:r w:rsidRPr="0064331E">
                              <w:rPr>
                                <w:rFonts w:cs="Tahoma"/>
                                <w:color w:val="0B5294"/>
                                <w:spacing w:val="-4"/>
                                <w:sz w:val="24"/>
                                <w:szCs w:val="24"/>
                                <w:rtl/>
                              </w:rPr>
                              <w:t xml:space="preserve">, </w:t>
                            </w:r>
                            <w:r w:rsidRPr="0064331E">
                              <w:rPr>
                                <w:rFonts w:cs="Tahoma" w:hint="eastAsia"/>
                                <w:color w:val="0B5294"/>
                                <w:spacing w:val="-4"/>
                                <w:sz w:val="24"/>
                                <w:szCs w:val="24"/>
                                <w:rtl/>
                              </w:rPr>
                              <w:t>וכי</w:t>
                            </w:r>
                            <w:r w:rsidRPr="0064331E">
                              <w:rPr>
                                <w:rFonts w:cs="Tahoma"/>
                                <w:color w:val="0B5294"/>
                                <w:spacing w:val="-4"/>
                                <w:sz w:val="24"/>
                                <w:szCs w:val="24"/>
                                <w:rtl/>
                              </w:rPr>
                              <w:t xml:space="preserve"> </w:t>
                            </w:r>
                            <w:r w:rsidRPr="0064331E">
                              <w:rPr>
                                <w:rFonts w:cs="Tahoma" w:hint="eastAsia"/>
                                <w:color w:val="0B5294"/>
                                <w:spacing w:val="-4"/>
                                <w:sz w:val="24"/>
                                <w:szCs w:val="24"/>
                                <w:rtl/>
                              </w:rPr>
                              <w:t>אנשי</w:t>
                            </w:r>
                            <w:r w:rsidRPr="0064331E">
                              <w:rPr>
                                <w:rFonts w:cs="Tahoma"/>
                                <w:color w:val="0B5294"/>
                                <w:spacing w:val="-4"/>
                                <w:sz w:val="24"/>
                                <w:szCs w:val="24"/>
                                <w:rtl/>
                              </w:rPr>
                              <w:t xml:space="preserve"> </w:t>
                            </w:r>
                            <w:r w:rsidRPr="0064331E">
                              <w:rPr>
                                <w:rFonts w:cs="Tahoma" w:hint="eastAsia"/>
                                <w:color w:val="0B5294"/>
                                <w:spacing w:val="-4"/>
                                <w:sz w:val="24"/>
                                <w:szCs w:val="24"/>
                                <w:rtl/>
                              </w:rPr>
                              <w:t>המקצוע</w:t>
                            </w:r>
                            <w:r w:rsidRPr="0064331E">
                              <w:rPr>
                                <w:rFonts w:cs="Tahoma"/>
                                <w:color w:val="0B5294"/>
                                <w:spacing w:val="-4"/>
                                <w:sz w:val="24"/>
                                <w:szCs w:val="24"/>
                                <w:rtl/>
                              </w:rPr>
                              <w:t xml:space="preserve"> </w:t>
                            </w:r>
                            <w:r w:rsidRPr="0064331E">
                              <w:rPr>
                                <w:rFonts w:cs="Tahoma" w:hint="eastAsia"/>
                                <w:color w:val="0B5294"/>
                                <w:spacing w:val="-4"/>
                                <w:sz w:val="24"/>
                                <w:szCs w:val="24"/>
                                <w:rtl/>
                              </w:rPr>
                              <w:t>מטעמו</w:t>
                            </w:r>
                            <w:r w:rsidRPr="0064331E">
                              <w:rPr>
                                <w:rFonts w:cs="Tahoma"/>
                                <w:color w:val="0B5294"/>
                                <w:spacing w:val="-4"/>
                                <w:sz w:val="24"/>
                                <w:szCs w:val="24"/>
                                <w:rtl/>
                              </w:rPr>
                              <w:t xml:space="preserve">, </w:t>
                            </w:r>
                            <w:r w:rsidRPr="0064331E">
                              <w:rPr>
                                <w:rFonts w:cs="Tahoma" w:hint="eastAsia"/>
                                <w:color w:val="0B5294"/>
                                <w:spacing w:val="-4"/>
                                <w:sz w:val="24"/>
                                <w:szCs w:val="24"/>
                                <w:rtl/>
                              </w:rPr>
                              <w:t>החיוניים</w:t>
                            </w:r>
                            <w:r w:rsidRPr="0064331E">
                              <w:rPr>
                                <w:rFonts w:cs="Tahoma"/>
                                <w:color w:val="0B5294"/>
                                <w:spacing w:val="-4"/>
                                <w:sz w:val="24"/>
                                <w:szCs w:val="24"/>
                                <w:rtl/>
                              </w:rPr>
                              <w:t xml:space="preserve"> </w:t>
                            </w:r>
                            <w:r w:rsidRPr="0064331E">
                              <w:rPr>
                                <w:rFonts w:cs="Tahoma" w:hint="eastAsia"/>
                                <w:color w:val="0B5294"/>
                                <w:spacing w:val="-4"/>
                                <w:sz w:val="24"/>
                                <w:szCs w:val="24"/>
                                <w:rtl/>
                              </w:rPr>
                              <w:t>להבטחת</w:t>
                            </w:r>
                            <w:r w:rsidRPr="0064331E">
                              <w:rPr>
                                <w:rFonts w:cs="Tahoma"/>
                                <w:color w:val="0B5294"/>
                                <w:spacing w:val="-4"/>
                                <w:sz w:val="24"/>
                                <w:szCs w:val="24"/>
                                <w:rtl/>
                              </w:rPr>
                              <w:t xml:space="preserve"> </w:t>
                            </w:r>
                            <w:r w:rsidRPr="0064331E">
                              <w:rPr>
                                <w:rFonts w:cs="Tahoma" w:hint="eastAsia"/>
                                <w:color w:val="0B5294"/>
                                <w:spacing w:val="-4"/>
                                <w:sz w:val="24"/>
                                <w:szCs w:val="24"/>
                                <w:rtl/>
                              </w:rPr>
                              <w:t>בטיחות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אינם</w:t>
                            </w:r>
                            <w:r w:rsidRPr="0064331E">
                              <w:rPr>
                                <w:rFonts w:cs="Tahoma"/>
                                <w:color w:val="0B5294"/>
                                <w:spacing w:val="-4"/>
                                <w:sz w:val="24"/>
                                <w:szCs w:val="24"/>
                                <w:rtl/>
                              </w:rPr>
                              <w:t xml:space="preserve"> </w:t>
                            </w:r>
                            <w:r w:rsidRPr="0064331E">
                              <w:rPr>
                                <w:rFonts w:cs="Tahoma" w:hint="eastAsia"/>
                                <w:color w:val="0B5294"/>
                                <w:spacing w:val="-4"/>
                                <w:sz w:val="24"/>
                                <w:szCs w:val="24"/>
                                <w:rtl/>
                              </w:rPr>
                              <w:t>נמצאים</w:t>
                            </w:r>
                            <w:r w:rsidRPr="0064331E">
                              <w:rPr>
                                <w:rFonts w:cs="Tahoma"/>
                                <w:color w:val="0B5294"/>
                                <w:spacing w:val="-4"/>
                                <w:sz w:val="24"/>
                                <w:szCs w:val="24"/>
                                <w:rtl/>
                              </w:rPr>
                              <w:t xml:space="preserve"> </w:t>
                            </w:r>
                            <w:r w:rsidRPr="0064331E">
                              <w:rPr>
                                <w:rFonts w:cs="Tahoma" w:hint="eastAsia"/>
                                <w:color w:val="0B5294"/>
                                <w:spacing w:val="-4"/>
                                <w:sz w:val="24"/>
                                <w:szCs w:val="24"/>
                                <w:rtl/>
                              </w:rPr>
                              <w:t>באתר</w:t>
                            </w:r>
                            <w:r w:rsidRPr="0064331E">
                              <w:rPr>
                                <w:rFonts w:cs="Tahoma"/>
                                <w:color w:val="0B5294"/>
                                <w:spacing w:val="-4"/>
                                <w:sz w:val="24"/>
                                <w:szCs w:val="24"/>
                                <w:rtl/>
                              </w:rPr>
                              <w:t xml:space="preserve">, </w:t>
                            </w:r>
                            <w:r w:rsidRPr="0064331E">
                              <w:rPr>
                                <w:rFonts w:cs="Tahoma" w:hint="eastAsia"/>
                                <w:color w:val="0B5294"/>
                                <w:spacing w:val="-4"/>
                                <w:sz w:val="24"/>
                                <w:szCs w:val="24"/>
                                <w:rtl/>
                              </w:rPr>
                              <w:t>הם</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נקטו</w:t>
                            </w:r>
                            <w:r w:rsidRPr="0064331E">
                              <w:rPr>
                                <w:rFonts w:cs="Tahoma"/>
                                <w:color w:val="0B5294"/>
                                <w:spacing w:val="-4"/>
                                <w:sz w:val="24"/>
                                <w:szCs w:val="24"/>
                                <w:rtl/>
                              </w:rPr>
                              <w:t xml:space="preserve"> </w:t>
                            </w:r>
                            <w:r w:rsidRPr="0064331E">
                              <w:rPr>
                                <w:rFonts w:cs="Tahoma" w:hint="eastAsia"/>
                                <w:color w:val="0B5294"/>
                                <w:spacing w:val="-4"/>
                                <w:sz w:val="24"/>
                                <w:szCs w:val="24"/>
                                <w:rtl/>
                              </w:rPr>
                              <w:t>פעולות</w:t>
                            </w:r>
                            <w:r w:rsidRPr="0064331E">
                              <w:rPr>
                                <w:rFonts w:cs="Tahoma"/>
                                <w:color w:val="0B5294"/>
                                <w:spacing w:val="-4"/>
                                <w:sz w:val="24"/>
                                <w:szCs w:val="24"/>
                                <w:rtl/>
                              </w:rPr>
                              <w:t xml:space="preserve"> </w:t>
                            </w:r>
                            <w:r w:rsidRPr="0064331E">
                              <w:rPr>
                                <w:rFonts w:cs="Tahoma" w:hint="eastAsia"/>
                                <w:color w:val="0B5294"/>
                                <w:spacing w:val="-4"/>
                                <w:sz w:val="24"/>
                                <w:szCs w:val="24"/>
                                <w:rtl/>
                              </w:rPr>
                              <w:t>מספיקות</w:t>
                            </w:r>
                            <w:r w:rsidRPr="0064331E">
                              <w:rPr>
                                <w:rFonts w:cs="Tahoma"/>
                                <w:color w:val="0B5294"/>
                                <w:spacing w:val="-4"/>
                                <w:sz w:val="24"/>
                                <w:szCs w:val="24"/>
                                <w:rtl/>
                              </w:rPr>
                              <w:t xml:space="preserve"> </w:t>
                            </w:r>
                            <w:r w:rsidRPr="0064331E">
                              <w:rPr>
                                <w:rFonts w:cs="Tahoma" w:hint="eastAsia"/>
                                <w:color w:val="0B5294"/>
                                <w:spacing w:val="-4"/>
                                <w:sz w:val="24"/>
                                <w:szCs w:val="24"/>
                                <w:rtl/>
                              </w:rPr>
                              <w:t>להפסקת</w:t>
                            </w:r>
                            <w:r w:rsidRPr="0064331E">
                              <w:rPr>
                                <w:rFonts w:cs="Tahoma"/>
                                <w:color w:val="0B5294"/>
                                <w:spacing w:val="-4"/>
                                <w:sz w:val="24"/>
                                <w:szCs w:val="24"/>
                                <w:rtl/>
                              </w:rPr>
                              <w:t xml:space="preserve"> </w:t>
                            </w:r>
                            <w:r w:rsidRPr="0064331E">
                              <w:rPr>
                                <w:rFonts w:cs="Tahoma" w:hint="eastAsia"/>
                                <w:color w:val="0B5294"/>
                                <w:spacing w:val="-4"/>
                                <w:sz w:val="24"/>
                                <w:szCs w:val="24"/>
                                <w:rtl/>
                              </w:rPr>
                              <w:t>ליקוי</w:t>
                            </w:r>
                            <w:r w:rsidRPr="0064331E">
                              <w:rPr>
                                <w:rFonts w:cs="Tahoma"/>
                                <w:color w:val="0B5294"/>
                                <w:spacing w:val="-4"/>
                                <w:sz w:val="24"/>
                                <w:szCs w:val="24"/>
                                <w:rtl/>
                              </w:rPr>
                              <w:t xml:space="preserve"> </w:t>
                            </w:r>
                            <w:r w:rsidRPr="0064331E">
                              <w:rPr>
                                <w:rFonts w:cs="Tahoma" w:hint="eastAsia"/>
                                <w:color w:val="0B5294"/>
                                <w:spacing w:val="-4"/>
                                <w:sz w:val="24"/>
                                <w:szCs w:val="24"/>
                                <w:rtl/>
                              </w:rPr>
                              <w:t>חמור</w:t>
                            </w:r>
                            <w:r w:rsidRPr="0064331E">
                              <w:rPr>
                                <w:rFonts w:cs="Tahoma"/>
                                <w:color w:val="0B5294"/>
                                <w:spacing w:val="-4"/>
                                <w:sz w:val="24"/>
                                <w:szCs w:val="24"/>
                                <w:rtl/>
                              </w:rPr>
                              <w:t xml:space="preserve"> </w:t>
                            </w:r>
                            <w:r w:rsidRPr="0064331E">
                              <w:rPr>
                                <w:rFonts w:cs="Tahoma" w:hint="eastAsia"/>
                                <w:color w:val="0B5294"/>
                                <w:spacing w:val="-4"/>
                                <w:sz w:val="24"/>
                                <w:szCs w:val="24"/>
                                <w:rtl/>
                              </w:rPr>
                              <w:t>זה</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41579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047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481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אף</w:t>
                      </w:r>
                      <w:r w:rsidRPr="0064331E">
                        <w:rPr>
                          <w:rFonts w:cs="Tahoma"/>
                          <w:color w:val="0B5294"/>
                          <w:spacing w:val="-4"/>
                          <w:sz w:val="24"/>
                          <w:szCs w:val="24"/>
                          <w:rtl/>
                        </w:rPr>
                        <w:t xml:space="preserve"> </w:t>
                      </w:r>
                      <w:r w:rsidRPr="0064331E">
                        <w:rPr>
                          <w:rFonts w:cs="Tahoma" w:hint="eastAsia"/>
                          <w:color w:val="0B5294"/>
                          <w:spacing w:val="-4"/>
                          <w:sz w:val="24"/>
                          <w:szCs w:val="24"/>
                          <w:rtl/>
                        </w:rPr>
                        <w:t>שהעירייה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ידעו</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אינו</w:t>
                      </w:r>
                      <w:r w:rsidRPr="0064331E">
                        <w:rPr>
                          <w:rFonts w:cs="Tahoma"/>
                          <w:color w:val="0B5294"/>
                          <w:spacing w:val="-4"/>
                          <w:sz w:val="24"/>
                          <w:szCs w:val="24"/>
                          <w:rtl/>
                        </w:rPr>
                        <w:t xml:space="preserve"> </w:t>
                      </w:r>
                      <w:r w:rsidRPr="0064331E">
                        <w:rPr>
                          <w:rFonts w:cs="Tahoma" w:hint="eastAsia"/>
                          <w:color w:val="0B5294"/>
                          <w:spacing w:val="-4"/>
                          <w:sz w:val="24"/>
                          <w:szCs w:val="24"/>
                          <w:rtl/>
                        </w:rPr>
                        <w:t>ממלא</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חובותיו</w:t>
                      </w:r>
                      <w:r w:rsidRPr="0064331E">
                        <w:rPr>
                          <w:rFonts w:cs="Tahoma"/>
                          <w:color w:val="0B5294"/>
                          <w:spacing w:val="-4"/>
                          <w:sz w:val="24"/>
                          <w:szCs w:val="24"/>
                          <w:rtl/>
                        </w:rPr>
                        <w:t xml:space="preserve">, </w:t>
                      </w:r>
                      <w:r w:rsidRPr="0064331E">
                        <w:rPr>
                          <w:rFonts w:cs="Tahoma" w:hint="eastAsia"/>
                          <w:color w:val="0B5294"/>
                          <w:spacing w:val="-4"/>
                          <w:sz w:val="24"/>
                          <w:szCs w:val="24"/>
                          <w:rtl/>
                        </w:rPr>
                        <w:t>וכי</w:t>
                      </w:r>
                      <w:r w:rsidRPr="0064331E">
                        <w:rPr>
                          <w:rFonts w:cs="Tahoma"/>
                          <w:color w:val="0B5294"/>
                          <w:spacing w:val="-4"/>
                          <w:sz w:val="24"/>
                          <w:szCs w:val="24"/>
                          <w:rtl/>
                        </w:rPr>
                        <w:t xml:space="preserve"> </w:t>
                      </w:r>
                      <w:r w:rsidRPr="0064331E">
                        <w:rPr>
                          <w:rFonts w:cs="Tahoma" w:hint="eastAsia"/>
                          <w:color w:val="0B5294"/>
                          <w:spacing w:val="-4"/>
                          <w:sz w:val="24"/>
                          <w:szCs w:val="24"/>
                          <w:rtl/>
                        </w:rPr>
                        <w:t>אנשי</w:t>
                      </w:r>
                      <w:r w:rsidRPr="0064331E">
                        <w:rPr>
                          <w:rFonts w:cs="Tahoma"/>
                          <w:color w:val="0B5294"/>
                          <w:spacing w:val="-4"/>
                          <w:sz w:val="24"/>
                          <w:szCs w:val="24"/>
                          <w:rtl/>
                        </w:rPr>
                        <w:t xml:space="preserve"> </w:t>
                      </w:r>
                      <w:r w:rsidRPr="0064331E">
                        <w:rPr>
                          <w:rFonts w:cs="Tahoma" w:hint="eastAsia"/>
                          <w:color w:val="0B5294"/>
                          <w:spacing w:val="-4"/>
                          <w:sz w:val="24"/>
                          <w:szCs w:val="24"/>
                          <w:rtl/>
                        </w:rPr>
                        <w:t>המקצוע</w:t>
                      </w:r>
                      <w:r w:rsidRPr="0064331E">
                        <w:rPr>
                          <w:rFonts w:cs="Tahoma"/>
                          <w:color w:val="0B5294"/>
                          <w:spacing w:val="-4"/>
                          <w:sz w:val="24"/>
                          <w:szCs w:val="24"/>
                          <w:rtl/>
                        </w:rPr>
                        <w:t xml:space="preserve"> </w:t>
                      </w:r>
                      <w:r w:rsidRPr="0064331E">
                        <w:rPr>
                          <w:rFonts w:cs="Tahoma" w:hint="eastAsia"/>
                          <w:color w:val="0B5294"/>
                          <w:spacing w:val="-4"/>
                          <w:sz w:val="24"/>
                          <w:szCs w:val="24"/>
                          <w:rtl/>
                        </w:rPr>
                        <w:t>מטעמו</w:t>
                      </w:r>
                      <w:r w:rsidRPr="0064331E">
                        <w:rPr>
                          <w:rFonts w:cs="Tahoma"/>
                          <w:color w:val="0B5294"/>
                          <w:spacing w:val="-4"/>
                          <w:sz w:val="24"/>
                          <w:szCs w:val="24"/>
                          <w:rtl/>
                        </w:rPr>
                        <w:t xml:space="preserve">, </w:t>
                      </w:r>
                      <w:r w:rsidRPr="0064331E">
                        <w:rPr>
                          <w:rFonts w:cs="Tahoma" w:hint="eastAsia"/>
                          <w:color w:val="0B5294"/>
                          <w:spacing w:val="-4"/>
                          <w:sz w:val="24"/>
                          <w:szCs w:val="24"/>
                          <w:rtl/>
                        </w:rPr>
                        <w:t>החיוניים</w:t>
                      </w:r>
                      <w:r w:rsidRPr="0064331E">
                        <w:rPr>
                          <w:rFonts w:cs="Tahoma"/>
                          <w:color w:val="0B5294"/>
                          <w:spacing w:val="-4"/>
                          <w:sz w:val="24"/>
                          <w:szCs w:val="24"/>
                          <w:rtl/>
                        </w:rPr>
                        <w:t xml:space="preserve"> </w:t>
                      </w:r>
                      <w:r w:rsidRPr="0064331E">
                        <w:rPr>
                          <w:rFonts w:cs="Tahoma" w:hint="eastAsia"/>
                          <w:color w:val="0B5294"/>
                          <w:spacing w:val="-4"/>
                          <w:sz w:val="24"/>
                          <w:szCs w:val="24"/>
                          <w:rtl/>
                        </w:rPr>
                        <w:t>להבטחת</w:t>
                      </w:r>
                      <w:r w:rsidRPr="0064331E">
                        <w:rPr>
                          <w:rFonts w:cs="Tahoma"/>
                          <w:color w:val="0B5294"/>
                          <w:spacing w:val="-4"/>
                          <w:sz w:val="24"/>
                          <w:szCs w:val="24"/>
                          <w:rtl/>
                        </w:rPr>
                        <w:t xml:space="preserve"> </w:t>
                      </w:r>
                      <w:r w:rsidRPr="0064331E">
                        <w:rPr>
                          <w:rFonts w:cs="Tahoma" w:hint="eastAsia"/>
                          <w:color w:val="0B5294"/>
                          <w:spacing w:val="-4"/>
                          <w:sz w:val="24"/>
                          <w:szCs w:val="24"/>
                          <w:rtl/>
                        </w:rPr>
                        <w:t>בטיחות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אינם</w:t>
                      </w:r>
                      <w:r w:rsidRPr="0064331E">
                        <w:rPr>
                          <w:rFonts w:cs="Tahoma"/>
                          <w:color w:val="0B5294"/>
                          <w:spacing w:val="-4"/>
                          <w:sz w:val="24"/>
                          <w:szCs w:val="24"/>
                          <w:rtl/>
                        </w:rPr>
                        <w:t xml:space="preserve"> </w:t>
                      </w:r>
                      <w:r w:rsidRPr="0064331E">
                        <w:rPr>
                          <w:rFonts w:cs="Tahoma" w:hint="eastAsia"/>
                          <w:color w:val="0B5294"/>
                          <w:spacing w:val="-4"/>
                          <w:sz w:val="24"/>
                          <w:szCs w:val="24"/>
                          <w:rtl/>
                        </w:rPr>
                        <w:t>נמצאים</w:t>
                      </w:r>
                      <w:r w:rsidRPr="0064331E">
                        <w:rPr>
                          <w:rFonts w:cs="Tahoma"/>
                          <w:color w:val="0B5294"/>
                          <w:spacing w:val="-4"/>
                          <w:sz w:val="24"/>
                          <w:szCs w:val="24"/>
                          <w:rtl/>
                        </w:rPr>
                        <w:t xml:space="preserve"> </w:t>
                      </w:r>
                      <w:r w:rsidRPr="0064331E">
                        <w:rPr>
                          <w:rFonts w:cs="Tahoma" w:hint="eastAsia"/>
                          <w:color w:val="0B5294"/>
                          <w:spacing w:val="-4"/>
                          <w:sz w:val="24"/>
                          <w:szCs w:val="24"/>
                          <w:rtl/>
                        </w:rPr>
                        <w:t>באתר</w:t>
                      </w:r>
                      <w:r w:rsidRPr="0064331E">
                        <w:rPr>
                          <w:rFonts w:cs="Tahoma"/>
                          <w:color w:val="0B5294"/>
                          <w:spacing w:val="-4"/>
                          <w:sz w:val="24"/>
                          <w:szCs w:val="24"/>
                          <w:rtl/>
                        </w:rPr>
                        <w:t xml:space="preserve">, </w:t>
                      </w:r>
                      <w:r w:rsidRPr="0064331E">
                        <w:rPr>
                          <w:rFonts w:cs="Tahoma" w:hint="eastAsia"/>
                          <w:color w:val="0B5294"/>
                          <w:spacing w:val="-4"/>
                          <w:sz w:val="24"/>
                          <w:szCs w:val="24"/>
                          <w:rtl/>
                        </w:rPr>
                        <w:t>הם</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נקטו</w:t>
                      </w:r>
                      <w:r w:rsidRPr="0064331E">
                        <w:rPr>
                          <w:rFonts w:cs="Tahoma"/>
                          <w:color w:val="0B5294"/>
                          <w:spacing w:val="-4"/>
                          <w:sz w:val="24"/>
                          <w:szCs w:val="24"/>
                          <w:rtl/>
                        </w:rPr>
                        <w:t xml:space="preserve"> </w:t>
                      </w:r>
                      <w:r w:rsidRPr="0064331E">
                        <w:rPr>
                          <w:rFonts w:cs="Tahoma" w:hint="eastAsia"/>
                          <w:color w:val="0B5294"/>
                          <w:spacing w:val="-4"/>
                          <w:sz w:val="24"/>
                          <w:szCs w:val="24"/>
                          <w:rtl/>
                        </w:rPr>
                        <w:t>פעולות</w:t>
                      </w:r>
                      <w:r w:rsidRPr="0064331E">
                        <w:rPr>
                          <w:rFonts w:cs="Tahoma"/>
                          <w:color w:val="0B5294"/>
                          <w:spacing w:val="-4"/>
                          <w:sz w:val="24"/>
                          <w:szCs w:val="24"/>
                          <w:rtl/>
                        </w:rPr>
                        <w:t xml:space="preserve"> </w:t>
                      </w:r>
                      <w:r w:rsidRPr="0064331E">
                        <w:rPr>
                          <w:rFonts w:cs="Tahoma" w:hint="eastAsia"/>
                          <w:color w:val="0B5294"/>
                          <w:spacing w:val="-4"/>
                          <w:sz w:val="24"/>
                          <w:szCs w:val="24"/>
                          <w:rtl/>
                        </w:rPr>
                        <w:t>מספיקות</w:t>
                      </w:r>
                      <w:r w:rsidRPr="0064331E">
                        <w:rPr>
                          <w:rFonts w:cs="Tahoma"/>
                          <w:color w:val="0B5294"/>
                          <w:spacing w:val="-4"/>
                          <w:sz w:val="24"/>
                          <w:szCs w:val="24"/>
                          <w:rtl/>
                        </w:rPr>
                        <w:t xml:space="preserve"> </w:t>
                      </w:r>
                      <w:r w:rsidRPr="0064331E">
                        <w:rPr>
                          <w:rFonts w:cs="Tahoma" w:hint="eastAsia"/>
                          <w:color w:val="0B5294"/>
                          <w:spacing w:val="-4"/>
                          <w:sz w:val="24"/>
                          <w:szCs w:val="24"/>
                          <w:rtl/>
                        </w:rPr>
                        <w:t>להפסקת</w:t>
                      </w:r>
                      <w:r w:rsidRPr="0064331E">
                        <w:rPr>
                          <w:rFonts w:cs="Tahoma"/>
                          <w:color w:val="0B5294"/>
                          <w:spacing w:val="-4"/>
                          <w:sz w:val="24"/>
                          <w:szCs w:val="24"/>
                          <w:rtl/>
                        </w:rPr>
                        <w:t xml:space="preserve"> </w:t>
                      </w:r>
                      <w:r w:rsidRPr="0064331E">
                        <w:rPr>
                          <w:rFonts w:cs="Tahoma" w:hint="eastAsia"/>
                          <w:color w:val="0B5294"/>
                          <w:spacing w:val="-4"/>
                          <w:sz w:val="24"/>
                          <w:szCs w:val="24"/>
                          <w:rtl/>
                        </w:rPr>
                        <w:t>ליקוי</w:t>
                      </w:r>
                      <w:r w:rsidRPr="0064331E">
                        <w:rPr>
                          <w:rFonts w:cs="Tahoma"/>
                          <w:color w:val="0B5294"/>
                          <w:spacing w:val="-4"/>
                          <w:sz w:val="24"/>
                          <w:szCs w:val="24"/>
                          <w:rtl/>
                        </w:rPr>
                        <w:t xml:space="preserve"> </w:t>
                      </w:r>
                      <w:r w:rsidRPr="0064331E">
                        <w:rPr>
                          <w:rFonts w:cs="Tahoma" w:hint="eastAsia"/>
                          <w:color w:val="0B5294"/>
                          <w:spacing w:val="-4"/>
                          <w:sz w:val="24"/>
                          <w:szCs w:val="24"/>
                          <w:rtl/>
                        </w:rPr>
                        <w:t>חמור</w:t>
                      </w:r>
                      <w:r w:rsidRPr="0064331E">
                        <w:rPr>
                          <w:rFonts w:cs="Tahoma"/>
                          <w:color w:val="0B5294"/>
                          <w:spacing w:val="-4"/>
                          <w:sz w:val="24"/>
                          <w:szCs w:val="24"/>
                          <w:rtl/>
                        </w:rPr>
                        <w:t xml:space="preserve"> </w:t>
                      </w:r>
                      <w:r w:rsidRPr="0064331E">
                        <w:rPr>
                          <w:rFonts w:cs="Tahoma" w:hint="eastAsia"/>
                          <w:color w:val="0B5294"/>
                          <w:spacing w:val="-4"/>
                          <w:sz w:val="24"/>
                          <w:szCs w:val="24"/>
                          <w:rtl/>
                        </w:rPr>
                        <w:t>זה</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0135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pStyle w:val="RESHET"/>
        <w:rPr>
          <w:rtl/>
        </w:rPr>
      </w:pPr>
      <w:r w:rsidRPr="000C189C">
        <w:rPr>
          <w:rFonts w:hint="cs"/>
          <w:rtl/>
        </w:rPr>
        <w:t xml:space="preserve">על העירייה וחברת </w:t>
      </w:r>
      <w:r w:rsidRPr="000C189C">
        <w:rPr>
          <w:rFonts w:hint="cs"/>
          <w:rtl/>
        </w:rPr>
        <w:t>ה.ל.ר</w:t>
      </w:r>
      <w:r w:rsidRPr="000C189C">
        <w:rPr>
          <w:rFonts w:hint="cs"/>
          <w:rtl/>
        </w:rPr>
        <w:t xml:space="preserve"> לנהוג באחריות הנדרשת מהן ולנקוט באמצעים הנדרשים כדי למנוע סיכון חיי אדם. יודגש</w:t>
      </w:r>
      <w:r w:rsidRPr="000C189C">
        <w:rPr>
          <w:rtl/>
        </w:rPr>
        <w:t xml:space="preserve"> כי התקשרות </w:t>
      </w:r>
      <w:r w:rsidRPr="000C189C">
        <w:rPr>
          <w:rFonts w:hint="cs"/>
          <w:rtl/>
        </w:rPr>
        <w:t>עם יועצים לפיקוח על ביצוע העבודות ב</w:t>
      </w:r>
      <w:r w:rsidRPr="000C189C">
        <w:rPr>
          <w:rtl/>
        </w:rPr>
        <w:t>פרויקט אינה גורעת מאחריות</w:t>
      </w:r>
      <w:r w:rsidRPr="000C189C">
        <w:rPr>
          <w:rFonts w:hint="cs"/>
          <w:rtl/>
        </w:rPr>
        <w:t>ן</w:t>
      </w:r>
      <w:r w:rsidRPr="000C189C">
        <w:rPr>
          <w:rtl/>
        </w:rPr>
        <w:t xml:space="preserve"> ומחובת</w:t>
      </w:r>
      <w:r w:rsidRPr="000C189C">
        <w:rPr>
          <w:rFonts w:hint="cs"/>
          <w:rtl/>
        </w:rPr>
        <w:t>ן</w:t>
      </w:r>
      <w:r w:rsidRPr="000C189C">
        <w:rPr>
          <w:rtl/>
        </w:rPr>
        <w:t xml:space="preserve"> של </w:t>
      </w:r>
      <w:r w:rsidRPr="000C189C">
        <w:rPr>
          <w:rFonts w:hint="cs"/>
          <w:rtl/>
        </w:rPr>
        <w:t xml:space="preserve">העירייה ושל חברת </w:t>
      </w:r>
      <w:r w:rsidRPr="000C189C">
        <w:rPr>
          <w:rFonts w:hint="cs"/>
          <w:rtl/>
        </w:rPr>
        <w:t>ה.ל.ר</w:t>
      </w:r>
      <w:r w:rsidRPr="000C189C">
        <w:rPr>
          <w:rFonts w:hint="cs"/>
          <w:rtl/>
        </w:rPr>
        <w:t>,</w:t>
      </w:r>
      <w:r w:rsidRPr="000C189C">
        <w:rPr>
          <w:rtl/>
        </w:rPr>
        <w:t xml:space="preserve"> כ</w:t>
      </w:r>
      <w:r w:rsidRPr="000C189C">
        <w:rPr>
          <w:rFonts w:hint="cs"/>
          <w:rtl/>
        </w:rPr>
        <w:t>גורם</w:t>
      </w:r>
      <w:r w:rsidRPr="000C189C">
        <w:rPr>
          <w:rtl/>
        </w:rPr>
        <w:t xml:space="preserve"> </w:t>
      </w:r>
      <w:r w:rsidRPr="000C189C">
        <w:rPr>
          <w:rFonts w:hint="cs"/>
          <w:rtl/>
        </w:rPr>
        <w:t>ה</w:t>
      </w:r>
      <w:r w:rsidRPr="000C189C">
        <w:rPr>
          <w:rtl/>
        </w:rPr>
        <w:t xml:space="preserve">אחראי </w:t>
      </w:r>
      <w:r w:rsidRPr="000C189C">
        <w:rPr>
          <w:rFonts w:hint="cs"/>
          <w:rtl/>
        </w:rPr>
        <w:t>לפרויקט,</w:t>
      </w:r>
      <w:r w:rsidRPr="000C189C">
        <w:rPr>
          <w:rtl/>
        </w:rPr>
        <w:t xml:space="preserve"> </w:t>
      </w:r>
      <w:r w:rsidRPr="000C189C">
        <w:rPr>
          <w:rFonts w:hint="cs"/>
          <w:rtl/>
        </w:rPr>
        <w:t>לקיים</w:t>
      </w:r>
      <w:r w:rsidRPr="000C189C">
        <w:rPr>
          <w:rtl/>
        </w:rPr>
        <w:t xml:space="preserve"> </w:t>
      </w:r>
      <w:r w:rsidRPr="000C189C">
        <w:rPr>
          <w:rFonts w:hint="cs"/>
          <w:rtl/>
        </w:rPr>
        <w:t>פיקוח</w:t>
      </w:r>
      <w:r w:rsidRPr="000C189C">
        <w:rPr>
          <w:rtl/>
        </w:rPr>
        <w:t xml:space="preserve"> שוט</w:t>
      </w:r>
      <w:r w:rsidRPr="000C189C">
        <w:rPr>
          <w:rFonts w:hint="cs"/>
          <w:rtl/>
        </w:rPr>
        <w:t>ף</w:t>
      </w:r>
      <w:r w:rsidRPr="000C189C">
        <w:rPr>
          <w:rtl/>
        </w:rPr>
        <w:t xml:space="preserve"> על הפרויקט</w:t>
      </w:r>
      <w:r w:rsidRPr="000C189C">
        <w:rPr>
          <w:rFonts w:hint="cs"/>
          <w:rtl/>
        </w:rPr>
        <w:t>,</w:t>
      </w:r>
      <w:r w:rsidRPr="000C189C">
        <w:rPr>
          <w:rtl/>
        </w:rPr>
        <w:t xml:space="preserve"> ב</w:t>
      </w:r>
      <w:r w:rsidRPr="000C189C">
        <w:rPr>
          <w:rFonts w:hint="cs"/>
          <w:rtl/>
        </w:rPr>
        <w:t>כל ה</w:t>
      </w:r>
      <w:r w:rsidRPr="000C189C">
        <w:rPr>
          <w:rtl/>
        </w:rPr>
        <w:t>אמצעי</w:t>
      </w:r>
      <w:r w:rsidRPr="000C189C">
        <w:rPr>
          <w:rFonts w:hint="cs"/>
          <w:rtl/>
        </w:rPr>
        <w:t>ם העומדים לרשותן</w:t>
      </w:r>
      <w:r w:rsidRPr="000C189C">
        <w:rPr>
          <w:rtl/>
        </w:rPr>
        <w:t xml:space="preserve"> </w:t>
      </w:r>
      <w:r w:rsidRPr="000C189C">
        <w:rPr>
          <w:rFonts w:hint="cs"/>
          <w:rtl/>
        </w:rPr>
        <w:t>ובאמצעות עובדיהן</w:t>
      </w:r>
      <w:r w:rsidRPr="000C189C">
        <w:rPr>
          <w:rtl/>
        </w:rPr>
        <w:t>.</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P="007A0C0F">
      <w:pPr>
        <w:pStyle w:val="KOT4"/>
        <w:rPr>
          <w:rtl/>
        </w:rPr>
      </w:pPr>
      <w:r>
        <w:rPr>
          <w:rFonts w:hint="cs"/>
          <w:rtl/>
        </w:rPr>
        <w:t>יציקות בטון ללא אישור</w:t>
      </w:r>
    </w:p>
    <w:p w:rsidR="00602CCB" w:rsidRPr="000C189C" w:rsidP="007A0C0F">
      <w:pPr>
        <w:spacing w:line="240" w:lineRule="exact"/>
        <w:ind w:right="2268"/>
        <w:jc w:val="both"/>
        <w:rPr>
          <w:rFonts w:ascii="Tahoma" w:hAnsi="Tahoma" w:cs="Tahoma"/>
          <w:sz w:val="18"/>
          <w:szCs w:val="18"/>
          <w:highlight w:val="yellow"/>
          <w:rtl/>
        </w:rPr>
      </w:pPr>
      <w:r w:rsidRPr="000C189C">
        <w:rPr>
          <w:rFonts w:ascii="Tahoma" w:hAnsi="Tahoma" w:cs="Tahoma" w:hint="cs"/>
          <w:sz w:val="18"/>
          <w:szCs w:val="18"/>
          <w:rtl/>
        </w:rPr>
        <w:t>תקנות</w:t>
      </w:r>
      <w:r w:rsidRPr="000C189C">
        <w:rPr>
          <w:rFonts w:ascii="Tahoma" w:hAnsi="Tahoma" w:cs="Tahoma"/>
          <w:sz w:val="18"/>
          <w:szCs w:val="18"/>
          <w:rtl/>
        </w:rPr>
        <w:t xml:space="preserve"> </w:t>
      </w:r>
      <w:r w:rsidRPr="000C189C">
        <w:rPr>
          <w:rFonts w:ascii="Tahoma" w:hAnsi="Tahoma" w:cs="Tahoma" w:hint="cs"/>
          <w:sz w:val="18"/>
          <w:szCs w:val="18"/>
          <w:rtl/>
        </w:rPr>
        <w:t>התכנון</w:t>
      </w:r>
      <w:r w:rsidRPr="000C189C">
        <w:rPr>
          <w:rFonts w:ascii="Tahoma" w:hAnsi="Tahoma" w:cs="Tahoma"/>
          <w:sz w:val="18"/>
          <w:szCs w:val="18"/>
          <w:rtl/>
        </w:rPr>
        <w:t xml:space="preserve"> </w:t>
      </w:r>
      <w:r w:rsidRPr="000C189C">
        <w:rPr>
          <w:rFonts w:ascii="Tahoma" w:hAnsi="Tahoma" w:cs="Tahoma" w:hint="cs"/>
          <w:sz w:val="18"/>
          <w:szCs w:val="18"/>
          <w:rtl/>
        </w:rPr>
        <w:t>והבניה</w:t>
      </w:r>
      <w:r w:rsidRPr="000C189C">
        <w:rPr>
          <w:rFonts w:ascii="Tahoma" w:hAnsi="Tahoma" w:cs="Tahoma"/>
          <w:sz w:val="18"/>
          <w:szCs w:val="18"/>
          <w:rtl/>
        </w:rPr>
        <w:t xml:space="preserve"> (פיקוח </w:t>
      </w:r>
      <w:r w:rsidRPr="000C189C">
        <w:rPr>
          <w:rFonts w:ascii="Tahoma" w:hAnsi="Tahoma" w:cs="Tahoma" w:hint="cs"/>
          <w:sz w:val="18"/>
          <w:szCs w:val="18"/>
          <w:rtl/>
        </w:rPr>
        <w:t>עליון</w:t>
      </w:r>
      <w:r w:rsidRPr="000C189C">
        <w:rPr>
          <w:rFonts w:ascii="Tahoma" w:hAnsi="Tahoma" w:cs="Tahoma"/>
          <w:sz w:val="18"/>
          <w:szCs w:val="18"/>
          <w:rtl/>
        </w:rPr>
        <w:t xml:space="preserve"> </w:t>
      </w:r>
      <w:r w:rsidRPr="000C189C">
        <w:rPr>
          <w:rFonts w:ascii="Tahoma" w:hAnsi="Tahoma" w:cs="Tahoma" w:hint="cs"/>
          <w:sz w:val="18"/>
          <w:szCs w:val="18"/>
          <w:rtl/>
        </w:rPr>
        <w:t>על</w:t>
      </w:r>
      <w:r w:rsidRPr="000C189C">
        <w:rPr>
          <w:rFonts w:ascii="Tahoma" w:hAnsi="Tahoma" w:cs="Tahoma"/>
          <w:sz w:val="18"/>
          <w:szCs w:val="18"/>
          <w:rtl/>
        </w:rPr>
        <w:t xml:space="preserve"> </w:t>
      </w:r>
      <w:r w:rsidRPr="000C189C">
        <w:rPr>
          <w:rFonts w:ascii="Tahoma" w:hAnsi="Tahoma" w:cs="Tahoma" w:hint="cs"/>
          <w:sz w:val="18"/>
          <w:szCs w:val="18"/>
          <w:rtl/>
        </w:rPr>
        <w:t>הבניה</w:t>
      </w:r>
      <w:r w:rsidRPr="000C189C">
        <w:rPr>
          <w:rFonts w:ascii="Tahoma" w:hAnsi="Tahoma" w:cs="Tahoma"/>
          <w:sz w:val="18"/>
          <w:szCs w:val="18"/>
          <w:rtl/>
        </w:rPr>
        <w:t>)</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התשנ</w:t>
      </w:r>
      <w:r w:rsidRPr="000C189C">
        <w:rPr>
          <w:rFonts w:ascii="Tahoma" w:hAnsi="Tahoma" w:cs="Tahoma"/>
          <w:sz w:val="18"/>
          <w:szCs w:val="18"/>
          <w:rtl/>
        </w:rPr>
        <w:t>"ב-1992</w:t>
      </w:r>
      <w:r w:rsidRPr="000C189C">
        <w:rPr>
          <w:rFonts w:ascii="Tahoma" w:hAnsi="Tahoma" w:cs="Tahoma" w:hint="cs"/>
          <w:sz w:val="18"/>
          <w:szCs w:val="18"/>
          <w:rtl/>
        </w:rPr>
        <w:t>,</w:t>
      </w:r>
      <w:r w:rsidRPr="000C189C">
        <w:rPr>
          <w:rFonts w:ascii="Tahoma" w:hAnsi="Tahoma" w:cs="Tahoma"/>
          <w:sz w:val="18"/>
          <w:szCs w:val="18"/>
          <w:rtl/>
        </w:rPr>
        <w:t xml:space="preserve"> שהיו תקפות במועד ביצוע העבודות </w:t>
      </w:r>
      <w:r w:rsidRPr="000C189C">
        <w:rPr>
          <w:rFonts w:ascii="Tahoma" w:hAnsi="Tahoma" w:cs="Tahoma" w:hint="cs"/>
          <w:sz w:val="18"/>
          <w:szCs w:val="18"/>
          <w:rtl/>
        </w:rPr>
        <w:t>בפרויקט</w:t>
      </w:r>
      <w:r>
        <w:rPr>
          <w:rStyle w:val="FootnoteReference0"/>
          <w:rFonts w:ascii="Tahoma" w:hAnsi="Tahoma" w:cs="Tahoma"/>
          <w:sz w:val="18"/>
          <w:szCs w:val="18"/>
          <w:rtl/>
        </w:rPr>
        <w:footnoteReference w:id="37"/>
      </w:r>
      <w:r w:rsidRPr="000C189C">
        <w:rPr>
          <w:rFonts w:ascii="Tahoma" w:hAnsi="Tahoma" w:cs="Tahoma"/>
          <w:sz w:val="18"/>
          <w:szCs w:val="18"/>
          <w:rtl/>
        </w:rPr>
        <w:t xml:space="preserve">, </w:t>
      </w:r>
      <w:r w:rsidRPr="000C189C">
        <w:rPr>
          <w:rFonts w:ascii="Tahoma" w:hAnsi="Tahoma" w:cs="Tahoma" w:hint="cs"/>
          <w:sz w:val="18"/>
          <w:szCs w:val="18"/>
          <w:rtl/>
        </w:rPr>
        <w:t>מגדירות</w:t>
      </w:r>
      <w:r w:rsidRPr="000C189C">
        <w:rPr>
          <w:rFonts w:ascii="Tahoma" w:hAnsi="Tahoma" w:cs="Tahoma"/>
          <w:sz w:val="18"/>
          <w:szCs w:val="18"/>
          <w:rtl/>
        </w:rPr>
        <w:t xml:space="preserve"> פיקוח עליון כ"פיקוח על בניית מבנה או חלקים ממנו כמפורט בתקנות אלה". התקנות קובעות </w:t>
      </w:r>
      <w:r w:rsidRPr="000C189C">
        <w:rPr>
          <w:rFonts w:ascii="Tahoma" w:hAnsi="Tahoma" w:cs="Tahoma" w:hint="cs"/>
          <w:sz w:val="18"/>
          <w:szCs w:val="18"/>
          <w:rtl/>
        </w:rPr>
        <w:t>כי</w:t>
      </w:r>
      <w:r w:rsidRPr="000C189C">
        <w:rPr>
          <w:rFonts w:ascii="Tahoma" w:hAnsi="Tahoma" w:cs="Tahoma"/>
          <w:sz w:val="18"/>
          <w:szCs w:val="18"/>
          <w:rtl/>
        </w:rPr>
        <w:t xml:space="preserve"> מי שחייב </w:t>
      </w:r>
      <w:r w:rsidRPr="000C189C">
        <w:rPr>
          <w:rFonts w:ascii="Tahoma" w:hAnsi="Tahoma" w:cs="Tahoma" w:hint="cs"/>
          <w:sz w:val="18"/>
          <w:szCs w:val="18"/>
          <w:rtl/>
        </w:rPr>
        <w:t>בביצוע</w:t>
      </w:r>
      <w:r w:rsidRPr="000C189C">
        <w:rPr>
          <w:rFonts w:ascii="Tahoma" w:hAnsi="Tahoma" w:cs="Tahoma"/>
          <w:sz w:val="18"/>
          <w:szCs w:val="18"/>
          <w:rtl/>
        </w:rPr>
        <w:t xml:space="preserve"> </w:t>
      </w:r>
      <w:r w:rsidRPr="000C189C">
        <w:rPr>
          <w:rFonts w:ascii="Tahoma" w:hAnsi="Tahoma" w:cs="Tahoma" w:hint="cs"/>
          <w:sz w:val="18"/>
          <w:szCs w:val="18"/>
          <w:rtl/>
        </w:rPr>
        <w:t>פיקוח</w:t>
      </w:r>
      <w:r w:rsidRPr="000C189C">
        <w:rPr>
          <w:rFonts w:ascii="Tahoma" w:hAnsi="Tahoma" w:cs="Tahoma"/>
          <w:sz w:val="18"/>
          <w:szCs w:val="18"/>
          <w:rtl/>
        </w:rPr>
        <w:t xml:space="preserve"> </w:t>
      </w:r>
      <w:r w:rsidRPr="000C189C">
        <w:rPr>
          <w:rFonts w:ascii="Tahoma" w:hAnsi="Tahoma" w:cs="Tahoma" w:hint="cs"/>
          <w:sz w:val="18"/>
          <w:szCs w:val="18"/>
          <w:rtl/>
        </w:rPr>
        <w:t>עליון</w:t>
      </w:r>
      <w:r w:rsidRPr="000C189C">
        <w:rPr>
          <w:rFonts w:ascii="Tahoma" w:hAnsi="Tahoma" w:cs="Tahoma"/>
          <w:sz w:val="18"/>
          <w:szCs w:val="18"/>
          <w:rtl/>
        </w:rPr>
        <w:t xml:space="preserve"> </w:t>
      </w:r>
      <w:r w:rsidRPr="000C189C">
        <w:rPr>
          <w:rFonts w:ascii="Tahoma" w:hAnsi="Tahoma" w:cs="Tahoma" w:hint="cs"/>
          <w:sz w:val="18"/>
          <w:szCs w:val="18"/>
          <w:rtl/>
        </w:rPr>
        <w:t>הוא</w:t>
      </w:r>
      <w:r w:rsidRPr="000C189C">
        <w:rPr>
          <w:rFonts w:ascii="Tahoma" w:hAnsi="Tahoma" w:cs="Tahoma"/>
          <w:sz w:val="18"/>
          <w:szCs w:val="18"/>
          <w:rtl/>
        </w:rPr>
        <w:t xml:space="preserve"> בין ה</w:t>
      </w:r>
      <w:r w:rsidRPr="000C189C">
        <w:rPr>
          <w:rFonts w:ascii="Tahoma" w:hAnsi="Tahoma" w:cs="Tahoma" w:hint="cs"/>
          <w:sz w:val="18"/>
          <w:szCs w:val="18"/>
          <w:rtl/>
        </w:rPr>
        <w:t>שאר</w:t>
      </w:r>
      <w:r w:rsidRPr="000C189C">
        <w:rPr>
          <w:rFonts w:ascii="Tahoma" w:hAnsi="Tahoma" w:cs="Tahoma"/>
          <w:sz w:val="18"/>
          <w:szCs w:val="18"/>
          <w:rtl/>
        </w:rPr>
        <w:t xml:space="preserve"> מתכנן שלד הבניין</w:t>
      </w:r>
      <w:r>
        <w:rPr>
          <w:rStyle w:val="FootnoteReference0"/>
          <w:rFonts w:ascii="Tahoma" w:hAnsi="Tahoma" w:cs="Tahoma"/>
          <w:sz w:val="18"/>
          <w:szCs w:val="18"/>
          <w:rtl/>
        </w:rPr>
        <w:footnoteReference w:id="38"/>
      </w:r>
      <w:r w:rsidRPr="000C189C">
        <w:rPr>
          <w:rFonts w:ascii="Tahoma" w:hAnsi="Tahoma" w:cs="Tahoma" w:hint="cs"/>
          <w:sz w:val="18"/>
          <w:szCs w:val="18"/>
          <w:rtl/>
        </w:rPr>
        <w:t xml:space="preserve">. עוד קובעות התקנות כי הפיקוח העליון יכלול: "(1) בקרה להבטחת התאמת ביצוע הבניה באתר למסמכי ההיתר על נספחיו, ובכללה התאמה לתכניות הקונסטרוקציה... </w:t>
      </w:r>
      <w:r w:rsidR="001F3B11">
        <w:rPr>
          <w:rFonts w:ascii="Tahoma" w:hAnsi="Tahoma" w:cs="Tahoma"/>
          <w:sz w:val="18"/>
          <w:szCs w:val="18"/>
          <w:rtl/>
        </w:rPr>
        <w:br/>
      </w:r>
      <w:r w:rsidRPr="000C189C">
        <w:rPr>
          <w:rFonts w:ascii="Tahoma" w:hAnsi="Tahoma" w:cs="Tahoma" w:hint="cs"/>
          <w:sz w:val="18"/>
          <w:szCs w:val="18"/>
          <w:rtl/>
        </w:rPr>
        <w:t>(2) הדרכה ומתן הנחיות... לאחראי לביצוע השלד, לקבלן הראשי, למנהל העבודה או למנהלי העבודה בכל הנוגע לאמור בפסקה (1)..."; וכי הפיקוח העליון על בניית שלד הבניין יכלול בין היתר "ביקורת של אופן ביצוע האלמנטים הראשיים של שלד המבנה בכל קומה מקומותיו, לרבות הרכבתם ומתן אישור ליציקת התקרות או הרכבתן...".</w:t>
      </w:r>
    </w:p>
    <w:p w:rsidR="00602CCB" w:rsidRPr="000C189C" w:rsidP="00F41A65">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 בדוח</w:t>
      </w:r>
      <w:r w:rsidRPr="000C189C">
        <w:rPr>
          <w:rFonts w:ascii="Tahoma" w:hAnsi="Tahoma" w:cs="Tahoma"/>
          <w:sz w:val="18"/>
          <w:szCs w:val="18"/>
          <w:rtl/>
        </w:rPr>
        <w:t xml:space="preserve"> </w:t>
      </w:r>
      <w:r w:rsidRPr="000C189C">
        <w:rPr>
          <w:rFonts w:ascii="Tahoma" w:hAnsi="Tahoma" w:cs="Tahoma" w:hint="cs"/>
          <w:sz w:val="18"/>
          <w:szCs w:val="18"/>
          <w:rtl/>
        </w:rPr>
        <w:t>ועדת</w:t>
      </w:r>
      <w:r w:rsidRPr="000C189C">
        <w:rPr>
          <w:rFonts w:ascii="Tahoma" w:hAnsi="Tahoma" w:cs="Tahoma"/>
          <w:sz w:val="18"/>
          <w:szCs w:val="18"/>
          <w:rtl/>
        </w:rPr>
        <w:t xml:space="preserve"> </w:t>
      </w:r>
      <w:r w:rsidRPr="000C189C">
        <w:rPr>
          <w:rFonts w:ascii="Tahoma" w:hAnsi="Tahoma" w:cs="Tahoma" w:hint="cs"/>
          <w:sz w:val="18"/>
          <w:szCs w:val="18"/>
          <w:rtl/>
        </w:rPr>
        <w:t>החקירה</w:t>
      </w:r>
      <w:r w:rsidRPr="000C189C">
        <w:rPr>
          <w:rFonts w:ascii="Tahoma" w:hAnsi="Tahoma" w:cs="Tahoma"/>
          <w:sz w:val="18"/>
          <w:szCs w:val="18"/>
          <w:rtl/>
        </w:rPr>
        <w:t xml:space="preserve"> </w:t>
      </w:r>
      <w:r w:rsidRPr="000C189C">
        <w:rPr>
          <w:rFonts w:ascii="Tahoma" w:hAnsi="Tahoma" w:cs="Tahoma" w:hint="cs"/>
          <w:sz w:val="18"/>
          <w:szCs w:val="18"/>
          <w:rtl/>
        </w:rPr>
        <w:t>הממלכתית</w:t>
      </w:r>
      <w:r w:rsidRPr="000C189C">
        <w:rPr>
          <w:rFonts w:ascii="Tahoma" w:hAnsi="Tahoma" w:cs="Tahoma"/>
          <w:sz w:val="18"/>
          <w:szCs w:val="18"/>
          <w:rtl/>
        </w:rPr>
        <w:t xml:space="preserve"> </w:t>
      </w:r>
      <w:r w:rsidRPr="000C189C">
        <w:rPr>
          <w:rFonts w:ascii="Tahoma" w:hAnsi="Tahoma" w:cs="Tahoma" w:hint="cs"/>
          <w:sz w:val="18"/>
          <w:szCs w:val="18"/>
          <w:rtl/>
        </w:rPr>
        <w:t>לעניין</w:t>
      </w:r>
      <w:r w:rsidRPr="000C189C">
        <w:rPr>
          <w:rFonts w:ascii="Tahoma" w:hAnsi="Tahoma" w:cs="Tahoma"/>
          <w:sz w:val="18"/>
          <w:szCs w:val="18"/>
          <w:rtl/>
        </w:rPr>
        <w:t xml:space="preserve"> </w:t>
      </w:r>
      <w:r w:rsidRPr="000C189C">
        <w:rPr>
          <w:rFonts w:ascii="Tahoma" w:hAnsi="Tahoma" w:cs="Tahoma" w:hint="cs"/>
          <w:sz w:val="18"/>
          <w:szCs w:val="18"/>
          <w:rtl/>
        </w:rPr>
        <w:t>בטיחות</w:t>
      </w:r>
      <w:r w:rsidRPr="000C189C">
        <w:rPr>
          <w:rFonts w:ascii="Tahoma" w:hAnsi="Tahoma" w:cs="Tahoma"/>
          <w:sz w:val="18"/>
          <w:szCs w:val="18"/>
          <w:rtl/>
        </w:rPr>
        <w:t xml:space="preserve"> </w:t>
      </w:r>
      <w:r w:rsidRPr="000C189C">
        <w:rPr>
          <w:rFonts w:ascii="Tahoma" w:hAnsi="Tahoma" w:cs="Tahoma" w:hint="cs"/>
          <w:sz w:val="18"/>
          <w:szCs w:val="18"/>
          <w:rtl/>
        </w:rPr>
        <w:t>מבנים</w:t>
      </w:r>
      <w:r w:rsidRPr="000C189C">
        <w:rPr>
          <w:rFonts w:ascii="Tahoma" w:hAnsi="Tahoma" w:cs="Tahoma"/>
          <w:sz w:val="18"/>
          <w:szCs w:val="18"/>
          <w:rtl/>
        </w:rPr>
        <w:t xml:space="preserve"> </w:t>
      </w:r>
      <w:r w:rsidRPr="000C189C">
        <w:rPr>
          <w:rFonts w:ascii="Tahoma" w:hAnsi="Tahoma" w:cs="Tahoma" w:hint="cs"/>
          <w:sz w:val="18"/>
          <w:szCs w:val="18"/>
          <w:rtl/>
        </w:rPr>
        <w:t>ומקומות</w:t>
      </w:r>
      <w:r w:rsidRPr="000C189C">
        <w:rPr>
          <w:rFonts w:ascii="Tahoma" w:hAnsi="Tahoma" w:cs="Tahoma"/>
          <w:sz w:val="18"/>
          <w:szCs w:val="18"/>
          <w:rtl/>
        </w:rPr>
        <w:t xml:space="preserve"> </w:t>
      </w:r>
      <w:r w:rsidRPr="000C189C">
        <w:rPr>
          <w:rFonts w:ascii="Tahoma" w:hAnsi="Tahoma" w:cs="Tahoma" w:hint="cs"/>
          <w:sz w:val="18"/>
          <w:szCs w:val="18"/>
          <w:rtl/>
        </w:rPr>
        <w:t>המשמשים</w:t>
      </w:r>
      <w:r w:rsidRPr="000C189C">
        <w:rPr>
          <w:rFonts w:ascii="Tahoma" w:hAnsi="Tahoma" w:cs="Tahoma"/>
          <w:sz w:val="18"/>
          <w:szCs w:val="18"/>
          <w:rtl/>
        </w:rPr>
        <w:t xml:space="preserve"> </w:t>
      </w:r>
      <w:r w:rsidRPr="000C189C">
        <w:rPr>
          <w:rFonts w:ascii="Tahoma" w:hAnsi="Tahoma" w:cs="Tahoma" w:hint="cs"/>
          <w:sz w:val="18"/>
          <w:szCs w:val="18"/>
          <w:rtl/>
        </w:rPr>
        <w:t>את</w:t>
      </w:r>
      <w:r w:rsidRPr="000C189C">
        <w:rPr>
          <w:rFonts w:ascii="Tahoma" w:hAnsi="Tahoma" w:cs="Tahoma"/>
          <w:sz w:val="18"/>
          <w:szCs w:val="18"/>
          <w:rtl/>
        </w:rPr>
        <w:t xml:space="preserve"> </w:t>
      </w:r>
      <w:r w:rsidRPr="000C189C">
        <w:rPr>
          <w:rFonts w:ascii="Tahoma" w:hAnsi="Tahoma" w:cs="Tahoma" w:hint="cs"/>
          <w:sz w:val="18"/>
          <w:szCs w:val="18"/>
          <w:rtl/>
        </w:rPr>
        <w:t>הציבור</w:t>
      </w:r>
      <w:r>
        <w:rPr>
          <w:rFonts w:ascii="Tahoma" w:hAnsi="Tahoma" w:cs="Tahoma"/>
          <w:sz w:val="18"/>
          <w:szCs w:val="18"/>
          <w:vertAlign w:val="superscript"/>
          <w:rtl/>
        </w:rPr>
        <w:footnoteReference w:id="39"/>
      </w:r>
      <w:r w:rsidRPr="000C189C">
        <w:rPr>
          <w:rFonts w:ascii="Tahoma" w:hAnsi="Tahoma" w:cs="Tahoma"/>
          <w:sz w:val="18"/>
          <w:szCs w:val="18"/>
          <w:rtl/>
        </w:rPr>
        <w:t xml:space="preserve"> (להלן - </w:t>
      </w:r>
      <w:r w:rsidRPr="000C189C">
        <w:rPr>
          <w:rFonts w:ascii="Tahoma" w:hAnsi="Tahoma" w:cs="Tahoma" w:hint="cs"/>
          <w:sz w:val="18"/>
          <w:szCs w:val="18"/>
          <w:rtl/>
        </w:rPr>
        <w:t xml:space="preserve">דוח </w:t>
      </w:r>
      <w:r w:rsidRPr="000C189C">
        <w:rPr>
          <w:rFonts w:ascii="Tahoma" w:hAnsi="Tahoma" w:cs="Tahoma"/>
          <w:sz w:val="18"/>
          <w:szCs w:val="18"/>
          <w:rtl/>
        </w:rPr>
        <w:t xml:space="preserve">ועדת </w:t>
      </w:r>
      <w:r w:rsidRPr="000C189C">
        <w:rPr>
          <w:rFonts w:ascii="Tahoma" w:hAnsi="Tahoma" w:cs="Tahoma"/>
          <w:sz w:val="18"/>
          <w:szCs w:val="18"/>
          <w:rtl/>
        </w:rPr>
        <w:t>זיילר</w:t>
      </w:r>
      <w:r w:rsidRPr="000C189C">
        <w:rPr>
          <w:rFonts w:ascii="Tahoma" w:hAnsi="Tahoma" w:cs="Tahoma"/>
          <w:sz w:val="18"/>
          <w:szCs w:val="18"/>
          <w:rtl/>
        </w:rPr>
        <w:t>)</w:t>
      </w:r>
      <w:r w:rsidRPr="000C189C">
        <w:rPr>
          <w:rFonts w:ascii="Tahoma" w:hAnsi="Tahoma" w:cs="Tahoma" w:hint="cs"/>
          <w:sz w:val="18"/>
          <w:szCs w:val="18"/>
          <w:rtl/>
        </w:rPr>
        <w:t xml:space="preserve"> נקבע כי "כבר אמרנו שהתכנון המפורט לא </w:t>
      </w:r>
      <w:r w:rsidRPr="000C189C">
        <w:rPr>
          <w:rFonts w:ascii="Tahoma" w:hAnsi="Tahoma" w:cs="Tahoma" w:hint="cs"/>
          <w:sz w:val="18"/>
          <w:szCs w:val="18"/>
          <w:rtl/>
        </w:rPr>
        <w:t>נוצר אלא כדי שהמבנה ייבנה לפיו. סטייה של הביצוע מ</w:t>
      </w:r>
      <w:r w:rsidRPr="000C189C" w:rsidR="00F41A65">
        <w:rPr>
          <w:rFonts w:ascii="Tahoma" w:hAnsi="Tahoma" w:cs="Tahoma" w:hint="cs"/>
          <w:sz w:val="18"/>
          <w:szCs w:val="18"/>
          <w:rtl/>
        </w:rPr>
        <w:t>ה</w:t>
      </w:r>
      <w:r w:rsidRPr="000C189C">
        <w:rPr>
          <w:rFonts w:ascii="Tahoma" w:hAnsi="Tahoma" w:cs="Tahoma" w:hint="cs"/>
          <w:sz w:val="18"/>
          <w:szCs w:val="18"/>
          <w:rtl/>
        </w:rPr>
        <w:t>תכנ</w:t>
      </w:r>
      <w:r w:rsidR="00F41A65">
        <w:rPr>
          <w:rFonts w:ascii="Tahoma" w:hAnsi="Tahoma" w:cs="Tahoma" w:hint="cs"/>
          <w:sz w:val="18"/>
          <w:szCs w:val="18"/>
          <w:rtl/>
        </w:rPr>
        <w:t>ו</w:t>
      </w:r>
      <w:r w:rsidRPr="000C189C">
        <w:rPr>
          <w:rFonts w:ascii="Tahoma" w:hAnsi="Tahoma" w:cs="Tahoma" w:hint="cs"/>
          <w:sz w:val="18"/>
          <w:szCs w:val="18"/>
          <w:rtl/>
        </w:rPr>
        <w:t>ן יכולה להוליד תקלות של בטיחות, אסתטיקה, תפקוד ועוד. אין לך אדם המכיר ובקי ביצירה כיוצר עצמו ואין כמו המתכנן לדעת מה היו כוונות התכנון, מה פרשנותה הנכונה ומה המשמעות של סטייה ממנו. זה היה הרקע שעליו צמחה המשימה הנוספת שהוטלה על המתכננים, היא זו הידועה היום בשם 'פיקוח עליון'... על המתכנן לוודא שתכניתו מוצאת לפועל על פי תכניתו וכוונתו שלו. ודוק: לא נדרש מהמתכנן להיות נוכח במהלך הביצוע כולו... כל שנדרש ממנו, הוא לוודא, בין השאר, על ידי נוכחות מזמן לזמן באתר הבנייה ובנקודות הצומת המרכזיות לתהליך הבנייה, שהבנייה תואמת את התכנון...".</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מפרוטוקול "סיור וביקורת בבית התרבות ברחובות" שהכין באוגוסט 2013 מתכנן שלד הבניין (מהנדס הקונסטרוקציה) (להלן - המתכנן), לאחר סיור שערך בין היתר עם המפקח, עולה כי הקבלן מבצע עבודות שונות בניגוד להנחיות שמסר המתכנן בסיורים קודמים שלו ובלי לזמן אותו לביקורות באתר העבודות. בפרוטוקול ציין המתכנן כי "להפתעתי יצקו את כל קירות המעלית ללא שזומנתי לבדיקה כל שהיא... מה שנראה במקום היה אנדרלמוסיה שלמה". עוד ציין כי הפסקות היציקה שבוצעו טעונות אישור של המהנדס ש"כלל לא הוכנס לתמונת היציקות". מהפרוטוקול עולה כי המתכנן מסר הנחיות שונות לתיקון העבודות.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הקבלן פנה יום למחרת למפקח וציין כי "עקב זאת שחסר בתוכניות </w:t>
      </w:r>
      <w:r w:rsidRPr="000C189C">
        <w:rPr>
          <w:rFonts w:ascii="Tahoma" w:hAnsi="Tahoma" w:cs="Tahoma" w:hint="cs"/>
          <w:sz w:val="18"/>
          <w:szCs w:val="18"/>
          <w:rtl/>
        </w:rPr>
        <w:t>הקונסטרוקטור</w:t>
      </w:r>
      <w:r w:rsidRPr="000C189C">
        <w:rPr>
          <w:rFonts w:ascii="Tahoma" w:hAnsi="Tahoma" w:cs="Tahoma" w:hint="cs"/>
          <w:sz w:val="18"/>
          <w:szCs w:val="18"/>
          <w:rtl/>
        </w:rPr>
        <w:t xml:space="preserve"> פרטים, לא בוצעו דרישות </w:t>
      </w:r>
      <w:r w:rsidRPr="000C189C">
        <w:rPr>
          <w:rFonts w:ascii="Tahoma" w:hAnsi="Tahoma" w:cs="Tahoma" w:hint="cs"/>
          <w:sz w:val="18"/>
          <w:szCs w:val="18"/>
          <w:rtl/>
        </w:rPr>
        <w:t>הקונסטרוקטור</w:t>
      </w:r>
      <w:r w:rsidRPr="000C189C">
        <w:rPr>
          <w:rFonts w:ascii="Tahoma" w:hAnsi="Tahoma" w:cs="Tahoma" w:hint="cs"/>
          <w:sz w:val="18"/>
          <w:szCs w:val="18"/>
          <w:rtl/>
        </w:rPr>
        <w:t xml:space="preserve"> [מתכנן שלד הבניין] אשר הועברו בעל פה, דבר אשר יתבצע בימים הקרובים".</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במכתב ששלח מתכנן שלד הבניין ביולי 2015 למפקח, ואת העתקו שלח למנכ"ל חברת </w:t>
      </w:r>
      <w:r w:rsidRPr="000C189C">
        <w:rPr>
          <w:rFonts w:ascii="Tahoma" w:hAnsi="Tahoma" w:cs="Tahoma" w:hint="cs"/>
          <w:sz w:val="18"/>
          <w:szCs w:val="18"/>
          <w:rtl/>
        </w:rPr>
        <w:t>ה.ל.ר</w:t>
      </w:r>
      <w:r w:rsidRPr="000C189C">
        <w:rPr>
          <w:rFonts w:ascii="Tahoma" w:hAnsi="Tahoma" w:cs="Tahoma" w:hint="cs"/>
          <w:sz w:val="18"/>
          <w:szCs w:val="18"/>
          <w:rtl/>
        </w:rPr>
        <w:t>, בעקבות ביקורת שערך בפרויקט יום קודם לכן, ציין כי לא טופלו הערות שהעיר בביקורות הקודמות שערך, הגם שההערות חזרו ונשנו ולמרות הזמן הארוך שחלף. עוד ציין כי להפתעתו, "לא רק שלא תוקנו הערותיי... הגדיל הקבלן לעשות וכיסה את רוב המקומות בהם נדרשים תיקונים, בחומרי גמר וציפויים שונים". המתכנן סיכם כי "</w:t>
      </w:r>
      <w:r w:rsidRPr="000C189C">
        <w:rPr>
          <w:rFonts w:ascii="Tahoma" w:hAnsi="Tahoma" w:cs="Tahoma" w:hint="cs"/>
          <w:b/>
          <w:bCs/>
          <w:sz w:val="18"/>
          <w:szCs w:val="18"/>
          <w:rtl/>
        </w:rPr>
        <w:t>עד</w:t>
      </w:r>
      <w:r w:rsidRPr="000C189C">
        <w:rPr>
          <w:rFonts w:ascii="Tahoma" w:hAnsi="Tahoma" w:cs="Tahoma"/>
          <w:b/>
          <w:bCs/>
          <w:sz w:val="18"/>
          <w:szCs w:val="18"/>
          <w:rtl/>
        </w:rPr>
        <w:t xml:space="preserve"> </w:t>
      </w:r>
      <w:r w:rsidRPr="000C189C">
        <w:rPr>
          <w:rFonts w:ascii="Tahoma" w:hAnsi="Tahoma" w:cs="Tahoma" w:hint="cs"/>
          <w:b/>
          <w:bCs/>
          <w:sz w:val="18"/>
          <w:szCs w:val="18"/>
          <w:rtl/>
        </w:rPr>
        <w:t>שלא</w:t>
      </w:r>
      <w:r w:rsidRPr="000C189C">
        <w:rPr>
          <w:rFonts w:ascii="Tahoma" w:hAnsi="Tahoma" w:cs="Tahoma"/>
          <w:b/>
          <w:bCs/>
          <w:sz w:val="18"/>
          <w:szCs w:val="18"/>
          <w:rtl/>
        </w:rPr>
        <w:t xml:space="preserve"> </w:t>
      </w:r>
      <w:r w:rsidRPr="000C189C">
        <w:rPr>
          <w:rFonts w:ascii="Tahoma" w:hAnsi="Tahoma" w:cs="Tahoma" w:hint="cs"/>
          <w:b/>
          <w:bCs/>
          <w:sz w:val="18"/>
          <w:szCs w:val="18"/>
          <w:rtl/>
        </w:rPr>
        <w:t>יתוקן</w:t>
      </w:r>
      <w:r w:rsidRPr="000C189C">
        <w:rPr>
          <w:rFonts w:ascii="Tahoma" w:hAnsi="Tahoma" w:cs="Tahoma"/>
          <w:b/>
          <w:bCs/>
          <w:sz w:val="18"/>
          <w:szCs w:val="18"/>
          <w:rtl/>
        </w:rPr>
        <w:t xml:space="preserve"> אחרון התיקונים שנדרשו על ידי במהלך החודשים הרבים שחלפו, ועד שלא אוזמן לביקורת סופית לאחר ביצוע </w:t>
      </w:r>
      <w:r w:rsidRPr="000C189C">
        <w:rPr>
          <w:rFonts w:ascii="Tahoma" w:hAnsi="Tahoma" w:cs="Tahoma" w:hint="cs"/>
          <w:b/>
          <w:bCs/>
          <w:sz w:val="18"/>
          <w:szCs w:val="18"/>
          <w:rtl/>
        </w:rPr>
        <w:t>כ</w:t>
      </w:r>
      <w:r w:rsidRPr="000C189C">
        <w:rPr>
          <w:rFonts w:ascii="Tahoma" w:hAnsi="Tahoma" w:cs="Tahoma"/>
          <w:b/>
          <w:bCs/>
          <w:sz w:val="18"/>
          <w:szCs w:val="18"/>
          <w:rtl/>
        </w:rPr>
        <w:t xml:space="preserve">ל התיקונים, כולל אלה שכוסו בעבודות גמר, לא אוכל לאשר לאכלס את </w:t>
      </w:r>
      <w:r w:rsidRPr="000C189C">
        <w:rPr>
          <w:rFonts w:ascii="Tahoma" w:hAnsi="Tahoma" w:cs="Tahoma" w:hint="cs"/>
          <w:b/>
          <w:bCs/>
          <w:sz w:val="18"/>
          <w:szCs w:val="18"/>
          <w:rtl/>
        </w:rPr>
        <w:t>המבנה</w:t>
      </w:r>
      <w:r w:rsidRPr="000C189C">
        <w:rPr>
          <w:rFonts w:ascii="Tahoma" w:hAnsi="Tahoma" w:cs="Tahoma"/>
          <w:b/>
          <w:bCs/>
          <w:sz w:val="18"/>
          <w:szCs w:val="18"/>
          <w:rtl/>
        </w:rPr>
        <w:t xml:space="preserve"> </w:t>
      </w:r>
      <w:r w:rsidRPr="000C189C">
        <w:rPr>
          <w:rFonts w:ascii="Tahoma" w:hAnsi="Tahoma" w:cs="Tahoma" w:hint="cs"/>
          <w:b/>
          <w:bCs/>
          <w:sz w:val="18"/>
          <w:szCs w:val="18"/>
          <w:rtl/>
        </w:rPr>
        <w:t>מבחינה</w:t>
      </w:r>
      <w:r w:rsidRPr="000C189C">
        <w:rPr>
          <w:rFonts w:ascii="Tahoma" w:hAnsi="Tahoma" w:cs="Tahoma"/>
          <w:b/>
          <w:bCs/>
          <w:sz w:val="18"/>
          <w:szCs w:val="18"/>
          <w:rtl/>
        </w:rPr>
        <w:t xml:space="preserve"> </w:t>
      </w:r>
      <w:r w:rsidRPr="000C189C">
        <w:rPr>
          <w:rFonts w:ascii="Tahoma" w:hAnsi="Tahoma" w:cs="Tahoma" w:hint="cs"/>
          <w:b/>
          <w:bCs/>
          <w:sz w:val="18"/>
          <w:szCs w:val="18"/>
          <w:rtl/>
        </w:rPr>
        <w:t>הנדסית</w:t>
      </w:r>
      <w:r w:rsidRPr="000C189C">
        <w:rPr>
          <w:rFonts w:ascii="Tahoma" w:hAnsi="Tahoma" w:cs="Tahoma"/>
          <w:b/>
          <w:bCs/>
          <w:sz w:val="18"/>
          <w:szCs w:val="18"/>
          <w:rtl/>
        </w:rPr>
        <w:t xml:space="preserve">! </w:t>
      </w:r>
      <w:r w:rsidRPr="000C189C">
        <w:rPr>
          <w:rFonts w:ascii="Tahoma" w:hAnsi="Tahoma" w:cs="Tahoma"/>
          <w:sz w:val="18"/>
          <w:szCs w:val="18"/>
          <w:rtl/>
        </w:rPr>
        <w:t>[</w:t>
      </w:r>
      <w:r w:rsidRPr="000C189C">
        <w:rPr>
          <w:rFonts w:ascii="Tahoma" w:hAnsi="Tahoma" w:cs="Tahoma" w:hint="cs"/>
          <w:sz w:val="18"/>
          <w:szCs w:val="18"/>
          <w:rtl/>
        </w:rPr>
        <w:t>ה</w:t>
      </w:r>
      <w:r w:rsidRPr="000C189C">
        <w:rPr>
          <w:rFonts w:ascii="Tahoma" w:hAnsi="Tahoma" w:cs="Tahoma"/>
          <w:sz w:val="18"/>
          <w:szCs w:val="18"/>
          <w:rtl/>
        </w:rPr>
        <w:t xml:space="preserve">הדגשה </w:t>
      </w:r>
      <w:r w:rsidRPr="000C189C">
        <w:rPr>
          <w:rFonts w:ascii="Tahoma" w:hAnsi="Tahoma" w:cs="Tahoma" w:hint="cs"/>
          <w:sz w:val="18"/>
          <w:szCs w:val="18"/>
          <w:rtl/>
        </w:rPr>
        <w:t>במקור</w:t>
      </w:r>
      <w:r w:rsidRPr="000C189C">
        <w:rPr>
          <w:rFonts w:ascii="Tahoma" w:hAnsi="Tahoma" w:cs="Tahoma"/>
          <w:sz w:val="18"/>
          <w:szCs w:val="18"/>
          <w:rtl/>
        </w:rPr>
        <w:t>]</w:t>
      </w:r>
      <w:r w:rsidRPr="000C189C">
        <w:rPr>
          <w:rFonts w:ascii="Tahoma" w:hAnsi="Tahoma" w:cs="Tahoma" w:hint="cs"/>
          <w:sz w:val="18"/>
          <w:szCs w:val="18"/>
          <w:rtl/>
        </w:rPr>
        <w:t>".</w:t>
      </w:r>
    </w:p>
    <w:p w:rsidR="00602CCB" w:rsidRPr="000C189C" w:rsidP="0064331E">
      <w:pPr>
        <w:pStyle w:val="RESHET"/>
        <w:rPr>
          <w:rtl/>
        </w:rPr>
      </w:pPr>
      <w:r w:rsidRPr="000C189C">
        <w:rPr>
          <w:rFonts w:hint="cs"/>
          <w:rtl/>
        </w:rPr>
        <w:t>מן האמור</w:t>
      </w:r>
      <w:r w:rsidRPr="000C189C">
        <w:rPr>
          <w:rtl/>
        </w:rPr>
        <w:t xml:space="preserve"> </w:t>
      </w:r>
      <w:r w:rsidRPr="000C189C">
        <w:rPr>
          <w:rFonts w:hint="cs"/>
          <w:rtl/>
        </w:rPr>
        <w:t>עולה</w:t>
      </w:r>
      <w:r w:rsidRPr="000C189C">
        <w:rPr>
          <w:rtl/>
        </w:rPr>
        <w:t xml:space="preserve"> </w:t>
      </w:r>
      <w:r w:rsidRPr="000C189C">
        <w:rPr>
          <w:rFonts w:hint="cs"/>
          <w:rtl/>
        </w:rPr>
        <w:t>כי</w:t>
      </w:r>
      <w:r w:rsidRPr="000C189C">
        <w:rPr>
          <w:rtl/>
        </w:rPr>
        <w:t xml:space="preserve"> </w:t>
      </w:r>
      <w:r w:rsidRPr="000C189C">
        <w:rPr>
          <w:rFonts w:hint="cs"/>
          <w:rtl/>
        </w:rPr>
        <w:t>במשך</w:t>
      </w:r>
      <w:r w:rsidRPr="000C189C">
        <w:rPr>
          <w:rtl/>
        </w:rPr>
        <w:t xml:space="preserve"> </w:t>
      </w:r>
      <w:r w:rsidRPr="000C189C">
        <w:rPr>
          <w:rFonts w:hint="cs"/>
          <w:rtl/>
        </w:rPr>
        <w:t>חודשים</w:t>
      </w:r>
      <w:r w:rsidRPr="000C189C">
        <w:rPr>
          <w:rtl/>
        </w:rPr>
        <w:t xml:space="preserve"> </w:t>
      </w:r>
      <w:r w:rsidRPr="000C189C">
        <w:rPr>
          <w:rFonts w:hint="cs"/>
          <w:rtl/>
        </w:rPr>
        <w:t>התריע</w:t>
      </w:r>
      <w:r w:rsidRPr="000C189C">
        <w:rPr>
          <w:rtl/>
        </w:rPr>
        <w:t xml:space="preserve"> </w:t>
      </w:r>
      <w:r w:rsidRPr="000C189C">
        <w:rPr>
          <w:rFonts w:hint="cs"/>
          <w:rtl/>
        </w:rPr>
        <w:t>מתכנן</w:t>
      </w:r>
      <w:r w:rsidRPr="000C189C">
        <w:rPr>
          <w:rtl/>
        </w:rPr>
        <w:t xml:space="preserve"> </w:t>
      </w:r>
      <w:r w:rsidRPr="000C189C">
        <w:rPr>
          <w:rFonts w:hint="cs"/>
          <w:rtl/>
        </w:rPr>
        <w:t>שלד</w:t>
      </w:r>
      <w:r w:rsidRPr="000C189C">
        <w:rPr>
          <w:rtl/>
        </w:rPr>
        <w:t xml:space="preserve"> </w:t>
      </w:r>
      <w:r w:rsidRPr="000C189C">
        <w:rPr>
          <w:rFonts w:hint="cs"/>
          <w:rtl/>
        </w:rPr>
        <w:t>הבניין</w:t>
      </w:r>
      <w:r w:rsidRPr="000C189C">
        <w:rPr>
          <w:rtl/>
        </w:rPr>
        <w:t xml:space="preserve"> </w:t>
      </w:r>
      <w:r w:rsidRPr="000C189C">
        <w:rPr>
          <w:rFonts w:hint="cs"/>
          <w:rtl/>
        </w:rPr>
        <w:t>על</w:t>
      </w:r>
      <w:r w:rsidRPr="000C189C">
        <w:rPr>
          <w:rtl/>
        </w:rPr>
        <w:t xml:space="preserve"> </w:t>
      </w:r>
      <w:r w:rsidRPr="000C189C">
        <w:rPr>
          <w:rFonts w:hint="cs"/>
          <w:rtl/>
        </w:rPr>
        <w:t>ליקויים</w:t>
      </w:r>
      <w:r w:rsidRPr="000C189C">
        <w:rPr>
          <w:rtl/>
        </w:rPr>
        <w:t xml:space="preserve"> </w:t>
      </w:r>
      <w:r w:rsidRPr="000C189C">
        <w:rPr>
          <w:rFonts w:hint="cs"/>
          <w:rtl/>
        </w:rPr>
        <w:t>חמורים</w:t>
      </w:r>
      <w:r w:rsidRPr="000C189C">
        <w:rPr>
          <w:rtl/>
        </w:rPr>
        <w:t xml:space="preserve"> </w:t>
      </w:r>
      <w:r w:rsidRPr="000C189C">
        <w:rPr>
          <w:rFonts w:hint="cs"/>
          <w:rtl/>
        </w:rPr>
        <w:t>בעבודות</w:t>
      </w:r>
      <w:r w:rsidRPr="000C189C">
        <w:rPr>
          <w:rtl/>
        </w:rPr>
        <w:t xml:space="preserve"> </w:t>
      </w:r>
      <w:r w:rsidRPr="000C189C">
        <w:rPr>
          <w:rFonts w:hint="cs"/>
          <w:rtl/>
        </w:rPr>
        <w:t>הקבלן</w:t>
      </w:r>
      <w:r w:rsidRPr="000C189C">
        <w:rPr>
          <w:rtl/>
        </w:rPr>
        <w:t xml:space="preserve"> </w:t>
      </w:r>
      <w:r w:rsidRPr="000C189C">
        <w:rPr>
          <w:rFonts w:hint="cs"/>
          <w:rtl/>
        </w:rPr>
        <w:t>ועל</w:t>
      </w:r>
      <w:r w:rsidRPr="000C189C">
        <w:rPr>
          <w:rtl/>
        </w:rPr>
        <w:t xml:space="preserve"> </w:t>
      </w:r>
      <w:r w:rsidRPr="000C189C">
        <w:rPr>
          <w:rFonts w:hint="cs"/>
          <w:rtl/>
        </w:rPr>
        <w:t>כך</w:t>
      </w:r>
      <w:r w:rsidRPr="000C189C">
        <w:rPr>
          <w:rtl/>
        </w:rPr>
        <w:t xml:space="preserve"> </w:t>
      </w:r>
      <w:r w:rsidRPr="000C189C">
        <w:rPr>
          <w:rFonts w:hint="cs"/>
          <w:rtl/>
        </w:rPr>
        <w:t>שנמנע</w:t>
      </w:r>
      <w:r w:rsidRPr="000C189C">
        <w:rPr>
          <w:rtl/>
        </w:rPr>
        <w:t xml:space="preserve"> </w:t>
      </w:r>
      <w:r w:rsidRPr="000C189C">
        <w:rPr>
          <w:rFonts w:hint="cs"/>
          <w:rtl/>
        </w:rPr>
        <w:t>ממנו</w:t>
      </w:r>
      <w:r w:rsidRPr="000C189C">
        <w:rPr>
          <w:rtl/>
        </w:rPr>
        <w:t xml:space="preserve"> </w:t>
      </w:r>
      <w:r w:rsidRPr="000C189C">
        <w:rPr>
          <w:rFonts w:hint="cs"/>
          <w:rtl/>
        </w:rPr>
        <w:t>לבצע</w:t>
      </w:r>
      <w:r w:rsidRPr="000C189C">
        <w:rPr>
          <w:rtl/>
        </w:rPr>
        <w:t xml:space="preserve"> </w:t>
      </w:r>
      <w:r w:rsidRPr="000C189C">
        <w:rPr>
          <w:rFonts w:hint="cs"/>
          <w:rtl/>
        </w:rPr>
        <w:t>את</w:t>
      </w:r>
      <w:r w:rsidRPr="000C189C">
        <w:rPr>
          <w:rtl/>
        </w:rPr>
        <w:t xml:space="preserve"> </w:t>
      </w:r>
      <w:r w:rsidRPr="000C189C">
        <w:rPr>
          <w:rFonts w:hint="cs"/>
          <w:rtl/>
        </w:rPr>
        <w:t>תפקידו</w:t>
      </w:r>
      <w:r w:rsidRPr="000C189C">
        <w:rPr>
          <w:rtl/>
        </w:rPr>
        <w:t xml:space="preserve"> </w:t>
      </w:r>
      <w:r w:rsidRPr="000C189C">
        <w:rPr>
          <w:rFonts w:hint="cs"/>
          <w:rtl/>
        </w:rPr>
        <w:t>כמפקח</w:t>
      </w:r>
      <w:r w:rsidRPr="000C189C">
        <w:rPr>
          <w:rtl/>
        </w:rPr>
        <w:t xml:space="preserve"> </w:t>
      </w:r>
      <w:r w:rsidRPr="000C189C">
        <w:rPr>
          <w:rFonts w:hint="cs"/>
          <w:rtl/>
        </w:rPr>
        <w:t>עליון</w:t>
      </w:r>
      <w:r w:rsidRPr="000C189C">
        <w:rPr>
          <w:rtl/>
        </w:rPr>
        <w:t xml:space="preserve"> </w:t>
      </w:r>
      <w:r w:rsidRPr="000C189C">
        <w:rPr>
          <w:rFonts w:hint="cs"/>
          <w:rtl/>
        </w:rPr>
        <w:t>על</w:t>
      </w:r>
      <w:r w:rsidRPr="000C189C">
        <w:rPr>
          <w:rtl/>
        </w:rPr>
        <w:t xml:space="preserve"> העבודות. </w:t>
      </w:r>
      <w:r w:rsidRPr="000C189C">
        <w:rPr>
          <w:rFonts w:hint="cs"/>
          <w:rtl/>
        </w:rPr>
        <w:t>אף על פי כן, בכל אותם חודשים לא פעלו</w:t>
      </w:r>
      <w:r w:rsidRPr="000C189C">
        <w:rPr>
          <w:rtl/>
        </w:rPr>
        <w:t xml:space="preserve"> העירייה וחברת </w:t>
      </w:r>
      <w:r w:rsidRPr="000C189C">
        <w:rPr>
          <w:rtl/>
        </w:rPr>
        <w:t>ה.ל.ר</w:t>
      </w:r>
      <w:r w:rsidRPr="000C189C">
        <w:rPr>
          <w:rtl/>
        </w:rPr>
        <w:t xml:space="preserve"> </w:t>
      </w:r>
      <w:r w:rsidRPr="000C189C">
        <w:rPr>
          <w:rFonts w:hint="cs"/>
          <w:rtl/>
        </w:rPr>
        <w:t>להפסקת</w:t>
      </w:r>
      <w:r w:rsidRPr="000C189C">
        <w:rPr>
          <w:rtl/>
        </w:rPr>
        <w:t xml:space="preserve"> </w:t>
      </w:r>
      <w:r w:rsidRPr="000C189C">
        <w:rPr>
          <w:rFonts w:hint="cs"/>
          <w:rtl/>
        </w:rPr>
        <w:t>ליקוי</w:t>
      </w:r>
      <w:r w:rsidRPr="000C189C">
        <w:rPr>
          <w:rtl/>
        </w:rPr>
        <w:t xml:space="preserve"> </w:t>
      </w:r>
      <w:r w:rsidRPr="000C189C">
        <w:rPr>
          <w:rFonts w:hint="cs"/>
          <w:rtl/>
        </w:rPr>
        <w:t>חמור</w:t>
      </w:r>
      <w:r w:rsidRPr="000C189C">
        <w:rPr>
          <w:rtl/>
        </w:rPr>
        <w:t xml:space="preserve"> </w:t>
      </w:r>
      <w:r w:rsidRPr="000C189C">
        <w:rPr>
          <w:rFonts w:hint="cs"/>
          <w:rtl/>
        </w:rPr>
        <w:t>זה</w:t>
      </w:r>
      <w:r w:rsidRPr="000C189C">
        <w:rPr>
          <w:rtl/>
        </w:rPr>
        <w:t xml:space="preserve"> </w:t>
      </w:r>
      <w:r w:rsidRPr="000C189C">
        <w:rPr>
          <w:rFonts w:hint="cs"/>
          <w:rtl/>
        </w:rPr>
        <w:t>או</w:t>
      </w:r>
      <w:r w:rsidRPr="000C189C">
        <w:rPr>
          <w:rtl/>
        </w:rPr>
        <w:t xml:space="preserve"> </w:t>
      </w:r>
      <w:r w:rsidRPr="000C189C">
        <w:rPr>
          <w:rFonts w:hint="cs"/>
          <w:rtl/>
        </w:rPr>
        <w:t>להפסקת</w:t>
      </w:r>
      <w:r w:rsidRPr="000C189C">
        <w:rPr>
          <w:rtl/>
        </w:rPr>
        <w:t xml:space="preserve"> </w:t>
      </w:r>
      <w:r w:rsidRPr="000C189C">
        <w:rPr>
          <w:rFonts w:hint="cs"/>
          <w:rtl/>
        </w:rPr>
        <w:t>העבודות שעליהן התריע,</w:t>
      </w:r>
      <w:r w:rsidRPr="000C189C">
        <w:rPr>
          <w:rtl/>
        </w:rPr>
        <w:t xml:space="preserve"> ולא דאגו </w:t>
      </w:r>
      <w:r w:rsidRPr="000C189C">
        <w:rPr>
          <w:rFonts w:hint="cs"/>
          <w:rtl/>
        </w:rPr>
        <w:t>שמתכנן</w:t>
      </w:r>
      <w:r w:rsidRPr="000C189C">
        <w:rPr>
          <w:rtl/>
        </w:rPr>
        <w:t xml:space="preserve"> השלד </w:t>
      </w:r>
      <w:r w:rsidRPr="000C189C">
        <w:rPr>
          <w:rFonts w:hint="cs"/>
          <w:rtl/>
        </w:rPr>
        <w:t xml:space="preserve">יוכל </w:t>
      </w:r>
      <w:r w:rsidRPr="000C189C">
        <w:rPr>
          <w:rtl/>
        </w:rPr>
        <w:t xml:space="preserve">לבצע את תפקידו ולוודא </w:t>
      </w:r>
      <w:r w:rsidRPr="000C189C">
        <w:rPr>
          <w:rFonts w:hint="cs"/>
          <w:rtl/>
        </w:rPr>
        <w:t>כי העבודות</w:t>
      </w:r>
      <w:r w:rsidRPr="000C189C">
        <w:rPr>
          <w:rtl/>
        </w:rPr>
        <w:t xml:space="preserve"> תואמות את </w:t>
      </w:r>
      <w:r w:rsidRPr="000C189C">
        <w:rPr>
          <w:rFonts w:hint="cs"/>
          <w:rtl/>
        </w:rPr>
        <w:t>התכניות</w:t>
      </w:r>
      <w:r w:rsidRPr="000C189C">
        <w:rPr>
          <w:rtl/>
        </w:rPr>
        <w:t xml:space="preserve"> </w:t>
      </w:r>
      <w:r w:rsidRPr="000C189C">
        <w:rPr>
          <w:rFonts w:hint="cs"/>
          <w:rtl/>
        </w:rPr>
        <w:t>שהכין</w:t>
      </w:r>
      <w:r w:rsidRPr="000C189C">
        <w:rPr>
          <w:rtl/>
        </w:rPr>
        <w:t>.</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43254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283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במשך</w:t>
                            </w:r>
                            <w:r w:rsidRPr="0064331E">
                              <w:rPr>
                                <w:rFonts w:cs="Tahoma"/>
                                <w:color w:val="0B5294"/>
                                <w:spacing w:val="-4"/>
                                <w:sz w:val="24"/>
                                <w:szCs w:val="24"/>
                                <w:rtl/>
                              </w:rPr>
                              <w:t xml:space="preserve"> </w:t>
                            </w:r>
                            <w:r w:rsidRPr="0064331E">
                              <w:rPr>
                                <w:rFonts w:cs="Tahoma" w:hint="eastAsia"/>
                                <w:color w:val="0B5294"/>
                                <w:spacing w:val="-4"/>
                                <w:sz w:val="24"/>
                                <w:szCs w:val="24"/>
                                <w:rtl/>
                              </w:rPr>
                              <w:t>חודשים</w:t>
                            </w:r>
                            <w:r w:rsidRPr="0064331E">
                              <w:rPr>
                                <w:rFonts w:cs="Tahoma"/>
                                <w:color w:val="0B5294"/>
                                <w:spacing w:val="-4"/>
                                <w:sz w:val="24"/>
                                <w:szCs w:val="24"/>
                                <w:rtl/>
                              </w:rPr>
                              <w:t xml:space="preserve"> </w:t>
                            </w:r>
                            <w:r w:rsidRPr="0064331E">
                              <w:rPr>
                                <w:rFonts w:cs="Tahoma" w:hint="eastAsia"/>
                                <w:color w:val="0B5294"/>
                                <w:spacing w:val="-4"/>
                                <w:sz w:val="24"/>
                                <w:szCs w:val="24"/>
                                <w:rtl/>
                              </w:rPr>
                              <w:t>התריע</w:t>
                            </w:r>
                            <w:r w:rsidRPr="0064331E">
                              <w:rPr>
                                <w:rFonts w:cs="Tahoma"/>
                                <w:color w:val="0B5294"/>
                                <w:spacing w:val="-4"/>
                                <w:sz w:val="24"/>
                                <w:szCs w:val="24"/>
                                <w:rtl/>
                              </w:rPr>
                              <w:t xml:space="preserve"> </w:t>
                            </w:r>
                            <w:r w:rsidRPr="0064331E">
                              <w:rPr>
                                <w:rFonts w:cs="Tahoma" w:hint="eastAsia"/>
                                <w:color w:val="0B5294"/>
                                <w:spacing w:val="-4"/>
                                <w:sz w:val="24"/>
                                <w:szCs w:val="24"/>
                                <w:rtl/>
                              </w:rPr>
                              <w:t>מתכנן</w:t>
                            </w:r>
                            <w:r w:rsidRPr="0064331E">
                              <w:rPr>
                                <w:rFonts w:cs="Tahoma"/>
                                <w:color w:val="0B5294"/>
                                <w:spacing w:val="-4"/>
                                <w:sz w:val="24"/>
                                <w:szCs w:val="24"/>
                                <w:rtl/>
                              </w:rPr>
                              <w:t xml:space="preserve"> </w:t>
                            </w:r>
                            <w:r w:rsidRPr="0064331E">
                              <w:rPr>
                                <w:rFonts w:cs="Tahoma" w:hint="eastAsia"/>
                                <w:color w:val="0B5294"/>
                                <w:spacing w:val="-4"/>
                                <w:sz w:val="24"/>
                                <w:szCs w:val="24"/>
                                <w:rtl/>
                              </w:rPr>
                              <w:t>שלד</w:t>
                            </w:r>
                            <w:r w:rsidRPr="0064331E">
                              <w:rPr>
                                <w:rFonts w:cs="Tahoma"/>
                                <w:color w:val="0B5294"/>
                                <w:spacing w:val="-4"/>
                                <w:sz w:val="24"/>
                                <w:szCs w:val="24"/>
                                <w:rtl/>
                              </w:rPr>
                              <w:t xml:space="preserve"> </w:t>
                            </w:r>
                            <w:r w:rsidRPr="0064331E">
                              <w:rPr>
                                <w:rFonts w:cs="Tahoma" w:hint="eastAsia"/>
                                <w:color w:val="0B5294"/>
                                <w:spacing w:val="-4"/>
                                <w:sz w:val="24"/>
                                <w:szCs w:val="24"/>
                                <w:rtl/>
                              </w:rPr>
                              <w:t>הבניין</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ליקויים</w:t>
                            </w:r>
                            <w:r w:rsidRPr="0064331E">
                              <w:rPr>
                                <w:rFonts w:cs="Tahoma"/>
                                <w:color w:val="0B5294"/>
                                <w:spacing w:val="-4"/>
                                <w:sz w:val="24"/>
                                <w:szCs w:val="24"/>
                                <w:rtl/>
                              </w:rPr>
                              <w:t xml:space="preserve"> </w:t>
                            </w:r>
                            <w:r w:rsidRPr="0064331E">
                              <w:rPr>
                                <w:rFonts w:cs="Tahoma" w:hint="eastAsia"/>
                                <w:color w:val="0B5294"/>
                                <w:spacing w:val="-4"/>
                                <w:sz w:val="24"/>
                                <w:szCs w:val="24"/>
                                <w:rtl/>
                              </w:rPr>
                              <w:t>חמורים</w:t>
                            </w:r>
                            <w:r w:rsidRPr="0064331E">
                              <w:rPr>
                                <w:rFonts w:cs="Tahoma"/>
                                <w:color w:val="0B5294"/>
                                <w:spacing w:val="-4"/>
                                <w:sz w:val="24"/>
                                <w:szCs w:val="24"/>
                                <w:rtl/>
                              </w:rPr>
                              <w:t xml:space="preserve"> </w:t>
                            </w:r>
                            <w:r w:rsidRPr="0064331E">
                              <w:rPr>
                                <w:rFonts w:cs="Tahoma" w:hint="eastAsia"/>
                                <w:color w:val="0B5294"/>
                                <w:spacing w:val="-4"/>
                                <w:sz w:val="24"/>
                                <w:szCs w:val="24"/>
                                <w:rtl/>
                              </w:rPr>
                              <w:t>בעבודות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ועל</w:t>
                            </w:r>
                            <w:r w:rsidRPr="0064331E">
                              <w:rPr>
                                <w:rFonts w:cs="Tahoma"/>
                                <w:color w:val="0B5294"/>
                                <w:spacing w:val="-4"/>
                                <w:sz w:val="24"/>
                                <w:szCs w:val="24"/>
                                <w:rtl/>
                              </w:rPr>
                              <w:t xml:space="preserve"> </w:t>
                            </w:r>
                            <w:r w:rsidRPr="0064331E">
                              <w:rPr>
                                <w:rFonts w:cs="Tahoma" w:hint="eastAsia"/>
                                <w:color w:val="0B5294"/>
                                <w:spacing w:val="-4"/>
                                <w:sz w:val="24"/>
                                <w:szCs w:val="24"/>
                                <w:rtl/>
                              </w:rPr>
                              <w:t>כך</w:t>
                            </w:r>
                            <w:r w:rsidRPr="0064331E">
                              <w:rPr>
                                <w:rFonts w:cs="Tahoma"/>
                                <w:color w:val="0B5294"/>
                                <w:spacing w:val="-4"/>
                                <w:sz w:val="24"/>
                                <w:szCs w:val="24"/>
                                <w:rtl/>
                              </w:rPr>
                              <w:t xml:space="preserve"> </w:t>
                            </w:r>
                            <w:r w:rsidRPr="0064331E">
                              <w:rPr>
                                <w:rFonts w:cs="Tahoma" w:hint="eastAsia"/>
                                <w:color w:val="0B5294"/>
                                <w:spacing w:val="-4"/>
                                <w:sz w:val="24"/>
                                <w:szCs w:val="24"/>
                                <w:rtl/>
                              </w:rPr>
                              <w:t>שנמנע</w:t>
                            </w:r>
                            <w:r w:rsidRPr="0064331E">
                              <w:rPr>
                                <w:rFonts w:cs="Tahoma"/>
                                <w:color w:val="0B5294"/>
                                <w:spacing w:val="-4"/>
                                <w:sz w:val="24"/>
                                <w:szCs w:val="24"/>
                                <w:rtl/>
                              </w:rPr>
                              <w:t xml:space="preserve"> </w:t>
                            </w:r>
                            <w:r w:rsidRPr="0064331E">
                              <w:rPr>
                                <w:rFonts w:cs="Tahoma" w:hint="eastAsia"/>
                                <w:color w:val="0B5294"/>
                                <w:spacing w:val="-4"/>
                                <w:sz w:val="24"/>
                                <w:szCs w:val="24"/>
                                <w:rtl/>
                              </w:rPr>
                              <w:t>ממנו</w:t>
                            </w:r>
                            <w:r w:rsidRPr="0064331E">
                              <w:rPr>
                                <w:rFonts w:cs="Tahoma"/>
                                <w:color w:val="0B5294"/>
                                <w:spacing w:val="-4"/>
                                <w:sz w:val="24"/>
                                <w:szCs w:val="24"/>
                                <w:rtl/>
                              </w:rPr>
                              <w:t xml:space="preserve"> </w:t>
                            </w:r>
                            <w:r w:rsidRPr="0064331E">
                              <w:rPr>
                                <w:rFonts w:cs="Tahoma" w:hint="eastAsia"/>
                                <w:color w:val="0B5294"/>
                                <w:spacing w:val="-4"/>
                                <w:sz w:val="24"/>
                                <w:szCs w:val="24"/>
                                <w:rtl/>
                              </w:rPr>
                              <w:t>לבצע</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תפקידו</w:t>
                            </w:r>
                            <w:r w:rsidRPr="0064331E">
                              <w:rPr>
                                <w:rFonts w:cs="Tahoma"/>
                                <w:color w:val="0B5294"/>
                                <w:spacing w:val="-4"/>
                                <w:sz w:val="24"/>
                                <w:szCs w:val="24"/>
                                <w:rtl/>
                              </w:rPr>
                              <w:t xml:space="preserve"> </w:t>
                            </w:r>
                            <w:r w:rsidRPr="0064331E">
                              <w:rPr>
                                <w:rFonts w:cs="Tahoma" w:hint="eastAsia"/>
                                <w:color w:val="0B5294"/>
                                <w:spacing w:val="-4"/>
                                <w:sz w:val="24"/>
                                <w:szCs w:val="24"/>
                                <w:rtl/>
                              </w:rPr>
                              <w:t>כמפקח</w:t>
                            </w:r>
                            <w:r w:rsidRPr="0064331E">
                              <w:rPr>
                                <w:rFonts w:cs="Tahoma"/>
                                <w:color w:val="0B5294"/>
                                <w:spacing w:val="-4"/>
                                <w:sz w:val="24"/>
                                <w:szCs w:val="24"/>
                                <w:rtl/>
                              </w:rPr>
                              <w:t xml:space="preserve"> </w:t>
                            </w:r>
                            <w:r w:rsidRPr="0064331E">
                              <w:rPr>
                                <w:rFonts w:cs="Tahoma" w:hint="eastAsia"/>
                                <w:color w:val="0B5294"/>
                                <w:spacing w:val="-4"/>
                                <w:sz w:val="24"/>
                                <w:szCs w:val="24"/>
                                <w:rtl/>
                              </w:rPr>
                              <w:t>עליון</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34088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747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6990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במשך</w:t>
                      </w:r>
                      <w:r w:rsidRPr="0064331E">
                        <w:rPr>
                          <w:rFonts w:cs="Tahoma"/>
                          <w:color w:val="0B5294"/>
                          <w:spacing w:val="-4"/>
                          <w:sz w:val="24"/>
                          <w:szCs w:val="24"/>
                          <w:rtl/>
                        </w:rPr>
                        <w:t xml:space="preserve"> </w:t>
                      </w:r>
                      <w:r w:rsidRPr="0064331E">
                        <w:rPr>
                          <w:rFonts w:cs="Tahoma" w:hint="eastAsia"/>
                          <w:color w:val="0B5294"/>
                          <w:spacing w:val="-4"/>
                          <w:sz w:val="24"/>
                          <w:szCs w:val="24"/>
                          <w:rtl/>
                        </w:rPr>
                        <w:t>חודשים</w:t>
                      </w:r>
                      <w:r w:rsidRPr="0064331E">
                        <w:rPr>
                          <w:rFonts w:cs="Tahoma"/>
                          <w:color w:val="0B5294"/>
                          <w:spacing w:val="-4"/>
                          <w:sz w:val="24"/>
                          <w:szCs w:val="24"/>
                          <w:rtl/>
                        </w:rPr>
                        <w:t xml:space="preserve"> </w:t>
                      </w:r>
                      <w:r w:rsidRPr="0064331E">
                        <w:rPr>
                          <w:rFonts w:cs="Tahoma" w:hint="eastAsia"/>
                          <w:color w:val="0B5294"/>
                          <w:spacing w:val="-4"/>
                          <w:sz w:val="24"/>
                          <w:szCs w:val="24"/>
                          <w:rtl/>
                        </w:rPr>
                        <w:t>התריע</w:t>
                      </w:r>
                      <w:r w:rsidRPr="0064331E">
                        <w:rPr>
                          <w:rFonts w:cs="Tahoma"/>
                          <w:color w:val="0B5294"/>
                          <w:spacing w:val="-4"/>
                          <w:sz w:val="24"/>
                          <w:szCs w:val="24"/>
                          <w:rtl/>
                        </w:rPr>
                        <w:t xml:space="preserve"> </w:t>
                      </w:r>
                      <w:r w:rsidRPr="0064331E">
                        <w:rPr>
                          <w:rFonts w:cs="Tahoma" w:hint="eastAsia"/>
                          <w:color w:val="0B5294"/>
                          <w:spacing w:val="-4"/>
                          <w:sz w:val="24"/>
                          <w:szCs w:val="24"/>
                          <w:rtl/>
                        </w:rPr>
                        <w:t>מתכנן</w:t>
                      </w:r>
                      <w:r w:rsidRPr="0064331E">
                        <w:rPr>
                          <w:rFonts w:cs="Tahoma"/>
                          <w:color w:val="0B5294"/>
                          <w:spacing w:val="-4"/>
                          <w:sz w:val="24"/>
                          <w:szCs w:val="24"/>
                          <w:rtl/>
                        </w:rPr>
                        <w:t xml:space="preserve"> </w:t>
                      </w:r>
                      <w:r w:rsidRPr="0064331E">
                        <w:rPr>
                          <w:rFonts w:cs="Tahoma" w:hint="eastAsia"/>
                          <w:color w:val="0B5294"/>
                          <w:spacing w:val="-4"/>
                          <w:sz w:val="24"/>
                          <w:szCs w:val="24"/>
                          <w:rtl/>
                        </w:rPr>
                        <w:t>שלד</w:t>
                      </w:r>
                      <w:r w:rsidRPr="0064331E">
                        <w:rPr>
                          <w:rFonts w:cs="Tahoma"/>
                          <w:color w:val="0B5294"/>
                          <w:spacing w:val="-4"/>
                          <w:sz w:val="24"/>
                          <w:szCs w:val="24"/>
                          <w:rtl/>
                        </w:rPr>
                        <w:t xml:space="preserve"> </w:t>
                      </w:r>
                      <w:r w:rsidRPr="0064331E">
                        <w:rPr>
                          <w:rFonts w:cs="Tahoma" w:hint="eastAsia"/>
                          <w:color w:val="0B5294"/>
                          <w:spacing w:val="-4"/>
                          <w:sz w:val="24"/>
                          <w:szCs w:val="24"/>
                          <w:rtl/>
                        </w:rPr>
                        <w:t>הבניין</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ליקויים</w:t>
                      </w:r>
                      <w:r w:rsidRPr="0064331E">
                        <w:rPr>
                          <w:rFonts w:cs="Tahoma"/>
                          <w:color w:val="0B5294"/>
                          <w:spacing w:val="-4"/>
                          <w:sz w:val="24"/>
                          <w:szCs w:val="24"/>
                          <w:rtl/>
                        </w:rPr>
                        <w:t xml:space="preserve"> </w:t>
                      </w:r>
                      <w:r w:rsidRPr="0064331E">
                        <w:rPr>
                          <w:rFonts w:cs="Tahoma" w:hint="eastAsia"/>
                          <w:color w:val="0B5294"/>
                          <w:spacing w:val="-4"/>
                          <w:sz w:val="24"/>
                          <w:szCs w:val="24"/>
                          <w:rtl/>
                        </w:rPr>
                        <w:t>חמורים</w:t>
                      </w:r>
                      <w:r w:rsidRPr="0064331E">
                        <w:rPr>
                          <w:rFonts w:cs="Tahoma"/>
                          <w:color w:val="0B5294"/>
                          <w:spacing w:val="-4"/>
                          <w:sz w:val="24"/>
                          <w:szCs w:val="24"/>
                          <w:rtl/>
                        </w:rPr>
                        <w:t xml:space="preserve"> </w:t>
                      </w:r>
                      <w:r w:rsidRPr="0064331E">
                        <w:rPr>
                          <w:rFonts w:cs="Tahoma" w:hint="eastAsia"/>
                          <w:color w:val="0B5294"/>
                          <w:spacing w:val="-4"/>
                          <w:sz w:val="24"/>
                          <w:szCs w:val="24"/>
                          <w:rtl/>
                        </w:rPr>
                        <w:t>בעבודות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ועל</w:t>
                      </w:r>
                      <w:r w:rsidRPr="0064331E">
                        <w:rPr>
                          <w:rFonts w:cs="Tahoma"/>
                          <w:color w:val="0B5294"/>
                          <w:spacing w:val="-4"/>
                          <w:sz w:val="24"/>
                          <w:szCs w:val="24"/>
                          <w:rtl/>
                        </w:rPr>
                        <w:t xml:space="preserve"> </w:t>
                      </w:r>
                      <w:r w:rsidRPr="0064331E">
                        <w:rPr>
                          <w:rFonts w:cs="Tahoma" w:hint="eastAsia"/>
                          <w:color w:val="0B5294"/>
                          <w:spacing w:val="-4"/>
                          <w:sz w:val="24"/>
                          <w:szCs w:val="24"/>
                          <w:rtl/>
                        </w:rPr>
                        <w:t>כך</w:t>
                      </w:r>
                      <w:r w:rsidRPr="0064331E">
                        <w:rPr>
                          <w:rFonts w:cs="Tahoma"/>
                          <w:color w:val="0B5294"/>
                          <w:spacing w:val="-4"/>
                          <w:sz w:val="24"/>
                          <w:szCs w:val="24"/>
                          <w:rtl/>
                        </w:rPr>
                        <w:t xml:space="preserve"> </w:t>
                      </w:r>
                      <w:r w:rsidRPr="0064331E">
                        <w:rPr>
                          <w:rFonts w:cs="Tahoma" w:hint="eastAsia"/>
                          <w:color w:val="0B5294"/>
                          <w:spacing w:val="-4"/>
                          <w:sz w:val="24"/>
                          <w:szCs w:val="24"/>
                          <w:rtl/>
                        </w:rPr>
                        <w:t>שנמנע</w:t>
                      </w:r>
                      <w:r w:rsidRPr="0064331E">
                        <w:rPr>
                          <w:rFonts w:cs="Tahoma"/>
                          <w:color w:val="0B5294"/>
                          <w:spacing w:val="-4"/>
                          <w:sz w:val="24"/>
                          <w:szCs w:val="24"/>
                          <w:rtl/>
                        </w:rPr>
                        <w:t xml:space="preserve"> </w:t>
                      </w:r>
                      <w:r w:rsidRPr="0064331E">
                        <w:rPr>
                          <w:rFonts w:cs="Tahoma" w:hint="eastAsia"/>
                          <w:color w:val="0B5294"/>
                          <w:spacing w:val="-4"/>
                          <w:sz w:val="24"/>
                          <w:szCs w:val="24"/>
                          <w:rtl/>
                        </w:rPr>
                        <w:t>ממנו</w:t>
                      </w:r>
                      <w:r w:rsidRPr="0064331E">
                        <w:rPr>
                          <w:rFonts w:cs="Tahoma"/>
                          <w:color w:val="0B5294"/>
                          <w:spacing w:val="-4"/>
                          <w:sz w:val="24"/>
                          <w:szCs w:val="24"/>
                          <w:rtl/>
                        </w:rPr>
                        <w:t xml:space="preserve"> </w:t>
                      </w:r>
                      <w:r w:rsidRPr="0064331E">
                        <w:rPr>
                          <w:rFonts w:cs="Tahoma" w:hint="eastAsia"/>
                          <w:color w:val="0B5294"/>
                          <w:spacing w:val="-4"/>
                          <w:sz w:val="24"/>
                          <w:szCs w:val="24"/>
                          <w:rtl/>
                        </w:rPr>
                        <w:t>לבצע</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תפקידו</w:t>
                      </w:r>
                      <w:r w:rsidRPr="0064331E">
                        <w:rPr>
                          <w:rFonts w:cs="Tahoma"/>
                          <w:color w:val="0B5294"/>
                          <w:spacing w:val="-4"/>
                          <w:sz w:val="24"/>
                          <w:szCs w:val="24"/>
                          <w:rtl/>
                        </w:rPr>
                        <w:t xml:space="preserve"> </w:t>
                      </w:r>
                      <w:r w:rsidRPr="0064331E">
                        <w:rPr>
                          <w:rFonts w:cs="Tahoma" w:hint="eastAsia"/>
                          <w:color w:val="0B5294"/>
                          <w:spacing w:val="-4"/>
                          <w:sz w:val="24"/>
                          <w:szCs w:val="24"/>
                          <w:rtl/>
                        </w:rPr>
                        <w:t>כמפקח</w:t>
                      </w:r>
                      <w:r w:rsidRPr="0064331E">
                        <w:rPr>
                          <w:rFonts w:cs="Tahoma"/>
                          <w:color w:val="0B5294"/>
                          <w:spacing w:val="-4"/>
                          <w:sz w:val="24"/>
                          <w:szCs w:val="24"/>
                          <w:rtl/>
                        </w:rPr>
                        <w:t xml:space="preserve"> </w:t>
                      </w:r>
                      <w:r w:rsidRPr="0064331E">
                        <w:rPr>
                          <w:rFonts w:cs="Tahoma" w:hint="eastAsia"/>
                          <w:color w:val="0B5294"/>
                          <w:spacing w:val="-4"/>
                          <w:sz w:val="24"/>
                          <w:szCs w:val="24"/>
                          <w:rtl/>
                        </w:rPr>
                        <w:t>עליון</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36305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"מדובר בשיפוץ של מבנה קיים ולא בהקמת מבנה חדש, ולא מצאנו במסמכי המתכנן כי קיים חשש ליציבות הבניין או חלילה לסיכון חיי אדם".</w:t>
      </w:r>
    </w:p>
    <w:p w:rsidR="00602CCB" w:rsidRPr="000C189C" w:rsidP="001F3B11">
      <w:pPr>
        <w:pStyle w:val="RESHET"/>
        <w:rPr>
          <w:rtl/>
        </w:rPr>
      </w:pPr>
      <w:r w:rsidRPr="000C189C">
        <w:rPr>
          <w:rFonts w:hint="cs"/>
          <w:rtl/>
        </w:rPr>
        <w:t>משרד</w:t>
      </w:r>
      <w:r w:rsidRPr="000C189C">
        <w:rPr>
          <w:rtl/>
        </w:rPr>
        <w:t xml:space="preserve"> מבקר המדינה מעיר לעירייה ולחברת </w:t>
      </w:r>
      <w:r w:rsidRPr="000C189C">
        <w:rPr>
          <w:rFonts w:hint="cs"/>
          <w:rtl/>
        </w:rPr>
        <w:t>ה</w:t>
      </w:r>
      <w:r w:rsidRPr="000C189C">
        <w:rPr>
          <w:rtl/>
        </w:rPr>
        <w:t>.ל.ר</w:t>
      </w:r>
      <w:r w:rsidRPr="000C189C">
        <w:rPr>
          <w:rtl/>
        </w:rPr>
        <w:t xml:space="preserve"> </w:t>
      </w:r>
      <w:r w:rsidRPr="000C189C">
        <w:rPr>
          <w:rFonts w:hint="cs"/>
          <w:rtl/>
        </w:rPr>
        <w:t>בחומרה</w:t>
      </w:r>
      <w:r w:rsidRPr="000C189C">
        <w:rPr>
          <w:rtl/>
        </w:rPr>
        <w:t xml:space="preserve"> </w:t>
      </w:r>
      <w:r w:rsidRPr="000C189C">
        <w:rPr>
          <w:rFonts w:hint="cs"/>
          <w:rtl/>
        </w:rPr>
        <w:t>על</w:t>
      </w:r>
      <w:r w:rsidRPr="000C189C">
        <w:rPr>
          <w:rtl/>
        </w:rPr>
        <w:t xml:space="preserve"> </w:t>
      </w:r>
      <w:r w:rsidRPr="000C189C">
        <w:rPr>
          <w:rFonts w:hint="cs"/>
          <w:rtl/>
        </w:rPr>
        <w:t>שלמרות</w:t>
      </w:r>
      <w:r w:rsidRPr="000C189C">
        <w:rPr>
          <w:rtl/>
        </w:rPr>
        <w:t xml:space="preserve"> התראות המתכנן </w:t>
      </w:r>
      <w:r w:rsidRPr="000C189C">
        <w:rPr>
          <w:rFonts w:hint="cs"/>
          <w:rtl/>
        </w:rPr>
        <w:t>על</w:t>
      </w:r>
      <w:r w:rsidRPr="000C189C">
        <w:rPr>
          <w:rtl/>
        </w:rPr>
        <w:t xml:space="preserve"> פעולות שביצע הקבלן </w:t>
      </w:r>
      <w:r w:rsidRPr="000C189C">
        <w:rPr>
          <w:rFonts w:hint="cs"/>
          <w:rtl/>
        </w:rPr>
        <w:t>שאינן</w:t>
      </w:r>
      <w:r w:rsidRPr="000C189C">
        <w:rPr>
          <w:rtl/>
        </w:rPr>
        <w:t xml:space="preserve"> </w:t>
      </w:r>
      <w:r w:rsidRPr="000C189C">
        <w:rPr>
          <w:rFonts w:hint="cs"/>
          <w:rtl/>
        </w:rPr>
        <w:t>תואמות</w:t>
      </w:r>
      <w:r w:rsidRPr="000C189C">
        <w:rPr>
          <w:rtl/>
        </w:rPr>
        <w:t xml:space="preserve"> </w:t>
      </w:r>
      <w:r w:rsidRPr="000C189C">
        <w:rPr>
          <w:rFonts w:hint="cs"/>
          <w:rtl/>
        </w:rPr>
        <w:t>לתכנון</w:t>
      </w:r>
      <w:r w:rsidRPr="000C189C">
        <w:rPr>
          <w:rtl/>
        </w:rPr>
        <w:t xml:space="preserve"> </w:t>
      </w:r>
      <w:r w:rsidRPr="000C189C">
        <w:rPr>
          <w:rFonts w:hint="cs"/>
          <w:rtl/>
        </w:rPr>
        <w:t>המבנה</w:t>
      </w:r>
      <w:r w:rsidRPr="000C189C">
        <w:rPr>
          <w:rtl/>
        </w:rPr>
        <w:t xml:space="preserve">, </w:t>
      </w:r>
      <w:r w:rsidRPr="000C189C">
        <w:rPr>
          <w:rFonts w:hint="cs"/>
          <w:rtl/>
        </w:rPr>
        <w:t>הן</w:t>
      </w:r>
      <w:r w:rsidRPr="000C189C">
        <w:rPr>
          <w:rtl/>
        </w:rPr>
        <w:t xml:space="preserve"> </w:t>
      </w:r>
      <w:r w:rsidRPr="000C189C">
        <w:rPr>
          <w:rFonts w:hint="cs"/>
          <w:rtl/>
        </w:rPr>
        <w:t>נמנעו</w:t>
      </w:r>
      <w:r w:rsidRPr="000C189C">
        <w:rPr>
          <w:rtl/>
        </w:rPr>
        <w:t xml:space="preserve"> </w:t>
      </w:r>
      <w:r w:rsidRPr="000C189C">
        <w:rPr>
          <w:rFonts w:hint="cs"/>
          <w:rtl/>
        </w:rPr>
        <w:t>מלנקוט</w:t>
      </w:r>
      <w:r w:rsidRPr="000C189C">
        <w:rPr>
          <w:rtl/>
        </w:rPr>
        <w:t xml:space="preserve"> </w:t>
      </w:r>
      <w:r w:rsidRPr="000C189C">
        <w:rPr>
          <w:rFonts w:hint="cs"/>
          <w:rtl/>
        </w:rPr>
        <w:t>פעולות</w:t>
      </w:r>
      <w:r w:rsidRPr="000C189C">
        <w:rPr>
          <w:rtl/>
        </w:rPr>
        <w:t xml:space="preserve"> </w:t>
      </w:r>
      <w:r w:rsidRPr="000C189C">
        <w:rPr>
          <w:rFonts w:hint="cs"/>
          <w:rtl/>
        </w:rPr>
        <w:t>מידיות</w:t>
      </w:r>
      <w:r w:rsidRPr="000C189C">
        <w:rPr>
          <w:rtl/>
        </w:rPr>
        <w:t xml:space="preserve"> </w:t>
      </w:r>
      <w:r w:rsidRPr="000C189C">
        <w:rPr>
          <w:rFonts w:hint="cs"/>
          <w:rtl/>
        </w:rPr>
        <w:t>להפסקתן</w:t>
      </w:r>
      <w:r w:rsidRPr="000C189C">
        <w:rPr>
          <w:rtl/>
        </w:rPr>
        <w:t xml:space="preserve">. בנייה שלא בהתאם לתכנון </w:t>
      </w:r>
      <w:r w:rsidRPr="000C189C">
        <w:rPr>
          <w:rFonts w:hint="cs"/>
          <w:rtl/>
        </w:rPr>
        <w:t>המאושר</w:t>
      </w:r>
      <w:r w:rsidRPr="000C189C">
        <w:rPr>
          <w:rtl/>
        </w:rPr>
        <w:t xml:space="preserve"> - גם אם במסגרת שיפוץ מבנה קיים - </w:t>
      </w:r>
      <w:r w:rsidRPr="000C189C">
        <w:rPr>
          <w:rFonts w:hint="cs"/>
          <w:rtl/>
        </w:rPr>
        <w:t>עלולה להשפיע על</w:t>
      </w:r>
      <w:r w:rsidRPr="000C189C">
        <w:rPr>
          <w:rtl/>
        </w:rPr>
        <w:t xml:space="preserve"> </w:t>
      </w:r>
      <w:r w:rsidRPr="000C189C">
        <w:rPr>
          <w:rFonts w:hint="cs"/>
          <w:rtl/>
        </w:rPr>
        <w:t>יציבות</w:t>
      </w:r>
      <w:r w:rsidRPr="000C189C">
        <w:rPr>
          <w:rtl/>
        </w:rPr>
        <w:t xml:space="preserve"> </w:t>
      </w:r>
      <w:r w:rsidRPr="000C189C">
        <w:rPr>
          <w:rFonts w:hint="cs"/>
          <w:rtl/>
        </w:rPr>
        <w:t>המבנה</w:t>
      </w:r>
      <w:r w:rsidRPr="000C189C">
        <w:rPr>
          <w:rtl/>
        </w:rPr>
        <w:t xml:space="preserve">, </w:t>
      </w:r>
      <w:r w:rsidRPr="000C189C">
        <w:rPr>
          <w:rFonts w:hint="cs"/>
          <w:rtl/>
        </w:rPr>
        <w:t>ולהביא</w:t>
      </w:r>
      <w:r w:rsidRPr="000C189C">
        <w:rPr>
          <w:rtl/>
        </w:rPr>
        <w:t xml:space="preserve"> </w:t>
      </w:r>
      <w:r w:rsidRPr="000C189C">
        <w:rPr>
          <w:rFonts w:hint="cs"/>
          <w:rtl/>
        </w:rPr>
        <w:t>לידי</w:t>
      </w:r>
      <w:r w:rsidRPr="000C189C">
        <w:rPr>
          <w:rtl/>
        </w:rPr>
        <w:t xml:space="preserve"> </w:t>
      </w:r>
      <w:r w:rsidRPr="000C189C">
        <w:rPr>
          <w:rFonts w:hint="cs"/>
          <w:rtl/>
        </w:rPr>
        <w:t>סיכון</w:t>
      </w:r>
      <w:r w:rsidRPr="000C189C">
        <w:rPr>
          <w:rtl/>
        </w:rPr>
        <w:t xml:space="preserve"> </w:t>
      </w:r>
      <w:r w:rsidRPr="000C189C">
        <w:rPr>
          <w:rFonts w:hint="cs"/>
          <w:rtl/>
        </w:rPr>
        <w:t>חיי</w:t>
      </w:r>
      <w:r w:rsidRPr="000C189C">
        <w:rPr>
          <w:rtl/>
        </w:rPr>
        <w:t xml:space="preserve"> </w:t>
      </w:r>
      <w:r w:rsidRPr="000C189C">
        <w:rPr>
          <w:rFonts w:hint="cs"/>
          <w:rtl/>
        </w:rPr>
        <w:t>אדם</w:t>
      </w:r>
      <w:r w:rsidRPr="000C189C">
        <w:rPr>
          <w:rtl/>
        </w:rPr>
        <w:t xml:space="preserve">. בנסיבות המתוארות, הצורך </w:t>
      </w:r>
      <w:r w:rsidRPr="000C189C">
        <w:rPr>
          <w:rFonts w:hint="cs"/>
          <w:rtl/>
        </w:rPr>
        <w:t>בהפסקת</w:t>
      </w:r>
      <w:r w:rsidRPr="000C189C">
        <w:rPr>
          <w:rtl/>
        </w:rPr>
        <w:t xml:space="preserve"> </w:t>
      </w:r>
      <w:r w:rsidRPr="000C189C">
        <w:rPr>
          <w:rFonts w:hint="cs"/>
          <w:rtl/>
        </w:rPr>
        <w:t>עבודת</w:t>
      </w:r>
      <w:r w:rsidRPr="000C189C">
        <w:rPr>
          <w:rtl/>
        </w:rPr>
        <w:t xml:space="preserve"> </w:t>
      </w:r>
      <w:r w:rsidRPr="000C189C">
        <w:rPr>
          <w:rFonts w:hint="cs"/>
          <w:rtl/>
        </w:rPr>
        <w:t>הקבלן</w:t>
      </w:r>
      <w:r w:rsidRPr="000C189C">
        <w:rPr>
          <w:rtl/>
        </w:rPr>
        <w:t xml:space="preserve">, לנוכח ביצוע עבודות ללא אישור גורמי המקצוע </w:t>
      </w:r>
      <w:r w:rsidRPr="000C189C">
        <w:rPr>
          <w:rFonts w:hint="cs"/>
          <w:rtl/>
        </w:rPr>
        <w:t xml:space="preserve">שבגינן נשקפת </w:t>
      </w:r>
      <w:r w:rsidRPr="000C189C">
        <w:rPr>
          <w:rtl/>
        </w:rPr>
        <w:t>סכנה, היה הכרחי ומידי.</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P="007A0C0F">
      <w:pPr>
        <w:pStyle w:val="KOT4"/>
        <w:rPr>
          <w:rtl/>
        </w:rPr>
      </w:pPr>
      <w:r>
        <w:rPr>
          <w:rFonts w:hint="cs"/>
          <w:rtl/>
        </w:rPr>
        <w:t>היעדר פעילות בפרויקט ואי-עמידה בלוחות הזמנים</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כאמור, על פי צו </w:t>
      </w:r>
      <w:r w:rsidR="00F41A65">
        <w:rPr>
          <w:rFonts w:ascii="Tahoma" w:hAnsi="Tahoma" w:cs="Tahoma" w:hint="cs"/>
          <w:sz w:val="18"/>
          <w:szCs w:val="18"/>
          <w:rtl/>
        </w:rPr>
        <w:t>התח</w:t>
      </w:r>
      <w:r w:rsidRPr="000C189C">
        <w:rPr>
          <w:rFonts w:ascii="Tahoma" w:hAnsi="Tahoma" w:cs="Tahoma" w:hint="cs"/>
          <w:sz w:val="18"/>
          <w:szCs w:val="18"/>
          <w:rtl/>
        </w:rPr>
        <w:t>לת העבודה נדרש הקבלן לסיים את עבודות השיפוץ במבנה עד אמצע מרץ 2012</w:t>
      </w:r>
      <w:r>
        <w:rPr>
          <w:rStyle w:val="FootnoteReference0"/>
          <w:rFonts w:ascii="Tahoma" w:hAnsi="Tahoma" w:cs="Tahoma"/>
          <w:sz w:val="18"/>
          <w:szCs w:val="18"/>
          <w:rtl/>
        </w:rPr>
        <w:footnoteReference w:id="40"/>
      </w:r>
      <w:r w:rsidRPr="000C189C">
        <w:rPr>
          <w:rFonts w:ascii="Tahoma" w:hAnsi="Tahoma" w:cs="Tahoma" w:hint="cs"/>
          <w:sz w:val="18"/>
          <w:szCs w:val="18"/>
          <w:rtl/>
        </w:rPr>
        <w:t>. חוזה המסגרת קובע כי עמידה במועד סיום העבודה לפי לוח הזמנים בו היא תנאי יסודי בחוזה, והפרתו תהיה הפרה יסודית של החוזה.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על פי חוזה המסגרת, הקבלן נדרש להמציא, בתוך שבעה ימים מיום קבלת צו התחלת העבודה, הצעה ללוח זמנים מפורט, שלא יחרוג מלוח הזמנים הכללי שנמסר לו עם צו התחלת העבודה. הצעת הקבלן תכלול בין השאר דרכי ביצוע והסדרים, והשיטות שבכוונתו לבצע לפיהן את העבודות, והכול בהתאם להוראות הביצוע של המהנדס</w:t>
      </w:r>
      <w:r>
        <w:rPr>
          <w:rStyle w:val="FootnoteReference0"/>
          <w:rFonts w:ascii="Tahoma" w:hAnsi="Tahoma" w:cs="Tahoma"/>
          <w:sz w:val="18"/>
          <w:szCs w:val="18"/>
          <w:rtl/>
        </w:rPr>
        <w:footnoteReference w:id="41"/>
      </w:r>
      <w:r w:rsidRPr="000C189C">
        <w:rPr>
          <w:rFonts w:ascii="Tahoma" w:hAnsi="Tahoma" w:cs="Tahoma" w:hint="cs"/>
          <w:sz w:val="18"/>
          <w:szCs w:val="18"/>
          <w:rtl/>
        </w:rPr>
        <w:t xml:space="preserve"> או המפקח</w:t>
      </w:r>
      <w:r>
        <w:rPr>
          <w:rStyle w:val="FootnoteReference0"/>
          <w:rFonts w:ascii="Tahoma" w:hAnsi="Tahoma" w:cs="Tahoma"/>
          <w:sz w:val="18"/>
          <w:szCs w:val="18"/>
          <w:rtl/>
        </w:rPr>
        <w:footnoteReference w:id="42"/>
      </w:r>
      <w:r w:rsidRPr="000C189C">
        <w:rPr>
          <w:rFonts w:ascii="Tahoma" w:hAnsi="Tahoma" w:cs="Tahoma" w:hint="cs"/>
          <w:sz w:val="18"/>
          <w:szCs w:val="18"/>
          <w:rtl/>
        </w:rPr>
        <w:t xml:space="preserve">. בחוזה המסגרת נקבעו כמה אמצעים שיכלו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לנקוט אם "קצב העבודות אטי" או אם הקבלן אינו עומד בהתחייבויותיו, לרבות עמידה בלוח הזמנים</w:t>
      </w:r>
      <w:r>
        <w:rPr>
          <w:rStyle w:val="FootnoteReference0"/>
          <w:rFonts w:ascii="Tahoma" w:hAnsi="Tahoma" w:cs="Tahoma"/>
          <w:sz w:val="18"/>
          <w:szCs w:val="18"/>
          <w:rtl/>
        </w:rPr>
        <w:footnoteReference w:id="43"/>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עלה כי בפברואר 2012 סייר מנכ"ל העירייה בפרויקט, בלוויית המפקח והקבלן, ובסיור "הובהרה לקבלן החשיבות והדחיפות העליונה בסיום השיפוץ </w:t>
      </w:r>
      <w:r w:rsidRPr="000C189C">
        <w:rPr>
          <w:rFonts w:ascii="Tahoma" w:hAnsi="Tahoma" w:cs="Tahoma" w:hint="cs"/>
          <w:b/>
          <w:bCs/>
          <w:sz w:val="18"/>
          <w:szCs w:val="18"/>
          <w:rtl/>
        </w:rPr>
        <w:t>בזמן</w:t>
      </w:r>
      <w:r w:rsidRPr="000C189C">
        <w:rPr>
          <w:rFonts w:ascii="Tahoma" w:hAnsi="Tahoma" w:cs="Tahoma" w:hint="cs"/>
          <w:sz w:val="18"/>
          <w:szCs w:val="18"/>
          <w:rtl/>
        </w:rPr>
        <w:t xml:space="preserve"> לפתיחת שנת הפעילות הבאה בתאריך 1.9.12... כל עיכוב פוגע קשות בהמשך קיום הפעילות התרבותית בעיר [ההדגשה במקור]". באפריל 2012 העביר </w:t>
      </w:r>
      <w:r w:rsidRPr="000C189C">
        <w:rPr>
          <w:rFonts w:ascii="Tahoma" w:hAnsi="Tahoma" w:cs="Tahoma" w:hint="cs"/>
          <w:sz w:val="18"/>
          <w:szCs w:val="18"/>
          <w:rtl/>
        </w:rPr>
        <w:t xml:space="preserve">הקבלן למפקח לוח זמנים לביצוע העבודות, אך המפקח דחה אותו, בנימוק שהוא "לא מציאותי ולא משקף לחלוטין את העבודות באתר", ואת שסוכם בין הצדדים. בפגישה נוספת שהתקיימה ביוני 2012 בנוכחות מנכ"ל העירייה,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והקבלן, סוכם כי הקבלן יגיש לוח זמנים מעודכן. מסיכום דיון באוגוסט 2012 עולה כי נקבע לוח זמנים כנדרש.</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מהאמור</w:t>
      </w:r>
      <w:r w:rsidRPr="000C189C">
        <w:rPr>
          <w:rFonts w:ascii="Tahoma" w:hAnsi="Tahoma" w:cs="Tahoma"/>
          <w:sz w:val="18"/>
          <w:szCs w:val="18"/>
          <w:rtl/>
        </w:rPr>
        <w:t xml:space="preserve"> עולה כי בניגוד להוראות חוזה המסגרת, הקבלן לא העביר לחברת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 xml:space="preserve"> לוח זמנים מפורט </w:t>
      </w:r>
      <w:r w:rsidRPr="000C189C">
        <w:rPr>
          <w:rFonts w:ascii="Tahoma" w:hAnsi="Tahoma" w:cs="Tahoma" w:hint="cs"/>
          <w:sz w:val="18"/>
          <w:szCs w:val="18"/>
          <w:rtl/>
        </w:rPr>
        <w:t>ועדכני ב</w:t>
      </w:r>
      <w:r w:rsidRPr="000C189C">
        <w:rPr>
          <w:rFonts w:ascii="Tahoma" w:hAnsi="Tahoma" w:cs="Tahoma"/>
          <w:sz w:val="18"/>
          <w:szCs w:val="18"/>
          <w:rtl/>
        </w:rPr>
        <w:t>תוך שבעה ימים מיום קבלת</w:t>
      </w:r>
      <w:r w:rsidRPr="000C189C">
        <w:rPr>
          <w:rFonts w:ascii="Tahoma" w:hAnsi="Tahoma" w:cs="Tahoma" w:hint="cs"/>
          <w:sz w:val="18"/>
          <w:szCs w:val="18"/>
          <w:rtl/>
        </w:rPr>
        <w:t>ו של</w:t>
      </w:r>
      <w:r w:rsidRPr="000C189C">
        <w:rPr>
          <w:rFonts w:ascii="Tahoma" w:hAnsi="Tahoma" w:cs="Tahoma"/>
          <w:sz w:val="18"/>
          <w:szCs w:val="18"/>
          <w:rtl/>
        </w:rPr>
        <w:t xml:space="preserve"> צו התחלת העבודה</w:t>
      </w:r>
      <w:r w:rsidRPr="000C189C">
        <w:rPr>
          <w:rFonts w:ascii="Tahoma" w:hAnsi="Tahoma" w:cs="Tahoma" w:hint="cs"/>
          <w:sz w:val="18"/>
          <w:szCs w:val="18"/>
          <w:rtl/>
        </w:rPr>
        <w:t>, אלא לאחר יותר משנה</w:t>
      </w:r>
      <w:r w:rsidRPr="000C189C">
        <w:rPr>
          <w:rFonts w:ascii="Tahoma" w:hAnsi="Tahoma" w:cs="Tahoma"/>
          <w:sz w:val="18"/>
          <w:szCs w:val="18"/>
          <w:rtl/>
        </w:rPr>
        <w:t>.</w:t>
      </w:r>
    </w:p>
    <w:p w:rsidR="00602CCB" w:rsidRPr="000C189C" w:rsidP="001F3B11">
      <w:pPr>
        <w:pStyle w:val="RESHET"/>
        <w:rPr>
          <w:rtl/>
        </w:rPr>
      </w:pPr>
      <w:r w:rsidRPr="000C189C">
        <w:rPr>
          <w:rFonts w:hint="cs"/>
          <w:rtl/>
        </w:rPr>
        <w:t>משרד</w:t>
      </w:r>
      <w:r w:rsidRPr="000C189C">
        <w:rPr>
          <w:rtl/>
        </w:rPr>
        <w:t xml:space="preserve"> מבקר המדינה מעיר לעירייה ולחברת </w:t>
      </w:r>
      <w:r w:rsidRPr="000C189C">
        <w:rPr>
          <w:rFonts w:hint="cs"/>
          <w:rtl/>
        </w:rPr>
        <w:t>ה</w:t>
      </w:r>
      <w:r w:rsidRPr="000C189C">
        <w:rPr>
          <w:rtl/>
        </w:rPr>
        <w:t>.ל.ר</w:t>
      </w:r>
      <w:r w:rsidRPr="000C189C">
        <w:rPr>
          <w:rtl/>
        </w:rPr>
        <w:t xml:space="preserve"> על שלא </w:t>
      </w:r>
      <w:r w:rsidRPr="000C189C">
        <w:rPr>
          <w:rFonts w:hint="cs"/>
          <w:rtl/>
        </w:rPr>
        <w:t>אכפו</w:t>
      </w:r>
      <w:r w:rsidRPr="000C189C">
        <w:rPr>
          <w:rtl/>
        </w:rPr>
        <w:t xml:space="preserve"> </w:t>
      </w:r>
      <w:r w:rsidRPr="000C189C">
        <w:rPr>
          <w:rFonts w:hint="cs"/>
          <w:rtl/>
        </w:rPr>
        <w:t>במועד את</w:t>
      </w:r>
      <w:r w:rsidRPr="000C189C">
        <w:rPr>
          <w:rtl/>
        </w:rPr>
        <w:t xml:space="preserve"> </w:t>
      </w:r>
      <w:r w:rsidRPr="000C189C">
        <w:rPr>
          <w:rFonts w:hint="cs"/>
          <w:rtl/>
        </w:rPr>
        <w:t>הוראותיו של</w:t>
      </w:r>
      <w:r w:rsidRPr="000C189C">
        <w:rPr>
          <w:rtl/>
        </w:rPr>
        <w:t xml:space="preserve"> </w:t>
      </w:r>
      <w:r w:rsidRPr="000C189C">
        <w:rPr>
          <w:rFonts w:hint="cs"/>
          <w:rtl/>
        </w:rPr>
        <w:t>חוזה</w:t>
      </w:r>
      <w:r w:rsidRPr="000C189C">
        <w:rPr>
          <w:rtl/>
        </w:rPr>
        <w:t xml:space="preserve"> </w:t>
      </w:r>
      <w:r w:rsidRPr="000C189C">
        <w:rPr>
          <w:rFonts w:hint="cs"/>
          <w:rtl/>
        </w:rPr>
        <w:t>המסגרת</w:t>
      </w:r>
      <w:r w:rsidRPr="000C189C">
        <w:rPr>
          <w:rtl/>
        </w:rPr>
        <w:t xml:space="preserve"> </w:t>
      </w:r>
      <w:r w:rsidRPr="000C189C">
        <w:rPr>
          <w:rFonts w:hint="cs"/>
          <w:rtl/>
        </w:rPr>
        <w:t>עם</w:t>
      </w:r>
      <w:r w:rsidRPr="000C189C">
        <w:rPr>
          <w:rtl/>
        </w:rPr>
        <w:t xml:space="preserve"> </w:t>
      </w:r>
      <w:r w:rsidRPr="000C189C">
        <w:rPr>
          <w:rFonts w:hint="cs"/>
          <w:rtl/>
        </w:rPr>
        <w:t>הקבלן</w:t>
      </w:r>
      <w:r w:rsidRPr="000C189C">
        <w:rPr>
          <w:rtl/>
        </w:rPr>
        <w:t xml:space="preserve"> </w:t>
      </w:r>
      <w:r w:rsidRPr="000C189C">
        <w:rPr>
          <w:rFonts w:hint="cs"/>
          <w:rtl/>
        </w:rPr>
        <w:t>בכל</w:t>
      </w:r>
      <w:r w:rsidRPr="000C189C">
        <w:rPr>
          <w:rtl/>
        </w:rPr>
        <w:t xml:space="preserve"> </w:t>
      </w:r>
      <w:r w:rsidRPr="000C189C">
        <w:rPr>
          <w:rFonts w:hint="cs"/>
          <w:rtl/>
        </w:rPr>
        <w:t>הקשור</w:t>
      </w:r>
      <w:r w:rsidRPr="000C189C">
        <w:rPr>
          <w:rtl/>
        </w:rPr>
        <w:t xml:space="preserve"> </w:t>
      </w:r>
      <w:r w:rsidRPr="000C189C">
        <w:rPr>
          <w:rFonts w:hint="cs"/>
          <w:rtl/>
        </w:rPr>
        <w:t>להגשת לוח</w:t>
      </w:r>
      <w:r w:rsidRPr="000C189C">
        <w:rPr>
          <w:rtl/>
        </w:rPr>
        <w:t xml:space="preserve"> </w:t>
      </w:r>
      <w:r w:rsidRPr="000C189C">
        <w:rPr>
          <w:rFonts w:hint="cs"/>
          <w:rtl/>
        </w:rPr>
        <w:t>זמנים</w:t>
      </w:r>
      <w:r w:rsidRPr="000C189C">
        <w:rPr>
          <w:rtl/>
        </w:rPr>
        <w:t xml:space="preserve"> </w:t>
      </w:r>
      <w:r w:rsidRPr="000C189C">
        <w:rPr>
          <w:rFonts w:hint="cs"/>
          <w:rtl/>
        </w:rPr>
        <w:t>המשקף את משך ביצוע</w:t>
      </w:r>
      <w:r w:rsidRPr="000C189C">
        <w:rPr>
          <w:rtl/>
        </w:rPr>
        <w:t xml:space="preserve"> </w:t>
      </w:r>
      <w:r w:rsidRPr="000C189C">
        <w:rPr>
          <w:rFonts w:hint="cs"/>
          <w:rtl/>
        </w:rPr>
        <w:t>העבודות</w:t>
      </w:r>
      <w:r w:rsidRPr="000C189C">
        <w:rPr>
          <w:rtl/>
        </w:rPr>
        <w:t xml:space="preserve"> </w:t>
      </w:r>
      <w:r w:rsidRPr="000C189C">
        <w:rPr>
          <w:rFonts w:hint="cs"/>
          <w:rtl/>
        </w:rPr>
        <w:t>הצפוי בפרויקט</w:t>
      </w:r>
      <w:r w:rsidRPr="000C189C">
        <w:rPr>
          <w:rtl/>
        </w:rPr>
        <w:t>.</w:t>
      </w:r>
    </w:p>
    <w:p w:rsidR="00602CCB" w:rsidRPr="000C189C" w:rsidP="0064331E">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עקב הדרישות השונות והצרכים שעלו, ניתן היה למסור לוח זמנים מפורט רק לאחר קבלת הערותיהם של הגורמים השונים שהיו מעורבים בתכנון ובאישור של העבודות השונות, ולא בתוך שבעה ימים מיום קבלתו של צו </w:t>
      </w:r>
      <w:r w:rsidR="00F41A65">
        <w:rPr>
          <w:rFonts w:ascii="Tahoma" w:hAnsi="Tahoma" w:cs="Tahoma" w:hint="cs"/>
          <w:sz w:val="18"/>
          <w:szCs w:val="18"/>
          <w:rtl/>
        </w:rPr>
        <w:t>התח</w:t>
      </w:r>
      <w:r w:rsidRPr="000C189C">
        <w:rPr>
          <w:rFonts w:ascii="Tahoma" w:hAnsi="Tahoma" w:cs="Tahoma" w:hint="cs"/>
          <w:sz w:val="18"/>
          <w:szCs w:val="18"/>
          <w:rtl/>
        </w:rPr>
        <w:t>לת העבודה.</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6960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340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העביר</w:t>
                            </w:r>
                            <w:r w:rsidRPr="0064331E">
                              <w:rPr>
                                <w:rFonts w:cs="Tahoma"/>
                                <w:color w:val="0B5294"/>
                                <w:spacing w:val="-4"/>
                                <w:sz w:val="24"/>
                                <w:szCs w:val="24"/>
                                <w:rtl/>
                              </w:rPr>
                              <w:t xml:space="preserve"> </w:t>
                            </w:r>
                            <w:r w:rsidRPr="0064331E">
                              <w:rPr>
                                <w:rFonts w:cs="Tahoma" w:hint="eastAsia"/>
                                <w:color w:val="0B5294"/>
                                <w:spacing w:val="-4"/>
                                <w:sz w:val="24"/>
                                <w:szCs w:val="24"/>
                                <w:rtl/>
                              </w:rPr>
                              <w:t>לחברת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לוח</w:t>
                            </w:r>
                            <w:r w:rsidRPr="0064331E">
                              <w:rPr>
                                <w:rFonts w:cs="Tahoma"/>
                                <w:color w:val="0B5294"/>
                                <w:spacing w:val="-4"/>
                                <w:sz w:val="24"/>
                                <w:szCs w:val="24"/>
                                <w:rtl/>
                              </w:rPr>
                              <w:t xml:space="preserve"> </w:t>
                            </w:r>
                            <w:r w:rsidRPr="0064331E">
                              <w:rPr>
                                <w:rFonts w:cs="Tahoma" w:hint="eastAsia"/>
                                <w:color w:val="0B5294"/>
                                <w:spacing w:val="-4"/>
                                <w:sz w:val="24"/>
                                <w:szCs w:val="24"/>
                                <w:rtl/>
                              </w:rPr>
                              <w:t>זמנים</w:t>
                            </w:r>
                            <w:r w:rsidRPr="0064331E">
                              <w:rPr>
                                <w:rFonts w:cs="Tahoma"/>
                                <w:color w:val="0B5294"/>
                                <w:spacing w:val="-4"/>
                                <w:sz w:val="24"/>
                                <w:szCs w:val="24"/>
                                <w:rtl/>
                              </w:rPr>
                              <w:t xml:space="preserve"> </w:t>
                            </w:r>
                            <w:r w:rsidRPr="0064331E">
                              <w:rPr>
                                <w:rFonts w:cs="Tahoma" w:hint="eastAsia"/>
                                <w:color w:val="0B5294"/>
                                <w:spacing w:val="-4"/>
                                <w:sz w:val="24"/>
                                <w:szCs w:val="24"/>
                                <w:rtl/>
                              </w:rPr>
                              <w:t>בתוך</w:t>
                            </w:r>
                            <w:r w:rsidRPr="0064331E">
                              <w:rPr>
                                <w:rFonts w:cs="Tahoma"/>
                                <w:color w:val="0B5294"/>
                                <w:spacing w:val="-4"/>
                                <w:sz w:val="24"/>
                                <w:szCs w:val="24"/>
                                <w:rtl/>
                              </w:rPr>
                              <w:t xml:space="preserve"> </w:t>
                            </w:r>
                            <w:r w:rsidRPr="0064331E">
                              <w:rPr>
                                <w:rFonts w:cs="Tahoma" w:hint="eastAsia"/>
                                <w:color w:val="0B5294"/>
                                <w:spacing w:val="-4"/>
                                <w:sz w:val="24"/>
                                <w:szCs w:val="24"/>
                                <w:rtl/>
                              </w:rPr>
                              <w:t>שבעה</w:t>
                            </w:r>
                            <w:r w:rsidRPr="0064331E">
                              <w:rPr>
                                <w:rFonts w:cs="Tahoma"/>
                                <w:color w:val="0B5294"/>
                                <w:spacing w:val="-4"/>
                                <w:sz w:val="24"/>
                                <w:szCs w:val="24"/>
                                <w:rtl/>
                              </w:rPr>
                              <w:t xml:space="preserve"> </w:t>
                            </w:r>
                            <w:r w:rsidRPr="0064331E">
                              <w:rPr>
                                <w:rFonts w:cs="Tahoma" w:hint="eastAsia"/>
                                <w:color w:val="0B5294"/>
                                <w:spacing w:val="-4"/>
                                <w:sz w:val="24"/>
                                <w:szCs w:val="24"/>
                                <w:rtl/>
                              </w:rPr>
                              <w:t>ימים</w:t>
                            </w:r>
                            <w:r w:rsidRPr="0064331E">
                              <w:rPr>
                                <w:rFonts w:cs="Tahoma"/>
                                <w:color w:val="0B5294"/>
                                <w:spacing w:val="-4"/>
                                <w:sz w:val="24"/>
                                <w:szCs w:val="24"/>
                                <w:rtl/>
                              </w:rPr>
                              <w:t xml:space="preserve"> </w:t>
                            </w:r>
                            <w:r w:rsidRPr="0064331E">
                              <w:rPr>
                                <w:rFonts w:cs="Tahoma" w:hint="eastAsia"/>
                                <w:color w:val="0B5294"/>
                                <w:spacing w:val="-4"/>
                                <w:sz w:val="24"/>
                                <w:szCs w:val="24"/>
                                <w:rtl/>
                              </w:rPr>
                              <w:t>מיום</w:t>
                            </w:r>
                            <w:r w:rsidRPr="0064331E">
                              <w:rPr>
                                <w:rFonts w:cs="Tahoma"/>
                                <w:color w:val="0B5294"/>
                                <w:spacing w:val="-4"/>
                                <w:sz w:val="24"/>
                                <w:szCs w:val="24"/>
                                <w:rtl/>
                              </w:rPr>
                              <w:t xml:space="preserve"> </w:t>
                            </w:r>
                            <w:r w:rsidRPr="0064331E">
                              <w:rPr>
                                <w:rFonts w:cs="Tahoma" w:hint="eastAsia"/>
                                <w:color w:val="0B5294"/>
                                <w:spacing w:val="-4"/>
                                <w:sz w:val="24"/>
                                <w:szCs w:val="24"/>
                                <w:rtl/>
                              </w:rPr>
                              <w:t>קבלת</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אלא</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משנה</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היה</w:t>
                            </w:r>
                            <w:r w:rsidRPr="0064331E">
                              <w:rPr>
                                <w:rFonts w:cs="Tahoma"/>
                                <w:color w:val="0B5294"/>
                                <w:spacing w:val="-4"/>
                                <w:sz w:val="24"/>
                                <w:szCs w:val="24"/>
                                <w:rtl/>
                              </w:rPr>
                              <w:t xml:space="preserve"> </w:t>
                            </w:r>
                            <w:r w:rsidRPr="0064331E">
                              <w:rPr>
                                <w:rFonts w:cs="Tahoma" w:hint="eastAsia"/>
                                <w:color w:val="0B5294"/>
                                <w:spacing w:val="-4"/>
                                <w:sz w:val="24"/>
                                <w:szCs w:val="24"/>
                                <w:rtl/>
                              </w:rPr>
                              <w:t>צריך</w:t>
                            </w:r>
                            <w:r w:rsidRPr="0064331E">
                              <w:rPr>
                                <w:rFonts w:cs="Tahoma"/>
                                <w:color w:val="0B5294"/>
                                <w:spacing w:val="-4"/>
                                <w:sz w:val="24"/>
                                <w:szCs w:val="24"/>
                                <w:rtl/>
                              </w:rPr>
                              <w:t xml:space="preserve"> </w:t>
                            </w:r>
                            <w:r w:rsidRPr="0064331E">
                              <w:rPr>
                                <w:rFonts w:cs="Tahoma" w:hint="eastAsia"/>
                                <w:color w:val="0B5294"/>
                                <w:spacing w:val="-4"/>
                                <w:sz w:val="24"/>
                                <w:szCs w:val="24"/>
                                <w:rtl/>
                              </w:rPr>
                              <w:t>להינתן</w:t>
                            </w:r>
                            <w:r w:rsidRPr="0064331E">
                              <w:rPr>
                                <w:rFonts w:cs="Tahoma"/>
                                <w:color w:val="0B5294"/>
                                <w:spacing w:val="-4"/>
                                <w:sz w:val="24"/>
                                <w:szCs w:val="24"/>
                                <w:rtl/>
                              </w:rPr>
                              <w:t xml:space="preserve"> </w:t>
                            </w:r>
                            <w:r w:rsidRPr="0064331E">
                              <w:rPr>
                                <w:rFonts w:cs="Tahoma" w:hint="eastAsia"/>
                                <w:color w:val="0B5294"/>
                                <w:spacing w:val="-4"/>
                                <w:sz w:val="24"/>
                                <w:szCs w:val="24"/>
                                <w:rtl/>
                              </w:rPr>
                              <w:t>רק</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שהעירייה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החליטו</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מפרט</w:t>
                            </w:r>
                            <w:r w:rsidRPr="0064331E">
                              <w:rPr>
                                <w:rFonts w:cs="Tahoma"/>
                                <w:color w:val="0B5294"/>
                                <w:spacing w:val="-4"/>
                                <w:sz w:val="24"/>
                                <w:szCs w:val="24"/>
                                <w:rtl/>
                              </w:rPr>
                              <w:t xml:space="preserve"> </w:t>
                            </w:r>
                            <w:r w:rsidRPr="0064331E">
                              <w:rPr>
                                <w:rFonts w:cs="Tahoma" w:hint="eastAsia"/>
                                <w:color w:val="0B5294"/>
                                <w:spacing w:val="-4"/>
                                <w:sz w:val="24"/>
                                <w:szCs w:val="24"/>
                                <w:rtl/>
                              </w:rPr>
                              <w:t>עבודה</w:t>
                            </w:r>
                            <w:r w:rsidRPr="0064331E">
                              <w:rPr>
                                <w:rFonts w:cs="Tahoma"/>
                                <w:color w:val="0B5294"/>
                                <w:spacing w:val="-4"/>
                                <w:sz w:val="24"/>
                                <w:szCs w:val="24"/>
                                <w:rtl/>
                              </w:rPr>
                              <w:t xml:space="preserve"> </w:t>
                            </w:r>
                            <w:r w:rsidRPr="0064331E">
                              <w:rPr>
                                <w:rFonts w:cs="Tahoma" w:hint="eastAsia"/>
                                <w:color w:val="0B5294"/>
                                <w:spacing w:val="-4"/>
                                <w:sz w:val="24"/>
                                <w:szCs w:val="24"/>
                                <w:rtl/>
                              </w:rPr>
                              <w:t>וכתב</w:t>
                            </w:r>
                            <w:r w:rsidRPr="0064331E">
                              <w:rPr>
                                <w:rFonts w:cs="Tahoma"/>
                                <w:color w:val="0B5294"/>
                                <w:spacing w:val="-4"/>
                                <w:sz w:val="24"/>
                                <w:szCs w:val="24"/>
                                <w:rtl/>
                              </w:rPr>
                              <w:t xml:space="preserve"> </w:t>
                            </w:r>
                            <w:r w:rsidRPr="0064331E">
                              <w:rPr>
                                <w:rFonts w:cs="Tahoma" w:hint="eastAsia"/>
                                <w:color w:val="0B5294"/>
                                <w:spacing w:val="-4"/>
                                <w:sz w:val="24"/>
                                <w:szCs w:val="24"/>
                                <w:rtl/>
                              </w:rPr>
                              <w:t>כמויות</w:t>
                            </w:r>
                            <w:r w:rsidRPr="0064331E">
                              <w:rPr>
                                <w:rFonts w:cs="Tahoma"/>
                                <w:color w:val="0B5294"/>
                                <w:spacing w:val="-4"/>
                                <w:sz w:val="24"/>
                                <w:szCs w:val="24"/>
                                <w:rtl/>
                              </w:rPr>
                              <w:t xml:space="preserve"> </w:t>
                            </w:r>
                            <w:r w:rsidRPr="0064331E">
                              <w:rPr>
                                <w:rFonts w:cs="Tahoma" w:hint="eastAsia"/>
                                <w:color w:val="0B5294"/>
                                <w:spacing w:val="-4"/>
                                <w:sz w:val="24"/>
                                <w:szCs w:val="24"/>
                                <w:rtl/>
                              </w:rPr>
                              <w:t>וקבעו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לוחות</w:t>
                            </w:r>
                            <w:r w:rsidRPr="0064331E">
                              <w:rPr>
                                <w:rFonts w:cs="Tahoma"/>
                                <w:color w:val="0B5294"/>
                                <w:spacing w:val="-4"/>
                                <w:sz w:val="24"/>
                                <w:szCs w:val="24"/>
                                <w:rtl/>
                              </w:rPr>
                              <w:t xml:space="preserve"> </w:t>
                            </w:r>
                            <w:r w:rsidRPr="0064331E">
                              <w:rPr>
                                <w:rFonts w:cs="Tahoma" w:hint="eastAsia"/>
                                <w:color w:val="0B5294"/>
                                <w:spacing w:val="-4"/>
                                <w:sz w:val="24"/>
                                <w:szCs w:val="24"/>
                                <w:rtl/>
                              </w:rPr>
                              <w:t>הזמנים</w:t>
                            </w:r>
                            <w:r w:rsidRPr="0064331E">
                              <w:rPr>
                                <w:rFonts w:cs="Tahoma"/>
                                <w:color w:val="0B5294"/>
                                <w:spacing w:val="-4"/>
                                <w:sz w:val="24"/>
                                <w:szCs w:val="24"/>
                                <w:rtl/>
                              </w:rPr>
                              <w:t xml:space="preserve"> </w:t>
                            </w:r>
                            <w:r w:rsidRPr="0064331E">
                              <w:rPr>
                                <w:rFonts w:cs="Tahoma" w:hint="eastAsia"/>
                                <w:color w:val="0B5294"/>
                                <w:spacing w:val="-4"/>
                                <w:sz w:val="24"/>
                                <w:szCs w:val="24"/>
                                <w:rtl/>
                              </w:rPr>
                              <w:t>לביצוע</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494457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22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267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העביר</w:t>
                      </w:r>
                      <w:r w:rsidRPr="0064331E">
                        <w:rPr>
                          <w:rFonts w:cs="Tahoma"/>
                          <w:color w:val="0B5294"/>
                          <w:spacing w:val="-4"/>
                          <w:sz w:val="24"/>
                          <w:szCs w:val="24"/>
                          <w:rtl/>
                        </w:rPr>
                        <w:t xml:space="preserve"> </w:t>
                      </w:r>
                      <w:r w:rsidRPr="0064331E">
                        <w:rPr>
                          <w:rFonts w:cs="Tahoma" w:hint="eastAsia"/>
                          <w:color w:val="0B5294"/>
                          <w:spacing w:val="-4"/>
                          <w:sz w:val="24"/>
                          <w:szCs w:val="24"/>
                          <w:rtl/>
                        </w:rPr>
                        <w:t>לחברת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לוח</w:t>
                      </w:r>
                      <w:r w:rsidRPr="0064331E">
                        <w:rPr>
                          <w:rFonts w:cs="Tahoma"/>
                          <w:color w:val="0B5294"/>
                          <w:spacing w:val="-4"/>
                          <w:sz w:val="24"/>
                          <w:szCs w:val="24"/>
                          <w:rtl/>
                        </w:rPr>
                        <w:t xml:space="preserve"> </w:t>
                      </w:r>
                      <w:r w:rsidRPr="0064331E">
                        <w:rPr>
                          <w:rFonts w:cs="Tahoma" w:hint="eastAsia"/>
                          <w:color w:val="0B5294"/>
                          <w:spacing w:val="-4"/>
                          <w:sz w:val="24"/>
                          <w:szCs w:val="24"/>
                          <w:rtl/>
                        </w:rPr>
                        <w:t>זמנים</w:t>
                      </w:r>
                      <w:r w:rsidRPr="0064331E">
                        <w:rPr>
                          <w:rFonts w:cs="Tahoma"/>
                          <w:color w:val="0B5294"/>
                          <w:spacing w:val="-4"/>
                          <w:sz w:val="24"/>
                          <w:szCs w:val="24"/>
                          <w:rtl/>
                        </w:rPr>
                        <w:t xml:space="preserve"> </w:t>
                      </w:r>
                      <w:r w:rsidRPr="0064331E">
                        <w:rPr>
                          <w:rFonts w:cs="Tahoma" w:hint="eastAsia"/>
                          <w:color w:val="0B5294"/>
                          <w:spacing w:val="-4"/>
                          <w:sz w:val="24"/>
                          <w:szCs w:val="24"/>
                          <w:rtl/>
                        </w:rPr>
                        <w:t>בתוך</w:t>
                      </w:r>
                      <w:r w:rsidRPr="0064331E">
                        <w:rPr>
                          <w:rFonts w:cs="Tahoma"/>
                          <w:color w:val="0B5294"/>
                          <w:spacing w:val="-4"/>
                          <w:sz w:val="24"/>
                          <w:szCs w:val="24"/>
                          <w:rtl/>
                        </w:rPr>
                        <w:t xml:space="preserve"> </w:t>
                      </w:r>
                      <w:r w:rsidRPr="0064331E">
                        <w:rPr>
                          <w:rFonts w:cs="Tahoma" w:hint="eastAsia"/>
                          <w:color w:val="0B5294"/>
                          <w:spacing w:val="-4"/>
                          <w:sz w:val="24"/>
                          <w:szCs w:val="24"/>
                          <w:rtl/>
                        </w:rPr>
                        <w:t>שבעה</w:t>
                      </w:r>
                      <w:r w:rsidRPr="0064331E">
                        <w:rPr>
                          <w:rFonts w:cs="Tahoma"/>
                          <w:color w:val="0B5294"/>
                          <w:spacing w:val="-4"/>
                          <w:sz w:val="24"/>
                          <w:szCs w:val="24"/>
                          <w:rtl/>
                        </w:rPr>
                        <w:t xml:space="preserve"> </w:t>
                      </w:r>
                      <w:r w:rsidRPr="0064331E">
                        <w:rPr>
                          <w:rFonts w:cs="Tahoma" w:hint="eastAsia"/>
                          <w:color w:val="0B5294"/>
                          <w:spacing w:val="-4"/>
                          <w:sz w:val="24"/>
                          <w:szCs w:val="24"/>
                          <w:rtl/>
                        </w:rPr>
                        <w:t>ימים</w:t>
                      </w:r>
                      <w:r w:rsidRPr="0064331E">
                        <w:rPr>
                          <w:rFonts w:cs="Tahoma"/>
                          <w:color w:val="0B5294"/>
                          <w:spacing w:val="-4"/>
                          <w:sz w:val="24"/>
                          <w:szCs w:val="24"/>
                          <w:rtl/>
                        </w:rPr>
                        <w:t xml:space="preserve"> </w:t>
                      </w:r>
                      <w:r w:rsidRPr="0064331E">
                        <w:rPr>
                          <w:rFonts w:cs="Tahoma" w:hint="eastAsia"/>
                          <w:color w:val="0B5294"/>
                          <w:spacing w:val="-4"/>
                          <w:sz w:val="24"/>
                          <w:szCs w:val="24"/>
                          <w:rtl/>
                        </w:rPr>
                        <w:t>מיום</w:t>
                      </w:r>
                      <w:r w:rsidRPr="0064331E">
                        <w:rPr>
                          <w:rFonts w:cs="Tahoma"/>
                          <w:color w:val="0B5294"/>
                          <w:spacing w:val="-4"/>
                          <w:sz w:val="24"/>
                          <w:szCs w:val="24"/>
                          <w:rtl/>
                        </w:rPr>
                        <w:t xml:space="preserve"> </w:t>
                      </w:r>
                      <w:r w:rsidRPr="0064331E">
                        <w:rPr>
                          <w:rFonts w:cs="Tahoma" w:hint="eastAsia"/>
                          <w:color w:val="0B5294"/>
                          <w:spacing w:val="-4"/>
                          <w:sz w:val="24"/>
                          <w:szCs w:val="24"/>
                          <w:rtl/>
                        </w:rPr>
                        <w:t>קבלת</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אלא</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משנה</w:t>
                      </w:r>
                      <w:r w:rsidRPr="0064331E">
                        <w:rPr>
                          <w:rFonts w:cs="Tahoma"/>
                          <w:color w:val="0B5294"/>
                          <w:spacing w:val="-4"/>
                          <w:sz w:val="24"/>
                          <w:szCs w:val="24"/>
                          <w:rtl/>
                        </w:rPr>
                        <w:t xml:space="preserve">... </w:t>
                      </w:r>
                      <w:r w:rsidRPr="0064331E">
                        <w:rPr>
                          <w:rFonts w:cs="Tahoma" w:hint="eastAsia"/>
                          <w:color w:val="0B5294"/>
                          <w:spacing w:val="-4"/>
                          <w:sz w:val="24"/>
                          <w:szCs w:val="24"/>
                          <w:rtl/>
                        </w:rPr>
                        <w:t>צו</w:t>
                      </w:r>
                      <w:r w:rsidRPr="0064331E">
                        <w:rPr>
                          <w:rFonts w:cs="Tahoma"/>
                          <w:color w:val="0B5294"/>
                          <w:spacing w:val="-4"/>
                          <w:sz w:val="24"/>
                          <w:szCs w:val="24"/>
                          <w:rtl/>
                        </w:rPr>
                        <w:t xml:space="preserve"> </w:t>
                      </w:r>
                      <w:r w:rsidRPr="0064331E">
                        <w:rPr>
                          <w:rFonts w:cs="Tahoma" w:hint="eastAsia"/>
                          <w:color w:val="0B5294"/>
                          <w:spacing w:val="-4"/>
                          <w:sz w:val="24"/>
                          <w:szCs w:val="24"/>
                          <w:rtl/>
                        </w:rPr>
                        <w:t>התחלת</w:t>
                      </w:r>
                      <w:r w:rsidRPr="0064331E">
                        <w:rPr>
                          <w:rFonts w:cs="Tahoma"/>
                          <w:color w:val="0B5294"/>
                          <w:spacing w:val="-4"/>
                          <w:sz w:val="24"/>
                          <w:szCs w:val="24"/>
                          <w:rtl/>
                        </w:rPr>
                        <w:t xml:space="preserve"> </w:t>
                      </w:r>
                      <w:r w:rsidRPr="0064331E">
                        <w:rPr>
                          <w:rFonts w:cs="Tahoma" w:hint="eastAsia"/>
                          <w:color w:val="0B5294"/>
                          <w:spacing w:val="-4"/>
                          <w:sz w:val="24"/>
                          <w:szCs w:val="24"/>
                          <w:rtl/>
                        </w:rPr>
                        <w:t>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היה</w:t>
                      </w:r>
                      <w:r w:rsidRPr="0064331E">
                        <w:rPr>
                          <w:rFonts w:cs="Tahoma"/>
                          <w:color w:val="0B5294"/>
                          <w:spacing w:val="-4"/>
                          <w:sz w:val="24"/>
                          <w:szCs w:val="24"/>
                          <w:rtl/>
                        </w:rPr>
                        <w:t xml:space="preserve"> </w:t>
                      </w:r>
                      <w:r w:rsidRPr="0064331E">
                        <w:rPr>
                          <w:rFonts w:cs="Tahoma" w:hint="eastAsia"/>
                          <w:color w:val="0B5294"/>
                          <w:spacing w:val="-4"/>
                          <w:sz w:val="24"/>
                          <w:szCs w:val="24"/>
                          <w:rtl/>
                        </w:rPr>
                        <w:t>צריך</w:t>
                      </w:r>
                      <w:r w:rsidRPr="0064331E">
                        <w:rPr>
                          <w:rFonts w:cs="Tahoma"/>
                          <w:color w:val="0B5294"/>
                          <w:spacing w:val="-4"/>
                          <w:sz w:val="24"/>
                          <w:szCs w:val="24"/>
                          <w:rtl/>
                        </w:rPr>
                        <w:t xml:space="preserve"> </w:t>
                      </w:r>
                      <w:r w:rsidRPr="0064331E">
                        <w:rPr>
                          <w:rFonts w:cs="Tahoma" w:hint="eastAsia"/>
                          <w:color w:val="0B5294"/>
                          <w:spacing w:val="-4"/>
                          <w:sz w:val="24"/>
                          <w:szCs w:val="24"/>
                          <w:rtl/>
                        </w:rPr>
                        <w:t>להינתן</w:t>
                      </w:r>
                      <w:r w:rsidRPr="0064331E">
                        <w:rPr>
                          <w:rFonts w:cs="Tahoma"/>
                          <w:color w:val="0B5294"/>
                          <w:spacing w:val="-4"/>
                          <w:sz w:val="24"/>
                          <w:szCs w:val="24"/>
                          <w:rtl/>
                        </w:rPr>
                        <w:t xml:space="preserve"> </w:t>
                      </w:r>
                      <w:r w:rsidRPr="0064331E">
                        <w:rPr>
                          <w:rFonts w:cs="Tahoma" w:hint="eastAsia"/>
                          <w:color w:val="0B5294"/>
                          <w:spacing w:val="-4"/>
                          <w:sz w:val="24"/>
                          <w:szCs w:val="24"/>
                          <w:rtl/>
                        </w:rPr>
                        <w:t>רק</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שהעירייה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החליטו</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מפרט</w:t>
                      </w:r>
                      <w:r w:rsidRPr="0064331E">
                        <w:rPr>
                          <w:rFonts w:cs="Tahoma"/>
                          <w:color w:val="0B5294"/>
                          <w:spacing w:val="-4"/>
                          <w:sz w:val="24"/>
                          <w:szCs w:val="24"/>
                          <w:rtl/>
                        </w:rPr>
                        <w:t xml:space="preserve"> </w:t>
                      </w:r>
                      <w:r w:rsidRPr="0064331E">
                        <w:rPr>
                          <w:rFonts w:cs="Tahoma" w:hint="eastAsia"/>
                          <w:color w:val="0B5294"/>
                          <w:spacing w:val="-4"/>
                          <w:sz w:val="24"/>
                          <w:szCs w:val="24"/>
                          <w:rtl/>
                        </w:rPr>
                        <w:t>עבודה</w:t>
                      </w:r>
                      <w:r w:rsidRPr="0064331E">
                        <w:rPr>
                          <w:rFonts w:cs="Tahoma"/>
                          <w:color w:val="0B5294"/>
                          <w:spacing w:val="-4"/>
                          <w:sz w:val="24"/>
                          <w:szCs w:val="24"/>
                          <w:rtl/>
                        </w:rPr>
                        <w:t xml:space="preserve"> </w:t>
                      </w:r>
                      <w:r w:rsidRPr="0064331E">
                        <w:rPr>
                          <w:rFonts w:cs="Tahoma" w:hint="eastAsia"/>
                          <w:color w:val="0B5294"/>
                          <w:spacing w:val="-4"/>
                          <w:sz w:val="24"/>
                          <w:szCs w:val="24"/>
                          <w:rtl/>
                        </w:rPr>
                        <w:t>וכתב</w:t>
                      </w:r>
                      <w:r w:rsidRPr="0064331E">
                        <w:rPr>
                          <w:rFonts w:cs="Tahoma"/>
                          <w:color w:val="0B5294"/>
                          <w:spacing w:val="-4"/>
                          <w:sz w:val="24"/>
                          <w:szCs w:val="24"/>
                          <w:rtl/>
                        </w:rPr>
                        <w:t xml:space="preserve"> </w:t>
                      </w:r>
                      <w:r w:rsidRPr="0064331E">
                        <w:rPr>
                          <w:rFonts w:cs="Tahoma" w:hint="eastAsia"/>
                          <w:color w:val="0B5294"/>
                          <w:spacing w:val="-4"/>
                          <w:sz w:val="24"/>
                          <w:szCs w:val="24"/>
                          <w:rtl/>
                        </w:rPr>
                        <w:t>כמויות</w:t>
                      </w:r>
                      <w:r w:rsidRPr="0064331E">
                        <w:rPr>
                          <w:rFonts w:cs="Tahoma"/>
                          <w:color w:val="0B5294"/>
                          <w:spacing w:val="-4"/>
                          <w:sz w:val="24"/>
                          <w:szCs w:val="24"/>
                          <w:rtl/>
                        </w:rPr>
                        <w:t xml:space="preserve"> </w:t>
                      </w:r>
                      <w:r w:rsidRPr="0064331E">
                        <w:rPr>
                          <w:rFonts w:cs="Tahoma" w:hint="eastAsia"/>
                          <w:color w:val="0B5294"/>
                          <w:spacing w:val="-4"/>
                          <w:sz w:val="24"/>
                          <w:szCs w:val="24"/>
                          <w:rtl/>
                        </w:rPr>
                        <w:t>וקבעו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לוחות</w:t>
                      </w:r>
                      <w:r w:rsidRPr="0064331E">
                        <w:rPr>
                          <w:rFonts w:cs="Tahoma"/>
                          <w:color w:val="0B5294"/>
                          <w:spacing w:val="-4"/>
                          <w:sz w:val="24"/>
                          <w:szCs w:val="24"/>
                          <w:rtl/>
                        </w:rPr>
                        <w:t xml:space="preserve"> </w:t>
                      </w:r>
                      <w:r w:rsidRPr="0064331E">
                        <w:rPr>
                          <w:rFonts w:cs="Tahoma" w:hint="eastAsia"/>
                          <w:color w:val="0B5294"/>
                          <w:spacing w:val="-4"/>
                          <w:sz w:val="24"/>
                          <w:szCs w:val="24"/>
                          <w:rtl/>
                        </w:rPr>
                        <w:t>הזמנים</w:t>
                      </w:r>
                      <w:r w:rsidRPr="0064331E">
                        <w:rPr>
                          <w:rFonts w:cs="Tahoma"/>
                          <w:color w:val="0B5294"/>
                          <w:spacing w:val="-4"/>
                          <w:sz w:val="24"/>
                          <w:szCs w:val="24"/>
                          <w:rtl/>
                        </w:rPr>
                        <w:t xml:space="preserve"> </w:t>
                      </w:r>
                      <w:r w:rsidRPr="0064331E">
                        <w:rPr>
                          <w:rFonts w:cs="Tahoma" w:hint="eastAsia"/>
                          <w:color w:val="0B5294"/>
                          <w:spacing w:val="-4"/>
                          <w:sz w:val="24"/>
                          <w:szCs w:val="24"/>
                          <w:rtl/>
                        </w:rPr>
                        <w:t>לביצוע</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390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pStyle w:val="RESHET"/>
        <w:rPr>
          <w:rtl/>
        </w:rPr>
      </w:pPr>
      <w:r w:rsidRPr="000C189C">
        <w:rPr>
          <w:rFonts w:hint="cs"/>
          <w:rtl/>
        </w:rPr>
        <w:t xml:space="preserve">משרד מבקר המדינה מעיר לעירייה ולחברת </w:t>
      </w:r>
      <w:r w:rsidRPr="000C189C">
        <w:rPr>
          <w:rFonts w:hint="cs"/>
          <w:rtl/>
        </w:rPr>
        <w:t>ה.ל.ר</w:t>
      </w:r>
      <w:r w:rsidRPr="000C189C">
        <w:rPr>
          <w:rFonts w:hint="cs"/>
          <w:rtl/>
        </w:rPr>
        <w:t xml:space="preserve"> כי תשובתן בהקשר זה ממחישה את הכשל שהיה בהוצאת צו התחלת עבודה על ידי החברה, לפני השלמת התכנון וללא פירוט העבודות ולוחות הזמנים לביצוען. לא זו בלבד שהדבר נדרש בחוזה המסגרת שחתמה העירייה עם הקבלן, אלא שהוא מתחייב לשם הסדרת ההתקשרות בין הצדדים ולהבטחת זכויותיהם וחובותיהם בביצוע העבודות. צו התחלת עבודה היה צריך להינתן רק לאחר שהעירייה וחברת </w:t>
      </w:r>
      <w:r w:rsidRPr="000C189C">
        <w:rPr>
          <w:rFonts w:hint="cs"/>
          <w:rtl/>
        </w:rPr>
        <w:t>ה.ל.ר</w:t>
      </w:r>
      <w:r w:rsidRPr="000C189C">
        <w:rPr>
          <w:rFonts w:hint="cs"/>
          <w:rtl/>
        </w:rPr>
        <w:t xml:space="preserve"> החליטו על מפרט עבודה וכתב כמויות שברצונן לבצע וקבעו את לוחות הזמנים לביצוע העבודות.</w:t>
      </w:r>
    </w:p>
    <w:p w:rsidR="00602CCB" w:rsidRPr="000C189C" w:rsidP="001F3B11">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בסוף אוקטובר 2012 שלחה הלשכה המשפטית של עיריית רחובות לקבלן מכתב "התראה לפני סילוק יד", וכן שלחה העתקים שלו לראש העירייה, למנכ"ל העירייה ולמנכ"ל חברת </w:t>
      </w:r>
      <w:r w:rsidRPr="000C189C">
        <w:rPr>
          <w:rFonts w:ascii="Tahoma" w:hAnsi="Tahoma" w:cs="Tahoma" w:hint="cs"/>
          <w:sz w:val="18"/>
          <w:szCs w:val="18"/>
          <w:rtl/>
        </w:rPr>
        <w:t>ה.ל.ר</w:t>
      </w:r>
      <w:r w:rsidRPr="000C189C">
        <w:rPr>
          <w:rFonts w:ascii="Tahoma" w:hAnsi="Tahoma" w:cs="Tahoma" w:hint="cs"/>
          <w:sz w:val="18"/>
          <w:szCs w:val="18"/>
          <w:rtl/>
        </w:rPr>
        <w:t>. במכתב ציינה ש"מיום 15.10.12, באתר לא מתנהלת כל פעילות והעבודה הופסקה לחלוטין". בסוף נובמבר 2012 הודיעה הלשכה המשפטית של עיריית רחובות לקבלן על ביטול החוזה עמו, בין השאר משום שהקבלן לא שב לפעילות באתר.</w:t>
      </w:r>
    </w:p>
    <w:p w:rsidR="00602CCB" w:rsidRPr="000C189C" w:rsidP="001F3B11">
      <w:pPr>
        <w:pStyle w:val="RESHET"/>
        <w:rPr>
          <w:rtl/>
        </w:rPr>
      </w:pPr>
      <w:r w:rsidRPr="000C189C">
        <w:rPr>
          <w:rFonts w:hint="cs"/>
          <w:rtl/>
        </w:rPr>
        <w:t>הביקורת העלתה</w:t>
      </w:r>
      <w:r w:rsidRPr="000C189C">
        <w:rPr>
          <w:rtl/>
        </w:rPr>
        <w:t xml:space="preserve"> </w:t>
      </w:r>
      <w:r w:rsidRPr="000C189C">
        <w:rPr>
          <w:rFonts w:hint="cs"/>
          <w:rtl/>
        </w:rPr>
        <w:t>כי</w:t>
      </w:r>
      <w:r w:rsidRPr="000C189C">
        <w:rPr>
          <w:rtl/>
        </w:rPr>
        <w:t xml:space="preserve"> </w:t>
      </w:r>
      <w:r w:rsidRPr="000C189C">
        <w:rPr>
          <w:rFonts w:hint="cs"/>
          <w:rtl/>
        </w:rPr>
        <w:t>בניגוד</w:t>
      </w:r>
      <w:r w:rsidRPr="000C189C">
        <w:rPr>
          <w:rtl/>
        </w:rPr>
        <w:t xml:space="preserve"> </w:t>
      </w:r>
      <w:r w:rsidRPr="000C189C">
        <w:rPr>
          <w:rFonts w:hint="cs"/>
          <w:rtl/>
        </w:rPr>
        <w:t>להודעת</w:t>
      </w:r>
      <w:r w:rsidRPr="000C189C">
        <w:rPr>
          <w:rtl/>
        </w:rPr>
        <w:t xml:space="preserve"> </w:t>
      </w:r>
      <w:r w:rsidRPr="000C189C">
        <w:rPr>
          <w:rFonts w:hint="cs"/>
          <w:rtl/>
        </w:rPr>
        <w:t>הלשכה</w:t>
      </w:r>
      <w:r w:rsidRPr="000C189C">
        <w:rPr>
          <w:rtl/>
        </w:rPr>
        <w:t xml:space="preserve"> </w:t>
      </w:r>
      <w:r w:rsidRPr="000C189C">
        <w:rPr>
          <w:rFonts w:hint="cs"/>
          <w:rtl/>
        </w:rPr>
        <w:t>המשפטית</w:t>
      </w:r>
      <w:r w:rsidRPr="000C189C">
        <w:rPr>
          <w:rtl/>
        </w:rPr>
        <w:t xml:space="preserve">, </w:t>
      </w:r>
      <w:r w:rsidRPr="000C189C">
        <w:rPr>
          <w:rFonts w:hint="cs"/>
          <w:rtl/>
        </w:rPr>
        <w:t>העירייה</w:t>
      </w:r>
      <w:r w:rsidRPr="000C189C">
        <w:rPr>
          <w:rtl/>
        </w:rPr>
        <w:t xml:space="preserve"> </w:t>
      </w:r>
      <w:r w:rsidRPr="000C189C">
        <w:rPr>
          <w:rFonts w:hint="cs"/>
          <w:rtl/>
        </w:rPr>
        <w:t>לא</w:t>
      </w:r>
      <w:r w:rsidRPr="000C189C">
        <w:rPr>
          <w:rtl/>
        </w:rPr>
        <w:t xml:space="preserve"> </w:t>
      </w:r>
      <w:r w:rsidRPr="000C189C">
        <w:rPr>
          <w:rFonts w:hint="cs"/>
          <w:rtl/>
        </w:rPr>
        <w:t>הפסיקה</w:t>
      </w:r>
      <w:r w:rsidRPr="000C189C">
        <w:rPr>
          <w:rtl/>
        </w:rPr>
        <w:t xml:space="preserve"> </w:t>
      </w:r>
      <w:r w:rsidRPr="000C189C">
        <w:rPr>
          <w:rFonts w:hint="cs"/>
          <w:rtl/>
        </w:rPr>
        <w:t>את</w:t>
      </w:r>
      <w:r w:rsidRPr="000C189C">
        <w:rPr>
          <w:rtl/>
        </w:rPr>
        <w:t xml:space="preserve"> </w:t>
      </w:r>
      <w:r w:rsidRPr="000C189C">
        <w:rPr>
          <w:rFonts w:hint="cs"/>
          <w:rtl/>
        </w:rPr>
        <w:t>ההתקשרות</w:t>
      </w:r>
      <w:r w:rsidRPr="000C189C">
        <w:rPr>
          <w:rtl/>
        </w:rPr>
        <w:t xml:space="preserve"> </w:t>
      </w:r>
      <w:r w:rsidRPr="000C189C">
        <w:rPr>
          <w:rFonts w:hint="cs"/>
          <w:rtl/>
        </w:rPr>
        <w:t>עם</w:t>
      </w:r>
      <w:r w:rsidRPr="000C189C">
        <w:rPr>
          <w:rtl/>
        </w:rPr>
        <w:t xml:space="preserve"> </w:t>
      </w:r>
      <w:r w:rsidRPr="000C189C">
        <w:rPr>
          <w:rFonts w:hint="cs"/>
          <w:rtl/>
        </w:rPr>
        <w:t>הקבלן,</w:t>
      </w:r>
      <w:r w:rsidRPr="000C189C">
        <w:rPr>
          <w:rtl/>
        </w:rPr>
        <w:t xml:space="preserve"> </w:t>
      </w:r>
      <w:r w:rsidRPr="000C189C">
        <w:rPr>
          <w:rFonts w:hint="cs"/>
          <w:rtl/>
        </w:rPr>
        <w:t>והוא</w:t>
      </w:r>
      <w:r w:rsidRPr="000C189C">
        <w:rPr>
          <w:rtl/>
        </w:rPr>
        <w:t xml:space="preserve"> </w:t>
      </w:r>
      <w:r w:rsidRPr="000C189C">
        <w:rPr>
          <w:rFonts w:hint="cs"/>
          <w:rtl/>
        </w:rPr>
        <w:t>המשיך</w:t>
      </w:r>
      <w:r w:rsidRPr="000C189C">
        <w:rPr>
          <w:rtl/>
        </w:rPr>
        <w:t xml:space="preserve"> </w:t>
      </w:r>
      <w:r w:rsidRPr="000C189C">
        <w:rPr>
          <w:rFonts w:hint="cs"/>
          <w:rtl/>
        </w:rPr>
        <w:t>בביצוע</w:t>
      </w:r>
      <w:r w:rsidRPr="000C189C">
        <w:rPr>
          <w:rtl/>
        </w:rPr>
        <w:t xml:space="preserve"> </w:t>
      </w:r>
      <w:r w:rsidRPr="000C189C">
        <w:rPr>
          <w:rFonts w:hint="cs"/>
          <w:rtl/>
        </w:rPr>
        <w:t>העבודות</w:t>
      </w:r>
      <w:r w:rsidRPr="000C189C">
        <w:rPr>
          <w:rtl/>
        </w:rPr>
        <w:t xml:space="preserve"> </w:t>
      </w:r>
      <w:r w:rsidRPr="000C189C">
        <w:rPr>
          <w:rFonts w:hint="cs"/>
          <w:rtl/>
        </w:rPr>
        <w:t>בפרויקט תמורת תשלום</w:t>
      </w:r>
      <w:r w:rsidRPr="000C189C">
        <w:rPr>
          <w:rtl/>
        </w:rPr>
        <w:t>.</w:t>
      </w:r>
    </w:p>
    <w:p w:rsidR="00602CCB" w:rsidRPr="00F41A65" w:rsidP="00F41A65">
      <w:pPr>
        <w:spacing w:before="180" w:line="240" w:lineRule="exact"/>
        <w:ind w:right="2268"/>
        <w:jc w:val="both"/>
        <w:rPr>
          <w:rFonts w:ascii="Tahoma" w:hAnsi="Tahoma" w:cs="Tahoma"/>
          <w:spacing w:val="-2"/>
          <w:sz w:val="18"/>
          <w:szCs w:val="18"/>
          <w:rtl/>
        </w:rPr>
      </w:pPr>
      <w:r w:rsidRPr="00F41A65">
        <w:rPr>
          <w:rFonts w:ascii="Tahoma" w:hAnsi="Tahoma" w:cs="Tahoma" w:hint="cs"/>
          <w:spacing w:val="-2"/>
          <w:sz w:val="18"/>
          <w:szCs w:val="18"/>
          <w:rtl/>
        </w:rPr>
        <w:t xml:space="preserve">מנכ"ל חברת </w:t>
      </w:r>
      <w:r w:rsidRPr="00F41A65">
        <w:rPr>
          <w:rFonts w:ascii="Tahoma" w:hAnsi="Tahoma" w:cs="Tahoma" w:hint="cs"/>
          <w:spacing w:val="-2"/>
          <w:sz w:val="18"/>
          <w:szCs w:val="18"/>
          <w:rtl/>
        </w:rPr>
        <w:t>ה.ל.ר</w:t>
      </w:r>
      <w:r w:rsidRPr="00F41A65">
        <w:rPr>
          <w:rFonts w:ascii="Tahoma" w:hAnsi="Tahoma" w:cs="Tahoma" w:hint="cs"/>
          <w:spacing w:val="-2"/>
          <w:sz w:val="18"/>
          <w:szCs w:val="18"/>
          <w:rtl/>
        </w:rPr>
        <w:t xml:space="preserve"> מסר לצוות הביקורת בנובמבר 2017 כי ההתקשרות לא הופסקה "נוכח החשש ש[הקבלן] יפנה לערכאות משפטיות ויוציא צו מניעה להמשך העבודות". ואולם גם משהוחלט כי ימשיך בפרויקט, לא עמד הקבלן </w:t>
      </w:r>
      <w:r w:rsidRPr="00F41A65">
        <w:rPr>
          <w:rFonts w:ascii="Tahoma" w:hAnsi="Tahoma" w:cs="Tahoma" w:hint="cs"/>
          <w:spacing w:val="-2"/>
          <w:sz w:val="18"/>
          <w:szCs w:val="18"/>
          <w:rtl/>
        </w:rPr>
        <w:t>בהתחייבויותיו להשלמת העבודות, ובמועד סיום הביקורת טרם הושלמו העבודות בפרויקט. להלן פירוט:</w:t>
      </w:r>
    </w:p>
    <w:p w:rsidR="00602CCB" w:rsidRPr="000C189C" w:rsidP="0064331E">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באוגוסט 2014 הודיע המפקח לחברת </w:t>
      </w:r>
      <w:r w:rsidRPr="000C189C">
        <w:rPr>
          <w:rFonts w:ascii="Tahoma" w:hAnsi="Tahoma" w:cs="Tahoma" w:hint="cs"/>
          <w:sz w:val="18"/>
          <w:szCs w:val="18"/>
          <w:rtl/>
        </w:rPr>
        <w:t>ה.ל.ר</w:t>
      </w:r>
      <w:r w:rsidRPr="000C189C">
        <w:rPr>
          <w:rFonts w:ascii="Tahoma" w:hAnsi="Tahoma" w:cs="Tahoma" w:hint="cs"/>
          <w:sz w:val="18"/>
          <w:szCs w:val="18"/>
          <w:rtl/>
        </w:rPr>
        <w:t xml:space="preserve"> במכתב כי האתר סגור זה זמן מה. בעקבות כך פנתה חברת </w:t>
      </w:r>
      <w:r w:rsidRPr="000C189C">
        <w:rPr>
          <w:rFonts w:ascii="Tahoma" w:hAnsi="Tahoma" w:cs="Tahoma" w:hint="cs"/>
          <w:sz w:val="18"/>
          <w:szCs w:val="18"/>
          <w:rtl/>
        </w:rPr>
        <w:t>ה.ל.ר</w:t>
      </w:r>
      <w:r w:rsidRPr="000C189C">
        <w:rPr>
          <w:rFonts w:ascii="Tahoma" w:hAnsi="Tahoma" w:cs="Tahoma" w:hint="cs"/>
          <w:sz w:val="18"/>
          <w:szCs w:val="18"/>
          <w:rtl/>
        </w:rPr>
        <w:t xml:space="preserve"> לקבלן במכתב בספטמבר 2014, שהעתקיו נשלחו לראש העירייה ולמנכ"ל העירייה, ובו הודיעה כי הקבלן אינו עומד בשום הסכמה מההסכמות שהושגו אתו מבחינת לוחות הזמנים, וגם הבטחות שהבטיח באופן אישי לראש העירייה בפגישותיו עמו לא קוימו. במכתב הודיעה חברת </w:t>
      </w:r>
      <w:r w:rsidRPr="000C189C">
        <w:rPr>
          <w:rFonts w:ascii="Tahoma" w:hAnsi="Tahoma" w:cs="Tahoma" w:hint="cs"/>
          <w:sz w:val="18"/>
          <w:szCs w:val="18"/>
          <w:rtl/>
        </w:rPr>
        <w:t>ה.ל.ר</w:t>
      </w:r>
      <w:r w:rsidRPr="000C189C">
        <w:rPr>
          <w:rFonts w:ascii="Tahoma" w:hAnsi="Tahoma" w:cs="Tahoma" w:hint="cs"/>
          <w:sz w:val="18"/>
          <w:szCs w:val="18"/>
          <w:rtl/>
        </w:rPr>
        <w:t xml:space="preserve"> לקבלן כי היא עורכת "התייעצות ושוקלים את המשך דרכנו בפרויקט כאשר גם האפשרות לסלק את ידך מהפרויקט ולהכניס קבלן אחר תחתך נשקלת". גם לאחר שנשלחה הודעה זו של חברת </w:t>
      </w:r>
      <w:r w:rsidRPr="000C189C">
        <w:rPr>
          <w:rFonts w:ascii="Tahoma" w:hAnsi="Tahoma" w:cs="Tahoma" w:hint="cs"/>
          <w:sz w:val="18"/>
          <w:szCs w:val="18"/>
          <w:rtl/>
        </w:rPr>
        <w:t>ה.ל.ר</w:t>
      </w:r>
      <w:r w:rsidRPr="000C189C">
        <w:rPr>
          <w:rFonts w:ascii="Tahoma" w:hAnsi="Tahoma" w:cs="Tahoma" w:hint="cs"/>
          <w:sz w:val="18"/>
          <w:szCs w:val="18"/>
          <w:rtl/>
        </w:rPr>
        <w:t xml:space="preserve"> לא הופסקה ההתקשרות עם הקבלן.</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22463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2389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פנתה</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בספטמבר</w:t>
                            </w:r>
                            <w:r w:rsidRPr="0064331E">
                              <w:rPr>
                                <w:rFonts w:cs="Tahoma"/>
                                <w:color w:val="0B5294"/>
                                <w:spacing w:val="-4"/>
                                <w:sz w:val="24"/>
                                <w:szCs w:val="24"/>
                                <w:rtl/>
                              </w:rPr>
                              <w:t xml:space="preserve"> 2014 </w:t>
                            </w:r>
                            <w:r w:rsidRPr="0064331E">
                              <w:rPr>
                                <w:rFonts w:cs="Tahoma" w:hint="eastAsia"/>
                                <w:color w:val="0B5294"/>
                                <w:spacing w:val="-4"/>
                                <w:sz w:val="24"/>
                                <w:szCs w:val="24"/>
                                <w:rtl/>
                              </w:rPr>
                              <w:t>והודיעה</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אינו</w:t>
                            </w:r>
                            <w:r w:rsidRPr="0064331E">
                              <w:rPr>
                                <w:rFonts w:cs="Tahoma"/>
                                <w:color w:val="0B5294"/>
                                <w:spacing w:val="-4"/>
                                <w:sz w:val="24"/>
                                <w:szCs w:val="24"/>
                                <w:rtl/>
                              </w:rPr>
                              <w:t xml:space="preserve"> </w:t>
                            </w:r>
                            <w:r w:rsidRPr="0064331E">
                              <w:rPr>
                                <w:rFonts w:cs="Tahoma" w:hint="eastAsia"/>
                                <w:color w:val="0B5294"/>
                                <w:spacing w:val="-4"/>
                                <w:sz w:val="24"/>
                                <w:szCs w:val="24"/>
                                <w:rtl/>
                              </w:rPr>
                              <w:t>עומד</w:t>
                            </w:r>
                            <w:r w:rsidRPr="0064331E">
                              <w:rPr>
                                <w:rFonts w:cs="Tahoma"/>
                                <w:color w:val="0B5294"/>
                                <w:spacing w:val="-4"/>
                                <w:sz w:val="24"/>
                                <w:szCs w:val="24"/>
                                <w:rtl/>
                              </w:rPr>
                              <w:t xml:space="preserve"> </w:t>
                            </w:r>
                            <w:r w:rsidRPr="0064331E">
                              <w:rPr>
                                <w:rFonts w:cs="Tahoma" w:hint="eastAsia"/>
                                <w:color w:val="0B5294"/>
                                <w:spacing w:val="-4"/>
                                <w:sz w:val="24"/>
                                <w:szCs w:val="24"/>
                                <w:rtl/>
                              </w:rPr>
                              <w:t>בשום</w:t>
                            </w:r>
                            <w:r w:rsidRPr="0064331E">
                              <w:rPr>
                                <w:rFonts w:cs="Tahoma"/>
                                <w:color w:val="0B5294"/>
                                <w:spacing w:val="-4"/>
                                <w:sz w:val="24"/>
                                <w:szCs w:val="24"/>
                                <w:rtl/>
                              </w:rPr>
                              <w:t xml:space="preserve"> </w:t>
                            </w:r>
                            <w:r w:rsidRPr="0064331E">
                              <w:rPr>
                                <w:rFonts w:cs="Tahoma" w:hint="eastAsia"/>
                                <w:color w:val="0B5294"/>
                                <w:spacing w:val="-4"/>
                                <w:sz w:val="24"/>
                                <w:szCs w:val="24"/>
                                <w:rtl/>
                              </w:rPr>
                              <w:t>הסכמה</w:t>
                            </w:r>
                            <w:r w:rsidRPr="0064331E">
                              <w:rPr>
                                <w:rFonts w:cs="Tahoma"/>
                                <w:color w:val="0B5294"/>
                                <w:spacing w:val="-4"/>
                                <w:sz w:val="24"/>
                                <w:szCs w:val="24"/>
                                <w:rtl/>
                              </w:rPr>
                              <w:t xml:space="preserve"> </w:t>
                            </w:r>
                            <w:r w:rsidRPr="0064331E">
                              <w:rPr>
                                <w:rFonts w:cs="Tahoma" w:hint="eastAsia"/>
                                <w:color w:val="0B5294"/>
                                <w:spacing w:val="-4"/>
                                <w:sz w:val="24"/>
                                <w:szCs w:val="24"/>
                                <w:rtl/>
                              </w:rPr>
                              <w:t>מההסכמות</w:t>
                            </w:r>
                            <w:r w:rsidRPr="0064331E">
                              <w:rPr>
                                <w:rFonts w:cs="Tahoma"/>
                                <w:color w:val="0B5294"/>
                                <w:spacing w:val="-4"/>
                                <w:sz w:val="24"/>
                                <w:szCs w:val="24"/>
                                <w:rtl/>
                              </w:rPr>
                              <w:t xml:space="preserve"> </w:t>
                            </w:r>
                            <w:r w:rsidRPr="0064331E">
                              <w:rPr>
                                <w:rFonts w:cs="Tahoma" w:hint="eastAsia"/>
                                <w:color w:val="0B5294"/>
                                <w:spacing w:val="-4"/>
                                <w:sz w:val="24"/>
                                <w:szCs w:val="24"/>
                                <w:rtl/>
                              </w:rPr>
                              <w:t>שהושגו</w:t>
                            </w:r>
                            <w:r w:rsidRPr="0064331E">
                              <w:rPr>
                                <w:rFonts w:cs="Tahoma"/>
                                <w:color w:val="0B5294"/>
                                <w:spacing w:val="-4"/>
                                <w:sz w:val="24"/>
                                <w:szCs w:val="24"/>
                                <w:rtl/>
                              </w:rPr>
                              <w:t xml:space="preserve"> </w:t>
                            </w:r>
                            <w:r w:rsidRPr="0064331E">
                              <w:rPr>
                                <w:rFonts w:cs="Tahoma" w:hint="eastAsia"/>
                                <w:color w:val="0B5294"/>
                                <w:spacing w:val="-4"/>
                                <w:sz w:val="24"/>
                                <w:szCs w:val="24"/>
                                <w:rtl/>
                              </w:rPr>
                              <w:t>אתו</w:t>
                            </w:r>
                            <w:r w:rsidRPr="0064331E">
                              <w:rPr>
                                <w:rFonts w:cs="Tahoma"/>
                                <w:color w:val="0B5294"/>
                                <w:spacing w:val="-4"/>
                                <w:sz w:val="24"/>
                                <w:szCs w:val="24"/>
                                <w:rtl/>
                              </w:rPr>
                              <w:t xml:space="preserve"> </w:t>
                            </w:r>
                            <w:r w:rsidRPr="0064331E">
                              <w:rPr>
                                <w:rFonts w:cs="Tahoma" w:hint="eastAsia"/>
                                <w:color w:val="0B5294"/>
                                <w:spacing w:val="-4"/>
                                <w:sz w:val="24"/>
                                <w:szCs w:val="24"/>
                                <w:rtl/>
                              </w:rPr>
                              <w:t>מבחינת</w:t>
                            </w:r>
                            <w:r w:rsidRPr="0064331E">
                              <w:rPr>
                                <w:rFonts w:cs="Tahoma"/>
                                <w:color w:val="0B5294"/>
                                <w:spacing w:val="-4"/>
                                <w:sz w:val="24"/>
                                <w:szCs w:val="24"/>
                                <w:rtl/>
                              </w:rPr>
                              <w:t xml:space="preserve"> </w:t>
                            </w:r>
                            <w:r w:rsidRPr="0064331E">
                              <w:rPr>
                                <w:rFonts w:cs="Tahoma" w:hint="eastAsia"/>
                                <w:color w:val="0B5294"/>
                                <w:spacing w:val="-4"/>
                                <w:sz w:val="24"/>
                                <w:szCs w:val="24"/>
                                <w:rtl/>
                              </w:rPr>
                              <w:t>לוחות</w:t>
                            </w:r>
                            <w:r w:rsidRPr="0064331E">
                              <w:rPr>
                                <w:rFonts w:cs="Tahoma"/>
                                <w:color w:val="0B5294"/>
                                <w:spacing w:val="-4"/>
                                <w:sz w:val="24"/>
                                <w:szCs w:val="24"/>
                                <w:rtl/>
                              </w:rPr>
                              <w:t xml:space="preserve"> </w:t>
                            </w:r>
                            <w:r w:rsidRPr="0064331E">
                              <w:rPr>
                                <w:rFonts w:cs="Tahoma" w:hint="eastAsia"/>
                                <w:color w:val="0B5294"/>
                                <w:spacing w:val="-4"/>
                                <w:sz w:val="24"/>
                                <w:szCs w:val="24"/>
                                <w:rtl/>
                              </w:rPr>
                              <w:t>הזמנים</w:t>
                            </w:r>
                            <w:r w:rsidRPr="0064331E">
                              <w:rPr>
                                <w:rFonts w:cs="Tahoma"/>
                                <w:color w:val="0B5294"/>
                                <w:spacing w:val="-4"/>
                                <w:sz w:val="24"/>
                                <w:szCs w:val="24"/>
                                <w:rtl/>
                              </w:rPr>
                              <w:t xml:space="preserve">, </w:t>
                            </w:r>
                            <w:r w:rsidRPr="0064331E">
                              <w:rPr>
                                <w:rFonts w:cs="Tahoma" w:hint="eastAsia"/>
                                <w:color w:val="0B5294"/>
                                <w:spacing w:val="-4"/>
                                <w:sz w:val="24"/>
                                <w:szCs w:val="24"/>
                                <w:rtl/>
                              </w:rPr>
                              <w:t>וגם</w:t>
                            </w:r>
                            <w:r w:rsidRPr="0064331E">
                              <w:rPr>
                                <w:rFonts w:cs="Tahoma"/>
                                <w:color w:val="0B5294"/>
                                <w:spacing w:val="-4"/>
                                <w:sz w:val="24"/>
                                <w:szCs w:val="24"/>
                                <w:rtl/>
                              </w:rPr>
                              <w:t xml:space="preserve"> </w:t>
                            </w:r>
                            <w:r w:rsidRPr="0064331E">
                              <w:rPr>
                                <w:rFonts w:cs="Tahoma" w:hint="eastAsia"/>
                                <w:color w:val="0B5294"/>
                                <w:spacing w:val="-4"/>
                                <w:sz w:val="24"/>
                                <w:szCs w:val="24"/>
                                <w:rtl/>
                              </w:rPr>
                              <w:t>הבטחות</w:t>
                            </w:r>
                            <w:r w:rsidRPr="0064331E">
                              <w:rPr>
                                <w:rFonts w:cs="Tahoma"/>
                                <w:color w:val="0B5294"/>
                                <w:spacing w:val="-4"/>
                                <w:sz w:val="24"/>
                                <w:szCs w:val="24"/>
                                <w:rtl/>
                              </w:rPr>
                              <w:t xml:space="preserve"> </w:t>
                            </w:r>
                            <w:r w:rsidRPr="0064331E">
                              <w:rPr>
                                <w:rFonts w:cs="Tahoma" w:hint="eastAsia"/>
                                <w:color w:val="0B5294"/>
                                <w:spacing w:val="-4"/>
                                <w:sz w:val="24"/>
                                <w:szCs w:val="24"/>
                                <w:rtl/>
                              </w:rPr>
                              <w:t>שהבטיח</w:t>
                            </w:r>
                            <w:r w:rsidRPr="0064331E">
                              <w:rPr>
                                <w:rFonts w:cs="Tahoma"/>
                                <w:color w:val="0B5294"/>
                                <w:spacing w:val="-4"/>
                                <w:sz w:val="24"/>
                                <w:szCs w:val="24"/>
                                <w:rtl/>
                              </w:rPr>
                              <w:t xml:space="preserve"> </w:t>
                            </w:r>
                            <w:r w:rsidRPr="0064331E">
                              <w:rPr>
                                <w:rFonts w:cs="Tahoma" w:hint="eastAsia"/>
                                <w:color w:val="0B5294"/>
                                <w:spacing w:val="-4"/>
                                <w:sz w:val="24"/>
                                <w:szCs w:val="24"/>
                                <w:rtl/>
                              </w:rPr>
                              <w:t>באופן</w:t>
                            </w:r>
                            <w:r w:rsidRPr="0064331E">
                              <w:rPr>
                                <w:rFonts w:cs="Tahoma"/>
                                <w:color w:val="0B5294"/>
                                <w:spacing w:val="-4"/>
                                <w:sz w:val="24"/>
                                <w:szCs w:val="24"/>
                                <w:rtl/>
                              </w:rPr>
                              <w:t xml:space="preserve"> </w:t>
                            </w:r>
                            <w:r w:rsidRPr="0064331E">
                              <w:rPr>
                                <w:rFonts w:cs="Tahoma" w:hint="eastAsia"/>
                                <w:color w:val="0B5294"/>
                                <w:spacing w:val="-4"/>
                                <w:sz w:val="24"/>
                                <w:szCs w:val="24"/>
                                <w:rtl/>
                              </w:rPr>
                              <w:t>אישי</w:t>
                            </w:r>
                            <w:r w:rsidRPr="0064331E">
                              <w:rPr>
                                <w:rFonts w:cs="Tahoma"/>
                                <w:color w:val="0B5294"/>
                                <w:spacing w:val="-4"/>
                                <w:sz w:val="24"/>
                                <w:szCs w:val="24"/>
                                <w:rtl/>
                              </w:rPr>
                              <w:t xml:space="preserve"> </w:t>
                            </w:r>
                            <w:r w:rsidRPr="0064331E">
                              <w:rPr>
                                <w:rFonts w:cs="Tahoma" w:hint="eastAsia"/>
                                <w:color w:val="0B5294"/>
                                <w:spacing w:val="-4"/>
                                <w:sz w:val="24"/>
                                <w:szCs w:val="24"/>
                                <w:rtl/>
                              </w:rPr>
                              <w:t>לראש</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בפגישותיו</w:t>
                            </w:r>
                            <w:r w:rsidRPr="0064331E">
                              <w:rPr>
                                <w:rFonts w:cs="Tahoma"/>
                                <w:color w:val="0B5294"/>
                                <w:spacing w:val="-4"/>
                                <w:sz w:val="24"/>
                                <w:szCs w:val="24"/>
                                <w:rtl/>
                              </w:rPr>
                              <w:t xml:space="preserve"> </w:t>
                            </w:r>
                            <w:r w:rsidRPr="0064331E">
                              <w:rPr>
                                <w:rFonts w:cs="Tahoma" w:hint="eastAsia"/>
                                <w:color w:val="0B5294"/>
                                <w:spacing w:val="-4"/>
                                <w:sz w:val="24"/>
                                <w:szCs w:val="24"/>
                                <w:rtl/>
                              </w:rPr>
                              <w:t>עמו</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קוימו</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73922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766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2675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פנתה</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בספטמבר</w:t>
                      </w:r>
                      <w:r w:rsidRPr="0064331E">
                        <w:rPr>
                          <w:rFonts w:cs="Tahoma"/>
                          <w:color w:val="0B5294"/>
                          <w:spacing w:val="-4"/>
                          <w:sz w:val="24"/>
                          <w:szCs w:val="24"/>
                          <w:rtl/>
                        </w:rPr>
                        <w:t xml:space="preserve"> 2014 </w:t>
                      </w:r>
                      <w:r w:rsidRPr="0064331E">
                        <w:rPr>
                          <w:rFonts w:cs="Tahoma" w:hint="eastAsia"/>
                          <w:color w:val="0B5294"/>
                          <w:spacing w:val="-4"/>
                          <w:sz w:val="24"/>
                          <w:szCs w:val="24"/>
                          <w:rtl/>
                        </w:rPr>
                        <w:t>והודיעה</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אינו</w:t>
                      </w:r>
                      <w:r w:rsidRPr="0064331E">
                        <w:rPr>
                          <w:rFonts w:cs="Tahoma"/>
                          <w:color w:val="0B5294"/>
                          <w:spacing w:val="-4"/>
                          <w:sz w:val="24"/>
                          <w:szCs w:val="24"/>
                          <w:rtl/>
                        </w:rPr>
                        <w:t xml:space="preserve"> </w:t>
                      </w:r>
                      <w:r w:rsidRPr="0064331E">
                        <w:rPr>
                          <w:rFonts w:cs="Tahoma" w:hint="eastAsia"/>
                          <w:color w:val="0B5294"/>
                          <w:spacing w:val="-4"/>
                          <w:sz w:val="24"/>
                          <w:szCs w:val="24"/>
                          <w:rtl/>
                        </w:rPr>
                        <w:t>עומד</w:t>
                      </w:r>
                      <w:r w:rsidRPr="0064331E">
                        <w:rPr>
                          <w:rFonts w:cs="Tahoma"/>
                          <w:color w:val="0B5294"/>
                          <w:spacing w:val="-4"/>
                          <w:sz w:val="24"/>
                          <w:szCs w:val="24"/>
                          <w:rtl/>
                        </w:rPr>
                        <w:t xml:space="preserve"> </w:t>
                      </w:r>
                      <w:r w:rsidRPr="0064331E">
                        <w:rPr>
                          <w:rFonts w:cs="Tahoma" w:hint="eastAsia"/>
                          <w:color w:val="0B5294"/>
                          <w:spacing w:val="-4"/>
                          <w:sz w:val="24"/>
                          <w:szCs w:val="24"/>
                          <w:rtl/>
                        </w:rPr>
                        <w:t>בשום</w:t>
                      </w:r>
                      <w:r w:rsidRPr="0064331E">
                        <w:rPr>
                          <w:rFonts w:cs="Tahoma"/>
                          <w:color w:val="0B5294"/>
                          <w:spacing w:val="-4"/>
                          <w:sz w:val="24"/>
                          <w:szCs w:val="24"/>
                          <w:rtl/>
                        </w:rPr>
                        <w:t xml:space="preserve"> </w:t>
                      </w:r>
                      <w:r w:rsidRPr="0064331E">
                        <w:rPr>
                          <w:rFonts w:cs="Tahoma" w:hint="eastAsia"/>
                          <w:color w:val="0B5294"/>
                          <w:spacing w:val="-4"/>
                          <w:sz w:val="24"/>
                          <w:szCs w:val="24"/>
                          <w:rtl/>
                        </w:rPr>
                        <w:t>הסכמה</w:t>
                      </w:r>
                      <w:r w:rsidRPr="0064331E">
                        <w:rPr>
                          <w:rFonts w:cs="Tahoma"/>
                          <w:color w:val="0B5294"/>
                          <w:spacing w:val="-4"/>
                          <w:sz w:val="24"/>
                          <w:szCs w:val="24"/>
                          <w:rtl/>
                        </w:rPr>
                        <w:t xml:space="preserve"> </w:t>
                      </w:r>
                      <w:r w:rsidRPr="0064331E">
                        <w:rPr>
                          <w:rFonts w:cs="Tahoma" w:hint="eastAsia"/>
                          <w:color w:val="0B5294"/>
                          <w:spacing w:val="-4"/>
                          <w:sz w:val="24"/>
                          <w:szCs w:val="24"/>
                          <w:rtl/>
                        </w:rPr>
                        <w:t>מההסכמות</w:t>
                      </w:r>
                      <w:r w:rsidRPr="0064331E">
                        <w:rPr>
                          <w:rFonts w:cs="Tahoma"/>
                          <w:color w:val="0B5294"/>
                          <w:spacing w:val="-4"/>
                          <w:sz w:val="24"/>
                          <w:szCs w:val="24"/>
                          <w:rtl/>
                        </w:rPr>
                        <w:t xml:space="preserve"> </w:t>
                      </w:r>
                      <w:r w:rsidRPr="0064331E">
                        <w:rPr>
                          <w:rFonts w:cs="Tahoma" w:hint="eastAsia"/>
                          <w:color w:val="0B5294"/>
                          <w:spacing w:val="-4"/>
                          <w:sz w:val="24"/>
                          <w:szCs w:val="24"/>
                          <w:rtl/>
                        </w:rPr>
                        <w:t>שהושגו</w:t>
                      </w:r>
                      <w:r w:rsidRPr="0064331E">
                        <w:rPr>
                          <w:rFonts w:cs="Tahoma"/>
                          <w:color w:val="0B5294"/>
                          <w:spacing w:val="-4"/>
                          <w:sz w:val="24"/>
                          <w:szCs w:val="24"/>
                          <w:rtl/>
                        </w:rPr>
                        <w:t xml:space="preserve"> </w:t>
                      </w:r>
                      <w:r w:rsidRPr="0064331E">
                        <w:rPr>
                          <w:rFonts w:cs="Tahoma" w:hint="eastAsia"/>
                          <w:color w:val="0B5294"/>
                          <w:spacing w:val="-4"/>
                          <w:sz w:val="24"/>
                          <w:szCs w:val="24"/>
                          <w:rtl/>
                        </w:rPr>
                        <w:t>אתו</w:t>
                      </w:r>
                      <w:r w:rsidRPr="0064331E">
                        <w:rPr>
                          <w:rFonts w:cs="Tahoma"/>
                          <w:color w:val="0B5294"/>
                          <w:spacing w:val="-4"/>
                          <w:sz w:val="24"/>
                          <w:szCs w:val="24"/>
                          <w:rtl/>
                        </w:rPr>
                        <w:t xml:space="preserve"> </w:t>
                      </w:r>
                      <w:r w:rsidRPr="0064331E">
                        <w:rPr>
                          <w:rFonts w:cs="Tahoma" w:hint="eastAsia"/>
                          <w:color w:val="0B5294"/>
                          <w:spacing w:val="-4"/>
                          <w:sz w:val="24"/>
                          <w:szCs w:val="24"/>
                          <w:rtl/>
                        </w:rPr>
                        <w:t>מבחינת</w:t>
                      </w:r>
                      <w:r w:rsidRPr="0064331E">
                        <w:rPr>
                          <w:rFonts w:cs="Tahoma"/>
                          <w:color w:val="0B5294"/>
                          <w:spacing w:val="-4"/>
                          <w:sz w:val="24"/>
                          <w:szCs w:val="24"/>
                          <w:rtl/>
                        </w:rPr>
                        <w:t xml:space="preserve"> </w:t>
                      </w:r>
                      <w:r w:rsidRPr="0064331E">
                        <w:rPr>
                          <w:rFonts w:cs="Tahoma" w:hint="eastAsia"/>
                          <w:color w:val="0B5294"/>
                          <w:spacing w:val="-4"/>
                          <w:sz w:val="24"/>
                          <w:szCs w:val="24"/>
                          <w:rtl/>
                        </w:rPr>
                        <w:t>לוחות</w:t>
                      </w:r>
                      <w:r w:rsidRPr="0064331E">
                        <w:rPr>
                          <w:rFonts w:cs="Tahoma"/>
                          <w:color w:val="0B5294"/>
                          <w:spacing w:val="-4"/>
                          <w:sz w:val="24"/>
                          <w:szCs w:val="24"/>
                          <w:rtl/>
                        </w:rPr>
                        <w:t xml:space="preserve"> </w:t>
                      </w:r>
                      <w:r w:rsidRPr="0064331E">
                        <w:rPr>
                          <w:rFonts w:cs="Tahoma" w:hint="eastAsia"/>
                          <w:color w:val="0B5294"/>
                          <w:spacing w:val="-4"/>
                          <w:sz w:val="24"/>
                          <w:szCs w:val="24"/>
                          <w:rtl/>
                        </w:rPr>
                        <w:t>הזמנים</w:t>
                      </w:r>
                      <w:r w:rsidRPr="0064331E">
                        <w:rPr>
                          <w:rFonts w:cs="Tahoma"/>
                          <w:color w:val="0B5294"/>
                          <w:spacing w:val="-4"/>
                          <w:sz w:val="24"/>
                          <w:szCs w:val="24"/>
                          <w:rtl/>
                        </w:rPr>
                        <w:t xml:space="preserve">, </w:t>
                      </w:r>
                      <w:r w:rsidRPr="0064331E">
                        <w:rPr>
                          <w:rFonts w:cs="Tahoma" w:hint="eastAsia"/>
                          <w:color w:val="0B5294"/>
                          <w:spacing w:val="-4"/>
                          <w:sz w:val="24"/>
                          <w:szCs w:val="24"/>
                          <w:rtl/>
                        </w:rPr>
                        <w:t>וגם</w:t>
                      </w:r>
                      <w:r w:rsidRPr="0064331E">
                        <w:rPr>
                          <w:rFonts w:cs="Tahoma"/>
                          <w:color w:val="0B5294"/>
                          <w:spacing w:val="-4"/>
                          <w:sz w:val="24"/>
                          <w:szCs w:val="24"/>
                          <w:rtl/>
                        </w:rPr>
                        <w:t xml:space="preserve"> </w:t>
                      </w:r>
                      <w:r w:rsidRPr="0064331E">
                        <w:rPr>
                          <w:rFonts w:cs="Tahoma" w:hint="eastAsia"/>
                          <w:color w:val="0B5294"/>
                          <w:spacing w:val="-4"/>
                          <w:sz w:val="24"/>
                          <w:szCs w:val="24"/>
                          <w:rtl/>
                        </w:rPr>
                        <w:t>הבטחות</w:t>
                      </w:r>
                      <w:r w:rsidRPr="0064331E">
                        <w:rPr>
                          <w:rFonts w:cs="Tahoma"/>
                          <w:color w:val="0B5294"/>
                          <w:spacing w:val="-4"/>
                          <w:sz w:val="24"/>
                          <w:szCs w:val="24"/>
                          <w:rtl/>
                        </w:rPr>
                        <w:t xml:space="preserve"> </w:t>
                      </w:r>
                      <w:r w:rsidRPr="0064331E">
                        <w:rPr>
                          <w:rFonts w:cs="Tahoma" w:hint="eastAsia"/>
                          <w:color w:val="0B5294"/>
                          <w:spacing w:val="-4"/>
                          <w:sz w:val="24"/>
                          <w:szCs w:val="24"/>
                          <w:rtl/>
                        </w:rPr>
                        <w:t>שהבטיח</w:t>
                      </w:r>
                      <w:r w:rsidRPr="0064331E">
                        <w:rPr>
                          <w:rFonts w:cs="Tahoma"/>
                          <w:color w:val="0B5294"/>
                          <w:spacing w:val="-4"/>
                          <w:sz w:val="24"/>
                          <w:szCs w:val="24"/>
                          <w:rtl/>
                        </w:rPr>
                        <w:t xml:space="preserve"> </w:t>
                      </w:r>
                      <w:r w:rsidRPr="0064331E">
                        <w:rPr>
                          <w:rFonts w:cs="Tahoma" w:hint="eastAsia"/>
                          <w:color w:val="0B5294"/>
                          <w:spacing w:val="-4"/>
                          <w:sz w:val="24"/>
                          <w:szCs w:val="24"/>
                          <w:rtl/>
                        </w:rPr>
                        <w:t>באופן</w:t>
                      </w:r>
                      <w:r w:rsidRPr="0064331E">
                        <w:rPr>
                          <w:rFonts w:cs="Tahoma"/>
                          <w:color w:val="0B5294"/>
                          <w:spacing w:val="-4"/>
                          <w:sz w:val="24"/>
                          <w:szCs w:val="24"/>
                          <w:rtl/>
                        </w:rPr>
                        <w:t xml:space="preserve"> </w:t>
                      </w:r>
                      <w:r w:rsidRPr="0064331E">
                        <w:rPr>
                          <w:rFonts w:cs="Tahoma" w:hint="eastAsia"/>
                          <w:color w:val="0B5294"/>
                          <w:spacing w:val="-4"/>
                          <w:sz w:val="24"/>
                          <w:szCs w:val="24"/>
                          <w:rtl/>
                        </w:rPr>
                        <w:t>אישי</w:t>
                      </w:r>
                      <w:r w:rsidRPr="0064331E">
                        <w:rPr>
                          <w:rFonts w:cs="Tahoma"/>
                          <w:color w:val="0B5294"/>
                          <w:spacing w:val="-4"/>
                          <w:sz w:val="24"/>
                          <w:szCs w:val="24"/>
                          <w:rtl/>
                        </w:rPr>
                        <w:t xml:space="preserve"> </w:t>
                      </w:r>
                      <w:r w:rsidRPr="0064331E">
                        <w:rPr>
                          <w:rFonts w:cs="Tahoma" w:hint="eastAsia"/>
                          <w:color w:val="0B5294"/>
                          <w:spacing w:val="-4"/>
                          <w:sz w:val="24"/>
                          <w:szCs w:val="24"/>
                          <w:rtl/>
                        </w:rPr>
                        <w:t>לראש</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בפגישותיו</w:t>
                      </w:r>
                      <w:r w:rsidRPr="0064331E">
                        <w:rPr>
                          <w:rFonts w:cs="Tahoma"/>
                          <w:color w:val="0B5294"/>
                          <w:spacing w:val="-4"/>
                          <w:sz w:val="24"/>
                          <w:szCs w:val="24"/>
                          <w:rtl/>
                        </w:rPr>
                        <w:t xml:space="preserve"> </w:t>
                      </w:r>
                      <w:r w:rsidRPr="0064331E">
                        <w:rPr>
                          <w:rFonts w:cs="Tahoma" w:hint="eastAsia"/>
                          <w:color w:val="0B5294"/>
                          <w:spacing w:val="-4"/>
                          <w:sz w:val="24"/>
                          <w:szCs w:val="24"/>
                          <w:rtl/>
                        </w:rPr>
                        <w:t>עמו</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קוימו</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280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מנובמבר 2014 נמשכו העבודות באתר.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בפגישה שנערכה בספטמבר 2015 בנוכחות מנכ"ל העירייה,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הקבלן והמפקח, מסר הקבלן שבכוונתו לסיים עד אמצע נובמבר 2015 את כל העבודות באתר הקשורות אליו. בפגישה שנערכה ביולי 2016, שנכחו בה בין השאר ראש עיריית רחובות ומנכ"ל חברת </w:t>
      </w:r>
      <w:r w:rsidRPr="000C189C">
        <w:rPr>
          <w:rFonts w:ascii="Tahoma" w:hAnsi="Tahoma" w:cs="Tahoma" w:hint="cs"/>
          <w:sz w:val="18"/>
          <w:szCs w:val="18"/>
          <w:rtl/>
        </w:rPr>
        <w:t>ה.ל.ר</w:t>
      </w:r>
      <w:r w:rsidRPr="000C189C">
        <w:rPr>
          <w:rFonts w:ascii="Tahoma" w:hAnsi="Tahoma" w:cs="Tahoma" w:hint="cs"/>
          <w:sz w:val="18"/>
          <w:szCs w:val="18"/>
          <w:rtl/>
        </w:rPr>
        <w:t>, התחייב הקבלן להשלים את העבודות בפרויקט עד סוף אוגוסט 2016.</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בפגישה שהתקיימה בספטמבר 2017 בנוכחות ראש עיריית רחובות, מנכ"ל העירייה,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הקבלן והמפקח, מסר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כי "הואיל והקבלן אינו משלים את העבודות בבית התרבות וכן אינו עומד בלוח הזמנים כפי שסוכם </w:t>
      </w:r>
      <w:r w:rsidRPr="000C189C">
        <w:rPr>
          <w:rFonts w:ascii="Tahoma" w:hAnsi="Tahoma" w:cs="Tahoma" w:hint="cs"/>
          <w:sz w:val="18"/>
          <w:szCs w:val="18"/>
          <w:rtl/>
        </w:rPr>
        <w:t>איתו</w:t>
      </w:r>
      <w:r w:rsidRPr="000C189C">
        <w:rPr>
          <w:rFonts w:ascii="Tahoma" w:hAnsi="Tahoma" w:cs="Tahoma" w:hint="cs"/>
          <w:sz w:val="18"/>
          <w:szCs w:val="18"/>
          <w:rtl/>
        </w:rPr>
        <w:t xml:space="preserve"> מספר פעמים וכפי שהבטיח לראש העיר מספר פעמים בעבר, ולמרות שמספר פעמים בעבר עמדה על הפרק האפשרות של החלפת הקבלן אך בסופו של דבר הוחלט שלא לבצע מהלך זה... סוכם לתת אפשרות נוספת להשלמה העבודות הקשורות לקבלן עד 4.10.17 כפי שהובטח על ידי הקבלן וזאת בהסכמת ראש העיר... הקבלן עדכן כי בתוך כ-10 ימים ישלים את העבודות הקשורות לשם חיבור המבנה לחשמל וכי עד ערב סוכות ימסור הקבלן את המבנה לידי העירייה".</w:t>
      </w:r>
    </w:p>
    <w:p w:rsidR="00602CCB" w:rsidRPr="000C189C" w:rsidP="001F3B11">
      <w:pPr>
        <w:pStyle w:val="RESHET"/>
        <w:rPr>
          <w:rtl/>
        </w:rPr>
      </w:pPr>
      <w:r w:rsidRPr="000C189C">
        <w:rPr>
          <w:rFonts w:hint="cs"/>
          <w:rtl/>
        </w:rPr>
        <w:t xml:space="preserve">מסיור שקיים צוות הביקורת בבניין בית התרבות במאי 2018, כשש שנים לאחר המועד המתוכנן לסיום העבודות שבפרויקט, עולה </w:t>
      </w:r>
      <w:r w:rsidRPr="000C189C">
        <w:rPr>
          <w:rtl/>
        </w:rPr>
        <w:t>כי העבודות טרם הושלמו.</w:t>
      </w:r>
    </w:p>
    <w:p w:rsidR="00602CCB" w:rsidRPr="000C189C" w:rsidP="001F3B11">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 xml:space="preserve">הקבלן מסר בתשובתו למשרד מבקר המדינה מאמצע פברואר 2018 כי אי-עמידתו בלוחות הזמנים נבעה בין היתר מהיעדר תיאום בין הקבלנים הנוספים שעבדו בפרויקט, מביצוע שינויים רבים בתכניות הקיימות, מאי-עמידה של חברת </w:t>
      </w:r>
      <w:r w:rsidRPr="000C189C">
        <w:rPr>
          <w:rFonts w:ascii="Tahoma" w:hAnsi="Tahoma" w:cs="Tahoma" w:hint="cs"/>
          <w:sz w:val="18"/>
          <w:szCs w:val="18"/>
          <w:rtl/>
        </w:rPr>
        <w:t>ה.ל.ר</w:t>
      </w:r>
      <w:r w:rsidRPr="000C189C">
        <w:rPr>
          <w:rFonts w:ascii="Tahoma" w:hAnsi="Tahoma" w:cs="Tahoma" w:hint="cs"/>
          <w:sz w:val="18"/>
          <w:szCs w:val="18"/>
          <w:rtl/>
        </w:rPr>
        <w:t xml:space="preserve"> בלוח התשלומים, והיעדר תכניות עדכניות.</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חברת </w:t>
      </w:r>
      <w:r w:rsidRPr="000C189C">
        <w:rPr>
          <w:rFonts w:ascii="Tahoma" w:hAnsi="Tahoma" w:cs="Tahoma" w:hint="cs"/>
          <w:sz w:val="18"/>
          <w:szCs w:val="18"/>
          <w:rtl/>
        </w:rPr>
        <w:t>ה.ל.ר</w:t>
      </w:r>
      <w:r w:rsidRPr="000C189C">
        <w:rPr>
          <w:rFonts w:ascii="Tahoma" w:hAnsi="Tahoma" w:cs="Tahoma" w:hint="cs"/>
          <w:sz w:val="18"/>
          <w:szCs w:val="18"/>
          <w:rtl/>
        </w:rPr>
        <w:t xml:space="preserve"> פעלה באמצעות המפקח לתאם את עבודת כל הקבלנים בפרויקט; עיקר הפיגורים נבעו מכשלי הקבלן; לוח הזמנים התארך גם בשל הרחבת היקף </w:t>
      </w:r>
      <w:r w:rsidRPr="000C189C">
        <w:rPr>
          <w:rFonts w:ascii="Tahoma" w:hAnsi="Tahoma" w:cs="Tahoma" w:hint="cs"/>
          <w:sz w:val="18"/>
          <w:szCs w:val="18"/>
          <w:rtl/>
        </w:rPr>
        <w:t xml:space="preserve">העבודות וגילוי בעיות לא צפויות. מקבלי ההחלטות בעירייה ובחברת </w:t>
      </w:r>
      <w:r w:rsidRPr="000C189C">
        <w:rPr>
          <w:rFonts w:ascii="Tahoma" w:hAnsi="Tahoma" w:cs="Tahoma" w:hint="cs"/>
          <w:sz w:val="18"/>
          <w:szCs w:val="18"/>
          <w:rtl/>
        </w:rPr>
        <w:t>ה.ל.ר</w:t>
      </w:r>
      <w:r w:rsidRPr="000C189C">
        <w:rPr>
          <w:rFonts w:ascii="Tahoma" w:hAnsi="Tahoma" w:cs="Tahoma" w:hint="cs"/>
          <w:sz w:val="18"/>
          <w:szCs w:val="18"/>
          <w:rtl/>
        </w:rPr>
        <w:t xml:space="preserve"> פעלו מתוך אמונה שהקבלן יעמוד בהבטחותיו וישלים את העבודות. אין ערובה לכך שהאופן שבו פעלו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היה פוגעני פחות ביחס לאפשרות של עמידה על אכיפת החוזה, תוך חשש לעלויות משפטיות כבירות. כמו כן, "מנכ"ל העירייה אף לא הסתפק </w:t>
      </w:r>
      <w:r w:rsidRPr="000C189C">
        <w:rPr>
          <w:rFonts w:ascii="Tahoma" w:hAnsi="Tahoma" w:cs="Tahoma" w:hint="eastAsia"/>
          <w:sz w:val="18"/>
          <w:szCs w:val="18"/>
          <w:rtl/>
        </w:rPr>
        <w:t>בדיווחי</w:t>
      </w:r>
      <w:r w:rsidRPr="000C189C">
        <w:rPr>
          <w:rFonts w:ascii="Tahoma" w:hAnsi="Tahoma" w:cs="Tahoma" w:hint="cs"/>
          <w:sz w:val="18"/>
          <w:szCs w:val="18"/>
          <w:rtl/>
        </w:rPr>
        <w:t>[ם]...</w:t>
      </w:r>
      <w:r w:rsidRPr="000C189C">
        <w:rPr>
          <w:rFonts w:ascii="Tahoma" w:hAnsi="Tahoma" w:cs="Tahoma"/>
          <w:sz w:val="18"/>
          <w:szCs w:val="18"/>
          <w:rtl/>
        </w:rPr>
        <w:t xml:space="preserve"> </w:t>
      </w:r>
      <w:r w:rsidRPr="000C189C">
        <w:rPr>
          <w:rFonts w:ascii="Tahoma" w:hAnsi="Tahoma" w:cs="Tahoma" w:hint="eastAsia"/>
          <w:sz w:val="18"/>
          <w:szCs w:val="18"/>
          <w:rtl/>
        </w:rPr>
        <w:t>וערך</w:t>
      </w:r>
      <w:r w:rsidRPr="000C189C">
        <w:rPr>
          <w:rFonts w:ascii="Tahoma" w:hAnsi="Tahoma" w:cs="Tahoma"/>
          <w:sz w:val="18"/>
          <w:szCs w:val="18"/>
          <w:rtl/>
        </w:rPr>
        <w:t xml:space="preserve"> </w:t>
      </w:r>
      <w:r w:rsidRPr="000C189C">
        <w:rPr>
          <w:rFonts w:ascii="Tahoma" w:hAnsi="Tahoma" w:cs="Tahoma" w:hint="eastAsia"/>
          <w:sz w:val="18"/>
          <w:szCs w:val="18"/>
          <w:rtl/>
        </w:rPr>
        <w:t>ביקורי</w:t>
      </w:r>
      <w:r w:rsidRPr="000C189C">
        <w:rPr>
          <w:rFonts w:ascii="Tahoma" w:hAnsi="Tahoma" w:cs="Tahoma"/>
          <w:sz w:val="18"/>
          <w:szCs w:val="18"/>
          <w:rtl/>
        </w:rPr>
        <w:t xml:space="preserve"> </w:t>
      </w:r>
      <w:r w:rsidRPr="000C189C">
        <w:rPr>
          <w:rFonts w:ascii="Tahoma" w:hAnsi="Tahoma" w:cs="Tahoma" w:hint="eastAsia"/>
          <w:sz w:val="18"/>
          <w:szCs w:val="18"/>
          <w:rtl/>
        </w:rPr>
        <w:t>פתע</w:t>
      </w:r>
      <w:r w:rsidRPr="000C189C">
        <w:rPr>
          <w:rFonts w:ascii="Tahoma" w:hAnsi="Tahoma" w:cs="Tahoma"/>
          <w:sz w:val="18"/>
          <w:szCs w:val="18"/>
          <w:rtl/>
        </w:rPr>
        <w:t xml:space="preserve"> </w:t>
      </w:r>
      <w:r w:rsidRPr="000C189C">
        <w:rPr>
          <w:rFonts w:ascii="Tahoma" w:hAnsi="Tahoma" w:cs="Tahoma" w:hint="cs"/>
          <w:sz w:val="18"/>
          <w:szCs w:val="18"/>
          <w:rtl/>
        </w:rPr>
        <w:t>באתר העבודות</w:t>
      </w:r>
      <w:r w:rsidRPr="000C189C">
        <w:rPr>
          <w:rFonts w:ascii="Tahoma" w:hAnsi="Tahoma" w:cs="Tahoma"/>
          <w:sz w:val="18"/>
          <w:szCs w:val="18"/>
          <w:rtl/>
        </w:rPr>
        <w:t xml:space="preserve"> </w:t>
      </w:r>
      <w:r w:rsidRPr="000C189C">
        <w:rPr>
          <w:rFonts w:ascii="Tahoma" w:hAnsi="Tahoma" w:cs="Tahoma" w:hint="eastAsia"/>
          <w:sz w:val="18"/>
          <w:szCs w:val="18"/>
          <w:rtl/>
        </w:rPr>
        <w:t>כדי</w:t>
      </w:r>
      <w:r w:rsidRPr="000C189C">
        <w:rPr>
          <w:rFonts w:ascii="Tahoma" w:hAnsi="Tahoma" w:cs="Tahoma"/>
          <w:sz w:val="18"/>
          <w:szCs w:val="18"/>
          <w:rtl/>
        </w:rPr>
        <w:t xml:space="preserve"> </w:t>
      </w:r>
      <w:r w:rsidRPr="000C189C">
        <w:rPr>
          <w:rFonts w:ascii="Tahoma" w:hAnsi="Tahoma" w:cs="Tahoma" w:hint="eastAsia"/>
          <w:sz w:val="18"/>
          <w:szCs w:val="18"/>
          <w:rtl/>
        </w:rPr>
        <w:t>לעמוד</w:t>
      </w:r>
      <w:r w:rsidRPr="000C189C">
        <w:rPr>
          <w:rFonts w:ascii="Tahoma" w:hAnsi="Tahoma" w:cs="Tahoma"/>
          <w:sz w:val="18"/>
          <w:szCs w:val="18"/>
          <w:rtl/>
        </w:rPr>
        <w:t xml:space="preserve"> </w:t>
      </w:r>
      <w:r w:rsidRPr="000C189C">
        <w:rPr>
          <w:rFonts w:ascii="Tahoma" w:hAnsi="Tahoma" w:cs="Tahoma" w:hint="cs"/>
          <w:sz w:val="18"/>
          <w:szCs w:val="18"/>
          <w:rtl/>
        </w:rPr>
        <w:t xml:space="preserve">בעצמו </w:t>
      </w:r>
      <w:r w:rsidRPr="000C189C">
        <w:rPr>
          <w:rFonts w:ascii="Tahoma" w:hAnsi="Tahoma" w:cs="Tahoma" w:hint="eastAsia"/>
          <w:sz w:val="18"/>
          <w:szCs w:val="18"/>
          <w:rtl/>
        </w:rPr>
        <w:t>בזמן</w:t>
      </w:r>
      <w:r w:rsidRPr="000C189C">
        <w:rPr>
          <w:rFonts w:ascii="Tahoma" w:hAnsi="Tahoma" w:cs="Tahoma"/>
          <w:sz w:val="18"/>
          <w:szCs w:val="18"/>
          <w:rtl/>
        </w:rPr>
        <w:t xml:space="preserve"> </w:t>
      </w:r>
      <w:r w:rsidRPr="000C189C">
        <w:rPr>
          <w:rFonts w:ascii="Tahoma" w:hAnsi="Tahoma" w:cs="Tahoma" w:hint="eastAsia"/>
          <w:sz w:val="18"/>
          <w:szCs w:val="18"/>
          <w:rtl/>
        </w:rPr>
        <w:t>אמת</w:t>
      </w:r>
      <w:r w:rsidRPr="000C189C">
        <w:rPr>
          <w:rFonts w:ascii="Tahoma" w:hAnsi="Tahoma" w:cs="Tahoma"/>
          <w:sz w:val="18"/>
          <w:szCs w:val="18"/>
          <w:rtl/>
        </w:rPr>
        <w:t xml:space="preserve"> </w:t>
      </w:r>
      <w:r w:rsidRPr="000C189C">
        <w:rPr>
          <w:rFonts w:ascii="Tahoma" w:hAnsi="Tahoma" w:cs="Tahoma" w:hint="eastAsia"/>
          <w:sz w:val="18"/>
          <w:szCs w:val="18"/>
          <w:rtl/>
        </w:rPr>
        <w:t>על</w:t>
      </w:r>
      <w:r w:rsidRPr="000C189C">
        <w:rPr>
          <w:rFonts w:ascii="Tahoma" w:hAnsi="Tahoma" w:cs="Tahoma"/>
          <w:sz w:val="18"/>
          <w:szCs w:val="18"/>
          <w:rtl/>
        </w:rPr>
        <w:t xml:space="preserve"> </w:t>
      </w:r>
      <w:r w:rsidRPr="000C189C">
        <w:rPr>
          <w:rFonts w:ascii="Tahoma" w:hAnsi="Tahoma" w:cs="Tahoma" w:hint="eastAsia"/>
          <w:sz w:val="18"/>
          <w:szCs w:val="18"/>
          <w:rtl/>
        </w:rPr>
        <w:t>מצב</w:t>
      </w:r>
      <w:r w:rsidRPr="000C189C">
        <w:rPr>
          <w:rFonts w:ascii="Tahoma" w:hAnsi="Tahoma" w:cs="Tahoma"/>
          <w:sz w:val="18"/>
          <w:szCs w:val="18"/>
          <w:rtl/>
        </w:rPr>
        <w:t xml:space="preserve"> </w:t>
      </w:r>
      <w:r w:rsidRPr="000C189C">
        <w:rPr>
          <w:rFonts w:ascii="Tahoma" w:hAnsi="Tahoma" w:cs="Tahoma" w:hint="eastAsia"/>
          <w:sz w:val="18"/>
          <w:szCs w:val="18"/>
          <w:rtl/>
        </w:rPr>
        <w:t>הדברים</w:t>
      </w:r>
      <w:r w:rsidRPr="000C189C">
        <w:rPr>
          <w:rFonts w:ascii="Tahoma" w:hAnsi="Tahoma" w:cs="Tahoma" w:hint="cs"/>
          <w:sz w:val="18"/>
          <w:szCs w:val="18"/>
          <w:rtl/>
        </w:rPr>
        <w:t>... הוא יזם והשתתף ב</w:t>
      </w:r>
      <w:r w:rsidRPr="000C189C">
        <w:rPr>
          <w:rFonts w:ascii="Tahoma" w:hAnsi="Tahoma" w:cs="Tahoma"/>
          <w:sz w:val="18"/>
          <w:szCs w:val="18"/>
          <w:rtl/>
        </w:rPr>
        <w:t xml:space="preserve">ישיבות </w:t>
      </w:r>
      <w:r w:rsidRPr="000C189C">
        <w:rPr>
          <w:rFonts w:ascii="Tahoma" w:hAnsi="Tahoma" w:cs="Tahoma" w:hint="cs"/>
          <w:sz w:val="18"/>
          <w:szCs w:val="18"/>
          <w:rtl/>
        </w:rPr>
        <w:t>'</w:t>
      </w:r>
      <w:r w:rsidRPr="000C189C">
        <w:rPr>
          <w:rFonts w:ascii="Tahoma" w:hAnsi="Tahoma" w:cs="Tahoma"/>
          <w:sz w:val="18"/>
          <w:szCs w:val="18"/>
          <w:rtl/>
        </w:rPr>
        <w:t>סטאטוס</w:t>
      </w:r>
      <w:r w:rsidRPr="000C189C">
        <w:rPr>
          <w:rFonts w:ascii="Tahoma" w:hAnsi="Tahoma" w:cs="Tahoma" w:hint="cs"/>
          <w:sz w:val="18"/>
          <w:szCs w:val="18"/>
          <w:rtl/>
        </w:rPr>
        <w:t>'...</w:t>
      </w:r>
      <w:r w:rsidRPr="000C189C">
        <w:rPr>
          <w:rFonts w:ascii="Tahoma" w:hAnsi="Tahoma" w:cs="Tahoma"/>
          <w:sz w:val="18"/>
          <w:szCs w:val="18"/>
          <w:rtl/>
        </w:rPr>
        <w:t xml:space="preserve"> שם גם דרש הסברים לממצאים שהתגלו וקבע </w:t>
      </w:r>
      <w:r w:rsidRPr="000C189C">
        <w:rPr>
          <w:rFonts w:ascii="Tahoma" w:hAnsi="Tahoma" w:cs="Tahoma" w:hint="eastAsia"/>
          <w:sz w:val="18"/>
          <w:szCs w:val="18"/>
          <w:rtl/>
        </w:rPr>
        <w:t>את</w:t>
      </w:r>
      <w:r w:rsidRPr="000C189C">
        <w:rPr>
          <w:rFonts w:ascii="Tahoma" w:hAnsi="Tahoma" w:cs="Tahoma"/>
          <w:sz w:val="18"/>
          <w:szCs w:val="18"/>
          <w:rtl/>
        </w:rPr>
        <w:t xml:space="preserve"> לוחות הזמנים להמשך</w:t>
      </w:r>
      <w:r w:rsidRPr="000C189C">
        <w:rPr>
          <w:rFonts w:ascii="Tahoma" w:hAnsi="Tahoma" w:cs="Tahoma" w:hint="cs"/>
          <w:sz w:val="18"/>
          <w:szCs w:val="18"/>
          <w:rtl/>
        </w:rPr>
        <w:t xml:space="preserve">... </w:t>
      </w:r>
      <w:r w:rsidRPr="000C189C">
        <w:rPr>
          <w:rFonts w:ascii="Tahoma" w:hAnsi="Tahoma" w:cs="Tahoma"/>
          <w:sz w:val="18"/>
          <w:szCs w:val="18"/>
          <w:rtl/>
        </w:rPr>
        <w:t>ראש העירייה</w:t>
      </w:r>
      <w:r w:rsidRPr="000C189C">
        <w:rPr>
          <w:rFonts w:ascii="Tahoma" w:hAnsi="Tahoma" w:cs="Tahoma" w:hint="cs"/>
          <w:sz w:val="18"/>
          <w:szCs w:val="18"/>
          <w:rtl/>
        </w:rPr>
        <w:t xml:space="preserve">... </w:t>
      </w:r>
      <w:r w:rsidRPr="000C189C">
        <w:rPr>
          <w:rFonts w:ascii="Tahoma" w:hAnsi="Tahoma" w:cs="Tahoma"/>
          <w:sz w:val="18"/>
          <w:szCs w:val="18"/>
          <w:rtl/>
        </w:rPr>
        <w:t>ערך סיורים שונים ו</w:t>
      </w:r>
      <w:r w:rsidRPr="000C189C">
        <w:rPr>
          <w:rFonts w:ascii="Tahoma" w:hAnsi="Tahoma" w:cs="Tahoma" w:hint="cs"/>
          <w:sz w:val="18"/>
          <w:szCs w:val="18"/>
          <w:rtl/>
        </w:rPr>
        <w:t>'</w:t>
      </w:r>
      <w:r w:rsidRPr="000C189C">
        <w:rPr>
          <w:rFonts w:ascii="Tahoma" w:hAnsi="Tahoma" w:cs="Tahoma"/>
          <w:sz w:val="18"/>
          <w:szCs w:val="18"/>
          <w:rtl/>
        </w:rPr>
        <w:t>קרא לסדר</w:t>
      </w:r>
      <w:r w:rsidRPr="000C189C">
        <w:rPr>
          <w:rFonts w:ascii="Tahoma" w:hAnsi="Tahoma" w:cs="Tahoma" w:hint="cs"/>
          <w:sz w:val="18"/>
          <w:szCs w:val="18"/>
          <w:rtl/>
        </w:rPr>
        <w:t>'</w:t>
      </w:r>
      <w:r w:rsidRPr="000C189C">
        <w:rPr>
          <w:rFonts w:ascii="Tahoma" w:hAnsi="Tahoma" w:cs="Tahoma"/>
          <w:sz w:val="18"/>
          <w:szCs w:val="18"/>
          <w:rtl/>
        </w:rPr>
        <w:t xml:space="preserve"> את הקבלן פעם אחר פעם</w:t>
      </w:r>
      <w:r w:rsidRPr="000C189C">
        <w:rPr>
          <w:rFonts w:ascii="Tahoma" w:hAnsi="Tahoma" w:cs="Tahoma" w:hint="cs"/>
          <w:sz w:val="18"/>
          <w:szCs w:val="18"/>
          <w:rtl/>
        </w:rPr>
        <w:t>..</w:t>
      </w:r>
      <w:r w:rsidRPr="000C189C">
        <w:rPr>
          <w:rFonts w:ascii="Tahoma" w:hAnsi="Tahoma" w:cs="Tahoma"/>
          <w:sz w:val="18"/>
          <w:szCs w:val="18"/>
          <w:rtl/>
        </w:rPr>
        <w:t xml:space="preserve">. ראש </w:t>
      </w:r>
      <w:r w:rsidRPr="000C189C">
        <w:rPr>
          <w:rFonts w:ascii="Tahoma" w:hAnsi="Tahoma" w:cs="Tahoma" w:hint="eastAsia"/>
          <w:sz w:val="18"/>
          <w:szCs w:val="18"/>
          <w:rtl/>
        </w:rPr>
        <w:t>העיר</w:t>
      </w:r>
      <w:r w:rsidRPr="000C189C">
        <w:rPr>
          <w:rFonts w:ascii="Tahoma" w:hAnsi="Tahoma" w:cs="Tahoma" w:hint="cs"/>
          <w:sz w:val="18"/>
          <w:szCs w:val="18"/>
          <w:rtl/>
        </w:rPr>
        <w:t>ייה</w:t>
      </w:r>
      <w:r w:rsidRPr="000C189C">
        <w:rPr>
          <w:rFonts w:ascii="Tahoma" w:hAnsi="Tahoma" w:cs="Tahoma"/>
          <w:sz w:val="18"/>
          <w:szCs w:val="18"/>
          <w:rtl/>
        </w:rPr>
        <w:t xml:space="preserve"> בחר לתת אמון בקבלן לאור ניסיון העבר</w:t>
      </w:r>
      <w:r w:rsidRPr="000C189C">
        <w:rPr>
          <w:rFonts w:ascii="Tahoma" w:hAnsi="Tahoma" w:cs="Tahoma" w:hint="cs"/>
          <w:sz w:val="18"/>
          <w:szCs w:val="18"/>
          <w:rtl/>
        </w:rPr>
        <w:t xml:space="preserve"> (עד לתחילת פרויקט זה)</w:t>
      </w:r>
      <w:r w:rsidRPr="000C189C">
        <w:rPr>
          <w:rFonts w:ascii="Tahoma" w:hAnsi="Tahoma" w:cs="Tahoma"/>
          <w:sz w:val="18"/>
          <w:szCs w:val="18"/>
          <w:rtl/>
        </w:rPr>
        <w:t xml:space="preserve"> ומהסיבות האחרות שפורטו, אולם לדאבוננו גם ההבטחות שקיבל לא התממשו</w:t>
      </w:r>
      <w:r w:rsidRPr="000C189C">
        <w:rPr>
          <w:rFonts w:ascii="Tahoma" w:hAnsi="Tahoma" w:cs="Tahoma" w:hint="cs"/>
          <w:sz w:val="18"/>
          <w:szCs w:val="18"/>
          <w:rtl/>
        </w:rPr>
        <w:t>".</w:t>
      </w:r>
    </w:p>
    <w:p w:rsidR="00602CCB" w:rsidRPr="000C189C" w:rsidP="0064331E">
      <w:pPr>
        <w:pStyle w:val="RESHET"/>
        <w:rPr>
          <w:rtl/>
        </w:rPr>
      </w:pPr>
      <w:r w:rsidRPr="000C189C">
        <w:rPr>
          <w:rFonts w:hint="cs"/>
          <w:rtl/>
        </w:rPr>
        <w:t xml:space="preserve">משרד מבקר המדינה מעיר בחומרה לעיריית רחובות, לראש העירייה ולמנכ"ל העירייה, על שקיבלו מידע על ההפרות החוזרות ונשנות של חוזה ההתקשרות עם הקבלן, אך לא אכפו את הוראות החוזה, אלא המשיכו לתת לקבלן הזדמנויות להשלמת העבודה. בכך הם לא פעלו להבטחת זכויות העירייה וחברת </w:t>
      </w:r>
      <w:r w:rsidRPr="000C189C">
        <w:rPr>
          <w:rFonts w:hint="cs"/>
          <w:rtl/>
        </w:rPr>
        <w:t>ה.ל.ר</w:t>
      </w:r>
      <w:r w:rsidRPr="000C189C">
        <w:rPr>
          <w:rFonts w:hint="cs"/>
          <w:rtl/>
        </w:rPr>
        <w:t xml:space="preserve"> ולשמירה על האינטרס הציבורי בהשלמת הפרויקט. מטרת עריכתו של חוזה היא להבטיח, בין היתר, כי העבודות יבוצעו בהתאם לדרישות העירייה וחברת </w:t>
      </w:r>
      <w:r w:rsidRPr="000C189C">
        <w:rPr>
          <w:rFonts w:hint="cs"/>
          <w:rtl/>
        </w:rPr>
        <w:t>ה.ל.ר</w:t>
      </w:r>
      <w:r w:rsidRPr="000C189C">
        <w:rPr>
          <w:rFonts w:hint="cs"/>
          <w:rtl/>
        </w:rPr>
        <w:t xml:space="preserve">; כי אכיפת זכויותיהן תיעשה באופן שוויוני ועקבי כלפי הספקים השונים; וכי ההליך התחרותי שבמסגרתו נבחרו הספקים לא יתרוקן מתוכן לאחר ויתור על חלק מהדרישות שהוצבו לפני הספק שנבחר (לעומת אי-ויתור על דרישות אלו בפני הספקים שלא נבחרו). הדבר נועד גם כדי לאותת לספקים אחרים שאתם מתקשרות העירייה וחברת </w:t>
      </w:r>
      <w:r w:rsidRPr="000C189C">
        <w:rPr>
          <w:rFonts w:hint="cs"/>
          <w:rtl/>
        </w:rPr>
        <w:t>ה.ל.ר</w:t>
      </w:r>
      <w:r w:rsidRPr="000C189C">
        <w:rPr>
          <w:rFonts w:hint="cs"/>
          <w:rtl/>
        </w:rPr>
        <w:t xml:space="preserve"> כי הן עומדות על זכויותיהן מכוח הסכמי ההתקשרות אתן. בהיות עיריית רחובות וחברת </w:t>
      </w:r>
      <w:r w:rsidRPr="000C189C">
        <w:rPr>
          <w:rFonts w:hint="cs"/>
          <w:rtl/>
        </w:rPr>
        <w:t>ה.ל.ר</w:t>
      </w:r>
      <w:r w:rsidRPr="000C189C">
        <w:rPr>
          <w:rFonts w:hint="cs"/>
          <w:rtl/>
        </w:rPr>
        <w:t xml:space="preserve"> גופים ציבוריים האמונים על השמירה של האינטרס הציבורי, הן מחויבות להקפיד כי ספקיהן מקיימים את התחייבויותיהם החוזיות. הליקויים בהתנהלות זו מעידים על זלזול בכספי ציבור ועל התייחסות לא מספקת למועד סיום הפרויקט.</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597060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723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גורמים</w:t>
                            </w:r>
                            <w:r w:rsidRPr="0064331E">
                              <w:rPr>
                                <w:rFonts w:cs="Tahoma"/>
                                <w:color w:val="0B5294"/>
                                <w:spacing w:val="-4"/>
                                <w:sz w:val="24"/>
                                <w:szCs w:val="24"/>
                                <w:rtl/>
                              </w:rPr>
                              <w:t xml:space="preserve"> </w:t>
                            </w:r>
                            <w:r w:rsidRPr="0064331E">
                              <w:rPr>
                                <w:rFonts w:cs="Tahoma" w:hint="eastAsia"/>
                                <w:color w:val="0B5294"/>
                                <w:spacing w:val="-4"/>
                                <w:sz w:val="24"/>
                                <w:szCs w:val="24"/>
                                <w:rtl/>
                              </w:rPr>
                              <w:t>שונים</w:t>
                            </w:r>
                            <w:r w:rsidRPr="0064331E">
                              <w:rPr>
                                <w:rFonts w:cs="Tahoma"/>
                                <w:color w:val="0B5294"/>
                                <w:spacing w:val="-4"/>
                                <w:sz w:val="24"/>
                                <w:szCs w:val="24"/>
                                <w:rtl/>
                              </w:rPr>
                              <w:t xml:space="preserve"> </w:t>
                            </w:r>
                            <w:r w:rsidRPr="0064331E">
                              <w:rPr>
                                <w:rFonts w:cs="Tahoma" w:hint="eastAsia"/>
                                <w:color w:val="0B5294"/>
                                <w:spacing w:val="-4"/>
                                <w:sz w:val="24"/>
                                <w:szCs w:val="24"/>
                                <w:rtl/>
                              </w:rPr>
                              <w:t>בעירייה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קיבלו</w:t>
                            </w:r>
                            <w:r w:rsidRPr="0064331E">
                              <w:rPr>
                                <w:rFonts w:cs="Tahoma"/>
                                <w:color w:val="0B5294"/>
                                <w:spacing w:val="-4"/>
                                <w:sz w:val="24"/>
                                <w:szCs w:val="24"/>
                                <w:rtl/>
                              </w:rPr>
                              <w:t xml:space="preserve"> </w:t>
                            </w:r>
                            <w:r w:rsidRPr="0064331E">
                              <w:rPr>
                                <w:rFonts w:cs="Tahoma" w:hint="eastAsia"/>
                                <w:color w:val="0B5294"/>
                                <w:spacing w:val="-4"/>
                                <w:sz w:val="24"/>
                                <w:szCs w:val="24"/>
                                <w:rtl/>
                              </w:rPr>
                              <w:t>מידע</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הפרות</w:t>
                            </w:r>
                            <w:r w:rsidRPr="0064331E">
                              <w:rPr>
                                <w:rFonts w:cs="Tahoma"/>
                                <w:color w:val="0B5294"/>
                                <w:spacing w:val="-4"/>
                                <w:sz w:val="24"/>
                                <w:szCs w:val="24"/>
                                <w:rtl/>
                              </w:rPr>
                              <w:t xml:space="preserve"> </w:t>
                            </w:r>
                            <w:r w:rsidRPr="0064331E">
                              <w:rPr>
                                <w:rFonts w:cs="Tahoma" w:hint="eastAsia"/>
                                <w:color w:val="0B5294"/>
                                <w:spacing w:val="-4"/>
                                <w:sz w:val="24"/>
                                <w:szCs w:val="24"/>
                                <w:rtl/>
                              </w:rPr>
                              <w:t>חוזרות</w:t>
                            </w:r>
                            <w:r w:rsidRPr="0064331E">
                              <w:rPr>
                                <w:rFonts w:cs="Tahoma"/>
                                <w:color w:val="0B5294"/>
                                <w:spacing w:val="-4"/>
                                <w:sz w:val="24"/>
                                <w:szCs w:val="24"/>
                                <w:rtl/>
                              </w:rPr>
                              <w:t xml:space="preserve"> </w:t>
                            </w:r>
                            <w:r w:rsidRPr="0064331E">
                              <w:rPr>
                                <w:rFonts w:cs="Tahoma" w:hint="eastAsia"/>
                                <w:color w:val="0B5294"/>
                                <w:spacing w:val="-4"/>
                                <w:sz w:val="24"/>
                                <w:szCs w:val="24"/>
                                <w:rtl/>
                              </w:rPr>
                              <w:t>ונשנות</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חוזה</w:t>
                            </w:r>
                            <w:r w:rsidRPr="0064331E">
                              <w:rPr>
                                <w:rFonts w:cs="Tahoma"/>
                                <w:color w:val="0B5294"/>
                                <w:spacing w:val="-4"/>
                                <w:sz w:val="24"/>
                                <w:szCs w:val="24"/>
                                <w:rtl/>
                              </w:rPr>
                              <w:t xml:space="preserve"> </w:t>
                            </w:r>
                            <w:r w:rsidRPr="0064331E">
                              <w:rPr>
                                <w:rFonts w:cs="Tahoma" w:hint="eastAsia"/>
                                <w:color w:val="0B5294"/>
                                <w:spacing w:val="-4"/>
                                <w:sz w:val="24"/>
                                <w:szCs w:val="24"/>
                                <w:rtl/>
                              </w:rPr>
                              <w:t>ההתקשרות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אך</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אכפו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החוזה</w:t>
                            </w:r>
                            <w:r w:rsidRPr="0064331E">
                              <w:rPr>
                                <w:rFonts w:cs="Tahoma"/>
                                <w:color w:val="0B5294"/>
                                <w:spacing w:val="-4"/>
                                <w:sz w:val="24"/>
                                <w:szCs w:val="24"/>
                                <w:rtl/>
                              </w:rPr>
                              <w:t xml:space="preserve">, </w:t>
                            </w:r>
                            <w:r w:rsidRPr="0064331E">
                              <w:rPr>
                                <w:rFonts w:cs="Tahoma" w:hint="eastAsia"/>
                                <w:color w:val="0B5294"/>
                                <w:spacing w:val="-4"/>
                                <w:sz w:val="24"/>
                                <w:szCs w:val="24"/>
                                <w:rtl/>
                              </w:rPr>
                              <w:t>אלא</w:t>
                            </w:r>
                            <w:r w:rsidRPr="0064331E">
                              <w:rPr>
                                <w:rFonts w:cs="Tahoma"/>
                                <w:color w:val="0B5294"/>
                                <w:spacing w:val="-4"/>
                                <w:sz w:val="24"/>
                                <w:szCs w:val="24"/>
                                <w:rtl/>
                              </w:rPr>
                              <w:t xml:space="preserve"> </w:t>
                            </w:r>
                            <w:r w:rsidRPr="0064331E">
                              <w:rPr>
                                <w:rFonts w:cs="Tahoma" w:hint="eastAsia"/>
                                <w:color w:val="0B5294"/>
                                <w:spacing w:val="-4"/>
                                <w:sz w:val="24"/>
                                <w:szCs w:val="24"/>
                                <w:rtl/>
                              </w:rPr>
                              <w:t>המשיכו</w:t>
                            </w:r>
                            <w:r w:rsidRPr="0064331E">
                              <w:rPr>
                                <w:rFonts w:cs="Tahoma"/>
                                <w:color w:val="0B5294"/>
                                <w:spacing w:val="-4"/>
                                <w:sz w:val="24"/>
                                <w:szCs w:val="24"/>
                                <w:rtl/>
                              </w:rPr>
                              <w:t xml:space="preserve"> </w:t>
                            </w:r>
                            <w:r w:rsidRPr="0064331E">
                              <w:rPr>
                                <w:rFonts w:cs="Tahoma" w:hint="eastAsia"/>
                                <w:color w:val="0B5294"/>
                                <w:spacing w:val="-4"/>
                                <w:sz w:val="24"/>
                                <w:szCs w:val="24"/>
                                <w:rtl/>
                              </w:rPr>
                              <w:t>לתת</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הזדמנויות</w:t>
                            </w:r>
                            <w:r w:rsidRPr="0064331E">
                              <w:rPr>
                                <w:rFonts w:cs="Tahoma"/>
                                <w:color w:val="0B5294"/>
                                <w:spacing w:val="-4"/>
                                <w:sz w:val="24"/>
                                <w:szCs w:val="24"/>
                                <w:rtl/>
                              </w:rPr>
                              <w:t xml:space="preserve"> </w:t>
                            </w:r>
                            <w:r w:rsidRPr="0064331E">
                              <w:rPr>
                                <w:rFonts w:cs="Tahoma" w:hint="eastAsia"/>
                                <w:color w:val="0B5294"/>
                                <w:spacing w:val="-4"/>
                                <w:sz w:val="24"/>
                                <w:szCs w:val="24"/>
                                <w:rtl/>
                              </w:rPr>
                              <w:t>להשלמת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הליקויים</w:t>
                            </w:r>
                            <w:r w:rsidRPr="0064331E">
                              <w:rPr>
                                <w:rFonts w:cs="Tahoma"/>
                                <w:color w:val="0B5294"/>
                                <w:spacing w:val="-4"/>
                                <w:sz w:val="24"/>
                                <w:szCs w:val="24"/>
                                <w:rtl/>
                              </w:rPr>
                              <w:t xml:space="preserve"> </w:t>
                            </w:r>
                            <w:r w:rsidRPr="0064331E">
                              <w:rPr>
                                <w:rFonts w:cs="Tahoma" w:hint="eastAsia"/>
                                <w:color w:val="0B5294"/>
                                <w:spacing w:val="-4"/>
                                <w:sz w:val="24"/>
                                <w:szCs w:val="24"/>
                                <w:rtl/>
                              </w:rPr>
                              <w:t>בהתנהלות</w:t>
                            </w:r>
                            <w:r w:rsidRPr="0064331E">
                              <w:rPr>
                                <w:rFonts w:cs="Tahoma"/>
                                <w:color w:val="0B5294"/>
                                <w:spacing w:val="-4"/>
                                <w:sz w:val="24"/>
                                <w:szCs w:val="24"/>
                                <w:rtl/>
                              </w:rPr>
                              <w:t xml:space="preserve"> </w:t>
                            </w:r>
                            <w:r w:rsidRPr="0064331E">
                              <w:rPr>
                                <w:rFonts w:cs="Tahoma" w:hint="eastAsia"/>
                                <w:color w:val="0B5294"/>
                                <w:spacing w:val="-4"/>
                                <w:sz w:val="24"/>
                                <w:szCs w:val="24"/>
                                <w:rtl/>
                              </w:rPr>
                              <w:t>זו</w:t>
                            </w:r>
                            <w:r w:rsidRPr="0064331E">
                              <w:rPr>
                                <w:rFonts w:cs="Tahoma"/>
                                <w:color w:val="0B5294"/>
                                <w:spacing w:val="-4"/>
                                <w:sz w:val="24"/>
                                <w:szCs w:val="24"/>
                                <w:rtl/>
                              </w:rPr>
                              <w:t xml:space="preserve"> </w:t>
                            </w:r>
                            <w:r w:rsidRPr="0064331E">
                              <w:rPr>
                                <w:rFonts w:cs="Tahoma" w:hint="eastAsia"/>
                                <w:color w:val="0B5294"/>
                                <w:spacing w:val="-4"/>
                                <w:sz w:val="24"/>
                                <w:szCs w:val="24"/>
                                <w:rtl/>
                              </w:rPr>
                              <w:t>מעידים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זלזול</w:t>
                            </w:r>
                            <w:r w:rsidRPr="0064331E">
                              <w:rPr>
                                <w:rFonts w:cs="Tahoma"/>
                                <w:color w:val="0B5294"/>
                                <w:spacing w:val="-4"/>
                                <w:sz w:val="24"/>
                                <w:szCs w:val="24"/>
                                <w:rtl/>
                              </w:rPr>
                              <w:t xml:space="preserve"> </w:t>
                            </w:r>
                            <w:r w:rsidRPr="0064331E">
                              <w:rPr>
                                <w:rFonts w:cs="Tahoma" w:hint="eastAsia"/>
                                <w:color w:val="0B5294"/>
                                <w:spacing w:val="-4"/>
                                <w:sz w:val="24"/>
                                <w:szCs w:val="24"/>
                                <w:rtl/>
                              </w:rPr>
                              <w:t>בכספי</w:t>
                            </w:r>
                            <w:r w:rsidRPr="0064331E">
                              <w:rPr>
                                <w:rFonts w:cs="Tahoma"/>
                                <w:color w:val="0B5294"/>
                                <w:spacing w:val="-4"/>
                                <w:sz w:val="24"/>
                                <w:szCs w:val="24"/>
                                <w:rtl/>
                              </w:rPr>
                              <w:t xml:space="preserve"> </w:t>
                            </w:r>
                            <w:r w:rsidRPr="0064331E">
                              <w:rPr>
                                <w:rFonts w:cs="Tahoma" w:hint="eastAsia"/>
                                <w:color w:val="0B5294"/>
                                <w:spacing w:val="-4"/>
                                <w:sz w:val="24"/>
                                <w:szCs w:val="24"/>
                                <w:rtl/>
                              </w:rPr>
                              <w:t>ציבור</w:t>
                            </w:r>
                            <w:r w:rsidRPr="0064331E">
                              <w:rPr>
                                <w:rFonts w:cs="Tahoma"/>
                                <w:color w:val="0B5294"/>
                                <w:spacing w:val="-4"/>
                                <w:sz w:val="24"/>
                                <w:szCs w:val="24"/>
                                <w:rtl/>
                              </w:rPr>
                              <w:t xml:space="preserve"> </w:t>
                            </w:r>
                            <w:r w:rsidRPr="0064331E">
                              <w:rPr>
                                <w:rFonts w:cs="Tahoma" w:hint="eastAsia"/>
                                <w:color w:val="0B5294"/>
                                <w:spacing w:val="-4"/>
                                <w:sz w:val="24"/>
                                <w:szCs w:val="24"/>
                                <w:rtl/>
                              </w:rPr>
                              <w:t>ועל</w:t>
                            </w:r>
                            <w:r w:rsidRPr="0064331E">
                              <w:rPr>
                                <w:rFonts w:cs="Tahoma"/>
                                <w:color w:val="0B5294"/>
                                <w:spacing w:val="-4"/>
                                <w:sz w:val="24"/>
                                <w:szCs w:val="24"/>
                                <w:rtl/>
                              </w:rPr>
                              <w:t xml:space="preserve"> </w:t>
                            </w:r>
                            <w:r w:rsidRPr="0064331E">
                              <w:rPr>
                                <w:rFonts w:cs="Tahoma" w:hint="eastAsia"/>
                                <w:color w:val="0B5294"/>
                                <w:spacing w:val="-4"/>
                                <w:sz w:val="24"/>
                                <w:szCs w:val="24"/>
                                <w:rtl/>
                              </w:rPr>
                              <w:t>התייחסות</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מספקת</w:t>
                            </w:r>
                            <w:r w:rsidRPr="0064331E">
                              <w:rPr>
                                <w:rFonts w:cs="Tahoma"/>
                                <w:color w:val="0B5294"/>
                                <w:spacing w:val="-4"/>
                                <w:sz w:val="24"/>
                                <w:szCs w:val="24"/>
                                <w:rtl/>
                              </w:rPr>
                              <w:t xml:space="preserve"> </w:t>
                            </w:r>
                            <w:r w:rsidRPr="0064331E">
                              <w:rPr>
                                <w:rFonts w:cs="Tahoma" w:hint="eastAsia"/>
                                <w:color w:val="0B5294"/>
                                <w:spacing w:val="-4"/>
                                <w:sz w:val="24"/>
                                <w:szCs w:val="24"/>
                                <w:rtl/>
                              </w:rPr>
                              <w:t>למועד</w:t>
                            </w:r>
                            <w:r w:rsidRPr="0064331E">
                              <w:rPr>
                                <w:rFonts w:cs="Tahoma"/>
                                <w:color w:val="0B5294"/>
                                <w:spacing w:val="-4"/>
                                <w:sz w:val="24"/>
                                <w:szCs w:val="24"/>
                                <w:rtl/>
                              </w:rPr>
                              <w:t xml:space="preserve"> </w:t>
                            </w:r>
                            <w:r w:rsidRPr="0064331E">
                              <w:rPr>
                                <w:rFonts w:cs="Tahoma" w:hint="eastAsia"/>
                                <w:color w:val="0B5294"/>
                                <w:spacing w:val="-4"/>
                                <w:sz w:val="24"/>
                                <w:szCs w:val="24"/>
                                <w:rtl/>
                              </w:rPr>
                              <w:t>סיום</w:t>
                            </w:r>
                            <w:r w:rsidRPr="0064331E">
                              <w:rPr>
                                <w:rFonts w:cs="Tahoma"/>
                                <w:color w:val="0B5294"/>
                                <w:spacing w:val="-4"/>
                                <w:sz w:val="24"/>
                                <w:szCs w:val="24"/>
                                <w:rtl/>
                              </w:rPr>
                              <w:t xml:space="preserve"> </w:t>
                            </w:r>
                            <w:r w:rsidRPr="0064331E">
                              <w:rPr>
                                <w:rFonts w:cs="Tahoma" w:hint="eastAsia"/>
                                <w:color w:val="0B5294"/>
                                <w:spacing w:val="-4"/>
                                <w:sz w:val="24"/>
                                <w:szCs w:val="24"/>
                                <w:rtl/>
                              </w:rPr>
                              <w:t>הפרויקט</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65321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477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4708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גורמים</w:t>
                      </w:r>
                      <w:r w:rsidRPr="0064331E">
                        <w:rPr>
                          <w:rFonts w:cs="Tahoma"/>
                          <w:color w:val="0B5294"/>
                          <w:spacing w:val="-4"/>
                          <w:sz w:val="24"/>
                          <w:szCs w:val="24"/>
                          <w:rtl/>
                        </w:rPr>
                        <w:t xml:space="preserve"> </w:t>
                      </w:r>
                      <w:r w:rsidRPr="0064331E">
                        <w:rPr>
                          <w:rFonts w:cs="Tahoma" w:hint="eastAsia"/>
                          <w:color w:val="0B5294"/>
                          <w:spacing w:val="-4"/>
                          <w:sz w:val="24"/>
                          <w:szCs w:val="24"/>
                          <w:rtl/>
                        </w:rPr>
                        <w:t>שונים</w:t>
                      </w:r>
                      <w:r w:rsidRPr="0064331E">
                        <w:rPr>
                          <w:rFonts w:cs="Tahoma"/>
                          <w:color w:val="0B5294"/>
                          <w:spacing w:val="-4"/>
                          <w:sz w:val="24"/>
                          <w:szCs w:val="24"/>
                          <w:rtl/>
                        </w:rPr>
                        <w:t xml:space="preserve"> </w:t>
                      </w:r>
                      <w:r w:rsidRPr="0064331E">
                        <w:rPr>
                          <w:rFonts w:cs="Tahoma" w:hint="eastAsia"/>
                          <w:color w:val="0B5294"/>
                          <w:spacing w:val="-4"/>
                          <w:sz w:val="24"/>
                          <w:szCs w:val="24"/>
                          <w:rtl/>
                        </w:rPr>
                        <w:t>בעירייה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קיבלו</w:t>
                      </w:r>
                      <w:r w:rsidRPr="0064331E">
                        <w:rPr>
                          <w:rFonts w:cs="Tahoma"/>
                          <w:color w:val="0B5294"/>
                          <w:spacing w:val="-4"/>
                          <w:sz w:val="24"/>
                          <w:szCs w:val="24"/>
                          <w:rtl/>
                        </w:rPr>
                        <w:t xml:space="preserve"> </w:t>
                      </w:r>
                      <w:r w:rsidRPr="0064331E">
                        <w:rPr>
                          <w:rFonts w:cs="Tahoma" w:hint="eastAsia"/>
                          <w:color w:val="0B5294"/>
                          <w:spacing w:val="-4"/>
                          <w:sz w:val="24"/>
                          <w:szCs w:val="24"/>
                          <w:rtl/>
                        </w:rPr>
                        <w:t>מידע</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הפרות</w:t>
                      </w:r>
                      <w:r w:rsidRPr="0064331E">
                        <w:rPr>
                          <w:rFonts w:cs="Tahoma"/>
                          <w:color w:val="0B5294"/>
                          <w:spacing w:val="-4"/>
                          <w:sz w:val="24"/>
                          <w:szCs w:val="24"/>
                          <w:rtl/>
                        </w:rPr>
                        <w:t xml:space="preserve"> </w:t>
                      </w:r>
                      <w:r w:rsidRPr="0064331E">
                        <w:rPr>
                          <w:rFonts w:cs="Tahoma" w:hint="eastAsia"/>
                          <w:color w:val="0B5294"/>
                          <w:spacing w:val="-4"/>
                          <w:sz w:val="24"/>
                          <w:szCs w:val="24"/>
                          <w:rtl/>
                        </w:rPr>
                        <w:t>חוזרות</w:t>
                      </w:r>
                      <w:r w:rsidRPr="0064331E">
                        <w:rPr>
                          <w:rFonts w:cs="Tahoma"/>
                          <w:color w:val="0B5294"/>
                          <w:spacing w:val="-4"/>
                          <w:sz w:val="24"/>
                          <w:szCs w:val="24"/>
                          <w:rtl/>
                        </w:rPr>
                        <w:t xml:space="preserve"> </w:t>
                      </w:r>
                      <w:r w:rsidRPr="0064331E">
                        <w:rPr>
                          <w:rFonts w:cs="Tahoma" w:hint="eastAsia"/>
                          <w:color w:val="0B5294"/>
                          <w:spacing w:val="-4"/>
                          <w:sz w:val="24"/>
                          <w:szCs w:val="24"/>
                          <w:rtl/>
                        </w:rPr>
                        <w:t>ונשנות</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חוזה</w:t>
                      </w:r>
                      <w:r w:rsidRPr="0064331E">
                        <w:rPr>
                          <w:rFonts w:cs="Tahoma"/>
                          <w:color w:val="0B5294"/>
                          <w:spacing w:val="-4"/>
                          <w:sz w:val="24"/>
                          <w:szCs w:val="24"/>
                          <w:rtl/>
                        </w:rPr>
                        <w:t xml:space="preserve"> </w:t>
                      </w:r>
                      <w:r w:rsidRPr="0064331E">
                        <w:rPr>
                          <w:rFonts w:cs="Tahoma" w:hint="eastAsia"/>
                          <w:color w:val="0B5294"/>
                          <w:spacing w:val="-4"/>
                          <w:sz w:val="24"/>
                          <w:szCs w:val="24"/>
                          <w:rtl/>
                        </w:rPr>
                        <w:t>ההתקשרות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אך</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אכפו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החוזה</w:t>
                      </w:r>
                      <w:r w:rsidRPr="0064331E">
                        <w:rPr>
                          <w:rFonts w:cs="Tahoma"/>
                          <w:color w:val="0B5294"/>
                          <w:spacing w:val="-4"/>
                          <w:sz w:val="24"/>
                          <w:szCs w:val="24"/>
                          <w:rtl/>
                        </w:rPr>
                        <w:t xml:space="preserve">, </w:t>
                      </w:r>
                      <w:r w:rsidRPr="0064331E">
                        <w:rPr>
                          <w:rFonts w:cs="Tahoma" w:hint="eastAsia"/>
                          <w:color w:val="0B5294"/>
                          <w:spacing w:val="-4"/>
                          <w:sz w:val="24"/>
                          <w:szCs w:val="24"/>
                          <w:rtl/>
                        </w:rPr>
                        <w:t>אלא</w:t>
                      </w:r>
                      <w:r w:rsidRPr="0064331E">
                        <w:rPr>
                          <w:rFonts w:cs="Tahoma"/>
                          <w:color w:val="0B5294"/>
                          <w:spacing w:val="-4"/>
                          <w:sz w:val="24"/>
                          <w:szCs w:val="24"/>
                          <w:rtl/>
                        </w:rPr>
                        <w:t xml:space="preserve"> </w:t>
                      </w:r>
                      <w:r w:rsidRPr="0064331E">
                        <w:rPr>
                          <w:rFonts w:cs="Tahoma" w:hint="eastAsia"/>
                          <w:color w:val="0B5294"/>
                          <w:spacing w:val="-4"/>
                          <w:sz w:val="24"/>
                          <w:szCs w:val="24"/>
                          <w:rtl/>
                        </w:rPr>
                        <w:t>המשיכו</w:t>
                      </w:r>
                      <w:r w:rsidRPr="0064331E">
                        <w:rPr>
                          <w:rFonts w:cs="Tahoma"/>
                          <w:color w:val="0B5294"/>
                          <w:spacing w:val="-4"/>
                          <w:sz w:val="24"/>
                          <w:szCs w:val="24"/>
                          <w:rtl/>
                        </w:rPr>
                        <w:t xml:space="preserve"> </w:t>
                      </w:r>
                      <w:r w:rsidRPr="0064331E">
                        <w:rPr>
                          <w:rFonts w:cs="Tahoma" w:hint="eastAsia"/>
                          <w:color w:val="0B5294"/>
                          <w:spacing w:val="-4"/>
                          <w:sz w:val="24"/>
                          <w:szCs w:val="24"/>
                          <w:rtl/>
                        </w:rPr>
                        <w:t>לתת</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הזדמנויות</w:t>
                      </w:r>
                      <w:r w:rsidRPr="0064331E">
                        <w:rPr>
                          <w:rFonts w:cs="Tahoma"/>
                          <w:color w:val="0B5294"/>
                          <w:spacing w:val="-4"/>
                          <w:sz w:val="24"/>
                          <w:szCs w:val="24"/>
                          <w:rtl/>
                        </w:rPr>
                        <w:t xml:space="preserve"> </w:t>
                      </w:r>
                      <w:r w:rsidRPr="0064331E">
                        <w:rPr>
                          <w:rFonts w:cs="Tahoma" w:hint="eastAsia"/>
                          <w:color w:val="0B5294"/>
                          <w:spacing w:val="-4"/>
                          <w:sz w:val="24"/>
                          <w:szCs w:val="24"/>
                          <w:rtl/>
                        </w:rPr>
                        <w:t>להשלמת</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הליקויים</w:t>
                      </w:r>
                      <w:r w:rsidRPr="0064331E">
                        <w:rPr>
                          <w:rFonts w:cs="Tahoma"/>
                          <w:color w:val="0B5294"/>
                          <w:spacing w:val="-4"/>
                          <w:sz w:val="24"/>
                          <w:szCs w:val="24"/>
                          <w:rtl/>
                        </w:rPr>
                        <w:t xml:space="preserve"> </w:t>
                      </w:r>
                      <w:r w:rsidRPr="0064331E">
                        <w:rPr>
                          <w:rFonts w:cs="Tahoma" w:hint="eastAsia"/>
                          <w:color w:val="0B5294"/>
                          <w:spacing w:val="-4"/>
                          <w:sz w:val="24"/>
                          <w:szCs w:val="24"/>
                          <w:rtl/>
                        </w:rPr>
                        <w:t>בהתנהלות</w:t>
                      </w:r>
                      <w:r w:rsidRPr="0064331E">
                        <w:rPr>
                          <w:rFonts w:cs="Tahoma"/>
                          <w:color w:val="0B5294"/>
                          <w:spacing w:val="-4"/>
                          <w:sz w:val="24"/>
                          <w:szCs w:val="24"/>
                          <w:rtl/>
                        </w:rPr>
                        <w:t xml:space="preserve"> </w:t>
                      </w:r>
                      <w:r w:rsidRPr="0064331E">
                        <w:rPr>
                          <w:rFonts w:cs="Tahoma" w:hint="eastAsia"/>
                          <w:color w:val="0B5294"/>
                          <w:spacing w:val="-4"/>
                          <w:sz w:val="24"/>
                          <w:szCs w:val="24"/>
                          <w:rtl/>
                        </w:rPr>
                        <w:t>זו</w:t>
                      </w:r>
                      <w:r w:rsidRPr="0064331E">
                        <w:rPr>
                          <w:rFonts w:cs="Tahoma"/>
                          <w:color w:val="0B5294"/>
                          <w:spacing w:val="-4"/>
                          <w:sz w:val="24"/>
                          <w:szCs w:val="24"/>
                          <w:rtl/>
                        </w:rPr>
                        <w:t xml:space="preserve"> </w:t>
                      </w:r>
                      <w:r w:rsidRPr="0064331E">
                        <w:rPr>
                          <w:rFonts w:cs="Tahoma" w:hint="eastAsia"/>
                          <w:color w:val="0B5294"/>
                          <w:spacing w:val="-4"/>
                          <w:sz w:val="24"/>
                          <w:szCs w:val="24"/>
                          <w:rtl/>
                        </w:rPr>
                        <w:t>מעידים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זלזול</w:t>
                      </w:r>
                      <w:r w:rsidRPr="0064331E">
                        <w:rPr>
                          <w:rFonts w:cs="Tahoma"/>
                          <w:color w:val="0B5294"/>
                          <w:spacing w:val="-4"/>
                          <w:sz w:val="24"/>
                          <w:szCs w:val="24"/>
                          <w:rtl/>
                        </w:rPr>
                        <w:t xml:space="preserve"> </w:t>
                      </w:r>
                      <w:r w:rsidRPr="0064331E">
                        <w:rPr>
                          <w:rFonts w:cs="Tahoma" w:hint="eastAsia"/>
                          <w:color w:val="0B5294"/>
                          <w:spacing w:val="-4"/>
                          <w:sz w:val="24"/>
                          <w:szCs w:val="24"/>
                          <w:rtl/>
                        </w:rPr>
                        <w:t>בכספי</w:t>
                      </w:r>
                      <w:r w:rsidRPr="0064331E">
                        <w:rPr>
                          <w:rFonts w:cs="Tahoma"/>
                          <w:color w:val="0B5294"/>
                          <w:spacing w:val="-4"/>
                          <w:sz w:val="24"/>
                          <w:szCs w:val="24"/>
                          <w:rtl/>
                        </w:rPr>
                        <w:t xml:space="preserve"> </w:t>
                      </w:r>
                      <w:r w:rsidRPr="0064331E">
                        <w:rPr>
                          <w:rFonts w:cs="Tahoma" w:hint="eastAsia"/>
                          <w:color w:val="0B5294"/>
                          <w:spacing w:val="-4"/>
                          <w:sz w:val="24"/>
                          <w:szCs w:val="24"/>
                          <w:rtl/>
                        </w:rPr>
                        <w:t>ציבור</w:t>
                      </w:r>
                      <w:r w:rsidRPr="0064331E">
                        <w:rPr>
                          <w:rFonts w:cs="Tahoma"/>
                          <w:color w:val="0B5294"/>
                          <w:spacing w:val="-4"/>
                          <w:sz w:val="24"/>
                          <w:szCs w:val="24"/>
                          <w:rtl/>
                        </w:rPr>
                        <w:t xml:space="preserve"> </w:t>
                      </w:r>
                      <w:r w:rsidRPr="0064331E">
                        <w:rPr>
                          <w:rFonts w:cs="Tahoma" w:hint="eastAsia"/>
                          <w:color w:val="0B5294"/>
                          <w:spacing w:val="-4"/>
                          <w:sz w:val="24"/>
                          <w:szCs w:val="24"/>
                          <w:rtl/>
                        </w:rPr>
                        <w:t>ועל</w:t>
                      </w:r>
                      <w:r w:rsidRPr="0064331E">
                        <w:rPr>
                          <w:rFonts w:cs="Tahoma"/>
                          <w:color w:val="0B5294"/>
                          <w:spacing w:val="-4"/>
                          <w:sz w:val="24"/>
                          <w:szCs w:val="24"/>
                          <w:rtl/>
                        </w:rPr>
                        <w:t xml:space="preserve"> </w:t>
                      </w:r>
                      <w:r w:rsidRPr="0064331E">
                        <w:rPr>
                          <w:rFonts w:cs="Tahoma" w:hint="eastAsia"/>
                          <w:color w:val="0B5294"/>
                          <w:spacing w:val="-4"/>
                          <w:sz w:val="24"/>
                          <w:szCs w:val="24"/>
                          <w:rtl/>
                        </w:rPr>
                        <w:t>התייחסות</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מספקת</w:t>
                      </w:r>
                      <w:r w:rsidRPr="0064331E">
                        <w:rPr>
                          <w:rFonts w:cs="Tahoma"/>
                          <w:color w:val="0B5294"/>
                          <w:spacing w:val="-4"/>
                          <w:sz w:val="24"/>
                          <w:szCs w:val="24"/>
                          <w:rtl/>
                        </w:rPr>
                        <w:t xml:space="preserve"> </w:t>
                      </w:r>
                      <w:r w:rsidRPr="0064331E">
                        <w:rPr>
                          <w:rFonts w:cs="Tahoma" w:hint="eastAsia"/>
                          <w:color w:val="0B5294"/>
                          <w:spacing w:val="-4"/>
                          <w:sz w:val="24"/>
                          <w:szCs w:val="24"/>
                          <w:rtl/>
                        </w:rPr>
                        <w:t>למועד</w:t>
                      </w:r>
                      <w:r w:rsidRPr="0064331E">
                        <w:rPr>
                          <w:rFonts w:cs="Tahoma"/>
                          <w:color w:val="0B5294"/>
                          <w:spacing w:val="-4"/>
                          <w:sz w:val="24"/>
                          <w:szCs w:val="24"/>
                          <w:rtl/>
                        </w:rPr>
                        <w:t xml:space="preserve"> </w:t>
                      </w:r>
                      <w:r w:rsidRPr="0064331E">
                        <w:rPr>
                          <w:rFonts w:cs="Tahoma" w:hint="eastAsia"/>
                          <w:color w:val="0B5294"/>
                          <w:spacing w:val="-4"/>
                          <w:sz w:val="24"/>
                          <w:szCs w:val="24"/>
                          <w:rtl/>
                        </w:rPr>
                        <w:t>סיום</w:t>
                      </w:r>
                      <w:r w:rsidRPr="0064331E">
                        <w:rPr>
                          <w:rFonts w:cs="Tahoma"/>
                          <w:color w:val="0B5294"/>
                          <w:spacing w:val="-4"/>
                          <w:sz w:val="24"/>
                          <w:szCs w:val="24"/>
                          <w:rtl/>
                        </w:rPr>
                        <w:t xml:space="preserve"> </w:t>
                      </w:r>
                      <w:r w:rsidRPr="0064331E">
                        <w:rPr>
                          <w:rFonts w:cs="Tahoma" w:hint="eastAsia"/>
                          <w:color w:val="0B5294"/>
                          <w:spacing w:val="-4"/>
                          <w:sz w:val="24"/>
                          <w:szCs w:val="24"/>
                          <w:rtl/>
                        </w:rPr>
                        <w:t>הפרויקט</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7131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right="2268"/>
        <w:jc w:val="both"/>
        <w:rPr>
          <w:rFonts w:ascii="Tahoma" w:hAnsi="Tahoma" w:cs="Tahoma"/>
          <w:sz w:val="18"/>
          <w:szCs w:val="18"/>
          <w:rtl/>
        </w:rPr>
      </w:pPr>
    </w:p>
    <w:p w:rsidR="00602CCB" w:rsidRPr="00F164B0" w:rsidP="007A0C0F">
      <w:pPr>
        <w:pStyle w:val="KOT5"/>
        <w:rPr>
          <w:rtl/>
        </w:rPr>
      </w:pPr>
      <w:r w:rsidRPr="00F164B0">
        <w:rPr>
          <w:rFonts w:hint="cs"/>
          <w:rtl/>
        </w:rPr>
        <w:t xml:space="preserve">פיצול </w:t>
      </w:r>
      <w:r>
        <w:rPr>
          <w:rFonts w:hint="cs"/>
          <w:rtl/>
        </w:rPr>
        <w:t>חלק מ</w:t>
      </w:r>
      <w:r w:rsidRPr="00F164B0">
        <w:rPr>
          <w:rFonts w:hint="cs"/>
          <w:rtl/>
        </w:rPr>
        <w:t xml:space="preserve">העבודות </w:t>
      </w:r>
      <w:r>
        <w:rPr>
          <w:rFonts w:hint="cs"/>
          <w:rtl/>
        </w:rPr>
        <w:t xml:space="preserve">והעברתן </w:t>
      </w:r>
      <w:r w:rsidRPr="00F164B0">
        <w:rPr>
          <w:rFonts w:hint="cs"/>
          <w:rtl/>
        </w:rPr>
        <w:t>לקבלני</w:t>
      </w:r>
      <w:r>
        <w:rPr>
          <w:rFonts w:hint="cs"/>
          <w:rtl/>
        </w:rPr>
        <w:t>ם נוספים</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היות שכבר בשנת 2011 היה ידוע לחברת </w:t>
      </w:r>
      <w:r w:rsidRPr="000C189C">
        <w:rPr>
          <w:rFonts w:ascii="Tahoma" w:hAnsi="Tahoma" w:cs="Tahoma" w:hint="cs"/>
          <w:sz w:val="18"/>
          <w:szCs w:val="18"/>
          <w:rtl/>
        </w:rPr>
        <w:t>ה.ל.ר</w:t>
      </w:r>
      <w:r w:rsidRPr="000C189C">
        <w:rPr>
          <w:rFonts w:ascii="Tahoma" w:hAnsi="Tahoma" w:cs="Tahoma" w:hint="cs"/>
          <w:sz w:val="18"/>
          <w:szCs w:val="18"/>
          <w:rtl/>
        </w:rPr>
        <w:t xml:space="preserve"> ולעירייה כי קבלן א' שרוי בקשיים כספיים, ובגלל </w:t>
      </w:r>
      <w:r w:rsidRPr="000C189C">
        <w:rPr>
          <w:rFonts w:ascii="Tahoma" w:hAnsi="Tahoma" w:cs="Tahoma"/>
          <w:sz w:val="18"/>
          <w:szCs w:val="18"/>
          <w:rtl/>
        </w:rPr>
        <w:t>אי</w:t>
      </w:r>
      <w:r w:rsidRPr="000C189C">
        <w:rPr>
          <w:rFonts w:ascii="Tahoma" w:hAnsi="Tahoma" w:cs="Tahoma" w:hint="cs"/>
          <w:sz w:val="18"/>
          <w:szCs w:val="18"/>
          <w:rtl/>
        </w:rPr>
        <w:t>-</w:t>
      </w:r>
      <w:r w:rsidRPr="000C189C">
        <w:rPr>
          <w:rFonts w:ascii="Tahoma" w:hAnsi="Tahoma" w:cs="Tahoma"/>
          <w:sz w:val="18"/>
          <w:szCs w:val="18"/>
          <w:rtl/>
        </w:rPr>
        <w:t>עמידת</w:t>
      </w:r>
      <w:r w:rsidRPr="000C189C">
        <w:rPr>
          <w:rFonts w:ascii="Tahoma" w:hAnsi="Tahoma" w:cs="Tahoma" w:hint="cs"/>
          <w:sz w:val="18"/>
          <w:szCs w:val="18"/>
          <w:rtl/>
        </w:rPr>
        <w:t>ו</w:t>
      </w:r>
      <w:r w:rsidRPr="000C189C">
        <w:rPr>
          <w:rFonts w:ascii="Tahoma" w:hAnsi="Tahoma" w:cs="Tahoma"/>
          <w:sz w:val="18"/>
          <w:szCs w:val="18"/>
          <w:rtl/>
        </w:rPr>
        <w:t xml:space="preserve"> </w:t>
      </w:r>
      <w:r w:rsidRPr="000C189C">
        <w:rPr>
          <w:rFonts w:ascii="Tahoma" w:hAnsi="Tahoma" w:cs="Tahoma" w:hint="cs"/>
          <w:sz w:val="18"/>
          <w:szCs w:val="18"/>
          <w:rtl/>
        </w:rPr>
        <w:t xml:space="preserve">בהתחייבויותיו, הן החליטו לפצל את העבודות בפרויקט שיפוץ בית התרבות ולהעביר חלק מהעבודות לקבלנים אחרים (להלן - קבלנים אחרים). לפיכך, בשנת 2012 התקשרה חברת </w:t>
      </w:r>
      <w:r w:rsidRPr="000C189C">
        <w:rPr>
          <w:rFonts w:ascii="Tahoma" w:hAnsi="Tahoma" w:cs="Tahoma" w:hint="cs"/>
          <w:sz w:val="18"/>
          <w:szCs w:val="18"/>
          <w:rtl/>
        </w:rPr>
        <w:t>ה.ל.ר</w:t>
      </w:r>
      <w:r w:rsidRPr="000C189C">
        <w:rPr>
          <w:rFonts w:ascii="Tahoma" w:hAnsi="Tahoma" w:cs="Tahoma" w:hint="cs"/>
          <w:sz w:val="18"/>
          <w:szCs w:val="18"/>
          <w:rtl/>
        </w:rPr>
        <w:t xml:space="preserve"> בהסכמים עם שישה קבלנים נוספים לביצוע העבודות האלה: התקנת מעלית, מערכות מיזוג אוויר, עבודות אלומיניום, מערכות כיבוי אש, עבודות עץ והתקנת "מעלון"</w:t>
      </w:r>
      <w:r>
        <w:rPr>
          <w:rStyle w:val="FootnoteReference0"/>
          <w:rFonts w:ascii="Tahoma" w:hAnsi="Tahoma" w:cs="Tahoma"/>
          <w:sz w:val="18"/>
          <w:szCs w:val="18"/>
          <w:rtl/>
        </w:rPr>
        <w:footnoteReference w:id="44"/>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הועלה כי העבודות שנשארו באחריות קבלן א'</w:t>
      </w:r>
      <w:r>
        <w:rPr>
          <w:rStyle w:val="FootnoteReference0"/>
          <w:rFonts w:ascii="Tahoma" w:hAnsi="Tahoma" w:cs="Tahoma"/>
          <w:sz w:val="18"/>
          <w:szCs w:val="18"/>
          <w:rtl/>
        </w:rPr>
        <w:footnoteReference w:id="45"/>
      </w:r>
      <w:r w:rsidRPr="000C189C">
        <w:rPr>
          <w:rFonts w:ascii="Tahoma" w:hAnsi="Tahoma" w:cs="Tahoma" w:hint="cs"/>
          <w:sz w:val="18"/>
          <w:szCs w:val="18"/>
          <w:rtl/>
        </w:rPr>
        <w:t xml:space="preserve"> ולא הועברו לקבלנים האחרים נאמדו בספטמבר 2011 ב-3.85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בקירוב. היות שעל פי צו התחלת העבודה מ-14.6.11 עמדה העלות הכוללת של העבודה על 5.22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משמע עלות העבודות שהועברו לקבלנים אחרים נאמדה בספטמבר 2011 ב-1.37 מיליון ש"ח (כולל </w:t>
      </w:r>
      <w:r w:rsidRPr="000C189C">
        <w:rPr>
          <w:rFonts w:ascii="Tahoma" w:hAnsi="Tahoma" w:cs="Tahoma" w:hint="cs"/>
          <w:sz w:val="18"/>
          <w:szCs w:val="18"/>
          <w:rtl/>
        </w:rPr>
        <w:t>מע"ם</w:t>
      </w:r>
      <w:r w:rsidRPr="000C189C">
        <w:rPr>
          <w:rFonts w:ascii="Tahoma" w:hAnsi="Tahoma" w:cs="Tahoma" w:hint="cs"/>
          <w:sz w:val="18"/>
          <w:szCs w:val="18"/>
          <w:rtl/>
        </w:rPr>
        <w:t>)</w:t>
      </w:r>
      <w:r>
        <w:rPr>
          <w:rStyle w:val="FootnoteReference0"/>
          <w:rFonts w:ascii="Tahoma" w:hAnsi="Tahoma" w:cs="Tahoma"/>
          <w:sz w:val="18"/>
          <w:szCs w:val="18"/>
          <w:rtl/>
        </w:rPr>
        <w:footnoteReference w:id="46"/>
      </w:r>
      <w:r w:rsidRPr="000C189C">
        <w:rPr>
          <w:rFonts w:ascii="Tahoma" w:hAnsi="Tahoma" w:cs="Tahoma" w:hint="cs"/>
          <w:sz w:val="18"/>
          <w:szCs w:val="18"/>
          <w:rtl/>
        </w:rPr>
        <w:t xml:space="preserve"> בקירוב. יצוין כי בסופו של דבר היו ההתקשרויות עם הקבלנים האחרים גדולות יותר, בין השאר מאחר שהוספו עבודות בפרויקט.</w:t>
      </w:r>
    </w:p>
    <w:p w:rsidR="00602CCB" w:rsidRPr="000C189C" w:rsidP="0064331E">
      <w:pPr>
        <w:spacing w:line="240" w:lineRule="exact"/>
        <w:ind w:right="2268"/>
        <w:jc w:val="both"/>
        <w:rPr>
          <w:rFonts w:ascii="Tahoma" w:hAnsi="Tahoma" w:eastAsiaTheme="majorEastAsia" w:cs="Tahoma"/>
          <w:sz w:val="18"/>
          <w:szCs w:val="18"/>
          <w:rtl/>
        </w:rPr>
      </w:pPr>
      <w:r w:rsidRPr="000C189C">
        <w:rPr>
          <w:rFonts w:ascii="Tahoma" w:hAnsi="Tahoma" w:eastAsiaTheme="majorEastAsia" w:cs="Tahoma" w:hint="cs"/>
          <w:sz w:val="18"/>
          <w:szCs w:val="18"/>
          <w:rtl/>
        </w:rPr>
        <w:t xml:space="preserve">נמצא כי בעקבות פיצול העבודות בשנת 2012, לאחר שתם תוקפו של חוזה המסגרת וחלק מהעבודות הועברו לקבלנים אחרים, לא חתמו העירייה או חברת </w:t>
      </w:r>
      <w:r w:rsidRPr="000C189C">
        <w:rPr>
          <w:rFonts w:ascii="Tahoma" w:hAnsi="Tahoma" w:eastAsiaTheme="majorEastAsia" w:cs="Tahoma" w:hint="cs"/>
          <w:sz w:val="18"/>
          <w:szCs w:val="18"/>
          <w:rtl/>
        </w:rPr>
        <w:t>ה.ל.ר</w:t>
      </w:r>
      <w:r w:rsidRPr="000C189C">
        <w:rPr>
          <w:rFonts w:ascii="Tahoma" w:hAnsi="Tahoma" w:eastAsiaTheme="majorEastAsia" w:cs="Tahoma" w:hint="cs"/>
          <w:sz w:val="18"/>
          <w:szCs w:val="18"/>
          <w:rtl/>
        </w:rPr>
        <w:t xml:space="preserve"> עם הקבלן על הסכם התקשרות שמגדיר את היקף העבודה החדש שלו ואת לוח הזמנים והתמורה העדכניים להשלמת חלקו בפרויקט.</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03189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40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בעקבות</w:t>
                            </w:r>
                            <w:r w:rsidRPr="0064331E">
                              <w:rPr>
                                <w:rFonts w:cs="Tahoma"/>
                                <w:color w:val="0B5294"/>
                                <w:spacing w:val="-4"/>
                                <w:sz w:val="24"/>
                                <w:szCs w:val="24"/>
                                <w:rtl/>
                              </w:rPr>
                              <w:t xml:space="preserve"> </w:t>
                            </w:r>
                            <w:r w:rsidRPr="0064331E">
                              <w:rPr>
                                <w:rFonts w:cs="Tahoma" w:hint="eastAsia"/>
                                <w:color w:val="0B5294"/>
                                <w:spacing w:val="-4"/>
                                <w:sz w:val="24"/>
                                <w:szCs w:val="24"/>
                                <w:rtl/>
                              </w:rPr>
                              <w:t>פיצול</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2012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חתמו</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הסכם</w:t>
                            </w:r>
                            <w:r w:rsidRPr="0064331E">
                              <w:rPr>
                                <w:rFonts w:cs="Tahoma"/>
                                <w:color w:val="0B5294"/>
                                <w:spacing w:val="-4"/>
                                <w:sz w:val="24"/>
                                <w:szCs w:val="24"/>
                                <w:rtl/>
                              </w:rPr>
                              <w:t xml:space="preserve"> </w:t>
                            </w:r>
                            <w:r w:rsidRPr="0064331E">
                              <w:rPr>
                                <w:rFonts w:cs="Tahoma" w:hint="eastAsia"/>
                                <w:color w:val="0B5294"/>
                                <w:spacing w:val="-4"/>
                                <w:sz w:val="24"/>
                                <w:szCs w:val="24"/>
                                <w:rtl/>
                              </w:rPr>
                              <w:t>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שמגדיר</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היקף</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החדש</w:t>
                            </w:r>
                            <w:r w:rsidRPr="0064331E">
                              <w:rPr>
                                <w:rFonts w:cs="Tahoma"/>
                                <w:color w:val="0B5294"/>
                                <w:spacing w:val="-4"/>
                                <w:sz w:val="24"/>
                                <w:szCs w:val="24"/>
                                <w:rtl/>
                              </w:rPr>
                              <w:t xml:space="preserve"> </w:t>
                            </w:r>
                            <w:r w:rsidRPr="0064331E">
                              <w:rPr>
                                <w:rFonts w:cs="Tahoma" w:hint="eastAsia"/>
                                <w:color w:val="0B5294"/>
                                <w:spacing w:val="-4"/>
                                <w:sz w:val="24"/>
                                <w:szCs w:val="24"/>
                                <w:rtl/>
                              </w:rPr>
                              <w:t>שלו</w:t>
                            </w:r>
                            <w:r w:rsidRPr="0064331E">
                              <w:rPr>
                                <w:rFonts w:cs="Tahoma"/>
                                <w:color w:val="0B5294"/>
                                <w:spacing w:val="-4"/>
                                <w:sz w:val="24"/>
                                <w:szCs w:val="24"/>
                                <w:rtl/>
                              </w:rPr>
                              <w:t xml:space="preserve"> </w:t>
                            </w:r>
                            <w:r w:rsidRPr="0064331E">
                              <w:rPr>
                                <w:rFonts w:cs="Tahoma" w:hint="eastAsia"/>
                                <w:color w:val="0B5294"/>
                                <w:spacing w:val="-4"/>
                                <w:sz w:val="24"/>
                                <w:szCs w:val="24"/>
                                <w:rtl/>
                              </w:rPr>
                              <w:t>ואת</w:t>
                            </w:r>
                            <w:r w:rsidRPr="0064331E">
                              <w:rPr>
                                <w:rFonts w:cs="Tahoma"/>
                                <w:color w:val="0B5294"/>
                                <w:spacing w:val="-4"/>
                                <w:sz w:val="24"/>
                                <w:szCs w:val="24"/>
                                <w:rtl/>
                              </w:rPr>
                              <w:t xml:space="preserve"> </w:t>
                            </w:r>
                            <w:r w:rsidRPr="0064331E">
                              <w:rPr>
                                <w:rFonts w:cs="Tahoma" w:hint="eastAsia"/>
                                <w:color w:val="0B5294"/>
                                <w:spacing w:val="-4"/>
                                <w:sz w:val="24"/>
                                <w:szCs w:val="24"/>
                                <w:rtl/>
                              </w:rPr>
                              <w:t>לוח</w:t>
                            </w:r>
                            <w:r w:rsidRPr="0064331E">
                              <w:rPr>
                                <w:rFonts w:cs="Tahoma"/>
                                <w:color w:val="0B5294"/>
                                <w:spacing w:val="-4"/>
                                <w:sz w:val="24"/>
                                <w:szCs w:val="24"/>
                                <w:rtl/>
                              </w:rPr>
                              <w:t xml:space="preserve"> </w:t>
                            </w:r>
                            <w:r w:rsidRPr="0064331E">
                              <w:rPr>
                                <w:rFonts w:cs="Tahoma" w:hint="eastAsia"/>
                                <w:color w:val="0B5294"/>
                                <w:spacing w:val="-4"/>
                                <w:sz w:val="24"/>
                                <w:szCs w:val="24"/>
                                <w:rtl/>
                              </w:rPr>
                              <w:t>הזמנים</w:t>
                            </w:r>
                            <w:r w:rsidRPr="0064331E">
                              <w:rPr>
                                <w:rFonts w:cs="Tahoma"/>
                                <w:color w:val="0B5294"/>
                                <w:spacing w:val="-4"/>
                                <w:sz w:val="24"/>
                                <w:szCs w:val="24"/>
                                <w:rtl/>
                              </w:rPr>
                              <w:t xml:space="preserve"> </w:t>
                            </w:r>
                            <w:r w:rsidRPr="0064331E">
                              <w:rPr>
                                <w:rFonts w:cs="Tahoma" w:hint="eastAsia"/>
                                <w:color w:val="0B5294"/>
                                <w:spacing w:val="-4"/>
                                <w:sz w:val="24"/>
                                <w:szCs w:val="24"/>
                                <w:rtl/>
                              </w:rPr>
                              <w:t>והתמורה</w:t>
                            </w:r>
                            <w:r w:rsidRPr="0064331E">
                              <w:rPr>
                                <w:rFonts w:cs="Tahoma"/>
                                <w:color w:val="0B5294"/>
                                <w:spacing w:val="-4"/>
                                <w:sz w:val="24"/>
                                <w:szCs w:val="24"/>
                                <w:rtl/>
                              </w:rPr>
                              <w:t xml:space="preserve"> </w:t>
                            </w:r>
                            <w:r w:rsidRPr="0064331E">
                              <w:rPr>
                                <w:rFonts w:cs="Tahoma" w:hint="eastAsia"/>
                                <w:color w:val="0B5294"/>
                                <w:spacing w:val="-4"/>
                                <w:sz w:val="24"/>
                                <w:szCs w:val="24"/>
                                <w:rtl/>
                              </w:rPr>
                              <w:t>העדכניים</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88471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541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406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בעקבות</w:t>
                      </w:r>
                      <w:r w:rsidRPr="0064331E">
                        <w:rPr>
                          <w:rFonts w:cs="Tahoma"/>
                          <w:color w:val="0B5294"/>
                          <w:spacing w:val="-4"/>
                          <w:sz w:val="24"/>
                          <w:szCs w:val="24"/>
                          <w:rtl/>
                        </w:rPr>
                        <w:t xml:space="preserve"> </w:t>
                      </w:r>
                      <w:r w:rsidRPr="0064331E">
                        <w:rPr>
                          <w:rFonts w:cs="Tahoma" w:hint="eastAsia"/>
                          <w:color w:val="0B5294"/>
                          <w:spacing w:val="-4"/>
                          <w:sz w:val="24"/>
                          <w:szCs w:val="24"/>
                          <w:rtl/>
                        </w:rPr>
                        <w:t>פיצול</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2012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חתמו</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עם</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הסכם</w:t>
                      </w:r>
                      <w:r w:rsidRPr="0064331E">
                        <w:rPr>
                          <w:rFonts w:cs="Tahoma"/>
                          <w:color w:val="0B5294"/>
                          <w:spacing w:val="-4"/>
                          <w:sz w:val="24"/>
                          <w:szCs w:val="24"/>
                          <w:rtl/>
                        </w:rPr>
                        <w:t xml:space="preserve"> </w:t>
                      </w:r>
                      <w:r w:rsidRPr="0064331E">
                        <w:rPr>
                          <w:rFonts w:cs="Tahoma" w:hint="eastAsia"/>
                          <w:color w:val="0B5294"/>
                          <w:spacing w:val="-4"/>
                          <w:sz w:val="24"/>
                          <w:szCs w:val="24"/>
                          <w:rtl/>
                        </w:rPr>
                        <w:t>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שמגדיר</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היקף</w:t>
                      </w:r>
                      <w:r w:rsidRPr="0064331E">
                        <w:rPr>
                          <w:rFonts w:cs="Tahoma"/>
                          <w:color w:val="0B5294"/>
                          <w:spacing w:val="-4"/>
                          <w:sz w:val="24"/>
                          <w:szCs w:val="24"/>
                          <w:rtl/>
                        </w:rPr>
                        <w:t xml:space="preserve"> </w:t>
                      </w:r>
                      <w:r w:rsidRPr="0064331E">
                        <w:rPr>
                          <w:rFonts w:cs="Tahoma" w:hint="eastAsia"/>
                          <w:color w:val="0B5294"/>
                          <w:spacing w:val="-4"/>
                          <w:sz w:val="24"/>
                          <w:szCs w:val="24"/>
                          <w:rtl/>
                        </w:rPr>
                        <w:t>העבודה</w:t>
                      </w:r>
                      <w:r w:rsidRPr="0064331E">
                        <w:rPr>
                          <w:rFonts w:cs="Tahoma"/>
                          <w:color w:val="0B5294"/>
                          <w:spacing w:val="-4"/>
                          <w:sz w:val="24"/>
                          <w:szCs w:val="24"/>
                          <w:rtl/>
                        </w:rPr>
                        <w:t xml:space="preserve"> </w:t>
                      </w:r>
                      <w:r w:rsidRPr="0064331E">
                        <w:rPr>
                          <w:rFonts w:cs="Tahoma" w:hint="eastAsia"/>
                          <w:color w:val="0B5294"/>
                          <w:spacing w:val="-4"/>
                          <w:sz w:val="24"/>
                          <w:szCs w:val="24"/>
                          <w:rtl/>
                        </w:rPr>
                        <w:t>החדש</w:t>
                      </w:r>
                      <w:r w:rsidRPr="0064331E">
                        <w:rPr>
                          <w:rFonts w:cs="Tahoma"/>
                          <w:color w:val="0B5294"/>
                          <w:spacing w:val="-4"/>
                          <w:sz w:val="24"/>
                          <w:szCs w:val="24"/>
                          <w:rtl/>
                        </w:rPr>
                        <w:t xml:space="preserve"> </w:t>
                      </w:r>
                      <w:r w:rsidRPr="0064331E">
                        <w:rPr>
                          <w:rFonts w:cs="Tahoma" w:hint="eastAsia"/>
                          <w:color w:val="0B5294"/>
                          <w:spacing w:val="-4"/>
                          <w:sz w:val="24"/>
                          <w:szCs w:val="24"/>
                          <w:rtl/>
                        </w:rPr>
                        <w:t>שלו</w:t>
                      </w:r>
                      <w:r w:rsidRPr="0064331E">
                        <w:rPr>
                          <w:rFonts w:cs="Tahoma"/>
                          <w:color w:val="0B5294"/>
                          <w:spacing w:val="-4"/>
                          <w:sz w:val="24"/>
                          <w:szCs w:val="24"/>
                          <w:rtl/>
                        </w:rPr>
                        <w:t xml:space="preserve"> </w:t>
                      </w:r>
                      <w:r w:rsidRPr="0064331E">
                        <w:rPr>
                          <w:rFonts w:cs="Tahoma" w:hint="eastAsia"/>
                          <w:color w:val="0B5294"/>
                          <w:spacing w:val="-4"/>
                          <w:sz w:val="24"/>
                          <w:szCs w:val="24"/>
                          <w:rtl/>
                        </w:rPr>
                        <w:t>ואת</w:t>
                      </w:r>
                      <w:r w:rsidRPr="0064331E">
                        <w:rPr>
                          <w:rFonts w:cs="Tahoma"/>
                          <w:color w:val="0B5294"/>
                          <w:spacing w:val="-4"/>
                          <w:sz w:val="24"/>
                          <w:szCs w:val="24"/>
                          <w:rtl/>
                        </w:rPr>
                        <w:t xml:space="preserve"> </w:t>
                      </w:r>
                      <w:r w:rsidRPr="0064331E">
                        <w:rPr>
                          <w:rFonts w:cs="Tahoma" w:hint="eastAsia"/>
                          <w:color w:val="0B5294"/>
                          <w:spacing w:val="-4"/>
                          <w:sz w:val="24"/>
                          <w:szCs w:val="24"/>
                          <w:rtl/>
                        </w:rPr>
                        <w:t>לוח</w:t>
                      </w:r>
                      <w:r w:rsidRPr="0064331E">
                        <w:rPr>
                          <w:rFonts w:cs="Tahoma"/>
                          <w:color w:val="0B5294"/>
                          <w:spacing w:val="-4"/>
                          <w:sz w:val="24"/>
                          <w:szCs w:val="24"/>
                          <w:rtl/>
                        </w:rPr>
                        <w:t xml:space="preserve"> </w:t>
                      </w:r>
                      <w:r w:rsidRPr="0064331E">
                        <w:rPr>
                          <w:rFonts w:cs="Tahoma" w:hint="eastAsia"/>
                          <w:color w:val="0B5294"/>
                          <w:spacing w:val="-4"/>
                          <w:sz w:val="24"/>
                          <w:szCs w:val="24"/>
                          <w:rtl/>
                        </w:rPr>
                        <w:t>הזמנים</w:t>
                      </w:r>
                      <w:r w:rsidRPr="0064331E">
                        <w:rPr>
                          <w:rFonts w:cs="Tahoma"/>
                          <w:color w:val="0B5294"/>
                          <w:spacing w:val="-4"/>
                          <w:sz w:val="24"/>
                          <w:szCs w:val="24"/>
                          <w:rtl/>
                        </w:rPr>
                        <w:t xml:space="preserve"> </w:t>
                      </w:r>
                      <w:r w:rsidRPr="0064331E">
                        <w:rPr>
                          <w:rFonts w:cs="Tahoma" w:hint="eastAsia"/>
                          <w:color w:val="0B5294"/>
                          <w:spacing w:val="-4"/>
                          <w:sz w:val="24"/>
                          <w:szCs w:val="24"/>
                          <w:rtl/>
                        </w:rPr>
                        <w:t>והתמורה</w:t>
                      </w:r>
                      <w:r w:rsidRPr="0064331E">
                        <w:rPr>
                          <w:rFonts w:cs="Tahoma"/>
                          <w:color w:val="0B5294"/>
                          <w:spacing w:val="-4"/>
                          <w:sz w:val="24"/>
                          <w:szCs w:val="24"/>
                          <w:rtl/>
                        </w:rPr>
                        <w:t xml:space="preserve"> </w:t>
                      </w:r>
                      <w:r w:rsidRPr="0064331E">
                        <w:rPr>
                          <w:rFonts w:cs="Tahoma" w:hint="eastAsia"/>
                          <w:color w:val="0B5294"/>
                          <w:spacing w:val="-4"/>
                          <w:sz w:val="24"/>
                          <w:szCs w:val="24"/>
                          <w:rtl/>
                        </w:rPr>
                        <w:t>העדכניים</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92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לא היה צורך בהסכם חדש, משום ש"ההתפתחות בתכולת העבודה שעל הקבלן לבצע במסגרת הפרויקט הוסדרו באמצעות המצאת כתבי כמויות ומפרטים עדכניים מאת המפקח, סיכומי ישיבות ולוחות זמנים מעודכנים שנקבעו בהתאם להתקדמות העבודות בשטח ולדרישות השונות שהועלו... נדמה שאין חולק כי חיובי הקבלן היו נהירים לו".</w:t>
      </w:r>
    </w:p>
    <w:p w:rsidR="00602CCB" w:rsidRPr="000C189C" w:rsidP="001F3B11">
      <w:pPr>
        <w:pStyle w:val="RESHET"/>
        <w:rPr>
          <w:rFonts w:eastAsiaTheme="majorEastAsia"/>
          <w:rtl/>
        </w:rPr>
      </w:pPr>
      <w:r w:rsidRPr="000C189C">
        <w:rPr>
          <w:rFonts w:eastAsiaTheme="majorEastAsia" w:hint="eastAsia"/>
          <w:rtl/>
        </w:rPr>
        <w:t>משרד</w:t>
      </w:r>
      <w:r w:rsidRPr="000C189C">
        <w:rPr>
          <w:rFonts w:eastAsiaTheme="majorEastAsia"/>
          <w:rtl/>
        </w:rPr>
        <w:t xml:space="preserve"> </w:t>
      </w:r>
      <w:r w:rsidRPr="000C189C">
        <w:rPr>
          <w:rFonts w:eastAsiaTheme="majorEastAsia" w:hint="eastAsia"/>
          <w:rtl/>
        </w:rPr>
        <w:t>מבקר</w:t>
      </w:r>
      <w:r w:rsidRPr="000C189C">
        <w:rPr>
          <w:rFonts w:eastAsiaTheme="majorEastAsia"/>
          <w:rtl/>
        </w:rPr>
        <w:t xml:space="preserve"> </w:t>
      </w:r>
      <w:r w:rsidRPr="000C189C">
        <w:rPr>
          <w:rFonts w:eastAsiaTheme="majorEastAsia" w:hint="eastAsia"/>
          <w:rtl/>
        </w:rPr>
        <w:t>המדינה</w:t>
      </w:r>
      <w:r w:rsidRPr="000C189C">
        <w:rPr>
          <w:rFonts w:eastAsiaTheme="majorEastAsia"/>
          <w:rtl/>
        </w:rPr>
        <w:t xml:space="preserve"> </w:t>
      </w:r>
      <w:r w:rsidRPr="000C189C">
        <w:rPr>
          <w:rFonts w:eastAsiaTheme="majorEastAsia" w:hint="eastAsia"/>
          <w:rtl/>
        </w:rPr>
        <w:t>מעיר</w:t>
      </w:r>
      <w:r w:rsidRPr="000C189C">
        <w:rPr>
          <w:rFonts w:eastAsiaTheme="majorEastAsia" w:hint="cs"/>
          <w:rtl/>
        </w:rPr>
        <w:t xml:space="preserve"> לחברת </w:t>
      </w:r>
      <w:r w:rsidRPr="000C189C">
        <w:rPr>
          <w:rFonts w:eastAsiaTheme="majorEastAsia" w:hint="cs"/>
          <w:rtl/>
        </w:rPr>
        <w:t>ה.ל.ר</w:t>
      </w:r>
      <w:r w:rsidRPr="000C189C">
        <w:rPr>
          <w:rFonts w:eastAsiaTheme="majorEastAsia" w:hint="cs"/>
          <w:rtl/>
        </w:rPr>
        <w:t xml:space="preserve"> כי אין די בהעברת מסמכים שונים, סיכומי ישיבות ולוחות זמנים אשר אינם מבהירים במדויק את היקף הזכויות והחובות של הקבלן ושל העירייה ואף עשויים לסתור זה את זה, ויש להקפיד להכין מסמך מוסכם המרכז את הזכויות </w:t>
      </w:r>
      <w:r w:rsidRPr="000C189C">
        <w:rPr>
          <w:rFonts w:eastAsiaTheme="majorEastAsia" w:hint="eastAsia"/>
          <w:rtl/>
        </w:rPr>
        <w:t>וההתחייבויות</w:t>
      </w:r>
      <w:r w:rsidRPr="000C189C">
        <w:rPr>
          <w:rFonts w:eastAsiaTheme="majorEastAsia"/>
          <w:rtl/>
        </w:rPr>
        <w:t xml:space="preserve"> </w:t>
      </w:r>
      <w:r w:rsidRPr="000C189C">
        <w:rPr>
          <w:rFonts w:eastAsiaTheme="majorEastAsia" w:hint="eastAsia"/>
          <w:rtl/>
        </w:rPr>
        <w:t>של</w:t>
      </w:r>
      <w:r w:rsidRPr="000C189C">
        <w:rPr>
          <w:rFonts w:eastAsiaTheme="majorEastAsia"/>
          <w:rtl/>
        </w:rPr>
        <w:t xml:space="preserve"> </w:t>
      </w:r>
      <w:r w:rsidRPr="000C189C">
        <w:rPr>
          <w:rFonts w:eastAsiaTheme="majorEastAsia" w:hint="eastAsia"/>
          <w:rtl/>
        </w:rPr>
        <w:t>כל</w:t>
      </w:r>
      <w:r w:rsidRPr="000C189C">
        <w:rPr>
          <w:rFonts w:eastAsiaTheme="majorEastAsia"/>
          <w:rtl/>
        </w:rPr>
        <w:t xml:space="preserve"> </w:t>
      </w:r>
      <w:r w:rsidRPr="000C189C">
        <w:rPr>
          <w:rFonts w:eastAsiaTheme="majorEastAsia" w:hint="eastAsia"/>
          <w:rtl/>
        </w:rPr>
        <w:t>הצדדים</w:t>
      </w:r>
      <w:r w:rsidRPr="000C189C">
        <w:rPr>
          <w:rFonts w:eastAsiaTheme="majorEastAsia"/>
          <w:rtl/>
        </w:rPr>
        <w:t xml:space="preserve"> </w:t>
      </w:r>
      <w:r w:rsidRPr="000C189C">
        <w:rPr>
          <w:rFonts w:eastAsiaTheme="majorEastAsia" w:hint="eastAsia"/>
          <w:rtl/>
        </w:rPr>
        <w:t>במסגרת</w:t>
      </w:r>
      <w:r w:rsidRPr="000C189C">
        <w:rPr>
          <w:rFonts w:eastAsiaTheme="majorEastAsia"/>
          <w:rtl/>
        </w:rPr>
        <w:t xml:space="preserve"> </w:t>
      </w:r>
      <w:r w:rsidRPr="000C189C">
        <w:rPr>
          <w:rFonts w:eastAsiaTheme="majorEastAsia" w:hint="eastAsia"/>
          <w:rtl/>
        </w:rPr>
        <w:t>ההתקשרות</w:t>
      </w:r>
      <w:r w:rsidRPr="000C189C">
        <w:rPr>
          <w:rFonts w:eastAsiaTheme="majorEastAsia"/>
          <w:rtl/>
        </w:rPr>
        <w:t xml:space="preserve"> בעקבות השינויים שנעשו בתכולת העבודות. אי</w:t>
      </w:r>
      <w:r w:rsidRPr="000C189C">
        <w:rPr>
          <w:rFonts w:eastAsiaTheme="majorEastAsia" w:hint="cs"/>
          <w:rtl/>
        </w:rPr>
        <w:t>-</w:t>
      </w:r>
      <w:r w:rsidRPr="000C189C">
        <w:rPr>
          <w:rFonts w:eastAsiaTheme="majorEastAsia"/>
          <w:rtl/>
        </w:rPr>
        <w:t xml:space="preserve">חתימה עם קבלן א' על הסכם המפרט במדויק את היקף העבודה שהוא נדרש לבצע ואת עלותה </w:t>
      </w:r>
      <w:r w:rsidRPr="000C189C">
        <w:rPr>
          <w:rFonts w:eastAsiaTheme="majorEastAsia" w:hint="eastAsia"/>
          <w:rtl/>
        </w:rPr>
        <w:t>עומדת</w:t>
      </w:r>
      <w:r w:rsidRPr="000C189C">
        <w:rPr>
          <w:rFonts w:eastAsiaTheme="majorEastAsia"/>
          <w:rtl/>
        </w:rPr>
        <w:t xml:space="preserve"> בניגוד לכללי </w:t>
      </w:r>
      <w:r w:rsidRPr="000C189C">
        <w:rPr>
          <w:rFonts w:eastAsiaTheme="majorEastAsia" w:hint="eastAsia"/>
          <w:rtl/>
        </w:rPr>
        <w:t>מינהל</w:t>
      </w:r>
      <w:r w:rsidRPr="000C189C">
        <w:rPr>
          <w:rFonts w:eastAsiaTheme="majorEastAsia"/>
          <w:rtl/>
        </w:rPr>
        <w:t xml:space="preserve"> תקין ועשויה לפגוע בהבטחת זכויותיה.</w:t>
      </w:r>
    </w:p>
    <w:p w:rsidR="00602CCB" w:rsidRPr="000C189C" w:rsidP="007A0C0F">
      <w:pPr>
        <w:spacing w:line="240" w:lineRule="exact"/>
        <w:ind w:right="2268"/>
        <w:jc w:val="both"/>
        <w:rPr>
          <w:rFonts w:ascii="Tahoma" w:hAnsi="Tahoma" w:eastAsiaTheme="majorEastAsia" w:cs="Tahoma"/>
          <w:sz w:val="18"/>
          <w:szCs w:val="18"/>
          <w:rtl/>
        </w:rPr>
      </w:pPr>
    </w:p>
    <w:p w:rsidR="00602CCB" w:rsidP="007A0C0F">
      <w:pPr>
        <w:pStyle w:val="KOT2"/>
        <w:rPr>
          <w:rtl/>
        </w:rPr>
      </w:pPr>
      <w:r>
        <w:rPr>
          <w:rFonts w:hint="cs"/>
          <w:rtl/>
        </w:rPr>
        <w:t>התחשבנות עם הקבלן</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על פי חוזה המסגרת, משהשלים הקבלן עבודה או חלק ממנה, עליו להודיע על כך למפקח בכתב, והמפקח יתחיל בבדיקת העבודות. לאחר הבדיקה, אם יקבע המפקח כי העבודה עומדת בתנאי החוזה ומשביעה את רצונו, ייתן לקבלן תעודת השלמה. </w:t>
      </w:r>
      <w:r w:rsidRPr="000C189C">
        <w:rPr>
          <w:rFonts w:ascii="Tahoma" w:hAnsi="Tahoma" w:cs="Tahoma"/>
          <w:sz w:val="18"/>
          <w:szCs w:val="18"/>
          <w:rtl/>
        </w:rPr>
        <w:t xml:space="preserve">עם קבלת תעודת </w:t>
      </w:r>
      <w:r w:rsidRPr="000C189C">
        <w:rPr>
          <w:rFonts w:ascii="Tahoma" w:hAnsi="Tahoma" w:cs="Tahoma" w:hint="cs"/>
          <w:sz w:val="18"/>
          <w:szCs w:val="18"/>
          <w:rtl/>
        </w:rPr>
        <w:t>ה</w:t>
      </w:r>
      <w:r w:rsidRPr="000C189C">
        <w:rPr>
          <w:rFonts w:ascii="Tahoma" w:hAnsi="Tahoma" w:cs="Tahoma"/>
          <w:sz w:val="18"/>
          <w:szCs w:val="18"/>
          <w:rtl/>
        </w:rPr>
        <w:t>השלמה יגיש הקבלן למפקח חשבון שיפורטו בו</w:t>
      </w:r>
      <w:r w:rsidRPr="000C189C">
        <w:rPr>
          <w:rFonts w:ascii="Tahoma" w:hAnsi="Tahoma" w:cs="Tahoma" w:hint="cs"/>
          <w:sz w:val="18"/>
          <w:szCs w:val="18"/>
          <w:rtl/>
        </w:rPr>
        <w:t xml:space="preserve"> </w:t>
      </w:r>
      <w:r w:rsidRPr="000C189C">
        <w:rPr>
          <w:rFonts w:ascii="Tahoma" w:hAnsi="Tahoma" w:cs="Tahoma"/>
          <w:sz w:val="18"/>
          <w:szCs w:val="18"/>
          <w:rtl/>
        </w:rPr>
        <w:t xml:space="preserve">אומדן </w:t>
      </w:r>
      <w:r w:rsidRPr="000C189C">
        <w:rPr>
          <w:rFonts w:ascii="Tahoma" w:hAnsi="Tahoma" w:cs="Tahoma" w:hint="cs"/>
          <w:sz w:val="18"/>
          <w:szCs w:val="18"/>
          <w:rtl/>
        </w:rPr>
        <w:t>של ערך</w:t>
      </w:r>
      <w:r w:rsidRPr="000C189C">
        <w:rPr>
          <w:rFonts w:ascii="Tahoma" w:hAnsi="Tahoma" w:cs="Tahoma"/>
          <w:sz w:val="18"/>
          <w:szCs w:val="18"/>
          <w:rtl/>
        </w:rPr>
        <w:t xml:space="preserve"> העבודה</w:t>
      </w:r>
      <w:r w:rsidRPr="000C189C">
        <w:rPr>
          <w:rFonts w:ascii="Tahoma" w:hAnsi="Tahoma" w:cs="Tahoma" w:hint="cs"/>
          <w:sz w:val="18"/>
          <w:szCs w:val="18"/>
          <w:rtl/>
        </w:rPr>
        <w:t xml:space="preserve"> שבוצעה</w:t>
      </w:r>
      <w:r w:rsidRPr="000C189C">
        <w:rPr>
          <w:rFonts w:ascii="Tahoma" w:hAnsi="Tahoma" w:cs="Tahoma"/>
          <w:sz w:val="18"/>
          <w:szCs w:val="18"/>
          <w:rtl/>
        </w:rPr>
        <w:t xml:space="preserve">, חישוב הכמויות </w:t>
      </w:r>
      <w:r w:rsidRPr="000C189C">
        <w:rPr>
          <w:rFonts w:ascii="Tahoma" w:hAnsi="Tahoma" w:cs="Tahoma" w:hint="cs"/>
          <w:sz w:val="18"/>
          <w:szCs w:val="18"/>
          <w:rtl/>
        </w:rPr>
        <w:t>ו</w:t>
      </w:r>
      <w:r w:rsidRPr="000C189C">
        <w:rPr>
          <w:rFonts w:ascii="Tahoma" w:hAnsi="Tahoma" w:cs="Tahoma"/>
          <w:sz w:val="18"/>
          <w:szCs w:val="18"/>
          <w:rtl/>
        </w:rPr>
        <w:t xml:space="preserve">התייקרויות </w:t>
      </w:r>
      <w:r w:rsidRPr="000C189C">
        <w:rPr>
          <w:rFonts w:ascii="Tahoma" w:hAnsi="Tahoma" w:cs="Tahoma" w:hint="cs"/>
          <w:sz w:val="18"/>
          <w:szCs w:val="18"/>
          <w:rtl/>
        </w:rPr>
        <w:t>שמקורן ב</w:t>
      </w:r>
      <w:r w:rsidRPr="000C189C">
        <w:rPr>
          <w:rFonts w:ascii="Tahoma" w:hAnsi="Tahoma" w:cs="Tahoma"/>
          <w:sz w:val="18"/>
          <w:szCs w:val="18"/>
          <w:rtl/>
        </w:rPr>
        <w:t>שינוי</w:t>
      </w:r>
      <w:r w:rsidRPr="000C189C">
        <w:rPr>
          <w:rFonts w:ascii="Tahoma" w:hAnsi="Tahoma" w:cs="Tahoma" w:hint="cs"/>
          <w:sz w:val="18"/>
          <w:szCs w:val="18"/>
          <w:rtl/>
        </w:rPr>
        <w:t>ים</w:t>
      </w:r>
      <w:r w:rsidRPr="000C189C">
        <w:rPr>
          <w:rFonts w:ascii="Tahoma" w:hAnsi="Tahoma" w:cs="Tahoma"/>
          <w:sz w:val="18"/>
          <w:szCs w:val="18"/>
          <w:rtl/>
        </w:rPr>
        <w:t xml:space="preserve"> במדד</w:t>
      </w:r>
      <w:r w:rsidRPr="000C189C">
        <w:rPr>
          <w:rFonts w:ascii="Tahoma" w:hAnsi="Tahoma" w:cs="Tahoma" w:hint="cs"/>
          <w:sz w:val="18"/>
          <w:szCs w:val="18"/>
          <w:rtl/>
        </w:rPr>
        <w:t xml:space="preserve">. </w:t>
      </w:r>
      <w:r w:rsidRPr="000C189C">
        <w:rPr>
          <w:rFonts w:ascii="Tahoma" w:hAnsi="Tahoma" w:cs="Tahoma"/>
          <w:sz w:val="18"/>
          <w:szCs w:val="18"/>
          <w:rtl/>
        </w:rPr>
        <w:t>המפקח יבדוק את החשבון, יאשר</w:t>
      </w:r>
      <w:r w:rsidRPr="000C189C">
        <w:rPr>
          <w:rFonts w:ascii="Tahoma" w:hAnsi="Tahoma" w:cs="Tahoma" w:hint="cs"/>
          <w:sz w:val="18"/>
          <w:szCs w:val="18"/>
          <w:rtl/>
        </w:rPr>
        <w:t>ו</w:t>
      </w:r>
      <w:r w:rsidRPr="000C189C">
        <w:rPr>
          <w:rFonts w:ascii="Tahoma" w:hAnsi="Tahoma" w:cs="Tahoma"/>
          <w:sz w:val="18"/>
          <w:szCs w:val="18"/>
          <w:rtl/>
        </w:rPr>
        <w:t xml:space="preserve"> או ישנה את האומדנים הנקובים בו</w:t>
      </w:r>
      <w:r w:rsidRPr="000C189C">
        <w:rPr>
          <w:rFonts w:ascii="Tahoma" w:hAnsi="Tahoma" w:cs="Tahoma" w:hint="cs"/>
          <w:sz w:val="18"/>
          <w:szCs w:val="18"/>
          <w:rtl/>
        </w:rPr>
        <w:t>,</w:t>
      </w:r>
      <w:r w:rsidRPr="000C189C">
        <w:rPr>
          <w:rFonts w:ascii="Tahoma" w:hAnsi="Tahoma" w:cs="Tahoma"/>
          <w:sz w:val="18"/>
          <w:szCs w:val="18"/>
          <w:rtl/>
        </w:rPr>
        <w:t xml:space="preserve"> ויקבע את הסכום המגיע</w:t>
      </w:r>
      <w:r w:rsidRPr="000C189C">
        <w:rPr>
          <w:rFonts w:ascii="Tahoma" w:hAnsi="Tahoma" w:cs="Tahoma" w:hint="cs"/>
          <w:sz w:val="18"/>
          <w:szCs w:val="18"/>
          <w:rtl/>
        </w:rPr>
        <w:t xml:space="preserve"> </w:t>
      </w:r>
      <w:r w:rsidRPr="000C189C">
        <w:rPr>
          <w:rFonts w:ascii="Tahoma" w:hAnsi="Tahoma" w:cs="Tahoma"/>
          <w:sz w:val="18"/>
          <w:szCs w:val="18"/>
          <w:rtl/>
        </w:rPr>
        <w:t xml:space="preserve">לקבלן למועד </w:t>
      </w:r>
      <w:r w:rsidRPr="000C189C">
        <w:rPr>
          <w:rFonts w:ascii="Tahoma" w:hAnsi="Tahoma" w:cs="Tahoma" w:hint="cs"/>
          <w:sz w:val="18"/>
          <w:szCs w:val="18"/>
          <w:rtl/>
        </w:rPr>
        <w:t>ש</w:t>
      </w:r>
      <w:r w:rsidRPr="000C189C">
        <w:rPr>
          <w:rFonts w:ascii="Tahoma" w:hAnsi="Tahoma" w:cs="Tahoma"/>
          <w:sz w:val="18"/>
          <w:szCs w:val="18"/>
          <w:rtl/>
        </w:rPr>
        <w:t>החשבון</w:t>
      </w:r>
      <w:r w:rsidRPr="000C189C">
        <w:rPr>
          <w:rFonts w:ascii="Tahoma" w:hAnsi="Tahoma" w:cs="Tahoma" w:hint="cs"/>
          <w:sz w:val="18"/>
          <w:szCs w:val="18"/>
          <w:rtl/>
        </w:rPr>
        <w:t xml:space="preserve"> מתייחס אליו.</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עד דצמבר 2013 הגיש הקבלן למפקח 13 חשבונות על העבודה שביצע. הסכום הכולל שאישר המפקח לתשלום על בסיס 13 החשבונות שהוגשו היה כ-3.2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נמצא כי על שישה מ-13 החשבונות הללו, ששימשו בסיס לתשלום לקבלן, רשם המפקח כי התשלום משולם על </w:t>
      </w:r>
      <w:r w:rsidRPr="000C189C">
        <w:rPr>
          <w:rFonts w:ascii="Tahoma" w:hAnsi="Tahoma" w:cs="Tahoma" w:hint="cs"/>
          <w:b/>
          <w:bCs/>
          <w:sz w:val="18"/>
          <w:szCs w:val="18"/>
          <w:rtl/>
        </w:rPr>
        <w:t>בסיס הערכה בלבד</w:t>
      </w:r>
      <w:r w:rsidRPr="000C189C">
        <w:rPr>
          <w:rFonts w:ascii="Tahoma" w:hAnsi="Tahoma" w:cs="Tahoma" w:hint="cs"/>
          <w:sz w:val="18"/>
          <w:szCs w:val="18"/>
          <w:rtl/>
        </w:rPr>
        <w:t xml:space="preserve"> או "</w:t>
      </w:r>
      <w:r w:rsidRPr="000C189C">
        <w:rPr>
          <w:rFonts w:ascii="Tahoma" w:hAnsi="Tahoma" w:cs="Tahoma" w:hint="cs"/>
          <w:b/>
          <w:bCs/>
          <w:sz w:val="18"/>
          <w:szCs w:val="18"/>
          <w:rtl/>
        </w:rPr>
        <w:t>על החשבון</w:t>
      </w:r>
      <w:r w:rsidRPr="000C189C">
        <w:rPr>
          <w:rFonts w:ascii="Tahoma" w:hAnsi="Tahoma" w:cs="Tahoma" w:hint="cs"/>
          <w:sz w:val="18"/>
          <w:szCs w:val="18"/>
          <w:rtl/>
        </w:rPr>
        <w:t xml:space="preserve">". לגבי שני חשבונות מהשישה אף נרשם כי הם </w:t>
      </w:r>
      <w:r w:rsidRPr="000C189C">
        <w:rPr>
          <w:rFonts w:ascii="Tahoma" w:hAnsi="Tahoma" w:cs="Tahoma" w:hint="cs"/>
          <w:b/>
          <w:bCs/>
          <w:sz w:val="18"/>
          <w:szCs w:val="18"/>
          <w:rtl/>
        </w:rPr>
        <w:t>מאושרים ללא בדיקה</w:t>
      </w:r>
      <w:r w:rsidRPr="000C189C">
        <w:rPr>
          <w:rFonts w:ascii="Tahoma" w:hAnsi="Tahoma" w:cs="Tahoma" w:hint="cs"/>
          <w:sz w:val="18"/>
          <w:szCs w:val="18"/>
          <w:rtl/>
        </w:rPr>
        <w:t xml:space="preserve"> (ההדגשה אינה במקור).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בין הקבלן א' ובין המפקח מטעם חברת </w:t>
      </w:r>
      <w:r w:rsidRPr="000C189C">
        <w:rPr>
          <w:rFonts w:ascii="Tahoma" w:hAnsi="Tahoma" w:cs="Tahoma" w:hint="cs"/>
          <w:sz w:val="18"/>
          <w:szCs w:val="18"/>
          <w:rtl/>
        </w:rPr>
        <w:t>ה.ל.ר</w:t>
      </w:r>
      <w:r w:rsidRPr="000C189C">
        <w:rPr>
          <w:rFonts w:ascii="Tahoma" w:hAnsi="Tahoma" w:cs="Tahoma" w:hint="cs"/>
          <w:sz w:val="18"/>
          <w:szCs w:val="18"/>
          <w:rtl/>
        </w:rPr>
        <w:t xml:space="preserve"> התגלעו חילוקי דעות בנוגע לאישור החשבונות השוטפים בפרויקט עד דצמבר 2013. לצורך בדיקת הסוגיה פנתה חברת </w:t>
      </w:r>
      <w:r w:rsidRPr="000C189C">
        <w:rPr>
          <w:rFonts w:ascii="Tahoma" w:hAnsi="Tahoma" w:cs="Tahoma" w:hint="cs"/>
          <w:sz w:val="18"/>
          <w:szCs w:val="18"/>
          <w:rtl/>
        </w:rPr>
        <w:t>ה.ל.ר</w:t>
      </w:r>
      <w:r w:rsidRPr="000C189C">
        <w:rPr>
          <w:rFonts w:ascii="Tahoma" w:hAnsi="Tahoma" w:cs="Tahoma" w:hint="cs"/>
          <w:sz w:val="18"/>
          <w:szCs w:val="18"/>
          <w:rtl/>
        </w:rPr>
        <w:t xml:space="preserve"> ל"בורר" שיבדוק את החשבונות וינסה לגשר בין הקבלן לבין המפקח. נמצא כי </w:t>
      </w:r>
      <w:r w:rsidRPr="000C189C">
        <w:rPr>
          <w:rFonts w:ascii="Tahoma" w:hAnsi="Tahoma" w:cs="Tahoma" w:hint="cs"/>
          <w:sz w:val="18"/>
          <w:szCs w:val="18"/>
          <w:rtl/>
        </w:rPr>
        <w:t xml:space="preserve">במכתב </w:t>
      </w:r>
      <w:r w:rsidRPr="000C189C">
        <w:rPr>
          <w:rFonts w:ascii="Tahoma" w:hAnsi="Tahoma" w:cs="Tahoma" w:hint="cs"/>
          <w:sz w:val="18"/>
          <w:szCs w:val="18"/>
          <w:rtl/>
        </w:rPr>
        <w:t xml:space="preserve">מדצמבר 2013 </w:t>
      </w:r>
      <w:r w:rsidRPr="000C189C">
        <w:rPr>
          <w:rFonts w:ascii="Tahoma" w:hAnsi="Tahoma" w:cs="Tahoma" w:hint="cs"/>
          <w:sz w:val="18"/>
          <w:szCs w:val="18"/>
          <w:rtl/>
        </w:rPr>
        <w:t xml:space="preserve">שהעביר הבורר למנכ"ל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(להלן - מכתב הבוררות) צוין כי "לקבלן שולמו חשבונות שוטפים בסכום מצטבר של </w:t>
      </w:r>
      <w:r w:rsidRPr="000C189C">
        <w:rPr>
          <w:rFonts w:ascii="Tahoma" w:hAnsi="Tahoma" w:cs="Tahoma" w:hint="cs"/>
          <w:sz w:val="18"/>
          <w:szCs w:val="18"/>
          <w:rtl/>
        </w:rPr>
        <w:t>[</w:t>
      </w:r>
      <w:r w:rsidRPr="000C189C">
        <w:rPr>
          <w:rFonts w:ascii="Tahoma" w:hAnsi="Tahoma" w:cs="Tahoma" w:hint="cs"/>
          <w:sz w:val="18"/>
          <w:szCs w:val="18"/>
          <w:rtl/>
        </w:rPr>
        <w:t>כ-</w:t>
      </w:r>
      <w:r w:rsidRPr="000C189C">
        <w:rPr>
          <w:rFonts w:ascii="Tahoma" w:hAnsi="Tahoma" w:cs="Tahoma" w:hint="cs"/>
          <w:sz w:val="18"/>
          <w:szCs w:val="18"/>
          <w:rtl/>
        </w:rPr>
        <w:t xml:space="preserve">3.2 מיליון ש"ח כולל </w:t>
      </w:r>
      <w:r w:rsidRPr="000C189C">
        <w:rPr>
          <w:rFonts w:ascii="Tahoma" w:hAnsi="Tahoma" w:cs="Tahoma" w:hint="cs"/>
          <w:sz w:val="18"/>
          <w:szCs w:val="18"/>
          <w:rtl/>
        </w:rPr>
        <w:t>מע"ם</w:t>
      </w:r>
      <w:r w:rsidRPr="000C189C">
        <w:rPr>
          <w:rFonts w:ascii="Tahoma" w:hAnsi="Tahoma" w:cs="Tahoma" w:hint="cs"/>
          <w:sz w:val="18"/>
          <w:szCs w:val="18"/>
          <w:rtl/>
        </w:rPr>
        <w:t>]</w:t>
      </w:r>
      <w:r w:rsidRPr="000C189C">
        <w:rPr>
          <w:rFonts w:ascii="Tahoma" w:hAnsi="Tahoma" w:cs="Tahoma" w:hint="cs"/>
          <w:sz w:val="18"/>
          <w:szCs w:val="18"/>
          <w:rtl/>
        </w:rPr>
        <w:t xml:space="preserve">, </w:t>
      </w:r>
      <w:r w:rsidRPr="000C189C">
        <w:rPr>
          <w:rFonts w:ascii="Tahoma" w:hAnsi="Tahoma" w:cs="Tahoma" w:hint="cs"/>
          <w:b/>
          <w:bCs/>
          <w:sz w:val="18"/>
          <w:szCs w:val="18"/>
          <w:rtl/>
        </w:rPr>
        <w:t>ששולמו</w:t>
      </w:r>
      <w:r w:rsidRPr="000C189C">
        <w:rPr>
          <w:rFonts w:ascii="Tahoma" w:hAnsi="Tahoma" w:cs="Tahoma"/>
          <w:b/>
          <w:bCs/>
          <w:sz w:val="18"/>
          <w:szCs w:val="18"/>
          <w:rtl/>
        </w:rPr>
        <w:t xml:space="preserve"> </w:t>
      </w:r>
      <w:r w:rsidRPr="000C189C">
        <w:rPr>
          <w:rFonts w:ascii="Tahoma" w:hAnsi="Tahoma" w:cs="Tahoma" w:hint="cs"/>
          <w:b/>
          <w:bCs/>
          <w:sz w:val="18"/>
          <w:szCs w:val="18"/>
          <w:rtl/>
        </w:rPr>
        <w:t>על</w:t>
      </w:r>
      <w:r w:rsidRPr="000C189C">
        <w:rPr>
          <w:rFonts w:ascii="Tahoma" w:hAnsi="Tahoma" w:cs="Tahoma"/>
          <w:b/>
          <w:bCs/>
          <w:sz w:val="18"/>
          <w:szCs w:val="18"/>
          <w:rtl/>
        </w:rPr>
        <w:t xml:space="preserve"> </w:t>
      </w:r>
      <w:r w:rsidRPr="000C189C">
        <w:rPr>
          <w:rFonts w:ascii="Tahoma" w:hAnsi="Tahoma" w:cs="Tahoma" w:hint="cs"/>
          <w:b/>
          <w:bCs/>
          <w:sz w:val="18"/>
          <w:szCs w:val="18"/>
          <w:rtl/>
        </w:rPr>
        <w:t>חשבון</w:t>
      </w:r>
      <w:r w:rsidRPr="000C189C">
        <w:rPr>
          <w:rFonts w:ascii="Tahoma" w:hAnsi="Tahoma" w:cs="Tahoma"/>
          <w:b/>
          <w:bCs/>
          <w:sz w:val="18"/>
          <w:szCs w:val="18"/>
          <w:rtl/>
        </w:rPr>
        <w:t xml:space="preserve"> </w:t>
      </w:r>
      <w:r w:rsidRPr="000C189C">
        <w:rPr>
          <w:rFonts w:ascii="Tahoma" w:hAnsi="Tahoma" w:cs="Tahoma" w:hint="cs"/>
          <w:b/>
          <w:bCs/>
          <w:sz w:val="18"/>
          <w:szCs w:val="18"/>
          <w:rtl/>
        </w:rPr>
        <w:t>ללא</w:t>
      </w:r>
      <w:r w:rsidRPr="000C189C">
        <w:rPr>
          <w:rFonts w:ascii="Tahoma" w:hAnsi="Tahoma" w:cs="Tahoma"/>
          <w:b/>
          <w:bCs/>
          <w:sz w:val="18"/>
          <w:szCs w:val="18"/>
          <w:rtl/>
        </w:rPr>
        <w:t xml:space="preserve"> </w:t>
      </w:r>
      <w:r w:rsidRPr="000C189C">
        <w:rPr>
          <w:rFonts w:ascii="Tahoma" w:hAnsi="Tahoma" w:cs="Tahoma" w:hint="cs"/>
          <w:b/>
          <w:bCs/>
          <w:sz w:val="18"/>
          <w:szCs w:val="18"/>
          <w:rtl/>
        </w:rPr>
        <w:t>בדיקה</w:t>
      </w:r>
      <w:r w:rsidRPr="000C189C">
        <w:rPr>
          <w:rFonts w:ascii="Tahoma" w:hAnsi="Tahoma" w:cs="Tahoma"/>
          <w:b/>
          <w:bCs/>
          <w:sz w:val="18"/>
          <w:szCs w:val="18"/>
          <w:rtl/>
        </w:rPr>
        <w:t xml:space="preserve"> </w:t>
      </w:r>
      <w:r w:rsidRPr="000C189C">
        <w:rPr>
          <w:rFonts w:ascii="Tahoma" w:hAnsi="Tahoma" w:cs="Tahoma" w:hint="cs"/>
          <w:b/>
          <w:bCs/>
          <w:sz w:val="18"/>
          <w:szCs w:val="18"/>
          <w:rtl/>
        </w:rPr>
        <w:t>מדוקדקת</w:t>
      </w:r>
      <w:r w:rsidRPr="000C189C">
        <w:rPr>
          <w:rFonts w:ascii="Tahoma" w:hAnsi="Tahoma" w:cs="Tahoma"/>
          <w:b/>
          <w:bCs/>
          <w:sz w:val="18"/>
          <w:szCs w:val="18"/>
          <w:rtl/>
        </w:rPr>
        <w:t xml:space="preserve"> </w:t>
      </w:r>
      <w:r w:rsidRPr="000C189C">
        <w:rPr>
          <w:rFonts w:ascii="Tahoma" w:hAnsi="Tahoma" w:cs="Tahoma" w:hint="cs"/>
          <w:b/>
          <w:bCs/>
          <w:sz w:val="18"/>
          <w:szCs w:val="18"/>
          <w:rtl/>
        </w:rPr>
        <w:t>של</w:t>
      </w:r>
      <w:r w:rsidRPr="000C189C">
        <w:rPr>
          <w:rFonts w:ascii="Tahoma" w:hAnsi="Tahoma" w:cs="Tahoma"/>
          <w:b/>
          <w:bCs/>
          <w:sz w:val="18"/>
          <w:szCs w:val="18"/>
          <w:rtl/>
        </w:rPr>
        <w:t xml:space="preserve"> </w:t>
      </w:r>
      <w:r w:rsidRPr="000C189C">
        <w:rPr>
          <w:rFonts w:ascii="Tahoma" w:hAnsi="Tahoma" w:cs="Tahoma" w:hint="cs"/>
          <w:b/>
          <w:bCs/>
          <w:sz w:val="18"/>
          <w:szCs w:val="18"/>
          <w:rtl/>
        </w:rPr>
        <w:t>הכמויות</w:t>
      </w:r>
      <w:r w:rsidRPr="000C189C">
        <w:rPr>
          <w:rFonts w:ascii="Tahoma" w:hAnsi="Tahoma" w:cs="Tahoma" w:hint="cs"/>
          <w:sz w:val="18"/>
          <w:szCs w:val="18"/>
          <w:rtl/>
        </w:rPr>
        <w:t xml:space="preserve"> [ההדגשה אינה במקור]".</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חלק מהתשלומים בוצע על פי הערכה בלבד ולא על פי מדידה מדויקת - לא כיוון שהמפקח התרשל, אלא כי הצדדים לא הצליחו לעשות זאת באופן מדויק, וכי נוספו סעיפים "חריגים" רבים לאור מאפייני הפרויקט.</w:t>
      </w:r>
    </w:p>
    <w:p w:rsidR="00602CCB" w:rsidRPr="000C189C" w:rsidP="0064331E">
      <w:pPr>
        <w:pStyle w:val="RESHET"/>
        <w:rPr>
          <w:snapToGrid w:val="0"/>
          <w:rtl/>
        </w:rPr>
      </w:pPr>
      <w:r w:rsidRPr="000C189C">
        <w:rPr>
          <w:rFonts w:hint="cs"/>
          <w:rtl/>
        </w:rPr>
        <w:t xml:space="preserve">משרד מבקר המדינה מעיר לחברת </w:t>
      </w:r>
      <w:r w:rsidRPr="000C189C">
        <w:rPr>
          <w:rFonts w:hint="cs"/>
          <w:rtl/>
        </w:rPr>
        <w:t>ה.ל.ר</w:t>
      </w:r>
      <w:r w:rsidRPr="000C189C">
        <w:rPr>
          <w:rFonts w:hint="cs"/>
          <w:rtl/>
        </w:rPr>
        <w:t xml:space="preserve"> על שאישרה לקבלן תשלומים במשך חודשים רבים ללא בדיקה אלא על פי הערכה בלבד, בניגוד לחוזה המסגרת שנחתם אתו. הדבר הוביל לחילוקי דעות ולהתדיינויות. גם כשמדובר בתוספת עבודות, הרי שהתשלום בגינן אמור להתבצע לאחר ביצוע בדיקה ומדידה של הכמויות בפועל.</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30482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120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אישרה</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תשלומים</w:t>
                            </w:r>
                            <w:r w:rsidRPr="0064331E">
                              <w:rPr>
                                <w:rFonts w:cs="Tahoma"/>
                                <w:color w:val="0B5294"/>
                                <w:spacing w:val="-4"/>
                                <w:sz w:val="24"/>
                                <w:szCs w:val="24"/>
                                <w:rtl/>
                              </w:rPr>
                              <w:t xml:space="preserve"> </w:t>
                            </w:r>
                            <w:r w:rsidRPr="0064331E">
                              <w:rPr>
                                <w:rFonts w:cs="Tahoma" w:hint="eastAsia"/>
                                <w:color w:val="0B5294"/>
                                <w:spacing w:val="-4"/>
                                <w:sz w:val="24"/>
                                <w:szCs w:val="24"/>
                                <w:rtl/>
                              </w:rPr>
                              <w:t>במשך</w:t>
                            </w:r>
                            <w:r w:rsidRPr="0064331E">
                              <w:rPr>
                                <w:rFonts w:cs="Tahoma"/>
                                <w:color w:val="0B5294"/>
                                <w:spacing w:val="-4"/>
                                <w:sz w:val="24"/>
                                <w:szCs w:val="24"/>
                                <w:rtl/>
                              </w:rPr>
                              <w:t xml:space="preserve"> </w:t>
                            </w:r>
                            <w:r w:rsidRPr="0064331E">
                              <w:rPr>
                                <w:rFonts w:cs="Tahoma" w:hint="eastAsia"/>
                                <w:color w:val="0B5294"/>
                                <w:spacing w:val="-4"/>
                                <w:sz w:val="24"/>
                                <w:szCs w:val="24"/>
                                <w:rtl/>
                              </w:rPr>
                              <w:t>חודשים</w:t>
                            </w:r>
                            <w:r w:rsidRPr="0064331E">
                              <w:rPr>
                                <w:rFonts w:cs="Tahoma"/>
                                <w:color w:val="0B5294"/>
                                <w:spacing w:val="-4"/>
                                <w:sz w:val="24"/>
                                <w:szCs w:val="24"/>
                                <w:rtl/>
                              </w:rPr>
                              <w:t xml:space="preserve"> </w:t>
                            </w:r>
                            <w:r w:rsidRPr="0064331E">
                              <w:rPr>
                                <w:rFonts w:cs="Tahoma" w:hint="eastAsia"/>
                                <w:color w:val="0B5294"/>
                                <w:spacing w:val="-4"/>
                                <w:sz w:val="24"/>
                                <w:szCs w:val="24"/>
                                <w:rtl/>
                              </w:rPr>
                              <w:t>רבים</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בדיקה</w:t>
                            </w:r>
                            <w:r w:rsidRPr="0064331E">
                              <w:rPr>
                                <w:rFonts w:cs="Tahoma"/>
                                <w:color w:val="0B5294"/>
                                <w:spacing w:val="-4"/>
                                <w:sz w:val="24"/>
                                <w:szCs w:val="24"/>
                                <w:rtl/>
                              </w:rPr>
                              <w:t xml:space="preserve"> </w:t>
                            </w:r>
                            <w:r w:rsidRPr="0064331E">
                              <w:rPr>
                                <w:rFonts w:cs="Tahoma" w:hint="eastAsia"/>
                                <w:color w:val="0B5294"/>
                                <w:spacing w:val="-4"/>
                                <w:sz w:val="24"/>
                                <w:szCs w:val="24"/>
                                <w:rtl/>
                              </w:rPr>
                              <w:t>אלא</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פי</w:t>
                            </w:r>
                            <w:r w:rsidRPr="0064331E">
                              <w:rPr>
                                <w:rFonts w:cs="Tahoma"/>
                                <w:color w:val="0B5294"/>
                                <w:spacing w:val="-4"/>
                                <w:sz w:val="24"/>
                                <w:szCs w:val="24"/>
                                <w:rtl/>
                              </w:rPr>
                              <w:t xml:space="preserve"> </w:t>
                            </w:r>
                            <w:r w:rsidRPr="0064331E">
                              <w:rPr>
                                <w:rFonts w:cs="Tahoma" w:hint="eastAsia"/>
                                <w:color w:val="0B5294"/>
                                <w:spacing w:val="-4"/>
                                <w:sz w:val="24"/>
                                <w:szCs w:val="24"/>
                                <w:rtl/>
                              </w:rPr>
                              <w:t>הערכה</w:t>
                            </w:r>
                            <w:r w:rsidRPr="0064331E">
                              <w:rPr>
                                <w:rFonts w:cs="Tahoma"/>
                                <w:color w:val="0B5294"/>
                                <w:spacing w:val="-4"/>
                                <w:sz w:val="24"/>
                                <w:szCs w:val="24"/>
                                <w:rtl/>
                              </w:rPr>
                              <w:t xml:space="preserve"> </w:t>
                            </w:r>
                            <w:r w:rsidRPr="0064331E">
                              <w:rPr>
                                <w:rFonts w:cs="Tahoma" w:hint="eastAsia"/>
                                <w:color w:val="0B5294"/>
                                <w:spacing w:val="-4"/>
                                <w:sz w:val="24"/>
                                <w:szCs w:val="24"/>
                                <w:rtl/>
                              </w:rPr>
                              <w:t>בלבד</w:t>
                            </w:r>
                            <w:r w:rsidRPr="0064331E">
                              <w:rPr>
                                <w:rFonts w:cs="Tahoma"/>
                                <w:color w:val="0B5294"/>
                                <w:spacing w:val="-4"/>
                                <w:sz w:val="24"/>
                                <w:szCs w:val="24"/>
                                <w:rtl/>
                              </w:rPr>
                              <w:t xml:space="preserve">, </w:t>
                            </w:r>
                            <w:r w:rsidRPr="0064331E">
                              <w:rPr>
                                <w:rFonts w:cs="Tahoma" w:hint="eastAsia"/>
                                <w:color w:val="0B5294"/>
                                <w:spacing w:val="-4"/>
                                <w:sz w:val="24"/>
                                <w:szCs w:val="24"/>
                                <w:rtl/>
                              </w:rPr>
                              <w:t>בניגוד</w:t>
                            </w:r>
                            <w:r w:rsidRPr="0064331E">
                              <w:rPr>
                                <w:rFonts w:cs="Tahoma"/>
                                <w:color w:val="0B5294"/>
                                <w:spacing w:val="-4"/>
                                <w:sz w:val="24"/>
                                <w:szCs w:val="24"/>
                                <w:rtl/>
                              </w:rPr>
                              <w:t xml:space="preserve"> </w:t>
                            </w:r>
                            <w:r w:rsidRPr="0064331E">
                              <w:rPr>
                                <w:rFonts w:cs="Tahoma" w:hint="eastAsia"/>
                                <w:color w:val="0B5294"/>
                                <w:spacing w:val="-4"/>
                                <w:sz w:val="24"/>
                                <w:szCs w:val="24"/>
                                <w:rtl/>
                              </w:rPr>
                              <w:t>לחוזה</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r w:rsidRPr="0064331E">
                              <w:rPr>
                                <w:rFonts w:cs="Tahoma"/>
                                <w:color w:val="0B5294"/>
                                <w:spacing w:val="-4"/>
                                <w:sz w:val="24"/>
                                <w:szCs w:val="24"/>
                                <w:rtl/>
                              </w:rPr>
                              <w:t xml:space="preserve"> </w:t>
                            </w:r>
                            <w:r w:rsidRPr="0064331E">
                              <w:rPr>
                                <w:rFonts w:cs="Tahoma" w:hint="eastAsia"/>
                                <w:color w:val="0B5294"/>
                                <w:spacing w:val="-4"/>
                                <w:sz w:val="24"/>
                                <w:szCs w:val="24"/>
                                <w:rtl/>
                              </w:rPr>
                              <w:t>שנחתם</w:t>
                            </w:r>
                            <w:r w:rsidRPr="0064331E">
                              <w:rPr>
                                <w:rFonts w:cs="Tahoma"/>
                                <w:color w:val="0B5294"/>
                                <w:spacing w:val="-4"/>
                                <w:sz w:val="24"/>
                                <w:szCs w:val="24"/>
                                <w:rtl/>
                              </w:rPr>
                              <w:t xml:space="preserve"> </w:t>
                            </w:r>
                            <w:r w:rsidRPr="0064331E">
                              <w:rPr>
                                <w:rFonts w:cs="Tahoma" w:hint="eastAsia"/>
                                <w:color w:val="0B5294"/>
                                <w:spacing w:val="-4"/>
                                <w:sz w:val="24"/>
                                <w:szCs w:val="24"/>
                                <w:rtl/>
                              </w:rPr>
                              <w:t>אתו</w:t>
                            </w:r>
                            <w:r w:rsidRPr="0064331E">
                              <w:rPr>
                                <w:rFonts w:cs="Tahoma"/>
                                <w:color w:val="0B5294"/>
                                <w:spacing w:val="-4"/>
                                <w:sz w:val="24"/>
                                <w:szCs w:val="24"/>
                                <w:rtl/>
                              </w:rPr>
                              <w:t xml:space="preserve">. </w:t>
                            </w:r>
                            <w:r w:rsidRPr="0064331E">
                              <w:rPr>
                                <w:rFonts w:cs="Tahoma" w:hint="eastAsia"/>
                                <w:color w:val="0B5294"/>
                                <w:spacing w:val="-4"/>
                                <w:sz w:val="24"/>
                                <w:szCs w:val="24"/>
                                <w:rtl/>
                              </w:rPr>
                              <w:t>הדבר</w:t>
                            </w:r>
                            <w:r w:rsidRPr="0064331E">
                              <w:rPr>
                                <w:rFonts w:cs="Tahoma"/>
                                <w:color w:val="0B5294"/>
                                <w:spacing w:val="-4"/>
                                <w:sz w:val="24"/>
                                <w:szCs w:val="24"/>
                                <w:rtl/>
                              </w:rPr>
                              <w:t xml:space="preserve"> </w:t>
                            </w:r>
                            <w:r w:rsidRPr="0064331E">
                              <w:rPr>
                                <w:rFonts w:cs="Tahoma" w:hint="eastAsia"/>
                                <w:color w:val="0B5294"/>
                                <w:spacing w:val="-4"/>
                                <w:sz w:val="24"/>
                                <w:szCs w:val="24"/>
                                <w:rtl/>
                              </w:rPr>
                              <w:t>הוביל</w:t>
                            </w:r>
                            <w:r w:rsidRPr="0064331E">
                              <w:rPr>
                                <w:rFonts w:cs="Tahoma"/>
                                <w:color w:val="0B5294"/>
                                <w:spacing w:val="-4"/>
                                <w:sz w:val="24"/>
                                <w:szCs w:val="24"/>
                                <w:rtl/>
                              </w:rPr>
                              <w:t xml:space="preserve"> </w:t>
                            </w:r>
                            <w:r w:rsidRPr="0064331E">
                              <w:rPr>
                                <w:rFonts w:cs="Tahoma" w:hint="eastAsia"/>
                                <w:color w:val="0B5294"/>
                                <w:spacing w:val="-4"/>
                                <w:sz w:val="24"/>
                                <w:szCs w:val="24"/>
                                <w:rtl/>
                              </w:rPr>
                              <w:t>לחילוקי</w:t>
                            </w:r>
                            <w:r w:rsidRPr="0064331E">
                              <w:rPr>
                                <w:rFonts w:cs="Tahoma"/>
                                <w:color w:val="0B5294"/>
                                <w:spacing w:val="-4"/>
                                <w:sz w:val="24"/>
                                <w:szCs w:val="24"/>
                                <w:rtl/>
                              </w:rPr>
                              <w:t xml:space="preserve"> </w:t>
                            </w:r>
                            <w:r w:rsidRPr="0064331E">
                              <w:rPr>
                                <w:rFonts w:cs="Tahoma" w:hint="eastAsia"/>
                                <w:color w:val="0B5294"/>
                                <w:spacing w:val="-4"/>
                                <w:sz w:val="24"/>
                                <w:szCs w:val="24"/>
                                <w:rtl/>
                              </w:rPr>
                              <w:t>דעות</w:t>
                            </w:r>
                            <w:r w:rsidRPr="0064331E">
                              <w:rPr>
                                <w:rFonts w:cs="Tahoma"/>
                                <w:color w:val="0B5294"/>
                                <w:spacing w:val="-4"/>
                                <w:sz w:val="24"/>
                                <w:szCs w:val="24"/>
                                <w:rtl/>
                              </w:rPr>
                              <w:t xml:space="preserve"> </w:t>
                            </w:r>
                            <w:r w:rsidRPr="0064331E">
                              <w:rPr>
                                <w:rFonts w:cs="Tahoma" w:hint="eastAsia"/>
                                <w:color w:val="0B5294"/>
                                <w:spacing w:val="-4"/>
                                <w:sz w:val="24"/>
                                <w:szCs w:val="24"/>
                                <w:rtl/>
                              </w:rPr>
                              <w:t>ולהתדיינויות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564839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3854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6120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אישרה</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תשלומים</w:t>
                      </w:r>
                      <w:r w:rsidRPr="0064331E">
                        <w:rPr>
                          <w:rFonts w:cs="Tahoma"/>
                          <w:color w:val="0B5294"/>
                          <w:spacing w:val="-4"/>
                          <w:sz w:val="24"/>
                          <w:szCs w:val="24"/>
                          <w:rtl/>
                        </w:rPr>
                        <w:t xml:space="preserve"> </w:t>
                      </w:r>
                      <w:r w:rsidRPr="0064331E">
                        <w:rPr>
                          <w:rFonts w:cs="Tahoma" w:hint="eastAsia"/>
                          <w:color w:val="0B5294"/>
                          <w:spacing w:val="-4"/>
                          <w:sz w:val="24"/>
                          <w:szCs w:val="24"/>
                          <w:rtl/>
                        </w:rPr>
                        <w:t>במשך</w:t>
                      </w:r>
                      <w:r w:rsidRPr="0064331E">
                        <w:rPr>
                          <w:rFonts w:cs="Tahoma"/>
                          <w:color w:val="0B5294"/>
                          <w:spacing w:val="-4"/>
                          <w:sz w:val="24"/>
                          <w:szCs w:val="24"/>
                          <w:rtl/>
                        </w:rPr>
                        <w:t xml:space="preserve"> </w:t>
                      </w:r>
                      <w:r w:rsidRPr="0064331E">
                        <w:rPr>
                          <w:rFonts w:cs="Tahoma" w:hint="eastAsia"/>
                          <w:color w:val="0B5294"/>
                          <w:spacing w:val="-4"/>
                          <w:sz w:val="24"/>
                          <w:szCs w:val="24"/>
                          <w:rtl/>
                        </w:rPr>
                        <w:t>חודשים</w:t>
                      </w:r>
                      <w:r w:rsidRPr="0064331E">
                        <w:rPr>
                          <w:rFonts w:cs="Tahoma"/>
                          <w:color w:val="0B5294"/>
                          <w:spacing w:val="-4"/>
                          <w:sz w:val="24"/>
                          <w:szCs w:val="24"/>
                          <w:rtl/>
                        </w:rPr>
                        <w:t xml:space="preserve"> </w:t>
                      </w:r>
                      <w:r w:rsidRPr="0064331E">
                        <w:rPr>
                          <w:rFonts w:cs="Tahoma" w:hint="eastAsia"/>
                          <w:color w:val="0B5294"/>
                          <w:spacing w:val="-4"/>
                          <w:sz w:val="24"/>
                          <w:szCs w:val="24"/>
                          <w:rtl/>
                        </w:rPr>
                        <w:t>רבים</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בדיקה</w:t>
                      </w:r>
                      <w:r w:rsidRPr="0064331E">
                        <w:rPr>
                          <w:rFonts w:cs="Tahoma"/>
                          <w:color w:val="0B5294"/>
                          <w:spacing w:val="-4"/>
                          <w:sz w:val="24"/>
                          <w:szCs w:val="24"/>
                          <w:rtl/>
                        </w:rPr>
                        <w:t xml:space="preserve"> </w:t>
                      </w:r>
                      <w:r w:rsidRPr="0064331E">
                        <w:rPr>
                          <w:rFonts w:cs="Tahoma" w:hint="eastAsia"/>
                          <w:color w:val="0B5294"/>
                          <w:spacing w:val="-4"/>
                          <w:sz w:val="24"/>
                          <w:szCs w:val="24"/>
                          <w:rtl/>
                        </w:rPr>
                        <w:t>אלא</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פי</w:t>
                      </w:r>
                      <w:r w:rsidRPr="0064331E">
                        <w:rPr>
                          <w:rFonts w:cs="Tahoma"/>
                          <w:color w:val="0B5294"/>
                          <w:spacing w:val="-4"/>
                          <w:sz w:val="24"/>
                          <w:szCs w:val="24"/>
                          <w:rtl/>
                        </w:rPr>
                        <w:t xml:space="preserve"> </w:t>
                      </w:r>
                      <w:r w:rsidRPr="0064331E">
                        <w:rPr>
                          <w:rFonts w:cs="Tahoma" w:hint="eastAsia"/>
                          <w:color w:val="0B5294"/>
                          <w:spacing w:val="-4"/>
                          <w:sz w:val="24"/>
                          <w:szCs w:val="24"/>
                          <w:rtl/>
                        </w:rPr>
                        <w:t>הערכה</w:t>
                      </w:r>
                      <w:r w:rsidRPr="0064331E">
                        <w:rPr>
                          <w:rFonts w:cs="Tahoma"/>
                          <w:color w:val="0B5294"/>
                          <w:spacing w:val="-4"/>
                          <w:sz w:val="24"/>
                          <w:szCs w:val="24"/>
                          <w:rtl/>
                        </w:rPr>
                        <w:t xml:space="preserve"> </w:t>
                      </w:r>
                      <w:r w:rsidRPr="0064331E">
                        <w:rPr>
                          <w:rFonts w:cs="Tahoma" w:hint="eastAsia"/>
                          <w:color w:val="0B5294"/>
                          <w:spacing w:val="-4"/>
                          <w:sz w:val="24"/>
                          <w:szCs w:val="24"/>
                          <w:rtl/>
                        </w:rPr>
                        <w:t>בלבד</w:t>
                      </w:r>
                      <w:r w:rsidRPr="0064331E">
                        <w:rPr>
                          <w:rFonts w:cs="Tahoma"/>
                          <w:color w:val="0B5294"/>
                          <w:spacing w:val="-4"/>
                          <w:sz w:val="24"/>
                          <w:szCs w:val="24"/>
                          <w:rtl/>
                        </w:rPr>
                        <w:t xml:space="preserve">, </w:t>
                      </w:r>
                      <w:r w:rsidRPr="0064331E">
                        <w:rPr>
                          <w:rFonts w:cs="Tahoma" w:hint="eastAsia"/>
                          <w:color w:val="0B5294"/>
                          <w:spacing w:val="-4"/>
                          <w:sz w:val="24"/>
                          <w:szCs w:val="24"/>
                          <w:rtl/>
                        </w:rPr>
                        <w:t>בניגוד</w:t>
                      </w:r>
                      <w:r w:rsidRPr="0064331E">
                        <w:rPr>
                          <w:rFonts w:cs="Tahoma"/>
                          <w:color w:val="0B5294"/>
                          <w:spacing w:val="-4"/>
                          <w:sz w:val="24"/>
                          <w:szCs w:val="24"/>
                          <w:rtl/>
                        </w:rPr>
                        <w:t xml:space="preserve"> </w:t>
                      </w:r>
                      <w:r w:rsidRPr="0064331E">
                        <w:rPr>
                          <w:rFonts w:cs="Tahoma" w:hint="eastAsia"/>
                          <w:color w:val="0B5294"/>
                          <w:spacing w:val="-4"/>
                          <w:sz w:val="24"/>
                          <w:szCs w:val="24"/>
                          <w:rtl/>
                        </w:rPr>
                        <w:t>לחוזה</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r w:rsidRPr="0064331E">
                        <w:rPr>
                          <w:rFonts w:cs="Tahoma"/>
                          <w:color w:val="0B5294"/>
                          <w:spacing w:val="-4"/>
                          <w:sz w:val="24"/>
                          <w:szCs w:val="24"/>
                          <w:rtl/>
                        </w:rPr>
                        <w:t xml:space="preserve"> </w:t>
                      </w:r>
                      <w:r w:rsidRPr="0064331E">
                        <w:rPr>
                          <w:rFonts w:cs="Tahoma" w:hint="eastAsia"/>
                          <w:color w:val="0B5294"/>
                          <w:spacing w:val="-4"/>
                          <w:sz w:val="24"/>
                          <w:szCs w:val="24"/>
                          <w:rtl/>
                        </w:rPr>
                        <w:t>שנחתם</w:t>
                      </w:r>
                      <w:r w:rsidRPr="0064331E">
                        <w:rPr>
                          <w:rFonts w:cs="Tahoma"/>
                          <w:color w:val="0B5294"/>
                          <w:spacing w:val="-4"/>
                          <w:sz w:val="24"/>
                          <w:szCs w:val="24"/>
                          <w:rtl/>
                        </w:rPr>
                        <w:t xml:space="preserve"> </w:t>
                      </w:r>
                      <w:r w:rsidRPr="0064331E">
                        <w:rPr>
                          <w:rFonts w:cs="Tahoma" w:hint="eastAsia"/>
                          <w:color w:val="0B5294"/>
                          <w:spacing w:val="-4"/>
                          <w:sz w:val="24"/>
                          <w:szCs w:val="24"/>
                          <w:rtl/>
                        </w:rPr>
                        <w:t>אתו</w:t>
                      </w:r>
                      <w:r w:rsidRPr="0064331E">
                        <w:rPr>
                          <w:rFonts w:cs="Tahoma"/>
                          <w:color w:val="0B5294"/>
                          <w:spacing w:val="-4"/>
                          <w:sz w:val="24"/>
                          <w:szCs w:val="24"/>
                          <w:rtl/>
                        </w:rPr>
                        <w:t xml:space="preserve">. </w:t>
                      </w:r>
                      <w:r w:rsidRPr="0064331E">
                        <w:rPr>
                          <w:rFonts w:cs="Tahoma" w:hint="eastAsia"/>
                          <w:color w:val="0B5294"/>
                          <w:spacing w:val="-4"/>
                          <w:sz w:val="24"/>
                          <w:szCs w:val="24"/>
                          <w:rtl/>
                        </w:rPr>
                        <w:t>הדבר</w:t>
                      </w:r>
                      <w:r w:rsidRPr="0064331E">
                        <w:rPr>
                          <w:rFonts w:cs="Tahoma"/>
                          <w:color w:val="0B5294"/>
                          <w:spacing w:val="-4"/>
                          <w:sz w:val="24"/>
                          <w:szCs w:val="24"/>
                          <w:rtl/>
                        </w:rPr>
                        <w:t xml:space="preserve"> </w:t>
                      </w:r>
                      <w:r w:rsidRPr="0064331E">
                        <w:rPr>
                          <w:rFonts w:cs="Tahoma" w:hint="eastAsia"/>
                          <w:color w:val="0B5294"/>
                          <w:spacing w:val="-4"/>
                          <w:sz w:val="24"/>
                          <w:szCs w:val="24"/>
                          <w:rtl/>
                        </w:rPr>
                        <w:t>הוביל</w:t>
                      </w:r>
                      <w:r w:rsidRPr="0064331E">
                        <w:rPr>
                          <w:rFonts w:cs="Tahoma"/>
                          <w:color w:val="0B5294"/>
                          <w:spacing w:val="-4"/>
                          <w:sz w:val="24"/>
                          <w:szCs w:val="24"/>
                          <w:rtl/>
                        </w:rPr>
                        <w:t xml:space="preserve"> </w:t>
                      </w:r>
                      <w:r w:rsidRPr="0064331E">
                        <w:rPr>
                          <w:rFonts w:cs="Tahoma" w:hint="eastAsia"/>
                          <w:color w:val="0B5294"/>
                          <w:spacing w:val="-4"/>
                          <w:sz w:val="24"/>
                          <w:szCs w:val="24"/>
                          <w:rtl/>
                        </w:rPr>
                        <w:t>לחילוקי</w:t>
                      </w:r>
                      <w:r w:rsidRPr="0064331E">
                        <w:rPr>
                          <w:rFonts w:cs="Tahoma"/>
                          <w:color w:val="0B5294"/>
                          <w:spacing w:val="-4"/>
                          <w:sz w:val="24"/>
                          <w:szCs w:val="24"/>
                          <w:rtl/>
                        </w:rPr>
                        <w:t xml:space="preserve"> </w:t>
                      </w:r>
                      <w:r w:rsidRPr="0064331E">
                        <w:rPr>
                          <w:rFonts w:cs="Tahoma" w:hint="eastAsia"/>
                          <w:color w:val="0B5294"/>
                          <w:spacing w:val="-4"/>
                          <w:sz w:val="24"/>
                          <w:szCs w:val="24"/>
                          <w:rtl/>
                        </w:rPr>
                        <w:t>דעות</w:t>
                      </w:r>
                      <w:r w:rsidRPr="0064331E">
                        <w:rPr>
                          <w:rFonts w:cs="Tahoma"/>
                          <w:color w:val="0B5294"/>
                          <w:spacing w:val="-4"/>
                          <w:sz w:val="24"/>
                          <w:szCs w:val="24"/>
                          <w:rtl/>
                        </w:rPr>
                        <w:t xml:space="preserve"> </w:t>
                      </w:r>
                      <w:r w:rsidRPr="0064331E">
                        <w:rPr>
                          <w:rFonts w:cs="Tahoma" w:hint="eastAsia"/>
                          <w:color w:val="0B5294"/>
                          <w:spacing w:val="-4"/>
                          <w:sz w:val="24"/>
                          <w:szCs w:val="24"/>
                          <w:rtl/>
                        </w:rPr>
                        <w:t>ולהתדיינויות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250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right="2268"/>
        <w:jc w:val="both"/>
        <w:rPr>
          <w:rFonts w:ascii="Tahoma" w:eastAsia="Times New Roman" w:hAnsi="Tahoma" w:cs="Tahoma"/>
          <w:snapToGrid w:val="0"/>
          <w:sz w:val="18"/>
          <w:szCs w:val="18"/>
          <w:highlight w:val="green"/>
          <w:rtl/>
          <w:lang w:eastAsia="he-IL"/>
        </w:rPr>
      </w:pPr>
    </w:p>
    <w:p w:rsidR="00602CCB" w:rsidRPr="000C189C" w:rsidP="007A0C0F">
      <w:pPr>
        <w:spacing w:line="240" w:lineRule="exact"/>
        <w:ind w:right="2268"/>
        <w:jc w:val="both"/>
        <w:rPr>
          <w:rFonts w:ascii="Tahoma" w:eastAsia="Times New Roman" w:hAnsi="Tahoma" w:cs="Tahoma"/>
          <w:snapToGrid w:val="0"/>
          <w:sz w:val="18"/>
          <w:szCs w:val="18"/>
          <w:highlight w:val="green"/>
          <w:rtl/>
          <w:lang w:eastAsia="he-IL"/>
        </w:rPr>
      </w:pPr>
    </w:p>
    <w:p w:rsidR="00602CCB" w:rsidRPr="001517AB" w:rsidP="007A0C0F">
      <w:pPr>
        <w:pStyle w:val="KOT4"/>
        <w:rPr>
          <w:rtl/>
        </w:rPr>
      </w:pPr>
      <w:r w:rsidRPr="001517AB">
        <w:rPr>
          <w:rFonts w:hint="cs"/>
          <w:rtl/>
        </w:rPr>
        <w:t xml:space="preserve">הסכם התקשרות נוסף עם הקבלן </w:t>
      </w:r>
    </w:p>
    <w:p w:rsidR="00602CCB" w:rsidRPr="000C189C" w:rsidP="007A0C0F">
      <w:pPr>
        <w:pStyle w:val="ListParagraph"/>
        <w:numPr>
          <w:ilvl w:val="0"/>
          <w:numId w:val="11"/>
        </w:numPr>
        <w:autoSpaceDE/>
        <w:autoSpaceDN/>
        <w:adjustRightInd/>
        <w:spacing w:line="240" w:lineRule="exact"/>
        <w:ind w:left="360" w:right="2268"/>
        <w:rPr>
          <w:sz w:val="18"/>
          <w:szCs w:val="18"/>
          <w:rtl/>
        </w:rPr>
      </w:pPr>
      <w:r w:rsidRPr="000C189C">
        <w:rPr>
          <w:rFonts w:hint="cs"/>
          <w:sz w:val="18"/>
          <w:szCs w:val="18"/>
          <w:rtl/>
        </w:rPr>
        <w:t>כאמור</w:t>
      </w:r>
      <w:r w:rsidRPr="000C189C">
        <w:rPr>
          <w:sz w:val="18"/>
          <w:szCs w:val="18"/>
          <w:rtl/>
        </w:rPr>
        <w:t xml:space="preserve">, </w:t>
      </w:r>
      <w:r w:rsidRPr="000C189C">
        <w:rPr>
          <w:rFonts w:hint="cs"/>
          <w:sz w:val="18"/>
          <w:szCs w:val="18"/>
          <w:rtl/>
        </w:rPr>
        <w:t>בחוזה</w:t>
      </w:r>
      <w:r w:rsidRPr="000C189C">
        <w:rPr>
          <w:sz w:val="18"/>
          <w:szCs w:val="18"/>
          <w:rtl/>
        </w:rPr>
        <w:t xml:space="preserve"> המסגרת </w:t>
      </w:r>
      <w:r w:rsidRPr="000C189C">
        <w:rPr>
          <w:rFonts w:hint="cs"/>
          <w:sz w:val="18"/>
          <w:szCs w:val="18"/>
          <w:rtl/>
        </w:rPr>
        <w:t>נקבעו</w:t>
      </w:r>
      <w:r w:rsidRPr="000C189C">
        <w:rPr>
          <w:sz w:val="18"/>
          <w:szCs w:val="18"/>
          <w:rtl/>
        </w:rPr>
        <w:t xml:space="preserve"> </w:t>
      </w:r>
      <w:r w:rsidRPr="000C189C">
        <w:rPr>
          <w:rFonts w:hint="cs"/>
          <w:sz w:val="18"/>
          <w:szCs w:val="18"/>
          <w:rtl/>
        </w:rPr>
        <w:t>מחיריהם</w:t>
      </w:r>
      <w:r w:rsidRPr="000C189C">
        <w:rPr>
          <w:sz w:val="18"/>
          <w:szCs w:val="18"/>
          <w:rtl/>
        </w:rPr>
        <w:t xml:space="preserve"> </w:t>
      </w:r>
      <w:r w:rsidRPr="000C189C">
        <w:rPr>
          <w:rFonts w:hint="cs"/>
          <w:sz w:val="18"/>
          <w:szCs w:val="18"/>
          <w:rtl/>
        </w:rPr>
        <w:t>של</w:t>
      </w:r>
      <w:r w:rsidRPr="000C189C">
        <w:rPr>
          <w:sz w:val="18"/>
          <w:szCs w:val="18"/>
          <w:rtl/>
        </w:rPr>
        <w:t xml:space="preserve"> </w:t>
      </w:r>
      <w:r w:rsidRPr="000C189C">
        <w:rPr>
          <w:rFonts w:hint="cs"/>
          <w:sz w:val="18"/>
          <w:szCs w:val="18"/>
          <w:rtl/>
        </w:rPr>
        <w:t>רכיבי</w:t>
      </w:r>
      <w:r w:rsidRPr="000C189C">
        <w:rPr>
          <w:sz w:val="18"/>
          <w:szCs w:val="18"/>
          <w:rtl/>
        </w:rPr>
        <w:t xml:space="preserve"> </w:t>
      </w:r>
      <w:r w:rsidRPr="000C189C">
        <w:rPr>
          <w:rFonts w:hint="cs"/>
          <w:sz w:val="18"/>
          <w:szCs w:val="18"/>
          <w:rtl/>
        </w:rPr>
        <w:t>העבודה</w:t>
      </w:r>
      <w:r w:rsidRPr="000C189C">
        <w:rPr>
          <w:sz w:val="18"/>
          <w:szCs w:val="18"/>
          <w:rtl/>
        </w:rPr>
        <w:t xml:space="preserve"> </w:t>
      </w:r>
      <w:r w:rsidRPr="000C189C">
        <w:rPr>
          <w:rFonts w:hint="cs"/>
          <w:sz w:val="18"/>
          <w:szCs w:val="18"/>
          <w:rtl/>
        </w:rPr>
        <w:t>השונים</w:t>
      </w:r>
      <w:r w:rsidRPr="000C189C">
        <w:rPr>
          <w:sz w:val="18"/>
          <w:szCs w:val="18"/>
          <w:rtl/>
        </w:rPr>
        <w:t>, א</w:t>
      </w:r>
      <w:r w:rsidRPr="000C189C">
        <w:rPr>
          <w:rFonts w:hint="cs"/>
          <w:sz w:val="18"/>
          <w:szCs w:val="18"/>
          <w:rtl/>
        </w:rPr>
        <w:t>ך</w:t>
      </w:r>
      <w:r w:rsidRPr="000C189C">
        <w:rPr>
          <w:sz w:val="18"/>
          <w:szCs w:val="18"/>
          <w:rtl/>
        </w:rPr>
        <w:t xml:space="preserve"> </w:t>
      </w:r>
      <w:r w:rsidRPr="000C189C">
        <w:rPr>
          <w:rFonts w:hint="cs"/>
          <w:sz w:val="18"/>
          <w:szCs w:val="18"/>
          <w:rtl/>
        </w:rPr>
        <w:t>התשלום</w:t>
      </w:r>
      <w:r w:rsidRPr="000C189C">
        <w:rPr>
          <w:sz w:val="18"/>
          <w:szCs w:val="18"/>
          <w:rtl/>
        </w:rPr>
        <w:t xml:space="preserve"> </w:t>
      </w:r>
      <w:r w:rsidRPr="000C189C">
        <w:rPr>
          <w:rFonts w:hint="cs"/>
          <w:sz w:val="18"/>
          <w:szCs w:val="18"/>
          <w:rtl/>
        </w:rPr>
        <w:t>היה אמור להיקבע</w:t>
      </w:r>
      <w:r w:rsidRPr="000C189C">
        <w:rPr>
          <w:sz w:val="18"/>
          <w:szCs w:val="18"/>
          <w:rtl/>
        </w:rPr>
        <w:t xml:space="preserve"> </w:t>
      </w:r>
      <w:r w:rsidRPr="000C189C">
        <w:rPr>
          <w:rFonts w:hint="cs"/>
          <w:sz w:val="18"/>
          <w:szCs w:val="18"/>
          <w:rtl/>
        </w:rPr>
        <w:t>במהלך</w:t>
      </w:r>
      <w:r w:rsidRPr="000C189C">
        <w:rPr>
          <w:sz w:val="18"/>
          <w:szCs w:val="18"/>
          <w:rtl/>
        </w:rPr>
        <w:t xml:space="preserve"> </w:t>
      </w:r>
      <w:r w:rsidRPr="000C189C">
        <w:rPr>
          <w:rFonts w:hint="cs"/>
          <w:sz w:val="18"/>
          <w:szCs w:val="18"/>
          <w:rtl/>
        </w:rPr>
        <w:t>ביצוע</w:t>
      </w:r>
      <w:r w:rsidRPr="000C189C">
        <w:rPr>
          <w:sz w:val="18"/>
          <w:szCs w:val="18"/>
          <w:rtl/>
        </w:rPr>
        <w:t xml:space="preserve"> </w:t>
      </w:r>
      <w:r w:rsidRPr="000C189C">
        <w:rPr>
          <w:rFonts w:hint="cs"/>
          <w:sz w:val="18"/>
          <w:szCs w:val="18"/>
          <w:rtl/>
        </w:rPr>
        <w:t>העבודה</w:t>
      </w:r>
      <w:r w:rsidRPr="000C189C">
        <w:rPr>
          <w:sz w:val="18"/>
          <w:szCs w:val="18"/>
          <w:rtl/>
        </w:rPr>
        <w:t xml:space="preserve">, </w:t>
      </w:r>
      <w:r w:rsidRPr="000C189C">
        <w:rPr>
          <w:rFonts w:hint="cs"/>
          <w:sz w:val="18"/>
          <w:szCs w:val="18"/>
          <w:rtl/>
        </w:rPr>
        <w:t>לפי</w:t>
      </w:r>
      <w:r w:rsidRPr="000C189C">
        <w:rPr>
          <w:sz w:val="18"/>
          <w:szCs w:val="18"/>
          <w:rtl/>
        </w:rPr>
        <w:t xml:space="preserve"> </w:t>
      </w:r>
      <w:r w:rsidRPr="000C189C">
        <w:rPr>
          <w:rFonts w:hint="cs"/>
          <w:sz w:val="18"/>
          <w:szCs w:val="18"/>
          <w:rtl/>
        </w:rPr>
        <w:t>מדידת</w:t>
      </w:r>
      <w:r w:rsidRPr="000C189C">
        <w:rPr>
          <w:sz w:val="18"/>
          <w:szCs w:val="18"/>
          <w:rtl/>
        </w:rPr>
        <w:t xml:space="preserve"> </w:t>
      </w:r>
      <w:r w:rsidRPr="000C189C">
        <w:rPr>
          <w:rFonts w:hint="cs"/>
          <w:sz w:val="18"/>
          <w:szCs w:val="18"/>
          <w:rtl/>
        </w:rPr>
        <w:t>העבודה</w:t>
      </w:r>
      <w:r w:rsidRPr="000C189C">
        <w:rPr>
          <w:sz w:val="18"/>
          <w:szCs w:val="18"/>
          <w:rtl/>
        </w:rPr>
        <w:t xml:space="preserve"> </w:t>
      </w:r>
      <w:r w:rsidRPr="000C189C">
        <w:rPr>
          <w:rFonts w:hint="cs"/>
          <w:sz w:val="18"/>
          <w:szCs w:val="18"/>
          <w:rtl/>
        </w:rPr>
        <w:t>המבוצעת</w:t>
      </w:r>
      <w:r w:rsidRPr="000C189C">
        <w:rPr>
          <w:sz w:val="18"/>
          <w:szCs w:val="18"/>
          <w:rtl/>
        </w:rPr>
        <w:t xml:space="preserve"> </w:t>
      </w:r>
      <w:r w:rsidRPr="000C189C">
        <w:rPr>
          <w:rFonts w:hint="cs"/>
          <w:sz w:val="18"/>
          <w:szCs w:val="18"/>
          <w:rtl/>
        </w:rPr>
        <w:t>בפועל</w:t>
      </w:r>
      <w:r w:rsidRPr="000C189C">
        <w:rPr>
          <w:sz w:val="18"/>
          <w:szCs w:val="18"/>
          <w:rtl/>
        </w:rPr>
        <w:t>.</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נמצא כי ביולי 2013, לאחר שאושרו לקבלן תשלומים בסך 2.77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בקירוב, הוא פנה במכתב לחברת </w:t>
      </w:r>
      <w:r w:rsidRPr="000C189C">
        <w:rPr>
          <w:rFonts w:ascii="Tahoma" w:hAnsi="Tahoma" w:cs="Tahoma" w:hint="cs"/>
          <w:sz w:val="18"/>
          <w:szCs w:val="18"/>
          <w:rtl/>
        </w:rPr>
        <w:t>ה.ל.ר</w:t>
      </w:r>
      <w:r w:rsidRPr="000C189C">
        <w:rPr>
          <w:rFonts w:ascii="Tahoma" w:hAnsi="Tahoma" w:cs="Tahoma" w:hint="cs"/>
          <w:sz w:val="18"/>
          <w:szCs w:val="18"/>
          <w:rtl/>
        </w:rPr>
        <w:t xml:space="preserve"> וציין כי "מזה מס' חודשים הנני מתריע כי קיימת הגדלה רצינית בין כתב הכמויות שקיבלנו לבין הביצוע באתר. הדבר מתבטא בתוספת תקציבית [של כ-1.5 מיליון ש"ח] אשר אינו מוגדר בצו התחלת העבודה אשר קיבלנו בסך של 4.5 מיליון ש"ח [ללא </w:t>
      </w:r>
      <w:r w:rsidRPr="000C189C">
        <w:rPr>
          <w:rFonts w:ascii="Tahoma" w:hAnsi="Tahoma" w:cs="Tahoma" w:hint="cs"/>
          <w:sz w:val="18"/>
          <w:szCs w:val="18"/>
          <w:rtl/>
        </w:rPr>
        <w:t>מע"ם</w:t>
      </w:r>
      <w:r w:rsidRPr="000C189C">
        <w:rPr>
          <w:rFonts w:ascii="Tahoma" w:hAnsi="Tahoma" w:cs="Tahoma" w:hint="cs"/>
          <w:sz w:val="18"/>
          <w:szCs w:val="18"/>
          <w:rtl/>
        </w:rPr>
        <w:t>]".</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במכתב הבוררות המליץ הבורר על "השלמת העבודות באמצעות חוזה </w:t>
      </w:r>
      <w:r w:rsidRPr="000C189C">
        <w:rPr>
          <w:rFonts w:ascii="Tahoma" w:hAnsi="Tahoma" w:cs="Tahoma" w:hint="cs"/>
          <w:sz w:val="18"/>
          <w:szCs w:val="18"/>
          <w:rtl/>
        </w:rPr>
        <w:t>פאושלי</w:t>
      </w:r>
      <w:r w:rsidRPr="000C189C">
        <w:rPr>
          <w:rFonts w:ascii="Tahoma" w:hAnsi="Tahoma" w:cs="Tahoma"/>
          <w:sz w:val="18"/>
          <w:szCs w:val="18"/>
          <w:vertAlign w:val="superscript"/>
          <w:rtl/>
        </w:rPr>
        <w:t>[</w:t>
      </w:r>
      <w:r>
        <w:rPr>
          <w:rStyle w:val="FootnoteReference0"/>
          <w:rFonts w:ascii="Tahoma" w:hAnsi="Tahoma" w:cs="Tahoma"/>
          <w:sz w:val="18"/>
          <w:szCs w:val="18"/>
          <w:rtl/>
        </w:rPr>
        <w:footnoteReference w:id="47"/>
      </w:r>
      <w:r w:rsidRPr="000C189C">
        <w:rPr>
          <w:rFonts w:ascii="Tahoma" w:hAnsi="Tahoma" w:cs="Tahoma"/>
          <w:sz w:val="18"/>
          <w:szCs w:val="18"/>
          <w:vertAlign w:val="superscript"/>
          <w:rtl/>
        </w:rPr>
        <w:t>]</w:t>
      </w:r>
      <w:r w:rsidRPr="000C189C">
        <w:rPr>
          <w:rFonts w:ascii="Tahoma" w:hAnsi="Tahoma" w:cs="Tahoma" w:hint="cs"/>
          <w:sz w:val="18"/>
          <w:szCs w:val="18"/>
          <w:rtl/>
        </w:rPr>
        <w:t xml:space="preserve"> הכולל את כל העבודות שבוצעו ואת כל העבודות שנדרש לבצע שהן במסגרת אחריות הקבלן", בעלות של כ-6.43 עד 7 מיליון ש"ח (כולל </w:t>
      </w:r>
      <w:r w:rsidRPr="000C189C">
        <w:rPr>
          <w:rFonts w:ascii="Tahoma" w:hAnsi="Tahoma" w:cs="Tahoma" w:hint="cs"/>
          <w:sz w:val="18"/>
          <w:szCs w:val="18"/>
          <w:rtl/>
        </w:rPr>
        <w:t>מע"ם</w:t>
      </w:r>
      <w:r w:rsidRPr="000C189C">
        <w:rPr>
          <w:rFonts w:ascii="Tahoma" w:hAnsi="Tahoma" w:cs="Tahoma" w:hint="cs"/>
          <w:sz w:val="18"/>
          <w:szCs w:val="18"/>
          <w:rtl/>
        </w:rPr>
        <w:t>).</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בסיכום דיון מינואר 2014, בהשתתפות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הקבלן, המפקח והבורר, סוכם כי "העבודה תתבצע </w:t>
      </w:r>
      <w:r w:rsidRPr="000C189C">
        <w:rPr>
          <w:rFonts w:ascii="Tahoma" w:hAnsi="Tahoma" w:cs="Tahoma" w:hint="cs"/>
          <w:sz w:val="18"/>
          <w:szCs w:val="18"/>
          <w:rtl/>
        </w:rPr>
        <w:t>בפאושלי</w:t>
      </w:r>
      <w:r w:rsidRPr="000C189C">
        <w:rPr>
          <w:rFonts w:ascii="Tahoma" w:hAnsi="Tahoma" w:cs="Tahoma" w:hint="cs"/>
          <w:sz w:val="18"/>
          <w:szCs w:val="18"/>
          <w:rtl/>
        </w:rPr>
        <w:t xml:space="preserve">, סך </w:t>
      </w:r>
      <w:r w:rsidRPr="000C189C">
        <w:rPr>
          <w:rFonts w:ascii="Tahoma" w:hAnsi="Tahoma" w:cs="Tahoma" w:hint="cs"/>
          <w:sz w:val="18"/>
          <w:szCs w:val="18"/>
          <w:rtl/>
        </w:rPr>
        <w:t>הכל</w:t>
      </w:r>
      <w:r w:rsidRPr="000C189C">
        <w:rPr>
          <w:rFonts w:ascii="Tahoma" w:hAnsi="Tahoma" w:cs="Tahoma" w:hint="cs"/>
          <w:sz w:val="18"/>
          <w:szCs w:val="18"/>
          <w:rtl/>
        </w:rPr>
        <w:t xml:space="preserve"> 6.43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(להלן - הסיכום). סכום זה כלל את החשבונות ששולמו לקבלן לאותה עת במסגרת הפרויקט. על סיכום הדיון חתמו חברת </w:t>
      </w:r>
      <w:r w:rsidRPr="000C189C">
        <w:rPr>
          <w:rFonts w:ascii="Tahoma" w:hAnsi="Tahoma" w:cs="Tahoma" w:hint="cs"/>
          <w:sz w:val="18"/>
          <w:szCs w:val="18"/>
          <w:rtl/>
        </w:rPr>
        <w:t>ה.ל.ר</w:t>
      </w:r>
      <w:r w:rsidRPr="000C189C">
        <w:rPr>
          <w:rFonts w:ascii="Tahoma" w:hAnsi="Tahoma" w:cs="Tahoma" w:hint="cs"/>
          <w:sz w:val="18"/>
          <w:szCs w:val="18"/>
          <w:rtl/>
        </w:rPr>
        <w:t>, הקבלן והמפקח. בסיכום אף נקבעו אבני דרך ולוחות זמנים להשלמת העבודות עד מאי 2014.</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יובהר</w:t>
      </w:r>
      <w:r w:rsidRPr="000C189C">
        <w:rPr>
          <w:rFonts w:ascii="Tahoma" w:hAnsi="Tahoma" w:cs="Tahoma"/>
          <w:sz w:val="18"/>
          <w:szCs w:val="18"/>
          <w:rtl/>
        </w:rPr>
        <w:t xml:space="preserve"> </w:t>
      </w:r>
      <w:r w:rsidRPr="000C189C">
        <w:rPr>
          <w:rFonts w:ascii="Tahoma" w:hAnsi="Tahoma" w:cs="Tahoma" w:hint="cs"/>
          <w:sz w:val="18"/>
          <w:szCs w:val="18"/>
          <w:rtl/>
        </w:rPr>
        <w:t>כי התשלום לפי הסכם</w:t>
      </w:r>
      <w:r w:rsidRPr="000C189C">
        <w:rPr>
          <w:rFonts w:ascii="Tahoma" w:hAnsi="Tahoma" w:cs="Tahoma"/>
          <w:sz w:val="18"/>
          <w:szCs w:val="18"/>
          <w:rtl/>
        </w:rPr>
        <w:t xml:space="preserve"> </w:t>
      </w:r>
      <w:r w:rsidRPr="000C189C">
        <w:rPr>
          <w:rFonts w:ascii="Tahoma" w:hAnsi="Tahoma" w:cs="Tahoma" w:hint="cs"/>
          <w:sz w:val="18"/>
          <w:szCs w:val="18"/>
          <w:rtl/>
        </w:rPr>
        <w:t>פאושלי</w:t>
      </w:r>
      <w:r w:rsidRPr="000C189C">
        <w:rPr>
          <w:rFonts w:ascii="Tahoma" w:hAnsi="Tahoma" w:cs="Tahoma"/>
          <w:sz w:val="18"/>
          <w:szCs w:val="18"/>
          <w:rtl/>
        </w:rPr>
        <w:t xml:space="preserve"> </w:t>
      </w:r>
      <w:r w:rsidRPr="000C189C">
        <w:rPr>
          <w:rFonts w:ascii="Tahoma" w:hAnsi="Tahoma" w:cs="Tahoma" w:hint="cs"/>
          <w:sz w:val="18"/>
          <w:szCs w:val="18"/>
          <w:rtl/>
        </w:rPr>
        <w:t>הוא</w:t>
      </w:r>
      <w:r w:rsidRPr="000C189C">
        <w:rPr>
          <w:rFonts w:ascii="Tahoma" w:hAnsi="Tahoma" w:cs="Tahoma"/>
          <w:sz w:val="18"/>
          <w:szCs w:val="18"/>
          <w:rtl/>
        </w:rPr>
        <w:t xml:space="preserve"> </w:t>
      </w:r>
      <w:r w:rsidRPr="000C189C">
        <w:rPr>
          <w:rFonts w:ascii="Tahoma" w:hAnsi="Tahoma" w:cs="Tahoma" w:hint="cs"/>
          <w:sz w:val="18"/>
          <w:szCs w:val="18"/>
          <w:rtl/>
        </w:rPr>
        <w:t xml:space="preserve">תשלום </w:t>
      </w:r>
      <w:r w:rsidRPr="000C189C">
        <w:rPr>
          <w:rFonts w:ascii="Tahoma" w:hAnsi="Tahoma" w:cs="Tahoma"/>
          <w:sz w:val="18"/>
          <w:szCs w:val="18"/>
          <w:rtl/>
        </w:rPr>
        <w:t>כולל שאינו מתבסס על תכולת העבודה בפועל ו</w:t>
      </w:r>
      <w:r w:rsidRPr="000C189C">
        <w:rPr>
          <w:rFonts w:ascii="Tahoma" w:hAnsi="Tahoma" w:cs="Tahoma" w:hint="cs"/>
          <w:sz w:val="18"/>
          <w:szCs w:val="18"/>
          <w:rtl/>
        </w:rPr>
        <w:t>על מחיר יחידת העבודה, בניגוד לתנאי ההסכם שנכלל במכרז המסגרת 11/10 שמכוחו זכה הקבלן בביצוע עבודה זו.</w:t>
      </w:r>
    </w:p>
    <w:p w:rsidR="00602CCB" w:rsidRPr="000C189C" w:rsidP="001F3B11">
      <w:pPr>
        <w:spacing w:after="24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העדיפו פתרון זה, המהווה ביצוע מקורב של ההסכם המקורי, על פני סיבוך משפטי. עוד מסרו כי שינוי ההסכם היה כורח המציאות, בין היתר משום שלא ניתן היה לצפות את הנסיבות הכרוכות בביצועו; השינוי נעשה ממניע ענייני; הפגיעה הפוטנציאלית בשוויון ההזדמנויות ובתחרות אינה חמורה; נחיצות השינוי מובהקת; נראה היה כי פתרון זה היה היעיל ביותר.</w:t>
      </w:r>
    </w:p>
    <w:p w:rsidR="00602CCB" w:rsidRPr="000C189C" w:rsidP="006E1962">
      <w:pPr>
        <w:pStyle w:val="RESHET"/>
        <w:ind w:left="567"/>
        <w:rPr>
          <w:rtl/>
        </w:rPr>
      </w:pPr>
      <w:r w:rsidRPr="000C189C">
        <w:rPr>
          <w:rFonts w:hint="cs"/>
          <w:rtl/>
        </w:rPr>
        <w:t xml:space="preserve">משרד מבקר המדינה מעיר לחברת </w:t>
      </w:r>
      <w:r w:rsidRPr="000C189C">
        <w:rPr>
          <w:rFonts w:hint="cs"/>
          <w:rtl/>
        </w:rPr>
        <w:t>ה.ל.ר</w:t>
      </w:r>
      <w:r w:rsidRPr="000C189C">
        <w:rPr>
          <w:rFonts w:hint="cs"/>
          <w:rtl/>
        </w:rPr>
        <w:t xml:space="preserve"> ולעיריית רחובות על ששינו את תנאי התשלום עם הקבלן שנקבעו במכרז המסגרת שפרסמה העירייה ובחוזה המסגרת שנחתם עם הקבלן, אשר על פיהם ייקבע התשלום לקבלן לפי מחיריהם של רכיבי העבודה השונים לאחר מדידת</w:t>
      </w:r>
      <w:r w:rsidRPr="000C189C">
        <w:rPr>
          <w:rtl/>
        </w:rPr>
        <w:t xml:space="preserve"> </w:t>
      </w:r>
      <w:r w:rsidRPr="000C189C">
        <w:rPr>
          <w:rFonts w:hint="cs"/>
          <w:rtl/>
        </w:rPr>
        <w:t>ביצוע</w:t>
      </w:r>
      <w:r w:rsidRPr="000C189C">
        <w:rPr>
          <w:rtl/>
        </w:rPr>
        <w:t xml:space="preserve"> </w:t>
      </w:r>
      <w:r w:rsidRPr="000C189C">
        <w:rPr>
          <w:rFonts w:hint="cs"/>
          <w:rtl/>
        </w:rPr>
        <w:t>העבודות</w:t>
      </w:r>
      <w:r w:rsidRPr="000C189C">
        <w:rPr>
          <w:rtl/>
        </w:rPr>
        <w:t xml:space="preserve"> </w:t>
      </w:r>
      <w:r w:rsidRPr="000C189C">
        <w:rPr>
          <w:rFonts w:hint="cs"/>
          <w:rtl/>
        </w:rPr>
        <w:t>בפועל</w:t>
      </w:r>
      <w:r w:rsidRPr="000C189C">
        <w:rPr>
          <w:rtl/>
        </w:rPr>
        <w:t xml:space="preserve">. </w:t>
      </w:r>
      <w:r w:rsidRPr="000C189C">
        <w:rPr>
          <w:rFonts w:hint="cs"/>
          <w:rtl/>
        </w:rPr>
        <w:t>זהו</w:t>
      </w:r>
      <w:r w:rsidRPr="000C189C">
        <w:rPr>
          <w:rtl/>
        </w:rPr>
        <w:t xml:space="preserve"> </w:t>
      </w:r>
      <w:r w:rsidRPr="000C189C">
        <w:rPr>
          <w:rFonts w:hint="cs"/>
          <w:rtl/>
        </w:rPr>
        <w:t>שינוי</w:t>
      </w:r>
      <w:r w:rsidRPr="000C189C">
        <w:rPr>
          <w:rtl/>
        </w:rPr>
        <w:t xml:space="preserve"> </w:t>
      </w:r>
      <w:r w:rsidRPr="000C189C">
        <w:rPr>
          <w:rFonts w:hint="cs"/>
          <w:rtl/>
        </w:rPr>
        <w:t>מהותי</w:t>
      </w:r>
      <w:r w:rsidRPr="000C189C">
        <w:rPr>
          <w:rtl/>
        </w:rPr>
        <w:t xml:space="preserve"> </w:t>
      </w:r>
      <w:r w:rsidRPr="000C189C">
        <w:rPr>
          <w:rFonts w:hint="cs"/>
          <w:rtl/>
        </w:rPr>
        <w:t>בתנאי</w:t>
      </w:r>
      <w:r w:rsidRPr="000C189C">
        <w:rPr>
          <w:rtl/>
        </w:rPr>
        <w:t xml:space="preserve"> ההתקשרות </w:t>
      </w:r>
      <w:r w:rsidRPr="000C189C">
        <w:rPr>
          <w:rFonts w:hint="cs"/>
          <w:rtl/>
        </w:rPr>
        <w:t>שנקבעו</w:t>
      </w:r>
      <w:r w:rsidRPr="000C189C">
        <w:rPr>
          <w:rtl/>
        </w:rPr>
        <w:t xml:space="preserve"> במכרז אשר מרוקן </w:t>
      </w:r>
      <w:r w:rsidRPr="000C189C">
        <w:rPr>
          <w:rFonts w:hint="cs"/>
          <w:rtl/>
        </w:rPr>
        <w:t>למעשה</w:t>
      </w:r>
      <w:r w:rsidRPr="000C189C">
        <w:rPr>
          <w:rtl/>
        </w:rPr>
        <w:t xml:space="preserve"> את ההליך </w:t>
      </w:r>
      <w:r w:rsidRPr="000C189C">
        <w:rPr>
          <w:rFonts w:hint="cs"/>
          <w:rtl/>
        </w:rPr>
        <w:t>המכרזי</w:t>
      </w:r>
      <w:r w:rsidRPr="000C189C">
        <w:rPr>
          <w:rtl/>
        </w:rPr>
        <w:t xml:space="preserve"> </w:t>
      </w:r>
      <w:r w:rsidRPr="000C189C">
        <w:rPr>
          <w:rFonts w:hint="cs"/>
          <w:rtl/>
        </w:rPr>
        <w:t>שביצעה</w:t>
      </w:r>
      <w:r w:rsidRPr="000C189C">
        <w:rPr>
          <w:rtl/>
        </w:rPr>
        <w:t xml:space="preserve"> העירייה </w:t>
      </w:r>
      <w:r w:rsidRPr="000C189C">
        <w:rPr>
          <w:rFonts w:hint="cs"/>
          <w:rtl/>
        </w:rPr>
        <w:t>מתוכן</w:t>
      </w:r>
      <w:r w:rsidRPr="000C189C">
        <w:rPr>
          <w:rtl/>
        </w:rPr>
        <w:t xml:space="preserve"> ופ</w:t>
      </w:r>
      <w:r w:rsidRPr="000C189C">
        <w:rPr>
          <w:rFonts w:hint="cs"/>
          <w:rtl/>
        </w:rPr>
        <w:t>ו</w:t>
      </w:r>
      <w:r w:rsidRPr="000C189C">
        <w:rPr>
          <w:rtl/>
        </w:rPr>
        <w:t>גע לכאורה במציעים פוטנציאלי</w:t>
      </w:r>
      <w:r w:rsidRPr="000C189C">
        <w:rPr>
          <w:rFonts w:hint="cs"/>
          <w:rtl/>
        </w:rPr>
        <w:t>י</w:t>
      </w:r>
      <w:r w:rsidRPr="000C189C">
        <w:rPr>
          <w:rtl/>
        </w:rPr>
        <w:t>ם.</w:t>
      </w:r>
      <w:r w:rsidRPr="000C189C">
        <w:rPr>
          <w:rFonts w:hint="cs"/>
          <w:rtl/>
        </w:rPr>
        <w:t xml:space="preserve"> </w:t>
      </w:r>
    </w:p>
    <w:p w:rsidR="00602CCB" w:rsidRPr="00AE1D6E" w:rsidP="00F41A65">
      <w:pPr>
        <w:pStyle w:val="ListParagraph"/>
        <w:numPr>
          <w:ilvl w:val="0"/>
          <w:numId w:val="11"/>
        </w:numPr>
        <w:autoSpaceDE/>
        <w:autoSpaceDN/>
        <w:adjustRightInd/>
        <w:spacing w:line="240" w:lineRule="exact"/>
        <w:ind w:left="360" w:right="2268"/>
        <w:rPr>
          <w:sz w:val="18"/>
          <w:szCs w:val="18"/>
          <w:rtl/>
        </w:rPr>
      </w:pPr>
      <w:r w:rsidRPr="00AE1D6E">
        <w:rPr>
          <w:rFonts w:hint="cs"/>
          <w:sz w:val="18"/>
          <w:szCs w:val="18"/>
          <w:rtl/>
        </w:rPr>
        <w:t>כללי</w:t>
      </w:r>
      <w:r w:rsidRPr="00AE1D6E">
        <w:rPr>
          <w:sz w:val="18"/>
          <w:szCs w:val="18"/>
          <w:rtl/>
        </w:rPr>
        <w:t xml:space="preserve"> </w:t>
      </w:r>
      <w:r w:rsidRPr="00AE1D6E">
        <w:rPr>
          <w:rFonts w:hint="cs"/>
          <w:sz w:val="18"/>
          <w:szCs w:val="18"/>
          <w:rtl/>
        </w:rPr>
        <w:t>מינהל</w:t>
      </w:r>
      <w:r w:rsidRPr="00AE1D6E">
        <w:rPr>
          <w:sz w:val="18"/>
          <w:szCs w:val="18"/>
          <w:rtl/>
        </w:rPr>
        <w:t xml:space="preserve"> תקין מחייבים כי </w:t>
      </w:r>
      <w:r w:rsidRPr="00AE1D6E">
        <w:rPr>
          <w:rFonts w:hint="cs"/>
          <w:sz w:val="18"/>
          <w:szCs w:val="18"/>
          <w:rtl/>
        </w:rPr>
        <w:t>הגדלה של היקף ההתקשרות תיעשה לאחר הכנת כתב כמויות מפורט ומהימן שאפשר לקבוע על פיו את עלותם של הפריטים שמבקשים להוסיף. כתב כמויות כזה ישמש</w:t>
      </w:r>
      <w:r w:rsidRPr="00AE1D6E">
        <w:rPr>
          <w:sz w:val="18"/>
          <w:szCs w:val="18"/>
          <w:rtl/>
        </w:rPr>
        <w:t xml:space="preserve"> </w:t>
      </w:r>
      <w:r w:rsidRPr="00AE1D6E">
        <w:rPr>
          <w:rFonts w:hint="cs"/>
          <w:sz w:val="18"/>
          <w:szCs w:val="18"/>
          <w:rtl/>
        </w:rPr>
        <w:t>בסיס</w:t>
      </w:r>
      <w:r w:rsidRPr="00AE1D6E">
        <w:rPr>
          <w:sz w:val="18"/>
          <w:szCs w:val="18"/>
          <w:rtl/>
        </w:rPr>
        <w:t xml:space="preserve"> </w:t>
      </w:r>
      <w:r w:rsidRPr="00AE1D6E">
        <w:rPr>
          <w:rFonts w:hint="cs"/>
          <w:sz w:val="18"/>
          <w:szCs w:val="18"/>
          <w:rtl/>
        </w:rPr>
        <w:t>להיקף</w:t>
      </w:r>
      <w:r w:rsidRPr="00AE1D6E">
        <w:rPr>
          <w:sz w:val="18"/>
          <w:szCs w:val="18"/>
          <w:rtl/>
        </w:rPr>
        <w:t xml:space="preserve"> </w:t>
      </w:r>
      <w:r w:rsidRPr="00AE1D6E">
        <w:rPr>
          <w:rFonts w:hint="cs"/>
          <w:sz w:val="18"/>
          <w:szCs w:val="18"/>
          <w:rtl/>
        </w:rPr>
        <w:t>ההגדלה</w:t>
      </w:r>
      <w:r w:rsidRPr="00AE1D6E">
        <w:rPr>
          <w:sz w:val="18"/>
          <w:szCs w:val="18"/>
          <w:rtl/>
        </w:rPr>
        <w:t xml:space="preserve"> </w:t>
      </w:r>
      <w:r w:rsidRPr="00AE1D6E">
        <w:rPr>
          <w:rFonts w:hint="cs"/>
          <w:sz w:val="18"/>
          <w:szCs w:val="18"/>
          <w:rtl/>
        </w:rPr>
        <w:t>החוזי,</w:t>
      </w:r>
      <w:r w:rsidRPr="00AE1D6E">
        <w:rPr>
          <w:sz w:val="18"/>
          <w:szCs w:val="18"/>
          <w:rtl/>
        </w:rPr>
        <w:t xml:space="preserve"> </w:t>
      </w:r>
      <w:r w:rsidRPr="00AE1D6E">
        <w:rPr>
          <w:rFonts w:hint="cs"/>
          <w:sz w:val="18"/>
          <w:szCs w:val="18"/>
          <w:rtl/>
        </w:rPr>
        <w:t>כדי</w:t>
      </w:r>
      <w:r w:rsidRPr="00AE1D6E">
        <w:rPr>
          <w:sz w:val="18"/>
          <w:szCs w:val="18"/>
          <w:rtl/>
        </w:rPr>
        <w:t xml:space="preserve"> </w:t>
      </w:r>
      <w:r w:rsidRPr="00AE1D6E">
        <w:rPr>
          <w:rFonts w:hint="cs"/>
          <w:sz w:val="18"/>
          <w:szCs w:val="18"/>
          <w:rtl/>
        </w:rPr>
        <w:t>למנוע</w:t>
      </w:r>
      <w:r w:rsidRPr="00AE1D6E">
        <w:rPr>
          <w:sz w:val="18"/>
          <w:szCs w:val="18"/>
          <w:rtl/>
        </w:rPr>
        <w:t xml:space="preserve"> </w:t>
      </w:r>
      <w:r w:rsidRPr="00AE1D6E">
        <w:rPr>
          <w:rFonts w:hint="cs"/>
          <w:sz w:val="18"/>
          <w:szCs w:val="18"/>
          <w:rtl/>
        </w:rPr>
        <w:t>אי</w:t>
      </w:r>
      <w:r w:rsidRPr="00AE1D6E">
        <w:rPr>
          <w:sz w:val="18"/>
          <w:szCs w:val="18"/>
          <w:rtl/>
        </w:rPr>
        <w:t xml:space="preserve">-בהירות </w:t>
      </w:r>
      <w:r w:rsidRPr="00AE1D6E">
        <w:rPr>
          <w:rFonts w:hint="cs"/>
          <w:sz w:val="18"/>
          <w:szCs w:val="18"/>
          <w:rtl/>
        </w:rPr>
        <w:t>בנוגע</w:t>
      </w:r>
      <w:r w:rsidRPr="00AE1D6E">
        <w:rPr>
          <w:sz w:val="18"/>
          <w:szCs w:val="18"/>
          <w:rtl/>
        </w:rPr>
        <w:t xml:space="preserve"> </w:t>
      </w:r>
      <w:r w:rsidRPr="00AE1D6E">
        <w:rPr>
          <w:rFonts w:hint="cs"/>
          <w:sz w:val="18"/>
          <w:szCs w:val="18"/>
          <w:rtl/>
        </w:rPr>
        <w:t>ל</w:t>
      </w:r>
      <w:r w:rsidRPr="00AE1D6E">
        <w:rPr>
          <w:sz w:val="18"/>
          <w:szCs w:val="18"/>
          <w:rtl/>
        </w:rPr>
        <w:t>התחייבויותי</w:t>
      </w:r>
      <w:r w:rsidRPr="00AE1D6E">
        <w:rPr>
          <w:rFonts w:hint="cs"/>
          <w:sz w:val="18"/>
          <w:szCs w:val="18"/>
          <w:rtl/>
        </w:rPr>
        <w:t>ו</w:t>
      </w:r>
      <w:r w:rsidRPr="00AE1D6E">
        <w:rPr>
          <w:sz w:val="18"/>
          <w:szCs w:val="18"/>
          <w:rtl/>
        </w:rPr>
        <w:t xml:space="preserve"> וזכויותי</w:t>
      </w:r>
      <w:r w:rsidRPr="00AE1D6E">
        <w:rPr>
          <w:rFonts w:hint="cs"/>
          <w:sz w:val="18"/>
          <w:szCs w:val="18"/>
          <w:rtl/>
        </w:rPr>
        <w:t>ו</w:t>
      </w:r>
      <w:r w:rsidRPr="00AE1D6E">
        <w:rPr>
          <w:sz w:val="18"/>
          <w:szCs w:val="18"/>
          <w:rtl/>
        </w:rPr>
        <w:t xml:space="preserve"> של </w:t>
      </w:r>
      <w:r w:rsidRPr="00AE1D6E">
        <w:rPr>
          <w:rFonts w:hint="cs"/>
          <w:sz w:val="18"/>
          <w:szCs w:val="18"/>
          <w:rtl/>
        </w:rPr>
        <w:t>כל צד</w:t>
      </w:r>
      <w:r>
        <w:rPr>
          <w:rStyle w:val="FootnoteReference0"/>
          <w:sz w:val="18"/>
          <w:szCs w:val="18"/>
          <w:rtl/>
        </w:rPr>
        <w:footnoteReference w:id="48"/>
      </w:r>
      <w:r w:rsidRPr="00AE1D6E">
        <w:rPr>
          <w:sz w:val="18"/>
          <w:szCs w:val="18"/>
          <w:rtl/>
        </w:rPr>
        <w:t>.</w:t>
      </w:r>
    </w:p>
    <w:p w:rsidR="00602CCB" w:rsidRPr="000C189C" w:rsidP="001F3B11">
      <w:pPr>
        <w:spacing w:before="18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מהאמור עולה כי ההסכם </w:t>
      </w:r>
      <w:r w:rsidRPr="000C189C">
        <w:rPr>
          <w:rFonts w:ascii="Tahoma" w:hAnsi="Tahoma" w:cs="Tahoma" w:hint="cs"/>
          <w:sz w:val="18"/>
          <w:szCs w:val="18"/>
          <w:rtl/>
        </w:rPr>
        <w:t>הפאושלי</w:t>
      </w:r>
      <w:r w:rsidRPr="000C189C">
        <w:rPr>
          <w:rFonts w:ascii="Tahoma" w:hAnsi="Tahoma" w:cs="Tahoma" w:hint="cs"/>
          <w:sz w:val="18"/>
          <w:szCs w:val="18"/>
          <w:rtl/>
        </w:rPr>
        <w:t xml:space="preserve"> החדש הגדיל את סכום ההתקשרות לפי צו התחלת העבודה ב-1.17 מיליון ש"ח בקירוב, כולל </w:t>
      </w:r>
      <w:r w:rsidRPr="000C189C">
        <w:rPr>
          <w:rFonts w:ascii="Tahoma" w:hAnsi="Tahoma" w:cs="Tahoma" w:hint="cs"/>
          <w:sz w:val="18"/>
          <w:szCs w:val="18"/>
          <w:rtl/>
        </w:rPr>
        <w:t>מע"ם</w:t>
      </w:r>
      <w:r>
        <w:rPr>
          <w:rStyle w:val="FootnoteReference0"/>
          <w:rFonts w:ascii="Tahoma" w:hAnsi="Tahoma" w:cs="Tahoma"/>
          <w:sz w:val="18"/>
          <w:szCs w:val="18"/>
          <w:rtl/>
        </w:rPr>
        <w:footnoteReference w:id="49"/>
      </w:r>
      <w:r w:rsidRPr="000C189C">
        <w:rPr>
          <w:rFonts w:ascii="Tahoma" w:hAnsi="Tahoma" w:cs="Tahoma" w:hint="cs"/>
          <w:sz w:val="18"/>
          <w:szCs w:val="18"/>
          <w:rtl/>
        </w:rPr>
        <w:t>. עלה</w:t>
      </w:r>
      <w:r w:rsidRPr="000C189C">
        <w:rPr>
          <w:rFonts w:ascii="Tahoma" w:hAnsi="Tahoma" w:cs="Tahoma"/>
          <w:sz w:val="18"/>
          <w:szCs w:val="18"/>
          <w:rtl/>
        </w:rPr>
        <w:t xml:space="preserve"> כי למכתב הבוררות </w:t>
      </w:r>
      <w:r w:rsidRPr="000C189C">
        <w:rPr>
          <w:rFonts w:ascii="Tahoma" w:hAnsi="Tahoma" w:cs="Tahoma" w:hint="cs"/>
          <w:sz w:val="18"/>
          <w:szCs w:val="18"/>
          <w:rtl/>
        </w:rPr>
        <w:t>ולסיכום</w:t>
      </w:r>
      <w:r w:rsidRPr="000C189C">
        <w:rPr>
          <w:rFonts w:ascii="Tahoma" w:hAnsi="Tahoma" w:cs="Tahoma"/>
          <w:sz w:val="18"/>
          <w:szCs w:val="18"/>
          <w:rtl/>
        </w:rPr>
        <w:t xml:space="preserve"> בין חברת </w:t>
      </w:r>
      <w:r w:rsidRPr="000C189C">
        <w:rPr>
          <w:rFonts w:ascii="Tahoma" w:hAnsi="Tahoma" w:cs="Tahoma"/>
          <w:sz w:val="18"/>
          <w:szCs w:val="18"/>
          <w:rtl/>
        </w:rPr>
        <w:t>ה.ל.ר</w:t>
      </w:r>
      <w:r w:rsidRPr="000C189C">
        <w:rPr>
          <w:rFonts w:ascii="Tahoma" w:hAnsi="Tahoma" w:cs="Tahoma"/>
          <w:sz w:val="18"/>
          <w:szCs w:val="18"/>
          <w:rtl/>
        </w:rPr>
        <w:t xml:space="preserve"> ו</w:t>
      </w:r>
      <w:r w:rsidRPr="000C189C">
        <w:rPr>
          <w:rFonts w:ascii="Tahoma" w:hAnsi="Tahoma" w:cs="Tahoma" w:hint="cs"/>
          <w:sz w:val="18"/>
          <w:szCs w:val="18"/>
          <w:rtl/>
        </w:rPr>
        <w:t xml:space="preserve">בין </w:t>
      </w:r>
      <w:r w:rsidRPr="000C189C">
        <w:rPr>
          <w:rFonts w:ascii="Tahoma" w:hAnsi="Tahoma" w:cs="Tahoma"/>
          <w:sz w:val="18"/>
          <w:szCs w:val="18"/>
          <w:rtl/>
        </w:rPr>
        <w:t xml:space="preserve">הקבלן </w:t>
      </w:r>
      <w:r w:rsidRPr="000C189C">
        <w:rPr>
          <w:rFonts w:ascii="Tahoma" w:hAnsi="Tahoma" w:cs="Tahoma" w:hint="cs"/>
          <w:sz w:val="18"/>
          <w:szCs w:val="18"/>
          <w:rtl/>
        </w:rPr>
        <w:t>מינואר 2014 צורף</w:t>
      </w:r>
      <w:r w:rsidRPr="000C189C">
        <w:rPr>
          <w:rFonts w:ascii="Tahoma" w:hAnsi="Tahoma" w:cs="Tahoma"/>
          <w:sz w:val="18"/>
          <w:szCs w:val="18"/>
          <w:rtl/>
        </w:rPr>
        <w:t xml:space="preserve"> </w:t>
      </w:r>
      <w:r w:rsidRPr="000C189C">
        <w:rPr>
          <w:rFonts w:ascii="Tahoma" w:hAnsi="Tahoma" w:cs="Tahoma" w:hint="cs"/>
          <w:sz w:val="18"/>
          <w:szCs w:val="18"/>
          <w:rtl/>
        </w:rPr>
        <w:t>נספח ובו</w:t>
      </w:r>
      <w:r w:rsidRPr="000C189C">
        <w:rPr>
          <w:rFonts w:ascii="Tahoma" w:hAnsi="Tahoma" w:cs="Tahoma"/>
          <w:sz w:val="18"/>
          <w:szCs w:val="18"/>
          <w:rtl/>
        </w:rPr>
        <w:t xml:space="preserve"> </w:t>
      </w:r>
      <w:r w:rsidRPr="000C189C">
        <w:rPr>
          <w:rFonts w:ascii="Tahoma" w:hAnsi="Tahoma" w:cs="Tahoma" w:hint="cs"/>
          <w:sz w:val="18"/>
          <w:szCs w:val="18"/>
          <w:rtl/>
        </w:rPr>
        <w:t>תיאור</w:t>
      </w:r>
      <w:r w:rsidRPr="000C189C">
        <w:rPr>
          <w:rFonts w:ascii="Tahoma" w:hAnsi="Tahoma" w:cs="Tahoma"/>
          <w:sz w:val="18"/>
          <w:szCs w:val="18"/>
          <w:rtl/>
        </w:rPr>
        <w:t xml:space="preserve"> </w:t>
      </w:r>
      <w:r w:rsidRPr="000C189C">
        <w:rPr>
          <w:rFonts w:ascii="Tahoma" w:hAnsi="Tahoma" w:cs="Tahoma" w:hint="cs"/>
          <w:sz w:val="18"/>
          <w:szCs w:val="18"/>
          <w:rtl/>
        </w:rPr>
        <w:t>כללי</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w:t>
      </w:r>
      <w:r w:rsidRPr="000C189C">
        <w:rPr>
          <w:rFonts w:ascii="Tahoma" w:hAnsi="Tahoma" w:cs="Tahoma" w:hint="cs"/>
          <w:sz w:val="18"/>
          <w:szCs w:val="18"/>
          <w:rtl/>
        </w:rPr>
        <w:t>העבודות,</w:t>
      </w:r>
      <w:r w:rsidRPr="000C189C">
        <w:rPr>
          <w:rFonts w:ascii="Tahoma" w:hAnsi="Tahoma" w:cs="Tahoma"/>
          <w:sz w:val="18"/>
          <w:szCs w:val="18"/>
          <w:rtl/>
        </w:rPr>
        <w:t xml:space="preserve"> בחלוקה לאבני דרך</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ו</w:t>
      </w:r>
      <w:r w:rsidRPr="000C189C">
        <w:rPr>
          <w:rFonts w:ascii="Tahoma" w:hAnsi="Tahoma" w:cs="Tahoma"/>
          <w:sz w:val="18"/>
          <w:szCs w:val="18"/>
          <w:rtl/>
        </w:rPr>
        <w:t xml:space="preserve">לוחות </w:t>
      </w:r>
      <w:r w:rsidRPr="000C189C">
        <w:rPr>
          <w:rFonts w:ascii="Tahoma" w:hAnsi="Tahoma" w:cs="Tahoma" w:hint="cs"/>
          <w:sz w:val="18"/>
          <w:szCs w:val="18"/>
          <w:rtl/>
        </w:rPr>
        <w:t>ה</w:t>
      </w:r>
      <w:r w:rsidRPr="000C189C">
        <w:rPr>
          <w:rFonts w:ascii="Tahoma" w:hAnsi="Tahoma" w:cs="Tahoma"/>
          <w:sz w:val="18"/>
          <w:szCs w:val="18"/>
          <w:rtl/>
        </w:rPr>
        <w:t>זמנים לביצוען</w:t>
      </w:r>
      <w:r w:rsidRPr="000C189C">
        <w:rPr>
          <w:rFonts w:ascii="Tahoma" w:hAnsi="Tahoma" w:cs="Tahoma" w:hint="cs"/>
          <w:sz w:val="18"/>
          <w:szCs w:val="18"/>
          <w:rtl/>
        </w:rPr>
        <w:t>,</w:t>
      </w:r>
      <w:r w:rsidRPr="000C189C">
        <w:rPr>
          <w:rFonts w:ascii="Tahoma" w:hAnsi="Tahoma" w:cs="Tahoma"/>
          <w:sz w:val="18"/>
          <w:szCs w:val="18"/>
          <w:rtl/>
        </w:rPr>
        <w:t xml:space="preserve"> אך </w:t>
      </w:r>
      <w:r w:rsidRPr="000C189C">
        <w:rPr>
          <w:rFonts w:ascii="Tahoma" w:hAnsi="Tahoma" w:cs="Tahoma" w:hint="cs"/>
          <w:sz w:val="18"/>
          <w:szCs w:val="18"/>
          <w:rtl/>
        </w:rPr>
        <w:t>לא</w:t>
      </w:r>
      <w:r w:rsidRPr="000C189C">
        <w:rPr>
          <w:rFonts w:ascii="Tahoma" w:hAnsi="Tahoma" w:cs="Tahoma"/>
          <w:sz w:val="18"/>
          <w:szCs w:val="18"/>
          <w:rtl/>
        </w:rPr>
        <w:t xml:space="preserve"> צור</w:t>
      </w:r>
      <w:r w:rsidRPr="000C189C">
        <w:rPr>
          <w:rFonts w:ascii="Tahoma" w:hAnsi="Tahoma" w:cs="Tahoma" w:hint="cs"/>
          <w:sz w:val="18"/>
          <w:szCs w:val="18"/>
          <w:rtl/>
        </w:rPr>
        <w:t>ף</w:t>
      </w:r>
      <w:r w:rsidRPr="000C189C">
        <w:rPr>
          <w:rFonts w:ascii="Tahoma" w:hAnsi="Tahoma" w:cs="Tahoma"/>
          <w:sz w:val="18"/>
          <w:szCs w:val="18"/>
          <w:rtl/>
        </w:rPr>
        <w:t xml:space="preserve"> </w:t>
      </w:r>
      <w:r w:rsidRPr="000C189C">
        <w:rPr>
          <w:rFonts w:ascii="Tahoma" w:hAnsi="Tahoma" w:cs="Tahoma" w:hint="cs"/>
          <w:sz w:val="18"/>
          <w:szCs w:val="18"/>
          <w:rtl/>
        </w:rPr>
        <w:t xml:space="preserve">לו </w:t>
      </w:r>
      <w:r w:rsidRPr="000C189C">
        <w:rPr>
          <w:rFonts w:ascii="Tahoma" w:hAnsi="Tahoma" w:cs="Tahoma"/>
          <w:sz w:val="18"/>
          <w:szCs w:val="18"/>
          <w:rtl/>
        </w:rPr>
        <w:t xml:space="preserve">כתב כמויות </w:t>
      </w:r>
      <w:r w:rsidRPr="000C189C">
        <w:rPr>
          <w:rFonts w:ascii="Tahoma" w:hAnsi="Tahoma" w:cs="Tahoma" w:hint="cs"/>
          <w:sz w:val="18"/>
          <w:szCs w:val="18"/>
          <w:rtl/>
        </w:rPr>
        <w:t>מפורט</w:t>
      </w:r>
      <w:r w:rsidRPr="000C189C">
        <w:rPr>
          <w:rFonts w:ascii="Tahoma" w:hAnsi="Tahoma" w:cs="Tahoma"/>
          <w:sz w:val="18"/>
          <w:szCs w:val="18"/>
          <w:rtl/>
        </w:rPr>
        <w:t xml:space="preserve"> של תכולת העבודה </w:t>
      </w:r>
      <w:r w:rsidRPr="000C189C">
        <w:rPr>
          <w:rFonts w:ascii="Tahoma" w:hAnsi="Tahoma" w:cs="Tahoma" w:hint="cs"/>
          <w:sz w:val="18"/>
          <w:szCs w:val="18"/>
          <w:rtl/>
        </w:rPr>
        <w:t>ש</w:t>
      </w:r>
      <w:r w:rsidRPr="000C189C">
        <w:rPr>
          <w:rFonts w:ascii="Tahoma" w:hAnsi="Tahoma" w:cs="Tahoma"/>
          <w:sz w:val="18"/>
          <w:szCs w:val="18"/>
          <w:rtl/>
        </w:rPr>
        <w:t>נדרש הקבלן לבצע.</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ממסמך שנכתב בכתב יד באוגוסט 2014, דהיינו יותר מחצי שנה לאחר הסיכום, עולה כי חישוב הסכום </w:t>
      </w:r>
      <w:r w:rsidRPr="000C189C">
        <w:rPr>
          <w:rFonts w:ascii="Tahoma" w:hAnsi="Tahoma" w:cs="Tahoma" w:hint="cs"/>
          <w:sz w:val="18"/>
          <w:szCs w:val="18"/>
          <w:rtl/>
        </w:rPr>
        <w:t>הפאושלי</w:t>
      </w:r>
      <w:r w:rsidRPr="000C189C">
        <w:rPr>
          <w:rFonts w:ascii="Tahoma" w:hAnsi="Tahoma" w:cs="Tahoma" w:hint="cs"/>
          <w:sz w:val="18"/>
          <w:szCs w:val="18"/>
          <w:rtl/>
        </w:rPr>
        <w:t xml:space="preserve"> התבסס על כתב כמויות מינואר 2013 שסכומו עמד על כ-4.84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והופחתו ממנו עבודות וכן נוספו לו עבודות, שתוארו באופן כללי ללא פירוט, בסכום מצטבר של כ-664,000 ש"ח כולל </w:t>
      </w:r>
      <w:r w:rsidRPr="000C189C">
        <w:rPr>
          <w:rFonts w:ascii="Tahoma" w:hAnsi="Tahoma" w:cs="Tahoma" w:hint="cs"/>
          <w:sz w:val="18"/>
          <w:szCs w:val="18"/>
          <w:rtl/>
        </w:rPr>
        <w:t>מע"ם</w:t>
      </w:r>
      <w:r w:rsidRPr="000C189C">
        <w:rPr>
          <w:rFonts w:ascii="Tahoma" w:hAnsi="Tahoma" w:cs="Tahoma" w:hint="cs"/>
          <w:sz w:val="18"/>
          <w:szCs w:val="18"/>
          <w:rtl/>
        </w:rPr>
        <w:t>, וכן נוספו "</w:t>
      </w:r>
      <w:r w:rsidRPr="000C189C">
        <w:rPr>
          <w:rFonts w:ascii="Tahoma" w:hAnsi="Tahoma" w:cs="Tahoma" w:hint="cs"/>
          <w:sz w:val="18"/>
          <w:szCs w:val="18"/>
          <w:rtl/>
        </w:rPr>
        <w:t>ב.צ.מ</w:t>
      </w:r>
      <w:r w:rsidRPr="000C189C">
        <w:rPr>
          <w:rFonts w:ascii="Tahoma" w:hAnsi="Tahoma" w:cs="Tahoma" w:hint="cs"/>
          <w:sz w:val="18"/>
          <w:szCs w:val="18"/>
          <w:rtl/>
        </w:rPr>
        <w:t xml:space="preserve"> [הוצאות בלתי צפויות]" בסכום של כ-929,000 ש"ח כולל </w:t>
      </w:r>
      <w:r w:rsidRPr="000C189C">
        <w:rPr>
          <w:rFonts w:ascii="Tahoma" w:hAnsi="Tahoma" w:cs="Tahoma" w:hint="cs"/>
          <w:sz w:val="18"/>
          <w:szCs w:val="18"/>
          <w:rtl/>
        </w:rPr>
        <w:t>מע"ם</w:t>
      </w:r>
      <w:r w:rsidRPr="000C189C">
        <w:rPr>
          <w:rFonts w:ascii="Tahoma" w:hAnsi="Tahoma" w:cs="Tahoma" w:hint="cs"/>
          <w:sz w:val="18"/>
          <w:szCs w:val="18"/>
          <w:rtl/>
        </w:rPr>
        <w:t xml:space="preserve">. מכאן שלכתב הכמויות מינואר 2013 בסכום של 4.83 מיליון ש"ח נוספה תוספת אשר לא פורטה בסכום כולל של כ-1.6 מיליון ש"ח כולל </w:t>
      </w:r>
      <w:r w:rsidRPr="000C189C">
        <w:rPr>
          <w:rFonts w:ascii="Tahoma" w:hAnsi="Tahoma" w:cs="Tahoma" w:hint="cs"/>
          <w:sz w:val="18"/>
          <w:szCs w:val="18"/>
          <w:rtl/>
        </w:rPr>
        <w:t>מע"ם</w:t>
      </w:r>
      <w:r w:rsidRPr="000C189C">
        <w:rPr>
          <w:rFonts w:ascii="Tahoma" w:hAnsi="Tahoma" w:cs="Tahoma" w:hint="cs"/>
          <w:sz w:val="18"/>
          <w:szCs w:val="18"/>
          <w:rtl/>
        </w:rPr>
        <w:t>.</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בסיכום מינואר 2014 צוין כי "</w:t>
      </w:r>
      <w:r w:rsidRPr="000C189C">
        <w:rPr>
          <w:rFonts w:ascii="Tahoma" w:hAnsi="Tahoma" w:cs="Tahoma" w:hint="cs"/>
          <w:sz w:val="18"/>
          <w:szCs w:val="18"/>
          <w:rtl/>
        </w:rPr>
        <w:t>הפאושלי</w:t>
      </w:r>
      <w:r w:rsidRPr="000C189C">
        <w:rPr>
          <w:rFonts w:ascii="Tahoma" w:hAnsi="Tahoma" w:cs="Tahoma" w:hint="cs"/>
          <w:sz w:val="18"/>
          <w:szCs w:val="18"/>
          <w:rtl/>
        </w:rPr>
        <w:t xml:space="preserve"> כולל את כל התכניות, המפרטים וכתבי הכמויות המוכרים, כולל מתן שירותים לקבלני משנה ורווח קבלני </w:t>
      </w:r>
      <w:r w:rsidRPr="000C189C">
        <w:rPr>
          <w:rFonts w:ascii="Tahoma" w:hAnsi="Tahoma" w:cs="Tahoma" w:hint="cs"/>
          <w:b/>
          <w:bCs/>
          <w:sz w:val="18"/>
          <w:szCs w:val="18"/>
          <w:rtl/>
        </w:rPr>
        <w:t xml:space="preserve">לרבות עבודות בלתי מתוכננות כתוצאה מתכניות קיימות בגינם, אך לא כולל עבודות אשר יתווספו כתוצאה משינוי תכנון </w:t>
      </w:r>
      <w:r w:rsidRPr="000C189C">
        <w:rPr>
          <w:rFonts w:ascii="Tahoma" w:hAnsi="Tahoma" w:cs="Tahoma" w:hint="cs"/>
          <w:sz w:val="18"/>
          <w:szCs w:val="18"/>
          <w:rtl/>
        </w:rPr>
        <w:t>[ההדגשה אינה במקור]". עוד צוין בסיכום כי "לא יבוצעו עבודות חריגות ללא אישור מנכ"ל הלר... העבודות יתומחרו ע"פ חוזה עיריית רחובות 10/2011".</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גם לאחר הסיכום התגלעו חילוקי דעות בין הקבלן לבין המפקח וחברת </w:t>
      </w:r>
      <w:r w:rsidRPr="000C189C">
        <w:rPr>
          <w:rFonts w:ascii="Tahoma" w:hAnsi="Tahoma" w:cs="Tahoma" w:hint="cs"/>
          <w:sz w:val="18"/>
          <w:szCs w:val="18"/>
          <w:rtl/>
        </w:rPr>
        <w:t>ה.ל.ר</w:t>
      </w:r>
      <w:r w:rsidRPr="000C189C">
        <w:rPr>
          <w:rFonts w:ascii="Tahoma" w:hAnsi="Tahoma" w:cs="Tahoma" w:hint="cs"/>
          <w:sz w:val="18"/>
          <w:szCs w:val="18"/>
          <w:rtl/>
        </w:rPr>
        <w:t xml:space="preserve">, בין היתר בנושא עבודות חריגות: במכתב מאוגוסט 2014 מהקבלן למפקח, שהעתקו נשלח לחברת </w:t>
      </w:r>
      <w:r w:rsidRPr="000C189C">
        <w:rPr>
          <w:rFonts w:ascii="Tahoma" w:hAnsi="Tahoma" w:cs="Tahoma" w:hint="cs"/>
          <w:sz w:val="18"/>
          <w:szCs w:val="18"/>
          <w:rtl/>
        </w:rPr>
        <w:t>ה.ל.ר</w:t>
      </w:r>
      <w:r w:rsidRPr="000C189C">
        <w:rPr>
          <w:rFonts w:ascii="Tahoma" w:hAnsi="Tahoma" w:cs="Tahoma" w:hint="cs"/>
          <w:sz w:val="18"/>
          <w:szCs w:val="18"/>
          <w:rtl/>
        </w:rPr>
        <w:t xml:space="preserve">, נכתב כי "כל שינוי מהותי שחל </w:t>
      </w:r>
      <w:r w:rsidRPr="000C189C">
        <w:rPr>
          <w:rFonts w:ascii="Tahoma" w:hAnsi="Tahoma" w:cs="Tahoma" w:hint="cs"/>
          <w:sz w:val="18"/>
          <w:szCs w:val="18"/>
          <w:rtl/>
        </w:rPr>
        <w:t xml:space="preserve">בביצוע העבודות... אנו נחייבכם בהתאם עפ"י מחירון 10/11". במכתב מספטמבר 2014 מהקבלן למנכ"ל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נכתב כי "כל העבודות הנוספות שנעשו באתר אינן משולמות". נוכח טענה זו וטענות אחרות נכתב: "אנו מפסיקים בזאת, בשלב זה את העבודות באתר".</w:t>
      </w:r>
    </w:p>
    <w:p w:rsidR="00602CCB" w:rsidRPr="000C189C" w:rsidP="001F3B11">
      <w:pPr>
        <w:spacing w:after="24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באוקטובר 2014 פנה עורך דין שייצג את הקבלן לחברת </w:t>
      </w:r>
      <w:r w:rsidRPr="000C189C">
        <w:rPr>
          <w:rFonts w:ascii="Tahoma" w:hAnsi="Tahoma" w:cs="Tahoma" w:hint="cs"/>
          <w:sz w:val="18"/>
          <w:szCs w:val="18"/>
          <w:rtl/>
        </w:rPr>
        <w:t>ה.ל.ר</w:t>
      </w:r>
      <w:r w:rsidRPr="000C189C">
        <w:rPr>
          <w:rFonts w:ascii="Tahoma" w:hAnsi="Tahoma" w:cs="Tahoma" w:hint="cs"/>
          <w:sz w:val="18"/>
          <w:szCs w:val="18"/>
          <w:rtl/>
        </w:rPr>
        <w:t xml:space="preserve">, וטען כי המפקח הורה לקבלן לבצע עבודות חריגות בלי להמתין לאישורו של 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הן בעל פה והן במסגרת הגשת תכניות חתומות בידי המפקח. יתר על כן, עורך דינו של הקבלן טען כי "הסך של 5.5 מיליון ש"ח [6.43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שנקבע כתמורה בהסכם </w:t>
      </w:r>
      <w:r w:rsidRPr="000C189C">
        <w:rPr>
          <w:rFonts w:ascii="Tahoma" w:hAnsi="Tahoma" w:cs="Tahoma" w:hint="cs"/>
          <w:sz w:val="18"/>
          <w:szCs w:val="18"/>
          <w:rtl/>
        </w:rPr>
        <w:t>הפאושלי</w:t>
      </w:r>
      <w:r w:rsidRPr="000C189C">
        <w:rPr>
          <w:rFonts w:ascii="Tahoma" w:hAnsi="Tahoma" w:cs="Tahoma" w:hint="cs"/>
          <w:sz w:val="18"/>
          <w:szCs w:val="18"/>
          <w:rtl/>
        </w:rPr>
        <w:t xml:space="preserve"> נגזר מחישוב הכמויות של בית התרבות על פי מחירון החוזה ולכן לכל סכום הנקוב בהסכם </w:t>
      </w:r>
      <w:r w:rsidRPr="000C189C">
        <w:rPr>
          <w:rFonts w:ascii="Tahoma" w:hAnsi="Tahoma" w:cs="Tahoma" w:hint="cs"/>
          <w:sz w:val="18"/>
          <w:szCs w:val="18"/>
          <w:rtl/>
        </w:rPr>
        <w:t>הפאושלי</w:t>
      </w:r>
      <w:r w:rsidRPr="000C189C">
        <w:rPr>
          <w:rFonts w:ascii="Tahoma" w:hAnsi="Tahoma" w:cs="Tahoma" w:hint="cs"/>
          <w:sz w:val="18"/>
          <w:szCs w:val="18"/>
          <w:rtl/>
        </w:rPr>
        <w:t xml:space="preserve"> יש להוסיף התייקרויות בהתאם לקבוע בחוזה וכך נהג גם המפקח מטעמכם לאשר את התשלום המגיע </w:t>
      </w:r>
      <w:r w:rsidRPr="000C189C">
        <w:rPr>
          <w:rFonts w:ascii="Tahoma" w:hAnsi="Tahoma" w:cs="Tahoma" w:hint="cs"/>
          <w:sz w:val="18"/>
          <w:szCs w:val="18"/>
          <w:rtl/>
        </w:rPr>
        <w:t>למרשתי</w:t>
      </w:r>
      <w:r w:rsidRPr="000C189C">
        <w:rPr>
          <w:rFonts w:ascii="Tahoma" w:hAnsi="Tahoma" w:cs="Tahoma" w:hint="cs"/>
          <w:sz w:val="18"/>
          <w:szCs w:val="18"/>
          <w:rtl/>
        </w:rPr>
        <w:t xml:space="preserve"> וקבע התייקרות של 9% על חשבון התייקרויות".</w:t>
      </w:r>
    </w:p>
    <w:p w:rsidR="00602CCB" w:rsidRPr="000C189C" w:rsidP="0064331E">
      <w:pPr>
        <w:pStyle w:val="RESHET"/>
        <w:ind w:left="567"/>
        <w:rPr>
          <w:rtl/>
        </w:rPr>
      </w:pPr>
      <w:r w:rsidRPr="000C189C">
        <w:rPr>
          <w:rFonts w:hint="cs"/>
          <w:rtl/>
        </w:rPr>
        <w:t xml:space="preserve">משרד מבקר המדינה מעיר לחברת </w:t>
      </w:r>
      <w:r w:rsidRPr="000C189C">
        <w:rPr>
          <w:rFonts w:hint="cs"/>
          <w:rtl/>
        </w:rPr>
        <w:t>ה.ל.ר</w:t>
      </w:r>
      <w:r w:rsidRPr="000C189C">
        <w:rPr>
          <w:rFonts w:hint="cs"/>
          <w:rtl/>
        </w:rPr>
        <w:t xml:space="preserve"> ולעיריית רחובות על שהסיכום שנקבע בו הסכום </w:t>
      </w:r>
      <w:r w:rsidRPr="000C189C">
        <w:rPr>
          <w:rFonts w:hint="cs"/>
          <w:rtl/>
        </w:rPr>
        <w:t>הפאושלי</w:t>
      </w:r>
      <w:r w:rsidRPr="000C189C">
        <w:rPr>
          <w:rFonts w:hint="cs"/>
          <w:rtl/>
        </w:rPr>
        <w:t xml:space="preserve"> והנספח שצורף לו לא התבססו במלואם על כתבי כמויות מפורטים ולא הבהירו את זכויותיו והתחייבויותיו של כל צד, דבר שהיה מונע התדיינויות על היקף העבודות בכלל והעבודות החריגות בפרט, ואת הפסקת העבודות בפרויקט.</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70041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6092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הסיכום</w:t>
                            </w:r>
                            <w:r w:rsidRPr="0064331E">
                              <w:rPr>
                                <w:rFonts w:cs="Tahoma"/>
                                <w:color w:val="0B5294"/>
                                <w:spacing w:val="-4"/>
                                <w:sz w:val="24"/>
                                <w:szCs w:val="24"/>
                                <w:rtl/>
                              </w:rPr>
                              <w:t xml:space="preserve"> </w:t>
                            </w:r>
                            <w:r w:rsidRPr="0064331E">
                              <w:rPr>
                                <w:rFonts w:cs="Tahoma" w:hint="eastAsia"/>
                                <w:color w:val="0B5294"/>
                                <w:spacing w:val="-4"/>
                                <w:sz w:val="24"/>
                                <w:szCs w:val="24"/>
                                <w:rtl/>
                              </w:rPr>
                              <w:t>הפאושלי</w:t>
                            </w:r>
                            <w:r w:rsidRPr="0064331E">
                              <w:rPr>
                                <w:rFonts w:cs="Tahoma"/>
                                <w:color w:val="0B5294"/>
                                <w:spacing w:val="-4"/>
                                <w:sz w:val="24"/>
                                <w:szCs w:val="24"/>
                                <w:rtl/>
                              </w:rPr>
                              <w:t xml:space="preserve"> </w:t>
                            </w:r>
                            <w:r w:rsidRPr="0064331E">
                              <w:rPr>
                                <w:rFonts w:cs="Tahoma" w:hint="eastAsia"/>
                                <w:color w:val="0B5294"/>
                                <w:spacing w:val="-4"/>
                                <w:sz w:val="24"/>
                                <w:szCs w:val="24"/>
                                <w:rtl/>
                              </w:rPr>
                              <w:t>והנספח</w:t>
                            </w:r>
                            <w:r w:rsidRPr="0064331E">
                              <w:rPr>
                                <w:rFonts w:cs="Tahoma"/>
                                <w:color w:val="0B5294"/>
                                <w:spacing w:val="-4"/>
                                <w:sz w:val="24"/>
                                <w:szCs w:val="24"/>
                                <w:rtl/>
                              </w:rPr>
                              <w:t xml:space="preserve"> </w:t>
                            </w:r>
                            <w:r w:rsidRPr="0064331E">
                              <w:rPr>
                                <w:rFonts w:cs="Tahoma" w:hint="eastAsia"/>
                                <w:color w:val="0B5294"/>
                                <w:spacing w:val="-4"/>
                                <w:sz w:val="24"/>
                                <w:szCs w:val="24"/>
                                <w:rtl/>
                              </w:rPr>
                              <w:t>שצורף</w:t>
                            </w:r>
                            <w:r w:rsidRPr="0064331E">
                              <w:rPr>
                                <w:rFonts w:cs="Tahoma"/>
                                <w:color w:val="0B5294"/>
                                <w:spacing w:val="-4"/>
                                <w:sz w:val="24"/>
                                <w:szCs w:val="24"/>
                                <w:rtl/>
                              </w:rPr>
                              <w:t xml:space="preserve"> </w:t>
                            </w:r>
                            <w:r w:rsidRPr="0064331E">
                              <w:rPr>
                                <w:rFonts w:cs="Tahoma" w:hint="eastAsia"/>
                                <w:color w:val="0B5294"/>
                                <w:spacing w:val="-4"/>
                                <w:sz w:val="24"/>
                                <w:szCs w:val="24"/>
                                <w:rtl/>
                              </w:rPr>
                              <w:t>לו</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התבססו</w:t>
                            </w:r>
                            <w:r w:rsidRPr="0064331E">
                              <w:rPr>
                                <w:rFonts w:cs="Tahoma"/>
                                <w:color w:val="0B5294"/>
                                <w:spacing w:val="-4"/>
                                <w:sz w:val="24"/>
                                <w:szCs w:val="24"/>
                                <w:rtl/>
                              </w:rPr>
                              <w:t xml:space="preserve"> </w:t>
                            </w:r>
                            <w:r w:rsidRPr="0064331E">
                              <w:rPr>
                                <w:rFonts w:cs="Tahoma" w:hint="eastAsia"/>
                                <w:color w:val="0B5294"/>
                                <w:spacing w:val="-4"/>
                                <w:sz w:val="24"/>
                                <w:szCs w:val="24"/>
                                <w:rtl/>
                              </w:rPr>
                              <w:t>במלואם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כתבי</w:t>
                            </w:r>
                            <w:r w:rsidRPr="0064331E">
                              <w:rPr>
                                <w:rFonts w:cs="Tahoma"/>
                                <w:color w:val="0B5294"/>
                                <w:spacing w:val="-4"/>
                                <w:sz w:val="24"/>
                                <w:szCs w:val="24"/>
                                <w:rtl/>
                              </w:rPr>
                              <w:t xml:space="preserve"> </w:t>
                            </w:r>
                            <w:r w:rsidRPr="0064331E">
                              <w:rPr>
                                <w:rFonts w:cs="Tahoma" w:hint="eastAsia"/>
                                <w:color w:val="0B5294"/>
                                <w:spacing w:val="-4"/>
                                <w:sz w:val="24"/>
                                <w:szCs w:val="24"/>
                                <w:rtl/>
                              </w:rPr>
                              <w:t>כמויות</w:t>
                            </w:r>
                            <w:r w:rsidRPr="0064331E">
                              <w:rPr>
                                <w:rFonts w:cs="Tahoma"/>
                                <w:color w:val="0B5294"/>
                                <w:spacing w:val="-4"/>
                                <w:sz w:val="24"/>
                                <w:szCs w:val="24"/>
                                <w:rtl/>
                              </w:rPr>
                              <w:t xml:space="preserve"> </w:t>
                            </w:r>
                            <w:r w:rsidRPr="0064331E">
                              <w:rPr>
                                <w:rFonts w:cs="Tahoma" w:hint="eastAsia"/>
                                <w:color w:val="0B5294"/>
                                <w:spacing w:val="-4"/>
                                <w:sz w:val="24"/>
                                <w:szCs w:val="24"/>
                                <w:rtl/>
                              </w:rPr>
                              <w:t>מפורטים</w:t>
                            </w:r>
                            <w:r w:rsidRPr="0064331E">
                              <w:rPr>
                                <w:rFonts w:cs="Tahoma"/>
                                <w:color w:val="0B5294"/>
                                <w:spacing w:val="-4"/>
                                <w:sz w:val="24"/>
                                <w:szCs w:val="24"/>
                                <w:rtl/>
                              </w:rPr>
                              <w:t xml:space="preserve"> </w:t>
                            </w:r>
                            <w:r w:rsidRPr="0064331E">
                              <w:rPr>
                                <w:rFonts w:cs="Tahoma" w:hint="eastAsia"/>
                                <w:color w:val="0B5294"/>
                                <w:spacing w:val="-4"/>
                                <w:sz w:val="24"/>
                                <w:szCs w:val="24"/>
                                <w:rtl/>
                              </w:rPr>
                              <w:t>ולא</w:t>
                            </w:r>
                            <w:r w:rsidRPr="0064331E">
                              <w:rPr>
                                <w:rFonts w:cs="Tahoma"/>
                                <w:color w:val="0B5294"/>
                                <w:spacing w:val="-4"/>
                                <w:sz w:val="24"/>
                                <w:szCs w:val="24"/>
                                <w:rtl/>
                              </w:rPr>
                              <w:t xml:space="preserve"> </w:t>
                            </w:r>
                            <w:r w:rsidRPr="0064331E">
                              <w:rPr>
                                <w:rFonts w:cs="Tahoma" w:hint="eastAsia"/>
                                <w:color w:val="0B5294"/>
                                <w:spacing w:val="-4"/>
                                <w:sz w:val="24"/>
                                <w:szCs w:val="24"/>
                                <w:rtl/>
                              </w:rPr>
                              <w:t>הבהירו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והתחייבויותיו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כל</w:t>
                            </w:r>
                            <w:r w:rsidRPr="0064331E">
                              <w:rPr>
                                <w:rFonts w:cs="Tahoma"/>
                                <w:color w:val="0B5294"/>
                                <w:spacing w:val="-4"/>
                                <w:sz w:val="24"/>
                                <w:szCs w:val="24"/>
                                <w:rtl/>
                              </w:rPr>
                              <w:t xml:space="preserve"> </w:t>
                            </w:r>
                            <w:r w:rsidRPr="0064331E">
                              <w:rPr>
                                <w:rFonts w:cs="Tahoma" w:hint="eastAsia"/>
                                <w:color w:val="0B5294"/>
                                <w:spacing w:val="-4"/>
                                <w:sz w:val="24"/>
                                <w:szCs w:val="24"/>
                                <w:rtl/>
                              </w:rPr>
                              <w:t>צד</w:t>
                            </w:r>
                            <w:r w:rsidRPr="0064331E">
                              <w:rPr>
                                <w:rFonts w:cs="Tahoma"/>
                                <w:color w:val="0B5294"/>
                                <w:spacing w:val="-4"/>
                                <w:sz w:val="24"/>
                                <w:szCs w:val="24"/>
                                <w:rtl/>
                              </w:rPr>
                              <w:t xml:space="preserve">. </w:t>
                            </w:r>
                            <w:r w:rsidRPr="0064331E">
                              <w:rPr>
                                <w:rFonts w:cs="Tahoma" w:hint="eastAsia"/>
                                <w:color w:val="0B5294"/>
                                <w:spacing w:val="-4"/>
                                <w:sz w:val="24"/>
                                <w:szCs w:val="24"/>
                                <w:rtl/>
                              </w:rPr>
                              <w:t>עד</w:t>
                            </w:r>
                            <w:r w:rsidRPr="0064331E">
                              <w:rPr>
                                <w:rFonts w:cs="Tahoma"/>
                                <w:color w:val="0B5294"/>
                                <w:spacing w:val="-4"/>
                                <w:sz w:val="24"/>
                                <w:szCs w:val="24"/>
                                <w:rtl/>
                              </w:rPr>
                              <w:t xml:space="preserve"> </w:t>
                            </w:r>
                            <w:r w:rsidRPr="0064331E">
                              <w:rPr>
                                <w:rFonts w:cs="Tahoma" w:hint="eastAsia"/>
                                <w:color w:val="0B5294"/>
                                <w:spacing w:val="-4"/>
                                <w:sz w:val="24"/>
                                <w:szCs w:val="24"/>
                                <w:rtl/>
                              </w:rPr>
                              <w:t>אוגוסט</w:t>
                            </w:r>
                            <w:r w:rsidRPr="0064331E">
                              <w:rPr>
                                <w:rFonts w:cs="Tahoma"/>
                                <w:color w:val="0B5294"/>
                                <w:spacing w:val="-4"/>
                                <w:sz w:val="24"/>
                                <w:szCs w:val="24"/>
                                <w:rtl/>
                              </w:rPr>
                              <w:t xml:space="preserve"> 2017 </w:t>
                            </w:r>
                            <w:r w:rsidRPr="0064331E">
                              <w:rPr>
                                <w:rFonts w:cs="Tahoma" w:hint="eastAsia"/>
                                <w:color w:val="0B5294"/>
                                <w:spacing w:val="-4"/>
                                <w:sz w:val="24"/>
                                <w:szCs w:val="24"/>
                                <w:rtl/>
                              </w:rPr>
                              <w:t>שילמה</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כ</w:t>
                            </w:r>
                            <w:r w:rsidRPr="0064331E">
                              <w:rPr>
                                <w:rFonts w:cs="Tahoma"/>
                                <w:color w:val="0B5294"/>
                                <w:spacing w:val="-4"/>
                                <w:sz w:val="24"/>
                                <w:szCs w:val="24"/>
                                <w:rtl/>
                              </w:rPr>
                              <w:t xml:space="preserve">-7.19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בעבור</w:t>
                            </w:r>
                            <w:r w:rsidRPr="0064331E">
                              <w:rPr>
                                <w:rFonts w:cs="Tahoma"/>
                                <w:color w:val="0B5294"/>
                                <w:spacing w:val="-4"/>
                                <w:sz w:val="24"/>
                                <w:szCs w:val="24"/>
                                <w:rtl/>
                              </w:rPr>
                              <w:t xml:space="preserve"> </w:t>
                            </w:r>
                            <w:r w:rsidRPr="0064331E">
                              <w:rPr>
                                <w:rFonts w:cs="Tahoma" w:hint="eastAsia"/>
                                <w:color w:val="0B5294"/>
                                <w:spacing w:val="-4"/>
                                <w:sz w:val="24"/>
                                <w:szCs w:val="24"/>
                                <w:rtl/>
                              </w:rPr>
                              <w:t>השיפוץ</w:t>
                            </w:r>
                            <w:r w:rsidRPr="0064331E">
                              <w:rPr>
                                <w:rFonts w:cs="Tahoma"/>
                                <w:color w:val="0B5294"/>
                                <w:spacing w:val="-4"/>
                                <w:sz w:val="24"/>
                                <w:szCs w:val="24"/>
                                <w:rtl/>
                              </w:rPr>
                              <w:t xml:space="preserve">, </w:t>
                            </w:r>
                            <w:r w:rsidRPr="0064331E">
                              <w:rPr>
                                <w:rFonts w:cs="Tahoma" w:hint="eastAsia"/>
                                <w:color w:val="0B5294"/>
                                <w:spacing w:val="-4"/>
                                <w:sz w:val="24"/>
                                <w:szCs w:val="24"/>
                                <w:rtl/>
                              </w:rPr>
                              <w:t>כ</w:t>
                            </w:r>
                            <w:r w:rsidRPr="0064331E">
                              <w:rPr>
                                <w:rFonts w:cs="Tahoma"/>
                                <w:color w:val="0B5294"/>
                                <w:spacing w:val="-4"/>
                                <w:sz w:val="24"/>
                                <w:szCs w:val="24"/>
                                <w:rtl/>
                              </w:rPr>
                              <w:t xml:space="preserve">-87%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מסכום</w:t>
                            </w:r>
                            <w:r w:rsidRPr="0064331E">
                              <w:rPr>
                                <w:rFonts w:cs="Tahoma"/>
                                <w:color w:val="0B5294"/>
                                <w:spacing w:val="-4"/>
                                <w:sz w:val="24"/>
                                <w:szCs w:val="24"/>
                                <w:rtl/>
                              </w:rPr>
                              <w:t xml:space="preserve"> </w:t>
                            </w:r>
                            <w:r w:rsidRPr="0064331E">
                              <w:rPr>
                                <w:rFonts w:cs="Tahoma" w:hint="eastAsia"/>
                                <w:color w:val="0B5294"/>
                                <w:spacing w:val="-4"/>
                                <w:sz w:val="24"/>
                                <w:szCs w:val="24"/>
                                <w:rtl/>
                              </w:rPr>
                              <w:t>ההתקשרות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המקורית</w:t>
                            </w:r>
                            <w:r w:rsidRPr="0064331E">
                              <w:rPr>
                                <w:rFonts w:cs="Tahoma"/>
                                <w:color w:val="0B5294"/>
                                <w:spacing w:val="-4"/>
                                <w:sz w:val="24"/>
                                <w:szCs w:val="24"/>
                                <w:rtl/>
                              </w:rPr>
                              <w:t xml:space="preserve"> </w:t>
                            </w:r>
                            <w:r w:rsidRPr="0064331E">
                              <w:rPr>
                                <w:rFonts w:cs="Tahoma" w:hint="eastAsia"/>
                                <w:color w:val="0B5294"/>
                                <w:spacing w:val="-4"/>
                                <w:sz w:val="24"/>
                                <w:szCs w:val="24"/>
                                <w:rtl/>
                              </w:rPr>
                              <w:t>מספטמבר</w:t>
                            </w:r>
                            <w:r w:rsidRPr="0064331E">
                              <w:rPr>
                                <w:rFonts w:cs="Tahoma"/>
                                <w:color w:val="0B5294"/>
                                <w:spacing w:val="-4"/>
                                <w:sz w:val="24"/>
                                <w:szCs w:val="24"/>
                                <w:rtl/>
                              </w:rPr>
                              <w:t xml:space="preserve"> 2011</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07709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010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1885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הסיכום</w:t>
                      </w:r>
                      <w:r w:rsidRPr="0064331E">
                        <w:rPr>
                          <w:rFonts w:cs="Tahoma"/>
                          <w:color w:val="0B5294"/>
                          <w:spacing w:val="-4"/>
                          <w:sz w:val="24"/>
                          <w:szCs w:val="24"/>
                          <w:rtl/>
                        </w:rPr>
                        <w:t xml:space="preserve"> </w:t>
                      </w:r>
                      <w:r w:rsidRPr="0064331E">
                        <w:rPr>
                          <w:rFonts w:cs="Tahoma" w:hint="eastAsia"/>
                          <w:color w:val="0B5294"/>
                          <w:spacing w:val="-4"/>
                          <w:sz w:val="24"/>
                          <w:szCs w:val="24"/>
                          <w:rtl/>
                        </w:rPr>
                        <w:t>הפאושלי</w:t>
                      </w:r>
                      <w:r w:rsidRPr="0064331E">
                        <w:rPr>
                          <w:rFonts w:cs="Tahoma"/>
                          <w:color w:val="0B5294"/>
                          <w:spacing w:val="-4"/>
                          <w:sz w:val="24"/>
                          <w:szCs w:val="24"/>
                          <w:rtl/>
                        </w:rPr>
                        <w:t xml:space="preserve"> </w:t>
                      </w:r>
                      <w:r w:rsidRPr="0064331E">
                        <w:rPr>
                          <w:rFonts w:cs="Tahoma" w:hint="eastAsia"/>
                          <w:color w:val="0B5294"/>
                          <w:spacing w:val="-4"/>
                          <w:sz w:val="24"/>
                          <w:szCs w:val="24"/>
                          <w:rtl/>
                        </w:rPr>
                        <w:t>והנספח</w:t>
                      </w:r>
                      <w:r w:rsidRPr="0064331E">
                        <w:rPr>
                          <w:rFonts w:cs="Tahoma"/>
                          <w:color w:val="0B5294"/>
                          <w:spacing w:val="-4"/>
                          <w:sz w:val="24"/>
                          <w:szCs w:val="24"/>
                          <w:rtl/>
                        </w:rPr>
                        <w:t xml:space="preserve"> </w:t>
                      </w:r>
                      <w:r w:rsidRPr="0064331E">
                        <w:rPr>
                          <w:rFonts w:cs="Tahoma" w:hint="eastAsia"/>
                          <w:color w:val="0B5294"/>
                          <w:spacing w:val="-4"/>
                          <w:sz w:val="24"/>
                          <w:szCs w:val="24"/>
                          <w:rtl/>
                        </w:rPr>
                        <w:t>שצורף</w:t>
                      </w:r>
                      <w:r w:rsidRPr="0064331E">
                        <w:rPr>
                          <w:rFonts w:cs="Tahoma"/>
                          <w:color w:val="0B5294"/>
                          <w:spacing w:val="-4"/>
                          <w:sz w:val="24"/>
                          <w:szCs w:val="24"/>
                          <w:rtl/>
                        </w:rPr>
                        <w:t xml:space="preserve"> </w:t>
                      </w:r>
                      <w:r w:rsidRPr="0064331E">
                        <w:rPr>
                          <w:rFonts w:cs="Tahoma" w:hint="eastAsia"/>
                          <w:color w:val="0B5294"/>
                          <w:spacing w:val="-4"/>
                          <w:sz w:val="24"/>
                          <w:szCs w:val="24"/>
                          <w:rtl/>
                        </w:rPr>
                        <w:t>לו</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התבססו</w:t>
                      </w:r>
                      <w:r w:rsidRPr="0064331E">
                        <w:rPr>
                          <w:rFonts w:cs="Tahoma"/>
                          <w:color w:val="0B5294"/>
                          <w:spacing w:val="-4"/>
                          <w:sz w:val="24"/>
                          <w:szCs w:val="24"/>
                          <w:rtl/>
                        </w:rPr>
                        <w:t xml:space="preserve"> </w:t>
                      </w:r>
                      <w:r w:rsidRPr="0064331E">
                        <w:rPr>
                          <w:rFonts w:cs="Tahoma" w:hint="eastAsia"/>
                          <w:color w:val="0B5294"/>
                          <w:spacing w:val="-4"/>
                          <w:sz w:val="24"/>
                          <w:szCs w:val="24"/>
                          <w:rtl/>
                        </w:rPr>
                        <w:t>במלואם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כתבי</w:t>
                      </w:r>
                      <w:r w:rsidRPr="0064331E">
                        <w:rPr>
                          <w:rFonts w:cs="Tahoma"/>
                          <w:color w:val="0B5294"/>
                          <w:spacing w:val="-4"/>
                          <w:sz w:val="24"/>
                          <w:szCs w:val="24"/>
                          <w:rtl/>
                        </w:rPr>
                        <w:t xml:space="preserve"> </w:t>
                      </w:r>
                      <w:r w:rsidRPr="0064331E">
                        <w:rPr>
                          <w:rFonts w:cs="Tahoma" w:hint="eastAsia"/>
                          <w:color w:val="0B5294"/>
                          <w:spacing w:val="-4"/>
                          <w:sz w:val="24"/>
                          <w:szCs w:val="24"/>
                          <w:rtl/>
                        </w:rPr>
                        <w:t>כמויות</w:t>
                      </w:r>
                      <w:r w:rsidRPr="0064331E">
                        <w:rPr>
                          <w:rFonts w:cs="Tahoma"/>
                          <w:color w:val="0B5294"/>
                          <w:spacing w:val="-4"/>
                          <w:sz w:val="24"/>
                          <w:szCs w:val="24"/>
                          <w:rtl/>
                        </w:rPr>
                        <w:t xml:space="preserve"> </w:t>
                      </w:r>
                      <w:r w:rsidRPr="0064331E">
                        <w:rPr>
                          <w:rFonts w:cs="Tahoma" w:hint="eastAsia"/>
                          <w:color w:val="0B5294"/>
                          <w:spacing w:val="-4"/>
                          <w:sz w:val="24"/>
                          <w:szCs w:val="24"/>
                          <w:rtl/>
                        </w:rPr>
                        <w:t>מפורטים</w:t>
                      </w:r>
                      <w:r w:rsidRPr="0064331E">
                        <w:rPr>
                          <w:rFonts w:cs="Tahoma"/>
                          <w:color w:val="0B5294"/>
                          <w:spacing w:val="-4"/>
                          <w:sz w:val="24"/>
                          <w:szCs w:val="24"/>
                          <w:rtl/>
                        </w:rPr>
                        <w:t xml:space="preserve"> </w:t>
                      </w:r>
                      <w:r w:rsidRPr="0064331E">
                        <w:rPr>
                          <w:rFonts w:cs="Tahoma" w:hint="eastAsia"/>
                          <w:color w:val="0B5294"/>
                          <w:spacing w:val="-4"/>
                          <w:sz w:val="24"/>
                          <w:szCs w:val="24"/>
                          <w:rtl/>
                        </w:rPr>
                        <w:t>ולא</w:t>
                      </w:r>
                      <w:r w:rsidRPr="0064331E">
                        <w:rPr>
                          <w:rFonts w:cs="Tahoma"/>
                          <w:color w:val="0B5294"/>
                          <w:spacing w:val="-4"/>
                          <w:sz w:val="24"/>
                          <w:szCs w:val="24"/>
                          <w:rtl/>
                        </w:rPr>
                        <w:t xml:space="preserve"> </w:t>
                      </w:r>
                      <w:r w:rsidRPr="0064331E">
                        <w:rPr>
                          <w:rFonts w:cs="Tahoma" w:hint="eastAsia"/>
                          <w:color w:val="0B5294"/>
                          <w:spacing w:val="-4"/>
                          <w:sz w:val="24"/>
                          <w:szCs w:val="24"/>
                          <w:rtl/>
                        </w:rPr>
                        <w:t>הבהירו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והתחייבויותיו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כל</w:t>
                      </w:r>
                      <w:r w:rsidRPr="0064331E">
                        <w:rPr>
                          <w:rFonts w:cs="Tahoma"/>
                          <w:color w:val="0B5294"/>
                          <w:spacing w:val="-4"/>
                          <w:sz w:val="24"/>
                          <w:szCs w:val="24"/>
                          <w:rtl/>
                        </w:rPr>
                        <w:t xml:space="preserve"> </w:t>
                      </w:r>
                      <w:r w:rsidRPr="0064331E">
                        <w:rPr>
                          <w:rFonts w:cs="Tahoma" w:hint="eastAsia"/>
                          <w:color w:val="0B5294"/>
                          <w:spacing w:val="-4"/>
                          <w:sz w:val="24"/>
                          <w:szCs w:val="24"/>
                          <w:rtl/>
                        </w:rPr>
                        <w:t>צד</w:t>
                      </w:r>
                      <w:r w:rsidRPr="0064331E">
                        <w:rPr>
                          <w:rFonts w:cs="Tahoma"/>
                          <w:color w:val="0B5294"/>
                          <w:spacing w:val="-4"/>
                          <w:sz w:val="24"/>
                          <w:szCs w:val="24"/>
                          <w:rtl/>
                        </w:rPr>
                        <w:t xml:space="preserve">. </w:t>
                      </w:r>
                      <w:r w:rsidRPr="0064331E">
                        <w:rPr>
                          <w:rFonts w:cs="Tahoma" w:hint="eastAsia"/>
                          <w:color w:val="0B5294"/>
                          <w:spacing w:val="-4"/>
                          <w:sz w:val="24"/>
                          <w:szCs w:val="24"/>
                          <w:rtl/>
                        </w:rPr>
                        <w:t>עד</w:t>
                      </w:r>
                      <w:r w:rsidRPr="0064331E">
                        <w:rPr>
                          <w:rFonts w:cs="Tahoma"/>
                          <w:color w:val="0B5294"/>
                          <w:spacing w:val="-4"/>
                          <w:sz w:val="24"/>
                          <w:szCs w:val="24"/>
                          <w:rtl/>
                        </w:rPr>
                        <w:t xml:space="preserve"> </w:t>
                      </w:r>
                      <w:r w:rsidRPr="0064331E">
                        <w:rPr>
                          <w:rFonts w:cs="Tahoma" w:hint="eastAsia"/>
                          <w:color w:val="0B5294"/>
                          <w:spacing w:val="-4"/>
                          <w:sz w:val="24"/>
                          <w:szCs w:val="24"/>
                          <w:rtl/>
                        </w:rPr>
                        <w:t>אוגוסט</w:t>
                      </w:r>
                      <w:r w:rsidRPr="0064331E">
                        <w:rPr>
                          <w:rFonts w:cs="Tahoma"/>
                          <w:color w:val="0B5294"/>
                          <w:spacing w:val="-4"/>
                          <w:sz w:val="24"/>
                          <w:szCs w:val="24"/>
                          <w:rtl/>
                        </w:rPr>
                        <w:t xml:space="preserve"> 2017 </w:t>
                      </w:r>
                      <w:r w:rsidRPr="0064331E">
                        <w:rPr>
                          <w:rFonts w:cs="Tahoma" w:hint="eastAsia"/>
                          <w:color w:val="0B5294"/>
                          <w:spacing w:val="-4"/>
                          <w:sz w:val="24"/>
                          <w:szCs w:val="24"/>
                          <w:rtl/>
                        </w:rPr>
                        <w:t>שילמה</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כ</w:t>
                      </w:r>
                      <w:r w:rsidRPr="0064331E">
                        <w:rPr>
                          <w:rFonts w:cs="Tahoma"/>
                          <w:color w:val="0B5294"/>
                          <w:spacing w:val="-4"/>
                          <w:sz w:val="24"/>
                          <w:szCs w:val="24"/>
                          <w:rtl/>
                        </w:rPr>
                        <w:t xml:space="preserve">-7.19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בעבור</w:t>
                      </w:r>
                      <w:r w:rsidRPr="0064331E">
                        <w:rPr>
                          <w:rFonts w:cs="Tahoma"/>
                          <w:color w:val="0B5294"/>
                          <w:spacing w:val="-4"/>
                          <w:sz w:val="24"/>
                          <w:szCs w:val="24"/>
                          <w:rtl/>
                        </w:rPr>
                        <w:t xml:space="preserve"> </w:t>
                      </w:r>
                      <w:r w:rsidRPr="0064331E">
                        <w:rPr>
                          <w:rFonts w:cs="Tahoma" w:hint="eastAsia"/>
                          <w:color w:val="0B5294"/>
                          <w:spacing w:val="-4"/>
                          <w:sz w:val="24"/>
                          <w:szCs w:val="24"/>
                          <w:rtl/>
                        </w:rPr>
                        <w:t>השיפוץ</w:t>
                      </w:r>
                      <w:r w:rsidRPr="0064331E">
                        <w:rPr>
                          <w:rFonts w:cs="Tahoma"/>
                          <w:color w:val="0B5294"/>
                          <w:spacing w:val="-4"/>
                          <w:sz w:val="24"/>
                          <w:szCs w:val="24"/>
                          <w:rtl/>
                        </w:rPr>
                        <w:t xml:space="preserve">, </w:t>
                      </w:r>
                      <w:r w:rsidRPr="0064331E">
                        <w:rPr>
                          <w:rFonts w:cs="Tahoma" w:hint="eastAsia"/>
                          <w:color w:val="0B5294"/>
                          <w:spacing w:val="-4"/>
                          <w:sz w:val="24"/>
                          <w:szCs w:val="24"/>
                          <w:rtl/>
                        </w:rPr>
                        <w:t>כ</w:t>
                      </w:r>
                      <w:r w:rsidRPr="0064331E">
                        <w:rPr>
                          <w:rFonts w:cs="Tahoma"/>
                          <w:color w:val="0B5294"/>
                          <w:spacing w:val="-4"/>
                          <w:sz w:val="24"/>
                          <w:szCs w:val="24"/>
                          <w:rtl/>
                        </w:rPr>
                        <w:t xml:space="preserve">-87%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מסכום</w:t>
                      </w:r>
                      <w:r w:rsidRPr="0064331E">
                        <w:rPr>
                          <w:rFonts w:cs="Tahoma"/>
                          <w:color w:val="0B5294"/>
                          <w:spacing w:val="-4"/>
                          <w:sz w:val="24"/>
                          <w:szCs w:val="24"/>
                          <w:rtl/>
                        </w:rPr>
                        <w:t xml:space="preserve"> </w:t>
                      </w:r>
                      <w:r w:rsidRPr="0064331E">
                        <w:rPr>
                          <w:rFonts w:cs="Tahoma" w:hint="eastAsia"/>
                          <w:color w:val="0B5294"/>
                          <w:spacing w:val="-4"/>
                          <w:sz w:val="24"/>
                          <w:szCs w:val="24"/>
                          <w:rtl/>
                        </w:rPr>
                        <w:t>ההתקשרות</w:t>
                      </w:r>
                      <w:r w:rsidRPr="0064331E">
                        <w:rPr>
                          <w:rFonts w:cs="Tahoma"/>
                          <w:color w:val="0B5294"/>
                          <w:spacing w:val="-4"/>
                          <w:sz w:val="24"/>
                          <w:szCs w:val="24"/>
                          <w:rtl/>
                        </w:rPr>
                        <w:t xml:space="preserve"> </w:t>
                      </w:r>
                      <w:r w:rsidRPr="0064331E">
                        <w:rPr>
                          <w:rFonts w:cs="Tahoma" w:hint="eastAsia"/>
                          <w:color w:val="0B5294"/>
                          <w:spacing w:val="-4"/>
                          <w:sz w:val="24"/>
                          <w:szCs w:val="24"/>
                          <w:rtl/>
                        </w:rPr>
                        <w:t>המקורית</w:t>
                      </w:r>
                      <w:r w:rsidRPr="0064331E">
                        <w:rPr>
                          <w:rFonts w:cs="Tahoma"/>
                          <w:color w:val="0B5294"/>
                          <w:spacing w:val="-4"/>
                          <w:sz w:val="24"/>
                          <w:szCs w:val="24"/>
                          <w:rtl/>
                        </w:rPr>
                        <w:t xml:space="preserve"> </w:t>
                      </w:r>
                      <w:r w:rsidRPr="0064331E">
                        <w:rPr>
                          <w:rFonts w:cs="Tahoma" w:hint="eastAsia"/>
                          <w:color w:val="0B5294"/>
                          <w:spacing w:val="-4"/>
                          <w:sz w:val="24"/>
                          <w:szCs w:val="24"/>
                          <w:rtl/>
                        </w:rPr>
                        <w:t>מספטמבר</w:t>
                      </w:r>
                      <w:r w:rsidRPr="0064331E">
                        <w:rPr>
                          <w:rFonts w:cs="Tahoma"/>
                          <w:color w:val="0B5294"/>
                          <w:spacing w:val="-4"/>
                          <w:sz w:val="24"/>
                          <w:szCs w:val="24"/>
                          <w:rtl/>
                        </w:rPr>
                        <w:t xml:space="preserve"> 2011</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9592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pStyle w:val="ListParagraph"/>
        <w:numPr>
          <w:ilvl w:val="0"/>
          <w:numId w:val="11"/>
        </w:numPr>
        <w:autoSpaceDE/>
        <w:autoSpaceDN/>
        <w:adjustRightInd/>
        <w:spacing w:before="180" w:line="240" w:lineRule="exact"/>
        <w:ind w:left="360" w:right="2268"/>
        <w:rPr>
          <w:snapToGrid w:val="0"/>
          <w:sz w:val="18"/>
          <w:szCs w:val="18"/>
          <w:rtl/>
          <w:lang w:eastAsia="he-IL"/>
        </w:rPr>
      </w:pPr>
      <w:r w:rsidRPr="000C189C">
        <w:rPr>
          <w:rFonts w:hint="eastAsia"/>
          <w:snapToGrid w:val="0"/>
          <w:sz w:val="18"/>
          <w:szCs w:val="18"/>
          <w:rtl/>
          <w:lang w:eastAsia="he-IL"/>
        </w:rPr>
        <w:t>ב</w:t>
      </w:r>
      <w:r w:rsidRPr="000C189C">
        <w:rPr>
          <w:snapToGrid w:val="0"/>
          <w:sz w:val="18"/>
          <w:szCs w:val="18"/>
          <w:rtl/>
          <w:lang w:eastAsia="he-IL"/>
        </w:rPr>
        <w:t xml:space="preserve">תקנות העיריות </w:t>
      </w:r>
      <w:r w:rsidRPr="000C189C">
        <w:rPr>
          <w:rFonts w:hint="cs"/>
          <w:snapToGrid w:val="0"/>
          <w:sz w:val="18"/>
          <w:szCs w:val="18"/>
          <w:rtl/>
          <w:lang w:eastAsia="he-IL"/>
        </w:rPr>
        <w:t>(</w:t>
      </w:r>
      <w:r w:rsidRPr="000C189C">
        <w:rPr>
          <w:snapToGrid w:val="0"/>
          <w:sz w:val="18"/>
          <w:szCs w:val="18"/>
          <w:rtl/>
          <w:lang w:eastAsia="he-IL"/>
        </w:rPr>
        <w:t>מכרזים</w:t>
      </w:r>
      <w:r w:rsidRPr="000C189C">
        <w:rPr>
          <w:rFonts w:hint="cs"/>
          <w:snapToGrid w:val="0"/>
          <w:sz w:val="18"/>
          <w:szCs w:val="18"/>
          <w:rtl/>
          <w:lang w:eastAsia="he-IL"/>
        </w:rPr>
        <w:t>)</w:t>
      </w:r>
      <w:r w:rsidRPr="000C189C">
        <w:rPr>
          <w:snapToGrid w:val="0"/>
          <w:sz w:val="18"/>
          <w:szCs w:val="18"/>
          <w:rtl/>
          <w:lang w:eastAsia="he-IL"/>
        </w:rPr>
        <w:t xml:space="preserve"> </w:t>
      </w:r>
      <w:r w:rsidRPr="000C189C">
        <w:rPr>
          <w:rFonts w:hint="cs"/>
          <w:sz w:val="18"/>
          <w:szCs w:val="18"/>
          <w:rtl/>
        </w:rPr>
        <w:t>נקבע</w:t>
      </w:r>
      <w:r w:rsidRPr="000C189C">
        <w:rPr>
          <w:sz w:val="18"/>
          <w:szCs w:val="18"/>
          <w:rtl/>
        </w:rPr>
        <w:t xml:space="preserve"> </w:t>
      </w:r>
      <w:r w:rsidRPr="000C189C">
        <w:rPr>
          <w:rFonts w:hint="cs"/>
          <w:sz w:val="18"/>
          <w:szCs w:val="18"/>
          <w:rtl/>
        </w:rPr>
        <w:t>כי</w:t>
      </w:r>
      <w:r w:rsidRPr="000C189C">
        <w:rPr>
          <w:sz w:val="18"/>
          <w:szCs w:val="18"/>
          <w:rtl/>
        </w:rPr>
        <w:t xml:space="preserve"> </w:t>
      </w:r>
      <w:r w:rsidRPr="000C189C">
        <w:rPr>
          <w:rFonts w:hint="cs"/>
          <w:sz w:val="18"/>
          <w:szCs w:val="18"/>
          <w:rtl/>
        </w:rPr>
        <w:t>עירייה</w:t>
      </w:r>
      <w:r w:rsidRPr="000C189C">
        <w:rPr>
          <w:sz w:val="18"/>
          <w:szCs w:val="18"/>
          <w:rtl/>
        </w:rPr>
        <w:t xml:space="preserve"> </w:t>
      </w:r>
      <w:r w:rsidRPr="000C189C">
        <w:rPr>
          <w:rFonts w:hint="cs"/>
          <w:sz w:val="18"/>
          <w:szCs w:val="18"/>
          <w:rtl/>
        </w:rPr>
        <w:t>רשאית</w:t>
      </w:r>
      <w:r w:rsidRPr="000C189C">
        <w:rPr>
          <w:sz w:val="18"/>
          <w:szCs w:val="18"/>
          <w:rtl/>
        </w:rPr>
        <w:t xml:space="preserve"> </w:t>
      </w:r>
      <w:r w:rsidRPr="000C189C">
        <w:rPr>
          <w:rFonts w:hint="cs"/>
          <w:sz w:val="18"/>
          <w:szCs w:val="18"/>
          <w:rtl/>
        </w:rPr>
        <w:t>להתקשר</w:t>
      </w:r>
      <w:r w:rsidRPr="000C189C">
        <w:rPr>
          <w:sz w:val="18"/>
          <w:szCs w:val="18"/>
          <w:rtl/>
        </w:rPr>
        <w:t xml:space="preserve"> </w:t>
      </w:r>
      <w:r w:rsidRPr="000C189C">
        <w:rPr>
          <w:rFonts w:hint="cs"/>
          <w:sz w:val="18"/>
          <w:szCs w:val="18"/>
          <w:rtl/>
        </w:rPr>
        <w:t>בהסכם</w:t>
      </w:r>
      <w:r w:rsidRPr="000C189C">
        <w:rPr>
          <w:sz w:val="18"/>
          <w:szCs w:val="18"/>
          <w:rtl/>
        </w:rPr>
        <w:t xml:space="preserve"> </w:t>
      </w:r>
      <w:r w:rsidRPr="000C189C">
        <w:rPr>
          <w:rFonts w:hint="cs"/>
          <w:sz w:val="18"/>
          <w:szCs w:val="18"/>
          <w:rtl/>
        </w:rPr>
        <w:t>ללא</w:t>
      </w:r>
      <w:r w:rsidRPr="000C189C">
        <w:rPr>
          <w:sz w:val="18"/>
          <w:szCs w:val="18"/>
          <w:rtl/>
        </w:rPr>
        <w:t xml:space="preserve"> </w:t>
      </w:r>
      <w:r w:rsidRPr="000C189C">
        <w:rPr>
          <w:rFonts w:hint="cs"/>
          <w:sz w:val="18"/>
          <w:szCs w:val="18"/>
          <w:rtl/>
        </w:rPr>
        <w:t>מכרז,</w:t>
      </w:r>
      <w:r w:rsidRPr="000C189C">
        <w:rPr>
          <w:sz w:val="18"/>
          <w:szCs w:val="18"/>
          <w:rtl/>
        </w:rPr>
        <w:t xml:space="preserve"> </w:t>
      </w:r>
      <w:r w:rsidRPr="000C189C">
        <w:rPr>
          <w:rFonts w:hint="cs"/>
          <w:sz w:val="18"/>
          <w:szCs w:val="18"/>
          <w:rtl/>
        </w:rPr>
        <w:t>בין</w:t>
      </w:r>
      <w:r w:rsidRPr="000C189C">
        <w:rPr>
          <w:sz w:val="18"/>
          <w:szCs w:val="18"/>
          <w:rtl/>
        </w:rPr>
        <w:t xml:space="preserve"> </w:t>
      </w:r>
      <w:r w:rsidRPr="000C189C">
        <w:rPr>
          <w:rFonts w:hint="cs"/>
          <w:sz w:val="18"/>
          <w:szCs w:val="18"/>
          <w:rtl/>
        </w:rPr>
        <w:t>השאר</w:t>
      </w:r>
      <w:r w:rsidRPr="000C189C">
        <w:rPr>
          <w:sz w:val="18"/>
          <w:szCs w:val="18"/>
          <w:rtl/>
        </w:rPr>
        <w:t xml:space="preserve"> </w:t>
      </w:r>
      <w:r w:rsidRPr="000C189C">
        <w:rPr>
          <w:rFonts w:hint="cs"/>
          <w:sz w:val="18"/>
          <w:szCs w:val="18"/>
          <w:rtl/>
        </w:rPr>
        <w:t>אם</w:t>
      </w:r>
      <w:r w:rsidRPr="000C189C">
        <w:rPr>
          <w:sz w:val="18"/>
          <w:szCs w:val="18"/>
          <w:rtl/>
        </w:rPr>
        <w:t xml:space="preserve"> </w:t>
      </w:r>
      <w:r w:rsidRPr="000C189C">
        <w:rPr>
          <w:rFonts w:hint="cs"/>
          <w:sz w:val="18"/>
          <w:szCs w:val="18"/>
          <w:rtl/>
        </w:rPr>
        <w:t>ההסכם</w:t>
      </w:r>
      <w:r w:rsidRPr="000C189C">
        <w:rPr>
          <w:sz w:val="18"/>
          <w:szCs w:val="18"/>
          <w:rtl/>
        </w:rPr>
        <w:t xml:space="preserve"> </w:t>
      </w:r>
      <w:r w:rsidRPr="000C189C">
        <w:rPr>
          <w:rFonts w:hint="cs"/>
          <w:sz w:val="18"/>
          <w:szCs w:val="18"/>
          <w:rtl/>
        </w:rPr>
        <w:t>נועד</w:t>
      </w:r>
      <w:r w:rsidRPr="000C189C">
        <w:rPr>
          <w:sz w:val="18"/>
          <w:szCs w:val="18"/>
          <w:rtl/>
        </w:rPr>
        <w:t xml:space="preserve"> </w:t>
      </w:r>
      <w:r w:rsidRPr="000C189C">
        <w:rPr>
          <w:rFonts w:hint="cs"/>
          <w:sz w:val="18"/>
          <w:szCs w:val="18"/>
          <w:rtl/>
        </w:rPr>
        <w:t>להגדיל</w:t>
      </w:r>
      <w:r w:rsidRPr="000C189C">
        <w:rPr>
          <w:sz w:val="18"/>
          <w:szCs w:val="18"/>
          <w:rtl/>
        </w:rPr>
        <w:t xml:space="preserve"> </w:t>
      </w:r>
      <w:r w:rsidRPr="000C189C">
        <w:rPr>
          <w:rFonts w:hint="cs"/>
          <w:sz w:val="18"/>
          <w:szCs w:val="18"/>
          <w:rtl/>
        </w:rPr>
        <w:t>את</w:t>
      </w:r>
      <w:r w:rsidRPr="000C189C">
        <w:rPr>
          <w:sz w:val="18"/>
          <w:szCs w:val="18"/>
          <w:rtl/>
        </w:rPr>
        <w:t xml:space="preserve"> </w:t>
      </w:r>
      <w:r w:rsidRPr="000C189C">
        <w:rPr>
          <w:rFonts w:hint="cs"/>
          <w:sz w:val="18"/>
          <w:szCs w:val="18"/>
          <w:rtl/>
        </w:rPr>
        <w:t>הוצאות</w:t>
      </w:r>
      <w:r w:rsidRPr="000C189C">
        <w:rPr>
          <w:sz w:val="18"/>
          <w:szCs w:val="18"/>
          <w:rtl/>
        </w:rPr>
        <w:t xml:space="preserve"> </w:t>
      </w:r>
      <w:r w:rsidRPr="000C189C">
        <w:rPr>
          <w:rFonts w:hint="cs"/>
          <w:sz w:val="18"/>
          <w:szCs w:val="18"/>
          <w:rtl/>
        </w:rPr>
        <w:t>העירייה</w:t>
      </w:r>
      <w:r w:rsidRPr="000C189C">
        <w:rPr>
          <w:sz w:val="18"/>
          <w:szCs w:val="18"/>
          <w:rtl/>
        </w:rPr>
        <w:t xml:space="preserve"> </w:t>
      </w:r>
      <w:r w:rsidRPr="000C189C">
        <w:rPr>
          <w:rFonts w:hint="cs"/>
          <w:sz w:val="18"/>
          <w:szCs w:val="18"/>
          <w:rtl/>
        </w:rPr>
        <w:t>באמצעות</w:t>
      </w:r>
      <w:r w:rsidRPr="000C189C">
        <w:rPr>
          <w:sz w:val="18"/>
          <w:szCs w:val="18"/>
          <w:rtl/>
        </w:rPr>
        <w:t xml:space="preserve"> </w:t>
      </w:r>
      <w:r w:rsidRPr="000C189C">
        <w:rPr>
          <w:rFonts w:hint="cs"/>
          <w:sz w:val="18"/>
          <w:szCs w:val="18"/>
          <w:rtl/>
        </w:rPr>
        <w:t>הוספת</w:t>
      </w:r>
      <w:r w:rsidRPr="000C189C">
        <w:rPr>
          <w:sz w:val="18"/>
          <w:szCs w:val="18"/>
          <w:rtl/>
        </w:rPr>
        <w:t xml:space="preserve"> </w:t>
      </w:r>
      <w:r w:rsidRPr="000C189C">
        <w:rPr>
          <w:rFonts w:hint="cs"/>
          <w:sz w:val="18"/>
          <w:szCs w:val="18"/>
          <w:rtl/>
        </w:rPr>
        <w:t>פרטים</w:t>
      </w:r>
      <w:r w:rsidRPr="000C189C">
        <w:rPr>
          <w:sz w:val="18"/>
          <w:szCs w:val="18"/>
          <w:rtl/>
        </w:rPr>
        <w:t xml:space="preserve"> </w:t>
      </w:r>
      <w:r w:rsidRPr="000C189C">
        <w:rPr>
          <w:rFonts w:hint="cs"/>
          <w:sz w:val="18"/>
          <w:szCs w:val="18"/>
          <w:rtl/>
        </w:rPr>
        <w:t>להסכם</w:t>
      </w:r>
      <w:r w:rsidRPr="000C189C">
        <w:rPr>
          <w:sz w:val="18"/>
          <w:szCs w:val="18"/>
          <w:rtl/>
        </w:rPr>
        <w:t xml:space="preserve"> </w:t>
      </w:r>
      <w:r w:rsidRPr="000C189C">
        <w:rPr>
          <w:rFonts w:hint="cs"/>
          <w:sz w:val="18"/>
          <w:szCs w:val="18"/>
          <w:rtl/>
        </w:rPr>
        <w:t>קיים</w:t>
      </w:r>
      <w:r w:rsidRPr="000C189C">
        <w:rPr>
          <w:sz w:val="18"/>
          <w:szCs w:val="18"/>
          <w:rtl/>
        </w:rPr>
        <w:t xml:space="preserve">, </w:t>
      </w:r>
      <w:r w:rsidRPr="000C189C">
        <w:rPr>
          <w:rFonts w:hint="cs"/>
          <w:sz w:val="18"/>
          <w:szCs w:val="18"/>
          <w:rtl/>
        </w:rPr>
        <w:t>ובלבד</w:t>
      </w:r>
      <w:r w:rsidRPr="000C189C">
        <w:rPr>
          <w:sz w:val="18"/>
          <w:szCs w:val="18"/>
          <w:rtl/>
        </w:rPr>
        <w:t xml:space="preserve"> </w:t>
      </w:r>
      <w:r w:rsidRPr="000C189C">
        <w:rPr>
          <w:rFonts w:hint="cs"/>
          <w:sz w:val="18"/>
          <w:szCs w:val="18"/>
          <w:rtl/>
        </w:rPr>
        <w:t>ששיעור</w:t>
      </w:r>
      <w:r w:rsidRPr="000C189C">
        <w:rPr>
          <w:sz w:val="18"/>
          <w:szCs w:val="18"/>
          <w:rtl/>
        </w:rPr>
        <w:t xml:space="preserve"> </w:t>
      </w:r>
      <w:r w:rsidRPr="000C189C">
        <w:rPr>
          <w:rFonts w:hint="cs"/>
          <w:sz w:val="18"/>
          <w:szCs w:val="18"/>
          <w:rtl/>
        </w:rPr>
        <w:t>הגדלתן של</w:t>
      </w:r>
      <w:r w:rsidRPr="000C189C">
        <w:rPr>
          <w:sz w:val="18"/>
          <w:szCs w:val="18"/>
          <w:rtl/>
        </w:rPr>
        <w:t xml:space="preserve"> </w:t>
      </w:r>
      <w:r w:rsidRPr="000C189C">
        <w:rPr>
          <w:rFonts w:hint="cs"/>
          <w:sz w:val="18"/>
          <w:szCs w:val="18"/>
          <w:rtl/>
        </w:rPr>
        <w:t>ההוצאות</w:t>
      </w:r>
      <w:r w:rsidRPr="000C189C">
        <w:rPr>
          <w:sz w:val="18"/>
          <w:szCs w:val="18"/>
          <w:rtl/>
        </w:rPr>
        <w:t xml:space="preserve"> </w:t>
      </w:r>
      <w:r w:rsidRPr="000C189C">
        <w:rPr>
          <w:rFonts w:hint="cs"/>
          <w:sz w:val="18"/>
          <w:szCs w:val="18"/>
          <w:rtl/>
        </w:rPr>
        <w:t>בשל</w:t>
      </w:r>
      <w:r w:rsidRPr="000C189C">
        <w:rPr>
          <w:sz w:val="18"/>
          <w:szCs w:val="18"/>
          <w:rtl/>
        </w:rPr>
        <w:t xml:space="preserve"> </w:t>
      </w:r>
      <w:r w:rsidRPr="000C189C">
        <w:rPr>
          <w:rFonts w:hint="cs"/>
          <w:sz w:val="18"/>
          <w:szCs w:val="18"/>
          <w:rtl/>
        </w:rPr>
        <w:t>הוספה</w:t>
      </w:r>
      <w:r w:rsidRPr="000C189C">
        <w:rPr>
          <w:sz w:val="18"/>
          <w:szCs w:val="18"/>
          <w:rtl/>
        </w:rPr>
        <w:t xml:space="preserve"> </w:t>
      </w:r>
      <w:r w:rsidRPr="000C189C">
        <w:rPr>
          <w:rFonts w:hint="cs"/>
          <w:sz w:val="18"/>
          <w:szCs w:val="18"/>
          <w:rtl/>
        </w:rPr>
        <w:t>זו</w:t>
      </w:r>
      <w:r w:rsidRPr="000C189C">
        <w:rPr>
          <w:sz w:val="18"/>
          <w:szCs w:val="18"/>
          <w:rtl/>
        </w:rPr>
        <w:t xml:space="preserve"> </w:t>
      </w:r>
      <w:r w:rsidRPr="000C189C">
        <w:rPr>
          <w:rFonts w:hint="cs"/>
          <w:sz w:val="18"/>
          <w:szCs w:val="18"/>
          <w:rtl/>
        </w:rPr>
        <w:t>לא</w:t>
      </w:r>
      <w:r w:rsidRPr="000C189C">
        <w:rPr>
          <w:sz w:val="18"/>
          <w:szCs w:val="18"/>
          <w:rtl/>
        </w:rPr>
        <w:t xml:space="preserve"> </w:t>
      </w:r>
      <w:r w:rsidRPr="000C189C">
        <w:rPr>
          <w:rFonts w:hint="cs"/>
          <w:sz w:val="18"/>
          <w:szCs w:val="18"/>
          <w:rtl/>
        </w:rPr>
        <w:t>יעלה</w:t>
      </w:r>
      <w:r w:rsidRPr="000C189C">
        <w:rPr>
          <w:sz w:val="18"/>
          <w:szCs w:val="18"/>
          <w:rtl/>
        </w:rPr>
        <w:t xml:space="preserve"> </w:t>
      </w:r>
      <w:r w:rsidRPr="000C189C">
        <w:rPr>
          <w:rFonts w:hint="cs"/>
          <w:sz w:val="18"/>
          <w:szCs w:val="18"/>
          <w:rtl/>
        </w:rPr>
        <w:t>על</w:t>
      </w:r>
      <w:r w:rsidRPr="000C189C">
        <w:rPr>
          <w:sz w:val="18"/>
          <w:szCs w:val="18"/>
          <w:rtl/>
        </w:rPr>
        <w:t xml:space="preserve"> 25% </w:t>
      </w:r>
      <w:r w:rsidRPr="000C189C">
        <w:rPr>
          <w:rFonts w:hint="cs"/>
          <w:sz w:val="18"/>
          <w:szCs w:val="18"/>
          <w:rtl/>
        </w:rPr>
        <w:t>מכלל</w:t>
      </w:r>
      <w:r w:rsidRPr="000C189C">
        <w:rPr>
          <w:sz w:val="18"/>
          <w:szCs w:val="18"/>
          <w:rtl/>
        </w:rPr>
        <w:t xml:space="preserve"> </w:t>
      </w:r>
      <w:r w:rsidRPr="000C189C">
        <w:rPr>
          <w:rFonts w:hint="cs"/>
          <w:sz w:val="18"/>
          <w:szCs w:val="18"/>
          <w:rtl/>
        </w:rPr>
        <w:t>הוצאות</w:t>
      </w:r>
      <w:r w:rsidRPr="000C189C">
        <w:rPr>
          <w:sz w:val="18"/>
          <w:szCs w:val="18"/>
          <w:rtl/>
        </w:rPr>
        <w:t xml:space="preserve"> </w:t>
      </w:r>
      <w:r w:rsidRPr="000C189C">
        <w:rPr>
          <w:rFonts w:hint="cs"/>
          <w:sz w:val="18"/>
          <w:szCs w:val="18"/>
          <w:rtl/>
        </w:rPr>
        <w:t>העירייה</w:t>
      </w:r>
      <w:r w:rsidRPr="000C189C">
        <w:rPr>
          <w:sz w:val="18"/>
          <w:szCs w:val="18"/>
          <w:rtl/>
        </w:rPr>
        <w:t xml:space="preserve"> </w:t>
      </w:r>
      <w:r w:rsidRPr="000C189C">
        <w:rPr>
          <w:rFonts w:hint="cs"/>
          <w:sz w:val="18"/>
          <w:szCs w:val="18"/>
          <w:rtl/>
        </w:rPr>
        <w:t>על</w:t>
      </w:r>
      <w:r w:rsidRPr="000C189C">
        <w:rPr>
          <w:sz w:val="18"/>
          <w:szCs w:val="18"/>
          <w:rtl/>
        </w:rPr>
        <w:t xml:space="preserve"> </w:t>
      </w:r>
      <w:r w:rsidRPr="000C189C">
        <w:rPr>
          <w:rFonts w:hint="cs"/>
          <w:sz w:val="18"/>
          <w:szCs w:val="18"/>
          <w:rtl/>
        </w:rPr>
        <w:t>פי</w:t>
      </w:r>
      <w:r w:rsidRPr="000C189C">
        <w:rPr>
          <w:sz w:val="18"/>
          <w:szCs w:val="18"/>
          <w:rtl/>
        </w:rPr>
        <w:t xml:space="preserve"> </w:t>
      </w:r>
      <w:r w:rsidRPr="000C189C">
        <w:rPr>
          <w:rFonts w:hint="cs"/>
          <w:sz w:val="18"/>
          <w:szCs w:val="18"/>
          <w:rtl/>
        </w:rPr>
        <w:t>ההסכם</w:t>
      </w:r>
      <w:r w:rsidRPr="000C189C">
        <w:rPr>
          <w:sz w:val="18"/>
          <w:szCs w:val="18"/>
          <w:rtl/>
        </w:rPr>
        <w:t xml:space="preserve"> </w:t>
      </w:r>
      <w:r w:rsidRPr="000C189C">
        <w:rPr>
          <w:rFonts w:hint="cs"/>
          <w:sz w:val="18"/>
          <w:szCs w:val="18"/>
          <w:rtl/>
        </w:rPr>
        <w:t>ה</w:t>
      </w:r>
      <w:r w:rsidRPr="000C189C">
        <w:rPr>
          <w:sz w:val="18"/>
          <w:szCs w:val="18"/>
          <w:rtl/>
        </w:rPr>
        <w:t>ק</w:t>
      </w:r>
      <w:r w:rsidRPr="000C189C">
        <w:rPr>
          <w:rFonts w:hint="cs"/>
          <w:sz w:val="18"/>
          <w:szCs w:val="18"/>
          <w:rtl/>
        </w:rPr>
        <w:t>יים</w:t>
      </w:r>
      <w:r w:rsidRPr="000C189C">
        <w:rPr>
          <w:sz w:val="18"/>
          <w:szCs w:val="18"/>
          <w:rtl/>
        </w:rPr>
        <w:t xml:space="preserve"> או על 50% אם </w:t>
      </w:r>
      <w:r w:rsidRPr="000C189C">
        <w:rPr>
          <w:rFonts w:hint="cs"/>
          <w:sz w:val="18"/>
          <w:szCs w:val="18"/>
          <w:rtl/>
        </w:rPr>
        <w:t xml:space="preserve">קבעה </w:t>
      </w:r>
      <w:r w:rsidRPr="000C189C">
        <w:rPr>
          <w:sz w:val="18"/>
          <w:szCs w:val="18"/>
          <w:rtl/>
        </w:rPr>
        <w:t>מועצ</w:t>
      </w:r>
      <w:r w:rsidRPr="000C189C">
        <w:rPr>
          <w:rFonts w:hint="cs"/>
          <w:sz w:val="18"/>
          <w:szCs w:val="18"/>
          <w:rtl/>
        </w:rPr>
        <w:t>ת</w:t>
      </w:r>
      <w:r w:rsidRPr="000C189C">
        <w:rPr>
          <w:sz w:val="18"/>
          <w:szCs w:val="18"/>
          <w:rtl/>
        </w:rPr>
        <w:t xml:space="preserve"> העירייה שעריכת המכרז "לא תביא תועלת".</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כאמור, אומדן הסכום שנדרשה חברת </w:t>
      </w:r>
      <w:r w:rsidRPr="000C189C">
        <w:rPr>
          <w:rFonts w:ascii="Tahoma" w:hAnsi="Tahoma" w:cs="Tahoma" w:hint="cs"/>
          <w:sz w:val="18"/>
          <w:szCs w:val="18"/>
          <w:rtl/>
        </w:rPr>
        <w:t>ה.ל.ר</w:t>
      </w:r>
      <w:r w:rsidRPr="000C189C">
        <w:rPr>
          <w:rFonts w:ascii="Tahoma" w:hAnsi="Tahoma" w:cs="Tahoma" w:hint="cs"/>
          <w:sz w:val="18"/>
          <w:szCs w:val="18"/>
          <w:rtl/>
        </w:rPr>
        <w:t xml:space="preserve"> לשלם לקבלן, תמורת העבודה שנדרש לבצע לאחר שכמה מהעבודות הועברו לקבלנים האחרים, עמד בשנת 2011 על 3.85 מיליון ש"ח בקירוב (כולל </w:t>
      </w:r>
      <w:r w:rsidRPr="000C189C">
        <w:rPr>
          <w:rFonts w:ascii="Tahoma" w:hAnsi="Tahoma" w:cs="Tahoma" w:hint="cs"/>
          <w:sz w:val="18"/>
          <w:szCs w:val="18"/>
          <w:rtl/>
        </w:rPr>
        <w:t>מע"ם</w:t>
      </w:r>
      <w:r w:rsidRPr="000C189C">
        <w:rPr>
          <w:rFonts w:ascii="Tahoma" w:hAnsi="Tahoma" w:cs="Tahoma" w:hint="cs"/>
          <w:sz w:val="18"/>
          <w:szCs w:val="18"/>
          <w:rtl/>
        </w:rPr>
        <w:t>). מהאמור</w:t>
      </w:r>
      <w:r w:rsidRPr="000C189C">
        <w:rPr>
          <w:rFonts w:ascii="Tahoma" w:hAnsi="Tahoma" w:cs="Tahoma"/>
          <w:sz w:val="18"/>
          <w:szCs w:val="18"/>
          <w:rtl/>
        </w:rPr>
        <w:t xml:space="preserve"> עולה כי </w:t>
      </w:r>
      <w:r w:rsidRPr="000C189C">
        <w:rPr>
          <w:rFonts w:ascii="Tahoma" w:hAnsi="Tahoma" w:cs="Tahoma" w:hint="cs"/>
          <w:sz w:val="18"/>
          <w:szCs w:val="18"/>
          <w:rtl/>
        </w:rPr>
        <w:t xml:space="preserve">סכום </w:t>
      </w:r>
      <w:r w:rsidRPr="000C189C">
        <w:rPr>
          <w:rFonts w:ascii="Tahoma" w:hAnsi="Tahoma" w:cs="Tahoma"/>
          <w:sz w:val="18"/>
          <w:szCs w:val="18"/>
          <w:rtl/>
        </w:rPr>
        <w:t xml:space="preserve">ההתקשרות עם הקבלן </w:t>
      </w:r>
      <w:r w:rsidRPr="000C189C">
        <w:rPr>
          <w:rFonts w:ascii="Tahoma" w:hAnsi="Tahoma" w:cs="Tahoma" w:hint="cs"/>
          <w:sz w:val="18"/>
          <w:szCs w:val="18"/>
          <w:rtl/>
        </w:rPr>
        <w:t>גדל</w:t>
      </w:r>
      <w:r w:rsidRPr="000C189C">
        <w:rPr>
          <w:rFonts w:ascii="Tahoma" w:hAnsi="Tahoma" w:cs="Tahoma"/>
          <w:sz w:val="18"/>
          <w:szCs w:val="18"/>
          <w:rtl/>
        </w:rPr>
        <w:t xml:space="preserve"> </w:t>
      </w:r>
      <w:r w:rsidRPr="000C189C">
        <w:rPr>
          <w:rFonts w:ascii="Tahoma" w:hAnsi="Tahoma" w:cs="Tahoma" w:hint="cs"/>
          <w:sz w:val="18"/>
          <w:szCs w:val="18"/>
          <w:rtl/>
        </w:rPr>
        <w:t>ב</w:t>
      </w:r>
      <w:r w:rsidRPr="000C189C">
        <w:rPr>
          <w:rFonts w:ascii="Tahoma" w:hAnsi="Tahoma" w:cs="Tahoma"/>
          <w:sz w:val="18"/>
          <w:szCs w:val="18"/>
          <w:rtl/>
        </w:rPr>
        <w:t>-68%,</w:t>
      </w:r>
      <w:r w:rsidRPr="000C189C">
        <w:rPr>
          <w:rFonts w:ascii="Tahoma" w:hAnsi="Tahoma" w:cs="Tahoma" w:hint="cs"/>
          <w:b/>
          <w:bCs/>
          <w:sz w:val="18"/>
          <w:szCs w:val="18"/>
          <w:rtl/>
        </w:rPr>
        <w:t xml:space="preserve"> </w:t>
      </w:r>
      <w:r w:rsidRPr="000C189C">
        <w:rPr>
          <w:rFonts w:ascii="Tahoma" w:hAnsi="Tahoma" w:cs="Tahoma" w:hint="cs"/>
          <w:sz w:val="18"/>
          <w:szCs w:val="18"/>
          <w:rtl/>
        </w:rPr>
        <w:t xml:space="preserve">לסביבות 6.43 מיליון ש"ח (כולל </w:t>
      </w:r>
      <w:r w:rsidRPr="000C189C">
        <w:rPr>
          <w:rFonts w:ascii="Tahoma" w:hAnsi="Tahoma" w:cs="Tahoma" w:hint="cs"/>
          <w:sz w:val="18"/>
          <w:szCs w:val="18"/>
          <w:rtl/>
        </w:rPr>
        <w:t>מע"ם</w:t>
      </w:r>
      <w:r w:rsidRPr="000C189C">
        <w:rPr>
          <w:rFonts w:ascii="Tahoma" w:hAnsi="Tahoma" w:cs="Tahoma" w:hint="cs"/>
          <w:sz w:val="18"/>
          <w:szCs w:val="18"/>
          <w:rtl/>
        </w:rPr>
        <w:t>).</w:t>
      </w:r>
    </w:p>
    <w:p w:rsidR="00602CCB" w:rsidRPr="000C189C" w:rsidP="001F3B11">
      <w:pPr>
        <w:spacing w:after="24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נמצא כי עד אוגוסט 2017, מועד שבו טרם הסתיים שיפוצו של בית התרבות, שילמה חברת </w:t>
      </w:r>
      <w:r w:rsidRPr="000C189C">
        <w:rPr>
          <w:rFonts w:ascii="Tahoma" w:hAnsi="Tahoma" w:cs="Tahoma" w:hint="cs"/>
          <w:sz w:val="18"/>
          <w:szCs w:val="18"/>
          <w:rtl/>
        </w:rPr>
        <w:t>ה.ל.ר</w:t>
      </w:r>
      <w:r w:rsidRPr="000C189C">
        <w:rPr>
          <w:rFonts w:ascii="Tahoma" w:hAnsi="Tahoma" w:cs="Tahoma" w:hint="cs"/>
          <w:sz w:val="18"/>
          <w:szCs w:val="18"/>
          <w:rtl/>
        </w:rPr>
        <w:t xml:space="preserve"> לקבלן כ-7.19 מיליון ש"ח בעבור השיפוץ, דהיינו סכום הגדול ב-760,000 מסכום </w:t>
      </w:r>
      <w:r w:rsidRPr="000C189C">
        <w:rPr>
          <w:rFonts w:ascii="Tahoma" w:hAnsi="Tahoma" w:cs="Tahoma" w:hint="cs"/>
          <w:sz w:val="18"/>
          <w:szCs w:val="18"/>
          <w:rtl/>
        </w:rPr>
        <w:t>הפאושלי</w:t>
      </w:r>
      <w:r w:rsidRPr="000C189C">
        <w:rPr>
          <w:rFonts w:ascii="Tahoma" w:hAnsi="Tahoma" w:cs="Tahoma" w:hint="cs"/>
          <w:sz w:val="18"/>
          <w:szCs w:val="18"/>
          <w:rtl/>
        </w:rPr>
        <w:t xml:space="preserve"> שנקבע בסיכום משנת 2014 וכ-87% יותר מסכום ההתקשרות המקורית מספטמבר 2011.</w:t>
      </w:r>
    </w:p>
    <w:p w:rsidR="00602CCB" w:rsidRPr="000C189C" w:rsidP="001F3B11">
      <w:pPr>
        <w:pStyle w:val="RESHET"/>
        <w:ind w:left="567"/>
        <w:rPr>
          <w:rtl/>
        </w:rPr>
      </w:pPr>
      <w:r w:rsidRPr="000C189C">
        <w:rPr>
          <w:rFonts w:hint="cs"/>
          <w:rtl/>
        </w:rPr>
        <w:t xml:space="preserve">משרד מבקר המדינה מעיר בחומרה לחברת </w:t>
      </w:r>
      <w:r w:rsidRPr="000C189C">
        <w:rPr>
          <w:rFonts w:hint="cs"/>
          <w:rtl/>
        </w:rPr>
        <w:t>ה.ל.ר</w:t>
      </w:r>
      <w:r w:rsidRPr="000C189C">
        <w:rPr>
          <w:rFonts w:hint="cs"/>
          <w:rtl/>
        </w:rPr>
        <w:t xml:space="preserve"> ולעיריית רחובות על שביצוע ההתקשרות עם הקבלן בעקבות מכרז 10/11 סטה באופן מהותי מתנאי ההתקשרות שנכללו במכרז בעניין תשלום התמורה. במועד הביקורת בנובמבר 2017, עוד לפני שהסתיימה עבודת השיפוץ, כבר גדל היקף ההתקשרות עם הקבלן ב-87%, ותנאי ההסכם השתנו באופן מהותי. בכך יש פגיעה קשה בעקרונות דיני המכרזים ובאינטרס הציבורי</w:t>
      </w:r>
      <w:r w:rsidRPr="000C189C">
        <w:rPr>
          <w:rtl/>
        </w:rPr>
        <w:t xml:space="preserve">. </w:t>
      </w:r>
      <w:r w:rsidRPr="000C189C">
        <w:rPr>
          <w:rFonts w:hint="cs"/>
          <w:rtl/>
        </w:rPr>
        <w:t>יתר</w:t>
      </w:r>
      <w:r w:rsidRPr="000C189C">
        <w:rPr>
          <w:rtl/>
        </w:rPr>
        <w:t xml:space="preserve"> על כן, גם </w:t>
      </w:r>
      <w:r w:rsidRPr="000C189C">
        <w:rPr>
          <w:rFonts w:hint="cs"/>
          <w:rtl/>
        </w:rPr>
        <w:t xml:space="preserve">ההתקשרות בסכום </w:t>
      </w:r>
      <w:r w:rsidRPr="000C189C">
        <w:rPr>
          <w:rFonts w:hint="cs"/>
          <w:rtl/>
        </w:rPr>
        <w:t>פאושלי</w:t>
      </w:r>
      <w:r w:rsidRPr="000C189C">
        <w:rPr>
          <w:rFonts w:hint="cs"/>
          <w:rtl/>
        </w:rPr>
        <w:t xml:space="preserve"> עם הקבלן</w:t>
      </w:r>
      <w:r w:rsidRPr="000C189C">
        <w:rPr>
          <w:rtl/>
        </w:rPr>
        <w:t xml:space="preserve">, לא היה בה כדי להביא לסיום העבודות בפרויקט על פי לוחות הזמנים שנקבעו בו, וגם במועד </w:t>
      </w:r>
      <w:r w:rsidRPr="000C189C">
        <w:rPr>
          <w:rFonts w:hint="cs"/>
          <w:rtl/>
        </w:rPr>
        <w:t>סיום</w:t>
      </w:r>
      <w:r w:rsidRPr="000C189C">
        <w:rPr>
          <w:rtl/>
        </w:rPr>
        <w:t xml:space="preserve"> הביקורת העבודות טרם הסתיימו.</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062B7B" w:rsidP="007A0C0F">
      <w:pPr>
        <w:pStyle w:val="KOT4"/>
        <w:rPr>
          <w:rtl/>
        </w:rPr>
      </w:pPr>
      <w:r>
        <w:rPr>
          <w:rFonts w:hint="cs"/>
          <w:rtl/>
        </w:rPr>
        <w:t>אי-דרישתה של ערבות ביצוע מהקבלן</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בחוזה המסגרת נקבע כי </w:t>
      </w:r>
      <w:r w:rsidRPr="000C189C">
        <w:rPr>
          <w:rFonts w:ascii="Tahoma" w:hAnsi="Tahoma" w:cs="Tahoma"/>
          <w:sz w:val="18"/>
          <w:szCs w:val="18"/>
          <w:rtl/>
        </w:rPr>
        <w:t>ל</w:t>
      </w:r>
      <w:r w:rsidRPr="000C189C">
        <w:rPr>
          <w:rFonts w:ascii="Tahoma" w:hAnsi="Tahoma" w:cs="Tahoma" w:hint="cs"/>
          <w:sz w:val="18"/>
          <w:szCs w:val="18"/>
          <w:rtl/>
        </w:rPr>
        <w:t>שם "</w:t>
      </w:r>
      <w:r w:rsidRPr="000C189C">
        <w:rPr>
          <w:rFonts w:ascii="Tahoma" w:hAnsi="Tahoma" w:cs="Tahoma"/>
          <w:sz w:val="18"/>
          <w:szCs w:val="18"/>
          <w:rtl/>
        </w:rPr>
        <w:t>הבטחת קיום התחייבויותיו על פי החוזה, כולן או מקצתן, ימציא הקבלן לעירייה, במעמד</w:t>
      </w:r>
      <w:r w:rsidRPr="000C189C">
        <w:rPr>
          <w:rFonts w:ascii="Tahoma" w:hAnsi="Tahoma" w:cs="Tahoma" w:hint="cs"/>
          <w:sz w:val="18"/>
          <w:szCs w:val="18"/>
          <w:rtl/>
        </w:rPr>
        <w:t xml:space="preserve"> </w:t>
      </w:r>
      <w:r w:rsidRPr="000C189C">
        <w:rPr>
          <w:rFonts w:ascii="Tahoma" w:hAnsi="Tahoma" w:cs="Tahoma"/>
          <w:sz w:val="18"/>
          <w:szCs w:val="18"/>
          <w:rtl/>
        </w:rPr>
        <w:t>חתימתו של חוזה זה, ערבות בנקאית אוטונומית בסך 50,000 ש"ח</w:t>
      </w:r>
      <w:r w:rsidRPr="000C189C">
        <w:rPr>
          <w:rFonts w:ascii="Tahoma" w:hAnsi="Tahoma" w:cs="Tahoma" w:hint="cs"/>
          <w:sz w:val="18"/>
          <w:szCs w:val="18"/>
          <w:rtl/>
        </w:rPr>
        <w:t>..</w:t>
      </w:r>
      <w:r w:rsidRPr="000C189C">
        <w:rPr>
          <w:rFonts w:ascii="Tahoma" w:hAnsi="Tahoma" w:cs="Tahoma"/>
          <w:sz w:val="18"/>
          <w:szCs w:val="18"/>
          <w:rtl/>
        </w:rPr>
        <w:t>.</w:t>
      </w:r>
      <w:r w:rsidRPr="000C189C">
        <w:rPr>
          <w:rFonts w:ascii="Tahoma" w:hAnsi="Tahoma" w:cs="Tahoma" w:hint="cs"/>
          <w:sz w:val="18"/>
          <w:szCs w:val="18"/>
          <w:rtl/>
        </w:rPr>
        <w:t xml:space="preserve"> </w:t>
      </w:r>
      <w:r w:rsidRPr="000C189C">
        <w:rPr>
          <w:rFonts w:ascii="Tahoma" w:hAnsi="Tahoma" w:cs="Tahoma"/>
          <w:sz w:val="18"/>
          <w:szCs w:val="18"/>
          <w:rtl/>
        </w:rPr>
        <w:t>הערבות תינתן לטובת העירייה</w:t>
      </w:r>
      <w:r w:rsidRPr="000C189C">
        <w:rPr>
          <w:rFonts w:ascii="Tahoma" w:hAnsi="Tahoma" w:cs="Tahoma" w:hint="cs"/>
          <w:sz w:val="18"/>
          <w:szCs w:val="18"/>
          <w:rtl/>
        </w:rPr>
        <w:t>".</w:t>
      </w:r>
      <w:r w:rsidRPr="000C189C">
        <w:rPr>
          <w:rFonts w:ascii="Tahoma" w:hAnsi="Tahoma" w:cs="Tahoma" w:hint="cs"/>
          <w:sz w:val="18"/>
          <w:szCs w:val="18"/>
          <w:rtl/>
        </w:rPr>
        <w:t xml:space="preserve"> </w:t>
      </w:r>
      <w:r w:rsidRPr="000C189C">
        <w:rPr>
          <w:rFonts w:ascii="Tahoma" w:hAnsi="Tahoma" w:cs="Tahoma" w:hint="cs"/>
          <w:sz w:val="18"/>
          <w:szCs w:val="18"/>
          <w:rtl/>
        </w:rPr>
        <w:t xml:space="preserve">עוד נקבע כי עם קבלתה של הזמנת עבודה מכוח מכרז 11/10 ימציא הקבלן לעירייה ערבות בנקאית אוטונומית משלימה עד לשיעור של 10% מערך העבודות, כולל </w:t>
      </w:r>
      <w:r w:rsidRPr="000C189C">
        <w:rPr>
          <w:rFonts w:ascii="Tahoma" w:hAnsi="Tahoma" w:cs="Tahoma" w:hint="cs"/>
          <w:sz w:val="18"/>
          <w:szCs w:val="18"/>
          <w:rtl/>
        </w:rPr>
        <w:t>מע"ם</w:t>
      </w:r>
      <w:r w:rsidRPr="000C189C">
        <w:rPr>
          <w:rFonts w:ascii="Tahoma" w:hAnsi="Tahoma" w:cs="Tahoma" w:hint="cs"/>
          <w:sz w:val="18"/>
          <w:szCs w:val="18"/>
          <w:rtl/>
        </w:rPr>
        <w:t>. הערבות תשמש בין השאר לכיסוי כל נזק או הפסד העלולים להיגרם לעירייה, ולהחזרת כספים לעירייה אם יתברר לה שהקבלן קיבל ממנה כספים ביתר. בחוזה המסגרת נקבע כי הערבות המשלימה</w:t>
      </w:r>
      <w:r w:rsidRPr="000C189C">
        <w:rPr>
          <w:rFonts w:ascii="Tahoma" w:hAnsi="Tahoma" w:cs="Tahoma"/>
          <w:sz w:val="18"/>
          <w:szCs w:val="18"/>
          <w:rtl/>
        </w:rPr>
        <w:t xml:space="preserve"> </w:t>
      </w:r>
      <w:r w:rsidRPr="000C189C">
        <w:rPr>
          <w:rFonts w:ascii="Tahoma" w:hAnsi="Tahoma" w:cs="Tahoma" w:hint="cs"/>
          <w:sz w:val="18"/>
          <w:szCs w:val="18"/>
          <w:rtl/>
        </w:rPr>
        <w:t>תוחזר</w:t>
      </w:r>
      <w:r w:rsidRPr="000C189C">
        <w:rPr>
          <w:rFonts w:ascii="Tahoma" w:hAnsi="Tahoma" w:cs="Tahoma"/>
          <w:sz w:val="18"/>
          <w:szCs w:val="18"/>
          <w:rtl/>
        </w:rPr>
        <w:t xml:space="preserve"> </w:t>
      </w:r>
      <w:r w:rsidRPr="000C189C">
        <w:rPr>
          <w:rFonts w:ascii="Tahoma" w:hAnsi="Tahoma" w:cs="Tahoma" w:hint="cs"/>
          <w:sz w:val="18"/>
          <w:szCs w:val="18"/>
          <w:rtl/>
        </w:rPr>
        <w:t>לקבלן</w:t>
      </w:r>
      <w:r w:rsidRPr="000C189C">
        <w:rPr>
          <w:rFonts w:ascii="Tahoma" w:hAnsi="Tahoma" w:cs="Tahoma"/>
          <w:sz w:val="18"/>
          <w:szCs w:val="18"/>
          <w:rtl/>
        </w:rPr>
        <w:t xml:space="preserve"> </w:t>
      </w:r>
      <w:r w:rsidRPr="000C189C">
        <w:rPr>
          <w:rFonts w:ascii="Tahoma" w:hAnsi="Tahoma" w:cs="Tahoma" w:hint="cs"/>
          <w:sz w:val="18"/>
          <w:szCs w:val="18"/>
          <w:rtl/>
        </w:rPr>
        <w:t>תוך 60</w:t>
      </w:r>
      <w:r w:rsidRPr="000C189C">
        <w:rPr>
          <w:rFonts w:ascii="Tahoma" w:hAnsi="Tahoma" w:cs="Tahoma"/>
          <w:sz w:val="18"/>
          <w:szCs w:val="18"/>
          <w:rtl/>
        </w:rPr>
        <w:t xml:space="preserve"> </w:t>
      </w:r>
      <w:r w:rsidRPr="000C189C">
        <w:rPr>
          <w:rFonts w:ascii="Tahoma" w:hAnsi="Tahoma" w:cs="Tahoma" w:hint="cs"/>
          <w:sz w:val="18"/>
          <w:szCs w:val="18"/>
          <w:rtl/>
        </w:rPr>
        <w:t>יום</w:t>
      </w:r>
      <w:r w:rsidRPr="000C189C">
        <w:rPr>
          <w:rFonts w:ascii="Tahoma" w:hAnsi="Tahoma" w:cs="Tahoma"/>
          <w:sz w:val="18"/>
          <w:szCs w:val="18"/>
          <w:rtl/>
        </w:rPr>
        <w:t xml:space="preserve"> </w:t>
      </w:r>
      <w:r w:rsidRPr="000C189C">
        <w:rPr>
          <w:rFonts w:ascii="Tahoma" w:hAnsi="Tahoma" w:cs="Tahoma" w:hint="cs"/>
          <w:sz w:val="18"/>
          <w:szCs w:val="18"/>
          <w:rtl/>
        </w:rPr>
        <w:t>ממועד</w:t>
      </w:r>
      <w:r w:rsidRPr="000C189C">
        <w:rPr>
          <w:rFonts w:ascii="Tahoma" w:hAnsi="Tahoma" w:cs="Tahoma"/>
          <w:sz w:val="18"/>
          <w:szCs w:val="18"/>
          <w:rtl/>
        </w:rPr>
        <w:t xml:space="preserve"> </w:t>
      </w:r>
      <w:r w:rsidRPr="000C189C">
        <w:rPr>
          <w:rFonts w:ascii="Tahoma" w:hAnsi="Tahoma" w:cs="Tahoma" w:hint="cs"/>
          <w:sz w:val="18"/>
          <w:szCs w:val="18"/>
          <w:rtl/>
        </w:rPr>
        <w:t>מסירתה של</w:t>
      </w:r>
      <w:r w:rsidRPr="000C189C">
        <w:rPr>
          <w:rFonts w:ascii="Tahoma" w:hAnsi="Tahoma" w:cs="Tahoma"/>
          <w:sz w:val="18"/>
          <w:szCs w:val="18"/>
          <w:rtl/>
        </w:rPr>
        <w:t xml:space="preserve"> </w:t>
      </w:r>
      <w:r w:rsidRPr="000C189C">
        <w:rPr>
          <w:rFonts w:ascii="Tahoma" w:hAnsi="Tahoma" w:cs="Tahoma" w:hint="cs"/>
          <w:sz w:val="18"/>
          <w:szCs w:val="18"/>
          <w:rtl/>
        </w:rPr>
        <w:t>תעודת</w:t>
      </w:r>
      <w:r w:rsidRPr="000C189C">
        <w:rPr>
          <w:rFonts w:ascii="Tahoma" w:hAnsi="Tahoma" w:cs="Tahoma"/>
          <w:sz w:val="18"/>
          <w:szCs w:val="18"/>
          <w:rtl/>
        </w:rPr>
        <w:t xml:space="preserve"> </w:t>
      </w:r>
      <w:r w:rsidRPr="000C189C">
        <w:rPr>
          <w:rFonts w:ascii="Tahoma" w:hAnsi="Tahoma" w:cs="Tahoma" w:hint="cs"/>
          <w:sz w:val="18"/>
          <w:szCs w:val="18"/>
          <w:rtl/>
        </w:rPr>
        <w:t>השלמה,</w:t>
      </w:r>
      <w:r w:rsidRPr="000C189C">
        <w:rPr>
          <w:rFonts w:ascii="Tahoma" w:hAnsi="Tahoma" w:cs="Tahoma"/>
          <w:sz w:val="18"/>
          <w:szCs w:val="18"/>
          <w:rtl/>
        </w:rPr>
        <w:t xml:space="preserve"> </w:t>
      </w:r>
      <w:r w:rsidRPr="000C189C">
        <w:rPr>
          <w:rFonts w:ascii="Tahoma" w:hAnsi="Tahoma" w:cs="Tahoma" w:hint="cs"/>
          <w:sz w:val="18"/>
          <w:szCs w:val="18"/>
          <w:rtl/>
        </w:rPr>
        <w:t>ובלבד</w:t>
      </w:r>
      <w:r w:rsidRPr="000C189C">
        <w:rPr>
          <w:rFonts w:ascii="Tahoma" w:hAnsi="Tahoma" w:cs="Tahoma"/>
          <w:sz w:val="18"/>
          <w:szCs w:val="18"/>
          <w:rtl/>
        </w:rPr>
        <w:t xml:space="preserve"> </w:t>
      </w:r>
      <w:r w:rsidRPr="000C189C">
        <w:rPr>
          <w:rFonts w:ascii="Tahoma" w:hAnsi="Tahoma" w:cs="Tahoma" w:hint="cs"/>
          <w:sz w:val="18"/>
          <w:szCs w:val="18"/>
          <w:rtl/>
        </w:rPr>
        <w:t>שהקבלן</w:t>
      </w:r>
      <w:r w:rsidRPr="000C189C">
        <w:rPr>
          <w:rFonts w:ascii="Tahoma" w:hAnsi="Tahoma" w:cs="Tahoma"/>
          <w:sz w:val="18"/>
          <w:szCs w:val="18"/>
          <w:rtl/>
        </w:rPr>
        <w:t xml:space="preserve"> </w:t>
      </w:r>
      <w:r w:rsidRPr="000C189C">
        <w:rPr>
          <w:rFonts w:ascii="Tahoma" w:hAnsi="Tahoma" w:cs="Tahoma" w:hint="cs"/>
          <w:sz w:val="18"/>
          <w:szCs w:val="18"/>
          <w:rtl/>
        </w:rPr>
        <w:t>מסר לעירייה את</w:t>
      </w:r>
      <w:r w:rsidRPr="000C189C">
        <w:rPr>
          <w:rFonts w:ascii="Tahoma" w:hAnsi="Tahoma" w:cs="Tahoma"/>
          <w:sz w:val="18"/>
          <w:szCs w:val="18"/>
          <w:rtl/>
        </w:rPr>
        <w:t xml:space="preserve"> </w:t>
      </w:r>
      <w:r w:rsidRPr="000C189C">
        <w:rPr>
          <w:rFonts w:ascii="Tahoma" w:hAnsi="Tahoma" w:cs="Tahoma" w:hint="cs"/>
          <w:sz w:val="18"/>
          <w:szCs w:val="18"/>
          <w:rtl/>
        </w:rPr>
        <w:t>ערבות</w:t>
      </w:r>
      <w:r w:rsidRPr="000C189C">
        <w:rPr>
          <w:rFonts w:ascii="Tahoma" w:hAnsi="Tahoma" w:cs="Tahoma"/>
          <w:sz w:val="18"/>
          <w:szCs w:val="18"/>
          <w:rtl/>
        </w:rPr>
        <w:t xml:space="preserve"> </w:t>
      </w:r>
      <w:r w:rsidRPr="000C189C">
        <w:rPr>
          <w:rFonts w:ascii="Tahoma" w:hAnsi="Tahoma" w:cs="Tahoma" w:hint="cs"/>
          <w:sz w:val="18"/>
          <w:szCs w:val="18"/>
          <w:rtl/>
        </w:rPr>
        <w:t>הבדק</w:t>
      </w:r>
      <w:r w:rsidRPr="000C189C">
        <w:rPr>
          <w:rFonts w:ascii="Tahoma" w:hAnsi="Tahoma" w:cs="Tahoma"/>
          <w:sz w:val="18"/>
          <w:szCs w:val="18"/>
          <w:rtl/>
        </w:rPr>
        <w:t xml:space="preserve"> </w:t>
      </w:r>
      <w:r w:rsidRPr="000C189C">
        <w:rPr>
          <w:rFonts w:ascii="Tahoma" w:hAnsi="Tahoma" w:cs="Tahoma" w:hint="cs"/>
          <w:sz w:val="18"/>
          <w:szCs w:val="18"/>
          <w:rtl/>
        </w:rPr>
        <w:t>בהתייחס</w:t>
      </w:r>
      <w:r w:rsidRPr="000C189C">
        <w:rPr>
          <w:rFonts w:ascii="Tahoma" w:hAnsi="Tahoma" w:cs="Tahoma"/>
          <w:sz w:val="18"/>
          <w:szCs w:val="18"/>
          <w:rtl/>
        </w:rPr>
        <w:t xml:space="preserve"> </w:t>
      </w:r>
      <w:r w:rsidRPr="000C189C">
        <w:rPr>
          <w:rFonts w:ascii="Tahoma" w:hAnsi="Tahoma" w:cs="Tahoma" w:hint="cs"/>
          <w:sz w:val="18"/>
          <w:szCs w:val="18"/>
          <w:rtl/>
        </w:rPr>
        <w:t>לעבודה. עוד נקבע כי הערבות</w:t>
      </w:r>
      <w:r w:rsidRPr="000C189C">
        <w:rPr>
          <w:rFonts w:ascii="Tahoma" w:hAnsi="Tahoma" w:cs="Tahoma"/>
          <w:sz w:val="18"/>
          <w:szCs w:val="18"/>
          <w:rtl/>
        </w:rPr>
        <w:t xml:space="preserve"> </w:t>
      </w:r>
      <w:r w:rsidRPr="000C189C">
        <w:rPr>
          <w:rFonts w:ascii="Tahoma" w:hAnsi="Tahoma" w:cs="Tahoma" w:hint="cs"/>
          <w:sz w:val="18"/>
          <w:szCs w:val="18"/>
          <w:rtl/>
        </w:rPr>
        <w:t>לקיומם של</w:t>
      </w:r>
      <w:r w:rsidRPr="000C189C">
        <w:rPr>
          <w:rFonts w:ascii="Tahoma" w:hAnsi="Tahoma" w:cs="Tahoma"/>
          <w:sz w:val="18"/>
          <w:szCs w:val="18"/>
          <w:rtl/>
        </w:rPr>
        <w:t xml:space="preserve"> </w:t>
      </w:r>
      <w:r w:rsidRPr="000C189C">
        <w:rPr>
          <w:rFonts w:ascii="Tahoma" w:hAnsi="Tahoma" w:cs="Tahoma" w:hint="cs"/>
          <w:sz w:val="18"/>
          <w:szCs w:val="18"/>
          <w:rtl/>
        </w:rPr>
        <w:t>תנאי</w:t>
      </w:r>
      <w:r w:rsidRPr="000C189C">
        <w:rPr>
          <w:rFonts w:ascii="Tahoma" w:hAnsi="Tahoma" w:cs="Tahoma"/>
          <w:sz w:val="18"/>
          <w:szCs w:val="18"/>
          <w:rtl/>
        </w:rPr>
        <w:t xml:space="preserve"> </w:t>
      </w:r>
      <w:r w:rsidRPr="000C189C">
        <w:rPr>
          <w:rFonts w:ascii="Tahoma" w:hAnsi="Tahoma" w:cs="Tahoma" w:hint="cs"/>
          <w:sz w:val="18"/>
          <w:szCs w:val="18"/>
          <w:rtl/>
        </w:rPr>
        <w:t>החוזה</w:t>
      </w:r>
      <w:r w:rsidRPr="000C189C">
        <w:rPr>
          <w:rFonts w:ascii="Tahoma" w:hAnsi="Tahoma" w:cs="Tahoma"/>
          <w:sz w:val="18"/>
          <w:szCs w:val="18"/>
          <w:rtl/>
        </w:rPr>
        <w:t xml:space="preserve"> </w:t>
      </w:r>
      <w:r w:rsidRPr="000C189C">
        <w:rPr>
          <w:rFonts w:ascii="Tahoma" w:hAnsi="Tahoma" w:cs="Tahoma" w:hint="cs"/>
          <w:sz w:val="18"/>
          <w:szCs w:val="18"/>
          <w:rtl/>
        </w:rPr>
        <w:t>תוחזר</w:t>
      </w:r>
      <w:r w:rsidRPr="000C189C">
        <w:rPr>
          <w:rFonts w:ascii="Tahoma" w:hAnsi="Tahoma" w:cs="Tahoma"/>
          <w:sz w:val="18"/>
          <w:szCs w:val="18"/>
          <w:rtl/>
        </w:rPr>
        <w:t xml:space="preserve"> </w:t>
      </w:r>
      <w:r w:rsidRPr="000C189C">
        <w:rPr>
          <w:rFonts w:ascii="Tahoma" w:hAnsi="Tahoma" w:cs="Tahoma" w:hint="cs"/>
          <w:sz w:val="18"/>
          <w:szCs w:val="18"/>
          <w:rtl/>
        </w:rPr>
        <w:t>לקבלן 60</w:t>
      </w:r>
      <w:r w:rsidRPr="000C189C">
        <w:rPr>
          <w:rFonts w:ascii="Tahoma" w:hAnsi="Tahoma" w:cs="Tahoma"/>
          <w:sz w:val="18"/>
          <w:szCs w:val="18"/>
          <w:rtl/>
        </w:rPr>
        <w:t xml:space="preserve"> </w:t>
      </w:r>
      <w:r w:rsidRPr="000C189C">
        <w:rPr>
          <w:rFonts w:ascii="Tahoma" w:hAnsi="Tahoma" w:cs="Tahoma" w:hint="cs"/>
          <w:sz w:val="18"/>
          <w:szCs w:val="18"/>
          <w:rtl/>
        </w:rPr>
        <w:t>יום</w:t>
      </w:r>
      <w:r w:rsidRPr="000C189C">
        <w:rPr>
          <w:rFonts w:ascii="Tahoma" w:hAnsi="Tahoma" w:cs="Tahoma"/>
          <w:sz w:val="18"/>
          <w:szCs w:val="18"/>
          <w:rtl/>
        </w:rPr>
        <w:t xml:space="preserve"> </w:t>
      </w:r>
      <w:r w:rsidRPr="000C189C">
        <w:rPr>
          <w:rFonts w:ascii="Tahoma" w:hAnsi="Tahoma" w:cs="Tahoma" w:hint="cs"/>
          <w:sz w:val="18"/>
          <w:szCs w:val="18"/>
          <w:rtl/>
        </w:rPr>
        <w:t>לאחר</w:t>
      </w:r>
      <w:r w:rsidRPr="000C189C">
        <w:rPr>
          <w:rFonts w:ascii="Tahoma" w:hAnsi="Tahoma" w:cs="Tahoma"/>
          <w:sz w:val="18"/>
          <w:szCs w:val="18"/>
          <w:rtl/>
        </w:rPr>
        <w:t xml:space="preserve"> </w:t>
      </w:r>
      <w:r w:rsidRPr="000C189C">
        <w:rPr>
          <w:rFonts w:ascii="Tahoma" w:hAnsi="Tahoma" w:cs="Tahoma" w:hint="cs"/>
          <w:sz w:val="18"/>
          <w:szCs w:val="18"/>
          <w:rtl/>
        </w:rPr>
        <w:t>תום</w:t>
      </w:r>
      <w:r w:rsidRPr="000C189C">
        <w:rPr>
          <w:rFonts w:ascii="Tahoma" w:hAnsi="Tahoma" w:cs="Tahoma"/>
          <w:sz w:val="18"/>
          <w:szCs w:val="18"/>
          <w:rtl/>
        </w:rPr>
        <w:t xml:space="preserve"> </w:t>
      </w:r>
      <w:r w:rsidRPr="000C189C">
        <w:rPr>
          <w:rFonts w:ascii="Tahoma" w:hAnsi="Tahoma" w:cs="Tahoma" w:hint="cs"/>
          <w:sz w:val="18"/>
          <w:szCs w:val="18"/>
          <w:rtl/>
        </w:rPr>
        <w:t>תקופת</w:t>
      </w:r>
      <w:r w:rsidRPr="000C189C">
        <w:rPr>
          <w:rFonts w:ascii="Tahoma" w:hAnsi="Tahoma" w:cs="Tahoma"/>
          <w:sz w:val="18"/>
          <w:szCs w:val="18"/>
          <w:rtl/>
        </w:rPr>
        <w:t xml:space="preserve"> </w:t>
      </w:r>
      <w:r w:rsidRPr="000C189C">
        <w:rPr>
          <w:rFonts w:ascii="Tahoma" w:hAnsi="Tahoma" w:cs="Tahoma" w:hint="cs"/>
          <w:sz w:val="18"/>
          <w:szCs w:val="18"/>
          <w:rtl/>
        </w:rPr>
        <w:t>החוזה</w:t>
      </w:r>
      <w:r w:rsidRPr="000C189C">
        <w:rPr>
          <w:rFonts w:ascii="Tahoma" w:hAnsi="Tahoma" w:cs="Tahoma"/>
          <w:sz w:val="18"/>
          <w:szCs w:val="18"/>
          <w:rtl/>
        </w:rPr>
        <w:t xml:space="preserve"> </w:t>
      </w:r>
      <w:r w:rsidRPr="000C189C">
        <w:rPr>
          <w:rFonts w:ascii="Tahoma" w:hAnsi="Tahoma" w:cs="Tahoma" w:hint="cs"/>
          <w:sz w:val="18"/>
          <w:szCs w:val="18"/>
          <w:rtl/>
        </w:rPr>
        <w:t>"</w:t>
      </w:r>
      <w:r w:rsidRPr="000C189C">
        <w:rPr>
          <w:rFonts w:ascii="Tahoma" w:hAnsi="Tahoma" w:cs="Tahoma" w:hint="cs"/>
          <w:b/>
          <w:bCs/>
          <w:sz w:val="18"/>
          <w:szCs w:val="18"/>
          <w:rtl/>
        </w:rPr>
        <w:t>אך</w:t>
      </w:r>
      <w:r w:rsidRPr="000C189C">
        <w:rPr>
          <w:rFonts w:ascii="Tahoma" w:hAnsi="Tahoma" w:cs="Tahoma"/>
          <w:b/>
          <w:bCs/>
          <w:sz w:val="18"/>
          <w:szCs w:val="18"/>
          <w:rtl/>
        </w:rPr>
        <w:t xml:space="preserve"> </w:t>
      </w:r>
      <w:r w:rsidRPr="000C189C">
        <w:rPr>
          <w:rFonts w:ascii="Tahoma" w:hAnsi="Tahoma" w:cs="Tahoma" w:hint="cs"/>
          <w:b/>
          <w:bCs/>
          <w:sz w:val="18"/>
          <w:szCs w:val="18"/>
          <w:rtl/>
        </w:rPr>
        <w:t>לא</w:t>
      </w:r>
      <w:r w:rsidRPr="000C189C">
        <w:rPr>
          <w:rFonts w:ascii="Tahoma" w:hAnsi="Tahoma" w:cs="Tahoma"/>
          <w:b/>
          <w:bCs/>
          <w:sz w:val="18"/>
          <w:szCs w:val="18"/>
          <w:rtl/>
        </w:rPr>
        <w:t xml:space="preserve"> </w:t>
      </w:r>
      <w:r w:rsidRPr="000C189C">
        <w:rPr>
          <w:rFonts w:ascii="Tahoma" w:hAnsi="Tahoma" w:cs="Tahoma" w:hint="cs"/>
          <w:b/>
          <w:bCs/>
          <w:sz w:val="18"/>
          <w:szCs w:val="18"/>
          <w:rtl/>
        </w:rPr>
        <w:t>לפני</w:t>
      </w:r>
      <w:r w:rsidRPr="000C189C">
        <w:rPr>
          <w:rFonts w:ascii="Tahoma" w:hAnsi="Tahoma" w:cs="Tahoma"/>
          <w:b/>
          <w:bCs/>
          <w:sz w:val="18"/>
          <w:szCs w:val="18"/>
          <w:rtl/>
        </w:rPr>
        <w:t xml:space="preserve"> </w:t>
      </w:r>
      <w:r w:rsidRPr="000C189C">
        <w:rPr>
          <w:rFonts w:ascii="Tahoma" w:hAnsi="Tahoma" w:cs="Tahoma" w:hint="cs"/>
          <w:b/>
          <w:bCs/>
          <w:sz w:val="18"/>
          <w:szCs w:val="18"/>
          <w:rtl/>
        </w:rPr>
        <w:t>קבלת</w:t>
      </w:r>
      <w:r w:rsidRPr="000C189C">
        <w:rPr>
          <w:rFonts w:ascii="Tahoma" w:hAnsi="Tahoma" w:cs="Tahoma"/>
          <w:b/>
          <w:bCs/>
          <w:sz w:val="18"/>
          <w:szCs w:val="18"/>
          <w:rtl/>
        </w:rPr>
        <w:t xml:space="preserve"> </w:t>
      </w:r>
      <w:r w:rsidRPr="000C189C">
        <w:rPr>
          <w:rFonts w:ascii="Tahoma" w:hAnsi="Tahoma" w:cs="Tahoma" w:hint="cs"/>
          <w:b/>
          <w:bCs/>
          <w:sz w:val="18"/>
          <w:szCs w:val="18"/>
          <w:rtl/>
        </w:rPr>
        <w:t>תעודת</w:t>
      </w:r>
      <w:r w:rsidRPr="000C189C">
        <w:rPr>
          <w:rFonts w:ascii="Tahoma" w:hAnsi="Tahoma" w:cs="Tahoma"/>
          <w:b/>
          <w:bCs/>
          <w:sz w:val="18"/>
          <w:szCs w:val="18"/>
          <w:rtl/>
        </w:rPr>
        <w:t xml:space="preserve"> </w:t>
      </w:r>
      <w:r w:rsidRPr="000C189C">
        <w:rPr>
          <w:rFonts w:ascii="Tahoma" w:hAnsi="Tahoma" w:cs="Tahoma" w:hint="cs"/>
          <w:b/>
          <w:bCs/>
          <w:sz w:val="18"/>
          <w:szCs w:val="18"/>
          <w:rtl/>
        </w:rPr>
        <w:t>סיום</w:t>
      </w:r>
      <w:r w:rsidRPr="000C189C">
        <w:rPr>
          <w:rFonts w:ascii="Tahoma" w:hAnsi="Tahoma" w:cs="Tahoma"/>
          <w:b/>
          <w:bCs/>
          <w:sz w:val="18"/>
          <w:szCs w:val="18"/>
          <w:rtl/>
        </w:rPr>
        <w:t xml:space="preserve"> </w:t>
      </w:r>
      <w:r w:rsidRPr="000C189C">
        <w:rPr>
          <w:rFonts w:ascii="Tahoma" w:hAnsi="Tahoma" w:cs="Tahoma" w:hint="cs"/>
          <w:b/>
          <w:bCs/>
          <w:sz w:val="18"/>
          <w:szCs w:val="18"/>
          <w:rtl/>
        </w:rPr>
        <w:t>החוזה</w:t>
      </w:r>
      <w:r w:rsidRPr="000C189C">
        <w:rPr>
          <w:rFonts w:ascii="Tahoma" w:hAnsi="Tahoma" w:cs="Tahoma"/>
          <w:b/>
          <w:bCs/>
          <w:sz w:val="18"/>
          <w:szCs w:val="18"/>
          <w:rtl/>
        </w:rPr>
        <w:t xml:space="preserve"> </w:t>
      </w:r>
      <w:r w:rsidRPr="000C189C">
        <w:rPr>
          <w:rFonts w:ascii="Tahoma" w:hAnsi="Tahoma" w:cs="Tahoma" w:hint="cs"/>
          <w:b/>
          <w:bCs/>
          <w:sz w:val="18"/>
          <w:szCs w:val="18"/>
          <w:rtl/>
        </w:rPr>
        <w:t>לעבודה</w:t>
      </w:r>
      <w:r w:rsidRPr="000C189C">
        <w:rPr>
          <w:rFonts w:ascii="Tahoma" w:hAnsi="Tahoma" w:cs="Tahoma"/>
          <w:b/>
          <w:bCs/>
          <w:sz w:val="18"/>
          <w:szCs w:val="18"/>
          <w:rtl/>
        </w:rPr>
        <w:t xml:space="preserve"> </w:t>
      </w:r>
      <w:r w:rsidRPr="000C189C">
        <w:rPr>
          <w:rFonts w:ascii="Tahoma" w:hAnsi="Tahoma" w:cs="Tahoma" w:hint="cs"/>
          <w:b/>
          <w:bCs/>
          <w:sz w:val="18"/>
          <w:szCs w:val="18"/>
          <w:rtl/>
        </w:rPr>
        <w:t>האחרונה</w:t>
      </w:r>
      <w:r w:rsidRPr="000C189C">
        <w:rPr>
          <w:rFonts w:ascii="Tahoma" w:hAnsi="Tahoma" w:cs="Tahoma"/>
          <w:b/>
          <w:bCs/>
          <w:sz w:val="18"/>
          <w:szCs w:val="18"/>
          <w:rtl/>
        </w:rPr>
        <w:t xml:space="preserve"> </w:t>
      </w:r>
      <w:r w:rsidRPr="000C189C">
        <w:rPr>
          <w:rFonts w:ascii="Tahoma" w:hAnsi="Tahoma" w:cs="Tahoma" w:hint="cs"/>
          <w:b/>
          <w:bCs/>
          <w:sz w:val="18"/>
          <w:szCs w:val="18"/>
          <w:rtl/>
        </w:rPr>
        <w:t>שתבוצע</w:t>
      </w:r>
      <w:r w:rsidRPr="000C189C">
        <w:rPr>
          <w:rFonts w:ascii="Tahoma" w:hAnsi="Tahoma" w:cs="Tahoma"/>
          <w:b/>
          <w:bCs/>
          <w:sz w:val="18"/>
          <w:szCs w:val="18"/>
          <w:rtl/>
        </w:rPr>
        <w:t xml:space="preserve"> </w:t>
      </w:r>
      <w:r w:rsidRPr="000C189C">
        <w:rPr>
          <w:rFonts w:ascii="Tahoma" w:hAnsi="Tahoma" w:cs="Tahoma" w:hint="cs"/>
          <w:b/>
          <w:bCs/>
          <w:sz w:val="18"/>
          <w:szCs w:val="18"/>
          <w:rtl/>
        </w:rPr>
        <w:t>על</w:t>
      </w:r>
      <w:r w:rsidRPr="000C189C">
        <w:rPr>
          <w:rFonts w:ascii="Tahoma" w:hAnsi="Tahoma" w:cs="Tahoma"/>
          <w:b/>
          <w:bCs/>
          <w:sz w:val="18"/>
          <w:szCs w:val="18"/>
          <w:rtl/>
        </w:rPr>
        <w:t xml:space="preserve"> </w:t>
      </w:r>
      <w:r w:rsidRPr="000C189C">
        <w:rPr>
          <w:rFonts w:ascii="Tahoma" w:hAnsi="Tahoma" w:cs="Tahoma" w:hint="cs"/>
          <w:b/>
          <w:bCs/>
          <w:sz w:val="18"/>
          <w:szCs w:val="18"/>
          <w:rtl/>
        </w:rPr>
        <w:t>ידי</w:t>
      </w:r>
      <w:r w:rsidRPr="000C189C">
        <w:rPr>
          <w:rFonts w:ascii="Tahoma" w:hAnsi="Tahoma" w:cs="Tahoma"/>
          <w:b/>
          <w:bCs/>
          <w:sz w:val="18"/>
          <w:szCs w:val="18"/>
          <w:rtl/>
        </w:rPr>
        <w:t xml:space="preserve"> </w:t>
      </w:r>
      <w:r w:rsidRPr="000C189C">
        <w:rPr>
          <w:rFonts w:ascii="Tahoma" w:hAnsi="Tahoma" w:cs="Tahoma" w:hint="cs"/>
          <w:b/>
          <w:bCs/>
          <w:sz w:val="18"/>
          <w:szCs w:val="18"/>
          <w:rtl/>
        </w:rPr>
        <w:t>הקבלן</w:t>
      </w:r>
      <w:r w:rsidRPr="000C189C">
        <w:rPr>
          <w:rFonts w:ascii="Tahoma" w:hAnsi="Tahoma" w:cs="Tahoma"/>
          <w:b/>
          <w:bCs/>
          <w:sz w:val="18"/>
          <w:szCs w:val="18"/>
          <w:rtl/>
        </w:rPr>
        <w:t xml:space="preserve"> </w:t>
      </w:r>
      <w:r w:rsidRPr="000C189C">
        <w:rPr>
          <w:rFonts w:ascii="Tahoma" w:hAnsi="Tahoma" w:cs="Tahoma" w:hint="cs"/>
          <w:b/>
          <w:bCs/>
          <w:sz w:val="18"/>
          <w:szCs w:val="18"/>
          <w:rtl/>
        </w:rPr>
        <w:t>מכוח</w:t>
      </w:r>
      <w:r w:rsidRPr="000C189C">
        <w:rPr>
          <w:rFonts w:ascii="Tahoma" w:hAnsi="Tahoma" w:cs="Tahoma"/>
          <w:b/>
          <w:bCs/>
          <w:sz w:val="18"/>
          <w:szCs w:val="18"/>
          <w:rtl/>
        </w:rPr>
        <w:t xml:space="preserve"> </w:t>
      </w:r>
      <w:r w:rsidRPr="000C189C">
        <w:rPr>
          <w:rFonts w:ascii="Tahoma" w:hAnsi="Tahoma" w:cs="Tahoma" w:hint="cs"/>
          <w:b/>
          <w:bCs/>
          <w:sz w:val="18"/>
          <w:szCs w:val="18"/>
          <w:rtl/>
        </w:rPr>
        <w:t>החוזה</w:t>
      </w:r>
      <w:r w:rsidRPr="000C189C">
        <w:rPr>
          <w:rFonts w:ascii="Tahoma" w:hAnsi="Tahoma" w:cs="Tahoma" w:hint="cs"/>
          <w:sz w:val="18"/>
          <w:szCs w:val="18"/>
          <w:rtl/>
        </w:rPr>
        <w:t xml:space="preserve"> [ההדגשה אינה במקור]".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מהאמור עולה כי היות שעל פי צו התחלת העבודה מאמצע יוני 2011 עמד ערך העבודות שמסרה העירייה לקבלן בפרויקט על 5.22 מיליון ש"ח (כולל </w:t>
      </w:r>
      <w:r w:rsidRPr="000C189C">
        <w:rPr>
          <w:rFonts w:ascii="Tahoma" w:hAnsi="Tahoma" w:cs="Tahoma" w:hint="cs"/>
          <w:sz w:val="18"/>
          <w:szCs w:val="18"/>
          <w:rtl/>
        </w:rPr>
        <w:t>מע"ם</w:t>
      </w:r>
      <w:r w:rsidRPr="000C189C">
        <w:rPr>
          <w:rFonts w:ascii="Tahoma" w:hAnsi="Tahoma" w:cs="Tahoma" w:hint="cs"/>
          <w:sz w:val="18"/>
          <w:szCs w:val="18"/>
          <w:rtl/>
        </w:rPr>
        <w:t>), סכום הערבות המזערי</w:t>
      </w:r>
      <w:r>
        <w:rPr>
          <w:rStyle w:val="FootnoteReference0"/>
          <w:rFonts w:ascii="Tahoma" w:hAnsi="Tahoma" w:cs="Tahoma"/>
          <w:sz w:val="18"/>
          <w:szCs w:val="18"/>
          <w:rtl/>
        </w:rPr>
        <w:footnoteReference w:id="50"/>
      </w:r>
      <w:r w:rsidRPr="000C189C">
        <w:rPr>
          <w:rFonts w:ascii="Tahoma" w:hAnsi="Tahoma" w:cs="Tahoma" w:hint="cs"/>
          <w:sz w:val="18"/>
          <w:szCs w:val="18"/>
          <w:rtl/>
        </w:rPr>
        <w:t xml:space="preserve"> שנדרש הקבלן להעביר לעירייה היה צריך להיות כ-526,000 ש"ח. היות שלפי הסיכום </w:t>
      </w:r>
      <w:r w:rsidRPr="000C189C">
        <w:rPr>
          <w:rFonts w:ascii="Tahoma" w:hAnsi="Tahoma" w:cs="Tahoma" w:hint="cs"/>
          <w:sz w:val="18"/>
          <w:szCs w:val="18"/>
          <w:rtl/>
        </w:rPr>
        <w:t>הפאושלי</w:t>
      </w:r>
      <w:r w:rsidRPr="000C189C">
        <w:rPr>
          <w:rFonts w:ascii="Tahoma" w:hAnsi="Tahoma" w:cs="Tahoma" w:hint="cs"/>
          <w:sz w:val="18"/>
          <w:szCs w:val="18"/>
          <w:rtl/>
        </w:rPr>
        <w:t xml:space="preserve"> מינואר 2014 עמד ערך העבודות שמסרה העירייה לקבלן על 6.43 מיליון ש"ח (כולל </w:t>
      </w:r>
      <w:r w:rsidRPr="000C189C">
        <w:rPr>
          <w:rFonts w:ascii="Tahoma" w:hAnsi="Tahoma" w:cs="Tahoma" w:hint="cs"/>
          <w:sz w:val="18"/>
          <w:szCs w:val="18"/>
          <w:rtl/>
        </w:rPr>
        <w:t>מע"ם</w:t>
      </w:r>
      <w:r w:rsidRPr="000C189C">
        <w:rPr>
          <w:rFonts w:ascii="Tahoma" w:hAnsi="Tahoma" w:cs="Tahoma" w:hint="cs"/>
          <w:sz w:val="18"/>
          <w:szCs w:val="18"/>
          <w:rtl/>
        </w:rPr>
        <w:t xml:space="preserve">), סכום הערבות המזערי שנדרש הקבלן להעביר לעירייה היה צריך להיות כ-643,000 ש"ח. היות שנמצא כי במועד סיום הביקורת העירייה אף שילמה לקבלן עבור עבודות נוספות מעבר לסכום </w:t>
      </w:r>
      <w:r w:rsidRPr="000C189C">
        <w:rPr>
          <w:rFonts w:ascii="Tahoma" w:hAnsi="Tahoma" w:cs="Tahoma" w:hint="cs"/>
          <w:sz w:val="18"/>
          <w:szCs w:val="18"/>
          <w:rtl/>
        </w:rPr>
        <w:t>הפאושלי</w:t>
      </w:r>
      <w:r w:rsidRPr="000C189C">
        <w:rPr>
          <w:rFonts w:ascii="Tahoma" w:hAnsi="Tahoma" w:cs="Tahoma" w:hint="cs"/>
          <w:sz w:val="18"/>
          <w:szCs w:val="18"/>
          <w:rtl/>
        </w:rPr>
        <w:t>, ערך הערבות הנדרש על פי חוזה המסגרת אף עולה על סכום זה.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עיריית רחובות מסרה לצוות הביקורת כי קבלן א' העביר לידיה ביולי 2010 ערבות בסך 50,000 ש"ח</w:t>
      </w:r>
      <w:r w:rsidRPr="000C189C">
        <w:rPr>
          <w:rFonts w:ascii="Tahoma" w:hAnsi="Tahoma" w:cs="Tahoma"/>
          <w:sz w:val="18"/>
          <w:szCs w:val="18"/>
          <w:rtl/>
        </w:rPr>
        <w:t xml:space="preserve">, </w:t>
      </w:r>
      <w:r w:rsidRPr="000C189C">
        <w:rPr>
          <w:rFonts w:ascii="Tahoma" w:hAnsi="Tahoma" w:cs="Tahoma" w:hint="cs"/>
          <w:sz w:val="18"/>
          <w:szCs w:val="18"/>
          <w:rtl/>
        </w:rPr>
        <w:t>שהייתה</w:t>
      </w:r>
      <w:r w:rsidRPr="000C189C">
        <w:rPr>
          <w:rFonts w:ascii="Tahoma" w:hAnsi="Tahoma" w:cs="Tahoma"/>
          <w:sz w:val="18"/>
          <w:szCs w:val="18"/>
          <w:rtl/>
        </w:rPr>
        <w:t xml:space="preserve"> </w:t>
      </w:r>
      <w:r w:rsidRPr="000C189C">
        <w:rPr>
          <w:rFonts w:ascii="Tahoma" w:hAnsi="Tahoma" w:cs="Tahoma" w:hint="cs"/>
          <w:sz w:val="18"/>
          <w:szCs w:val="18"/>
          <w:rtl/>
        </w:rPr>
        <w:t>תנאי</w:t>
      </w:r>
      <w:r w:rsidRPr="000C189C">
        <w:rPr>
          <w:rFonts w:ascii="Tahoma" w:hAnsi="Tahoma" w:cs="Tahoma"/>
          <w:sz w:val="18"/>
          <w:szCs w:val="18"/>
          <w:rtl/>
        </w:rPr>
        <w:t xml:space="preserve"> </w:t>
      </w:r>
      <w:r w:rsidRPr="000C189C">
        <w:rPr>
          <w:rFonts w:ascii="Tahoma" w:hAnsi="Tahoma" w:cs="Tahoma" w:hint="cs"/>
          <w:sz w:val="18"/>
          <w:szCs w:val="18"/>
          <w:rtl/>
        </w:rPr>
        <w:t>לחתימה</w:t>
      </w:r>
      <w:r w:rsidRPr="000C189C">
        <w:rPr>
          <w:rFonts w:ascii="Tahoma" w:hAnsi="Tahoma" w:cs="Tahoma"/>
          <w:sz w:val="18"/>
          <w:szCs w:val="18"/>
          <w:rtl/>
        </w:rPr>
        <w:t xml:space="preserve"> </w:t>
      </w:r>
      <w:r w:rsidRPr="000C189C">
        <w:rPr>
          <w:rFonts w:ascii="Tahoma" w:hAnsi="Tahoma" w:cs="Tahoma" w:hint="cs"/>
          <w:sz w:val="18"/>
          <w:szCs w:val="18"/>
          <w:rtl/>
        </w:rPr>
        <w:t>על</w:t>
      </w:r>
      <w:r w:rsidRPr="000C189C">
        <w:rPr>
          <w:rFonts w:ascii="Tahoma" w:hAnsi="Tahoma" w:cs="Tahoma"/>
          <w:sz w:val="18"/>
          <w:szCs w:val="18"/>
          <w:rtl/>
        </w:rPr>
        <w:t xml:space="preserve"> </w:t>
      </w:r>
      <w:r w:rsidRPr="000C189C">
        <w:rPr>
          <w:rFonts w:ascii="Tahoma" w:hAnsi="Tahoma" w:cs="Tahoma" w:hint="cs"/>
          <w:sz w:val="18"/>
          <w:szCs w:val="18"/>
          <w:rtl/>
        </w:rPr>
        <w:t>חוזה</w:t>
      </w:r>
      <w:r w:rsidRPr="000C189C">
        <w:rPr>
          <w:rFonts w:ascii="Tahoma" w:hAnsi="Tahoma" w:cs="Tahoma"/>
          <w:sz w:val="18"/>
          <w:szCs w:val="18"/>
          <w:rtl/>
        </w:rPr>
        <w:t xml:space="preserve"> </w:t>
      </w:r>
      <w:r w:rsidRPr="000C189C">
        <w:rPr>
          <w:rFonts w:ascii="Tahoma" w:hAnsi="Tahoma" w:cs="Tahoma" w:hint="cs"/>
          <w:sz w:val="18"/>
          <w:szCs w:val="18"/>
          <w:rtl/>
        </w:rPr>
        <w:t>המסגרת</w:t>
      </w:r>
      <w:r w:rsidRPr="000C189C">
        <w:rPr>
          <w:rFonts w:ascii="Tahoma" w:hAnsi="Tahoma" w:cs="Tahoma"/>
          <w:sz w:val="18"/>
          <w:szCs w:val="18"/>
          <w:rtl/>
        </w:rPr>
        <w:t xml:space="preserve">. עוד מסרה </w:t>
      </w:r>
      <w:r w:rsidRPr="000C189C">
        <w:rPr>
          <w:rFonts w:ascii="Tahoma" w:hAnsi="Tahoma" w:cs="Tahoma"/>
          <w:sz w:val="18"/>
          <w:szCs w:val="18"/>
          <w:rtl/>
        </w:rPr>
        <w:t>העירייה כי</w:t>
      </w:r>
      <w:r w:rsidRPr="000C189C">
        <w:rPr>
          <w:rFonts w:ascii="Tahoma" w:hAnsi="Tahoma" w:cs="Tahoma" w:hint="cs"/>
          <w:sz w:val="18"/>
          <w:szCs w:val="18"/>
          <w:rtl/>
        </w:rPr>
        <w:t xml:space="preserve"> במרץ 2013 שחררה ערבות זו בשל "תום חוזה". נמצא כי אין בידי עיריית רחובות העתק של הערבות.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הביקורת העלתה כי לאחר</w:t>
      </w:r>
      <w:r w:rsidRPr="000C189C">
        <w:rPr>
          <w:rFonts w:ascii="Tahoma" w:hAnsi="Tahoma" w:cs="Tahoma"/>
          <w:sz w:val="18"/>
          <w:szCs w:val="18"/>
          <w:rtl/>
        </w:rPr>
        <w:t xml:space="preserve"> שניתן צו התחלת העב</w:t>
      </w:r>
      <w:r w:rsidRPr="000C189C">
        <w:rPr>
          <w:rFonts w:ascii="Tahoma" w:hAnsi="Tahoma" w:cs="Tahoma" w:hint="cs"/>
          <w:sz w:val="18"/>
          <w:szCs w:val="18"/>
          <w:rtl/>
        </w:rPr>
        <w:t>ו</w:t>
      </w:r>
      <w:r w:rsidRPr="000C189C">
        <w:rPr>
          <w:rFonts w:ascii="Tahoma" w:hAnsi="Tahoma" w:cs="Tahoma"/>
          <w:sz w:val="18"/>
          <w:szCs w:val="18"/>
          <w:rtl/>
        </w:rPr>
        <w:t xml:space="preserve">דה לביצוע עבודות השיפוץ בבית התרבות, </w:t>
      </w:r>
      <w:r w:rsidRPr="000C189C">
        <w:rPr>
          <w:rFonts w:ascii="Tahoma" w:hAnsi="Tahoma" w:cs="Tahoma" w:hint="cs"/>
          <w:sz w:val="18"/>
          <w:szCs w:val="18"/>
          <w:rtl/>
        </w:rPr>
        <w:t>לא דרשו העירייה וחברת</w:t>
      </w:r>
      <w:r w:rsidRPr="000C189C">
        <w:rPr>
          <w:rFonts w:ascii="Tahoma" w:hAnsi="Tahoma" w:cs="Tahoma"/>
          <w:sz w:val="18"/>
          <w:szCs w:val="18"/>
          <w:rtl/>
        </w:rPr>
        <w:t xml:space="preserve"> </w:t>
      </w:r>
      <w:r w:rsidRPr="000C189C">
        <w:rPr>
          <w:rFonts w:ascii="Tahoma" w:hAnsi="Tahoma" w:cs="Tahoma"/>
          <w:sz w:val="18"/>
          <w:szCs w:val="18"/>
          <w:rtl/>
        </w:rPr>
        <w:t>ה.ל.ר</w:t>
      </w:r>
      <w:r w:rsidRPr="000C189C">
        <w:rPr>
          <w:rFonts w:ascii="Tahoma" w:hAnsi="Tahoma" w:cs="Tahoma"/>
          <w:sz w:val="18"/>
          <w:szCs w:val="18"/>
          <w:rtl/>
        </w:rPr>
        <w:t xml:space="preserve"> מהקבלן </w:t>
      </w:r>
      <w:r w:rsidRPr="000C189C">
        <w:rPr>
          <w:rFonts w:ascii="Tahoma" w:hAnsi="Tahoma" w:cs="Tahoma" w:hint="cs"/>
          <w:sz w:val="18"/>
          <w:szCs w:val="18"/>
          <w:rtl/>
        </w:rPr>
        <w:t xml:space="preserve">ערבות משלימה לביצוע העבודות בפרויקט </w:t>
      </w:r>
      <w:r w:rsidRPr="000C189C">
        <w:rPr>
          <w:rFonts w:ascii="Tahoma" w:hAnsi="Tahoma" w:cs="Tahoma"/>
          <w:sz w:val="18"/>
          <w:szCs w:val="18"/>
          <w:rtl/>
        </w:rPr>
        <w:t>(ערבות ביצוע)</w:t>
      </w:r>
      <w:r w:rsidRPr="000C189C">
        <w:rPr>
          <w:rFonts w:ascii="Tahoma" w:hAnsi="Tahoma" w:cs="Tahoma" w:hint="cs"/>
          <w:sz w:val="18"/>
          <w:szCs w:val="18"/>
          <w:rtl/>
        </w:rPr>
        <w:t xml:space="preserve">, כאמור חצי מיליון ש"ח ויותר, </w:t>
      </w:r>
      <w:r w:rsidRPr="000C189C">
        <w:rPr>
          <w:rFonts w:ascii="Tahoma" w:hAnsi="Tahoma" w:cs="Tahoma"/>
          <w:sz w:val="18"/>
          <w:szCs w:val="18"/>
          <w:rtl/>
        </w:rPr>
        <w:t>דבר שמנוגד לתנאי המכרז ו</w:t>
      </w:r>
      <w:r w:rsidRPr="000C189C">
        <w:rPr>
          <w:rFonts w:ascii="Tahoma" w:hAnsi="Tahoma" w:cs="Tahoma" w:hint="cs"/>
          <w:sz w:val="18"/>
          <w:szCs w:val="18"/>
          <w:rtl/>
        </w:rPr>
        <w:t>ל</w:t>
      </w:r>
      <w:r w:rsidRPr="000C189C">
        <w:rPr>
          <w:rFonts w:ascii="Tahoma" w:hAnsi="Tahoma" w:cs="Tahoma"/>
          <w:sz w:val="18"/>
          <w:szCs w:val="18"/>
          <w:rtl/>
        </w:rPr>
        <w:t>חוזה המסגרת.</w:t>
      </w:r>
    </w:p>
    <w:p w:rsidR="00602CCB" w:rsidRPr="000C189C" w:rsidP="001F3B11">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בד בבד עם עבודת הביקורת ולאחר שצוות הביקורת הפנה לעירייה שאלות בנוגע לערבות, מסרה עיריית רחובות לצוות הביקורת העתק של מכתב שהעבירה לקבלן בנובמבר 2017, ובו דרשה ממנו להמציא ערבות עד 21.11.17. ממכתב</w:t>
      </w:r>
      <w:r w:rsidRPr="000C189C">
        <w:rPr>
          <w:rFonts w:ascii="Tahoma" w:hAnsi="Tahoma" w:cs="Tahoma"/>
          <w:sz w:val="18"/>
          <w:szCs w:val="18"/>
          <w:rtl/>
        </w:rPr>
        <w:t xml:space="preserve"> שהעבירה היועצת המשפטית של העירייה לבא כוח</w:t>
      </w:r>
      <w:r w:rsidRPr="000C189C">
        <w:rPr>
          <w:rFonts w:ascii="Tahoma" w:hAnsi="Tahoma" w:cs="Tahoma" w:hint="cs"/>
          <w:sz w:val="18"/>
          <w:szCs w:val="18"/>
          <w:rtl/>
        </w:rPr>
        <w:t>ו של</w:t>
      </w:r>
      <w:r w:rsidRPr="000C189C">
        <w:rPr>
          <w:rFonts w:ascii="Tahoma" w:hAnsi="Tahoma" w:cs="Tahoma"/>
          <w:sz w:val="18"/>
          <w:szCs w:val="18"/>
          <w:rtl/>
        </w:rPr>
        <w:t xml:space="preserve"> הקבלן </w:t>
      </w:r>
      <w:r w:rsidR="001F3B11">
        <w:rPr>
          <w:rFonts w:ascii="Tahoma" w:hAnsi="Tahoma" w:cs="Tahoma" w:hint="cs"/>
          <w:sz w:val="18"/>
          <w:szCs w:val="18"/>
          <w:rtl/>
        </w:rPr>
        <w:br/>
      </w:r>
      <w:r w:rsidRPr="000C189C">
        <w:rPr>
          <w:rFonts w:ascii="Tahoma" w:hAnsi="Tahoma" w:cs="Tahoma" w:hint="cs"/>
          <w:sz w:val="18"/>
          <w:szCs w:val="18"/>
          <w:rtl/>
        </w:rPr>
        <w:t>ב-</w:t>
      </w:r>
      <w:r w:rsidRPr="000C189C">
        <w:rPr>
          <w:rFonts w:ascii="Tahoma" w:hAnsi="Tahoma" w:cs="Tahoma"/>
          <w:sz w:val="18"/>
          <w:szCs w:val="18"/>
          <w:rtl/>
        </w:rPr>
        <w:t xml:space="preserve">20.12.17 עולה כי </w:t>
      </w:r>
      <w:r w:rsidRPr="000C189C">
        <w:rPr>
          <w:rFonts w:ascii="Tahoma" w:hAnsi="Tahoma" w:cs="Tahoma" w:hint="cs"/>
          <w:sz w:val="18"/>
          <w:szCs w:val="18"/>
          <w:rtl/>
        </w:rPr>
        <w:t xml:space="preserve">באותו מועד </w:t>
      </w:r>
      <w:r w:rsidRPr="000C189C">
        <w:rPr>
          <w:rFonts w:ascii="Tahoma" w:hAnsi="Tahoma" w:cs="Tahoma"/>
          <w:sz w:val="18"/>
          <w:szCs w:val="18"/>
          <w:rtl/>
        </w:rPr>
        <w:t xml:space="preserve">הקבלן טרם העביר </w:t>
      </w:r>
      <w:r w:rsidRPr="000C189C">
        <w:rPr>
          <w:rFonts w:ascii="Tahoma" w:hAnsi="Tahoma" w:cs="Tahoma" w:hint="cs"/>
          <w:sz w:val="18"/>
          <w:szCs w:val="18"/>
          <w:rtl/>
        </w:rPr>
        <w:t xml:space="preserve">את הערבות הנדרשת </w:t>
      </w:r>
      <w:r w:rsidRPr="000C189C">
        <w:rPr>
          <w:rFonts w:ascii="Tahoma" w:hAnsi="Tahoma" w:cs="Tahoma"/>
          <w:sz w:val="18"/>
          <w:szCs w:val="18"/>
          <w:rtl/>
        </w:rPr>
        <w:t xml:space="preserve">לעירייה או לחברת </w:t>
      </w:r>
      <w:r w:rsidRPr="000C189C">
        <w:rPr>
          <w:rFonts w:ascii="Tahoma" w:hAnsi="Tahoma" w:cs="Tahoma" w:hint="cs"/>
          <w:sz w:val="18"/>
          <w:szCs w:val="18"/>
          <w:rtl/>
        </w:rPr>
        <w:t>ה</w:t>
      </w:r>
      <w:r w:rsidRPr="000C189C">
        <w:rPr>
          <w:rFonts w:ascii="Tahoma" w:hAnsi="Tahoma" w:cs="Tahoma"/>
          <w:sz w:val="18"/>
          <w:szCs w:val="18"/>
          <w:rtl/>
        </w:rPr>
        <w:t>.ל.ר</w:t>
      </w:r>
      <w:r w:rsidRPr="000C189C">
        <w:rPr>
          <w:rFonts w:ascii="Tahoma" w:hAnsi="Tahoma" w:cs="Tahoma"/>
          <w:sz w:val="18"/>
          <w:szCs w:val="18"/>
          <w:rtl/>
        </w:rPr>
        <w:t>.</w:t>
      </w:r>
    </w:p>
    <w:p w:rsidR="00602CCB" w:rsidRPr="000C189C" w:rsidP="0064331E">
      <w:pPr>
        <w:pStyle w:val="RESHET"/>
        <w:rPr>
          <w:rtl/>
        </w:rPr>
      </w:pPr>
      <w:r w:rsidRPr="000C189C">
        <w:rPr>
          <w:rFonts w:hint="cs"/>
          <w:rtl/>
        </w:rPr>
        <w:t xml:space="preserve">משרד מבקר המדינה מעיר בחומרה רבה לעיריית רחובות ולחברת </w:t>
      </w:r>
      <w:r w:rsidRPr="000C189C">
        <w:rPr>
          <w:rFonts w:hint="cs"/>
          <w:rtl/>
        </w:rPr>
        <w:t>ה.ל.ר</w:t>
      </w:r>
      <w:r w:rsidRPr="000C189C">
        <w:rPr>
          <w:rFonts w:hint="cs"/>
          <w:rtl/>
        </w:rPr>
        <w:t xml:space="preserve"> על שללא כל סיבה ויתרו לקבלן על ערבות לביצוע העבודות בפרויקט בית התרבות בהיקף של יותר מחצי מיליון ש"ח. במשך שנים הן נמנעו מלדרוש מהקבלן להשלים את הערבות הראשונית, שלכאורה העביר לעירייה, מ-50,000 ש"ח בלבד לסכום של 10% מהיקף העבודות. יתר על כן, העירייה שחררה את הערבות הראשונית של הקבלן בשנת 2013, לפני שסיים את עבודתו בפרויקט, בניגוד לתנאיו של חוזה המסגרת. גם דרישת הערבות המאוחרת, בעקבות הביקורת, אינה מתמרצת את הקבלן לסיים את עבודתו בזמן, משום שבמועד דרישתה לא ניתן היה לרפא את הפגם של חריגה מלוחות הזמנים. בהתנהלות זו העירייה וחברת </w:t>
      </w:r>
      <w:r w:rsidRPr="000C189C">
        <w:rPr>
          <w:rFonts w:hint="cs"/>
          <w:rtl/>
        </w:rPr>
        <w:t>ה.ל.ר</w:t>
      </w:r>
      <w:r w:rsidRPr="000C189C">
        <w:rPr>
          <w:rFonts w:hint="cs"/>
          <w:rtl/>
        </w:rPr>
        <w:t xml:space="preserve"> שללו מעצמן "רשת ביטחון" להבטחת זכויותיהן מכוח החוזה, ופגעו בשוויון בין המציעים בכך שוויתרו בפועל על דרישה שנדרשה משאר המציעים במכרז המסגרת לאחר שבחרו בקבלן א' לביצוע העבודה, דבר העומד בניגוד גמור ל</w:t>
      </w:r>
      <w:r w:rsidRPr="000C189C">
        <w:rPr>
          <w:rtl/>
        </w:rPr>
        <w:t xml:space="preserve">כללי </w:t>
      </w:r>
      <w:r w:rsidRPr="000C189C">
        <w:rPr>
          <w:rFonts w:hint="cs"/>
          <w:rtl/>
        </w:rPr>
        <w:t>מינהל</w:t>
      </w:r>
      <w:r w:rsidRPr="000C189C">
        <w:rPr>
          <w:rtl/>
        </w:rPr>
        <w:t xml:space="preserve"> תקין</w:t>
      </w:r>
      <w:r w:rsidRPr="000C189C">
        <w:rPr>
          <w:rFonts w:hint="cs"/>
          <w:rtl/>
        </w:rPr>
        <w:t xml:space="preserve"> ועשוי לפגוע באמון הציבור.</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73950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0502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ויתרו</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כל</w:t>
                            </w:r>
                            <w:r w:rsidRPr="0064331E">
                              <w:rPr>
                                <w:rFonts w:cs="Tahoma"/>
                                <w:color w:val="0B5294"/>
                                <w:spacing w:val="-4"/>
                                <w:sz w:val="24"/>
                                <w:szCs w:val="24"/>
                                <w:rtl/>
                              </w:rPr>
                              <w:t xml:space="preserve"> </w:t>
                            </w:r>
                            <w:r w:rsidRPr="0064331E">
                              <w:rPr>
                                <w:rFonts w:cs="Tahoma" w:hint="eastAsia"/>
                                <w:color w:val="0B5294"/>
                                <w:spacing w:val="-4"/>
                                <w:sz w:val="24"/>
                                <w:szCs w:val="24"/>
                                <w:rtl/>
                              </w:rPr>
                              <w:t>סיבה</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ערבות</w:t>
                            </w:r>
                            <w:r w:rsidRPr="0064331E">
                              <w:rPr>
                                <w:rFonts w:cs="Tahoma"/>
                                <w:color w:val="0B5294"/>
                                <w:spacing w:val="-4"/>
                                <w:sz w:val="24"/>
                                <w:szCs w:val="24"/>
                                <w:rtl/>
                              </w:rPr>
                              <w:t xml:space="preserve"> </w:t>
                            </w:r>
                            <w:r w:rsidRPr="0064331E">
                              <w:rPr>
                                <w:rFonts w:cs="Tahoma" w:hint="eastAsia"/>
                                <w:color w:val="0B5294"/>
                                <w:spacing w:val="-4"/>
                                <w:sz w:val="24"/>
                                <w:szCs w:val="24"/>
                                <w:rtl/>
                              </w:rPr>
                              <w:t>לביצוע</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בפרויקט</w:t>
                            </w:r>
                            <w:r w:rsidRPr="0064331E">
                              <w:rPr>
                                <w:rFonts w:cs="Tahoma"/>
                                <w:color w:val="0B5294"/>
                                <w:spacing w:val="-4"/>
                                <w:sz w:val="24"/>
                                <w:szCs w:val="24"/>
                                <w:rtl/>
                              </w:rPr>
                              <w:t xml:space="preserve"> </w:t>
                            </w:r>
                            <w:r w:rsidRPr="0064331E">
                              <w:rPr>
                                <w:rFonts w:cs="Tahoma" w:hint="eastAsia"/>
                                <w:color w:val="0B5294"/>
                                <w:spacing w:val="-4"/>
                                <w:sz w:val="24"/>
                                <w:szCs w:val="24"/>
                                <w:rtl/>
                              </w:rPr>
                              <w:t>בהיקף</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מחצי</w:t>
                            </w:r>
                            <w:r w:rsidRPr="0064331E">
                              <w:rPr>
                                <w:rFonts w:cs="Tahoma"/>
                                <w:color w:val="0B5294"/>
                                <w:spacing w:val="-4"/>
                                <w:sz w:val="24"/>
                                <w:szCs w:val="24"/>
                                <w:rtl/>
                              </w:rPr>
                              <w:t xml:space="preserve">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02894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6668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5699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עיריית</w:t>
                      </w:r>
                      <w:r w:rsidRPr="0064331E">
                        <w:rPr>
                          <w:rFonts w:cs="Tahoma"/>
                          <w:color w:val="0B5294"/>
                          <w:spacing w:val="-4"/>
                          <w:sz w:val="24"/>
                          <w:szCs w:val="24"/>
                          <w:rtl/>
                        </w:rPr>
                        <w:t xml:space="preserve"> </w:t>
                      </w:r>
                      <w:r w:rsidRPr="0064331E">
                        <w:rPr>
                          <w:rFonts w:cs="Tahoma" w:hint="eastAsia"/>
                          <w:color w:val="0B5294"/>
                          <w:spacing w:val="-4"/>
                          <w:sz w:val="24"/>
                          <w:szCs w:val="24"/>
                          <w:rtl/>
                        </w:rPr>
                        <w:t>רחובות</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ויתרו</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כל</w:t>
                      </w:r>
                      <w:r w:rsidRPr="0064331E">
                        <w:rPr>
                          <w:rFonts w:cs="Tahoma"/>
                          <w:color w:val="0B5294"/>
                          <w:spacing w:val="-4"/>
                          <w:sz w:val="24"/>
                          <w:szCs w:val="24"/>
                          <w:rtl/>
                        </w:rPr>
                        <w:t xml:space="preserve"> </w:t>
                      </w:r>
                      <w:r w:rsidRPr="0064331E">
                        <w:rPr>
                          <w:rFonts w:cs="Tahoma" w:hint="eastAsia"/>
                          <w:color w:val="0B5294"/>
                          <w:spacing w:val="-4"/>
                          <w:sz w:val="24"/>
                          <w:szCs w:val="24"/>
                          <w:rtl/>
                        </w:rPr>
                        <w:t>סיבה</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ערבות</w:t>
                      </w:r>
                      <w:r w:rsidRPr="0064331E">
                        <w:rPr>
                          <w:rFonts w:cs="Tahoma"/>
                          <w:color w:val="0B5294"/>
                          <w:spacing w:val="-4"/>
                          <w:sz w:val="24"/>
                          <w:szCs w:val="24"/>
                          <w:rtl/>
                        </w:rPr>
                        <w:t xml:space="preserve"> </w:t>
                      </w:r>
                      <w:r w:rsidRPr="0064331E">
                        <w:rPr>
                          <w:rFonts w:cs="Tahoma" w:hint="eastAsia"/>
                          <w:color w:val="0B5294"/>
                          <w:spacing w:val="-4"/>
                          <w:sz w:val="24"/>
                          <w:szCs w:val="24"/>
                          <w:rtl/>
                        </w:rPr>
                        <w:t>לביצוע</w:t>
                      </w:r>
                      <w:r w:rsidRPr="0064331E">
                        <w:rPr>
                          <w:rFonts w:cs="Tahoma"/>
                          <w:color w:val="0B5294"/>
                          <w:spacing w:val="-4"/>
                          <w:sz w:val="24"/>
                          <w:szCs w:val="24"/>
                          <w:rtl/>
                        </w:rPr>
                        <w:t xml:space="preserve"> </w:t>
                      </w:r>
                      <w:r w:rsidRPr="0064331E">
                        <w:rPr>
                          <w:rFonts w:cs="Tahoma" w:hint="eastAsia"/>
                          <w:color w:val="0B5294"/>
                          <w:spacing w:val="-4"/>
                          <w:sz w:val="24"/>
                          <w:szCs w:val="24"/>
                          <w:rtl/>
                        </w:rPr>
                        <w:t>העבודות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בפרויקט</w:t>
                      </w:r>
                      <w:r w:rsidRPr="0064331E">
                        <w:rPr>
                          <w:rFonts w:cs="Tahoma"/>
                          <w:color w:val="0B5294"/>
                          <w:spacing w:val="-4"/>
                          <w:sz w:val="24"/>
                          <w:szCs w:val="24"/>
                          <w:rtl/>
                        </w:rPr>
                        <w:t xml:space="preserve"> </w:t>
                      </w:r>
                      <w:r w:rsidRPr="0064331E">
                        <w:rPr>
                          <w:rFonts w:cs="Tahoma" w:hint="eastAsia"/>
                          <w:color w:val="0B5294"/>
                          <w:spacing w:val="-4"/>
                          <w:sz w:val="24"/>
                          <w:szCs w:val="24"/>
                          <w:rtl/>
                        </w:rPr>
                        <w:t>בהיקף</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יותר</w:t>
                      </w:r>
                      <w:r w:rsidRPr="0064331E">
                        <w:rPr>
                          <w:rFonts w:cs="Tahoma"/>
                          <w:color w:val="0B5294"/>
                          <w:spacing w:val="-4"/>
                          <w:sz w:val="24"/>
                          <w:szCs w:val="24"/>
                          <w:rtl/>
                        </w:rPr>
                        <w:t xml:space="preserve"> </w:t>
                      </w:r>
                      <w:r w:rsidRPr="0064331E">
                        <w:rPr>
                          <w:rFonts w:cs="Tahoma" w:hint="eastAsia"/>
                          <w:color w:val="0B5294"/>
                          <w:spacing w:val="-4"/>
                          <w:sz w:val="24"/>
                          <w:szCs w:val="24"/>
                          <w:rtl/>
                        </w:rPr>
                        <w:t>מחצי</w:t>
                      </w:r>
                      <w:r w:rsidRPr="0064331E">
                        <w:rPr>
                          <w:rFonts w:cs="Tahoma"/>
                          <w:color w:val="0B5294"/>
                          <w:spacing w:val="-4"/>
                          <w:sz w:val="24"/>
                          <w:szCs w:val="24"/>
                          <w:rtl/>
                        </w:rPr>
                        <w:t xml:space="preserve">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645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 xml:space="preserve">עיריית רחובות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למשרד מבקר המדינה בתשובתן כי הקימו צוות מקצועי להפקה ולהטמעה של לקחים לעניין ניהול הערבויות במקרים דומים.</w:t>
      </w:r>
    </w:p>
    <w:p w:rsidR="001F3B11" w:rsidRPr="00D43E82" w:rsidP="001F3B1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"הטעמים שהובילו לאי-ביטול ההתקשרות עם הקבלן... בשעת מעשה נשקלו אל מול החלופה האחרת - יציאה להליך מכרז, קבלת הצעתו של קבלן אחר וכניסה אפשרית להתדיינות משפטית... כיוון שהשיקולים שנשקלו בשעת מעשה... היו רלבנטיים ומבוססים על גישה סבירה, ההחלטה בוודאי שלא נעשתה מתוך שרירות הלב או משוא פנים ביחס לקבלן".</w:t>
      </w:r>
    </w:p>
    <w:p w:rsidR="00602CCB" w:rsidRPr="000C189C" w:rsidP="001F3B11">
      <w:pPr>
        <w:spacing w:after="240" w:line="240" w:lineRule="exact"/>
        <w:ind w:left="-2" w:right="2268"/>
        <w:jc w:val="both"/>
        <w:rPr>
          <w:rFonts w:ascii="Tahoma" w:eastAsia="Times New Roman" w:hAnsi="Tahoma" w:cs="Tahoma"/>
          <w:sz w:val="18"/>
          <w:szCs w:val="18"/>
          <w:rtl/>
        </w:rPr>
      </w:pPr>
      <w:r w:rsidRPr="000C189C">
        <w:rPr>
          <w:rFonts w:ascii="Tahoma" w:eastAsia="Times New Roman" w:hAnsi="Tahoma" w:cs="Tahoma" w:hint="cs"/>
          <w:sz w:val="18"/>
          <w:szCs w:val="18"/>
          <w:rtl/>
        </w:rPr>
        <w:t xml:space="preserve">עוד מסרו עיריית רחובות וחברת </w:t>
      </w:r>
      <w:r w:rsidRPr="000C189C">
        <w:rPr>
          <w:rFonts w:ascii="Tahoma" w:eastAsia="Times New Roman" w:hAnsi="Tahoma" w:cs="Tahoma" w:hint="cs"/>
          <w:sz w:val="18"/>
          <w:szCs w:val="18"/>
          <w:rtl/>
        </w:rPr>
        <w:t>ה.ל.ר</w:t>
      </w:r>
      <w:r w:rsidRPr="000C189C">
        <w:rPr>
          <w:rFonts w:ascii="Tahoma" w:eastAsia="Times New Roman" w:hAnsi="Tahoma" w:cs="Tahoma" w:hint="cs"/>
          <w:sz w:val="18"/>
          <w:szCs w:val="18"/>
          <w:rtl/>
        </w:rPr>
        <w:t xml:space="preserve"> בתשובתן למשרד מבקר המדינה כי "</w:t>
      </w:r>
      <w:r w:rsidRPr="000C189C">
        <w:rPr>
          <w:rFonts w:ascii="Tahoma" w:eastAsia="Times New Roman" w:hAnsi="Tahoma" w:cs="Tahoma"/>
          <w:sz w:val="18"/>
          <w:szCs w:val="18"/>
          <w:rtl/>
        </w:rPr>
        <w:t>ראש העיר</w:t>
      </w:r>
      <w:r w:rsidRPr="000C189C">
        <w:rPr>
          <w:rFonts w:ascii="Tahoma" w:eastAsia="Times New Roman" w:hAnsi="Tahoma" w:cs="Tahoma" w:hint="cs"/>
          <w:sz w:val="18"/>
          <w:szCs w:val="18"/>
          <w:rtl/>
        </w:rPr>
        <w:t>ייה</w:t>
      </w:r>
      <w:r w:rsidRPr="000C189C">
        <w:rPr>
          <w:rFonts w:ascii="Tahoma" w:eastAsia="Times New Roman" w:hAnsi="Tahoma" w:cs="Tahoma"/>
          <w:sz w:val="18"/>
          <w:szCs w:val="18"/>
          <w:rtl/>
        </w:rPr>
        <w:t xml:space="preserve"> </w:t>
      </w:r>
      <w:r w:rsidRPr="000C189C">
        <w:rPr>
          <w:rFonts w:ascii="Tahoma" w:eastAsia="Times New Roman" w:hAnsi="Tahoma" w:cs="Tahoma" w:hint="cs"/>
          <w:sz w:val="18"/>
          <w:szCs w:val="18"/>
          <w:rtl/>
        </w:rPr>
        <w:t xml:space="preserve">הורה </w:t>
      </w:r>
      <w:r w:rsidRPr="000C189C">
        <w:rPr>
          <w:rFonts w:ascii="Tahoma" w:eastAsia="Times New Roman" w:hAnsi="Tahoma" w:cs="Tahoma"/>
          <w:sz w:val="18"/>
          <w:szCs w:val="18"/>
          <w:rtl/>
        </w:rPr>
        <w:t>להקים צוות מקצועי הכולל נציגים של מנכ"ל העיר</w:t>
      </w:r>
      <w:r w:rsidRPr="000C189C">
        <w:rPr>
          <w:rFonts w:ascii="Tahoma" w:eastAsia="Times New Roman" w:hAnsi="Tahoma" w:cs="Tahoma" w:hint="cs"/>
          <w:sz w:val="18"/>
          <w:szCs w:val="18"/>
          <w:rtl/>
        </w:rPr>
        <w:t>ייה</w:t>
      </w:r>
      <w:r w:rsidRPr="000C189C">
        <w:rPr>
          <w:rFonts w:ascii="Tahoma" w:eastAsia="Times New Roman" w:hAnsi="Tahoma" w:cs="Tahoma"/>
          <w:sz w:val="18"/>
          <w:szCs w:val="18"/>
          <w:rtl/>
        </w:rPr>
        <w:t>, היועצת המשפטית של העיר</w:t>
      </w:r>
      <w:r w:rsidRPr="000C189C">
        <w:rPr>
          <w:rFonts w:ascii="Tahoma" w:eastAsia="Times New Roman" w:hAnsi="Tahoma" w:cs="Tahoma" w:hint="cs"/>
          <w:sz w:val="18"/>
          <w:szCs w:val="18"/>
          <w:rtl/>
        </w:rPr>
        <w:t>ייה,</w:t>
      </w:r>
      <w:r w:rsidRPr="000C189C">
        <w:rPr>
          <w:rFonts w:ascii="Tahoma" w:eastAsia="Times New Roman" w:hAnsi="Tahoma" w:cs="Tahoma"/>
          <w:sz w:val="18"/>
          <w:szCs w:val="18"/>
          <w:rtl/>
        </w:rPr>
        <w:t xml:space="preserve"> מהנדס העיר וגורם חיצוני מתחום </w:t>
      </w:r>
      <w:r w:rsidRPr="000C189C">
        <w:rPr>
          <w:rFonts w:ascii="Tahoma" w:eastAsia="Times New Roman" w:hAnsi="Tahoma" w:cs="Tahoma" w:hint="cs"/>
          <w:sz w:val="18"/>
          <w:szCs w:val="18"/>
          <w:rtl/>
        </w:rPr>
        <w:t>הייעוץ הארגוני</w:t>
      </w:r>
      <w:r w:rsidRPr="000C189C">
        <w:rPr>
          <w:rFonts w:ascii="Tahoma" w:eastAsia="Times New Roman" w:hAnsi="Tahoma" w:cs="Tahoma"/>
          <w:sz w:val="18"/>
          <w:szCs w:val="18"/>
          <w:rtl/>
        </w:rPr>
        <w:t>, שיבחן את התהליך של שיפוץ בית התרבות על כל ההיבטים המקצועיים ויפיק את ה</w:t>
      </w:r>
      <w:r w:rsidRPr="000C189C">
        <w:rPr>
          <w:rFonts w:ascii="Tahoma" w:eastAsia="Times New Roman" w:hAnsi="Tahoma" w:cs="Tahoma" w:hint="cs"/>
          <w:sz w:val="18"/>
          <w:szCs w:val="18"/>
          <w:rtl/>
        </w:rPr>
        <w:t xml:space="preserve">לקחים, ויגבש </w:t>
      </w:r>
      <w:r w:rsidRPr="000C189C">
        <w:rPr>
          <w:rFonts w:ascii="Tahoma" w:eastAsia="Times New Roman" w:hAnsi="Tahoma" w:cs="Tahoma"/>
          <w:sz w:val="18"/>
          <w:szCs w:val="18"/>
          <w:rtl/>
        </w:rPr>
        <w:t>נהלים, הוראות ומסקנות שראוי ללמוד וליישם על מנת שלא יישנו בעתיד מקרים דומים</w:t>
      </w:r>
      <w:r w:rsidRPr="000C189C">
        <w:rPr>
          <w:rFonts w:ascii="Tahoma" w:eastAsia="Times New Roman" w:hAnsi="Tahoma" w:cs="Tahoma" w:hint="cs"/>
          <w:sz w:val="18"/>
          <w:szCs w:val="18"/>
          <w:rtl/>
        </w:rPr>
        <w:t>"</w:t>
      </w:r>
      <w:r w:rsidRPr="000C189C">
        <w:rPr>
          <w:rFonts w:ascii="Tahoma" w:eastAsia="Times New Roman" w:hAnsi="Tahoma" w:cs="Tahoma"/>
          <w:sz w:val="18"/>
          <w:szCs w:val="18"/>
          <w:rtl/>
        </w:rPr>
        <w:t>.</w:t>
      </w:r>
    </w:p>
    <w:p w:rsidR="00602CCB" w:rsidRPr="000C189C" w:rsidP="001F3B11">
      <w:pPr>
        <w:pStyle w:val="RESHET"/>
        <w:rPr>
          <w:rtl/>
        </w:rPr>
      </w:pPr>
      <w:r w:rsidRPr="000C189C">
        <w:rPr>
          <w:rFonts w:hint="cs"/>
          <w:rtl/>
        </w:rPr>
        <w:t xml:space="preserve">משרד מבקר המדינה רואה בחומרה רבה את ההתנהלות הבלתי אחראית של העירייה ושל חברת </w:t>
      </w:r>
      <w:r w:rsidRPr="000C189C">
        <w:rPr>
          <w:rFonts w:hint="cs"/>
          <w:rtl/>
        </w:rPr>
        <w:t>ה.ל.ר</w:t>
      </w:r>
      <w:r w:rsidRPr="000C189C">
        <w:rPr>
          <w:rFonts w:hint="cs"/>
          <w:rtl/>
        </w:rPr>
        <w:t xml:space="preserve"> בכל הקשור לניהול מכרזי המסגרת, ההתקשרות עם הקבלן לשיפוץ בית התרבות, לאופן התשלום לקבלן ולהגדלת היקף ההסכם אתו, המצביעים על זלזול בחובתן לשמור על הקופה הציבורית, ועלולים לכרסם באמון הציבור במערכת השלטונית. מכלול הממצאים שעלו בדוח מצביעים על כך כי העירייה וחברת </w:t>
      </w:r>
      <w:r w:rsidRPr="000C189C">
        <w:rPr>
          <w:rFonts w:hint="cs"/>
          <w:rtl/>
        </w:rPr>
        <w:t>ה.ל.ר</w:t>
      </w:r>
      <w:r w:rsidRPr="000C189C">
        <w:rPr>
          <w:rFonts w:hint="cs"/>
          <w:rtl/>
        </w:rPr>
        <w:t xml:space="preserve"> קיבלו את החלטותיהן בעניין הפרויקט בלי שניתנה התייחסות מספקת לפגיעה האפשרית באינטרס הציבורי. הדבר חמור עוד יותר נוכח העובדה שתקופה ארוכה הן "גררו רגליים" ונמנעו</w:t>
      </w:r>
      <w:r w:rsidRPr="000C189C">
        <w:rPr>
          <w:rtl/>
        </w:rPr>
        <w:t xml:space="preserve"> </w:t>
      </w:r>
      <w:r w:rsidRPr="000C189C">
        <w:rPr>
          <w:rFonts w:hint="cs"/>
          <w:rtl/>
        </w:rPr>
        <w:t>מאכיפתו של חוזה ההתקשרות עם הקבלן או מביטולו, למרות הליקויים הרבים בפעילותו ולמרות הפרותיו החוזרות ונשנות של תנאי החוזה, דבר שהוביל לכך שהעבודות לשיפוץ בית התרבות - שאמורות היו להסתיים בתוך תשעה חודשים - נמשכו יותר משש שנים וטרם הושלמו, תוך פגיעה בציבור. התנהלות זו</w:t>
      </w:r>
      <w:r w:rsidRPr="000C189C">
        <w:rPr>
          <w:rtl/>
        </w:rPr>
        <w:t xml:space="preserve"> </w:t>
      </w:r>
      <w:r w:rsidRPr="000C189C">
        <w:rPr>
          <w:rFonts w:hint="cs"/>
          <w:rtl/>
        </w:rPr>
        <w:t>מעוררת</w:t>
      </w:r>
      <w:r w:rsidRPr="000C189C">
        <w:rPr>
          <w:rtl/>
        </w:rPr>
        <w:t xml:space="preserve"> </w:t>
      </w:r>
      <w:r w:rsidRPr="000C189C">
        <w:rPr>
          <w:rFonts w:hint="cs"/>
          <w:rtl/>
        </w:rPr>
        <w:t>חשש</w:t>
      </w:r>
      <w:r w:rsidRPr="000C189C">
        <w:rPr>
          <w:rtl/>
        </w:rPr>
        <w:t xml:space="preserve"> </w:t>
      </w:r>
      <w:r w:rsidRPr="000C189C">
        <w:rPr>
          <w:rFonts w:hint="cs"/>
          <w:rtl/>
        </w:rPr>
        <w:t>למשוא</w:t>
      </w:r>
      <w:r w:rsidRPr="000C189C">
        <w:rPr>
          <w:rtl/>
        </w:rPr>
        <w:t xml:space="preserve"> </w:t>
      </w:r>
      <w:r w:rsidRPr="000C189C">
        <w:rPr>
          <w:rFonts w:hint="cs"/>
          <w:rtl/>
        </w:rPr>
        <w:t xml:space="preserve">פנים בכל הקשור להתנהלותן מול הקבלן והיא בבחינת הפרה בוטה של כללי הניהול התקין, שהעירייה וחברת </w:t>
      </w:r>
      <w:r w:rsidRPr="000C189C">
        <w:rPr>
          <w:rFonts w:hint="cs"/>
          <w:rtl/>
        </w:rPr>
        <w:t>ה.ל.ר</w:t>
      </w:r>
      <w:r w:rsidRPr="000C189C">
        <w:rPr>
          <w:rFonts w:hint="cs"/>
          <w:rtl/>
        </w:rPr>
        <w:t xml:space="preserve"> מחויבות לפעול לפיהם.</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1E1DE0" w:rsidP="007A0C0F">
      <w:pPr>
        <w:pStyle w:val="KOT4"/>
        <w:rPr>
          <w:rtl/>
        </w:rPr>
      </w:pPr>
      <w:r w:rsidRPr="001E1DE0">
        <w:rPr>
          <w:rFonts w:hint="cs"/>
          <w:rtl/>
        </w:rPr>
        <w:t>המחאת זכויות</w:t>
      </w:r>
      <w:r>
        <w:rPr>
          <w:rFonts w:hint="cs"/>
          <w:rtl/>
        </w:rPr>
        <w:t>יו של</w:t>
      </w:r>
      <w:r w:rsidRPr="001E1DE0">
        <w:rPr>
          <w:rFonts w:hint="cs"/>
          <w:rtl/>
        </w:rPr>
        <w:t xml:space="preserve"> הקבלן </w:t>
      </w:r>
      <w:r>
        <w:rPr>
          <w:rFonts w:hint="cs"/>
          <w:rtl/>
        </w:rPr>
        <w:t>לגורמים שונים</w:t>
      </w:r>
    </w:p>
    <w:p w:rsidR="00602CCB" w:rsidRPr="000C189C" w:rsidP="007A0C0F">
      <w:pPr>
        <w:spacing w:line="240" w:lineRule="exact"/>
        <w:ind w:right="2268"/>
        <w:jc w:val="both"/>
        <w:rPr>
          <w:rFonts w:ascii="Tahoma" w:eastAsia="Times New Roman" w:hAnsi="Tahoma" w:cs="Tahoma"/>
          <w:sz w:val="18"/>
          <w:szCs w:val="18"/>
          <w:rtl/>
        </w:rPr>
      </w:pPr>
      <w:r w:rsidRPr="000C189C">
        <w:rPr>
          <w:rFonts w:ascii="Tahoma" w:eastAsia="Times New Roman" w:hAnsi="Tahoma" w:cs="Tahoma" w:hint="cs"/>
          <w:sz w:val="18"/>
          <w:szCs w:val="18"/>
          <w:rtl/>
        </w:rPr>
        <w:t>בסעיף 1 ל</w:t>
      </w:r>
      <w:r w:rsidRPr="000C189C">
        <w:rPr>
          <w:rFonts w:ascii="Tahoma" w:eastAsia="Times New Roman" w:hAnsi="Tahoma" w:cs="Tahoma"/>
          <w:sz w:val="18"/>
          <w:szCs w:val="18"/>
          <w:rtl/>
        </w:rPr>
        <w:t xml:space="preserve">חוק המחאת חיובים, </w:t>
      </w:r>
      <w:r w:rsidRPr="000C189C">
        <w:rPr>
          <w:rFonts w:ascii="Tahoma" w:eastAsia="Times New Roman" w:hAnsi="Tahoma" w:cs="Tahoma" w:hint="cs"/>
          <w:sz w:val="18"/>
          <w:szCs w:val="18"/>
          <w:rtl/>
        </w:rPr>
        <w:t>ה</w:t>
      </w:r>
      <w:r w:rsidRPr="000C189C">
        <w:rPr>
          <w:rFonts w:ascii="Tahoma" w:eastAsia="Times New Roman" w:hAnsi="Tahoma" w:cs="Tahoma"/>
          <w:sz w:val="18"/>
          <w:szCs w:val="18"/>
          <w:rtl/>
        </w:rPr>
        <w:t>תשכ"ט-1969</w:t>
      </w:r>
      <w:r w:rsidRPr="000C189C">
        <w:rPr>
          <w:rFonts w:ascii="Tahoma" w:eastAsia="Times New Roman" w:hAnsi="Tahoma" w:cs="Tahoma" w:hint="cs"/>
          <w:sz w:val="18"/>
          <w:szCs w:val="18"/>
          <w:rtl/>
        </w:rPr>
        <w:t>, נקבע כי "</w:t>
      </w:r>
      <w:r w:rsidRPr="000C189C">
        <w:rPr>
          <w:rFonts w:ascii="Tahoma" w:eastAsia="Times New Roman" w:hAnsi="Tahoma" w:cs="Tahoma"/>
          <w:sz w:val="18"/>
          <w:szCs w:val="18"/>
          <w:rtl/>
        </w:rPr>
        <w:t>זכותו של נושה, לרבות זכות מותנית או עתידה לבוא, ניתנת להמחאה ללא הסכמת החייב, זולת אם נשללה או הוגבלה עבירותה לפי דין, לפי מהות הזכות או לפי הסכם בין החייב לבין הנושה</w:t>
      </w:r>
      <w:r w:rsidRPr="000C189C">
        <w:rPr>
          <w:rFonts w:ascii="Tahoma" w:eastAsia="Times New Roman" w:hAnsi="Tahoma" w:cs="Tahoma" w:hint="cs"/>
          <w:sz w:val="18"/>
          <w:szCs w:val="18"/>
          <w:rtl/>
        </w:rPr>
        <w:t>"</w:t>
      </w:r>
      <w:r w:rsidRPr="000C189C">
        <w:rPr>
          <w:rFonts w:ascii="Tahoma" w:eastAsia="Times New Roman" w:hAnsi="Tahoma" w:cs="Tahoma"/>
          <w:sz w:val="18"/>
          <w:szCs w:val="18"/>
          <w:rtl/>
        </w:rPr>
        <w:t>.</w:t>
      </w:r>
    </w:p>
    <w:p w:rsidR="00602CCB" w:rsidRPr="000C189C" w:rsidP="00F41A65">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בהוראת </w:t>
      </w:r>
      <w:r w:rsidRPr="000C189C">
        <w:rPr>
          <w:rFonts w:ascii="Tahoma" w:hAnsi="Tahoma" w:cs="Tahoma" w:hint="cs"/>
          <w:sz w:val="18"/>
          <w:szCs w:val="18"/>
          <w:rtl/>
        </w:rPr>
        <w:t>תכ"ם</w:t>
      </w:r>
      <w:r w:rsidRPr="000C189C">
        <w:rPr>
          <w:rFonts w:ascii="Tahoma" w:hAnsi="Tahoma" w:cs="Tahoma" w:hint="cs"/>
          <w:sz w:val="18"/>
          <w:szCs w:val="18"/>
          <w:rtl/>
        </w:rPr>
        <w:t xml:space="preserve"> בנושא "עיקול, המחאות זכות, קיזוז חובות", שכאמור חלה על משרדי ממשלה ועל יחידות סמך שלהם, נקבע כי חשב משרד רשאי לשקול אישור בקשה להמחאת זכות</w:t>
      </w:r>
      <w:r>
        <w:rPr>
          <w:rStyle w:val="FootnoteReference0"/>
          <w:rFonts w:ascii="Tahoma" w:hAnsi="Tahoma" w:cs="Tahoma"/>
          <w:sz w:val="18"/>
          <w:szCs w:val="18"/>
          <w:rtl/>
        </w:rPr>
        <w:footnoteReference w:id="51"/>
      </w:r>
      <w:r w:rsidRPr="000C189C">
        <w:rPr>
          <w:rFonts w:ascii="Tahoma" w:hAnsi="Tahoma" w:cs="Tahoma" w:hint="cs"/>
          <w:sz w:val="18"/>
          <w:szCs w:val="18"/>
          <w:rtl/>
        </w:rPr>
        <w:t xml:space="preserve"> לצד ג' בנסיבות מיוחדות, וכי בבחינת בקשה כזאת צריך לבדוק "האם אין בבקשת המחאת הזכות ובאישורה על ידי המדינה משום סיוע לעברה על פקודת מס הכנסה [נוסח חדש], תשכ"א-1961, על חוק איסור הלבנת הון, תש"ס-2000 </w:t>
      </w:r>
      <w:r w:rsidRPr="000C189C">
        <w:rPr>
          <w:rFonts w:ascii="Tahoma" w:hAnsi="Tahoma" w:cs="Tahoma" w:hint="cs"/>
          <w:b/>
          <w:bCs/>
          <w:sz w:val="18"/>
          <w:szCs w:val="18"/>
          <w:rtl/>
        </w:rPr>
        <w:t>ו</w:t>
      </w:r>
      <w:r w:rsidRPr="000C189C">
        <w:rPr>
          <w:rFonts w:ascii="Tahoma" w:hAnsi="Tahoma" w:cs="Tahoma"/>
          <w:b/>
          <w:bCs/>
          <w:sz w:val="18"/>
          <w:szCs w:val="18"/>
          <w:rtl/>
        </w:rPr>
        <w:t xml:space="preserve">/או </w:t>
      </w:r>
      <w:r w:rsidRPr="000C189C">
        <w:rPr>
          <w:rFonts w:ascii="Tahoma" w:hAnsi="Tahoma" w:cs="Tahoma" w:hint="cs"/>
          <w:b/>
          <w:bCs/>
          <w:sz w:val="18"/>
          <w:szCs w:val="18"/>
          <w:rtl/>
        </w:rPr>
        <w:t>על</w:t>
      </w:r>
      <w:r w:rsidRPr="000C189C">
        <w:rPr>
          <w:rFonts w:ascii="Tahoma" w:hAnsi="Tahoma" w:cs="Tahoma"/>
          <w:b/>
          <w:bCs/>
          <w:sz w:val="18"/>
          <w:szCs w:val="18"/>
          <w:rtl/>
        </w:rPr>
        <w:t xml:space="preserve"> </w:t>
      </w:r>
      <w:r w:rsidRPr="000C189C">
        <w:rPr>
          <w:rFonts w:ascii="Tahoma" w:hAnsi="Tahoma" w:cs="Tahoma" w:hint="cs"/>
          <w:b/>
          <w:bCs/>
          <w:sz w:val="18"/>
          <w:szCs w:val="18"/>
          <w:rtl/>
        </w:rPr>
        <w:t>כל</w:t>
      </w:r>
      <w:r w:rsidRPr="000C189C">
        <w:rPr>
          <w:rFonts w:ascii="Tahoma" w:hAnsi="Tahoma" w:cs="Tahoma"/>
          <w:b/>
          <w:bCs/>
          <w:sz w:val="18"/>
          <w:szCs w:val="18"/>
          <w:rtl/>
        </w:rPr>
        <w:t xml:space="preserve"> </w:t>
      </w:r>
      <w:r w:rsidRPr="000C189C">
        <w:rPr>
          <w:rFonts w:ascii="Tahoma" w:hAnsi="Tahoma" w:cs="Tahoma" w:hint="cs"/>
          <w:b/>
          <w:bCs/>
          <w:sz w:val="18"/>
          <w:szCs w:val="18"/>
          <w:rtl/>
        </w:rPr>
        <w:t>דין</w:t>
      </w:r>
      <w:r w:rsidRPr="000C189C">
        <w:rPr>
          <w:rFonts w:ascii="Tahoma" w:hAnsi="Tahoma" w:cs="Tahoma"/>
          <w:b/>
          <w:bCs/>
          <w:sz w:val="18"/>
          <w:szCs w:val="18"/>
          <w:rtl/>
        </w:rPr>
        <w:t xml:space="preserve"> </w:t>
      </w:r>
      <w:r w:rsidRPr="000C189C">
        <w:rPr>
          <w:rFonts w:ascii="Tahoma" w:hAnsi="Tahoma" w:cs="Tahoma" w:hint="cs"/>
          <w:b/>
          <w:bCs/>
          <w:sz w:val="18"/>
          <w:szCs w:val="18"/>
          <w:rtl/>
        </w:rPr>
        <w:t>רלוונטי</w:t>
      </w:r>
      <w:r w:rsidRPr="000C189C">
        <w:rPr>
          <w:rFonts w:ascii="Tahoma" w:hAnsi="Tahoma" w:cs="Tahoma"/>
          <w:b/>
          <w:bCs/>
          <w:sz w:val="18"/>
          <w:szCs w:val="18"/>
          <w:rtl/>
        </w:rPr>
        <w:t xml:space="preserve"> </w:t>
      </w:r>
      <w:r w:rsidRPr="000C189C">
        <w:rPr>
          <w:rFonts w:ascii="Tahoma" w:hAnsi="Tahoma" w:cs="Tahoma" w:hint="cs"/>
          <w:b/>
          <w:bCs/>
          <w:sz w:val="18"/>
          <w:szCs w:val="18"/>
          <w:rtl/>
        </w:rPr>
        <w:t>אחר</w:t>
      </w:r>
      <w:r w:rsidRPr="000C189C">
        <w:rPr>
          <w:rFonts w:ascii="Tahoma" w:hAnsi="Tahoma" w:cs="Tahoma" w:hint="cs"/>
          <w:sz w:val="18"/>
          <w:szCs w:val="18"/>
          <w:rtl/>
        </w:rPr>
        <w:t xml:space="preserve"> [ההדגשה אינה</w:t>
      </w:r>
      <w:r w:rsidRPr="000C189C">
        <w:rPr>
          <w:rFonts w:ascii="Tahoma" w:hAnsi="Tahoma" w:cs="Tahoma"/>
          <w:sz w:val="18"/>
          <w:szCs w:val="18"/>
          <w:rtl/>
        </w:rPr>
        <w:t xml:space="preserve"> </w:t>
      </w:r>
      <w:r w:rsidRPr="000C189C">
        <w:rPr>
          <w:rFonts w:ascii="Tahoma" w:hAnsi="Tahoma" w:cs="Tahoma" w:hint="cs"/>
          <w:sz w:val="18"/>
          <w:szCs w:val="18"/>
          <w:rtl/>
        </w:rPr>
        <w:t xml:space="preserve">במקור]". בקשה להמחאת זכות תוגש בידי המוטב בכתב, בטופס ייעודי, </w:t>
      </w:r>
      <w:r w:rsidRPr="000C189C">
        <w:rPr>
          <w:rFonts w:ascii="Tahoma" w:hAnsi="Tahoma" w:cs="Tahoma" w:hint="cs"/>
          <w:sz w:val="18"/>
          <w:szCs w:val="18"/>
          <w:rtl/>
        </w:rPr>
        <w:t xml:space="preserve">בחתימתו שתאומת כדין בידי עורך דין. בטופס זה מצהיר המוטב כי לא קיימים עיקולים על חשבונות הבנקים שבבעלותו. </w:t>
      </w:r>
    </w:p>
    <w:p w:rsidR="00602CCB" w:rsidRPr="000C189C" w:rsidP="007A0C0F">
      <w:pPr>
        <w:spacing w:line="240" w:lineRule="exact"/>
        <w:ind w:right="2268"/>
        <w:jc w:val="both"/>
        <w:rPr>
          <w:rFonts w:ascii="Tahoma" w:eastAsia="Times New Roman" w:hAnsi="Tahoma" w:cs="Tahoma"/>
          <w:color w:val="000000"/>
          <w:sz w:val="18"/>
          <w:szCs w:val="18"/>
          <w:rtl/>
        </w:rPr>
      </w:pPr>
      <w:r w:rsidRPr="000C189C">
        <w:rPr>
          <w:rFonts w:ascii="Tahoma" w:eastAsia="Times New Roman" w:hAnsi="Tahoma" w:cs="Tahoma" w:hint="cs"/>
          <w:color w:val="000000"/>
          <w:sz w:val="18"/>
          <w:szCs w:val="18"/>
          <w:rtl/>
        </w:rPr>
        <w:t>מ</w:t>
      </w:r>
      <w:r w:rsidRPr="000C189C">
        <w:rPr>
          <w:rFonts w:ascii="Tahoma" w:eastAsia="Times New Roman" w:hAnsi="Tahoma" w:cs="Tahoma"/>
          <w:color w:val="000000"/>
          <w:sz w:val="18"/>
          <w:szCs w:val="18"/>
          <w:rtl/>
        </w:rPr>
        <w:t>ערכת ההוצאה לפועל (להלן - הוצל</w:t>
      </w:r>
      <w:r w:rsidRPr="000C189C">
        <w:rPr>
          <w:rFonts w:ascii="Tahoma" w:eastAsia="Times New Roman" w:hAnsi="Tahoma" w:cs="Tahoma" w:hint="cs"/>
          <w:color w:val="000000"/>
          <w:sz w:val="18"/>
          <w:szCs w:val="18"/>
          <w:rtl/>
        </w:rPr>
        <w:t>"</w:t>
      </w:r>
      <w:r w:rsidRPr="000C189C">
        <w:rPr>
          <w:rFonts w:ascii="Tahoma" w:eastAsia="Times New Roman" w:hAnsi="Tahoma" w:cs="Tahoma"/>
          <w:color w:val="000000"/>
          <w:sz w:val="18"/>
          <w:szCs w:val="18"/>
          <w:rtl/>
        </w:rPr>
        <w:t xml:space="preserve">פ) פועלת על פי חוק ההוצאה לפועל, </w:t>
      </w:r>
      <w:r w:rsidRPr="004F4662">
        <w:rPr>
          <w:rFonts w:ascii="Tahoma" w:eastAsia="Times New Roman" w:hAnsi="Tahoma" w:cs="Tahoma"/>
          <w:color w:val="000000"/>
          <w:spacing w:val="-4"/>
          <w:sz w:val="18"/>
          <w:szCs w:val="18"/>
          <w:rtl/>
        </w:rPr>
        <w:t>התשכ</w:t>
      </w:r>
      <w:r w:rsidRPr="004F4662">
        <w:rPr>
          <w:rFonts w:ascii="Tahoma" w:eastAsia="Times New Roman" w:hAnsi="Tahoma" w:cs="Tahoma" w:hint="cs"/>
          <w:color w:val="000000"/>
          <w:spacing w:val="-4"/>
          <w:sz w:val="18"/>
          <w:szCs w:val="18"/>
          <w:rtl/>
        </w:rPr>
        <w:t>"</w:t>
      </w:r>
      <w:r w:rsidRPr="004F4662">
        <w:rPr>
          <w:rFonts w:ascii="Tahoma" w:eastAsia="Times New Roman" w:hAnsi="Tahoma" w:cs="Tahoma"/>
          <w:color w:val="000000"/>
          <w:spacing w:val="-4"/>
          <w:sz w:val="18"/>
          <w:szCs w:val="18"/>
          <w:rtl/>
        </w:rPr>
        <w:t>ז-1967</w:t>
      </w:r>
      <w:r w:rsidRPr="004F4662">
        <w:rPr>
          <w:rFonts w:ascii="Tahoma" w:eastAsia="Times New Roman" w:hAnsi="Tahoma" w:cs="Tahoma" w:hint="cs"/>
          <w:color w:val="000000"/>
          <w:spacing w:val="-4"/>
          <w:sz w:val="18"/>
          <w:szCs w:val="18"/>
          <w:rtl/>
        </w:rPr>
        <w:t>,</w:t>
      </w:r>
      <w:r w:rsidRPr="004F4662">
        <w:rPr>
          <w:rFonts w:ascii="Tahoma" w:eastAsia="Times New Roman" w:hAnsi="Tahoma" w:cs="Tahoma"/>
          <w:color w:val="000000"/>
          <w:spacing w:val="-4"/>
          <w:sz w:val="18"/>
          <w:szCs w:val="18"/>
          <w:rtl/>
        </w:rPr>
        <w:t xml:space="preserve"> ועל פי התקנות שהותקנו מכוחו. בהוצל</w:t>
      </w:r>
      <w:r w:rsidRPr="004F4662">
        <w:rPr>
          <w:rFonts w:ascii="Tahoma" w:eastAsia="Times New Roman" w:hAnsi="Tahoma" w:cs="Tahoma" w:hint="cs"/>
          <w:color w:val="000000"/>
          <w:spacing w:val="-4"/>
          <w:sz w:val="18"/>
          <w:szCs w:val="18"/>
          <w:rtl/>
        </w:rPr>
        <w:t>"</w:t>
      </w:r>
      <w:r w:rsidRPr="004F4662">
        <w:rPr>
          <w:rFonts w:ascii="Tahoma" w:eastAsia="Times New Roman" w:hAnsi="Tahoma" w:cs="Tahoma"/>
          <w:color w:val="000000"/>
          <w:spacing w:val="-4"/>
          <w:sz w:val="18"/>
          <w:szCs w:val="18"/>
          <w:rtl/>
        </w:rPr>
        <w:t xml:space="preserve">פ, </w:t>
      </w:r>
      <w:r w:rsidRPr="004F4662">
        <w:rPr>
          <w:rFonts w:ascii="Tahoma" w:eastAsia="Times New Roman" w:hAnsi="Tahoma" w:cs="Tahoma" w:hint="cs"/>
          <w:color w:val="000000"/>
          <w:spacing w:val="-4"/>
          <w:sz w:val="18"/>
          <w:szCs w:val="18"/>
          <w:rtl/>
        </w:rPr>
        <w:t>ל</w:t>
      </w:r>
      <w:r w:rsidRPr="004F4662">
        <w:rPr>
          <w:rFonts w:ascii="Tahoma" w:eastAsia="Times New Roman" w:hAnsi="Tahoma" w:cs="Tahoma"/>
          <w:color w:val="000000"/>
          <w:spacing w:val="-4"/>
          <w:sz w:val="18"/>
          <w:szCs w:val="18"/>
          <w:rtl/>
        </w:rPr>
        <w:t>בקשת זוכים</w:t>
      </w:r>
      <w:r>
        <w:rPr>
          <w:rStyle w:val="FootnoteReference0"/>
          <w:rFonts w:ascii="Tahoma" w:eastAsia="Times New Roman" w:hAnsi="Tahoma" w:cs="Tahoma"/>
          <w:color w:val="000000"/>
          <w:spacing w:val="-4"/>
          <w:sz w:val="18"/>
          <w:szCs w:val="18"/>
          <w:rtl/>
        </w:rPr>
        <w:footnoteReference w:id="52"/>
      </w:r>
      <w:r w:rsidRPr="004F4662">
        <w:rPr>
          <w:rFonts w:ascii="Tahoma" w:eastAsia="Times New Roman" w:hAnsi="Tahoma" w:cs="Tahoma"/>
          <w:color w:val="000000"/>
          <w:spacing w:val="-4"/>
          <w:sz w:val="18"/>
          <w:szCs w:val="18"/>
          <w:rtl/>
        </w:rPr>
        <w:t>, נפתחים</w:t>
      </w:r>
      <w:r w:rsidRPr="000C189C">
        <w:rPr>
          <w:rFonts w:ascii="Tahoma" w:eastAsia="Times New Roman" w:hAnsi="Tahoma" w:cs="Tahoma"/>
          <w:color w:val="000000"/>
          <w:sz w:val="18"/>
          <w:szCs w:val="18"/>
          <w:rtl/>
        </w:rPr>
        <w:t xml:space="preserve"> </w:t>
      </w:r>
      <w:r w:rsidRPr="004F4662">
        <w:rPr>
          <w:rFonts w:ascii="Tahoma" w:eastAsia="Times New Roman" w:hAnsi="Tahoma" w:cs="Tahoma"/>
          <w:color w:val="000000"/>
          <w:spacing w:val="-4"/>
          <w:sz w:val="18"/>
          <w:szCs w:val="18"/>
          <w:rtl/>
        </w:rPr>
        <w:t>תיקים לגביית חובות על פי פסקי דין בעניינים אזרחיים, מימוש צווי עשה</w:t>
      </w:r>
      <w:r>
        <w:rPr>
          <w:rStyle w:val="FootnoteReference0"/>
          <w:rFonts w:ascii="Tahoma" w:eastAsia="Times New Roman" w:hAnsi="Tahoma" w:cs="Tahoma"/>
          <w:color w:val="000000"/>
          <w:spacing w:val="-4"/>
          <w:sz w:val="18"/>
          <w:szCs w:val="18"/>
          <w:rtl/>
        </w:rPr>
        <w:footnoteReference w:id="53"/>
      </w:r>
      <w:r w:rsidRPr="004F4662">
        <w:rPr>
          <w:rFonts w:ascii="Tahoma" w:eastAsia="Times New Roman" w:hAnsi="Tahoma" w:cs="Tahoma" w:hint="cs"/>
          <w:color w:val="000000"/>
          <w:spacing w:val="-4"/>
          <w:sz w:val="18"/>
          <w:szCs w:val="18"/>
          <w:rtl/>
        </w:rPr>
        <w:t>,</w:t>
      </w:r>
      <w:r w:rsidRPr="004F4662">
        <w:rPr>
          <w:rFonts w:ascii="Tahoma" w:eastAsia="Times New Roman" w:hAnsi="Tahoma" w:cs="Tahoma"/>
          <w:color w:val="000000"/>
          <w:spacing w:val="-4"/>
          <w:sz w:val="18"/>
          <w:szCs w:val="18"/>
          <w:rtl/>
        </w:rPr>
        <w:t xml:space="preserve"> </w:t>
      </w:r>
      <w:r w:rsidRPr="004F4662">
        <w:rPr>
          <w:rFonts w:ascii="Tahoma" w:eastAsia="Times New Roman" w:hAnsi="Tahoma" w:cs="Tahoma" w:hint="cs"/>
          <w:color w:val="000000"/>
          <w:spacing w:val="-4"/>
          <w:sz w:val="18"/>
          <w:szCs w:val="18"/>
          <w:rtl/>
        </w:rPr>
        <w:t>ו</w:t>
      </w:r>
      <w:r w:rsidRPr="004F4662">
        <w:rPr>
          <w:rFonts w:ascii="Tahoma" w:eastAsia="Times New Roman" w:hAnsi="Tahoma" w:cs="Tahoma"/>
          <w:color w:val="000000"/>
          <w:spacing w:val="-4"/>
          <w:sz w:val="18"/>
          <w:szCs w:val="18"/>
          <w:rtl/>
        </w:rPr>
        <w:t>תיקים</w:t>
      </w:r>
      <w:r w:rsidRPr="000C189C">
        <w:rPr>
          <w:rFonts w:ascii="Tahoma" w:eastAsia="Times New Roman" w:hAnsi="Tahoma" w:cs="Tahoma"/>
          <w:color w:val="000000"/>
          <w:sz w:val="18"/>
          <w:szCs w:val="18"/>
          <w:rtl/>
        </w:rPr>
        <w:t xml:space="preserve"> לגביית חיובים שדינם כדין פסק דין</w:t>
      </w:r>
      <w:r w:rsidRPr="000C189C">
        <w:rPr>
          <w:rFonts w:ascii="Tahoma" w:eastAsia="Times New Roman" w:hAnsi="Tahoma" w:cs="Tahoma" w:hint="cs"/>
          <w:color w:val="000000"/>
          <w:sz w:val="18"/>
          <w:szCs w:val="18"/>
          <w:rtl/>
        </w:rPr>
        <w:t>,</w:t>
      </w:r>
      <w:r w:rsidRPr="000C189C">
        <w:rPr>
          <w:rFonts w:ascii="Tahoma" w:eastAsia="Times New Roman" w:hAnsi="Tahoma" w:cs="Tahoma"/>
          <w:color w:val="000000"/>
          <w:sz w:val="18"/>
          <w:szCs w:val="18"/>
          <w:rtl/>
        </w:rPr>
        <w:t xml:space="preserve"> כגון שטרי חוב וצ</w:t>
      </w:r>
      <w:r w:rsidRPr="000C189C">
        <w:rPr>
          <w:rFonts w:ascii="Tahoma" w:eastAsia="Times New Roman" w:hAnsi="Tahoma" w:cs="Tahoma" w:hint="cs"/>
          <w:color w:val="000000"/>
          <w:sz w:val="18"/>
          <w:szCs w:val="18"/>
          <w:rtl/>
        </w:rPr>
        <w:t>'</w:t>
      </w:r>
      <w:r w:rsidRPr="000C189C">
        <w:rPr>
          <w:rFonts w:ascii="Tahoma" w:eastAsia="Times New Roman" w:hAnsi="Tahoma" w:cs="Tahoma"/>
          <w:color w:val="000000"/>
          <w:sz w:val="18"/>
          <w:szCs w:val="18"/>
          <w:rtl/>
        </w:rPr>
        <w:t xml:space="preserve">קים, תביעות על סכום קצוב </w:t>
      </w:r>
      <w:r w:rsidRPr="000C189C">
        <w:rPr>
          <w:rFonts w:ascii="Tahoma" w:eastAsia="Times New Roman" w:hAnsi="Tahoma" w:cs="Tahoma" w:hint="cs"/>
          <w:color w:val="000000"/>
          <w:sz w:val="18"/>
          <w:szCs w:val="18"/>
          <w:rtl/>
        </w:rPr>
        <w:t xml:space="preserve">של </w:t>
      </w:r>
      <w:r w:rsidRPr="000C189C">
        <w:rPr>
          <w:rFonts w:ascii="Tahoma" w:eastAsia="Times New Roman" w:hAnsi="Tahoma" w:cs="Tahoma"/>
          <w:color w:val="000000"/>
          <w:sz w:val="18"/>
          <w:szCs w:val="18"/>
          <w:rtl/>
        </w:rPr>
        <w:t>עד 75,000 ש</w:t>
      </w:r>
      <w:r w:rsidRPr="000C189C">
        <w:rPr>
          <w:rFonts w:ascii="Tahoma" w:eastAsia="Times New Roman" w:hAnsi="Tahoma" w:cs="Tahoma" w:hint="cs"/>
          <w:color w:val="000000"/>
          <w:sz w:val="18"/>
          <w:szCs w:val="18"/>
          <w:rtl/>
        </w:rPr>
        <w:t>"</w:t>
      </w:r>
      <w:r w:rsidRPr="000C189C">
        <w:rPr>
          <w:rFonts w:ascii="Tahoma" w:eastAsia="Times New Roman" w:hAnsi="Tahoma" w:cs="Tahoma"/>
          <w:color w:val="000000"/>
          <w:sz w:val="18"/>
          <w:szCs w:val="18"/>
          <w:rtl/>
        </w:rPr>
        <w:t>ח, חובות בגין דמי מזונות</w:t>
      </w:r>
      <w:r w:rsidRPr="000C189C">
        <w:rPr>
          <w:rFonts w:ascii="Tahoma" w:hAnsi="Tahoma" w:cs="Tahoma"/>
          <w:sz w:val="18"/>
          <w:szCs w:val="18"/>
          <w:rtl/>
        </w:rPr>
        <w:t xml:space="preserve"> </w:t>
      </w:r>
      <w:r w:rsidRPr="000C189C">
        <w:rPr>
          <w:rFonts w:ascii="Tahoma" w:eastAsia="Times New Roman" w:hAnsi="Tahoma" w:cs="Tahoma"/>
          <w:color w:val="000000"/>
          <w:sz w:val="18"/>
          <w:szCs w:val="18"/>
          <w:rtl/>
        </w:rPr>
        <w:t>ובקשות למימוש משכון או משכנתה</w:t>
      </w:r>
      <w:r>
        <w:rPr>
          <w:rStyle w:val="FootnoteReference0"/>
          <w:rFonts w:ascii="Tahoma" w:eastAsia="Times New Roman" w:hAnsi="Tahoma" w:cs="Tahoma"/>
          <w:color w:val="000000"/>
          <w:sz w:val="18"/>
          <w:szCs w:val="18"/>
          <w:rtl/>
        </w:rPr>
        <w:footnoteReference w:id="54"/>
      </w:r>
      <w:r w:rsidRPr="000C189C">
        <w:rPr>
          <w:rFonts w:ascii="Tahoma" w:eastAsia="Times New Roman" w:hAnsi="Tahoma" w:cs="Tahoma" w:hint="cs"/>
          <w:color w:val="000000"/>
          <w:sz w:val="18"/>
          <w:szCs w:val="18"/>
          <w:rtl/>
        </w:rPr>
        <w:t>.</w:t>
      </w:r>
    </w:p>
    <w:p w:rsidR="00602CCB" w:rsidRPr="000C189C" w:rsidP="007A0C0F">
      <w:pPr>
        <w:spacing w:line="240" w:lineRule="exact"/>
        <w:ind w:right="2268"/>
        <w:jc w:val="both"/>
        <w:rPr>
          <w:rFonts w:ascii="Tahoma" w:eastAsia="Times New Roman" w:hAnsi="Tahoma" w:cs="Tahoma"/>
          <w:sz w:val="18"/>
          <w:szCs w:val="18"/>
          <w:rtl/>
        </w:rPr>
      </w:pPr>
      <w:r w:rsidRPr="000C189C">
        <w:rPr>
          <w:rFonts w:ascii="Tahoma" w:eastAsia="Times New Roman" w:hAnsi="Tahoma" w:cs="Tahoma" w:hint="cs"/>
          <w:color w:val="000000"/>
          <w:sz w:val="18"/>
          <w:szCs w:val="18"/>
          <w:rtl/>
        </w:rPr>
        <w:t>בדוח ביקורת מיוחד של מבקר המדינה בנושא "מנגנון גביית חובות בהוצאה לפועל" נקבע כי ממושכלות היסוד של שיטת המשפט בישראל היא שיש למלא את פסיקותיו של בית המשפט, ועיקרון בסיסי בקיומה של מערכת מסחרית וחברתית הוא שחובות יש לפרוע. מנגנון ההוצאה לפועל נועד לשמש כלי למימוש עקרונות אלו, להבטחת אינטרסים ציבוריים חשובים ולהגנה על זכותו הקניינית של הזוכה</w:t>
      </w:r>
      <w:r>
        <w:rPr>
          <w:rStyle w:val="FootnoteReference0"/>
          <w:rFonts w:ascii="Tahoma" w:eastAsia="Times New Roman" w:hAnsi="Tahoma" w:cs="Tahoma"/>
          <w:color w:val="000000"/>
          <w:sz w:val="18"/>
          <w:szCs w:val="18"/>
          <w:rtl/>
        </w:rPr>
        <w:footnoteReference w:id="55"/>
      </w:r>
      <w:r w:rsidRPr="000C189C">
        <w:rPr>
          <w:rFonts w:ascii="Tahoma" w:eastAsia="Times New Roman" w:hAnsi="Tahoma" w:cs="Tahoma" w:hint="cs"/>
          <w:color w:val="000000"/>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בחוזה המסגרת בין הקבלן לעיריית רחובות נקבע כי הקבלן לא ימחה ולא יעביר את זכויותיו מכוח החוזה, לרבות המחאת הזכות לקבלת תמורה כספית, אם לא קיבל את הסכמת העירייה לכך מראש ובכתב. מכאן שזכותו של הקבלן להמחאה שכזאת הוגבלה בחוזה.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יצוין כי המחאת זכות כזאת מאפשרת</w:t>
      </w:r>
      <w:r w:rsidRPr="000C189C">
        <w:rPr>
          <w:rFonts w:ascii="Tahoma" w:hAnsi="Tahoma" w:cs="Tahoma"/>
          <w:sz w:val="18"/>
          <w:szCs w:val="18"/>
          <w:rtl/>
        </w:rPr>
        <w:t xml:space="preserve"> </w:t>
      </w:r>
      <w:r w:rsidRPr="000C189C">
        <w:rPr>
          <w:rFonts w:ascii="Tahoma" w:hAnsi="Tahoma" w:cs="Tahoma" w:hint="cs"/>
          <w:sz w:val="18"/>
          <w:szCs w:val="18"/>
          <w:rtl/>
        </w:rPr>
        <w:t xml:space="preserve">לקבלן </w:t>
      </w:r>
      <w:r w:rsidRPr="000C189C">
        <w:rPr>
          <w:rFonts w:ascii="Tahoma" w:hAnsi="Tahoma" w:cs="Tahoma" w:hint="cs"/>
          <w:sz w:val="18"/>
          <w:szCs w:val="18"/>
          <w:rtl/>
        </w:rPr>
        <w:t>להמחות</w:t>
      </w:r>
      <w:r w:rsidRPr="000C189C">
        <w:rPr>
          <w:rFonts w:ascii="Tahoma" w:hAnsi="Tahoma" w:cs="Tahoma" w:hint="cs"/>
          <w:sz w:val="18"/>
          <w:szCs w:val="18"/>
          <w:rtl/>
        </w:rPr>
        <w:t xml:space="preserve"> כספים המגיעים לו מחברת </w:t>
      </w:r>
      <w:r w:rsidRPr="000C189C">
        <w:rPr>
          <w:rFonts w:ascii="Tahoma" w:hAnsi="Tahoma" w:cs="Tahoma" w:hint="cs"/>
          <w:sz w:val="18"/>
          <w:szCs w:val="18"/>
          <w:rtl/>
        </w:rPr>
        <w:t>ה.ל.ר</w:t>
      </w:r>
      <w:r w:rsidRPr="000C189C">
        <w:rPr>
          <w:rFonts w:ascii="Tahoma" w:hAnsi="Tahoma" w:cs="Tahoma" w:hint="cs"/>
          <w:sz w:val="18"/>
          <w:szCs w:val="18"/>
          <w:rtl/>
        </w:rPr>
        <w:t xml:space="preserve"> ומהעירייה לגורמים אחרים, בלי שהכספים הללו יעברו אליו באופן ישיר קודם לכן. משכך, המחאת הזכות עשויה להקשות על נושים פוטנציאלים של הקבלן לגבות ממנו את חובותיו ואף לאפשר לקבלן להעדיף נושה שאליו </w:t>
      </w:r>
      <w:r w:rsidRPr="000C189C">
        <w:rPr>
          <w:rFonts w:ascii="Tahoma" w:hAnsi="Tahoma" w:cs="Tahoma" w:hint="cs"/>
          <w:sz w:val="18"/>
          <w:szCs w:val="18"/>
          <w:rtl/>
        </w:rPr>
        <w:t>יומחו</w:t>
      </w:r>
      <w:r w:rsidRPr="000C189C">
        <w:rPr>
          <w:rFonts w:ascii="Tahoma" w:hAnsi="Tahoma" w:cs="Tahoma" w:hint="cs"/>
          <w:sz w:val="18"/>
          <w:szCs w:val="18"/>
          <w:rtl/>
        </w:rPr>
        <w:t xml:space="preserve"> הכספים על פני נושה שלא יוכל לגבות את חובו ממנו באופן ישיר.</w:t>
      </w:r>
    </w:p>
    <w:p w:rsidR="00602CCB" w:rsidRPr="000C189C" w:rsidP="0064331E">
      <w:pPr>
        <w:pStyle w:val="ListParagraph"/>
        <w:numPr>
          <w:ilvl w:val="0"/>
          <w:numId w:val="13"/>
        </w:numPr>
        <w:autoSpaceDE/>
        <w:autoSpaceDN/>
        <w:adjustRightInd/>
        <w:spacing w:line="240" w:lineRule="exact"/>
        <w:ind w:left="360" w:right="2268"/>
        <w:rPr>
          <w:sz w:val="18"/>
          <w:szCs w:val="18"/>
          <w:rtl/>
        </w:rPr>
      </w:pPr>
      <w:r w:rsidRPr="000C189C">
        <w:rPr>
          <w:rFonts w:hint="cs"/>
          <w:sz w:val="18"/>
          <w:szCs w:val="18"/>
          <w:rtl/>
        </w:rPr>
        <w:t xml:space="preserve">נמצא כי בין השנים 2012 - 2017 שילמה חברת </w:t>
      </w:r>
      <w:r w:rsidRPr="000C189C">
        <w:rPr>
          <w:rFonts w:hint="cs"/>
          <w:sz w:val="18"/>
          <w:szCs w:val="18"/>
          <w:rtl/>
        </w:rPr>
        <w:t>ה.ל.ר</w:t>
      </w:r>
      <w:r w:rsidRPr="000C189C">
        <w:rPr>
          <w:rFonts w:hint="cs"/>
          <w:sz w:val="18"/>
          <w:szCs w:val="18"/>
          <w:rtl/>
        </w:rPr>
        <w:t xml:space="preserve"> לגורמים שונים סכומים שקבלן א' היה זכאי להם, על פי רוב לבקשתו של הקבלן, באמצעות 59 המחאות, בסכום כולל של 7.12 מיליון ש"ח בקירוב: כ-73% מסכום זה </w:t>
      </w:r>
      <w:r w:rsidRPr="000C189C">
        <w:rPr>
          <w:rFonts w:hint="cs"/>
          <w:sz w:val="18"/>
          <w:szCs w:val="18"/>
          <w:rtl/>
        </w:rPr>
        <w:t>הומחה</w:t>
      </w:r>
      <w:r w:rsidRPr="000C189C">
        <w:rPr>
          <w:rFonts w:hint="cs"/>
          <w:sz w:val="18"/>
          <w:szCs w:val="18"/>
          <w:rtl/>
        </w:rPr>
        <w:t xml:space="preserve"> לטובת חברות קבלניות ומשווקים של חומרי בניין, </w:t>
      </w:r>
      <w:r w:rsidR="001F3B11">
        <w:rPr>
          <w:sz w:val="18"/>
          <w:szCs w:val="18"/>
          <w:rtl/>
        </w:rPr>
        <w:br/>
      </w:r>
      <w:r w:rsidRPr="000C189C">
        <w:rPr>
          <w:rFonts w:hint="cs"/>
          <w:sz w:val="18"/>
          <w:szCs w:val="18"/>
          <w:rtl/>
        </w:rPr>
        <w:t>כ-11% לטובת עורכי דין, כ-11% לטובת נותני שירותי מטבע, כ-8% לטובת משווקים של חומרי בניין וכ-5% לטובת גורמים שונים שתחום עיסוקם אינו ברור.</w:t>
      </w:r>
      <w:r w:rsidRPr="004F4662" w:rsidR="004F4662">
        <w:rPr>
          <w:noProof/>
          <w:sz w:val="17"/>
          <w:szCs w:val="17"/>
          <w:rtl/>
        </w:rPr>
        <w:t xml:space="preserve"> </w:t>
      </w:r>
      <w:r w:rsidRPr="0012789B" w:rsidR="004F4662">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8872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870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שילמה</w:t>
                            </w:r>
                            <w:r w:rsidRPr="0064331E">
                              <w:rPr>
                                <w:rFonts w:cs="Tahoma"/>
                                <w:color w:val="0B5294"/>
                                <w:spacing w:val="-4"/>
                                <w:sz w:val="24"/>
                                <w:szCs w:val="24"/>
                                <w:rtl/>
                              </w:rPr>
                              <w:t xml:space="preserve"> </w:t>
                            </w:r>
                            <w:r w:rsidRPr="0064331E">
                              <w:rPr>
                                <w:rFonts w:cs="Tahoma" w:hint="eastAsia"/>
                                <w:color w:val="0B5294"/>
                                <w:spacing w:val="-4"/>
                                <w:sz w:val="24"/>
                                <w:szCs w:val="24"/>
                                <w:rtl/>
                              </w:rPr>
                              <w:t>לגורמים</w:t>
                            </w:r>
                            <w:r w:rsidRPr="0064331E">
                              <w:rPr>
                                <w:rFonts w:cs="Tahoma"/>
                                <w:color w:val="0B5294"/>
                                <w:spacing w:val="-4"/>
                                <w:sz w:val="24"/>
                                <w:szCs w:val="24"/>
                                <w:rtl/>
                              </w:rPr>
                              <w:t xml:space="preserve"> </w:t>
                            </w:r>
                            <w:r w:rsidRPr="0064331E">
                              <w:rPr>
                                <w:rFonts w:cs="Tahoma" w:hint="eastAsia"/>
                                <w:color w:val="0B5294"/>
                                <w:spacing w:val="-4"/>
                                <w:sz w:val="24"/>
                                <w:szCs w:val="24"/>
                                <w:rtl/>
                              </w:rPr>
                              <w:t>שונים</w:t>
                            </w:r>
                            <w:r w:rsidRPr="0064331E">
                              <w:rPr>
                                <w:rFonts w:cs="Tahoma"/>
                                <w:color w:val="0B5294"/>
                                <w:spacing w:val="-4"/>
                                <w:sz w:val="24"/>
                                <w:szCs w:val="24"/>
                                <w:rtl/>
                              </w:rPr>
                              <w:t xml:space="preserve"> </w:t>
                            </w:r>
                            <w:r w:rsidRPr="0064331E">
                              <w:rPr>
                                <w:rFonts w:cs="Tahoma" w:hint="eastAsia"/>
                                <w:color w:val="0B5294"/>
                                <w:spacing w:val="-4"/>
                                <w:sz w:val="24"/>
                                <w:szCs w:val="24"/>
                                <w:rtl/>
                              </w:rPr>
                              <w:t>סכומים</w:t>
                            </w:r>
                            <w:r w:rsidRPr="0064331E">
                              <w:rPr>
                                <w:rFonts w:cs="Tahoma"/>
                                <w:color w:val="0B5294"/>
                                <w:spacing w:val="-4"/>
                                <w:sz w:val="24"/>
                                <w:szCs w:val="24"/>
                                <w:rtl/>
                              </w:rPr>
                              <w:t xml:space="preserve"> </w:t>
                            </w:r>
                            <w:r w:rsidRPr="0064331E">
                              <w:rPr>
                                <w:rFonts w:cs="Tahoma" w:hint="eastAsia"/>
                                <w:color w:val="0B5294"/>
                                <w:spacing w:val="-4"/>
                                <w:sz w:val="24"/>
                                <w:szCs w:val="24"/>
                                <w:rtl/>
                              </w:rPr>
                              <w:t>שקבלן</w:t>
                            </w:r>
                            <w:r w:rsidRPr="0064331E">
                              <w:rPr>
                                <w:rFonts w:cs="Tahoma"/>
                                <w:color w:val="0B5294"/>
                                <w:spacing w:val="-4"/>
                                <w:sz w:val="24"/>
                                <w:szCs w:val="24"/>
                                <w:rtl/>
                              </w:rPr>
                              <w:t xml:space="preserve"> </w:t>
                            </w:r>
                            <w:r w:rsidRPr="0064331E">
                              <w:rPr>
                                <w:rFonts w:cs="Tahoma" w:hint="eastAsia"/>
                                <w:color w:val="0B5294"/>
                                <w:spacing w:val="-4"/>
                                <w:sz w:val="24"/>
                                <w:szCs w:val="24"/>
                                <w:rtl/>
                              </w:rPr>
                              <w:t>א</w:t>
                            </w:r>
                            <w:r w:rsidRPr="0064331E">
                              <w:rPr>
                                <w:rFonts w:cs="Tahoma"/>
                                <w:color w:val="0B5294"/>
                                <w:spacing w:val="-4"/>
                                <w:sz w:val="24"/>
                                <w:szCs w:val="24"/>
                                <w:rtl/>
                              </w:rPr>
                              <w:t xml:space="preserve">' </w:t>
                            </w:r>
                            <w:r w:rsidRPr="0064331E">
                              <w:rPr>
                                <w:rFonts w:cs="Tahoma" w:hint="eastAsia"/>
                                <w:color w:val="0B5294"/>
                                <w:spacing w:val="-4"/>
                                <w:sz w:val="24"/>
                                <w:szCs w:val="24"/>
                                <w:rtl/>
                              </w:rPr>
                              <w:t>היה</w:t>
                            </w:r>
                            <w:r w:rsidRPr="0064331E">
                              <w:rPr>
                                <w:rFonts w:cs="Tahoma"/>
                                <w:color w:val="0B5294"/>
                                <w:spacing w:val="-4"/>
                                <w:sz w:val="24"/>
                                <w:szCs w:val="24"/>
                                <w:rtl/>
                              </w:rPr>
                              <w:t xml:space="preserve"> </w:t>
                            </w:r>
                            <w:r w:rsidRPr="0064331E">
                              <w:rPr>
                                <w:rFonts w:cs="Tahoma" w:hint="eastAsia"/>
                                <w:color w:val="0B5294"/>
                                <w:spacing w:val="-4"/>
                                <w:sz w:val="24"/>
                                <w:szCs w:val="24"/>
                                <w:rtl/>
                              </w:rPr>
                              <w:t>זכאי</w:t>
                            </w:r>
                            <w:r w:rsidRPr="0064331E">
                              <w:rPr>
                                <w:rFonts w:cs="Tahoma"/>
                                <w:color w:val="0B5294"/>
                                <w:spacing w:val="-4"/>
                                <w:sz w:val="24"/>
                                <w:szCs w:val="24"/>
                                <w:rtl/>
                              </w:rPr>
                              <w:t xml:space="preserve"> </w:t>
                            </w:r>
                            <w:r w:rsidRPr="0064331E">
                              <w:rPr>
                                <w:rFonts w:cs="Tahoma" w:hint="eastAsia"/>
                                <w:color w:val="0B5294"/>
                                <w:spacing w:val="-4"/>
                                <w:sz w:val="24"/>
                                <w:szCs w:val="24"/>
                                <w:rtl/>
                              </w:rPr>
                              <w:t>להם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פי</w:t>
                            </w:r>
                            <w:r w:rsidRPr="0064331E">
                              <w:rPr>
                                <w:rFonts w:cs="Tahoma"/>
                                <w:color w:val="0B5294"/>
                                <w:spacing w:val="-4"/>
                                <w:sz w:val="24"/>
                                <w:szCs w:val="24"/>
                                <w:rtl/>
                              </w:rPr>
                              <w:t xml:space="preserve"> </w:t>
                            </w:r>
                            <w:r w:rsidRPr="0064331E">
                              <w:rPr>
                                <w:rFonts w:cs="Tahoma" w:hint="eastAsia"/>
                                <w:color w:val="0B5294"/>
                                <w:spacing w:val="-4"/>
                                <w:sz w:val="24"/>
                                <w:szCs w:val="24"/>
                                <w:rtl/>
                              </w:rPr>
                              <w:t>רוב</w:t>
                            </w:r>
                            <w:r w:rsidRPr="0064331E">
                              <w:rPr>
                                <w:rFonts w:cs="Tahoma"/>
                                <w:color w:val="0B5294"/>
                                <w:spacing w:val="-4"/>
                                <w:sz w:val="24"/>
                                <w:szCs w:val="24"/>
                                <w:rtl/>
                              </w:rPr>
                              <w:t xml:space="preserve"> </w:t>
                            </w:r>
                            <w:r w:rsidRPr="0064331E">
                              <w:rPr>
                                <w:rFonts w:cs="Tahoma" w:hint="eastAsia"/>
                                <w:color w:val="0B5294"/>
                                <w:spacing w:val="-4"/>
                                <w:sz w:val="24"/>
                                <w:szCs w:val="24"/>
                                <w:rtl/>
                              </w:rPr>
                              <w:t>לבקשתו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באמצעות</w:t>
                            </w:r>
                            <w:r w:rsidRPr="0064331E">
                              <w:rPr>
                                <w:rFonts w:cs="Tahoma"/>
                                <w:color w:val="0B5294"/>
                                <w:spacing w:val="-4"/>
                                <w:sz w:val="24"/>
                                <w:szCs w:val="24"/>
                                <w:rtl/>
                              </w:rPr>
                              <w:t xml:space="preserve"> 59 </w:t>
                            </w:r>
                            <w:r w:rsidRPr="0064331E">
                              <w:rPr>
                                <w:rFonts w:cs="Tahoma" w:hint="eastAsia"/>
                                <w:color w:val="0B5294"/>
                                <w:spacing w:val="-4"/>
                                <w:sz w:val="24"/>
                                <w:szCs w:val="24"/>
                                <w:rtl/>
                              </w:rPr>
                              <w:t>המחאות</w:t>
                            </w:r>
                            <w:r w:rsidRPr="0064331E">
                              <w:rPr>
                                <w:rFonts w:cs="Tahoma"/>
                                <w:color w:val="0B5294"/>
                                <w:spacing w:val="-4"/>
                                <w:sz w:val="24"/>
                                <w:szCs w:val="24"/>
                                <w:rtl/>
                              </w:rPr>
                              <w:t xml:space="preserve">, </w:t>
                            </w:r>
                            <w:r w:rsidRPr="0064331E">
                              <w:rPr>
                                <w:rFonts w:cs="Tahoma" w:hint="eastAsia"/>
                                <w:color w:val="0B5294"/>
                                <w:spacing w:val="-4"/>
                                <w:sz w:val="24"/>
                                <w:szCs w:val="24"/>
                                <w:rtl/>
                              </w:rPr>
                              <w:t>בסכום</w:t>
                            </w:r>
                            <w:r w:rsidRPr="0064331E">
                              <w:rPr>
                                <w:rFonts w:cs="Tahoma"/>
                                <w:color w:val="0B5294"/>
                                <w:spacing w:val="-4"/>
                                <w:sz w:val="24"/>
                                <w:szCs w:val="24"/>
                                <w:rtl/>
                              </w:rPr>
                              <w:t xml:space="preserve"> </w:t>
                            </w:r>
                            <w:r w:rsidRPr="0064331E">
                              <w:rPr>
                                <w:rFonts w:cs="Tahoma" w:hint="eastAsia"/>
                                <w:color w:val="0B5294"/>
                                <w:spacing w:val="-4"/>
                                <w:sz w:val="24"/>
                                <w:szCs w:val="24"/>
                                <w:rtl/>
                              </w:rPr>
                              <w:t>כולל</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7.12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בקירוב</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94647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336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1212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שילמה</w:t>
                      </w:r>
                      <w:r w:rsidRPr="0064331E">
                        <w:rPr>
                          <w:rFonts w:cs="Tahoma"/>
                          <w:color w:val="0B5294"/>
                          <w:spacing w:val="-4"/>
                          <w:sz w:val="24"/>
                          <w:szCs w:val="24"/>
                          <w:rtl/>
                        </w:rPr>
                        <w:t xml:space="preserve"> </w:t>
                      </w:r>
                      <w:r w:rsidRPr="0064331E">
                        <w:rPr>
                          <w:rFonts w:cs="Tahoma" w:hint="eastAsia"/>
                          <w:color w:val="0B5294"/>
                          <w:spacing w:val="-4"/>
                          <w:sz w:val="24"/>
                          <w:szCs w:val="24"/>
                          <w:rtl/>
                        </w:rPr>
                        <w:t>לגורמים</w:t>
                      </w:r>
                      <w:r w:rsidRPr="0064331E">
                        <w:rPr>
                          <w:rFonts w:cs="Tahoma"/>
                          <w:color w:val="0B5294"/>
                          <w:spacing w:val="-4"/>
                          <w:sz w:val="24"/>
                          <w:szCs w:val="24"/>
                          <w:rtl/>
                        </w:rPr>
                        <w:t xml:space="preserve"> </w:t>
                      </w:r>
                      <w:r w:rsidRPr="0064331E">
                        <w:rPr>
                          <w:rFonts w:cs="Tahoma" w:hint="eastAsia"/>
                          <w:color w:val="0B5294"/>
                          <w:spacing w:val="-4"/>
                          <w:sz w:val="24"/>
                          <w:szCs w:val="24"/>
                          <w:rtl/>
                        </w:rPr>
                        <w:t>שונים</w:t>
                      </w:r>
                      <w:r w:rsidRPr="0064331E">
                        <w:rPr>
                          <w:rFonts w:cs="Tahoma"/>
                          <w:color w:val="0B5294"/>
                          <w:spacing w:val="-4"/>
                          <w:sz w:val="24"/>
                          <w:szCs w:val="24"/>
                          <w:rtl/>
                        </w:rPr>
                        <w:t xml:space="preserve"> </w:t>
                      </w:r>
                      <w:r w:rsidRPr="0064331E">
                        <w:rPr>
                          <w:rFonts w:cs="Tahoma" w:hint="eastAsia"/>
                          <w:color w:val="0B5294"/>
                          <w:spacing w:val="-4"/>
                          <w:sz w:val="24"/>
                          <w:szCs w:val="24"/>
                          <w:rtl/>
                        </w:rPr>
                        <w:t>סכומים</w:t>
                      </w:r>
                      <w:r w:rsidRPr="0064331E">
                        <w:rPr>
                          <w:rFonts w:cs="Tahoma"/>
                          <w:color w:val="0B5294"/>
                          <w:spacing w:val="-4"/>
                          <w:sz w:val="24"/>
                          <w:szCs w:val="24"/>
                          <w:rtl/>
                        </w:rPr>
                        <w:t xml:space="preserve"> </w:t>
                      </w:r>
                      <w:r w:rsidRPr="0064331E">
                        <w:rPr>
                          <w:rFonts w:cs="Tahoma" w:hint="eastAsia"/>
                          <w:color w:val="0B5294"/>
                          <w:spacing w:val="-4"/>
                          <w:sz w:val="24"/>
                          <w:szCs w:val="24"/>
                          <w:rtl/>
                        </w:rPr>
                        <w:t>שקבלן</w:t>
                      </w:r>
                      <w:r w:rsidRPr="0064331E">
                        <w:rPr>
                          <w:rFonts w:cs="Tahoma"/>
                          <w:color w:val="0B5294"/>
                          <w:spacing w:val="-4"/>
                          <w:sz w:val="24"/>
                          <w:szCs w:val="24"/>
                          <w:rtl/>
                        </w:rPr>
                        <w:t xml:space="preserve"> </w:t>
                      </w:r>
                      <w:r w:rsidRPr="0064331E">
                        <w:rPr>
                          <w:rFonts w:cs="Tahoma" w:hint="eastAsia"/>
                          <w:color w:val="0B5294"/>
                          <w:spacing w:val="-4"/>
                          <w:sz w:val="24"/>
                          <w:szCs w:val="24"/>
                          <w:rtl/>
                        </w:rPr>
                        <w:t>א</w:t>
                      </w:r>
                      <w:r w:rsidRPr="0064331E">
                        <w:rPr>
                          <w:rFonts w:cs="Tahoma"/>
                          <w:color w:val="0B5294"/>
                          <w:spacing w:val="-4"/>
                          <w:sz w:val="24"/>
                          <w:szCs w:val="24"/>
                          <w:rtl/>
                        </w:rPr>
                        <w:t xml:space="preserve">' </w:t>
                      </w:r>
                      <w:r w:rsidRPr="0064331E">
                        <w:rPr>
                          <w:rFonts w:cs="Tahoma" w:hint="eastAsia"/>
                          <w:color w:val="0B5294"/>
                          <w:spacing w:val="-4"/>
                          <w:sz w:val="24"/>
                          <w:szCs w:val="24"/>
                          <w:rtl/>
                        </w:rPr>
                        <w:t>היה</w:t>
                      </w:r>
                      <w:r w:rsidRPr="0064331E">
                        <w:rPr>
                          <w:rFonts w:cs="Tahoma"/>
                          <w:color w:val="0B5294"/>
                          <w:spacing w:val="-4"/>
                          <w:sz w:val="24"/>
                          <w:szCs w:val="24"/>
                          <w:rtl/>
                        </w:rPr>
                        <w:t xml:space="preserve"> </w:t>
                      </w:r>
                      <w:r w:rsidRPr="0064331E">
                        <w:rPr>
                          <w:rFonts w:cs="Tahoma" w:hint="eastAsia"/>
                          <w:color w:val="0B5294"/>
                          <w:spacing w:val="-4"/>
                          <w:sz w:val="24"/>
                          <w:szCs w:val="24"/>
                          <w:rtl/>
                        </w:rPr>
                        <w:t>זכאי</w:t>
                      </w:r>
                      <w:r w:rsidRPr="0064331E">
                        <w:rPr>
                          <w:rFonts w:cs="Tahoma"/>
                          <w:color w:val="0B5294"/>
                          <w:spacing w:val="-4"/>
                          <w:sz w:val="24"/>
                          <w:szCs w:val="24"/>
                          <w:rtl/>
                        </w:rPr>
                        <w:t xml:space="preserve"> </w:t>
                      </w:r>
                      <w:r w:rsidRPr="0064331E">
                        <w:rPr>
                          <w:rFonts w:cs="Tahoma" w:hint="eastAsia"/>
                          <w:color w:val="0B5294"/>
                          <w:spacing w:val="-4"/>
                          <w:sz w:val="24"/>
                          <w:szCs w:val="24"/>
                          <w:rtl/>
                        </w:rPr>
                        <w:t>להם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פי</w:t>
                      </w:r>
                      <w:r w:rsidRPr="0064331E">
                        <w:rPr>
                          <w:rFonts w:cs="Tahoma"/>
                          <w:color w:val="0B5294"/>
                          <w:spacing w:val="-4"/>
                          <w:sz w:val="24"/>
                          <w:szCs w:val="24"/>
                          <w:rtl/>
                        </w:rPr>
                        <w:t xml:space="preserve"> </w:t>
                      </w:r>
                      <w:r w:rsidRPr="0064331E">
                        <w:rPr>
                          <w:rFonts w:cs="Tahoma" w:hint="eastAsia"/>
                          <w:color w:val="0B5294"/>
                          <w:spacing w:val="-4"/>
                          <w:sz w:val="24"/>
                          <w:szCs w:val="24"/>
                          <w:rtl/>
                        </w:rPr>
                        <w:t>רוב</w:t>
                      </w:r>
                      <w:r w:rsidRPr="0064331E">
                        <w:rPr>
                          <w:rFonts w:cs="Tahoma"/>
                          <w:color w:val="0B5294"/>
                          <w:spacing w:val="-4"/>
                          <w:sz w:val="24"/>
                          <w:szCs w:val="24"/>
                          <w:rtl/>
                        </w:rPr>
                        <w:t xml:space="preserve"> </w:t>
                      </w:r>
                      <w:r w:rsidRPr="0064331E">
                        <w:rPr>
                          <w:rFonts w:cs="Tahoma" w:hint="eastAsia"/>
                          <w:color w:val="0B5294"/>
                          <w:spacing w:val="-4"/>
                          <w:sz w:val="24"/>
                          <w:szCs w:val="24"/>
                          <w:rtl/>
                        </w:rPr>
                        <w:t>לבקשתו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באמצעות</w:t>
                      </w:r>
                      <w:r w:rsidRPr="0064331E">
                        <w:rPr>
                          <w:rFonts w:cs="Tahoma"/>
                          <w:color w:val="0B5294"/>
                          <w:spacing w:val="-4"/>
                          <w:sz w:val="24"/>
                          <w:szCs w:val="24"/>
                          <w:rtl/>
                        </w:rPr>
                        <w:t xml:space="preserve"> 59 </w:t>
                      </w:r>
                      <w:r w:rsidRPr="0064331E">
                        <w:rPr>
                          <w:rFonts w:cs="Tahoma" w:hint="eastAsia"/>
                          <w:color w:val="0B5294"/>
                          <w:spacing w:val="-4"/>
                          <w:sz w:val="24"/>
                          <w:szCs w:val="24"/>
                          <w:rtl/>
                        </w:rPr>
                        <w:t>המחאות</w:t>
                      </w:r>
                      <w:r w:rsidRPr="0064331E">
                        <w:rPr>
                          <w:rFonts w:cs="Tahoma"/>
                          <w:color w:val="0B5294"/>
                          <w:spacing w:val="-4"/>
                          <w:sz w:val="24"/>
                          <w:szCs w:val="24"/>
                          <w:rtl/>
                        </w:rPr>
                        <w:t xml:space="preserve">, </w:t>
                      </w:r>
                      <w:r w:rsidRPr="0064331E">
                        <w:rPr>
                          <w:rFonts w:cs="Tahoma" w:hint="eastAsia"/>
                          <w:color w:val="0B5294"/>
                          <w:spacing w:val="-4"/>
                          <w:sz w:val="24"/>
                          <w:szCs w:val="24"/>
                          <w:rtl/>
                        </w:rPr>
                        <w:t>בסכום</w:t>
                      </w:r>
                      <w:r w:rsidRPr="0064331E">
                        <w:rPr>
                          <w:rFonts w:cs="Tahoma"/>
                          <w:color w:val="0B5294"/>
                          <w:spacing w:val="-4"/>
                          <w:sz w:val="24"/>
                          <w:szCs w:val="24"/>
                          <w:rtl/>
                        </w:rPr>
                        <w:t xml:space="preserve"> </w:t>
                      </w:r>
                      <w:r w:rsidRPr="0064331E">
                        <w:rPr>
                          <w:rFonts w:cs="Tahoma" w:hint="eastAsia"/>
                          <w:color w:val="0B5294"/>
                          <w:spacing w:val="-4"/>
                          <w:sz w:val="24"/>
                          <w:szCs w:val="24"/>
                          <w:rtl/>
                        </w:rPr>
                        <w:t>כולל</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7.12 </w:t>
                      </w:r>
                      <w:r w:rsidRPr="0064331E">
                        <w:rPr>
                          <w:rFonts w:cs="Tahoma" w:hint="eastAsia"/>
                          <w:color w:val="0B5294"/>
                          <w:spacing w:val="-4"/>
                          <w:sz w:val="24"/>
                          <w:szCs w:val="24"/>
                          <w:rtl/>
                        </w:rPr>
                        <w:t>מיליון</w:t>
                      </w:r>
                      <w:r w:rsidRPr="0064331E">
                        <w:rPr>
                          <w:rFonts w:cs="Tahoma"/>
                          <w:color w:val="0B5294"/>
                          <w:spacing w:val="-4"/>
                          <w:sz w:val="24"/>
                          <w:szCs w:val="24"/>
                          <w:rtl/>
                        </w:rPr>
                        <w:t xml:space="preserve"> </w:t>
                      </w:r>
                      <w:r w:rsidRPr="0064331E">
                        <w:rPr>
                          <w:rFonts w:cs="Tahoma" w:hint="eastAsia"/>
                          <w:color w:val="0B5294"/>
                          <w:spacing w:val="-4"/>
                          <w:sz w:val="24"/>
                          <w:szCs w:val="24"/>
                          <w:rtl/>
                        </w:rPr>
                        <w:t>ש</w:t>
                      </w:r>
                      <w:r w:rsidRPr="0064331E">
                        <w:rPr>
                          <w:rFonts w:cs="Tahoma"/>
                          <w:color w:val="0B5294"/>
                          <w:spacing w:val="-4"/>
                          <w:sz w:val="24"/>
                          <w:szCs w:val="24"/>
                          <w:rtl/>
                        </w:rPr>
                        <w:t>"</w:t>
                      </w:r>
                      <w:r w:rsidRPr="0064331E">
                        <w:rPr>
                          <w:rFonts w:cs="Tahoma" w:hint="eastAsia"/>
                          <w:color w:val="0B5294"/>
                          <w:spacing w:val="-4"/>
                          <w:sz w:val="24"/>
                          <w:szCs w:val="24"/>
                          <w:rtl/>
                        </w:rPr>
                        <w:t>ח</w:t>
                      </w:r>
                      <w:r w:rsidRPr="0064331E">
                        <w:rPr>
                          <w:rFonts w:cs="Tahoma"/>
                          <w:color w:val="0B5294"/>
                          <w:spacing w:val="-4"/>
                          <w:sz w:val="24"/>
                          <w:szCs w:val="24"/>
                          <w:rtl/>
                        </w:rPr>
                        <w:t xml:space="preserve"> </w:t>
                      </w:r>
                      <w:r w:rsidRPr="0064331E">
                        <w:rPr>
                          <w:rFonts w:cs="Tahoma" w:hint="eastAsia"/>
                          <w:color w:val="0B5294"/>
                          <w:spacing w:val="-4"/>
                          <w:sz w:val="24"/>
                          <w:szCs w:val="24"/>
                          <w:rtl/>
                        </w:rPr>
                        <w:t>בקירוב</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9154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כי "לדברי הקבלן" הכספים </w:t>
      </w:r>
      <w:r w:rsidRPr="000C189C">
        <w:rPr>
          <w:rFonts w:ascii="Tahoma" w:hAnsi="Tahoma" w:cs="Tahoma" w:hint="cs"/>
          <w:sz w:val="18"/>
          <w:szCs w:val="18"/>
          <w:rtl/>
        </w:rPr>
        <w:t>שהומחו</w:t>
      </w:r>
      <w:r w:rsidRPr="000C189C">
        <w:rPr>
          <w:rFonts w:ascii="Tahoma" w:hAnsi="Tahoma" w:cs="Tahoma" w:hint="cs"/>
          <w:sz w:val="18"/>
          <w:szCs w:val="18"/>
          <w:rtl/>
        </w:rPr>
        <w:t xml:space="preserve"> לאחד הקבלנים, ששיעורם כ-60% מסך ההמחאות, שימשו לביצוע עבודות בפרויקט בית התרבות.</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יצוין כי למרות דרישת משרד מבקר המדינה,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לא צירפו אסמכתאות המפרטות את העבודות שבגינן </w:t>
      </w:r>
      <w:r w:rsidRPr="000C189C">
        <w:rPr>
          <w:rFonts w:ascii="Tahoma" w:hAnsi="Tahoma" w:cs="Tahoma" w:hint="cs"/>
          <w:sz w:val="18"/>
          <w:szCs w:val="18"/>
          <w:rtl/>
        </w:rPr>
        <w:t>המחו</w:t>
      </w:r>
      <w:r w:rsidRPr="000C189C">
        <w:rPr>
          <w:rFonts w:ascii="Tahoma" w:hAnsi="Tahoma" w:cs="Tahoma" w:hint="cs"/>
          <w:sz w:val="18"/>
          <w:szCs w:val="18"/>
          <w:rtl/>
        </w:rPr>
        <w:t xml:space="preserve"> את זכויותיו של קבלן א' לקבלן אחר, שלטענתן ביצע עבודות בפרויקט.</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הביקורת העלתה כי המחאות נוספות בוצעו לאחר שחברת </w:t>
      </w:r>
      <w:r w:rsidRPr="000C189C">
        <w:rPr>
          <w:rFonts w:ascii="Tahoma" w:hAnsi="Tahoma" w:cs="Tahoma" w:hint="cs"/>
          <w:sz w:val="18"/>
          <w:szCs w:val="18"/>
          <w:rtl/>
        </w:rPr>
        <w:t>ה.ל.ר</w:t>
      </w:r>
      <w:r w:rsidRPr="000C189C">
        <w:rPr>
          <w:rFonts w:ascii="Tahoma" w:hAnsi="Tahoma" w:cs="Tahoma" w:hint="cs"/>
          <w:sz w:val="18"/>
          <w:szCs w:val="18"/>
          <w:rtl/>
        </w:rPr>
        <w:t xml:space="preserve"> הייתה מעורבת באופן ישיר בשלושה הליכים משפטיים שהתנהלו בבית המשפט השלום ובהליך שהתנהל בהוצל"פ, </w:t>
      </w:r>
      <w:r w:rsidRPr="000C189C">
        <w:rPr>
          <w:rFonts w:ascii="Tahoma" w:hAnsi="Tahoma" w:cs="Tahoma" w:hint="eastAsia"/>
          <w:sz w:val="18"/>
          <w:szCs w:val="18"/>
          <w:rtl/>
        </w:rPr>
        <w:t>שבמסגרתם</w:t>
      </w:r>
      <w:r w:rsidRPr="000C189C">
        <w:rPr>
          <w:rFonts w:ascii="Tahoma" w:hAnsi="Tahoma" w:cs="Tahoma"/>
          <w:sz w:val="18"/>
          <w:szCs w:val="18"/>
          <w:rtl/>
        </w:rPr>
        <w:t xml:space="preserve"> </w:t>
      </w:r>
      <w:r w:rsidRPr="000C189C">
        <w:rPr>
          <w:rFonts w:ascii="Tahoma" w:hAnsi="Tahoma" w:cs="Tahoma" w:hint="cs"/>
          <w:sz w:val="18"/>
          <w:szCs w:val="18"/>
          <w:rtl/>
        </w:rPr>
        <w:t xml:space="preserve">נתבעה בידי </w:t>
      </w:r>
      <w:r w:rsidRPr="000C189C">
        <w:rPr>
          <w:rFonts w:ascii="Tahoma" w:hAnsi="Tahoma" w:cs="Tahoma"/>
          <w:sz w:val="18"/>
          <w:szCs w:val="18"/>
          <w:rtl/>
        </w:rPr>
        <w:t xml:space="preserve">גורמים שונים שהקבלן היה חייב להם כספים. </w:t>
      </w:r>
      <w:r w:rsidRPr="000C189C">
        <w:rPr>
          <w:rFonts w:ascii="Tahoma" w:hAnsi="Tahoma" w:cs="Tahoma" w:hint="cs"/>
          <w:sz w:val="18"/>
          <w:szCs w:val="18"/>
          <w:rtl/>
        </w:rPr>
        <w:t xml:space="preserve">יתר על כן, חברת </w:t>
      </w:r>
      <w:r w:rsidRPr="000C189C">
        <w:rPr>
          <w:rFonts w:ascii="Tahoma" w:hAnsi="Tahoma" w:cs="Tahoma" w:hint="cs"/>
          <w:sz w:val="18"/>
          <w:szCs w:val="18"/>
          <w:rtl/>
        </w:rPr>
        <w:t>ה.ל.ר</w:t>
      </w:r>
      <w:r w:rsidRPr="000C189C">
        <w:rPr>
          <w:rFonts w:ascii="Tahoma" w:hAnsi="Tahoma" w:cs="Tahoma" w:hint="cs"/>
          <w:sz w:val="18"/>
          <w:szCs w:val="18"/>
          <w:rtl/>
        </w:rPr>
        <w:t xml:space="preserve"> הוזמנה לחקירה בלשכת ההוצל"פ ונדרשה לקיים שלושה צווים של רשם ההוצאה לפועל במסגרת הליכים אחרים.</w:t>
      </w:r>
    </w:p>
    <w:p w:rsidR="00602CCB" w:rsidRPr="000C189C" w:rsidP="007A0C0F">
      <w:pPr>
        <w:spacing w:line="240" w:lineRule="exact"/>
        <w:ind w:left="282" w:right="2268"/>
        <w:jc w:val="both"/>
        <w:rPr>
          <w:rFonts w:ascii="Tahoma" w:hAnsi="Tahoma" w:cs="Tahoma"/>
          <w:sz w:val="18"/>
          <w:szCs w:val="18"/>
          <w:rtl/>
        </w:rPr>
      </w:pPr>
      <w:r w:rsidRPr="000C189C">
        <w:rPr>
          <w:rFonts w:ascii="Tahoma" w:hAnsi="Tahoma" w:cs="Tahoma" w:hint="cs"/>
          <w:sz w:val="18"/>
          <w:szCs w:val="18"/>
          <w:rtl/>
        </w:rPr>
        <w:t xml:space="preserve">מנכ"ל חברת </w:t>
      </w:r>
      <w:r w:rsidRPr="000C189C">
        <w:rPr>
          <w:rFonts w:ascii="Tahoma" w:hAnsi="Tahoma" w:cs="Tahoma" w:hint="cs"/>
          <w:sz w:val="18"/>
          <w:szCs w:val="18"/>
          <w:rtl/>
        </w:rPr>
        <w:t>ה.ל.ר</w:t>
      </w:r>
      <w:r w:rsidRPr="000C189C">
        <w:rPr>
          <w:rFonts w:ascii="Tahoma" w:hAnsi="Tahoma" w:cs="Tahoma" w:hint="cs"/>
          <w:sz w:val="18"/>
          <w:szCs w:val="18"/>
          <w:rtl/>
        </w:rPr>
        <w:t xml:space="preserve"> מסר לצוות הביקורת בנובמבר 2017 כי החברה המחתה חלק מזכויותיו של הקבלן במסגרת פרויקט שיפוץ בית התרבות משום ש"הקבלן ציין בפני החברה שהוא חושש מעיקולים. לחברה היה ברור כי אם הכסף יועבר לחשבונות הבנק של הקבלן הוא יעוקל דבר שיכול להוביל לעצירת העבודות בבית התרבות".</w:t>
      </w:r>
    </w:p>
    <w:p w:rsidR="00602CCB" w:rsidRPr="000C189C" w:rsidP="0064331E">
      <w:pPr>
        <w:pStyle w:val="ListParagraph"/>
        <w:numPr>
          <w:ilvl w:val="0"/>
          <w:numId w:val="12"/>
        </w:numPr>
        <w:autoSpaceDE/>
        <w:autoSpaceDN/>
        <w:adjustRightInd/>
        <w:spacing w:line="240" w:lineRule="exact"/>
        <w:ind w:left="360" w:right="2268"/>
        <w:rPr>
          <w:sz w:val="18"/>
          <w:szCs w:val="18"/>
        </w:rPr>
      </w:pPr>
      <w:r w:rsidRPr="000C189C">
        <w:rPr>
          <w:rFonts w:hint="cs"/>
          <w:sz w:val="18"/>
          <w:szCs w:val="18"/>
          <w:rtl/>
        </w:rPr>
        <w:t xml:space="preserve">כאמור, חברת </w:t>
      </w:r>
      <w:r w:rsidRPr="000C189C">
        <w:rPr>
          <w:rFonts w:hint="cs"/>
          <w:sz w:val="18"/>
          <w:szCs w:val="18"/>
          <w:rtl/>
        </w:rPr>
        <w:t>ה.ל.ר</w:t>
      </w:r>
      <w:r w:rsidRPr="000C189C">
        <w:rPr>
          <w:rFonts w:hint="cs"/>
          <w:sz w:val="18"/>
          <w:szCs w:val="18"/>
          <w:rtl/>
        </w:rPr>
        <w:t xml:space="preserve"> הייתה מודעת למצבו הכספי של הקבלן, בין השאר בעקבות הדיונים במועצת העירייה ובוועדת המכרזים משנת 2011 ובגין ההליכים שהייתה מעורבת בהם בשנת 2012, כמתואר לעיל. נמצא כי החברה לא בדקה את זהות הגורמים שהקבלן ביקש </w:t>
      </w:r>
      <w:r w:rsidRPr="000C189C">
        <w:rPr>
          <w:rFonts w:hint="cs"/>
          <w:sz w:val="18"/>
          <w:szCs w:val="18"/>
          <w:rtl/>
        </w:rPr>
        <w:t>להמחות</w:t>
      </w:r>
      <w:r w:rsidRPr="000C189C">
        <w:rPr>
          <w:rFonts w:hint="cs"/>
          <w:sz w:val="18"/>
          <w:szCs w:val="18"/>
          <w:rtl/>
        </w:rPr>
        <w:t xml:space="preserve"> להם את זכויותיו, שהיו בהם, כאמור, נותני שירותי מטבע</w:t>
      </w:r>
      <w:r w:rsidRPr="000C189C">
        <w:rPr>
          <w:rFonts w:eastAsiaTheme="minorHAnsi" w:hint="cs"/>
          <w:sz w:val="18"/>
          <w:szCs w:val="18"/>
          <w:rtl/>
        </w:rPr>
        <w:t xml:space="preserve"> ו</w:t>
      </w:r>
      <w:r w:rsidRPr="000C189C">
        <w:rPr>
          <w:rFonts w:hint="cs"/>
          <w:sz w:val="18"/>
          <w:szCs w:val="18"/>
          <w:rtl/>
        </w:rPr>
        <w:t xml:space="preserve">גורמים שונים שתחום עיסוקם אינו ברור, ולא בדקה אם היו לקבלן עיקולים אחרים. מכאן עולה החשש כי ייתכן שפעילותה זו של חברת </w:t>
      </w:r>
      <w:r w:rsidRPr="000C189C">
        <w:rPr>
          <w:rFonts w:hint="cs"/>
          <w:sz w:val="18"/>
          <w:szCs w:val="18"/>
          <w:rtl/>
        </w:rPr>
        <w:t>ה.ל.ר</w:t>
      </w:r>
      <w:r w:rsidRPr="000C189C">
        <w:rPr>
          <w:rFonts w:hint="cs"/>
          <w:sz w:val="18"/>
          <w:szCs w:val="18"/>
          <w:rtl/>
        </w:rPr>
        <w:t xml:space="preserve"> סייעה בעבירת עבירה או בהלבנת הון לכאורה, או סייעה לקבלן לחמוק מעיקולים אחרים שאולי הוטלו עליו והיא לא הייתה מודעת להם.</w:t>
      </w:r>
      <w:r w:rsidRPr="004F4662" w:rsidR="004F4662">
        <w:rPr>
          <w:noProof/>
          <w:sz w:val="17"/>
          <w:szCs w:val="17"/>
          <w:rtl/>
        </w:rPr>
        <w:t xml:space="preserve"> </w:t>
      </w:r>
      <w:r w:rsidRPr="0012789B" w:rsidR="004F4662">
        <w:rPr>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40445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5400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בדקה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זהות</w:t>
                            </w:r>
                            <w:r w:rsidRPr="0064331E">
                              <w:rPr>
                                <w:rFonts w:cs="Tahoma"/>
                                <w:color w:val="0B5294"/>
                                <w:spacing w:val="-4"/>
                                <w:sz w:val="24"/>
                                <w:szCs w:val="24"/>
                                <w:rtl/>
                              </w:rPr>
                              <w:t xml:space="preserve"> </w:t>
                            </w:r>
                            <w:r w:rsidRPr="0064331E">
                              <w:rPr>
                                <w:rFonts w:cs="Tahoma" w:hint="eastAsia"/>
                                <w:color w:val="0B5294"/>
                                <w:spacing w:val="-4"/>
                                <w:sz w:val="24"/>
                                <w:szCs w:val="24"/>
                                <w:rtl/>
                              </w:rPr>
                              <w:t>הגורמים</w:t>
                            </w:r>
                            <w:r w:rsidRPr="0064331E">
                              <w:rPr>
                                <w:rFonts w:cs="Tahoma"/>
                                <w:color w:val="0B5294"/>
                                <w:spacing w:val="-4"/>
                                <w:sz w:val="24"/>
                                <w:szCs w:val="24"/>
                                <w:rtl/>
                              </w:rPr>
                              <w:t xml:space="preserve"> </w:t>
                            </w:r>
                            <w:r w:rsidRPr="0064331E">
                              <w:rPr>
                                <w:rFonts w:cs="Tahoma" w:hint="eastAsia"/>
                                <w:color w:val="0B5294"/>
                                <w:spacing w:val="-4"/>
                                <w:sz w:val="24"/>
                                <w:szCs w:val="24"/>
                                <w:rtl/>
                              </w:rPr>
                              <w:t>שהקבלן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ביקש</w:t>
                            </w:r>
                            <w:r w:rsidRPr="0064331E">
                              <w:rPr>
                                <w:rFonts w:cs="Tahoma"/>
                                <w:color w:val="0B5294"/>
                                <w:spacing w:val="-4"/>
                                <w:sz w:val="24"/>
                                <w:szCs w:val="24"/>
                                <w:rtl/>
                              </w:rPr>
                              <w:t xml:space="preserve"> </w:t>
                            </w:r>
                            <w:r w:rsidRPr="0064331E">
                              <w:rPr>
                                <w:rFonts w:cs="Tahoma" w:hint="eastAsia"/>
                                <w:color w:val="0B5294"/>
                                <w:spacing w:val="-4"/>
                                <w:sz w:val="24"/>
                                <w:szCs w:val="24"/>
                                <w:rtl/>
                              </w:rPr>
                              <w:t>להמחות</w:t>
                            </w:r>
                            <w:r w:rsidRPr="0064331E">
                              <w:rPr>
                                <w:rFonts w:cs="Tahoma"/>
                                <w:color w:val="0B5294"/>
                                <w:spacing w:val="-4"/>
                                <w:sz w:val="24"/>
                                <w:szCs w:val="24"/>
                                <w:rtl/>
                              </w:rPr>
                              <w:t xml:space="preserve"> </w:t>
                            </w:r>
                            <w:r w:rsidRPr="0064331E">
                              <w:rPr>
                                <w:rFonts w:cs="Tahoma" w:hint="eastAsia"/>
                                <w:color w:val="0B5294"/>
                                <w:spacing w:val="-4"/>
                                <w:sz w:val="24"/>
                                <w:szCs w:val="24"/>
                                <w:rtl/>
                              </w:rPr>
                              <w:t>להם</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ולא</w:t>
                            </w:r>
                            <w:r w:rsidRPr="0064331E">
                              <w:rPr>
                                <w:rFonts w:cs="Tahoma"/>
                                <w:color w:val="0B5294"/>
                                <w:spacing w:val="-4"/>
                                <w:sz w:val="24"/>
                                <w:szCs w:val="24"/>
                                <w:rtl/>
                              </w:rPr>
                              <w:t xml:space="preserve"> </w:t>
                            </w:r>
                            <w:r w:rsidRPr="0064331E">
                              <w:rPr>
                                <w:rFonts w:cs="Tahoma" w:hint="eastAsia"/>
                                <w:color w:val="0B5294"/>
                                <w:spacing w:val="-4"/>
                                <w:sz w:val="24"/>
                                <w:szCs w:val="24"/>
                                <w:rtl/>
                              </w:rPr>
                              <w:t>בדקה</w:t>
                            </w:r>
                            <w:r w:rsidRPr="0064331E">
                              <w:rPr>
                                <w:rFonts w:cs="Tahoma"/>
                                <w:color w:val="0B5294"/>
                                <w:spacing w:val="-4"/>
                                <w:sz w:val="24"/>
                                <w:szCs w:val="24"/>
                                <w:rtl/>
                              </w:rPr>
                              <w:t xml:space="preserve"> </w:t>
                            </w:r>
                            <w:r w:rsidRPr="0064331E">
                              <w:rPr>
                                <w:rFonts w:cs="Tahoma" w:hint="eastAsia"/>
                                <w:color w:val="0B5294"/>
                                <w:spacing w:val="-4"/>
                                <w:sz w:val="24"/>
                                <w:szCs w:val="24"/>
                                <w:rtl/>
                              </w:rPr>
                              <w:t>אם</w:t>
                            </w:r>
                            <w:r w:rsidRPr="0064331E">
                              <w:rPr>
                                <w:rFonts w:cs="Tahoma"/>
                                <w:color w:val="0B5294"/>
                                <w:spacing w:val="-4"/>
                                <w:sz w:val="24"/>
                                <w:szCs w:val="24"/>
                                <w:rtl/>
                              </w:rPr>
                              <w:t xml:space="preserve"> </w:t>
                            </w:r>
                            <w:r w:rsidRPr="0064331E">
                              <w:rPr>
                                <w:rFonts w:cs="Tahoma" w:hint="eastAsia"/>
                                <w:color w:val="0B5294"/>
                                <w:spacing w:val="-4"/>
                                <w:sz w:val="24"/>
                                <w:szCs w:val="24"/>
                                <w:rtl/>
                              </w:rPr>
                              <w:t>היו</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עיקולים</w:t>
                            </w:r>
                            <w:r w:rsidRPr="0064331E">
                              <w:rPr>
                                <w:rFonts w:cs="Tahoma"/>
                                <w:color w:val="0B5294"/>
                                <w:spacing w:val="-4"/>
                                <w:sz w:val="24"/>
                                <w:szCs w:val="24"/>
                                <w:rtl/>
                              </w:rPr>
                              <w:t xml:space="preserve"> </w:t>
                            </w:r>
                            <w:r w:rsidRPr="0064331E">
                              <w:rPr>
                                <w:rFonts w:cs="Tahoma" w:hint="eastAsia"/>
                                <w:color w:val="0B5294"/>
                                <w:spacing w:val="-4"/>
                                <w:sz w:val="24"/>
                                <w:szCs w:val="24"/>
                                <w:rtl/>
                              </w:rPr>
                              <w:t>אחרים</w:t>
                            </w:r>
                            <w:r w:rsidRPr="0064331E">
                              <w:rPr>
                                <w:rFonts w:cs="Tahoma"/>
                                <w:color w:val="0B5294"/>
                                <w:spacing w:val="-4"/>
                                <w:sz w:val="24"/>
                                <w:szCs w:val="24"/>
                                <w:rtl/>
                              </w:rPr>
                              <w:t xml:space="preserve">. </w:t>
                            </w:r>
                            <w:r w:rsidRPr="0064331E">
                              <w:rPr>
                                <w:rFonts w:cs="Tahoma" w:hint="eastAsia"/>
                                <w:color w:val="0B5294"/>
                                <w:spacing w:val="-4"/>
                                <w:sz w:val="24"/>
                                <w:szCs w:val="24"/>
                                <w:rtl/>
                              </w:rPr>
                              <w:t>מכאן</w:t>
                            </w:r>
                            <w:r w:rsidRPr="0064331E">
                              <w:rPr>
                                <w:rFonts w:cs="Tahoma"/>
                                <w:color w:val="0B5294"/>
                                <w:spacing w:val="-4"/>
                                <w:sz w:val="24"/>
                                <w:szCs w:val="24"/>
                                <w:rtl/>
                              </w:rPr>
                              <w:t xml:space="preserve"> </w:t>
                            </w:r>
                            <w:r w:rsidRPr="0064331E">
                              <w:rPr>
                                <w:rFonts w:cs="Tahoma" w:hint="eastAsia"/>
                                <w:color w:val="0B5294"/>
                                <w:spacing w:val="-4"/>
                                <w:sz w:val="24"/>
                                <w:szCs w:val="24"/>
                                <w:rtl/>
                              </w:rPr>
                              <w:t>עולה</w:t>
                            </w:r>
                            <w:r w:rsidRPr="0064331E">
                              <w:rPr>
                                <w:rFonts w:cs="Tahoma"/>
                                <w:color w:val="0B5294"/>
                                <w:spacing w:val="-4"/>
                                <w:sz w:val="24"/>
                                <w:szCs w:val="24"/>
                                <w:rtl/>
                              </w:rPr>
                              <w:t xml:space="preserve"> </w:t>
                            </w:r>
                            <w:r w:rsidRPr="0064331E">
                              <w:rPr>
                                <w:rFonts w:cs="Tahoma" w:hint="eastAsia"/>
                                <w:color w:val="0B5294"/>
                                <w:spacing w:val="-4"/>
                                <w:sz w:val="24"/>
                                <w:szCs w:val="24"/>
                                <w:rtl/>
                              </w:rPr>
                              <w:t>החשש</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ייתכן</w:t>
                            </w:r>
                            <w:r w:rsidRPr="0064331E">
                              <w:rPr>
                                <w:rFonts w:cs="Tahoma"/>
                                <w:color w:val="0B5294"/>
                                <w:spacing w:val="-4"/>
                                <w:sz w:val="24"/>
                                <w:szCs w:val="24"/>
                                <w:rtl/>
                              </w:rPr>
                              <w:t xml:space="preserve"> </w:t>
                            </w:r>
                            <w:r w:rsidRPr="0064331E">
                              <w:rPr>
                                <w:rFonts w:cs="Tahoma" w:hint="eastAsia"/>
                                <w:color w:val="0B5294"/>
                                <w:spacing w:val="-4"/>
                                <w:sz w:val="24"/>
                                <w:szCs w:val="24"/>
                                <w:rtl/>
                              </w:rPr>
                              <w:t>שפעילותה</w:t>
                            </w:r>
                            <w:r w:rsidRPr="0064331E">
                              <w:rPr>
                                <w:rFonts w:cs="Tahoma"/>
                                <w:color w:val="0B5294"/>
                                <w:spacing w:val="-4"/>
                                <w:sz w:val="24"/>
                                <w:szCs w:val="24"/>
                                <w:rtl/>
                              </w:rPr>
                              <w:t xml:space="preserve"> </w:t>
                            </w:r>
                            <w:r w:rsidRPr="0064331E">
                              <w:rPr>
                                <w:rFonts w:cs="Tahoma" w:hint="eastAsia"/>
                                <w:color w:val="0B5294"/>
                                <w:spacing w:val="-4"/>
                                <w:sz w:val="24"/>
                                <w:szCs w:val="24"/>
                                <w:rtl/>
                              </w:rPr>
                              <w:t>זו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סייעה</w:t>
                            </w:r>
                            <w:r w:rsidRPr="0064331E">
                              <w:rPr>
                                <w:rFonts w:cs="Tahoma"/>
                                <w:color w:val="0B5294"/>
                                <w:spacing w:val="-4"/>
                                <w:sz w:val="24"/>
                                <w:szCs w:val="24"/>
                                <w:rtl/>
                              </w:rPr>
                              <w:t xml:space="preserve"> </w:t>
                            </w:r>
                            <w:r w:rsidRPr="0064331E">
                              <w:rPr>
                                <w:rFonts w:cs="Tahoma" w:hint="eastAsia"/>
                                <w:color w:val="0B5294"/>
                                <w:spacing w:val="-4"/>
                                <w:sz w:val="24"/>
                                <w:szCs w:val="24"/>
                                <w:rtl/>
                              </w:rPr>
                              <w:t>בעבירת</w:t>
                            </w:r>
                            <w:r w:rsidRPr="0064331E">
                              <w:rPr>
                                <w:rFonts w:cs="Tahoma"/>
                                <w:color w:val="0B5294"/>
                                <w:spacing w:val="-4"/>
                                <w:sz w:val="24"/>
                                <w:szCs w:val="24"/>
                                <w:rtl/>
                              </w:rPr>
                              <w:t xml:space="preserve"> </w:t>
                            </w:r>
                            <w:r w:rsidRPr="0064331E">
                              <w:rPr>
                                <w:rFonts w:cs="Tahoma" w:hint="eastAsia"/>
                                <w:color w:val="0B5294"/>
                                <w:spacing w:val="-4"/>
                                <w:sz w:val="24"/>
                                <w:szCs w:val="24"/>
                                <w:rtl/>
                              </w:rPr>
                              <w:t>עבירה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בהלבנת</w:t>
                            </w:r>
                            <w:r w:rsidRPr="0064331E">
                              <w:rPr>
                                <w:rFonts w:cs="Tahoma"/>
                                <w:color w:val="0B5294"/>
                                <w:spacing w:val="-4"/>
                                <w:sz w:val="24"/>
                                <w:szCs w:val="24"/>
                                <w:rtl/>
                              </w:rPr>
                              <w:t xml:space="preserve"> </w:t>
                            </w:r>
                            <w:r w:rsidRPr="0064331E">
                              <w:rPr>
                                <w:rFonts w:cs="Tahoma" w:hint="eastAsia"/>
                                <w:color w:val="0B5294"/>
                                <w:spacing w:val="-4"/>
                                <w:sz w:val="24"/>
                                <w:szCs w:val="24"/>
                                <w:rtl/>
                              </w:rPr>
                              <w:t>הון</w:t>
                            </w:r>
                            <w:r w:rsidRPr="0064331E">
                              <w:rPr>
                                <w:rFonts w:cs="Tahoma"/>
                                <w:color w:val="0B5294"/>
                                <w:spacing w:val="-4"/>
                                <w:sz w:val="24"/>
                                <w:szCs w:val="24"/>
                                <w:rtl/>
                              </w:rPr>
                              <w:t xml:space="preserve"> </w:t>
                            </w:r>
                            <w:r w:rsidRPr="0064331E">
                              <w:rPr>
                                <w:rFonts w:cs="Tahoma" w:hint="eastAsia"/>
                                <w:color w:val="0B5294"/>
                                <w:spacing w:val="-4"/>
                                <w:sz w:val="24"/>
                                <w:szCs w:val="24"/>
                                <w:rtl/>
                              </w:rPr>
                              <w:t>לכאורה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סייעה</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לחמוק</w:t>
                            </w:r>
                            <w:r w:rsidRPr="0064331E">
                              <w:rPr>
                                <w:rFonts w:cs="Tahoma"/>
                                <w:color w:val="0B5294"/>
                                <w:spacing w:val="-4"/>
                                <w:sz w:val="24"/>
                                <w:szCs w:val="24"/>
                                <w:rtl/>
                              </w:rPr>
                              <w:t xml:space="preserve"> </w:t>
                            </w:r>
                            <w:r w:rsidRPr="0064331E">
                              <w:rPr>
                                <w:rFonts w:cs="Tahoma" w:hint="eastAsia"/>
                                <w:color w:val="0B5294"/>
                                <w:spacing w:val="-4"/>
                                <w:sz w:val="24"/>
                                <w:szCs w:val="24"/>
                                <w:rtl/>
                              </w:rPr>
                              <w:t>מעיקולים</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85364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5866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5277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בדקה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זהות</w:t>
                      </w:r>
                      <w:r w:rsidRPr="0064331E">
                        <w:rPr>
                          <w:rFonts w:cs="Tahoma"/>
                          <w:color w:val="0B5294"/>
                          <w:spacing w:val="-4"/>
                          <w:sz w:val="24"/>
                          <w:szCs w:val="24"/>
                          <w:rtl/>
                        </w:rPr>
                        <w:t xml:space="preserve"> </w:t>
                      </w:r>
                      <w:r w:rsidRPr="0064331E">
                        <w:rPr>
                          <w:rFonts w:cs="Tahoma" w:hint="eastAsia"/>
                          <w:color w:val="0B5294"/>
                          <w:spacing w:val="-4"/>
                          <w:sz w:val="24"/>
                          <w:szCs w:val="24"/>
                          <w:rtl/>
                        </w:rPr>
                        <w:t>הגורמים</w:t>
                      </w:r>
                      <w:r w:rsidRPr="0064331E">
                        <w:rPr>
                          <w:rFonts w:cs="Tahoma"/>
                          <w:color w:val="0B5294"/>
                          <w:spacing w:val="-4"/>
                          <w:sz w:val="24"/>
                          <w:szCs w:val="24"/>
                          <w:rtl/>
                        </w:rPr>
                        <w:t xml:space="preserve"> </w:t>
                      </w:r>
                      <w:r w:rsidRPr="0064331E">
                        <w:rPr>
                          <w:rFonts w:cs="Tahoma" w:hint="eastAsia"/>
                          <w:color w:val="0B5294"/>
                          <w:spacing w:val="-4"/>
                          <w:sz w:val="24"/>
                          <w:szCs w:val="24"/>
                          <w:rtl/>
                        </w:rPr>
                        <w:t>שהקבלן</w:t>
                      </w:r>
                      <w:r w:rsidRPr="0064331E">
                        <w:rPr>
                          <w:rFonts w:cs="Tahoma"/>
                          <w:color w:val="0B5294"/>
                          <w:spacing w:val="-4"/>
                          <w:sz w:val="24"/>
                          <w:szCs w:val="24"/>
                          <w:rtl/>
                        </w:rPr>
                        <w:t xml:space="preserve"> </w:t>
                      </w:r>
                      <w:r w:rsidRPr="0064331E">
                        <w:rPr>
                          <w:rFonts w:cs="Tahoma" w:hint="eastAsia"/>
                          <w:color w:val="0B5294"/>
                          <w:spacing w:val="-4"/>
                          <w:sz w:val="24"/>
                          <w:szCs w:val="24"/>
                          <w:rtl/>
                        </w:rPr>
                        <w:t>ביקש</w:t>
                      </w:r>
                      <w:r w:rsidRPr="0064331E">
                        <w:rPr>
                          <w:rFonts w:cs="Tahoma"/>
                          <w:color w:val="0B5294"/>
                          <w:spacing w:val="-4"/>
                          <w:sz w:val="24"/>
                          <w:szCs w:val="24"/>
                          <w:rtl/>
                        </w:rPr>
                        <w:t xml:space="preserve"> </w:t>
                      </w:r>
                      <w:r w:rsidRPr="0064331E">
                        <w:rPr>
                          <w:rFonts w:cs="Tahoma" w:hint="eastAsia"/>
                          <w:color w:val="0B5294"/>
                          <w:spacing w:val="-4"/>
                          <w:sz w:val="24"/>
                          <w:szCs w:val="24"/>
                          <w:rtl/>
                        </w:rPr>
                        <w:t>להמחות</w:t>
                      </w:r>
                      <w:r w:rsidRPr="0064331E">
                        <w:rPr>
                          <w:rFonts w:cs="Tahoma"/>
                          <w:color w:val="0B5294"/>
                          <w:spacing w:val="-4"/>
                          <w:sz w:val="24"/>
                          <w:szCs w:val="24"/>
                          <w:rtl/>
                        </w:rPr>
                        <w:t xml:space="preserve"> </w:t>
                      </w:r>
                      <w:r w:rsidRPr="0064331E">
                        <w:rPr>
                          <w:rFonts w:cs="Tahoma" w:hint="eastAsia"/>
                          <w:color w:val="0B5294"/>
                          <w:spacing w:val="-4"/>
                          <w:sz w:val="24"/>
                          <w:szCs w:val="24"/>
                          <w:rtl/>
                        </w:rPr>
                        <w:t>להם</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ולא</w:t>
                      </w:r>
                      <w:r w:rsidRPr="0064331E">
                        <w:rPr>
                          <w:rFonts w:cs="Tahoma"/>
                          <w:color w:val="0B5294"/>
                          <w:spacing w:val="-4"/>
                          <w:sz w:val="24"/>
                          <w:szCs w:val="24"/>
                          <w:rtl/>
                        </w:rPr>
                        <w:t xml:space="preserve"> </w:t>
                      </w:r>
                      <w:r w:rsidRPr="0064331E">
                        <w:rPr>
                          <w:rFonts w:cs="Tahoma" w:hint="eastAsia"/>
                          <w:color w:val="0B5294"/>
                          <w:spacing w:val="-4"/>
                          <w:sz w:val="24"/>
                          <w:szCs w:val="24"/>
                          <w:rtl/>
                        </w:rPr>
                        <w:t>בדקה</w:t>
                      </w:r>
                      <w:r w:rsidRPr="0064331E">
                        <w:rPr>
                          <w:rFonts w:cs="Tahoma"/>
                          <w:color w:val="0B5294"/>
                          <w:spacing w:val="-4"/>
                          <w:sz w:val="24"/>
                          <w:szCs w:val="24"/>
                          <w:rtl/>
                        </w:rPr>
                        <w:t xml:space="preserve"> </w:t>
                      </w:r>
                      <w:r w:rsidRPr="0064331E">
                        <w:rPr>
                          <w:rFonts w:cs="Tahoma" w:hint="eastAsia"/>
                          <w:color w:val="0B5294"/>
                          <w:spacing w:val="-4"/>
                          <w:sz w:val="24"/>
                          <w:szCs w:val="24"/>
                          <w:rtl/>
                        </w:rPr>
                        <w:t>אם</w:t>
                      </w:r>
                      <w:r w:rsidRPr="0064331E">
                        <w:rPr>
                          <w:rFonts w:cs="Tahoma"/>
                          <w:color w:val="0B5294"/>
                          <w:spacing w:val="-4"/>
                          <w:sz w:val="24"/>
                          <w:szCs w:val="24"/>
                          <w:rtl/>
                        </w:rPr>
                        <w:t xml:space="preserve"> </w:t>
                      </w:r>
                      <w:r w:rsidRPr="0064331E">
                        <w:rPr>
                          <w:rFonts w:cs="Tahoma" w:hint="eastAsia"/>
                          <w:color w:val="0B5294"/>
                          <w:spacing w:val="-4"/>
                          <w:sz w:val="24"/>
                          <w:szCs w:val="24"/>
                          <w:rtl/>
                        </w:rPr>
                        <w:t>היו</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עיקולים</w:t>
                      </w:r>
                      <w:r w:rsidRPr="0064331E">
                        <w:rPr>
                          <w:rFonts w:cs="Tahoma"/>
                          <w:color w:val="0B5294"/>
                          <w:spacing w:val="-4"/>
                          <w:sz w:val="24"/>
                          <w:szCs w:val="24"/>
                          <w:rtl/>
                        </w:rPr>
                        <w:t xml:space="preserve"> </w:t>
                      </w:r>
                      <w:r w:rsidRPr="0064331E">
                        <w:rPr>
                          <w:rFonts w:cs="Tahoma" w:hint="eastAsia"/>
                          <w:color w:val="0B5294"/>
                          <w:spacing w:val="-4"/>
                          <w:sz w:val="24"/>
                          <w:szCs w:val="24"/>
                          <w:rtl/>
                        </w:rPr>
                        <w:t>אחרים</w:t>
                      </w:r>
                      <w:r w:rsidRPr="0064331E">
                        <w:rPr>
                          <w:rFonts w:cs="Tahoma"/>
                          <w:color w:val="0B5294"/>
                          <w:spacing w:val="-4"/>
                          <w:sz w:val="24"/>
                          <w:szCs w:val="24"/>
                          <w:rtl/>
                        </w:rPr>
                        <w:t xml:space="preserve">. </w:t>
                      </w:r>
                      <w:r w:rsidRPr="0064331E">
                        <w:rPr>
                          <w:rFonts w:cs="Tahoma" w:hint="eastAsia"/>
                          <w:color w:val="0B5294"/>
                          <w:spacing w:val="-4"/>
                          <w:sz w:val="24"/>
                          <w:szCs w:val="24"/>
                          <w:rtl/>
                        </w:rPr>
                        <w:t>מכאן</w:t>
                      </w:r>
                      <w:r w:rsidRPr="0064331E">
                        <w:rPr>
                          <w:rFonts w:cs="Tahoma"/>
                          <w:color w:val="0B5294"/>
                          <w:spacing w:val="-4"/>
                          <w:sz w:val="24"/>
                          <w:szCs w:val="24"/>
                          <w:rtl/>
                        </w:rPr>
                        <w:t xml:space="preserve"> </w:t>
                      </w:r>
                      <w:r w:rsidRPr="0064331E">
                        <w:rPr>
                          <w:rFonts w:cs="Tahoma" w:hint="eastAsia"/>
                          <w:color w:val="0B5294"/>
                          <w:spacing w:val="-4"/>
                          <w:sz w:val="24"/>
                          <w:szCs w:val="24"/>
                          <w:rtl/>
                        </w:rPr>
                        <w:t>עולה</w:t>
                      </w:r>
                      <w:r w:rsidRPr="0064331E">
                        <w:rPr>
                          <w:rFonts w:cs="Tahoma"/>
                          <w:color w:val="0B5294"/>
                          <w:spacing w:val="-4"/>
                          <w:sz w:val="24"/>
                          <w:szCs w:val="24"/>
                          <w:rtl/>
                        </w:rPr>
                        <w:t xml:space="preserve"> </w:t>
                      </w:r>
                      <w:r w:rsidRPr="0064331E">
                        <w:rPr>
                          <w:rFonts w:cs="Tahoma" w:hint="eastAsia"/>
                          <w:color w:val="0B5294"/>
                          <w:spacing w:val="-4"/>
                          <w:sz w:val="24"/>
                          <w:szCs w:val="24"/>
                          <w:rtl/>
                        </w:rPr>
                        <w:t>החשש</w:t>
                      </w:r>
                      <w:r w:rsidRPr="0064331E">
                        <w:rPr>
                          <w:rFonts w:cs="Tahoma"/>
                          <w:color w:val="0B5294"/>
                          <w:spacing w:val="-4"/>
                          <w:sz w:val="24"/>
                          <w:szCs w:val="24"/>
                          <w:rtl/>
                        </w:rPr>
                        <w:t xml:space="preserve"> </w:t>
                      </w:r>
                      <w:r w:rsidRPr="0064331E">
                        <w:rPr>
                          <w:rFonts w:cs="Tahoma" w:hint="eastAsia"/>
                          <w:color w:val="0B5294"/>
                          <w:spacing w:val="-4"/>
                          <w:sz w:val="24"/>
                          <w:szCs w:val="24"/>
                          <w:rtl/>
                        </w:rPr>
                        <w:t>כי</w:t>
                      </w:r>
                      <w:r w:rsidRPr="0064331E">
                        <w:rPr>
                          <w:rFonts w:cs="Tahoma"/>
                          <w:color w:val="0B5294"/>
                          <w:spacing w:val="-4"/>
                          <w:sz w:val="24"/>
                          <w:szCs w:val="24"/>
                          <w:rtl/>
                        </w:rPr>
                        <w:t xml:space="preserve"> </w:t>
                      </w:r>
                      <w:r w:rsidRPr="0064331E">
                        <w:rPr>
                          <w:rFonts w:cs="Tahoma" w:hint="eastAsia"/>
                          <w:color w:val="0B5294"/>
                          <w:spacing w:val="-4"/>
                          <w:sz w:val="24"/>
                          <w:szCs w:val="24"/>
                          <w:rtl/>
                        </w:rPr>
                        <w:t>ייתכן</w:t>
                      </w:r>
                      <w:r w:rsidRPr="0064331E">
                        <w:rPr>
                          <w:rFonts w:cs="Tahoma"/>
                          <w:color w:val="0B5294"/>
                          <w:spacing w:val="-4"/>
                          <w:sz w:val="24"/>
                          <w:szCs w:val="24"/>
                          <w:rtl/>
                        </w:rPr>
                        <w:t xml:space="preserve"> </w:t>
                      </w:r>
                      <w:r w:rsidRPr="0064331E">
                        <w:rPr>
                          <w:rFonts w:cs="Tahoma" w:hint="eastAsia"/>
                          <w:color w:val="0B5294"/>
                          <w:spacing w:val="-4"/>
                          <w:sz w:val="24"/>
                          <w:szCs w:val="24"/>
                          <w:rtl/>
                        </w:rPr>
                        <w:t>שפעילותה</w:t>
                      </w:r>
                      <w:r w:rsidRPr="0064331E">
                        <w:rPr>
                          <w:rFonts w:cs="Tahoma"/>
                          <w:color w:val="0B5294"/>
                          <w:spacing w:val="-4"/>
                          <w:sz w:val="24"/>
                          <w:szCs w:val="24"/>
                          <w:rtl/>
                        </w:rPr>
                        <w:t xml:space="preserve"> </w:t>
                      </w:r>
                      <w:r w:rsidRPr="0064331E">
                        <w:rPr>
                          <w:rFonts w:cs="Tahoma" w:hint="eastAsia"/>
                          <w:color w:val="0B5294"/>
                          <w:spacing w:val="-4"/>
                          <w:sz w:val="24"/>
                          <w:szCs w:val="24"/>
                          <w:rtl/>
                        </w:rPr>
                        <w:t>זו</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סייעה</w:t>
                      </w:r>
                      <w:r w:rsidRPr="0064331E">
                        <w:rPr>
                          <w:rFonts w:cs="Tahoma"/>
                          <w:color w:val="0B5294"/>
                          <w:spacing w:val="-4"/>
                          <w:sz w:val="24"/>
                          <w:szCs w:val="24"/>
                          <w:rtl/>
                        </w:rPr>
                        <w:t xml:space="preserve"> </w:t>
                      </w:r>
                      <w:r w:rsidRPr="0064331E">
                        <w:rPr>
                          <w:rFonts w:cs="Tahoma" w:hint="eastAsia"/>
                          <w:color w:val="0B5294"/>
                          <w:spacing w:val="-4"/>
                          <w:sz w:val="24"/>
                          <w:szCs w:val="24"/>
                          <w:rtl/>
                        </w:rPr>
                        <w:t>בעבירת</w:t>
                      </w:r>
                      <w:r w:rsidRPr="0064331E">
                        <w:rPr>
                          <w:rFonts w:cs="Tahoma"/>
                          <w:color w:val="0B5294"/>
                          <w:spacing w:val="-4"/>
                          <w:sz w:val="24"/>
                          <w:szCs w:val="24"/>
                          <w:rtl/>
                        </w:rPr>
                        <w:t xml:space="preserve"> </w:t>
                      </w:r>
                      <w:r w:rsidRPr="0064331E">
                        <w:rPr>
                          <w:rFonts w:cs="Tahoma" w:hint="eastAsia"/>
                          <w:color w:val="0B5294"/>
                          <w:spacing w:val="-4"/>
                          <w:sz w:val="24"/>
                          <w:szCs w:val="24"/>
                          <w:rtl/>
                        </w:rPr>
                        <w:t>עבירה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בהלבנת</w:t>
                      </w:r>
                      <w:r w:rsidRPr="0064331E">
                        <w:rPr>
                          <w:rFonts w:cs="Tahoma"/>
                          <w:color w:val="0B5294"/>
                          <w:spacing w:val="-4"/>
                          <w:sz w:val="24"/>
                          <w:szCs w:val="24"/>
                          <w:rtl/>
                        </w:rPr>
                        <w:t xml:space="preserve"> </w:t>
                      </w:r>
                      <w:r w:rsidRPr="0064331E">
                        <w:rPr>
                          <w:rFonts w:cs="Tahoma" w:hint="eastAsia"/>
                          <w:color w:val="0B5294"/>
                          <w:spacing w:val="-4"/>
                          <w:sz w:val="24"/>
                          <w:szCs w:val="24"/>
                          <w:rtl/>
                        </w:rPr>
                        <w:t>הון</w:t>
                      </w:r>
                      <w:r w:rsidRPr="0064331E">
                        <w:rPr>
                          <w:rFonts w:cs="Tahoma"/>
                          <w:color w:val="0B5294"/>
                          <w:spacing w:val="-4"/>
                          <w:sz w:val="24"/>
                          <w:szCs w:val="24"/>
                          <w:rtl/>
                        </w:rPr>
                        <w:t xml:space="preserve"> </w:t>
                      </w:r>
                      <w:r w:rsidRPr="0064331E">
                        <w:rPr>
                          <w:rFonts w:cs="Tahoma" w:hint="eastAsia"/>
                          <w:color w:val="0B5294"/>
                          <w:spacing w:val="-4"/>
                          <w:sz w:val="24"/>
                          <w:szCs w:val="24"/>
                          <w:rtl/>
                        </w:rPr>
                        <w:t>לכאורה</w:t>
                      </w:r>
                      <w:r w:rsidRPr="0064331E">
                        <w:rPr>
                          <w:rFonts w:cs="Tahoma"/>
                          <w:color w:val="0B5294"/>
                          <w:spacing w:val="-4"/>
                          <w:sz w:val="24"/>
                          <w:szCs w:val="24"/>
                          <w:rtl/>
                        </w:rPr>
                        <w:t xml:space="preserve">, </w:t>
                      </w:r>
                      <w:r w:rsidRPr="0064331E">
                        <w:rPr>
                          <w:rFonts w:cs="Tahoma" w:hint="eastAsia"/>
                          <w:color w:val="0B5294"/>
                          <w:spacing w:val="-4"/>
                          <w:sz w:val="24"/>
                          <w:szCs w:val="24"/>
                          <w:rtl/>
                        </w:rPr>
                        <w:t>או</w:t>
                      </w:r>
                      <w:r w:rsidRPr="0064331E">
                        <w:rPr>
                          <w:rFonts w:cs="Tahoma"/>
                          <w:color w:val="0B5294"/>
                          <w:spacing w:val="-4"/>
                          <w:sz w:val="24"/>
                          <w:szCs w:val="24"/>
                          <w:rtl/>
                        </w:rPr>
                        <w:t xml:space="preserve"> </w:t>
                      </w:r>
                      <w:r w:rsidRPr="0064331E">
                        <w:rPr>
                          <w:rFonts w:cs="Tahoma" w:hint="eastAsia"/>
                          <w:color w:val="0B5294"/>
                          <w:spacing w:val="-4"/>
                          <w:sz w:val="24"/>
                          <w:szCs w:val="24"/>
                          <w:rtl/>
                        </w:rPr>
                        <w:t>סייעה</w:t>
                      </w:r>
                      <w:r w:rsidRPr="0064331E">
                        <w:rPr>
                          <w:rFonts w:cs="Tahoma"/>
                          <w:color w:val="0B5294"/>
                          <w:spacing w:val="-4"/>
                          <w:sz w:val="24"/>
                          <w:szCs w:val="24"/>
                          <w:rtl/>
                        </w:rPr>
                        <w:t xml:space="preserve"> </w:t>
                      </w:r>
                      <w:r w:rsidRPr="0064331E">
                        <w:rPr>
                          <w:rFonts w:cs="Tahoma" w:hint="eastAsia"/>
                          <w:color w:val="0B5294"/>
                          <w:spacing w:val="-4"/>
                          <w:sz w:val="24"/>
                          <w:szCs w:val="24"/>
                          <w:rtl/>
                        </w:rPr>
                        <w:t>לקבלן</w:t>
                      </w:r>
                      <w:r w:rsidRPr="0064331E">
                        <w:rPr>
                          <w:rFonts w:cs="Tahoma"/>
                          <w:color w:val="0B5294"/>
                          <w:spacing w:val="-4"/>
                          <w:sz w:val="24"/>
                          <w:szCs w:val="24"/>
                          <w:rtl/>
                        </w:rPr>
                        <w:t xml:space="preserve"> </w:t>
                      </w:r>
                      <w:r w:rsidRPr="0064331E">
                        <w:rPr>
                          <w:rFonts w:cs="Tahoma" w:hint="eastAsia"/>
                          <w:color w:val="0B5294"/>
                          <w:spacing w:val="-4"/>
                          <w:sz w:val="24"/>
                          <w:szCs w:val="24"/>
                          <w:rtl/>
                        </w:rPr>
                        <w:t>לחמוק</w:t>
                      </w:r>
                      <w:r w:rsidRPr="0064331E">
                        <w:rPr>
                          <w:rFonts w:cs="Tahoma"/>
                          <w:color w:val="0B5294"/>
                          <w:spacing w:val="-4"/>
                          <w:sz w:val="24"/>
                          <w:szCs w:val="24"/>
                          <w:rtl/>
                        </w:rPr>
                        <w:t xml:space="preserve"> </w:t>
                      </w:r>
                      <w:r w:rsidRPr="0064331E">
                        <w:rPr>
                          <w:rFonts w:cs="Tahoma" w:hint="eastAsia"/>
                          <w:color w:val="0B5294"/>
                          <w:spacing w:val="-4"/>
                          <w:sz w:val="24"/>
                          <w:szCs w:val="24"/>
                          <w:rtl/>
                        </w:rPr>
                        <w:t>מעיקולים</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3323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"חברת </w:t>
      </w:r>
      <w:r w:rsidRPr="000C189C">
        <w:rPr>
          <w:rFonts w:ascii="Tahoma" w:hAnsi="Tahoma" w:cs="Tahoma" w:hint="cs"/>
          <w:sz w:val="18"/>
          <w:szCs w:val="18"/>
          <w:rtl/>
        </w:rPr>
        <w:t>ה.ל.ר</w:t>
      </w:r>
      <w:r w:rsidRPr="000C189C">
        <w:rPr>
          <w:rFonts w:ascii="Tahoma" w:hAnsi="Tahoma" w:cs="Tahoma" w:hint="cs"/>
          <w:sz w:val="18"/>
          <w:szCs w:val="18"/>
          <w:rtl/>
        </w:rPr>
        <w:t xml:space="preserve"> </w:t>
      </w:r>
      <w:r w:rsidRPr="000C189C">
        <w:rPr>
          <w:rFonts w:ascii="Tahoma" w:hAnsi="Tahoma" w:cs="Tahoma" w:hint="cs"/>
          <w:sz w:val="18"/>
          <w:szCs w:val="18"/>
          <w:rtl/>
        </w:rPr>
        <w:t>היתה</w:t>
      </w:r>
      <w:r w:rsidRPr="000C189C">
        <w:rPr>
          <w:rFonts w:ascii="Tahoma" w:hAnsi="Tahoma" w:cs="Tahoma" w:hint="cs"/>
          <w:sz w:val="18"/>
          <w:szCs w:val="18"/>
          <w:rtl/>
        </w:rPr>
        <w:t xml:space="preserve"> מודעת למצבו הכספי של הקבלן, שבעת ההתקשרות התבטא בקשיי נזילות, ותו לא. הקבלן לא נקלע אז להליכי פשיטת רגל/פירוק, עיקולים או כינוס נכסים, והמחאות הכספים נעשו בכוונת מכוון כדי להבטיח, ככל שניתן, את המשך העבודות בפרויקט". עוד נמסר כי "דבר העיקולים מהם חשש הקבלן נודעו לחברת </w:t>
      </w:r>
      <w:r w:rsidRPr="000C189C">
        <w:rPr>
          <w:rFonts w:ascii="Tahoma" w:hAnsi="Tahoma" w:cs="Tahoma" w:hint="cs"/>
          <w:sz w:val="18"/>
          <w:szCs w:val="18"/>
          <w:rtl/>
        </w:rPr>
        <w:t>ה.ל.ר</w:t>
      </w:r>
      <w:r w:rsidRPr="000C189C">
        <w:rPr>
          <w:rFonts w:ascii="Tahoma" w:hAnsi="Tahoma" w:cs="Tahoma" w:hint="cs"/>
          <w:sz w:val="18"/>
          <w:szCs w:val="18"/>
          <w:rtl/>
        </w:rPr>
        <w:t xml:space="preserve"> אך בדיעבד ולאחר זמן רב, ובוודאי לאחר שהוצאו המחאות הזכות וצדדים שלישיים כבר הסתמכו עליהן... אילולא המחאות הזכות, ייתכן שחברת </w:t>
      </w:r>
      <w:r w:rsidRPr="000C189C">
        <w:rPr>
          <w:rFonts w:ascii="Tahoma" w:hAnsi="Tahoma" w:cs="Tahoma" w:hint="cs"/>
          <w:sz w:val="18"/>
          <w:szCs w:val="18"/>
          <w:rtl/>
        </w:rPr>
        <w:t>ה.ל.ר</w:t>
      </w:r>
      <w:r w:rsidRPr="000C189C">
        <w:rPr>
          <w:rFonts w:ascii="Tahoma" w:hAnsi="Tahoma" w:cs="Tahoma" w:hint="cs"/>
          <w:sz w:val="18"/>
          <w:szCs w:val="18"/>
          <w:rtl/>
        </w:rPr>
        <w:t xml:space="preserve"> ממילא </w:t>
      </w:r>
      <w:r w:rsidRPr="000C189C">
        <w:rPr>
          <w:rFonts w:ascii="Tahoma" w:hAnsi="Tahoma" w:cs="Tahoma" w:hint="cs"/>
          <w:sz w:val="18"/>
          <w:szCs w:val="18"/>
          <w:rtl/>
        </w:rPr>
        <w:t>היתה</w:t>
      </w:r>
      <w:r w:rsidRPr="000C189C">
        <w:rPr>
          <w:rFonts w:ascii="Tahoma" w:hAnsi="Tahoma" w:cs="Tahoma" w:hint="cs"/>
          <w:sz w:val="18"/>
          <w:szCs w:val="18"/>
          <w:rtl/>
        </w:rPr>
        <w:t xml:space="preserve"> נקלעת להתדיינויות משפטיות סבוכות אף יותר, הן מול הנמחים (שחלקם ביצעו עבודות עבורה) והן מול הנושים, ואז ההתדיינויות המשפטיות הכפויות היו רבות יותר, מורכבות יותר ויקרות יותר", לעומת ההליכים המשפטיים שבהם הייתה חברת </w:t>
      </w:r>
      <w:r w:rsidRPr="000C189C">
        <w:rPr>
          <w:rFonts w:ascii="Tahoma" w:hAnsi="Tahoma" w:cs="Tahoma" w:hint="cs"/>
          <w:sz w:val="18"/>
          <w:szCs w:val="18"/>
          <w:rtl/>
        </w:rPr>
        <w:t>ה.ל.ר</w:t>
      </w:r>
      <w:r w:rsidRPr="000C189C">
        <w:rPr>
          <w:rFonts w:ascii="Tahoma" w:hAnsi="Tahoma" w:cs="Tahoma" w:hint="cs"/>
          <w:sz w:val="18"/>
          <w:szCs w:val="18"/>
          <w:rtl/>
        </w:rPr>
        <w:t xml:space="preserve"> מעורבת. כמו כן, "התופעה שבה נושים שונים של הקבלן מנסים את מזלם להכניס את ידם ל'כיס העמוק' של חברת </w:t>
      </w:r>
      <w:r w:rsidRPr="000C189C">
        <w:rPr>
          <w:rFonts w:ascii="Tahoma" w:hAnsi="Tahoma" w:cs="Tahoma" w:hint="cs"/>
          <w:sz w:val="18"/>
          <w:szCs w:val="18"/>
          <w:rtl/>
        </w:rPr>
        <w:t>ה.ל.ר</w:t>
      </w:r>
      <w:r w:rsidRPr="000C189C">
        <w:rPr>
          <w:rFonts w:ascii="Tahoma" w:hAnsi="Tahoma" w:cs="Tahoma" w:hint="cs"/>
          <w:sz w:val="18"/>
          <w:szCs w:val="18"/>
          <w:rtl/>
        </w:rPr>
        <w:t xml:space="preserve"> חוזרת על עצמה בהליכים רבים בלי קשר לשאלה של המחאת זכות".</w:t>
      </w:r>
    </w:p>
    <w:p w:rsidR="00602CCB" w:rsidRPr="000C189C" w:rsidP="007A0C0F">
      <w:pPr>
        <w:pStyle w:val="ListParagraph"/>
        <w:numPr>
          <w:ilvl w:val="0"/>
          <w:numId w:val="12"/>
        </w:numPr>
        <w:autoSpaceDE/>
        <w:autoSpaceDN/>
        <w:adjustRightInd/>
        <w:spacing w:line="240" w:lineRule="exact"/>
        <w:ind w:left="360" w:right="2268"/>
        <w:rPr>
          <w:sz w:val="18"/>
          <w:szCs w:val="18"/>
          <w:rtl/>
        </w:rPr>
      </w:pPr>
      <w:r w:rsidRPr="000C189C">
        <w:rPr>
          <w:rFonts w:hint="cs"/>
          <w:sz w:val="18"/>
          <w:szCs w:val="18"/>
          <w:rtl/>
        </w:rPr>
        <w:t xml:space="preserve">נמצא כי עד נובמבר 2017 לא קיבלה חברת </w:t>
      </w:r>
      <w:r w:rsidRPr="000C189C">
        <w:rPr>
          <w:rFonts w:hint="cs"/>
          <w:sz w:val="18"/>
          <w:szCs w:val="18"/>
          <w:rtl/>
        </w:rPr>
        <w:t>ה.ל.ר</w:t>
      </w:r>
      <w:r w:rsidRPr="000C189C">
        <w:rPr>
          <w:rFonts w:hint="cs"/>
          <w:sz w:val="18"/>
          <w:szCs w:val="18"/>
          <w:rtl/>
        </w:rPr>
        <w:t xml:space="preserve"> חוות דעת משפטית כתובה ומפורטת על הדרישות הרבות של הקבלן להמחאת זכויותיו לגורמים שונים, לרבות על השאלה אם חובה עליה להיענות לדרישות אלה ואם יש בפעילות זו משום סיוע לביצוע עבירה על פי דין.</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חברת </w:t>
      </w:r>
      <w:r w:rsidRPr="000C189C">
        <w:rPr>
          <w:rFonts w:ascii="Tahoma" w:hAnsi="Tahoma" w:cs="Tahoma" w:hint="cs"/>
          <w:sz w:val="18"/>
          <w:szCs w:val="18"/>
          <w:rtl/>
        </w:rPr>
        <w:t>ה.ל.ר</w:t>
      </w:r>
      <w:r w:rsidRPr="000C189C">
        <w:rPr>
          <w:rFonts w:ascii="Tahoma" w:hAnsi="Tahoma" w:cs="Tahoma" w:hint="cs"/>
          <w:sz w:val="18"/>
          <w:szCs w:val="18"/>
          <w:rtl/>
        </w:rPr>
        <w:t xml:space="preserve"> מסרה לצוות הביקורת בנובמבר 2017 כי התייעצה בנושא המחאות הזכות "בעל פה עם עורך דין".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עורך הדין ליווה את חברת </w:t>
      </w:r>
      <w:r w:rsidRPr="000C189C">
        <w:rPr>
          <w:rFonts w:ascii="Tahoma" w:hAnsi="Tahoma" w:cs="Tahoma" w:hint="cs"/>
          <w:sz w:val="18"/>
          <w:szCs w:val="18"/>
          <w:rtl/>
        </w:rPr>
        <w:t>ה.ל.ר</w:t>
      </w:r>
      <w:r w:rsidRPr="000C189C">
        <w:rPr>
          <w:rFonts w:ascii="Tahoma" w:hAnsi="Tahoma" w:cs="Tahoma" w:hint="cs"/>
          <w:sz w:val="18"/>
          <w:szCs w:val="18"/>
          <w:rtl/>
        </w:rPr>
        <w:t xml:space="preserve"> באופן צמוד, הן בנושא המחאות הזכות והן בטיפול בתביעות ובנושאים אחרים.</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חברת </w:t>
      </w:r>
      <w:r w:rsidRPr="000C189C">
        <w:rPr>
          <w:rFonts w:ascii="Tahoma" w:hAnsi="Tahoma" w:cs="Tahoma" w:hint="cs"/>
          <w:sz w:val="18"/>
          <w:szCs w:val="18"/>
          <w:rtl/>
        </w:rPr>
        <w:t>ה.ל.ר</w:t>
      </w:r>
      <w:r w:rsidRPr="000C189C">
        <w:rPr>
          <w:rFonts w:ascii="Tahoma" w:hAnsi="Tahoma" w:cs="Tahoma" w:hint="cs"/>
          <w:sz w:val="18"/>
          <w:szCs w:val="18"/>
          <w:rtl/>
        </w:rPr>
        <w:t xml:space="preserve"> העבירה לצוות הביקורת חוות דעת משפטית מנובמבר 2017, דהיינו לאחר תחילת ביקורתו של משרד מבקר המדינה, של עורך הדין שייעץ לה בנושא. מ</w:t>
      </w:r>
      <w:r w:rsidRPr="000C189C">
        <w:rPr>
          <w:rFonts w:ascii="Tahoma" w:hAnsi="Tahoma" w:cs="Tahoma"/>
          <w:sz w:val="18"/>
          <w:szCs w:val="18"/>
          <w:rtl/>
        </w:rPr>
        <w:t xml:space="preserve">חוות הדעת </w:t>
      </w:r>
      <w:r w:rsidRPr="000C189C">
        <w:rPr>
          <w:rFonts w:ascii="Tahoma" w:hAnsi="Tahoma" w:cs="Tahoma" w:hint="cs"/>
          <w:sz w:val="18"/>
          <w:szCs w:val="18"/>
          <w:rtl/>
        </w:rPr>
        <w:t xml:space="preserve">עולה כי כבר בשלהי שנת 2011 החלה חברת </w:t>
      </w:r>
      <w:r w:rsidRPr="000C189C">
        <w:rPr>
          <w:rFonts w:ascii="Tahoma" w:hAnsi="Tahoma" w:cs="Tahoma" w:hint="cs"/>
          <w:sz w:val="18"/>
          <w:szCs w:val="18"/>
          <w:rtl/>
        </w:rPr>
        <w:t>ה.ל.ר</w:t>
      </w:r>
      <w:r w:rsidRPr="000C189C">
        <w:rPr>
          <w:rFonts w:ascii="Tahoma" w:hAnsi="Tahoma" w:cs="Tahoma" w:hint="cs"/>
          <w:sz w:val="18"/>
          <w:szCs w:val="18"/>
          <w:rtl/>
        </w:rPr>
        <w:t xml:space="preserve"> להעביר לגורמים אחרים תשלומים שהגיעו לקבלן. עוד נקבע כי "המחאות הזכות שערך הקבלן לטובת </w:t>
      </w:r>
      <w:r w:rsidRPr="000C189C">
        <w:rPr>
          <w:rFonts w:ascii="Tahoma" w:hAnsi="Tahoma" w:cs="Tahoma" w:hint="cs"/>
          <w:sz w:val="18"/>
          <w:szCs w:val="18"/>
          <w:rtl/>
        </w:rPr>
        <w:t>נושיו</w:t>
      </w:r>
      <w:r w:rsidRPr="000C189C">
        <w:rPr>
          <w:rFonts w:ascii="Tahoma" w:hAnsi="Tahoma" w:cs="Tahoma" w:hint="cs"/>
          <w:sz w:val="18"/>
          <w:szCs w:val="18"/>
          <w:rtl/>
        </w:rPr>
        <w:t xml:space="preserve"> וספקיו לא גרעו </w:t>
      </w:r>
      <w:r w:rsidRPr="000C189C">
        <w:rPr>
          <w:rFonts w:ascii="Tahoma" w:hAnsi="Tahoma" w:cs="Tahoma" w:hint="cs"/>
          <w:sz w:val="18"/>
          <w:szCs w:val="18"/>
          <w:rtl/>
        </w:rPr>
        <w:t>בכהוא</w:t>
      </w:r>
      <w:r w:rsidRPr="000C189C">
        <w:rPr>
          <w:rFonts w:ascii="Tahoma" w:hAnsi="Tahoma" w:cs="Tahoma" w:hint="cs"/>
          <w:sz w:val="18"/>
          <w:szCs w:val="18"/>
          <w:rtl/>
        </w:rPr>
        <w:t xml:space="preserve"> זה מהתחייבויותיו ואחריותו כלפי </w:t>
      </w:r>
      <w:r w:rsidRPr="000C189C">
        <w:rPr>
          <w:rFonts w:ascii="Tahoma" w:hAnsi="Tahoma" w:cs="Tahoma" w:hint="cs"/>
          <w:sz w:val="18"/>
          <w:szCs w:val="18"/>
          <w:rtl/>
        </w:rPr>
        <w:t>ה.ל.ר</w:t>
      </w:r>
      <w:r w:rsidRPr="000C189C">
        <w:rPr>
          <w:rFonts w:ascii="Tahoma" w:hAnsi="Tahoma" w:cs="Tahoma" w:hint="cs"/>
          <w:sz w:val="18"/>
          <w:szCs w:val="18"/>
          <w:rtl/>
        </w:rPr>
        <w:t xml:space="preserve"> הן מכוח הדין הכללי והן מכוחו של הסכם הבניה, וככאלה לא </w:t>
      </w:r>
      <w:r w:rsidRPr="000C189C">
        <w:rPr>
          <w:rFonts w:ascii="Tahoma" w:hAnsi="Tahoma" w:cs="Tahoma" w:hint="cs"/>
          <w:sz w:val="18"/>
          <w:szCs w:val="18"/>
          <w:rtl/>
        </w:rPr>
        <w:t>היתה</w:t>
      </w:r>
      <w:r w:rsidRPr="000C189C">
        <w:rPr>
          <w:rFonts w:ascii="Tahoma" w:hAnsi="Tahoma" w:cs="Tahoma" w:hint="cs"/>
          <w:sz w:val="18"/>
          <w:szCs w:val="18"/>
          <w:rtl/>
        </w:rPr>
        <w:t xml:space="preserve"> כל מניעה לאשרם ולפעול על פיהם". בחוות הדעת נקבע כי קיומן של המחאות הזכות דוחה כל צו עיקול שניתן לאחר כניסתן לתוקף של המחאות הזכות. </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מעיון בחוות הדעת עולה כי</w:t>
      </w:r>
      <w:r w:rsidRPr="000C189C">
        <w:rPr>
          <w:rFonts w:ascii="Tahoma" w:hAnsi="Tahoma" w:cs="Tahoma"/>
          <w:sz w:val="18"/>
          <w:szCs w:val="18"/>
          <w:rtl/>
        </w:rPr>
        <w:t xml:space="preserve"> </w:t>
      </w:r>
      <w:r w:rsidRPr="000C189C">
        <w:rPr>
          <w:rFonts w:ascii="Tahoma" w:hAnsi="Tahoma" w:cs="Tahoma" w:hint="cs"/>
          <w:sz w:val="18"/>
          <w:szCs w:val="18"/>
          <w:rtl/>
        </w:rPr>
        <w:t>היא</w:t>
      </w:r>
      <w:r w:rsidRPr="000C189C">
        <w:rPr>
          <w:rFonts w:ascii="Tahoma" w:hAnsi="Tahoma" w:cs="Tahoma"/>
          <w:sz w:val="18"/>
          <w:szCs w:val="18"/>
          <w:rtl/>
        </w:rPr>
        <w:t xml:space="preserve"> אינה </w:t>
      </w:r>
      <w:r w:rsidRPr="000C189C">
        <w:rPr>
          <w:rFonts w:ascii="Tahoma" w:hAnsi="Tahoma" w:cs="Tahoma" w:hint="cs"/>
          <w:sz w:val="18"/>
          <w:szCs w:val="18"/>
          <w:rtl/>
        </w:rPr>
        <w:t xml:space="preserve">בוחנת את חוקיות המחאתן של זכויות הקבלן בהיקפים גדולים, את זכותה של החברה להימנע מכך, ואת קיומה של אפשרות שהיא מסייעת בביצוע עבירה או הלבנת הון. </w:t>
      </w:r>
    </w:p>
    <w:p w:rsidR="00602CCB" w:rsidRPr="000C189C" w:rsidP="007A0C0F">
      <w:pPr>
        <w:spacing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עלה כי בשנים 2011 - 2017 העבירה חברת </w:t>
      </w:r>
      <w:r w:rsidRPr="000C189C">
        <w:rPr>
          <w:rFonts w:ascii="Tahoma" w:hAnsi="Tahoma" w:cs="Tahoma" w:hint="cs"/>
          <w:sz w:val="18"/>
          <w:szCs w:val="18"/>
          <w:rtl/>
        </w:rPr>
        <w:t>ה.ל.ר</w:t>
      </w:r>
      <w:r w:rsidRPr="000C189C">
        <w:rPr>
          <w:rFonts w:ascii="Tahoma" w:hAnsi="Tahoma" w:cs="Tahoma" w:hint="cs"/>
          <w:sz w:val="18"/>
          <w:szCs w:val="18"/>
          <w:rtl/>
        </w:rPr>
        <w:t xml:space="preserve"> כ-109,000 ש"ח לעורך דין שייעץ לה בנושא המחאות הזכות של הקבלן.</w:t>
      </w:r>
    </w:p>
    <w:p w:rsidR="00602CCB" w:rsidRPr="000C189C" w:rsidP="007A0C0F">
      <w:pPr>
        <w:spacing w:line="240" w:lineRule="exact"/>
        <w:ind w:left="340" w:right="2268"/>
        <w:jc w:val="both"/>
        <w:rPr>
          <w:rFonts w:ascii="Tahoma" w:hAnsi="Tahoma" w:cs="Tahoma"/>
          <w:sz w:val="18"/>
          <w:szCs w:val="18"/>
          <w:highlight w:val="green"/>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ההחלטה </w:t>
      </w:r>
      <w:r w:rsidRPr="000C189C">
        <w:rPr>
          <w:rFonts w:ascii="Tahoma" w:hAnsi="Tahoma" w:cs="Tahoma" w:hint="cs"/>
          <w:sz w:val="18"/>
          <w:szCs w:val="18"/>
          <w:rtl/>
        </w:rPr>
        <w:t>להמחות</w:t>
      </w:r>
      <w:r w:rsidRPr="000C189C">
        <w:rPr>
          <w:rFonts w:ascii="Tahoma" w:hAnsi="Tahoma" w:cs="Tahoma" w:hint="cs"/>
          <w:sz w:val="18"/>
          <w:szCs w:val="18"/>
          <w:rtl/>
        </w:rPr>
        <w:t xml:space="preserve"> את זכויות הקבלן התקבלה בהתבסס על מידע מפורט ועל שקילת החלופות ובהסתמך על ייעוץ משפטי שוטף שניתן. עוד מסרו כי "חלק מההוצאות המשפטיות נוכו מהיתרה המגיעה לקבלן (והיתרה תגבה בהמשך)".</w:t>
      </w:r>
    </w:p>
    <w:p w:rsidR="00602CCB" w:rsidRPr="000C189C" w:rsidP="001F3B11">
      <w:pPr>
        <w:spacing w:after="24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לדרישת משרד מבקר המדינה,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צירפו אסמכתאות בנוגע לתשובתן זו, ומהן עולה כי סכום ההוצאות המשפטיות שנוכה בפועל מהתשלומים המגיעים לקבלן עמד על כ-16,900 ש"ח בלבד, וכי רק בפברואר 2018, לאחר שהתקבלה דרישת משרד מבקר המדינה להעברת אסמכתאות, הוציאה חברת </w:t>
      </w:r>
      <w:r w:rsidRPr="000C189C">
        <w:rPr>
          <w:rFonts w:ascii="Tahoma" w:hAnsi="Tahoma" w:cs="Tahoma" w:hint="cs"/>
          <w:sz w:val="18"/>
          <w:szCs w:val="18"/>
          <w:rtl/>
        </w:rPr>
        <w:t>ה.ל.ר</w:t>
      </w:r>
      <w:r w:rsidRPr="000C189C">
        <w:rPr>
          <w:rFonts w:ascii="Tahoma" w:hAnsi="Tahoma" w:cs="Tahoma" w:hint="cs"/>
          <w:sz w:val="18"/>
          <w:szCs w:val="18"/>
          <w:rtl/>
        </w:rPr>
        <w:t xml:space="preserve"> לקבלן דרישה לתשלום בסכום של </w:t>
      </w:r>
      <w:r w:rsidR="001F3B11">
        <w:rPr>
          <w:rFonts w:ascii="Tahoma" w:hAnsi="Tahoma" w:cs="Tahoma"/>
          <w:sz w:val="18"/>
          <w:szCs w:val="18"/>
          <w:rtl/>
        </w:rPr>
        <w:br/>
      </w:r>
      <w:r w:rsidRPr="000C189C">
        <w:rPr>
          <w:rFonts w:ascii="Tahoma" w:hAnsi="Tahoma" w:cs="Tahoma" w:hint="cs"/>
          <w:sz w:val="18"/>
          <w:szCs w:val="18"/>
          <w:rtl/>
        </w:rPr>
        <w:t xml:space="preserve">כ-92,600 ש"ח. נמצא כי במאי 2018, חברת </w:t>
      </w:r>
      <w:r w:rsidRPr="000C189C">
        <w:rPr>
          <w:rFonts w:ascii="Tahoma" w:hAnsi="Tahoma" w:cs="Tahoma" w:hint="cs"/>
          <w:sz w:val="18"/>
          <w:szCs w:val="18"/>
          <w:rtl/>
        </w:rPr>
        <w:t>ה.ל.ר</w:t>
      </w:r>
      <w:r w:rsidRPr="000C189C">
        <w:rPr>
          <w:rFonts w:ascii="Tahoma" w:hAnsi="Tahoma" w:cs="Tahoma" w:hint="cs"/>
          <w:sz w:val="18"/>
          <w:szCs w:val="18"/>
          <w:rtl/>
        </w:rPr>
        <w:t xml:space="preserve"> טרם קיבלה לידיה מהקבלן סכום זה.</w:t>
      </w:r>
    </w:p>
    <w:p w:rsidR="00602CCB" w:rsidRPr="000C189C" w:rsidP="0064331E">
      <w:pPr>
        <w:pStyle w:val="RESHET"/>
        <w:ind w:left="567"/>
        <w:rPr>
          <w:rtl/>
        </w:rPr>
      </w:pPr>
      <w:r w:rsidRPr="000C189C">
        <w:rPr>
          <w:rFonts w:hint="cs"/>
          <w:rtl/>
        </w:rPr>
        <w:t xml:space="preserve">משרד מבקר המדינה מעיר לחברת </w:t>
      </w:r>
      <w:r w:rsidRPr="000C189C">
        <w:rPr>
          <w:rFonts w:hint="cs"/>
          <w:rtl/>
        </w:rPr>
        <w:t>ה.ל.ר</w:t>
      </w:r>
      <w:r w:rsidRPr="000C189C">
        <w:rPr>
          <w:rFonts w:hint="cs"/>
          <w:rtl/>
        </w:rPr>
        <w:t xml:space="preserve"> על שהמחתה את זכויותיו של הקבלן לגורמים שונים ובסכומים גדולים, בלי שווידאה קודם לכן שהיא אינה מסייעת בכך לדבר עבירה או להלבנת הון או להעדפת נושים, בלי שבדקה בדיקה מקיפה ויסודית את מצבו של הקבלן ואת זהות הגורמים שהכספים הועברו אליהם, ובלי שקיבלה קודם לכן חוות דעת משפטית מפורטת בנושא. יתרה, אף שבהסכמתה של חברת </w:t>
      </w:r>
      <w:r w:rsidRPr="000C189C">
        <w:rPr>
          <w:rFonts w:hint="cs"/>
          <w:rtl/>
        </w:rPr>
        <w:t>ה.ל.ר</w:t>
      </w:r>
      <w:r w:rsidRPr="000C189C">
        <w:rPr>
          <w:rFonts w:hint="cs"/>
          <w:rtl/>
        </w:rPr>
        <w:t xml:space="preserve"> לבקשת הקבלן היא השיתה על עצמה עלויות רבות בשל ניהול הליכים משפטיים בבתי המשפט ובלשכות ההוצאה לפועל ובהתנהלות מול החייבים השונים של הקבלן, היא לא בחנה את המשך המחאתן של זכויות הקבלן.</w:t>
      </w:r>
      <w:r w:rsidRPr="000C189C">
        <w:rPr>
          <w:rFonts w:hint="cs"/>
          <w:rtl/>
        </w:rPr>
        <w:t xml:space="preserve"> </w:t>
      </w:r>
      <w:r w:rsidRPr="000C189C">
        <w:rPr>
          <w:rFonts w:hint="cs"/>
          <w:rtl/>
        </w:rPr>
        <w:t xml:space="preserve">הדבר עלול היה להעמיד את חברת </w:t>
      </w:r>
      <w:r w:rsidRPr="000C189C">
        <w:rPr>
          <w:rFonts w:hint="cs"/>
          <w:rtl/>
        </w:rPr>
        <w:t>ה.ל.ר</w:t>
      </w:r>
      <w:r w:rsidRPr="000C189C">
        <w:rPr>
          <w:rFonts w:hint="cs"/>
          <w:rtl/>
        </w:rPr>
        <w:t xml:space="preserve"> במצב בו היא שקבעה את סדרי הקדימויות בתשלום חובותיו של הקבלן </w:t>
      </w:r>
      <w:r w:rsidRPr="000C189C">
        <w:rPr>
          <w:rFonts w:hint="cs"/>
          <w:rtl/>
        </w:rPr>
        <w:t>לחייביו</w:t>
      </w:r>
      <w:r w:rsidRPr="000C189C">
        <w:rPr>
          <w:rFonts w:hint="cs"/>
          <w:rtl/>
        </w:rPr>
        <w:t xml:space="preserve"> השונים, בלי שהוסמכה לעשות כן ובלי שהיו בידיה מלוא הנתונים הנדרשים.</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82893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291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בהסכמתה</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לבקשת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היא</w:t>
                            </w:r>
                            <w:r w:rsidRPr="0064331E">
                              <w:rPr>
                                <w:rFonts w:cs="Tahoma"/>
                                <w:color w:val="0B5294"/>
                                <w:spacing w:val="-4"/>
                                <w:sz w:val="24"/>
                                <w:szCs w:val="24"/>
                                <w:rtl/>
                              </w:rPr>
                              <w:t xml:space="preserve"> </w:t>
                            </w:r>
                            <w:r w:rsidRPr="0064331E">
                              <w:rPr>
                                <w:rFonts w:cs="Tahoma" w:hint="eastAsia"/>
                                <w:color w:val="0B5294"/>
                                <w:spacing w:val="-4"/>
                                <w:sz w:val="24"/>
                                <w:szCs w:val="24"/>
                                <w:rtl/>
                              </w:rPr>
                              <w:t>השיתה</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עצמה</w:t>
                            </w:r>
                            <w:r w:rsidRPr="0064331E">
                              <w:rPr>
                                <w:rFonts w:cs="Tahoma"/>
                                <w:color w:val="0B5294"/>
                                <w:spacing w:val="-4"/>
                                <w:sz w:val="24"/>
                                <w:szCs w:val="24"/>
                                <w:rtl/>
                              </w:rPr>
                              <w:t xml:space="preserve"> </w:t>
                            </w:r>
                            <w:r w:rsidRPr="0064331E">
                              <w:rPr>
                                <w:rFonts w:cs="Tahoma" w:hint="eastAsia"/>
                                <w:color w:val="0B5294"/>
                                <w:spacing w:val="-4"/>
                                <w:sz w:val="24"/>
                                <w:szCs w:val="24"/>
                                <w:rtl/>
                              </w:rPr>
                              <w:t>עלויות</w:t>
                            </w:r>
                            <w:r w:rsidRPr="0064331E">
                              <w:rPr>
                                <w:rFonts w:cs="Tahoma"/>
                                <w:color w:val="0B5294"/>
                                <w:spacing w:val="-4"/>
                                <w:sz w:val="24"/>
                                <w:szCs w:val="24"/>
                                <w:rtl/>
                              </w:rPr>
                              <w:t xml:space="preserve"> </w:t>
                            </w:r>
                            <w:r w:rsidRPr="0064331E">
                              <w:rPr>
                                <w:rFonts w:cs="Tahoma" w:hint="eastAsia"/>
                                <w:color w:val="0B5294"/>
                                <w:spacing w:val="-4"/>
                                <w:sz w:val="24"/>
                                <w:szCs w:val="24"/>
                                <w:rtl/>
                              </w:rPr>
                              <w:t>רבות</w:t>
                            </w:r>
                            <w:r w:rsidRPr="0064331E">
                              <w:rPr>
                                <w:rFonts w:cs="Tahoma"/>
                                <w:color w:val="0B5294"/>
                                <w:spacing w:val="-4"/>
                                <w:sz w:val="24"/>
                                <w:szCs w:val="24"/>
                                <w:rtl/>
                              </w:rPr>
                              <w:t xml:space="preserve"> </w:t>
                            </w:r>
                            <w:r w:rsidRPr="0064331E">
                              <w:rPr>
                                <w:rFonts w:cs="Tahoma" w:hint="eastAsia"/>
                                <w:color w:val="0B5294"/>
                                <w:spacing w:val="-4"/>
                                <w:sz w:val="24"/>
                                <w:szCs w:val="24"/>
                                <w:rtl/>
                              </w:rPr>
                              <w:t>בשל</w:t>
                            </w:r>
                            <w:r w:rsidRPr="0064331E">
                              <w:rPr>
                                <w:rFonts w:cs="Tahoma"/>
                                <w:color w:val="0B5294"/>
                                <w:spacing w:val="-4"/>
                                <w:sz w:val="24"/>
                                <w:szCs w:val="24"/>
                                <w:rtl/>
                              </w:rPr>
                              <w:t xml:space="preserve"> </w:t>
                            </w:r>
                            <w:r w:rsidRPr="0064331E">
                              <w:rPr>
                                <w:rFonts w:cs="Tahoma" w:hint="eastAsia"/>
                                <w:color w:val="0B5294"/>
                                <w:spacing w:val="-4"/>
                                <w:sz w:val="24"/>
                                <w:szCs w:val="24"/>
                                <w:rtl/>
                              </w:rPr>
                              <w:t>ניהול</w:t>
                            </w:r>
                            <w:r w:rsidRPr="0064331E">
                              <w:rPr>
                                <w:rFonts w:cs="Tahoma"/>
                                <w:color w:val="0B5294"/>
                                <w:spacing w:val="-4"/>
                                <w:sz w:val="24"/>
                                <w:szCs w:val="24"/>
                                <w:rtl/>
                              </w:rPr>
                              <w:t xml:space="preserve"> </w:t>
                            </w:r>
                            <w:r w:rsidRPr="0064331E">
                              <w:rPr>
                                <w:rFonts w:cs="Tahoma" w:hint="eastAsia"/>
                                <w:color w:val="0B5294"/>
                                <w:spacing w:val="-4"/>
                                <w:sz w:val="24"/>
                                <w:szCs w:val="24"/>
                                <w:rtl/>
                              </w:rPr>
                              <w:t>הליכים</w:t>
                            </w:r>
                            <w:r w:rsidRPr="0064331E">
                              <w:rPr>
                                <w:rFonts w:cs="Tahoma"/>
                                <w:color w:val="0B5294"/>
                                <w:spacing w:val="-4"/>
                                <w:sz w:val="24"/>
                                <w:szCs w:val="24"/>
                                <w:rtl/>
                              </w:rPr>
                              <w:t xml:space="preserve"> </w:t>
                            </w:r>
                            <w:r w:rsidRPr="0064331E">
                              <w:rPr>
                                <w:rFonts w:cs="Tahoma" w:hint="eastAsia"/>
                                <w:color w:val="0B5294"/>
                                <w:spacing w:val="-4"/>
                                <w:sz w:val="24"/>
                                <w:szCs w:val="24"/>
                                <w:rtl/>
                              </w:rPr>
                              <w:t>משפטיים</w:t>
                            </w:r>
                            <w:r w:rsidRPr="0064331E">
                              <w:rPr>
                                <w:rFonts w:cs="Tahoma"/>
                                <w:color w:val="0B5294"/>
                                <w:spacing w:val="-4"/>
                                <w:sz w:val="24"/>
                                <w:szCs w:val="24"/>
                                <w:rtl/>
                              </w:rPr>
                              <w:t xml:space="preserve"> </w:t>
                            </w:r>
                            <w:r w:rsidRPr="0064331E">
                              <w:rPr>
                                <w:rFonts w:cs="Tahoma" w:hint="eastAsia"/>
                                <w:color w:val="0B5294"/>
                                <w:spacing w:val="-4"/>
                                <w:sz w:val="24"/>
                                <w:szCs w:val="24"/>
                                <w:rtl/>
                              </w:rPr>
                              <w:t>בבתי</w:t>
                            </w:r>
                            <w:r w:rsidRPr="0064331E">
                              <w:rPr>
                                <w:rFonts w:cs="Tahoma"/>
                                <w:color w:val="0B5294"/>
                                <w:spacing w:val="-4"/>
                                <w:sz w:val="24"/>
                                <w:szCs w:val="24"/>
                                <w:rtl/>
                              </w:rPr>
                              <w:t xml:space="preserve"> </w:t>
                            </w:r>
                            <w:r w:rsidRPr="0064331E">
                              <w:rPr>
                                <w:rFonts w:cs="Tahoma" w:hint="eastAsia"/>
                                <w:color w:val="0B5294"/>
                                <w:spacing w:val="-4"/>
                                <w:sz w:val="24"/>
                                <w:szCs w:val="24"/>
                                <w:rtl/>
                              </w:rPr>
                              <w:t>המשפט</w:t>
                            </w:r>
                            <w:r w:rsidRPr="0064331E">
                              <w:rPr>
                                <w:rFonts w:cs="Tahoma"/>
                                <w:color w:val="0B5294"/>
                                <w:spacing w:val="-4"/>
                                <w:sz w:val="24"/>
                                <w:szCs w:val="24"/>
                                <w:rtl/>
                              </w:rPr>
                              <w:t xml:space="preserve"> </w:t>
                            </w:r>
                            <w:r w:rsidRPr="0064331E">
                              <w:rPr>
                                <w:rFonts w:cs="Tahoma" w:hint="eastAsia"/>
                                <w:color w:val="0B5294"/>
                                <w:spacing w:val="-4"/>
                                <w:sz w:val="24"/>
                                <w:szCs w:val="24"/>
                                <w:rtl/>
                              </w:rPr>
                              <w:t>ובלשכות</w:t>
                            </w:r>
                            <w:r w:rsidRPr="0064331E">
                              <w:rPr>
                                <w:rFonts w:cs="Tahoma"/>
                                <w:color w:val="0B5294"/>
                                <w:spacing w:val="-4"/>
                                <w:sz w:val="24"/>
                                <w:szCs w:val="24"/>
                                <w:rtl/>
                              </w:rPr>
                              <w:t xml:space="preserve"> </w:t>
                            </w:r>
                            <w:r w:rsidRPr="0064331E">
                              <w:rPr>
                                <w:rFonts w:cs="Tahoma" w:hint="eastAsia"/>
                                <w:color w:val="0B5294"/>
                                <w:spacing w:val="-4"/>
                                <w:sz w:val="24"/>
                                <w:szCs w:val="24"/>
                                <w:rtl/>
                              </w:rPr>
                              <w:t>ההוצאה</w:t>
                            </w:r>
                            <w:r w:rsidRPr="0064331E">
                              <w:rPr>
                                <w:rFonts w:cs="Tahoma"/>
                                <w:color w:val="0B5294"/>
                                <w:spacing w:val="-4"/>
                                <w:sz w:val="24"/>
                                <w:szCs w:val="24"/>
                                <w:rtl/>
                              </w:rPr>
                              <w:t xml:space="preserve"> </w:t>
                            </w:r>
                            <w:r w:rsidRPr="0064331E">
                              <w:rPr>
                                <w:rFonts w:cs="Tahoma" w:hint="eastAsia"/>
                                <w:color w:val="0B5294"/>
                                <w:spacing w:val="-4"/>
                                <w:sz w:val="24"/>
                                <w:szCs w:val="24"/>
                                <w:rtl/>
                              </w:rPr>
                              <w:t>לפועל</w:t>
                            </w:r>
                            <w:r w:rsidRPr="0064331E">
                              <w:rPr>
                                <w:rFonts w:cs="Tahoma"/>
                                <w:color w:val="0B5294"/>
                                <w:spacing w:val="-4"/>
                                <w:sz w:val="24"/>
                                <w:szCs w:val="24"/>
                                <w:rtl/>
                              </w:rPr>
                              <w:t xml:space="preserve"> </w:t>
                            </w:r>
                            <w:r w:rsidRPr="0064331E">
                              <w:rPr>
                                <w:rFonts w:cs="Tahoma" w:hint="eastAsia"/>
                                <w:color w:val="0B5294"/>
                                <w:spacing w:val="-4"/>
                                <w:sz w:val="24"/>
                                <w:szCs w:val="24"/>
                                <w:rtl/>
                              </w:rPr>
                              <w:t>ובהתנהלות</w:t>
                            </w:r>
                            <w:r w:rsidRPr="0064331E">
                              <w:rPr>
                                <w:rFonts w:cs="Tahoma"/>
                                <w:color w:val="0B5294"/>
                                <w:spacing w:val="-4"/>
                                <w:sz w:val="24"/>
                                <w:szCs w:val="24"/>
                                <w:rtl/>
                              </w:rPr>
                              <w:t xml:space="preserve"> </w:t>
                            </w:r>
                            <w:r w:rsidRPr="0064331E">
                              <w:rPr>
                                <w:rFonts w:cs="Tahoma" w:hint="eastAsia"/>
                                <w:color w:val="0B5294"/>
                                <w:spacing w:val="-4"/>
                                <w:sz w:val="24"/>
                                <w:szCs w:val="24"/>
                                <w:rtl/>
                              </w:rPr>
                              <w:t>מול</w:t>
                            </w:r>
                            <w:r w:rsidRPr="0064331E">
                              <w:rPr>
                                <w:rFonts w:cs="Tahoma"/>
                                <w:color w:val="0B5294"/>
                                <w:spacing w:val="-4"/>
                                <w:sz w:val="24"/>
                                <w:szCs w:val="24"/>
                                <w:rtl/>
                              </w:rPr>
                              <w:t xml:space="preserve"> </w:t>
                            </w:r>
                            <w:r w:rsidRPr="0064331E">
                              <w:rPr>
                                <w:rFonts w:cs="Tahoma" w:hint="eastAsia"/>
                                <w:color w:val="0B5294"/>
                                <w:spacing w:val="-4"/>
                                <w:sz w:val="24"/>
                                <w:szCs w:val="24"/>
                                <w:rtl/>
                              </w:rPr>
                              <w:t>החייבים</w:t>
                            </w:r>
                            <w:r w:rsidRPr="0064331E">
                              <w:rPr>
                                <w:rFonts w:cs="Tahoma"/>
                                <w:color w:val="0B5294"/>
                                <w:spacing w:val="-4"/>
                                <w:sz w:val="24"/>
                                <w:szCs w:val="24"/>
                                <w:rtl/>
                              </w:rPr>
                              <w:t xml:space="preserve"> </w:t>
                            </w:r>
                            <w:r w:rsidRPr="0064331E">
                              <w:rPr>
                                <w:rFonts w:cs="Tahoma" w:hint="eastAsia"/>
                                <w:color w:val="0B5294"/>
                                <w:spacing w:val="-4"/>
                                <w:sz w:val="24"/>
                                <w:szCs w:val="24"/>
                                <w:rtl/>
                              </w:rPr>
                              <w:t>השונים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06677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187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492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בהסכמתה</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לבקשת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היא</w:t>
                      </w:r>
                      <w:r w:rsidRPr="0064331E">
                        <w:rPr>
                          <w:rFonts w:cs="Tahoma"/>
                          <w:color w:val="0B5294"/>
                          <w:spacing w:val="-4"/>
                          <w:sz w:val="24"/>
                          <w:szCs w:val="24"/>
                          <w:rtl/>
                        </w:rPr>
                        <w:t xml:space="preserve"> </w:t>
                      </w:r>
                      <w:r w:rsidRPr="0064331E">
                        <w:rPr>
                          <w:rFonts w:cs="Tahoma" w:hint="eastAsia"/>
                          <w:color w:val="0B5294"/>
                          <w:spacing w:val="-4"/>
                          <w:sz w:val="24"/>
                          <w:szCs w:val="24"/>
                          <w:rtl/>
                        </w:rPr>
                        <w:t>השיתה</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עצמה</w:t>
                      </w:r>
                      <w:r w:rsidRPr="0064331E">
                        <w:rPr>
                          <w:rFonts w:cs="Tahoma"/>
                          <w:color w:val="0B5294"/>
                          <w:spacing w:val="-4"/>
                          <w:sz w:val="24"/>
                          <w:szCs w:val="24"/>
                          <w:rtl/>
                        </w:rPr>
                        <w:t xml:space="preserve"> </w:t>
                      </w:r>
                      <w:r w:rsidRPr="0064331E">
                        <w:rPr>
                          <w:rFonts w:cs="Tahoma" w:hint="eastAsia"/>
                          <w:color w:val="0B5294"/>
                          <w:spacing w:val="-4"/>
                          <w:sz w:val="24"/>
                          <w:szCs w:val="24"/>
                          <w:rtl/>
                        </w:rPr>
                        <w:t>עלויות</w:t>
                      </w:r>
                      <w:r w:rsidRPr="0064331E">
                        <w:rPr>
                          <w:rFonts w:cs="Tahoma"/>
                          <w:color w:val="0B5294"/>
                          <w:spacing w:val="-4"/>
                          <w:sz w:val="24"/>
                          <w:szCs w:val="24"/>
                          <w:rtl/>
                        </w:rPr>
                        <w:t xml:space="preserve"> </w:t>
                      </w:r>
                      <w:r w:rsidRPr="0064331E">
                        <w:rPr>
                          <w:rFonts w:cs="Tahoma" w:hint="eastAsia"/>
                          <w:color w:val="0B5294"/>
                          <w:spacing w:val="-4"/>
                          <w:sz w:val="24"/>
                          <w:szCs w:val="24"/>
                          <w:rtl/>
                        </w:rPr>
                        <w:t>רבות</w:t>
                      </w:r>
                      <w:r w:rsidRPr="0064331E">
                        <w:rPr>
                          <w:rFonts w:cs="Tahoma"/>
                          <w:color w:val="0B5294"/>
                          <w:spacing w:val="-4"/>
                          <w:sz w:val="24"/>
                          <w:szCs w:val="24"/>
                          <w:rtl/>
                        </w:rPr>
                        <w:t xml:space="preserve"> </w:t>
                      </w:r>
                      <w:r w:rsidRPr="0064331E">
                        <w:rPr>
                          <w:rFonts w:cs="Tahoma" w:hint="eastAsia"/>
                          <w:color w:val="0B5294"/>
                          <w:spacing w:val="-4"/>
                          <w:sz w:val="24"/>
                          <w:szCs w:val="24"/>
                          <w:rtl/>
                        </w:rPr>
                        <w:t>בשל</w:t>
                      </w:r>
                      <w:r w:rsidRPr="0064331E">
                        <w:rPr>
                          <w:rFonts w:cs="Tahoma"/>
                          <w:color w:val="0B5294"/>
                          <w:spacing w:val="-4"/>
                          <w:sz w:val="24"/>
                          <w:szCs w:val="24"/>
                          <w:rtl/>
                        </w:rPr>
                        <w:t xml:space="preserve"> </w:t>
                      </w:r>
                      <w:r w:rsidRPr="0064331E">
                        <w:rPr>
                          <w:rFonts w:cs="Tahoma" w:hint="eastAsia"/>
                          <w:color w:val="0B5294"/>
                          <w:spacing w:val="-4"/>
                          <w:sz w:val="24"/>
                          <w:szCs w:val="24"/>
                          <w:rtl/>
                        </w:rPr>
                        <w:t>ניהול</w:t>
                      </w:r>
                      <w:r w:rsidRPr="0064331E">
                        <w:rPr>
                          <w:rFonts w:cs="Tahoma"/>
                          <w:color w:val="0B5294"/>
                          <w:spacing w:val="-4"/>
                          <w:sz w:val="24"/>
                          <w:szCs w:val="24"/>
                          <w:rtl/>
                        </w:rPr>
                        <w:t xml:space="preserve"> </w:t>
                      </w:r>
                      <w:r w:rsidRPr="0064331E">
                        <w:rPr>
                          <w:rFonts w:cs="Tahoma" w:hint="eastAsia"/>
                          <w:color w:val="0B5294"/>
                          <w:spacing w:val="-4"/>
                          <w:sz w:val="24"/>
                          <w:szCs w:val="24"/>
                          <w:rtl/>
                        </w:rPr>
                        <w:t>הליכים</w:t>
                      </w:r>
                      <w:r w:rsidRPr="0064331E">
                        <w:rPr>
                          <w:rFonts w:cs="Tahoma"/>
                          <w:color w:val="0B5294"/>
                          <w:spacing w:val="-4"/>
                          <w:sz w:val="24"/>
                          <w:szCs w:val="24"/>
                          <w:rtl/>
                        </w:rPr>
                        <w:t xml:space="preserve"> </w:t>
                      </w:r>
                      <w:r w:rsidRPr="0064331E">
                        <w:rPr>
                          <w:rFonts w:cs="Tahoma" w:hint="eastAsia"/>
                          <w:color w:val="0B5294"/>
                          <w:spacing w:val="-4"/>
                          <w:sz w:val="24"/>
                          <w:szCs w:val="24"/>
                          <w:rtl/>
                        </w:rPr>
                        <w:t>משפטיים</w:t>
                      </w:r>
                      <w:r w:rsidRPr="0064331E">
                        <w:rPr>
                          <w:rFonts w:cs="Tahoma"/>
                          <w:color w:val="0B5294"/>
                          <w:spacing w:val="-4"/>
                          <w:sz w:val="24"/>
                          <w:szCs w:val="24"/>
                          <w:rtl/>
                        </w:rPr>
                        <w:t xml:space="preserve"> </w:t>
                      </w:r>
                      <w:r w:rsidRPr="0064331E">
                        <w:rPr>
                          <w:rFonts w:cs="Tahoma" w:hint="eastAsia"/>
                          <w:color w:val="0B5294"/>
                          <w:spacing w:val="-4"/>
                          <w:sz w:val="24"/>
                          <w:szCs w:val="24"/>
                          <w:rtl/>
                        </w:rPr>
                        <w:t>בבתי</w:t>
                      </w:r>
                      <w:r w:rsidRPr="0064331E">
                        <w:rPr>
                          <w:rFonts w:cs="Tahoma"/>
                          <w:color w:val="0B5294"/>
                          <w:spacing w:val="-4"/>
                          <w:sz w:val="24"/>
                          <w:szCs w:val="24"/>
                          <w:rtl/>
                        </w:rPr>
                        <w:t xml:space="preserve"> </w:t>
                      </w:r>
                      <w:r w:rsidRPr="0064331E">
                        <w:rPr>
                          <w:rFonts w:cs="Tahoma" w:hint="eastAsia"/>
                          <w:color w:val="0B5294"/>
                          <w:spacing w:val="-4"/>
                          <w:sz w:val="24"/>
                          <w:szCs w:val="24"/>
                          <w:rtl/>
                        </w:rPr>
                        <w:t>המשפט</w:t>
                      </w:r>
                      <w:r w:rsidRPr="0064331E">
                        <w:rPr>
                          <w:rFonts w:cs="Tahoma"/>
                          <w:color w:val="0B5294"/>
                          <w:spacing w:val="-4"/>
                          <w:sz w:val="24"/>
                          <w:szCs w:val="24"/>
                          <w:rtl/>
                        </w:rPr>
                        <w:t xml:space="preserve"> </w:t>
                      </w:r>
                      <w:r w:rsidRPr="0064331E">
                        <w:rPr>
                          <w:rFonts w:cs="Tahoma" w:hint="eastAsia"/>
                          <w:color w:val="0B5294"/>
                          <w:spacing w:val="-4"/>
                          <w:sz w:val="24"/>
                          <w:szCs w:val="24"/>
                          <w:rtl/>
                        </w:rPr>
                        <w:t>ובלשכות</w:t>
                      </w:r>
                      <w:r w:rsidRPr="0064331E">
                        <w:rPr>
                          <w:rFonts w:cs="Tahoma"/>
                          <w:color w:val="0B5294"/>
                          <w:spacing w:val="-4"/>
                          <w:sz w:val="24"/>
                          <w:szCs w:val="24"/>
                          <w:rtl/>
                        </w:rPr>
                        <w:t xml:space="preserve"> </w:t>
                      </w:r>
                      <w:r w:rsidRPr="0064331E">
                        <w:rPr>
                          <w:rFonts w:cs="Tahoma" w:hint="eastAsia"/>
                          <w:color w:val="0B5294"/>
                          <w:spacing w:val="-4"/>
                          <w:sz w:val="24"/>
                          <w:szCs w:val="24"/>
                          <w:rtl/>
                        </w:rPr>
                        <w:t>ההוצאה</w:t>
                      </w:r>
                      <w:r w:rsidRPr="0064331E">
                        <w:rPr>
                          <w:rFonts w:cs="Tahoma"/>
                          <w:color w:val="0B5294"/>
                          <w:spacing w:val="-4"/>
                          <w:sz w:val="24"/>
                          <w:szCs w:val="24"/>
                          <w:rtl/>
                        </w:rPr>
                        <w:t xml:space="preserve"> </w:t>
                      </w:r>
                      <w:r w:rsidRPr="0064331E">
                        <w:rPr>
                          <w:rFonts w:cs="Tahoma" w:hint="eastAsia"/>
                          <w:color w:val="0B5294"/>
                          <w:spacing w:val="-4"/>
                          <w:sz w:val="24"/>
                          <w:szCs w:val="24"/>
                          <w:rtl/>
                        </w:rPr>
                        <w:t>לפועל</w:t>
                      </w:r>
                      <w:r w:rsidRPr="0064331E">
                        <w:rPr>
                          <w:rFonts w:cs="Tahoma"/>
                          <w:color w:val="0B5294"/>
                          <w:spacing w:val="-4"/>
                          <w:sz w:val="24"/>
                          <w:szCs w:val="24"/>
                          <w:rtl/>
                        </w:rPr>
                        <w:t xml:space="preserve"> </w:t>
                      </w:r>
                      <w:r w:rsidRPr="0064331E">
                        <w:rPr>
                          <w:rFonts w:cs="Tahoma" w:hint="eastAsia"/>
                          <w:color w:val="0B5294"/>
                          <w:spacing w:val="-4"/>
                          <w:sz w:val="24"/>
                          <w:szCs w:val="24"/>
                          <w:rtl/>
                        </w:rPr>
                        <w:t>ובהתנהלות</w:t>
                      </w:r>
                      <w:r w:rsidRPr="0064331E">
                        <w:rPr>
                          <w:rFonts w:cs="Tahoma"/>
                          <w:color w:val="0B5294"/>
                          <w:spacing w:val="-4"/>
                          <w:sz w:val="24"/>
                          <w:szCs w:val="24"/>
                          <w:rtl/>
                        </w:rPr>
                        <w:t xml:space="preserve"> </w:t>
                      </w:r>
                      <w:r w:rsidRPr="0064331E">
                        <w:rPr>
                          <w:rFonts w:cs="Tahoma" w:hint="eastAsia"/>
                          <w:color w:val="0B5294"/>
                          <w:spacing w:val="-4"/>
                          <w:sz w:val="24"/>
                          <w:szCs w:val="24"/>
                          <w:rtl/>
                        </w:rPr>
                        <w:t>מול</w:t>
                      </w:r>
                      <w:r w:rsidRPr="0064331E">
                        <w:rPr>
                          <w:rFonts w:cs="Tahoma"/>
                          <w:color w:val="0B5294"/>
                          <w:spacing w:val="-4"/>
                          <w:sz w:val="24"/>
                          <w:szCs w:val="24"/>
                          <w:rtl/>
                        </w:rPr>
                        <w:t xml:space="preserve"> </w:t>
                      </w:r>
                      <w:r w:rsidRPr="0064331E">
                        <w:rPr>
                          <w:rFonts w:cs="Tahoma" w:hint="eastAsia"/>
                          <w:color w:val="0B5294"/>
                          <w:spacing w:val="-4"/>
                          <w:sz w:val="24"/>
                          <w:szCs w:val="24"/>
                          <w:rtl/>
                        </w:rPr>
                        <w:t>החייבים</w:t>
                      </w:r>
                      <w:r w:rsidRPr="0064331E">
                        <w:rPr>
                          <w:rFonts w:cs="Tahoma"/>
                          <w:color w:val="0B5294"/>
                          <w:spacing w:val="-4"/>
                          <w:sz w:val="24"/>
                          <w:szCs w:val="24"/>
                          <w:rtl/>
                        </w:rPr>
                        <w:t xml:space="preserve"> </w:t>
                      </w:r>
                      <w:r w:rsidRPr="0064331E">
                        <w:rPr>
                          <w:rFonts w:cs="Tahoma" w:hint="eastAsia"/>
                          <w:color w:val="0B5294"/>
                          <w:spacing w:val="-4"/>
                          <w:sz w:val="24"/>
                          <w:szCs w:val="24"/>
                          <w:rtl/>
                        </w:rPr>
                        <w:t>השונים</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7213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1F3B11">
      <w:pPr>
        <w:spacing w:before="180" w:after="240" w:line="240" w:lineRule="exact"/>
        <w:ind w:left="340" w:right="2268"/>
        <w:jc w:val="both"/>
        <w:rPr>
          <w:rFonts w:ascii="Tahoma" w:hAnsi="Tahoma" w:cs="Tahoma"/>
          <w:sz w:val="18"/>
          <w:szCs w:val="18"/>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"אין הצדקה להטיל על עירייה (או מי מטעמה) לוודא כי אין במעשיה הלגיטימיים כדי סיוע למעשה בלתי חוקי של האחר".</w:t>
      </w:r>
    </w:p>
    <w:p w:rsidR="00602CCB" w:rsidRPr="008674C7" w:rsidP="008674C7">
      <w:pPr>
        <w:pStyle w:val="RESHET"/>
        <w:ind w:left="567"/>
        <w:rPr>
          <w:rtl/>
        </w:rPr>
      </w:pPr>
      <w:r w:rsidRPr="008674C7">
        <w:rPr>
          <w:rFonts w:hint="cs"/>
          <w:rtl/>
        </w:rPr>
        <w:t xml:space="preserve">משרד מבקר המדינה מעיר לעירייה ולחברת </w:t>
      </w:r>
      <w:r w:rsidRPr="008674C7">
        <w:rPr>
          <w:rFonts w:hint="cs"/>
          <w:rtl/>
        </w:rPr>
        <w:t>ה.ל.ר</w:t>
      </w:r>
      <w:r w:rsidRPr="008674C7">
        <w:rPr>
          <w:rFonts w:hint="cs"/>
          <w:rtl/>
        </w:rPr>
        <w:t xml:space="preserve"> כי לא ניתן לקבל תשובתן זו, שכן בהיותן רשויות ציבוריות מוטלת עליהן חובת הזהירות, ולפיכך הסכמתן להמחאת זכויותיו של ספק שמגיעים לו תשלומים מהן צריכה להיות מוגבלת למקרים חריגים, ורק לאחר שנקטו את כל האמצעים כדי להבטיח כי אין הן מסתכנות בהעדפת נושים או בסיוע לעבירה על פי כל דין.</w:t>
      </w:r>
    </w:p>
    <w:p w:rsidR="00602CCB" w:rsidRPr="000C189C" w:rsidP="008674C7">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 xml:space="preserve">מהתכתבויות בין הקבלן ובא כוחו לבין הלשכה המשפטית של 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שהעתקים שלהם הועברו בין היתר לראש העירייה, למנכ"ל העירייה וליועצת המשפטית של העירייה בחודשים אוקטובר-נובמבר 2012 ובינואר 2013, דהיינו לאחר שהחלה חברת </w:t>
      </w:r>
      <w:r w:rsidRPr="000C189C">
        <w:rPr>
          <w:rFonts w:ascii="Tahoma" w:hAnsi="Tahoma" w:cs="Tahoma" w:hint="cs"/>
          <w:sz w:val="18"/>
          <w:szCs w:val="18"/>
          <w:rtl/>
        </w:rPr>
        <w:t>ה.ל.ר</w:t>
      </w:r>
      <w:r w:rsidRPr="000C189C">
        <w:rPr>
          <w:rFonts w:ascii="Tahoma" w:hAnsi="Tahoma" w:cs="Tahoma" w:hint="cs"/>
          <w:sz w:val="18"/>
          <w:szCs w:val="18"/>
          <w:rtl/>
        </w:rPr>
        <w:t xml:space="preserve"> </w:t>
      </w:r>
      <w:r w:rsidRPr="000C189C">
        <w:rPr>
          <w:rFonts w:ascii="Tahoma" w:hAnsi="Tahoma" w:cs="Tahoma" w:hint="cs"/>
          <w:sz w:val="18"/>
          <w:szCs w:val="18"/>
          <w:rtl/>
        </w:rPr>
        <w:t>להמחות</w:t>
      </w:r>
      <w:r w:rsidRPr="000C189C">
        <w:rPr>
          <w:rFonts w:ascii="Tahoma" w:hAnsi="Tahoma" w:cs="Tahoma" w:hint="cs"/>
          <w:sz w:val="18"/>
          <w:szCs w:val="18"/>
          <w:rtl/>
        </w:rPr>
        <w:t xml:space="preserve"> את זכויותיו לאחרים, טען הקבלן לפני העירייה כי יש לו המחאות זכות "מאושרות", וכי הן גוברות על צווי עיקול צד ג' שנמסרו לעירייה.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אמנם במסגרת התכתבויותיה של </w:t>
      </w:r>
      <w:r w:rsidRPr="000C189C">
        <w:rPr>
          <w:rFonts w:ascii="Tahoma" w:hAnsi="Tahoma" w:cs="Tahoma"/>
          <w:sz w:val="18"/>
          <w:szCs w:val="18"/>
          <w:rtl/>
        </w:rPr>
        <w:t xml:space="preserve">הלשכה המשפטית </w:t>
      </w:r>
      <w:r w:rsidRPr="000C189C">
        <w:rPr>
          <w:rFonts w:ascii="Tahoma" w:hAnsi="Tahoma" w:cs="Tahoma" w:hint="cs"/>
          <w:sz w:val="18"/>
          <w:szCs w:val="18"/>
          <w:rtl/>
        </w:rPr>
        <w:t>עם</w:t>
      </w:r>
      <w:r w:rsidRPr="000C189C">
        <w:rPr>
          <w:rFonts w:ascii="Tahoma" w:hAnsi="Tahoma" w:cs="Tahoma"/>
          <w:sz w:val="18"/>
          <w:szCs w:val="18"/>
          <w:rtl/>
        </w:rPr>
        <w:t xml:space="preserve"> הקבלן </w:t>
      </w:r>
      <w:r w:rsidRPr="000C189C">
        <w:rPr>
          <w:rFonts w:ascii="Tahoma" w:hAnsi="Tahoma" w:cs="Tahoma" w:hint="cs"/>
          <w:sz w:val="18"/>
          <w:szCs w:val="18"/>
          <w:rtl/>
        </w:rPr>
        <w:t xml:space="preserve">היא הסבה את תשומת לבו לכך שעל פי תנאי החוזה אין </w:t>
      </w:r>
      <w:r w:rsidRPr="000C189C">
        <w:rPr>
          <w:rFonts w:ascii="Tahoma" w:hAnsi="Tahoma" w:cs="Tahoma" w:hint="cs"/>
          <w:sz w:val="18"/>
          <w:szCs w:val="18"/>
          <w:rtl/>
        </w:rPr>
        <w:t>להמחות</w:t>
      </w:r>
      <w:r w:rsidRPr="000C189C">
        <w:rPr>
          <w:rFonts w:ascii="Tahoma" w:hAnsi="Tahoma" w:cs="Tahoma" w:hint="cs"/>
          <w:sz w:val="18"/>
          <w:szCs w:val="18"/>
          <w:rtl/>
        </w:rPr>
        <w:t xml:space="preserve"> את זכויותיו ללא הסכמת העירייה, אולם נמצא כי עיריית רחובות לא הודיעה לחברת </w:t>
      </w:r>
      <w:r w:rsidRPr="000C189C">
        <w:rPr>
          <w:rFonts w:ascii="Tahoma" w:hAnsi="Tahoma" w:cs="Tahoma" w:hint="cs"/>
          <w:sz w:val="18"/>
          <w:szCs w:val="18"/>
          <w:rtl/>
        </w:rPr>
        <w:t>ה.ל.ר</w:t>
      </w:r>
      <w:r w:rsidRPr="000C189C">
        <w:rPr>
          <w:rFonts w:ascii="Tahoma" w:hAnsi="Tahoma" w:cs="Tahoma" w:hint="cs"/>
          <w:sz w:val="18"/>
          <w:szCs w:val="18"/>
          <w:rtl/>
        </w:rPr>
        <w:t xml:space="preserve"> אם לדעתה יש מקום להיענות לדרישות המחאת הזכות ואם יש בפעילות זו משום סיוע לביצוע עבירה על פי דין, ובכלל זה לא הציבה לחברת </w:t>
      </w:r>
      <w:r w:rsidRPr="000C189C">
        <w:rPr>
          <w:rFonts w:ascii="Tahoma" w:hAnsi="Tahoma" w:cs="Tahoma" w:hint="cs"/>
          <w:sz w:val="18"/>
          <w:szCs w:val="18"/>
          <w:rtl/>
        </w:rPr>
        <w:t>ה.ל.ר</w:t>
      </w:r>
      <w:r w:rsidRPr="000C189C">
        <w:rPr>
          <w:rFonts w:ascii="Tahoma" w:hAnsi="Tahoma" w:cs="Tahoma" w:hint="cs"/>
          <w:sz w:val="18"/>
          <w:szCs w:val="18"/>
          <w:rtl/>
        </w:rPr>
        <w:t xml:space="preserve"> דרישות או תנאים בדבר אופן המחאת זכויותיו של הקבלן לגורמים אחרים. עוד עולה מההתכתבויות כי במועד ההתכתבות העירייה עדיין לא הייתה ערה לאותן המחאות ולא אישרה אותן.</w:t>
      </w:r>
    </w:p>
    <w:p w:rsidR="00602CCB" w:rsidRPr="000C189C" w:rsidP="008674C7">
      <w:pPr>
        <w:spacing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העירייה וחברת </w:t>
      </w:r>
      <w:r w:rsidRPr="000C189C">
        <w:rPr>
          <w:rFonts w:ascii="Tahoma" w:hAnsi="Tahoma" w:cs="Tahoma" w:hint="cs"/>
          <w:sz w:val="18"/>
          <w:szCs w:val="18"/>
          <w:rtl/>
        </w:rPr>
        <w:t>ה.ל.ר</w:t>
      </w:r>
      <w:r w:rsidRPr="000C189C">
        <w:rPr>
          <w:rFonts w:ascii="Tahoma" w:hAnsi="Tahoma" w:cs="Tahoma" w:hint="cs"/>
          <w:sz w:val="18"/>
          <w:szCs w:val="18"/>
          <w:rtl/>
        </w:rPr>
        <w:t xml:space="preserve"> מסרו בתשובתן למשרד מבקר המדינה כי העירייה לא הסכימה כי הקבלן ימחה לצדדים שלישיים את זכותו לקבל כספים. בחלוף </w:t>
      </w:r>
      <w:r w:rsidRPr="000C189C">
        <w:rPr>
          <w:rFonts w:ascii="Tahoma" w:hAnsi="Tahoma" w:cs="Tahoma" w:hint="cs"/>
          <w:sz w:val="18"/>
          <w:szCs w:val="18"/>
          <w:rtl/>
        </w:rPr>
        <w:t xml:space="preserve">הזמן, עמדתה של </w:t>
      </w:r>
      <w:r w:rsidRPr="000C189C">
        <w:rPr>
          <w:rFonts w:ascii="Tahoma" w:hAnsi="Tahoma" w:cs="Tahoma" w:hint="cs"/>
          <w:sz w:val="18"/>
          <w:szCs w:val="18"/>
          <w:rtl/>
        </w:rPr>
        <w:t>ה.ל.ר</w:t>
      </w:r>
      <w:r w:rsidRPr="000C189C">
        <w:rPr>
          <w:rFonts w:ascii="Tahoma" w:hAnsi="Tahoma" w:cs="Tahoma" w:hint="cs"/>
          <w:sz w:val="18"/>
          <w:szCs w:val="18"/>
          <w:rtl/>
        </w:rPr>
        <w:t xml:space="preserve"> הייתה כי יש לאפשר המחאות כאלה לנוכח ייעוץ משפטי שקיבלה ושעל פיו פעלה.</w:t>
      </w:r>
    </w:p>
    <w:p w:rsidR="00602CCB" w:rsidRPr="000C189C" w:rsidP="0064331E">
      <w:pPr>
        <w:pStyle w:val="RESHET"/>
        <w:rPr>
          <w:rtl/>
        </w:rPr>
      </w:pPr>
      <w:r w:rsidRPr="000C189C">
        <w:rPr>
          <w:rFonts w:hint="cs"/>
          <w:rtl/>
        </w:rPr>
        <w:t>מהאמור</w:t>
      </w:r>
      <w:r w:rsidRPr="000C189C">
        <w:rPr>
          <w:rtl/>
        </w:rPr>
        <w:t xml:space="preserve"> עולה כי למרות ההגבלה על המחאת זכויות הקבלן שנקבעו בחוזה המסגרת אתו</w:t>
      </w:r>
      <w:r w:rsidRPr="000C189C">
        <w:rPr>
          <w:rFonts w:hint="cs"/>
          <w:rtl/>
        </w:rPr>
        <w:t xml:space="preserve"> ללא הסכמת</w:t>
      </w:r>
      <w:r w:rsidRPr="000C189C">
        <w:rPr>
          <w:rtl/>
        </w:rPr>
        <w:t xml:space="preserve"> </w:t>
      </w:r>
      <w:r w:rsidRPr="000C189C">
        <w:rPr>
          <w:rFonts w:hint="cs"/>
          <w:rtl/>
        </w:rPr>
        <w:t>העירייה</w:t>
      </w:r>
      <w:r w:rsidRPr="000C189C">
        <w:rPr>
          <w:rtl/>
        </w:rPr>
        <w:t xml:space="preserve">, חברת </w:t>
      </w:r>
      <w:r w:rsidRPr="000C189C">
        <w:rPr>
          <w:rFonts w:hint="cs"/>
          <w:rtl/>
        </w:rPr>
        <w:t>ה</w:t>
      </w:r>
      <w:r w:rsidRPr="000C189C">
        <w:rPr>
          <w:rtl/>
        </w:rPr>
        <w:t>.ל.ר</w:t>
      </w:r>
      <w:r w:rsidRPr="000C189C">
        <w:rPr>
          <w:rtl/>
        </w:rPr>
        <w:t xml:space="preserve"> </w:t>
      </w:r>
      <w:r w:rsidRPr="000C189C">
        <w:rPr>
          <w:rFonts w:hint="cs"/>
          <w:rtl/>
        </w:rPr>
        <w:t>לא</w:t>
      </w:r>
      <w:r w:rsidRPr="000C189C">
        <w:rPr>
          <w:rtl/>
        </w:rPr>
        <w:t xml:space="preserve"> </w:t>
      </w:r>
      <w:r w:rsidRPr="000C189C">
        <w:rPr>
          <w:rFonts w:hint="cs"/>
          <w:rtl/>
        </w:rPr>
        <w:t>פנתה לעירייה</w:t>
      </w:r>
      <w:r w:rsidRPr="000C189C">
        <w:rPr>
          <w:rtl/>
        </w:rPr>
        <w:t xml:space="preserve"> </w:t>
      </w:r>
      <w:r w:rsidRPr="000C189C">
        <w:rPr>
          <w:rFonts w:hint="cs"/>
          <w:rtl/>
        </w:rPr>
        <w:t>לקבלת</w:t>
      </w:r>
      <w:r w:rsidRPr="000C189C">
        <w:rPr>
          <w:rtl/>
        </w:rPr>
        <w:t xml:space="preserve"> אישורה </w:t>
      </w:r>
      <w:r w:rsidRPr="000C189C">
        <w:rPr>
          <w:rFonts w:hint="cs"/>
          <w:rtl/>
        </w:rPr>
        <w:t xml:space="preserve">לפני שהחלה </w:t>
      </w:r>
      <w:r w:rsidRPr="000C189C">
        <w:rPr>
          <w:rFonts w:hint="cs"/>
          <w:rtl/>
        </w:rPr>
        <w:t>להמחות</w:t>
      </w:r>
      <w:r w:rsidRPr="000C189C">
        <w:rPr>
          <w:rFonts w:hint="cs"/>
          <w:rtl/>
        </w:rPr>
        <w:t xml:space="preserve"> את</w:t>
      </w:r>
      <w:r w:rsidRPr="000C189C">
        <w:rPr>
          <w:rtl/>
        </w:rPr>
        <w:t xml:space="preserve"> </w:t>
      </w:r>
      <w:r w:rsidRPr="000C189C">
        <w:rPr>
          <w:rFonts w:hint="cs"/>
          <w:rtl/>
        </w:rPr>
        <w:t>זכויותיו</w:t>
      </w:r>
      <w:r w:rsidRPr="000C189C">
        <w:rPr>
          <w:rtl/>
        </w:rPr>
        <w:t xml:space="preserve"> </w:t>
      </w:r>
      <w:r w:rsidRPr="000C189C">
        <w:rPr>
          <w:rFonts w:hint="cs"/>
          <w:rtl/>
        </w:rPr>
        <w:t>לאחרים</w:t>
      </w:r>
      <w:r w:rsidRPr="000C189C">
        <w:rPr>
          <w:rtl/>
        </w:rPr>
        <w:t>.</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6595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62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למרות</w:t>
                            </w:r>
                            <w:r w:rsidRPr="0064331E">
                              <w:rPr>
                                <w:rFonts w:cs="Tahoma"/>
                                <w:color w:val="0B5294"/>
                                <w:spacing w:val="-4"/>
                                <w:sz w:val="24"/>
                                <w:szCs w:val="24"/>
                                <w:rtl/>
                              </w:rPr>
                              <w:t xml:space="preserve"> </w:t>
                            </w:r>
                            <w:r w:rsidRPr="0064331E">
                              <w:rPr>
                                <w:rFonts w:cs="Tahoma" w:hint="eastAsia"/>
                                <w:color w:val="0B5294"/>
                                <w:spacing w:val="-4"/>
                                <w:sz w:val="24"/>
                                <w:szCs w:val="24"/>
                                <w:rtl/>
                              </w:rPr>
                              <w:t>ההגבלה</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המחאת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שנקבעו</w:t>
                            </w:r>
                            <w:r w:rsidRPr="0064331E">
                              <w:rPr>
                                <w:rFonts w:cs="Tahoma"/>
                                <w:color w:val="0B5294"/>
                                <w:spacing w:val="-4"/>
                                <w:sz w:val="24"/>
                                <w:szCs w:val="24"/>
                                <w:rtl/>
                              </w:rPr>
                              <w:t xml:space="preserve"> </w:t>
                            </w:r>
                            <w:r w:rsidRPr="0064331E">
                              <w:rPr>
                                <w:rFonts w:cs="Tahoma" w:hint="eastAsia"/>
                                <w:color w:val="0B5294"/>
                                <w:spacing w:val="-4"/>
                                <w:sz w:val="24"/>
                                <w:szCs w:val="24"/>
                                <w:rtl/>
                              </w:rPr>
                              <w:t>בחוזה</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r w:rsidRPr="0064331E">
                              <w:rPr>
                                <w:rFonts w:cs="Tahoma"/>
                                <w:color w:val="0B5294"/>
                                <w:spacing w:val="-4"/>
                                <w:sz w:val="24"/>
                                <w:szCs w:val="24"/>
                                <w:rtl/>
                              </w:rPr>
                              <w:t xml:space="preserve"> </w:t>
                            </w:r>
                            <w:r w:rsidRPr="0064331E">
                              <w:rPr>
                                <w:rFonts w:cs="Tahoma" w:hint="eastAsia"/>
                                <w:color w:val="0B5294"/>
                                <w:spacing w:val="-4"/>
                                <w:sz w:val="24"/>
                                <w:szCs w:val="24"/>
                                <w:rtl/>
                              </w:rPr>
                              <w:t>אתו</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הסכמת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פנתה</w:t>
                            </w:r>
                            <w:r w:rsidRPr="0064331E">
                              <w:rPr>
                                <w:rFonts w:cs="Tahoma"/>
                                <w:color w:val="0B5294"/>
                                <w:spacing w:val="-4"/>
                                <w:sz w:val="24"/>
                                <w:szCs w:val="24"/>
                                <w:rtl/>
                              </w:rPr>
                              <w:t xml:space="preserve"> </w:t>
                            </w:r>
                            <w:r w:rsidRPr="0064331E">
                              <w:rPr>
                                <w:rFonts w:cs="Tahoma" w:hint="eastAsia"/>
                                <w:color w:val="0B5294"/>
                                <w:spacing w:val="-4"/>
                                <w:sz w:val="24"/>
                                <w:szCs w:val="24"/>
                                <w:rtl/>
                              </w:rPr>
                              <w:t>לעירייה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לקבלת</w:t>
                            </w:r>
                            <w:r w:rsidRPr="0064331E">
                              <w:rPr>
                                <w:rFonts w:cs="Tahoma"/>
                                <w:color w:val="0B5294"/>
                                <w:spacing w:val="-4"/>
                                <w:sz w:val="24"/>
                                <w:szCs w:val="24"/>
                                <w:rtl/>
                              </w:rPr>
                              <w:t xml:space="preserve"> </w:t>
                            </w:r>
                            <w:r w:rsidRPr="0064331E">
                              <w:rPr>
                                <w:rFonts w:cs="Tahoma" w:hint="eastAsia"/>
                                <w:color w:val="0B5294"/>
                                <w:spacing w:val="-4"/>
                                <w:sz w:val="24"/>
                                <w:szCs w:val="24"/>
                                <w:rtl/>
                              </w:rPr>
                              <w:t>אישורה</w:t>
                            </w:r>
                            <w:r w:rsidRPr="0064331E">
                              <w:rPr>
                                <w:rFonts w:cs="Tahoma"/>
                                <w:color w:val="0B5294"/>
                                <w:spacing w:val="-4"/>
                                <w:sz w:val="24"/>
                                <w:szCs w:val="24"/>
                                <w:rtl/>
                              </w:rPr>
                              <w:t xml:space="preserve"> </w:t>
                            </w:r>
                            <w:r w:rsidRPr="0064331E">
                              <w:rPr>
                                <w:rFonts w:cs="Tahoma" w:hint="eastAsia"/>
                                <w:color w:val="0B5294"/>
                                <w:spacing w:val="-4"/>
                                <w:sz w:val="24"/>
                                <w:szCs w:val="24"/>
                                <w:rtl/>
                              </w:rPr>
                              <w:t>לפני</w:t>
                            </w:r>
                            <w:r w:rsidRPr="0064331E">
                              <w:rPr>
                                <w:rFonts w:cs="Tahoma"/>
                                <w:color w:val="0B5294"/>
                                <w:spacing w:val="-4"/>
                                <w:sz w:val="24"/>
                                <w:szCs w:val="24"/>
                                <w:rtl/>
                              </w:rPr>
                              <w:t xml:space="preserve"> </w:t>
                            </w:r>
                            <w:r w:rsidRPr="0064331E">
                              <w:rPr>
                                <w:rFonts w:cs="Tahoma" w:hint="eastAsia"/>
                                <w:color w:val="0B5294"/>
                                <w:spacing w:val="-4"/>
                                <w:sz w:val="24"/>
                                <w:szCs w:val="24"/>
                                <w:rtl/>
                              </w:rPr>
                              <w:t>שהחלה</w:t>
                            </w:r>
                            <w:r w:rsidRPr="0064331E">
                              <w:rPr>
                                <w:rFonts w:cs="Tahoma"/>
                                <w:color w:val="0B5294"/>
                                <w:spacing w:val="-4"/>
                                <w:sz w:val="24"/>
                                <w:szCs w:val="24"/>
                                <w:rtl/>
                              </w:rPr>
                              <w:t xml:space="preserve"> </w:t>
                            </w:r>
                            <w:r w:rsidRPr="0064331E">
                              <w:rPr>
                                <w:rFonts w:cs="Tahoma" w:hint="eastAsia"/>
                                <w:color w:val="0B5294"/>
                                <w:spacing w:val="-4"/>
                                <w:sz w:val="24"/>
                                <w:szCs w:val="24"/>
                                <w:rtl/>
                              </w:rPr>
                              <w:t>להמחות</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לאחרים</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553685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343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1495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למרות</w:t>
                      </w:r>
                      <w:r w:rsidRPr="0064331E">
                        <w:rPr>
                          <w:rFonts w:cs="Tahoma"/>
                          <w:color w:val="0B5294"/>
                          <w:spacing w:val="-4"/>
                          <w:sz w:val="24"/>
                          <w:szCs w:val="24"/>
                          <w:rtl/>
                        </w:rPr>
                        <w:t xml:space="preserve"> </w:t>
                      </w:r>
                      <w:r w:rsidRPr="0064331E">
                        <w:rPr>
                          <w:rFonts w:cs="Tahoma" w:hint="eastAsia"/>
                          <w:color w:val="0B5294"/>
                          <w:spacing w:val="-4"/>
                          <w:sz w:val="24"/>
                          <w:szCs w:val="24"/>
                          <w:rtl/>
                        </w:rPr>
                        <w:t>ההגבלה</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המחאת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w:t>
                      </w:r>
                      <w:r w:rsidRPr="0064331E">
                        <w:rPr>
                          <w:rFonts w:cs="Tahoma"/>
                          <w:color w:val="0B5294"/>
                          <w:spacing w:val="-4"/>
                          <w:sz w:val="24"/>
                          <w:szCs w:val="24"/>
                          <w:rtl/>
                        </w:rPr>
                        <w:t xml:space="preserve"> </w:t>
                      </w:r>
                      <w:r w:rsidRPr="0064331E">
                        <w:rPr>
                          <w:rFonts w:cs="Tahoma" w:hint="eastAsia"/>
                          <w:color w:val="0B5294"/>
                          <w:spacing w:val="-4"/>
                          <w:sz w:val="24"/>
                          <w:szCs w:val="24"/>
                          <w:rtl/>
                        </w:rPr>
                        <w:t>הקבלן</w:t>
                      </w:r>
                      <w:r w:rsidRPr="0064331E">
                        <w:rPr>
                          <w:rFonts w:cs="Tahoma"/>
                          <w:color w:val="0B5294"/>
                          <w:spacing w:val="-4"/>
                          <w:sz w:val="24"/>
                          <w:szCs w:val="24"/>
                          <w:rtl/>
                        </w:rPr>
                        <w:t xml:space="preserve"> </w:t>
                      </w:r>
                      <w:r w:rsidRPr="0064331E">
                        <w:rPr>
                          <w:rFonts w:cs="Tahoma" w:hint="eastAsia"/>
                          <w:color w:val="0B5294"/>
                          <w:spacing w:val="-4"/>
                          <w:sz w:val="24"/>
                          <w:szCs w:val="24"/>
                          <w:rtl/>
                        </w:rPr>
                        <w:t>שנקבעו</w:t>
                      </w:r>
                      <w:r w:rsidRPr="0064331E">
                        <w:rPr>
                          <w:rFonts w:cs="Tahoma"/>
                          <w:color w:val="0B5294"/>
                          <w:spacing w:val="-4"/>
                          <w:sz w:val="24"/>
                          <w:szCs w:val="24"/>
                          <w:rtl/>
                        </w:rPr>
                        <w:t xml:space="preserve"> </w:t>
                      </w:r>
                      <w:r w:rsidRPr="0064331E">
                        <w:rPr>
                          <w:rFonts w:cs="Tahoma" w:hint="eastAsia"/>
                          <w:color w:val="0B5294"/>
                          <w:spacing w:val="-4"/>
                          <w:sz w:val="24"/>
                          <w:szCs w:val="24"/>
                          <w:rtl/>
                        </w:rPr>
                        <w:t>בחוזה</w:t>
                      </w:r>
                      <w:r w:rsidRPr="0064331E">
                        <w:rPr>
                          <w:rFonts w:cs="Tahoma"/>
                          <w:color w:val="0B5294"/>
                          <w:spacing w:val="-4"/>
                          <w:sz w:val="24"/>
                          <w:szCs w:val="24"/>
                          <w:rtl/>
                        </w:rPr>
                        <w:t xml:space="preserve"> </w:t>
                      </w:r>
                      <w:r w:rsidRPr="0064331E">
                        <w:rPr>
                          <w:rFonts w:cs="Tahoma" w:hint="eastAsia"/>
                          <w:color w:val="0B5294"/>
                          <w:spacing w:val="-4"/>
                          <w:sz w:val="24"/>
                          <w:szCs w:val="24"/>
                          <w:rtl/>
                        </w:rPr>
                        <w:t>המסגרת</w:t>
                      </w:r>
                      <w:r w:rsidRPr="0064331E">
                        <w:rPr>
                          <w:rFonts w:cs="Tahoma"/>
                          <w:color w:val="0B5294"/>
                          <w:spacing w:val="-4"/>
                          <w:sz w:val="24"/>
                          <w:szCs w:val="24"/>
                          <w:rtl/>
                        </w:rPr>
                        <w:t xml:space="preserve"> </w:t>
                      </w:r>
                      <w:r w:rsidRPr="0064331E">
                        <w:rPr>
                          <w:rFonts w:cs="Tahoma" w:hint="eastAsia"/>
                          <w:color w:val="0B5294"/>
                          <w:spacing w:val="-4"/>
                          <w:sz w:val="24"/>
                          <w:szCs w:val="24"/>
                          <w:rtl/>
                        </w:rPr>
                        <w:t>אתו</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הסכמת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פנתה</w:t>
                      </w:r>
                      <w:r w:rsidRPr="0064331E">
                        <w:rPr>
                          <w:rFonts w:cs="Tahoma"/>
                          <w:color w:val="0B5294"/>
                          <w:spacing w:val="-4"/>
                          <w:sz w:val="24"/>
                          <w:szCs w:val="24"/>
                          <w:rtl/>
                        </w:rPr>
                        <w:t xml:space="preserve"> </w:t>
                      </w:r>
                      <w:r w:rsidRPr="0064331E">
                        <w:rPr>
                          <w:rFonts w:cs="Tahoma" w:hint="eastAsia"/>
                          <w:color w:val="0B5294"/>
                          <w:spacing w:val="-4"/>
                          <w:sz w:val="24"/>
                          <w:szCs w:val="24"/>
                          <w:rtl/>
                        </w:rPr>
                        <w:t>לעירייה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לקבלת</w:t>
                      </w:r>
                      <w:r w:rsidRPr="0064331E">
                        <w:rPr>
                          <w:rFonts w:cs="Tahoma"/>
                          <w:color w:val="0B5294"/>
                          <w:spacing w:val="-4"/>
                          <w:sz w:val="24"/>
                          <w:szCs w:val="24"/>
                          <w:rtl/>
                        </w:rPr>
                        <w:t xml:space="preserve"> </w:t>
                      </w:r>
                      <w:r w:rsidRPr="0064331E">
                        <w:rPr>
                          <w:rFonts w:cs="Tahoma" w:hint="eastAsia"/>
                          <w:color w:val="0B5294"/>
                          <w:spacing w:val="-4"/>
                          <w:sz w:val="24"/>
                          <w:szCs w:val="24"/>
                          <w:rtl/>
                        </w:rPr>
                        <w:t>אישורה</w:t>
                      </w:r>
                      <w:r w:rsidRPr="0064331E">
                        <w:rPr>
                          <w:rFonts w:cs="Tahoma"/>
                          <w:color w:val="0B5294"/>
                          <w:spacing w:val="-4"/>
                          <w:sz w:val="24"/>
                          <w:szCs w:val="24"/>
                          <w:rtl/>
                        </w:rPr>
                        <w:t xml:space="preserve"> </w:t>
                      </w:r>
                      <w:r w:rsidRPr="0064331E">
                        <w:rPr>
                          <w:rFonts w:cs="Tahoma" w:hint="eastAsia"/>
                          <w:color w:val="0B5294"/>
                          <w:spacing w:val="-4"/>
                          <w:sz w:val="24"/>
                          <w:szCs w:val="24"/>
                          <w:rtl/>
                        </w:rPr>
                        <w:t>לפני</w:t>
                      </w:r>
                      <w:r w:rsidRPr="0064331E">
                        <w:rPr>
                          <w:rFonts w:cs="Tahoma"/>
                          <w:color w:val="0B5294"/>
                          <w:spacing w:val="-4"/>
                          <w:sz w:val="24"/>
                          <w:szCs w:val="24"/>
                          <w:rtl/>
                        </w:rPr>
                        <w:t xml:space="preserve"> </w:t>
                      </w:r>
                      <w:r w:rsidRPr="0064331E">
                        <w:rPr>
                          <w:rFonts w:cs="Tahoma" w:hint="eastAsia"/>
                          <w:color w:val="0B5294"/>
                          <w:spacing w:val="-4"/>
                          <w:sz w:val="24"/>
                          <w:szCs w:val="24"/>
                          <w:rtl/>
                        </w:rPr>
                        <w:t>שהחלה</w:t>
                      </w:r>
                      <w:r w:rsidRPr="0064331E">
                        <w:rPr>
                          <w:rFonts w:cs="Tahoma"/>
                          <w:color w:val="0B5294"/>
                          <w:spacing w:val="-4"/>
                          <w:sz w:val="24"/>
                          <w:szCs w:val="24"/>
                          <w:rtl/>
                        </w:rPr>
                        <w:t xml:space="preserve"> </w:t>
                      </w:r>
                      <w:r w:rsidRPr="0064331E">
                        <w:rPr>
                          <w:rFonts w:cs="Tahoma" w:hint="eastAsia"/>
                          <w:color w:val="0B5294"/>
                          <w:spacing w:val="-4"/>
                          <w:sz w:val="24"/>
                          <w:szCs w:val="24"/>
                          <w:rtl/>
                        </w:rPr>
                        <w:t>להמחות</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זכויותיו</w:t>
                      </w:r>
                      <w:r w:rsidRPr="0064331E">
                        <w:rPr>
                          <w:rFonts w:cs="Tahoma"/>
                          <w:color w:val="0B5294"/>
                          <w:spacing w:val="-4"/>
                          <w:sz w:val="24"/>
                          <w:szCs w:val="24"/>
                          <w:rtl/>
                        </w:rPr>
                        <w:t xml:space="preserve"> </w:t>
                      </w:r>
                      <w:r w:rsidRPr="0064331E">
                        <w:rPr>
                          <w:rFonts w:cs="Tahoma" w:hint="eastAsia"/>
                          <w:color w:val="0B5294"/>
                          <w:spacing w:val="-4"/>
                          <w:sz w:val="24"/>
                          <w:szCs w:val="24"/>
                          <w:rtl/>
                        </w:rPr>
                        <w:t>לאחרים</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550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8674C7">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 xml:space="preserve">היועצת המשפטית של עיריית רחובות מסרה בתשובתה למשרד המדינה מפברואר 2018 כי חברת </w:t>
      </w:r>
      <w:r w:rsidRPr="000C189C">
        <w:rPr>
          <w:rFonts w:ascii="Tahoma" w:hAnsi="Tahoma" w:cs="Tahoma" w:hint="cs"/>
          <w:sz w:val="18"/>
          <w:szCs w:val="18"/>
          <w:rtl/>
        </w:rPr>
        <w:t>ה.ל.ר</w:t>
      </w:r>
      <w:r w:rsidRPr="000C189C">
        <w:rPr>
          <w:rFonts w:ascii="Tahoma" w:hAnsi="Tahoma" w:cs="Tahoma" w:hint="cs"/>
          <w:sz w:val="18"/>
          <w:szCs w:val="18"/>
          <w:rtl/>
        </w:rPr>
        <w:t xml:space="preserve"> היא ישות משפטית נפרדת המנוהלת על ידי אנשי מקצוע שאינם עובדי הרשות, המלווה באופן שוטף על ידי רואה חשבון מטעמה ומקבלת ייעוץ משפטי שוטף מעורך דין אשר התקשרה עמו ישירות, שלא באמצעות העירייה. יתרה מזו, היועצת המשפטית לא אישרה לחברת </w:t>
      </w:r>
      <w:r w:rsidRPr="000C189C">
        <w:rPr>
          <w:rFonts w:ascii="Tahoma" w:hAnsi="Tahoma" w:cs="Tahoma" w:hint="cs"/>
          <w:sz w:val="18"/>
          <w:szCs w:val="18"/>
          <w:rtl/>
        </w:rPr>
        <w:t>ה.ל.ר</w:t>
      </w:r>
      <w:r w:rsidRPr="000C189C">
        <w:rPr>
          <w:rFonts w:ascii="Tahoma" w:hAnsi="Tahoma" w:cs="Tahoma" w:hint="cs"/>
          <w:sz w:val="18"/>
          <w:szCs w:val="18"/>
          <w:rtl/>
        </w:rPr>
        <w:t xml:space="preserve"> לבצע המחאות זכות של הקבלן, ולא הייתה לה כל אפשרות מעשית לפקח על פעילותה השוטפת של חברת </w:t>
      </w:r>
      <w:r w:rsidRPr="000C189C">
        <w:rPr>
          <w:rFonts w:ascii="Tahoma" w:hAnsi="Tahoma" w:cs="Tahoma" w:hint="cs"/>
          <w:sz w:val="18"/>
          <w:szCs w:val="18"/>
          <w:rtl/>
        </w:rPr>
        <w:t>ה.ל.ר</w:t>
      </w:r>
      <w:r w:rsidRPr="000C189C">
        <w:rPr>
          <w:rFonts w:ascii="Tahoma" w:hAnsi="Tahoma" w:cs="Tahoma" w:hint="cs"/>
          <w:sz w:val="18"/>
          <w:szCs w:val="18"/>
          <w:rtl/>
        </w:rPr>
        <w:t xml:space="preserve">. היועצת המשפטית הוסיפה כי לא ידעה על דבר המחאות הזכות ולא אישרה לחברת </w:t>
      </w:r>
      <w:r w:rsidRPr="000C189C">
        <w:rPr>
          <w:rFonts w:ascii="Tahoma" w:hAnsi="Tahoma" w:cs="Tahoma" w:hint="cs"/>
          <w:sz w:val="18"/>
          <w:szCs w:val="18"/>
          <w:rtl/>
        </w:rPr>
        <w:t>ה.ל.ר</w:t>
      </w:r>
      <w:r w:rsidRPr="000C189C">
        <w:rPr>
          <w:rFonts w:ascii="Tahoma" w:hAnsi="Tahoma" w:cs="Tahoma" w:hint="cs"/>
          <w:sz w:val="18"/>
          <w:szCs w:val="18"/>
          <w:rtl/>
        </w:rPr>
        <w:t xml:space="preserve"> לבצע המחאות זכות של הקבלן.</w:t>
      </w:r>
    </w:p>
    <w:p w:rsidR="00602CCB" w:rsidRPr="000C189C" w:rsidP="008674C7">
      <w:pPr>
        <w:pStyle w:val="RESHET"/>
        <w:rPr>
          <w:rtl/>
        </w:rPr>
      </w:pPr>
      <w:r w:rsidRPr="000C189C">
        <w:rPr>
          <w:rFonts w:hint="cs"/>
          <w:rtl/>
        </w:rPr>
        <w:t xml:space="preserve">משרד מבקר המדינה מעיר לחברת </w:t>
      </w:r>
      <w:r w:rsidRPr="000C189C">
        <w:rPr>
          <w:rFonts w:hint="cs"/>
          <w:rtl/>
        </w:rPr>
        <w:t>ה.ל.ר</w:t>
      </w:r>
      <w:r w:rsidRPr="000C189C">
        <w:rPr>
          <w:rFonts w:hint="cs"/>
          <w:rtl/>
        </w:rPr>
        <w:t xml:space="preserve"> על שהחלה בהמחאת זכויותיו של הקבלן בלי שהודיעה על כך לעירייה ובלי לקבל את אישורה להמחאתן. עוד מעיר משרד מבקר המדינה לעירייה וללשכה המשפטית של העירייה כי בנסיבות המתוארות, שבהן ידעו בשלהי שנת 2012 כי הקבלן מבקש </w:t>
      </w:r>
      <w:r w:rsidRPr="000C189C">
        <w:rPr>
          <w:rFonts w:hint="cs"/>
          <w:rtl/>
        </w:rPr>
        <w:t>להמחות</w:t>
      </w:r>
      <w:r w:rsidRPr="000C189C">
        <w:rPr>
          <w:rFonts w:hint="cs"/>
          <w:rtl/>
        </w:rPr>
        <w:t xml:space="preserve"> את זכויותיו לצדדים שלישיים, הן לא הקפידו לאכוף את תנאי חוזה ההתקשרות עם הקבלן שהגביל את המחאת זכויותיו ולהנחות את חברת </w:t>
      </w:r>
      <w:r w:rsidRPr="000C189C">
        <w:rPr>
          <w:rFonts w:hint="cs"/>
          <w:rtl/>
        </w:rPr>
        <w:t>ה.ל.ר</w:t>
      </w:r>
      <w:r w:rsidRPr="000C189C">
        <w:rPr>
          <w:rFonts w:hint="cs"/>
          <w:rtl/>
        </w:rPr>
        <w:t xml:space="preserve"> כיצד לפעול בעניין זה. זאת, בכדי להבטיח כי חברת </w:t>
      </w:r>
      <w:r w:rsidRPr="000C189C">
        <w:rPr>
          <w:rFonts w:hint="cs"/>
          <w:rtl/>
        </w:rPr>
        <w:t>ה.ל.ר</w:t>
      </w:r>
      <w:r w:rsidRPr="000C189C">
        <w:rPr>
          <w:rFonts w:hint="cs"/>
          <w:rtl/>
        </w:rPr>
        <w:t>, שהיא תאגיד עירוני בבעלות העירייה, תנקוט את כל האמצעים שימנעו העדפת נושים, סיוע לעבירה על פי כל דין וחשיפתה להתדיינויות משפטיות, באופן שיבטיח את התנהלותה התקינה וימנע בזבוז כספי ציבור.</w:t>
      </w:r>
    </w:p>
    <w:p w:rsidR="00602CCB" w:rsidRPr="000C189C" w:rsidP="007A0C0F">
      <w:pPr>
        <w:spacing w:line="240" w:lineRule="exact"/>
        <w:ind w:right="2268"/>
        <w:jc w:val="both"/>
        <w:rPr>
          <w:rFonts w:ascii="Tahoma" w:hAnsi="Tahoma" w:cs="Tahoma"/>
          <w:sz w:val="18"/>
          <w:szCs w:val="18"/>
          <w:rtl/>
        </w:rPr>
      </w:pPr>
    </w:p>
    <w:p w:rsidR="00602CCB" w:rsidP="007A0C0F">
      <w:pPr>
        <w:pStyle w:val="KOT2"/>
        <w:rPr>
          <w:rtl/>
        </w:rPr>
      </w:pPr>
      <w:r w:rsidRPr="000B07F6">
        <w:rPr>
          <w:rFonts w:hint="cs"/>
          <w:rtl/>
        </w:rPr>
        <w:t>היתר בנייה לשיפוץ בית התרבות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הוועדה המקומית לתכנון ולבנייה רחובות היא ועדה מקומית מכוח סעיף 18 לחוק התכנון והבניה, התשכ"ה-1965 (להלן - חוק התכנון והבנייה), הקובע כי "במרחב תכנון מקומי הכולל תחום רשות מקומית אחת בלבד, תהיה מועצת הרשות המקומית - הוועדה המקומית". בוועדה המקומית חברים 23 חברי המועצה, וראש העירייה הוא יו"ר הוועדה.</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בית התרבות נבנה כאמור בסוף שנות השישים של המאה העשרים, על מקרקעין הידועים כחלק מחלקות 52 ו-608 בגוש 3704 (להלן - המקרקעין). במועד הביקורת הבניין כולל חמש קומות (לרבות קומת מרתף), ושטחו הכולל כ-1,920 מ"ר.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הועלה כי בדצמבר 1964 נתנה הוועדה המקומית רחובות לעיריית רחובות רישיון להקמת בניין בית התרבות במקרקעין, הכולל מרתף ושלוש קומות, בשטח כולל של 1,625.20 מ"ר.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תכנית בניין עיר מפורטת מס' </w:t>
      </w:r>
      <w:r w:rsidRPr="000C189C">
        <w:rPr>
          <w:rFonts w:ascii="Tahoma" w:hAnsi="Tahoma" w:cs="Tahoma" w:hint="cs"/>
          <w:sz w:val="18"/>
          <w:szCs w:val="18"/>
          <w:rtl/>
        </w:rPr>
        <w:t>רח</w:t>
      </w:r>
      <w:r w:rsidRPr="000C189C">
        <w:rPr>
          <w:rFonts w:ascii="Tahoma" w:hAnsi="Tahoma" w:cs="Tahoma" w:hint="cs"/>
          <w:sz w:val="18"/>
          <w:szCs w:val="18"/>
          <w:rtl/>
        </w:rPr>
        <w:t>/1/122</w:t>
      </w:r>
      <w:r>
        <w:rPr>
          <w:rFonts w:ascii="Tahoma" w:hAnsi="Tahoma" w:cs="Tahoma"/>
          <w:sz w:val="18"/>
          <w:szCs w:val="18"/>
          <w:vertAlign w:val="superscript"/>
          <w:rtl/>
        </w:rPr>
        <w:footnoteReference w:id="56"/>
      </w:r>
      <w:r w:rsidRPr="000C189C">
        <w:rPr>
          <w:rFonts w:ascii="Tahoma" w:hAnsi="Tahoma" w:cs="Tahoma" w:hint="cs"/>
          <w:sz w:val="18"/>
          <w:szCs w:val="18"/>
          <w:rtl/>
        </w:rPr>
        <w:t xml:space="preserve"> ייעדה את המקרקעין לאזור של בניינים ציבוריים. התכנית קבעה כי מספר הקומות המותר לבנייה יהיה לפי החלטת הוועדה מקומית, וכי השיעור המקסימלי של הבנייה יהיה 50% לקומה.</w:t>
      </w:r>
    </w:p>
    <w:p w:rsidR="00602CCB" w:rsidRPr="000C189C" w:rsidP="008674C7">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במאי 1979 נתנה הוועדה המקומית לעירייה היתר בנייה להוספת קומה לבניין בית התרבות, דהיינו ארבע קומות מעל קומת המרתף.</w:t>
      </w:r>
    </w:p>
    <w:p w:rsidR="00602CCB" w:rsidRPr="000C189C" w:rsidP="008674C7">
      <w:pPr>
        <w:pStyle w:val="RESHET"/>
        <w:rPr>
          <w:rtl/>
        </w:rPr>
      </w:pPr>
      <w:r w:rsidRPr="000C189C">
        <w:rPr>
          <w:rFonts w:hint="cs"/>
          <w:rtl/>
        </w:rPr>
        <w:t>אין ברשות</w:t>
      </w:r>
      <w:r w:rsidRPr="000C189C">
        <w:rPr>
          <w:rtl/>
        </w:rPr>
        <w:t xml:space="preserve"> </w:t>
      </w:r>
      <w:r w:rsidRPr="000C189C">
        <w:rPr>
          <w:rFonts w:hint="cs"/>
          <w:rtl/>
        </w:rPr>
        <w:t>הוועדה</w:t>
      </w:r>
      <w:r w:rsidRPr="000C189C">
        <w:rPr>
          <w:rtl/>
        </w:rPr>
        <w:t xml:space="preserve"> המקומית </w:t>
      </w:r>
      <w:r w:rsidRPr="000C189C">
        <w:rPr>
          <w:rFonts w:hint="cs"/>
          <w:rtl/>
        </w:rPr>
        <w:t>התכנית</w:t>
      </w:r>
      <w:r w:rsidRPr="000C189C">
        <w:rPr>
          <w:rtl/>
        </w:rPr>
        <w:t xml:space="preserve"> </w:t>
      </w:r>
      <w:r w:rsidRPr="000C189C">
        <w:rPr>
          <w:rFonts w:hint="cs"/>
          <w:rtl/>
        </w:rPr>
        <w:t>שצורפה להיתר</w:t>
      </w:r>
      <w:r w:rsidRPr="000C189C">
        <w:rPr>
          <w:rtl/>
        </w:rPr>
        <w:t xml:space="preserve">, </w:t>
      </w:r>
      <w:r w:rsidRPr="000C189C">
        <w:rPr>
          <w:rFonts w:hint="cs"/>
          <w:rtl/>
        </w:rPr>
        <w:t>ולפיכך אין</w:t>
      </w:r>
      <w:r w:rsidRPr="000C189C">
        <w:rPr>
          <w:rtl/>
        </w:rPr>
        <w:t xml:space="preserve"> לדעת </w:t>
      </w:r>
      <w:r w:rsidRPr="000C189C">
        <w:rPr>
          <w:rFonts w:hint="cs"/>
          <w:rtl/>
        </w:rPr>
        <w:t>מהו</w:t>
      </w:r>
      <w:r w:rsidRPr="000C189C">
        <w:rPr>
          <w:rtl/>
        </w:rPr>
        <w:t xml:space="preserve"> שטח הקומה הרביעית שאושר בהיתר </w:t>
      </w:r>
      <w:r w:rsidRPr="000C189C">
        <w:rPr>
          <w:rFonts w:hint="cs"/>
          <w:rtl/>
        </w:rPr>
        <w:t xml:space="preserve">משנת 1979, ומהו </w:t>
      </w:r>
      <w:r w:rsidRPr="000C189C">
        <w:rPr>
          <w:rtl/>
        </w:rPr>
        <w:t xml:space="preserve">השטח הכולל של המבנה </w:t>
      </w:r>
      <w:r w:rsidRPr="000C189C">
        <w:rPr>
          <w:rFonts w:hint="cs"/>
          <w:rtl/>
        </w:rPr>
        <w:t>שאושר</w:t>
      </w:r>
      <w:r w:rsidRPr="000C189C">
        <w:rPr>
          <w:rtl/>
        </w:rPr>
        <w:t xml:space="preserve"> </w:t>
      </w:r>
      <w:r w:rsidRPr="000C189C">
        <w:rPr>
          <w:rFonts w:hint="cs"/>
          <w:rtl/>
        </w:rPr>
        <w:t>בידי</w:t>
      </w:r>
      <w:r w:rsidRPr="000C189C">
        <w:rPr>
          <w:rtl/>
        </w:rPr>
        <w:t xml:space="preserve"> </w:t>
      </w:r>
      <w:r w:rsidRPr="000C189C">
        <w:rPr>
          <w:rFonts w:hint="cs"/>
          <w:rtl/>
        </w:rPr>
        <w:t>הוועדה באותה עת. זאת על אף החשיבות הרבה של שמירת היתרי הבנייה והחומר הנלווה להם, המשמשים בין היתר את מערכי הפיקוח והאכיפה ואת גורמי הביקורת. יצוין כי חומר ארכיוני זה הוא כלי ניהולי שיכול לשמש את הדרגים השונים ברשות, וכן זהו כלי תיעודי, מחקרי וחינוכי.</w:t>
      </w:r>
    </w:p>
    <w:p w:rsidR="00602CCB" w:rsidRPr="000C189C" w:rsidP="008674C7">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 xml:space="preserve">ביוני 1995 פורסמה למתן תוקף תכנית מס </w:t>
      </w:r>
      <w:r w:rsidRPr="000C189C">
        <w:rPr>
          <w:rFonts w:ascii="Tahoma" w:hAnsi="Tahoma" w:cs="Tahoma" w:hint="cs"/>
          <w:sz w:val="18"/>
          <w:szCs w:val="18"/>
          <w:rtl/>
        </w:rPr>
        <w:t>רח</w:t>
      </w:r>
      <w:r w:rsidRPr="000C189C">
        <w:rPr>
          <w:rFonts w:ascii="Tahoma" w:hAnsi="Tahoma" w:cs="Tahoma" w:hint="cs"/>
          <w:sz w:val="18"/>
          <w:szCs w:val="18"/>
          <w:rtl/>
        </w:rPr>
        <w:t xml:space="preserve">/2010 - שינוי תכנית מתאר מקומית החלה גם על המקרקעין (להלן - תכנית </w:t>
      </w:r>
      <w:r w:rsidRPr="000C189C">
        <w:rPr>
          <w:rFonts w:ascii="Tahoma" w:hAnsi="Tahoma" w:cs="Tahoma" w:hint="cs"/>
          <w:sz w:val="18"/>
          <w:szCs w:val="18"/>
          <w:rtl/>
        </w:rPr>
        <w:t>רח</w:t>
      </w:r>
      <w:r w:rsidRPr="000C189C">
        <w:rPr>
          <w:rFonts w:ascii="Tahoma" w:hAnsi="Tahoma" w:cs="Tahoma" w:hint="cs"/>
          <w:sz w:val="18"/>
          <w:szCs w:val="18"/>
          <w:rtl/>
        </w:rPr>
        <w:t>/2010). התכנית סימנה את המקרקעין כמגרש ט' ששטחו כ-692 מ"ר</w:t>
      </w:r>
      <w:r>
        <w:rPr>
          <w:rFonts w:ascii="Tahoma" w:hAnsi="Tahoma" w:cs="Tahoma"/>
          <w:sz w:val="18"/>
          <w:szCs w:val="18"/>
          <w:vertAlign w:val="superscript"/>
          <w:rtl/>
        </w:rPr>
        <w:footnoteReference w:id="57"/>
      </w:r>
      <w:r w:rsidRPr="000C189C">
        <w:rPr>
          <w:rFonts w:ascii="Tahoma" w:hAnsi="Tahoma" w:cs="Tahoma" w:hint="cs"/>
          <w:sz w:val="18"/>
          <w:szCs w:val="18"/>
          <w:rtl/>
        </w:rPr>
        <w:t xml:space="preserve"> (להלן - מגרש ט'), וייעדה אותו לבנייני ציבור.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בשנת 2011 הגישה עיריית רחובות לוועדה המקומית בקשה להיתר בנייה, שכללה את </w:t>
      </w:r>
      <w:r w:rsidRPr="000C189C">
        <w:rPr>
          <w:rFonts w:ascii="Tahoma" w:hAnsi="Tahoma" w:cs="Tahoma" w:hint="cs"/>
          <w:sz w:val="18"/>
          <w:szCs w:val="18"/>
          <w:rtl/>
        </w:rPr>
        <w:t>הנגשת</w:t>
      </w:r>
      <w:r w:rsidRPr="000C189C">
        <w:rPr>
          <w:rFonts w:ascii="Tahoma" w:hAnsi="Tahoma" w:cs="Tahoma" w:hint="cs"/>
          <w:sz w:val="18"/>
          <w:szCs w:val="18"/>
          <w:rtl/>
        </w:rPr>
        <w:t xml:space="preserve"> המבנה, תוספת מעלית ושיפוץ חזיתות (להלן - הבקשה). הבקשה כללה תכנית שינויים ללא תוספת שטחים לבית התרבות עצמו, וכמו כן </w:t>
      </w:r>
      <w:r w:rsidRPr="000C189C">
        <w:rPr>
          <w:rFonts w:ascii="Tahoma" w:hAnsi="Tahoma" w:cs="Tahoma" w:hint="cs"/>
          <w:sz w:val="18"/>
          <w:szCs w:val="18"/>
          <w:rtl/>
        </w:rPr>
        <w:t xml:space="preserve">כללה תוספת שטחי שירות בהיקף כולל של כ-76 מ"ר, שיועדו למעלית, למעברים לכלל הציבור </w:t>
      </w:r>
      <w:r w:rsidRPr="000C189C">
        <w:rPr>
          <w:rFonts w:ascii="Tahoma" w:hAnsi="Tahoma" w:cs="Tahoma" w:hint="cs"/>
          <w:sz w:val="18"/>
          <w:szCs w:val="18"/>
          <w:rtl/>
        </w:rPr>
        <w:t>ול"רחבת</w:t>
      </w:r>
      <w:r w:rsidRPr="000C189C">
        <w:rPr>
          <w:rFonts w:ascii="Tahoma" w:hAnsi="Tahoma" w:cs="Tahoma" w:hint="cs"/>
          <w:sz w:val="18"/>
          <w:szCs w:val="18"/>
          <w:rtl/>
        </w:rPr>
        <w:t xml:space="preserve"> בית קפה מקורה</w:t>
      </w:r>
      <w:r w:rsidRPr="000C189C">
        <w:rPr>
          <w:rFonts w:ascii="Tahoma" w:hAnsi="Tahoma" w:cs="Tahoma"/>
          <w:sz w:val="18"/>
          <w:szCs w:val="18"/>
          <w:vertAlign w:val="superscript"/>
          <w:rtl/>
        </w:rPr>
        <w:t>[</w:t>
      </w:r>
      <w:r>
        <w:rPr>
          <w:rFonts w:ascii="Tahoma" w:hAnsi="Tahoma" w:cs="Tahoma"/>
          <w:sz w:val="18"/>
          <w:szCs w:val="18"/>
          <w:vertAlign w:val="superscript"/>
          <w:rtl/>
        </w:rPr>
        <w:footnoteReference w:id="58"/>
      </w:r>
      <w:r w:rsidRPr="000C189C">
        <w:rPr>
          <w:rFonts w:ascii="Tahoma" w:hAnsi="Tahoma" w:cs="Tahoma"/>
          <w:sz w:val="18"/>
          <w:szCs w:val="18"/>
          <w:vertAlign w:val="superscript"/>
          <w:rtl/>
        </w:rPr>
        <w:t>]</w:t>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במאי 2011 אישרה רשות הרישוי</w:t>
      </w:r>
      <w:r>
        <w:rPr>
          <w:rFonts w:ascii="Tahoma" w:hAnsi="Tahoma" w:cs="Tahoma"/>
          <w:sz w:val="18"/>
          <w:szCs w:val="18"/>
          <w:vertAlign w:val="superscript"/>
          <w:rtl/>
        </w:rPr>
        <w:footnoteReference w:id="59"/>
      </w:r>
      <w:r w:rsidRPr="000C189C">
        <w:rPr>
          <w:rFonts w:ascii="Tahoma" w:hAnsi="Tahoma" w:cs="Tahoma" w:hint="cs"/>
          <w:sz w:val="18"/>
          <w:szCs w:val="18"/>
          <w:rtl/>
        </w:rPr>
        <w:t xml:space="preserve"> את הבקשה בתנאים, ובנובמבר 2011 נתנה הוועדה לעירייה היתר בנייה בתוקף לשלוש שנים (להלן - היתר הבנייה).</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0B07F6" w:rsidP="007A0C0F">
      <w:pPr>
        <w:pStyle w:val="KOT4"/>
        <w:rPr>
          <w:rtl/>
        </w:rPr>
      </w:pPr>
      <w:r w:rsidRPr="000B07F6">
        <w:rPr>
          <w:rFonts w:hint="cs"/>
          <w:rtl/>
        </w:rPr>
        <w:t>אישור הקמת</w:t>
      </w:r>
      <w:r>
        <w:rPr>
          <w:rFonts w:hint="cs"/>
          <w:rtl/>
        </w:rPr>
        <w:t>ו של</w:t>
      </w:r>
      <w:r w:rsidRPr="000B07F6">
        <w:rPr>
          <w:rFonts w:hint="cs"/>
          <w:rtl/>
        </w:rPr>
        <w:t xml:space="preserve"> בית קפה בקומת הקרקע</w:t>
      </w:r>
    </w:p>
    <w:p w:rsidR="00602CCB" w:rsidRPr="00092D5D" w:rsidP="00092D5D">
      <w:pPr>
        <w:spacing w:line="240" w:lineRule="exact"/>
        <w:ind w:right="2268"/>
        <w:jc w:val="both"/>
        <w:rPr>
          <w:rFonts w:ascii="Tahoma" w:hAnsi="Tahoma" w:cs="Tahoma"/>
          <w:sz w:val="18"/>
          <w:szCs w:val="18"/>
          <w:rtl/>
        </w:rPr>
      </w:pPr>
      <w:r w:rsidRPr="008674C7">
        <w:rPr>
          <w:rFonts w:ascii="Tahoma" w:hAnsi="Tahoma" w:cs="Tahoma" w:hint="cs"/>
          <w:sz w:val="18"/>
          <w:szCs w:val="18"/>
          <w:rtl/>
        </w:rPr>
        <w:t>תקנות</w:t>
      </w:r>
      <w:r w:rsidRPr="00092D5D">
        <w:rPr>
          <w:rFonts w:ascii="Tahoma" w:hAnsi="Tahoma" w:cs="Tahoma" w:hint="cs"/>
          <w:sz w:val="18"/>
          <w:szCs w:val="18"/>
          <w:rtl/>
        </w:rPr>
        <w:t xml:space="preserve"> התכנון והבניה (חישוב שטחים ואחוזי בניה בתכניות ובהיתרים), התשנ"ב-1992 (להלן - תקנות חישוב שטחים), קובעות הוראות לחישוב </w:t>
      </w:r>
      <w:r w:rsidRPr="00092D5D">
        <w:rPr>
          <w:rFonts w:ascii="Tahoma" w:hAnsi="Tahoma" w:cs="Tahoma"/>
          <w:sz w:val="18"/>
          <w:szCs w:val="18"/>
          <w:rtl/>
        </w:rPr>
        <w:t>שטחי בנ</w:t>
      </w:r>
      <w:r w:rsidRPr="00092D5D">
        <w:rPr>
          <w:rFonts w:ascii="Tahoma" w:hAnsi="Tahoma" w:cs="Tahoma" w:hint="cs"/>
          <w:sz w:val="18"/>
          <w:szCs w:val="18"/>
          <w:rtl/>
        </w:rPr>
        <w:t>י</w:t>
      </w:r>
      <w:r w:rsidRPr="00092D5D">
        <w:rPr>
          <w:rFonts w:ascii="Tahoma" w:hAnsi="Tahoma" w:cs="Tahoma"/>
          <w:sz w:val="18"/>
          <w:szCs w:val="18"/>
          <w:rtl/>
        </w:rPr>
        <w:t xml:space="preserve">יה </w:t>
      </w:r>
      <w:r w:rsidRPr="00092D5D">
        <w:rPr>
          <w:rFonts w:ascii="Tahoma" w:hAnsi="Tahoma" w:cs="Tahoma" w:hint="cs"/>
          <w:sz w:val="18"/>
          <w:szCs w:val="18"/>
          <w:rtl/>
        </w:rPr>
        <w:t>ושיעורי</w:t>
      </w:r>
      <w:r w:rsidRPr="00092D5D">
        <w:rPr>
          <w:rFonts w:ascii="Tahoma" w:hAnsi="Tahoma" w:cs="Tahoma"/>
          <w:sz w:val="18"/>
          <w:szCs w:val="18"/>
          <w:rtl/>
        </w:rPr>
        <w:t xml:space="preserve"> בני</w:t>
      </w:r>
      <w:r w:rsidRPr="00092D5D">
        <w:rPr>
          <w:rFonts w:ascii="Tahoma" w:hAnsi="Tahoma" w:cs="Tahoma" w:hint="cs"/>
          <w:sz w:val="18"/>
          <w:szCs w:val="18"/>
          <w:rtl/>
        </w:rPr>
        <w:t>י</w:t>
      </w:r>
      <w:r w:rsidRPr="00092D5D">
        <w:rPr>
          <w:rFonts w:ascii="Tahoma" w:hAnsi="Tahoma" w:cs="Tahoma"/>
          <w:sz w:val="18"/>
          <w:szCs w:val="18"/>
          <w:rtl/>
        </w:rPr>
        <w:t xml:space="preserve">ה </w:t>
      </w:r>
      <w:r w:rsidRPr="00092D5D">
        <w:rPr>
          <w:rFonts w:ascii="Tahoma" w:hAnsi="Tahoma" w:cs="Tahoma" w:hint="cs"/>
          <w:sz w:val="18"/>
          <w:szCs w:val="18"/>
          <w:rtl/>
        </w:rPr>
        <w:t>בתכניות ובהיתרים</w:t>
      </w:r>
      <w:r w:rsidRPr="00092D5D">
        <w:rPr>
          <w:rFonts w:ascii="Tahoma" w:hAnsi="Tahoma" w:cs="Tahoma"/>
          <w:sz w:val="18"/>
          <w:szCs w:val="18"/>
          <w:rtl/>
        </w:rPr>
        <w:t>.</w:t>
      </w:r>
    </w:p>
    <w:p w:rsidR="00602CCB" w:rsidRPr="000C189C" w:rsidP="008674C7">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תקנה 9 לתקנות חישוב שטחים קובעת הוראות בעניין ההפרדה בין שטחים לשימושים עיקריים</w:t>
      </w:r>
      <w:r>
        <w:rPr>
          <w:rFonts w:ascii="Tahoma" w:hAnsi="Tahoma" w:cs="Tahoma"/>
          <w:sz w:val="18"/>
          <w:szCs w:val="18"/>
          <w:vertAlign w:val="superscript"/>
          <w:rtl/>
        </w:rPr>
        <w:footnoteReference w:id="60"/>
      </w:r>
      <w:r w:rsidRPr="000C189C">
        <w:rPr>
          <w:rFonts w:ascii="Tahoma" w:hAnsi="Tahoma" w:cs="Tahoma" w:hint="cs"/>
          <w:sz w:val="18"/>
          <w:szCs w:val="18"/>
          <w:rtl/>
        </w:rPr>
        <w:t xml:space="preserve"> ובין שטחי שירות</w:t>
      </w:r>
      <w:r>
        <w:rPr>
          <w:rFonts w:ascii="Tahoma" w:hAnsi="Tahoma" w:cs="Tahoma"/>
          <w:sz w:val="18"/>
          <w:szCs w:val="18"/>
          <w:vertAlign w:val="superscript"/>
          <w:rtl/>
        </w:rPr>
        <w:footnoteReference w:id="61"/>
      </w:r>
      <w:r w:rsidRPr="000C189C">
        <w:rPr>
          <w:rFonts w:ascii="Tahoma" w:hAnsi="Tahoma" w:cs="Tahoma" w:hint="cs"/>
          <w:sz w:val="18"/>
          <w:szCs w:val="18"/>
          <w:rtl/>
        </w:rPr>
        <w:t xml:space="preserve"> ומונה את המטרות ה</w:t>
      </w:r>
      <w:r w:rsidRPr="000C189C">
        <w:rPr>
          <w:rFonts w:ascii="Tahoma" w:hAnsi="Tahoma" w:cs="Tahoma"/>
          <w:sz w:val="18"/>
          <w:szCs w:val="18"/>
          <w:rtl/>
        </w:rPr>
        <w:t xml:space="preserve">עיקריות </w:t>
      </w:r>
      <w:r w:rsidRPr="000C189C">
        <w:rPr>
          <w:rFonts w:ascii="Tahoma" w:hAnsi="Tahoma" w:cs="Tahoma" w:hint="cs"/>
          <w:sz w:val="18"/>
          <w:szCs w:val="18"/>
          <w:rtl/>
        </w:rPr>
        <w:t>לעניין</w:t>
      </w:r>
      <w:r w:rsidRPr="000C189C">
        <w:rPr>
          <w:rFonts w:ascii="Tahoma" w:hAnsi="Tahoma" w:cs="Tahoma"/>
          <w:sz w:val="18"/>
          <w:szCs w:val="18"/>
          <w:rtl/>
        </w:rPr>
        <w:t xml:space="preserve"> </w:t>
      </w:r>
      <w:r w:rsidRPr="000C189C">
        <w:rPr>
          <w:rFonts w:ascii="Tahoma" w:hAnsi="Tahoma" w:cs="Tahoma" w:hint="cs"/>
          <w:sz w:val="18"/>
          <w:szCs w:val="18"/>
          <w:rtl/>
        </w:rPr>
        <w:t>ה</w:t>
      </w:r>
      <w:r w:rsidRPr="000C189C">
        <w:rPr>
          <w:rFonts w:ascii="Tahoma" w:hAnsi="Tahoma" w:cs="Tahoma"/>
          <w:sz w:val="18"/>
          <w:szCs w:val="18"/>
          <w:rtl/>
        </w:rPr>
        <w:t xml:space="preserve">תקנות </w:t>
      </w:r>
      <w:r w:rsidRPr="000C189C">
        <w:rPr>
          <w:rFonts w:ascii="Tahoma" w:hAnsi="Tahoma" w:cs="Tahoma" w:hint="cs"/>
          <w:sz w:val="18"/>
          <w:szCs w:val="18"/>
          <w:rtl/>
        </w:rPr>
        <w:t>ואת המטרות שייחשבו למתן שירותים נלווים (שטחי שירות). בין המטרות העיקריות שנקבעו בתקנות:</w:t>
      </w:r>
      <w:r w:rsidRPr="000C189C">
        <w:rPr>
          <w:rFonts w:ascii="Tahoma" w:hAnsi="Tahoma" w:cs="Tahoma"/>
          <w:sz w:val="18"/>
          <w:szCs w:val="18"/>
          <w:rtl/>
        </w:rPr>
        <w:t xml:space="preserve"> מסחר </w:t>
      </w:r>
      <w:r w:rsidRPr="000C189C">
        <w:rPr>
          <w:rFonts w:ascii="Tahoma" w:hAnsi="Tahoma" w:cs="Tahoma" w:hint="cs"/>
          <w:sz w:val="18"/>
          <w:szCs w:val="18"/>
          <w:rtl/>
        </w:rPr>
        <w:t>ו</w:t>
      </w:r>
      <w:r w:rsidRPr="000C189C">
        <w:rPr>
          <w:rFonts w:ascii="Tahoma" w:hAnsi="Tahoma" w:cs="Tahoma"/>
          <w:sz w:val="18"/>
          <w:szCs w:val="18"/>
          <w:rtl/>
        </w:rPr>
        <w:t>בנ</w:t>
      </w:r>
      <w:r w:rsidRPr="000C189C">
        <w:rPr>
          <w:rFonts w:ascii="Tahoma" w:hAnsi="Tahoma" w:cs="Tahoma" w:hint="cs"/>
          <w:sz w:val="18"/>
          <w:szCs w:val="18"/>
          <w:rtl/>
        </w:rPr>
        <w:t>י</w:t>
      </w:r>
      <w:r w:rsidRPr="000C189C">
        <w:rPr>
          <w:rFonts w:ascii="Tahoma" w:hAnsi="Tahoma" w:cs="Tahoma"/>
          <w:sz w:val="18"/>
          <w:szCs w:val="18"/>
          <w:rtl/>
        </w:rPr>
        <w:t>יני</w:t>
      </w:r>
      <w:r w:rsidRPr="000C189C">
        <w:rPr>
          <w:rFonts w:ascii="Tahoma" w:hAnsi="Tahoma" w:cs="Tahoma" w:hint="cs"/>
          <w:sz w:val="18"/>
          <w:szCs w:val="18"/>
          <w:rtl/>
        </w:rPr>
        <w:t xml:space="preserve"> ציבור. בין מטרות השירות שנקבעו בתקנות: ביטחון ובטיחות, מערכות טכניות ומתקני שירות, אחסנה, חניה, מבואות וחדרי מדרגות, קומות עמודים מפולשות ומקמרות, מעברים ציבוריים.</w:t>
      </w:r>
    </w:p>
    <w:p w:rsidR="00602CCB" w:rsidRPr="000C189C" w:rsidP="0064331E">
      <w:pPr>
        <w:pStyle w:val="RESHET"/>
        <w:rPr>
          <w:rtl/>
        </w:rPr>
      </w:pPr>
      <w:r w:rsidRPr="000C189C">
        <w:rPr>
          <w:rFonts w:hint="cs"/>
          <w:rtl/>
        </w:rPr>
        <w:t>נמצא כי היתר הבנייה שנתנה הוועדה המקומית לעירייה בשנת 2011, לשם שיפוץ בית התרבות, כלל בקומת הכניסה שטח של 25.44 מ"ר שחושב כשטח שירות, אך הוגדר כ"רחבת בית קפה מקורה". על פי תכנית היתר הבנייה שטח זה מיועד להפעלת "קפה תרבות" - בית קפה, והדבר אינו מתיישב עם מטרות השירות שנקבעו בתקנות חישוב שטחים.</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688116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9297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היתר</w:t>
                            </w:r>
                            <w:r w:rsidRPr="0064331E">
                              <w:rPr>
                                <w:rFonts w:cs="Tahoma"/>
                                <w:color w:val="0B5294"/>
                                <w:spacing w:val="-4"/>
                                <w:sz w:val="24"/>
                                <w:szCs w:val="24"/>
                                <w:rtl/>
                              </w:rPr>
                              <w:t xml:space="preserve"> </w:t>
                            </w:r>
                            <w:r w:rsidRPr="0064331E">
                              <w:rPr>
                                <w:rFonts w:cs="Tahoma" w:hint="eastAsia"/>
                                <w:color w:val="0B5294"/>
                                <w:spacing w:val="-4"/>
                                <w:sz w:val="24"/>
                                <w:szCs w:val="24"/>
                                <w:rtl/>
                              </w:rPr>
                              <w:t>הבנייה</w:t>
                            </w:r>
                            <w:r w:rsidRPr="0064331E">
                              <w:rPr>
                                <w:rFonts w:cs="Tahoma"/>
                                <w:color w:val="0B5294"/>
                                <w:spacing w:val="-4"/>
                                <w:sz w:val="24"/>
                                <w:szCs w:val="24"/>
                                <w:rtl/>
                              </w:rPr>
                              <w:t xml:space="preserve"> </w:t>
                            </w:r>
                            <w:r w:rsidRPr="0064331E">
                              <w:rPr>
                                <w:rFonts w:cs="Tahoma" w:hint="eastAsia"/>
                                <w:color w:val="0B5294"/>
                                <w:spacing w:val="-4"/>
                                <w:sz w:val="24"/>
                                <w:szCs w:val="24"/>
                                <w:rtl/>
                              </w:rPr>
                              <w:t>שנתנה</w:t>
                            </w:r>
                            <w:r w:rsidRPr="0064331E">
                              <w:rPr>
                                <w:rFonts w:cs="Tahoma"/>
                                <w:color w:val="0B5294"/>
                                <w:spacing w:val="-4"/>
                                <w:sz w:val="24"/>
                                <w:szCs w:val="24"/>
                                <w:rtl/>
                              </w:rPr>
                              <w:t xml:space="preserve"> </w:t>
                            </w:r>
                            <w:r w:rsidRPr="0064331E">
                              <w:rPr>
                                <w:rFonts w:cs="Tahoma" w:hint="eastAsia"/>
                                <w:color w:val="0B5294"/>
                                <w:spacing w:val="-4"/>
                                <w:sz w:val="24"/>
                                <w:szCs w:val="24"/>
                                <w:rtl/>
                              </w:rPr>
                              <w:t>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המקומית</w:t>
                            </w:r>
                            <w:r w:rsidRPr="0064331E">
                              <w:rPr>
                                <w:rFonts w:cs="Tahoma"/>
                                <w:color w:val="0B5294"/>
                                <w:spacing w:val="-4"/>
                                <w:sz w:val="24"/>
                                <w:szCs w:val="24"/>
                                <w:rtl/>
                              </w:rPr>
                              <w:t xml:space="preserve"> </w:t>
                            </w:r>
                            <w:r w:rsidRPr="0064331E">
                              <w:rPr>
                                <w:rFonts w:cs="Tahoma" w:hint="eastAsia"/>
                                <w:color w:val="0B5294"/>
                                <w:spacing w:val="-4"/>
                                <w:sz w:val="24"/>
                                <w:szCs w:val="24"/>
                                <w:rtl/>
                              </w:rPr>
                              <w:t>לעירייה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2011, </w:t>
                            </w:r>
                            <w:r w:rsidRPr="0064331E">
                              <w:rPr>
                                <w:rFonts w:cs="Tahoma" w:hint="eastAsia"/>
                                <w:color w:val="0B5294"/>
                                <w:spacing w:val="-4"/>
                                <w:sz w:val="24"/>
                                <w:szCs w:val="24"/>
                                <w:rtl/>
                              </w:rPr>
                              <w:t>לשם</w:t>
                            </w:r>
                            <w:r w:rsidRPr="0064331E">
                              <w:rPr>
                                <w:rFonts w:cs="Tahoma"/>
                                <w:color w:val="0B5294"/>
                                <w:spacing w:val="-4"/>
                                <w:sz w:val="24"/>
                                <w:szCs w:val="24"/>
                                <w:rtl/>
                              </w:rPr>
                              <w:t xml:space="preserve"> </w:t>
                            </w:r>
                            <w:r w:rsidRPr="0064331E">
                              <w:rPr>
                                <w:rFonts w:cs="Tahoma" w:hint="eastAsia"/>
                                <w:color w:val="0B5294"/>
                                <w:spacing w:val="-4"/>
                                <w:sz w:val="24"/>
                                <w:szCs w:val="24"/>
                                <w:rtl/>
                              </w:rPr>
                              <w:t>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כלל</w:t>
                            </w:r>
                            <w:r w:rsidRPr="0064331E">
                              <w:rPr>
                                <w:rFonts w:cs="Tahoma"/>
                                <w:color w:val="0B5294"/>
                                <w:spacing w:val="-4"/>
                                <w:sz w:val="24"/>
                                <w:szCs w:val="24"/>
                                <w:rtl/>
                              </w:rPr>
                              <w:t xml:space="preserve"> </w:t>
                            </w:r>
                            <w:r w:rsidRPr="0064331E">
                              <w:rPr>
                                <w:rFonts w:cs="Tahoma" w:hint="eastAsia"/>
                                <w:color w:val="0B5294"/>
                                <w:spacing w:val="-4"/>
                                <w:sz w:val="24"/>
                                <w:szCs w:val="24"/>
                                <w:rtl/>
                              </w:rPr>
                              <w:t>בקומת</w:t>
                            </w:r>
                            <w:r w:rsidRPr="0064331E">
                              <w:rPr>
                                <w:rFonts w:cs="Tahoma"/>
                                <w:color w:val="0B5294"/>
                                <w:spacing w:val="-4"/>
                                <w:sz w:val="24"/>
                                <w:szCs w:val="24"/>
                                <w:rtl/>
                              </w:rPr>
                              <w:t xml:space="preserve"> </w:t>
                            </w:r>
                            <w:r w:rsidRPr="0064331E">
                              <w:rPr>
                                <w:rFonts w:cs="Tahoma" w:hint="eastAsia"/>
                                <w:color w:val="0B5294"/>
                                <w:spacing w:val="-4"/>
                                <w:sz w:val="24"/>
                                <w:szCs w:val="24"/>
                                <w:rtl/>
                              </w:rPr>
                              <w:t>הכניסה</w:t>
                            </w:r>
                            <w:r w:rsidRPr="0064331E">
                              <w:rPr>
                                <w:rFonts w:cs="Tahoma"/>
                                <w:color w:val="0B5294"/>
                                <w:spacing w:val="-4"/>
                                <w:sz w:val="24"/>
                                <w:szCs w:val="24"/>
                                <w:rtl/>
                              </w:rPr>
                              <w:t xml:space="preserve"> </w:t>
                            </w:r>
                            <w:r w:rsidRPr="0064331E">
                              <w:rPr>
                                <w:rFonts w:cs="Tahoma" w:hint="eastAsia"/>
                                <w:color w:val="0B5294"/>
                                <w:spacing w:val="-4"/>
                                <w:sz w:val="24"/>
                                <w:szCs w:val="24"/>
                                <w:rtl/>
                              </w:rPr>
                              <w:t>שטח</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25.44 </w:t>
                            </w:r>
                            <w:r w:rsidRPr="0064331E">
                              <w:rPr>
                                <w:rFonts w:cs="Tahoma" w:hint="eastAsia"/>
                                <w:color w:val="0B5294"/>
                                <w:spacing w:val="-4"/>
                                <w:sz w:val="24"/>
                                <w:szCs w:val="24"/>
                                <w:rtl/>
                              </w:rPr>
                              <w:t>מ</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שחושב</w:t>
                            </w:r>
                            <w:r w:rsidRPr="0064331E">
                              <w:rPr>
                                <w:rFonts w:cs="Tahoma"/>
                                <w:color w:val="0B5294"/>
                                <w:spacing w:val="-4"/>
                                <w:sz w:val="24"/>
                                <w:szCs w:val="24"/>
                                <w:rtl/>
                              </w:rPr>
                              <w:t xml:space="preserve"> </w:t>
                            </w:r>
                            <w:r w:rsidRPr="0064331E">
                              <w:rPr>
                                <w:rFonts w:cs="Tahoma" w:hint="eastAsia"/>
                                <w:color w:val="0B5294"/>
                                <w:spacing w:val="-4"/>
                                <w:sz w:val="24"/>
                                <w:szCs w:val="24"/>
                                <w:rtl/>
                              </w:rPr>
                              <w:t>כשטח</w:t>
                            </w:r>
                            <w:r w:rsidRPr="0064331E">
                              <w:rPr>
                                <w:rFonts w:cs="Tahoma"/>
                                <w:color w:val="0B5294"/>
                                <w:spacing w:val="-4"/>
                                <w:sz w:val="24"/>
                                <w:szCs w:val="24"/>
                                <w:rtl/>
                              </w:rPr>
                              <w:t xml:space="preserve"> </w:t>
                            </w:r>
                            <w:r w:rsidRPr="0064331E">
                              <w:rPr>
                                <w:rFonts w:cs="Tahoma" w:hint="eastAsia"/>
                                <w:color w:val="0B5294"/>
                                <w:spacing w:val="-4"/>
                                <w:sz w:val="24"/>
                                <w:szCs w:val="24"/>
                                <w:rtl/>
                              </w:rPr>
                              <w:t>שירות</w:t>
                            </w:r>
                            <w:r w:rsidRPr="0064331E">
                              <w:rPr>
                                <w:rFonts w:cs="Tahoma"/>
                                <w:color w:val="0B5294"/>
                                <w:spacing w:val="-4"/>
                                <w:sz w:val="24"/>
                                <w:szCs w:val="24"/>
                                <w:rtl/>
                              </w:rPr>
                              <w:t xml:space="preserve">, </w:t>
                            </w:r>
                            <w:r w:rsidRPr="0064331E">
                              <w:rPr>
                                <w:rFonts w:cs="Tahoma" w:hint="eastAsia"/>
                                <w:color w:val="0B5294"/>
                                <w:spacing w:val="-4"/>
                                <w:sz w:val="24"/>
                                <w:szCs w:val="24"/>
                                <w:rtl/>
                              </w:rPr>
                              <w:t>אך</w:t>
                            </w:r>
                            <w:r w:rsidRPr="0064331E">
                              <w:rPr>
                                <w:rFonts w:cs="Tahoma"/>
                                <w:color w:val="0B5294"/>
                                <w:spacing w:val="-4"/>
                                <w:sz w:val="24"/>
                                <w:szCs w:val="24"/>
                                <w:rtl/>
                              </w:rPr>
                              <w:t xml:space="preserve"> </w:t>
                            </w:r>
                            <w:r w:rsidRPr="0064331E">
                              <w:rPr>
                                <w:rFonts w:cs="Tahoma" w:hint="eastAsia"/>
                                <w:color w:val="0B5294"/>
                                <w:spacing w:val="-4"/>
                                <w:sz w:val="24"/>
                                <w:szCs w:val="24"/>
                                <w:rtl/>
                              </w:rPr>
                              <w:t>הוגדר</w:t>
                            </w:r>
                            <w:r w:rsidRPr="0064331E">
                              <w:rPr>
                                <w:rFonts w:cs="Tahoma"/>
                                <w:color w:val="0B5294"/>
                                <w:spacing w:val="-4"/>
                                <w:sz w:val="24"/>
                                <w:szCs w:val="24"/>
                                <w:rtl/>
                              </w:rPr>
                              <w:t xml:space="preserve"> </w:t>
                            </w:r>
                            <w:r w:rsidRPr="0064331E">
                              <w:rPr>
                                <w:rFonts w:cs="Tahoma" w:hint="eastAsia"/>
                                <w:color w:val="0B5294"/>
                                <w:spacing w:val="-4"/>
                                <w:sz w:val="24"/>
                                <w:szCs w:val="24"/>
                                <w:rtl/>
                              </w:rPr>
                              <w:t>כ</w:t>
                            </w:r>
                            <w:r w:rsidRPr="0064331E">
                              <w:rPr>
                                <w:rFonts w:cs="Tahoma"/>
                                <w:color w:val="0B5294"/>
                                <w:spacing w:val="-4"/>
                                <w:sz w:val="24"/>
                                <w:szCs w:val="24"/>
                                <w:rtl/>
                              </w:rPr>
                              <w:t>"</w:t>
                            </w:r>
                            <w:r w:rsidRPr="0064331E">
                              <w:rPr>
                                <w:rFonts w:cs="Tahoma" w:hint="eastAsia"/>
                                <w:color w:val="0B5294"/>
                                <w:spacing w:val="-4"/>
                                <w:sz w:val="24"/>
                                <w:szCs w:val="24"/>
                                <w:rtl/>
                              </w:rPr>
                              <w:t>רחבת</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קפה</w:t>
                            </w:r>
                            <w:r w:rsidRPr="0064331E">
                              <w:rPr>
                                <w:rFonts w:cs="Tahoma"/>
                                <w:color w:val="0B5294"/>
                                <w:spacing w:val="-4"/>
                                <w:sz w:val="24"/>
                                <w:szCs w:val="24"/>
                                <w:rtl/>
                              </w:rPr>
                              <w:t xml:space="preserve"> </w:t>
                            </w:r>
                            <w:r w:rsidRPr="0064331E">
                              <w:rPr>
                                <w:rFonts w:cs="Tahoma" w:hint="eastAsia"/>
                                <w:color w:val="0B5294"/>
                                <w:spacing w:val="-4"/>
                                <w:sz w:val="24"/>
                                <w:szCs w:val="24"/>
                                <w:rtl/>
                              </w:rPr>
                              <w:t>מקורה</w:t>
                            </w:r>
                            <w:r w:rsidRPr="0064331E">
                              <w:rPr>
                                <w:rFonts w:cs="Tahoma"/>
                                <w:color w:val="0B5294"/>
                                <w:spacing w:val="-4"/>
                                <w:sz w:val="24"/>
                                <w:szCs w:val="24"/>
                                <w:rtl/>
                              </w:rPr>
                              <w:t>"</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36814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845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0197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היתר</w:t>
                      </w:r>
                      <w:r w:rsidRPr="0064331E">
                        <w:rPr>
                          <w:rFonts w:cs="Tahoma"/>
                          <w:color w:val="0B5294"/>
                          <w:spacing w:val="-4"/>
                          <w:sz w:val="24"/>
                          <w:szCs w:val="24"/>
                          <w:rtl/>
                        </w:rPr>
                        <w:t xml:space="preserve"> </w:t>
                      </w:r>
                      <w:r w:rsidRPr="0064331E">
                        <w:rPr>
                          <w:rFonts w:cs="Tahoma" w:hint="eastAsia"/>
                          <w:color w:val="0B5294"/>
                          <w:spacing w:val="-4"/>
                          <w:sz w:val="24"/>
                          <w:szCs w:val="24"/>
                          <w:rtl/>
                        </w:rPr>
                        <w:t>הבנייה</w:t>
                      </w:r>
                      <w:r w:rsidRPr="0064331E">
                        <w:rPr>
                          <w:rFonts w:cs="Tahoma"/>
                          <w:color w:val="0B5294"/>
                          <w:spacing w:val="-4"/>
                          <w:sz w:val="24"/>
                          <w:szCs w:val="24"/>
                          <w:rtl/>
                        </w:rPr>
                        <w:t xml:space="preserve"> </w:t>
                      </w:r>
                      <w:r w:rsidRPr="0064331E">
                        <w:rPr>
                          <w:rFonts w:cs="Tahoma" w:hint="eastAsia"/>
                          <w:color w:val="0B5294"/>
                          <w:spacing w:val="-4"/>
                          <w:sz w:val="24"/>
                          <w:szCs w:val="24"/>
                          <w:rtl/>
                        </w:rPr>
                        <w:t>שנתנה</w:t>
                      </w:r>
                      <w:r w:rsidRPr="0064331E">
                        <w:rPr>
                          <w:rFonts w:cs="Tahoma"/>
                          <w:color w:val="0B5294"/>
                          <w:spacing w:val="-4"/>
                          <w:sz w:val="24"/>
                          <w:szCs w:val="24"/>
                          <w:rtl/>
                        </w:rPr>
                        <w:t xml:space="preserve"> </w:t>
                      </w:r>
                      <w:r w:rsidRPr="0064331E">
                        <w:rPr>
                          <w:rFonts w:cs="Tahoma" w:hint="eastAsia"/>
                          <w:color w:val="0B5294"/>
                          <w:spacing w:val="-4"/>
                          <w:sz w:val="24"/>
                          <w:szCs w:val="24"/>
                          <w:rtl/>
                        </w:rPr>
                        <w:t>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המקומית</w:t>
                      </w:r>
                      <w:r w:rsidRPr="0064331E">
                        <w:rPr>
                          <w:rFonts w:cs="Tahoma"/>
                          <w:color w:val="0B5294"/>
                          <w:spacing w:val="-4"/>
                          <w:sz w:val="24"/>
                          <w:szCs w:val="24"/>
                          <w:rtl/>
                        </w:rPr>
                        <w:t xml:space="preserve"> </w:t>
                      </w:r>
                      <w:r w:rsidRPr="0064331E">
                        <w:rPr>
                          <w:rFonts w:cs="Tahoma" w:hint="eastAsia"/>
                          <w:color w:val="0B5294"/>
                          <w:spacing w:val="-4"/>
                          <w:sz w:val="24"/>
                          <w:szCs w:val="24"/>
                          <w:rtl/>
                        </w:rPr>
                        <w:t>לעירייה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2011, </w:t>
                      </w:r>
                      <w:r w:rsidRPr="0064331E">
                        <w:rPr>
                          <w:rFonts w:cs="Tahoma" w:hint="eastAsia"/>
                          <w:color w:val="0B5294"/>
                          <w:spacing w:val="-4"/>
                          <w:sz w:val="24"/>
                          <w:szCs w:val="24"/>
                          <w:rtl/>
                        </w:rPr>
                        <w:t>לשם</w:t>
                      </w:r>
                      <w:r w:rsidRPr="0064331E">
                        <w:rPr>
                          <w:rFonts w:cs="Tahoma"/>
                          <w:color w:val="0B5294"/>
                          <w:spacing w:val="-4"/>
                          <w:sz w:val="24"/>
                          <w:szCs w:val="24"/>
                          <w:rtl/>
                        </w:rPr>
                        <w:t xml:space="preserve"> </w:t>
                      </w:r>
                      <w:r w:rsidRPr="0064331E">
                        <w:rPr>
                          <w:rFonts w:cs="Tahoma" w:hint="eastAsia"/>
                          <w:color w:val="0B5294"/>
                          <w:spacing w:val="-4"/>
                          <w:sz w:val="24"/>
                          <w:szCs w:val="24"/>
                          <w:rtl/>
                        </w:rPr>
                        <w:t>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כלל</w:t>
                      </w:r>
                      <w:r w:rsidRPr="0064331E">
                        <w:rPr>
                          <w:rFonts w:cs="Tahoma"/>
                          <w:color w:val="0B5294"/>
                          <w:spacing w:val="-4"/>
                          <w:sz w:val="24"/>
                          <w:szCs w:val="24"/>
                          <w:rtl/>
                        </w:rPr>
                        <w:t xml:space="preserve"> </w:t>
                      </w:r>
                      <w:r w:rsidRPr="0064331E">
                        <w:rPr>
                          <w:rFonts w:cs="Tahoma" w:hint="eastAsia"/>
                          <w:color w:val="0B5294"/>
                          <w:spacing w:val="-4"/>
                          <w:sz w:val="24"/>
                          <w:szCs w:val="24"/>
                          <w:rtl/>
                        </w:rPr>
                        <w:t>בקומת</w:t>
                      </w:r>
                      <w:r w:rsidRPr="0064331E">
                        <w:rPr>
                          <w:rFonts w:cs="Tahoma"/>
                          <w:color w:val="0B5294"/>
                          <w:spacing w:val="-4"/>
                          <w:sz w:val="24"/>
                          <w:szCs w:val="24"/>
                          <w:rtl/>
                        </w:rPr>
                        <w:t xml:space="preserve"> </w:t>
                      </w:r>
                      <w:r w:rsidRPr="0064331E">
                        <w:rPr>
                          <w:rFonts w:cs="Tahoma" w:hint="eastAsia"/>
                          <w:color w:val="0B5294"/>
                          <w:spacing w:val="-4"/>
                          <w:sz w:val="24"/>
                          <w:szCs w:val="24"/>
                          <w:rtl/>
                        </w:rPr>
                        <w:t>הכניסה</w:t>
                      </w:r>
                      <w:r w:rsidRPr="0064331E">
                        <w:rPr>
                          <w:rFonts w:cs="Tahoma"/>
                          <w:color w:val="0B5294"/>
                          <w:spacing w:val="-4"/>
                          <w:sz w:val="24"/>
                          <w:szCs w:val="24"/>
                          <w:rtl/>
                        </w:rPr>
                        <w:t xml:space="preserve"> </w:t>
                      </w:r>
                      <w:r w:rsidRPr="0064331E">
                        <w:rPr>
                          <w:rFonts w:cs="Tahoma" w:hint="eastAsia"/>
                          <w:color w:val="0B5294"/>
                          <w:spacing w:val="-4"/>
                          <w:sz w:val="24"/>
                          <w:szCs w:val="24"/>
                          <w:rtl/>
                        </w:rPr>
                        <w:t>שטח</w:t>
                      </w:r>
                      <w:r w:rsidRPr="0064331E">
                        <w:rPr>
                          <w:rFonts w:cs="Tahoma"/>
                          <w:color w:val="0B5294"/>
                          <w:spacing w:val="-4"/>
                          <w:sz w:val="24"/>
                          <w:szCs w:val="24"/>
                          <w:rtl/>
                        </w:rPr>
                        <w:t xml:space="preserve"> </w:t>
                      </w:r>
                      <w:r w:rsidRPr="0064331E">
                        <w:rPr>
                          <w:rFonts w:cs="Tahoma" w:hint="eastAsia"/>
                          <w:color w:val="0B5294"/>
                          <w:spacing w:val="-4"/>
                          <w:sz w:val="24"/>
                          <w:szCs w:val="24"/>
                          <w:rtl/>
                        </w:rPr>
                        <w:t>של</w:t>
                      </w:r>
                      <w:r w:rsidRPr="0064331E">
                        <w:rPr>
                          <w:rFonts w:cs="Tahoma"/>
                          <w:color w:val="0B5294"/>
                          <w:spacing w:val="-4"/>
                          <w:sz w:val="24"/>
                          <w:szCs w:val="24"/>
                          <w:rtl/>
                        </w:rPr>
                        <w:t xml:space="preserve"> 25.44 </w:t>
                      </w:r>
                      <w:r w:rsidRPr="0064331E">
                        <w:rPr>
                          <w:rFonts w:cs="Tahoma" w:hint="eastAsia"/>
                          <w:color w:val="0B5294"/>
                          <w:spacing w:val="-4"/>
                          <w:sz w:val="24"/>
                          <w:szCs w:val="24"/>
                          <w:rtl/>
                        </w:rPr>
                        <w:t>מ</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שחושב</w:t>
                      </w:r>
                      <w:r w:rsidRPr="0064331E">
                        <w:rPr>
                          <w:rFonts w:cs="Tahoma"/>
                          <w:color w:val="0B5294"/>
                          <w:spacing w:val="-4"/>
                          <w:sz w:val="24"/>
                          <w:szCs w:val="24"/>
                          <w:rtl/>
                        </w:rPr>
                        <w:t xml:space="preserve"> </w:t>
                      </w:r>
                      <w:r w:rsidRPr="0064331E">
                        <w:rPr>
                          <w:rFonts w:cs="Tahoma" w:hint="eastAsia"/>
                          <w:color w:val="0B5294"/>
                          <w:spacing w:val="-4"/>
                          <w:sz w:val="24"/>
                          <w:szCs w:val="24"/>
                          <w:rtl/>
                        </w:rPr>
                        <w:t>כשטח</w:t>
                      </w:r>
                      <w:r w:rsidRPr="0064331E">
                        <w:rPr>
                          <w:rFonts w:cs="Tahoma"/>
                          <w:color w:val="0B5294"/>
                          <w:spacing w:val="-4"/>
                          <w:sz w:val="24"/>
                          <w:szCs w:val="24"/>
                          <w:rtl/>
                        </w:rPr>
                        <w:t xml:space="preserve"> </w:t>
                      </w:r>
                      <w:r w:rsidRPr="0064331E">
                        <w:rPr>
                          <w:rFonts w:cs="Tahoma" w:hint="eastAsia"/>
                          <w:color w:val="0B5294"/>
                          <w:spacing w:val="-4"/>
                          <w:sz w:val="24"/>
                          <w:szCs w:val="24"/>
                          <w:rtl/>
                        </w:rPr>
                        <w:t>שירות</w:t>
                      </w:r>
                      <w:r w:rsidRPr="0064331E">
                        <w:rPr>
                          <w:rFonts w:cs="Tahoma"/>
                          <w:color w:val="0B5294"/>
                          <w:spacing w:val="-4"/>
                          <w:sz w:val="24"/>
                          <w:szCs w:val="24"/>
                          <w:rtl/>
                        </w:rPr>
                        <w:t xml:space="preserve">, </w:t>
                      </w:r>
                      <w:r w:rsidRPr="0064331E">
                        <w:rPr>
                          <w:rFonts w:cs="Tahoma" w:hint="eastAsia"/>
                          <w:color w:val="0B5294"/>
                          <w:spacing w:val="-4"/>
                          <w:sz w:val="24"/>
                          <w:szCs w:val="24"/>
                          <w:rtl/>
                        </w:rPr>
                        <w:t>אך</w:t>
                      </w:r>
                      <w:r w:rsidRPr="0064331E">
                        <w:rPr>
                          <w:rFonts w:cs="Tahoma"/>
                          <w:color w:val="0B5294"/>
                          <w:spacing w:val="-4"/>
                          <w:sz w:val="24"/>
                          <w:szCs w:val="24"/>
                          <w:rtl/>
                        </w:rPr>
                        <w:t xml:space="preserve"> </w:t>
                      </w:r>
                      <w:r w:rsidRPr="0064331E">
                        <w:rPr>
                          <w:rFonts w:cs="Tahoma" w:hint="eastAsia"/>
                          <w:color w:val="0B5294"/>
                          <w:spacing w:val="-4"/>
                          <w:sz w:val="24"/>
                          <w:szCs w:val="24"/>
                          <w:rtl/>
                        </w:rPr>
                        <w:t>הוגדר</w:t>
                      </w:r>
                      <w:r w:rsidRPr="0064331E">
                        <w:rPr>
                          <w:rFonts w:cs="Tahoma"/>
                          <w:color w:val="0B5294"/>
                          <w:spacing w:val="-4"/>
                          <w:sz w:val="24"/>
                          <w:szCs w:val="24"/>
                          <w:rtl/>
                        </w:rPr>
                        <w:t xml:space="preserve"> </w:t>
                      </w:r>
                      <w:r w:rsidRPr="0064331E">
                        <w:rPr>
                          <w:rFonts w:cs="Tahoma" w:hint="eastAsia"/>
                          <w:color w:val="0B5294"/>
                          <w:spacing w:val="-4"/>
                          <w:sz w:val="24"/>
                          <w:szCs w:val="24"/>
                          <w:rtl/>
                        </w:rPr>
                        <w:t>כ</w:t>
                      </w:r>
                      <w:r w:rsidRPr="0064331E">
                        <w:rPr>
                          <w:rFonts w:cs="Tahoma"/>
                          <w:color w:val="0B5294"/>
                          <w:spacing w:val="-4"/>
                          <w:sz w:val="24"/>
                          <w:szCs w:val="24"/>
                          <w:rtl/>
                        </w:rPr>
                        <w:t>"</w:t>
                      </w:r>
                      <w:r w:rsidRPr="0064331E">
                        <w:rPr>
                          <w:rFonts w:cs="Tahoma" w:hint="eastAsia"/>
                          <w:color w:val="0B5294"/>
                          <w:spacing w:val="-4"/>
                          <w:sz w:val="24"/>
                          <w:szCs w:val="24"/>
                          <w:rtl/>
                        </w:rPr>
                        <w:t>רחבת</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קפה</w:t>
                      </w:r>
                      <w:r w:rsidRPr="0064331E">
                        <w:rPr>
                          <w:rFonts w:cs="Tahoma"/>
                          <w:color w:val="0B5294"/>
                          <w:spacing w:val="-4"/>
                          <w:sz w:val="24"/>
                          <w:szCs w:val="24"/>
                          <w:rtl/>
                        </w:rPr>
                        <w:t xml:space="preserve"> </w:t>
                      </w:r>
                      <w:r w:rsidRPr="0064331E">
                        <w:rPr>
                          <w:rFonts w:cs="Tahoma" w:hint="eastAsia"/>
                          <w:color w:val="0B5294"/>
                          <w:spacing w:val="-4"/>
                          <w:sz w:val="24"/>
                          <w:szCs w:val="24"/>
                          <w:rtl/>
                        </w:rPr>
                        <w:t>מקורה</w:t>
                      </w:r>
                      <w:r w:rsidRPr="0064331E">
                        <w:rPr>
                          <w:rFonts w:cs="Tahoma"/>
                          <w:color w:val="0B5294"/>
                          <w:spacing w:val="-4"/>
                          <w:sz w:val="24"/>
                          <w:szCs w:val="24"/>
                          <w:rtl/>
                        </w:rPr>
                        <w:t>"</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7029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8674C7">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מנהל אגף הרישוי מסר לצוות הביקורת כי שטח בית הקפה חושב כשטח שירות ולא כשטח עיקרי מאחר שמדובר ב"מבואה".</w:t>
      </w:r>
    </w:p>
    <w:p w:rsidR="00602CCB" w:rsidRPr="000C189C" w:rsidP="008674C7">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העירייה מסרה בתשובתה למשרד מבקר המדינה כי "החלל המתואר בטיוטה, שהוא מעבר המקשר בין מבואת המבנה למרפסת הפתוחה החיצונית (וששטחו 25.44 מ"ר), הוא חלל המחושב כ'שטח שירות', בהיותו מקורה ופתוח משני כיוונים. אך בטעות שטח זה תואר כ'קפה תרבות' ולא כמעבר למרפסת".</w:t>
      </w:r>
    </w:p>
    <w:p w:rsidR="00602CCB" w:rsidRPr="000C189C" w:rsidP="008674C7">
      <w:pPr>
        <w:pStyle w:val="RESHET"/>
        <w:rPr>
          <w:rtl/>
        </w:rPr>
      </w:pPr>
      <w:r w:rsidRPr="000C189C">
        <w:rPr>
          <w:rFonts w:hint="cs"/>
          <w:rtl/>
        </w:rPr>
        <w:t>משרד מבקר המדינה מעיר לעירייה ולוועדה המקומית כי בפרוטוקול</w:t>
      </w:r>
      <w:r w:rsidRPr="000C189C">
        <w:rPr>
          <w:rtl/>
        </w:rPr>
        <w:t xml:space="preserve"> </w:t>
      </w:r>
      <w:r w:rsidRPr="000C189C">
        <w:rPr>
          <w:rFonts w:hint="cs"/>
          <w:rtl/>
        </w:rPr>
        <w:t>ישיבת</w:t>
      </w:r>
      <w:r w:rsidRPr="000C189C">
        <w:rPr>
          <w:rtl/>
        </w:rPr>
        <w:t xml:space="preserve"> </w:t>
      </w:r>
      <w:r w:rsidRPr="000C189C">
        <w:rPr>
          <w:rFonts w:hint="cs"/>
          <w:rtl/>
        </w:rPr>
        <w:t>רשות</w:t>
      </w:r>
      <w:r w:rsidRPr="000C189C">
        <w:rPr>
          <w:rtl/>
        </w:rPr>
        <w:t xml:space="preserve"> </w:t>
      </w:r>
      <w:r w:rsidRPr="000C189C">
        <w:rPr>
          <w:rFonts w:hint="cs"/>
          <w:rtl/>
        </w:rPr>
        <w:t>הרישוי ממאי</w:t>
      </w:r>
      <w:r w:rsidRPr="000C189C">
        <w:rPr>
          <w:rtl/>
        </w:rPr>
        <w:t xml:space="preserve"> 2011 </w:t>
      </w:r>
      <w:r w:rsidRPr="000C189C">
        <w:rPr>
          <w:rFonts w:hint="cs"/>
          <w:rtl/>
        </w:rPr>
        <w:t>נכתב</w:t>
      </w:r>
      <w:r w:rsidRPr="000C189C">
        <w:rPr>
          <w:rtl/>
        </w:rPr>
        <w:t xml:space="preserve"> "מוצע רחבת בית קפה מקורה</w:t>
      </w:r>
      <w:r w:rsidRPr="000C189C">
        <w:rPr>
          <w:rFonts w:hint="cs"/>
          <w:rtl/>
        </w:rPr>
        <w:t>:</w:t>
      </w:r>
      <w:r w:rsidRPr="000C189C">
        <w:rPr>
          <w:rtl/>
        </w:rPr>
        <w:t xml:space="preserve"> 25.44 מ"ר"</w:t>
      </w:r>
      <w:r w:rsidRPr="000C189C">
        <w:rPr>
          <w:rFonts w:hint="cs"/>
          <w:rtl/>
        </w:rPr>
        <w:t>. בהערות הבודקת שטיפלה בבקשה נרשם "מבוקש קפה תרבות בחזית המבנה". מכאן</w:t>
      </w:r>
      <w:r w:rsidRPr="000C189C">
        <w:rPr>
          <w:rtl/>
        </w:rPr>
        <w:t xml:space="preserve"> </w:t>
      </w:r>
      <w:r w:rsidRPr="000C189C">
        <w:rPr>
          <w:rFonts w:hint="cs"/>
          <w:rtl/>
        </w:rPr>
        <w:t>שרשות הרישוי אישרה את הבקשה בעת שהייתה מודעת לכך שמדובר בשטח המיועד להקמת בית קפה ולא למעבר למרפסת. עוד מעיר משרד מבקר המדינה כי מסיור</w:t>
      </w:r>
      <w:r w:rsidRPr="000C189C">
        <w:rPr>
          <w:rtl/>
        </w:rPr>
        <w:t xml:space="preserve"> </w:t>
      </w:r>
      <w:r w:rsidRPr="000C189C">
        <w:rPr>
          <w:rFonts w:hint="cs"/>
          <w:rtl/>
        </w:rPr>
        <w:t>שערך צוות הביקורת במבנה עולה</w:t>
      </w:r>
      <w:r w:rsidRPr="000C189C">
        <w:rPr>
          <w:rtl/>
        </w:rPr>
        <w:t xml:space="preserve"> כי בפועל שטח זה אינו פתוח משני </w:t>
      </w:r>
      <w:r w:rsidRPr="000C189C">
        <w:rPr>
          <w:rFonts w:hint="cs"/>
          <w:rtl/>
        </w:rPr>
        <w:t>כיוונים</w:t>
      </w:r>
      <w:r w:rsidRPr="000C189C">
        <w:rPr>
          <w:rtl/>
        </w:rPr>
        <w:t>.</w:t>
      </w:r>
    </w:p>
    <w:p w:rsidR="00602CCB" w:rsidRPr="000C189C" w:rsidP="008674C7">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העירייה מסרה בתשובתה כי תפעל לפירוק הסגירות בשני כיוונים שבוצעו שלא בהתאם להיתר הבנייה.</w:t>
      </w:r>
    </w:p>
    <w:p w:rsidR="00602CCB" w:rsidRPr="000C189C" w:rsidP="008674C7">
      <w:pPr>
        <w:pStyle w:val="RESHET"/>
        <w:rPr>
          <w:rtl/>
        </w:rPr>
      </w:pPr>
      <w:r w:rsidRPr="000C189C">
        <w:rPr>
          <w:rFonts w:hint="cs"/>
          <w:rtl/>
        </w:rPr>
        <w:t>מסיור</w:t>
      </w:r>
      <w:r w:rsidRPr="000C189C">
        <w:rPr>
          <w:rtl/>
        </w:rPr>
        <w:t xml:space="preserve"> </w:t>
      </w:r>
      <w:r w:rsidRPr="000C189C">
        <w:rPr>
          <w:rFonts w:hint="cs"/>
          <w:rtl/>
        </w:rPr>
        <w:t>שקיים</w:t>
      </w:r>
      <w:r w:rsidRPr="000C189C">
        <w:rPr>
          <w:rtl/>
        </w:rPr>
        <w:t xml:space="preserve"> צוות הביקורת בבניין בית התרבות במאי 2018 עולה כי </w:t>
      </w:r>
      <w:r w:rsidRPr="000C189C">
        <w:rPr>
          <w:rFonts w:hint="cs"/>
          <w:rtl/>
        </w:rPr>
        <w:t>"הסגירות"</w:t>
      </w:r>
      <w:r w:rsidRPr="000C189C">
        <w:rPr>
          <w:rtl/>
        </w:rPr>
        <w:t xml:space="preserve"> טרם פורקו</w:t>
      </w:r>
      <w:r w:rsidRPr="000C189C">
        <w:rPr>
          <w:rFonts w:hint="cs"/>
          <w:rtl/>
        </w:rPr>
        <w:t>.</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0B07F6" w:rsidP="007A0C0F">
      <w:pPr>
        <w:pStyle w:val="KOT4"/>
        <w:rPr>
          <w:rtl/>
        </w:rPr>
      </w:pPr>
      <w:r w:rsidRPr="000B07F6">
        <w:rPr>
          <w:rFonts w:hint="cs"/>
          <w:rtl/>
        </w:rPr>
        <w:t>היעדר חתימה של האחראי לביצוע השלד והאחראי לביקורת</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תקנות</w:t>
      </w:r>
      <w:r w:rsidRPr="000C189C">
        <w:rPr>
          <w:rFonts w:ascii="Tahoma" w:hAnsi="Tahoma" w:cs="Tahoma"/>
          <w:sz w:val="18"/>
          <w:szCs w:val="18"/>
          <w:rtl/>
        </w:rPr>
        <w:t xml:space="preserve"> </w:t>
      </w:r>
      <w:r w:rsidRPr="000C189C">
        <w:rPr>
          <w:rFonts w:ascii="Tahoma" w:hAnsi="Tahoma" w:cs="Tahoma" w:hint="cs"/>
          <w:sz w:val="18"/>
          <w:szCs w:val="18"/>
          <w:rtl/>
        </w:rPr>
        <w:t>התכנון</w:t>
      </w:r>
      <w:r w:rsidRPr="000C189C">
        <w:rPr>
          <w:rFonts w:ascii="Tahoma" w:hAnsi="Tahoma" w:cs="Tahoma"/>
          <w:sz w:val="18"/>
          <w:szCs w:val="18"/>
          <w:rtl/>
        </w:rPr>
        <w:t xml:space="preserve"> </w:t>
      </w:r>
      <w:r w:rsidRPr="000C189C">
        <w:rPr>
          <w:rFonts w:ascii="Tahoma" w:hAnsi="Tahoma" w:cs="Tahoma" w:hint="cs"/>
          <w:sz w:val="18"/>
          <w:szCs w:val="18"/>
          <w:rtl/>
        </w:rPr>
        <w:t>והבנייה</w:t>
      </w:r>
      <w:r w:rsidRPr="000C189C">
        <w:rPr>
          <w:rFonts w:ascii="Tahoma" w:hAnsi="Tahoma" w:cs="Tahoma"/>
          <w:sz w:val="18"/>
          <w:szCs w:val="18"/>
          <w:rtl/>
        </w:rPr>
        <w:t xml:space="preserve"> (בקשה </w:t>
      </w:r>
      <w:r w:rsidRPr="000C189C">
        <w:rPr>
          <w:rFonts w:ascii="Tahoma" w:hAnsi="Tahoma" w:cs="Tahoma" w:hint="cs"/>
          <w:sz w:val="18"/>
          <w:szCs w:val="18"/>
          <w:rtl/>
        </w:rPr>
        <w:t>להיתר</w:t>
      </w:r>
      <w:r w:rsidRPr="000C189C">
        <w:rPr>
          <w:rFonts w:ascii="Tahoma" w:hAnsi="Tahoma" w:cs="Tahoma"/>
          <w:sz w:val="18"/>
          <w:szCs w:val="18"/>
          <w:rtl/>
        </w:rPr>
        <w:t xml:space="preserve"> </w:t>
      </w:r>
      <w:r w:rsidRPr="000C189C">
        <w:rPr>
          <w:rFonts w:ascii="Tahoma" w:hAnsi="Tahoma" w:cs="Tahoma" w:hint="cs"/>
          <w:sz w:val="18"/>
          <w:szCs w:val="18"/>
          <w:rtl/>
        </w:rPr>
        <w:t>תנאיו</w:t>
      </w:r>
      <w:r w:rsidRPr="000C189C">
        <w:rPr>
          <w:rFonts w:ascii="Tahoma" w:hAnsi="Tahoma" w:cs="Tahoma"/>
          <w:sz w:val="18"/>
          <w:szCs w:val="18"/>
          <w:rtl/>
        </w:rPr>
        <w:t xml:space="preserve"> </w:t>
      </w:r>
      <w:r w:rsidRPr="000C189C">
        <w:rPr>
          <w:rFonts w:ascii="Tahoma" w:hAnsi="Tahoma" w:cs="Tahoma" w:hint="cs"/>
          <w:sz w:val="18"/>
          <w:szCs w:val="18"/>
          <w:rtl/>
        </w:rPr>
        <w:t>ואגרות</w:t>
      </w:r>
      <w:r w:rsidRPr="000C189C">
        <w:rPr>
          <w:rFonts w:ascii="Tahoma" w:hAnsi="Tahoma" w:cs="Tahoma"/>
          <w:sz w:val="18"/>
          <w:szCs w:val="18"/>
          <w:rtl/>
        </w:rPr>
        <w:t xml:space="preserve">) </w:t>
      </w:r>
      <w:r w:rsidRPr="000C189C">
        <w:rPr>
          <w:rFonts w:ascii="Tahoma" w:hAnsi="Tahoma" w:cs="Tahoma" w:hint="cs"/>
          <w:sz w:val="18"/>
          <w:szCs w:val="18"/>
          <w:rtl/>
        </w:rPr>
        <w:t>התש</w:t>
      </w:r>
      <w:r w:rsidRPr="000C189C">
        <w:rPr>
          <w:rFonts w:ascii="Tahoma" w:hAnsi="Tahoma" w:cs="Tahoma"/>
          <w:sz w:val="18"/>
          <w:szCs w:val="18"/>
          <w:rtl/>
        </w:rPr>
        <w:t xml:space="preserve">"ל-1970 (להלן - </w:t>
      </w:r>
      <w:r w:rsidRPr="000C189C">
        <w:rPr>
          <w:rFonts w:ascii="Tahoma" w:hAnsi="Tahoma" w:cs="Tahoma" w:hint="cs"/>
          <w:sz w:val="18"/>
          <w:szCs w:val="18"/>
          <w:rtl/>
        </w:rPr>
        <w:t>תקנות</w:t>
      </w:r>
      <w:r w:rsidRPr="000C189C">
        <w:rPr>
          <w:rFonts w:ascii="Tahoma" w:hAnsi="Tahoma" w:cs="Tahoma"/>
          <w:sz w:val="18"/>
          <w:szCs w:val="18"/>
          <w:rtl/>
        </w:rPr>
        <w:t xml:space="preserve"> </w:t>
      </w:r>
      <w:r w:rsidRPr="000C189C">
        <w:rPr>
          <w:rFonts w:ascii="Tahoma" w:hAnsi="Tahoma" w:cs="Tahoma" w:hint="cs"/>
          <w:sz w:val="18"/>
          <w:szCs w:val="18"/>
          <w:rtl/>
        </w:rPr>
        <w:t>בקשה</w:t>
      </w:r>
      <w:r w:rsidRPr="000C189C">
        <w:rPr>
          <w:rFonts w:ascii="Tahoma" w:hAnsi="Tahoma" w:cs="Tahoma"/>
          <w:sz w:val="18"/>
          <w:szCs w:val="18"/>
          <w:rtl/>
        </w:rPr>
        <w:t xml:space="preserve"> </w:t>
      </w:r>
      <w:r w:rsidRPr="000C189C">
        <w:rPr>
          <w:rFonts w:ascii="Tahoma" w:hAnsi="Tahoma" w:cs="Tahoma" w:hint="cs"/>
          <w:sz w:val="18"/>
          <w:szCs w:val="18"/>
          <w:rtl/>
        </w:rPr>
        <w:t>להיתר</w:t>
      </w:r>
      <w:r w:rsidRPr="000C189C">
        <w:rPr>
          <w:rFonts w:ascii="Tahoma" w:hAnsi="Tahoma" w:cs="Tahoma"/>
          <w:sz w:val="18"/>
          <w:szCs w:val="18"/>
          <w:rtl/>
        </w:rPr>
        <w:t>)</w:t>
      </w:r>
      <w:r w:rsidRPr="000C189C">
        <w:rPr>
          <w:rFonts w:ascii="Tahoma" w:hAnsi="Tahoma" w:cs="Tahoma" w:hint="cs"/>
          <w:sz w:val="18"/>
          <w:szCs w:val="18"/>
          <w:rtl/>
        </w:rPr>
        <w:t>,</w:t>
      </w:r>
      <w:r w:rsidRPr="000C189C">
        <w:rPr>
          <w:rFonts w:ascii="Tahoma" w:hAnsi="Tahoma" w:cs="Tahoma"/>
          <w:sz w:val="18"/>
          <w:szCs w:val="18"/>
          <w:rtl/>
        </w:rPr>
        <w:t xml:space="preserve"> </w:t>
      </w:r>
      <w:r w:rsidRPr="000C189C">
        <w:rPr>
          <w:rFonts w:ascii="Tahoma" w:hAnsi="Tahoma" w:cs="Tahoma" w:hint="cs"/>
          <w:sz w:val="18"/>
          <w:szCs w:val="18"/>
          <w:rtl/>
        </w:rPr>
        <w:t>קובעות</w:t>
      </w:r>
      <w:r w:rsidRPr="000C189C">
        <w:rPr>
          <w:rFonts w:ascii="Tahoma" w:hAnsi="Tahoma" w:cs="Tahoma"/>
          <w:sz w:val="18"/>
          <w:szCs w:val="18"/>
          <w:rtl/>
        </w:rPr>
        <w:t xml:space="preserve"> כי הבקשה להיתר והמפרט שיצורף לה י</w:t>
      </w:r>
      <w:r w:rsidRPr="000C189C">
        <w:rPr>
          <w:rFonts w:ascii="Tahoma" w:hAnsi="Tahoma" w:cs="Tahoma" w:hint="cs"/>
          <w:sz w:val="18"/>
          <w:szCs w:val="18"/>
          <w:rtl/>
        </w:rPr>
        <w:t>יחתמו</w:t>
      </w:r>
      <w:r w:rsidRPr="000C189C">
        <w:rPr>
          <w:rFonts w:ascii="Tahoma" w:hAnsi="Tahoma" w:cs="Tahoma"/>
          <w:sz w:val="18"/>
          <w:szCs w:val="18"/>
          <w:rtl/>
        </w:rPr>
        <w:t xml:space="preserve"> בין השאר </w:t>
      </w:r>
      <w:r w:rsidRPr="000C189C">
        <w:rPr>
          <w:rFonts w:ascii="Tahoma" w:hAnsi="Tahoma" w:cs="Tahoma" w:hint="cs"/>
          <w:sz w:val="18"/>
          <w:szCs w:val="18"/>
          <w:rtl/>
        </w:rPr>
        <w:t>בידי</w:t>
      </w:r>
      <w:r w:rsidRPr="000C189C">
        <w:rPr>
          <w:rFonts w:ascii="Tahoma" w:hAnsi="Tahoma" w:cs="Tahoma"/>
          <w:sz w:val="18"/>
          <w:szCs w:val="18"/>
          <w:rtl/>
        </w:rPr>
        <w:t xml:space="preserve"> </w:t>
      </w:r>
      <w:r w:rsidRPr="000C189C">
        <w:rPr>
          <w:rFonts w:ascii="Tahoma" w:hAnsi="Tahoma" w:cs="Tahoma" w:hint="cs"/>
          <w:sz w:val="18"/>
          <w:szCs w:val="18"/>
          <w:rtl/>
        </w:rPr>
        <w:t>האחראי</w:t>
      </w:r>
      <w:r w:rsidRPr="000C189C">
        <w:rPr>
          <w:rFonts w:ascii="Tahoma" w:hAnsi="Tahoma" w:cs="Tahoma"/>
          <w:sz w:val="18"/>
          <w:szCs w:val="18"/>
          <w:rtl/>
        </w:rPr>
        <w:t xml:space="preserve"> </w:t>
      </w:r>
      <w:r w:rsidRPr="000C189C">
        <w:rPr>
          <w:rFonts w:ascii="Tahoma" w:hAnsi="Tahoma" w:cs="Tahoma" w:hint="cs"/>
          <w:sz w:val="18"/>
          <w:szCs w:val="18"/>
          <w:rtl/>
        </w:rPr>
        <w:t>לביצוע</w:t>
      </w:r>
      <w:r w:rsidRPr="000C189C">
        <w:rPr>
          <w:rFonts w:ascii="Tahoma" w:hAnsi="Tahoma" w:cs="Tahoma"/>
          <w:sz w:val="18"/>
          <w:szCs w:val="18"/>
          <w:rtl/>
        </w:rPr>
        <w:t xml:space="preserve"> </w:t>
      </w:r>
      <w:r w:rsidRPr="000C189C">
        <w:rPr>
          <w:rFonts w:ascii="Tahoma" w:hAnsi="Tahoma" w:cs="Tahoma" w:hint="cs"/>
          <w:sz w:val="18"/>
          <w:szCs w:val="18"/>
          <w:rtl/>
        </w:rPr>
        <w:t>שלד</w:t>
      </w:r>
      <w:r w:rsidRPr="000C189C">
        <w:rPr>
          <w:rFonts w:ascii="Tahoma" w:hAnsi="Tahoma" w:cs="Tahoma"/>
          <w:sz w:val="18"/>
          <w:szCs w:val="18"/>
          <w:rtl/>
        </w:rPr>
        <w:t xml:space="preserve"> </w:t>
      </w:r>
      <w:r w:rsidRPr="000C189C">
        <w:rPr>
          <w:rFonts w:ascii="Tahoma" w:hAnsi="Tahoma" w:cs="Tahoma" w:hint="cs"/>
          <w:sz w:val="18"/>
          <w:szCs w:val="18"/>
          <w:rtl/>
        </w:rPr>
        <w:t>הבניין</w:t>
      </w:r>
      <w:r>
        <w:rPr>
          <w:rFonts w:ascii="Tahoma" w:hAnsi="Tahoma" w:cs="Tahoma"/>
          <w:sz w:val="18"/>
          <w:szCs w:val="18"/>
          <w:vertAlign w:val="superscript"/>
          <w:rtl/>
        </w:rPr>
        <w:footnoteReference w:id="62"/>
      </w:r>
      <w:r w:rsidRPr="000C189C">
        <w:rPr>
          <w:rFonts w:ascii="Tahoma" w:hAnsi="Tahoma" w:cs="Tahoma"/>
          <w:sz w:val="18"/>
          <w:szCs w:val="18"/>
          <w:rtl/>
        </w:rPr>
        <w:t xml:space="preserve"> והאחראי או האחראים </w:t>
      </w:r>
      <w:r w:rsidRPr="008674C7">
        <w:rPr>
          <w:rFonts w:ascii="Tahoma" w:hAnsi="Tahoma" w:cs="Tahoma"/>
          <w:spacing w:val="-4"/>
          <w:sz w:val="18"/>
          <w:szCs w:val="18"/>
          <w:rtl/>
        </w:rPr>
        <w:t>לביקורת</w:t>
      </w:r>
      <w:r>
        <w:rPr>
          <w:rFonts w:ascii="Tahoma" w:hAnsi="Tahoma" w:cs="Tahoma"/>
          <w:spacing w:val="-4"/>
          <w:sz w:val="18"/>
          <w:szCs w:val="18"/>
          <w:vertAlign w:val="superscript"/>
          <w:rtl/>
        </w:rPr>
        <w:footnoteReference w:id="63"/>
      </w:r>
      <w:r w:rsidRPr="008674C7">
        <w:rPr>
          <w:rFonts w:ascii="Tahoma" w:hAnsi="Tahoma" w:cs="Tahoma"/>
          <w:spacing w:val="-4"/>
          <w:sz w:val="18"/>
          <w:szCs w:val="18"/>
          <w:rtl/>
        </w:rPr>
        <w:t xml:space="preserve">. חתימותיהם של האחראי לביצוע השלד ושל האחראים לביקורת </w:t>
      </w:r>
      <w:r w:rsidRPr="008674C7">
        <w:rPr>
          <w:rFonts w:ascii="Tahoma" w:hAnsi="Tahoma" w:cs="Tahoma" w:hint="cs"/>
          <w:spacing w:val="-4"/>
          <w:sz w:val="18"/>
          <w:szCs w:val="18"/>
          <w:rtl/>
        </w:rPr>
        <w:t>יכול</w:t>
      </w:r>
      <w:r w:rsidRPr="000C189C">
        <w:rPr>
          <w:rFonts w:ascii="Tahoma" w:hAnsi="Tahoma" w:cs="Tahoma"/>
          <w:sz w:val="18"/>
          <w:szCs w:val="18"/>
          <w:rtl/>
        </w:rPr>
        <w:t xml:space="preserve"> שיימסרו לו</w:t>
      </w:r>
      <w:r w:rsidRPr="000C189C">
        <w:rPr>
          <w:rFonts w:ascii="Tahoma" w:hAnsi="Tahoma" w:cs="Tahoma" w:hint="cs"/>
          <w:sz w:val="18"/>
          <w:szCs w:val="18"/>
          <w:rtl/>
        </w:rPr>
        <w:t>ו</w:t>
      </w:r>
      <w:r w:rsidRPr="000C189C">
        <w:rPr>
          <w:rFonts w:ascii="Tahoma" w:hAnsi="Tahoma" w:cs="Tahoma"/>
          <w:sz w:val="18"/>
          <w:szCs w:val="18"/>
          <w:rtl/>
        </w:rPr>
        <w:t>עדה במועד מאוחר יותר, אך לא יאוחר ממועד תחיל</w:t>
      </w:r>
      <w:r w:rsidRPr="000C189C">
        <w:rPr>
          <w:rFonts w:ascii="Tahoma" w:hAnsi="Tahoma" w:cs="Tahoma" w:hint="cs"/>
          <w:sz w:val="18"/>
          <w:szCs w:val="18"/>
          <w:rtl/>
        </w:rPr>
        <w:t>תה</w:t>
      </w:r>
      <w:r w:rsidRPr="000C189C">
        <w:rPr>
          <w:rFonts w:ascii="Tahoma" w:hAnsi="Tahoma" w:cs="Tahoma"/>
          <w:sz w:val="18"/>
          <w:szCs w:val="18"/>
          <w:rtl/>
        </w:rPr>
        <w:t xml:space="preserve"> </w:t>
      </w:r>
      <w:r w:rsidRPr="000C189C">
        <w:rPr>
          <w:rFonts w:ascii="Tahoma" w:hAnsi="Tahoma" w:cs="Tahoma" w:hint="cs"/>
          <w:sz w:val="18"/>
          <w:szCs w:val="18"/>
          <w:rtl/>
        </w:rPr>
        <w:t>של</w:t>
      </w:r>
      <w:r w:rsidRPr="000C189C">
        <w:rPr>
          <w:rFonts w:ascii="Tahoma" w:hAnsi="Tahoma" w:cs="Tahoma"/>
          <w:sz w:val="18"/>
          <w:szCs w:val="18"/>
          <w:rtl/>
        </w:rPr>
        <w:t xml:space="preserve"> העבודה </w:t>
      </w:r>
      <w:r w:rsidRPr="000C189C">
        <w:rPr>
          <w:rFonts w:ascii="Tahoma" w:hAnsi="Tahoma" w:cs="Tahoma" w:hint="cs"/>
          <w:sz w:val="18"/>
          <w:szCs w:val="18"/>
          <w:rtl/>
        </w:rPr>
        <w:t>מושא</w:t>
      </w:r>
      <w:r w:rsidRPr="000C189C">
        <w:rPr>
          <w:rFonts w:ascii="Tahoma" w:hAnsi="Tahoma" w:cs="Tahoma"/>
          <w:sz w:val="18"/>
          <w:szCs w:val="18"/>
          <w:rtl/>
        </w:rPr>
        <w:t xml:space="preserve"> הה</w:t>
      </w:r>
      <w:r w:rsidRPr="000C189C">
        <w:rPr>
          <w:rFonts w:ascii="Tahoma" w:hAnsi="Tahoma" w:cs="Tahoma" w:hint="cs"/>
          <w:sz w:val="18"/>
          <w:szCs w:val="18"/>
          <w:rtl/>
        </w:rPr>
        <w:t>יתר</w:t>
      </w:r>
      <w:r w:rsidRPr="000C189C">
        <w:rPr>
          <w:rFonts w:ascii="Tahoma" w:hAnsi="Tahoma" w:cs="Tahoma"/>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בדוח ועדת </w:t>
      </w:r>
      <w:r w:rsidRPr="000C189C">
        <w:rPr>
          <w:rFonts w:ascii="Tahoma" w:hAnsi="Tahoma" w:cs="Tahoma" w:hint="cs"/>
          <w:sz w:val="18"/>
          <w:szCs w:val="18"/>
          <w:rtl/>
        </w:rPr>
        <w:t>זיילר</w:t>
      </w:r>
      <w:r w:rsidRPr="000C189C">
        <w:rPr>
          <w:rFonts w:ascii="Tahoma" w:hAnsi="Tahoma" w:cs="Tahoma" w:hint="cs"/>
          <w:sz w:val="18"/>
          <w:szCs w:val="18"/>
          <w:rtl/>
        </w:rPr>
        <w:t xml:space="preserve"> הוסברה חשיבות תפקידו של האחראי לביצוע השלד כדלקמן: "חובתו העיקרית והבסיסית של האחראי לביצוע שלד, כפי שהיא קבועה בדין, היא לדאוג לביצוע שלד הבניין על פי התכניות וההוראות של מתכנן השלד, ולבצע את תפקידו בהתאם לקבוע בכל חיקוק, וזאת בהתאם להצהרתו בבקשה להיתר הבנייה שעליה הוא חותם".</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בפסק דין של בית המשפט המחוזי בבאר שבע</w:t>
      </w:r>
      <w:r>
        <w:rPr>
          <w:rFonts w:ascii="Tahoma" w:hAnsi="Tahoma" w:cs="Tahoma"/>
          <w:sz w:val="18"/>
          <w:szCs w:val="18"/>
          <w:vertAlign w:val="superscript"/>
          <w:rtl/>
        </w:rPr>
        <w:footnoteReference w:id="64"/>
      </w:r>
      <w:r w:rsidRPr="000C189C">
        <w:rPr>
          <w:rFonts w:ascii="Tahoma" w:hAnsi="Tahoma" w:cs="Tahoma" w:hint="cs"/>
          <w:sz w:val="18"/>
          <w:szCs w:val="18"/>
          <w:rtl/>
        </w:rPr>
        <w:t xml:space="preserve">, שעסק בקריסת תקרתו של אולם ספורט בבית ספר בבאר שבע, שגרמה למותם של שני נערים ולפציעתו של נער אחר, נקבע כי "הגשת בקשה להיתר </w:t>
      </w:r>
      <w:r w:rsidRPr="000C189C">
        <w:rPr>
          <w:rFonts w:ascii="Tahoma" w:hAnsi="Tahoma" w:cs="Tahoma" w:hint="cs"/>
          <w:sz w:val="18"/>
          <w:szCs w:val="18"/>
          <w:rtl/>
        </w:rPr>
        <w:t>היתה</w:t>
      </w:r>
      <w:r w:rsidRPr="000C189C">
        <w:rPr>
          <w:rFonts w:ascii="Tahoma" w:hAnsi="Tahoma" w:cs="Tahoma" w:hint="cs"/>
          <w:sz w:val="18"/>
          <w:szCs w:val="18"/>
          <w:rtl/>
        </w:rPr>
        <w:t xml:space="preserve"> מחייבת הכנת תכנית קונסטרוקציה, הגשת חישובים סטטיים, חתימת עורך הבקשה, מתכנן השלד </w:t>
      </w:r>
      <w:r w:rsidRPr="000C189C">
        <w:rPr>
          <w:rFonts w:ascii="Tahoma" w:hAnsi="Tahoma" w:cs="Tahoma" w:hint="cs"/>
          <w:sz w:val="18"/>
          <w:szCs w:val="18"/>
          <w:rtl/>
        </w:rPr>
        <w:t>והאחראי לביצוע השלד, היה בכך כדי להביא לבדיקת מצבו של הגג ולמניעת ביצוע עבודות שיכולות לגרום לקריסתו".</w:t>
      </w:r>
    </w:p>
    <w:p w:rsidR="00602CCB" w:rsidRPr="000C189C" w:rsidP="0064331E">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נמצא כי הוועדה המקומית נתנה את היתר הבנייה בלי שבקשת ההיתר נחתמה בידי האחראי לביצוע שלד הבניין ובידי האחראי לביקורת, וחתימותיהם של גורמים אלה לא הועברו לוועדה לפני מועד תחילתן של העבודות, כנדרש בתקנות. במועד סיום הביקורת, כשש שנים לאחר שהוועדה נתנה את היתר הבנייה, אין ברשות הוועדה חתימותיהם של האחראי לביצוע השלד ושל האחראי לביקורת, ואין לה מידע שאפשר ללמוד ממנו אם אלה מילאו את תפקידיהם כפי שנקבע בתקנות.</w:t>
      </w:r>
      <w:r w:rsidRPr="004F4662" w:rsidR="004F4662">
        <w:rPr>
          <w:rFonts w:cs="Tahoma"/>
          <w:noProof/>
          <w:sz w:val="17"/>
          <w:szCs w:val="17"/>
          <w:rtl/>
        </w:rPr>
        <w:t xml:space="preserve"> </w:t>
      </w:r>
      <w:r w:rsidRPr="0012789B" w:rsidR="004F4662">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29287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6403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6E1962" w:rsidP="004F4662">
                            <w:pPr>
                              <w:spacing w:after="0" w:line="240" w:lineRule="auto"/>
                              <w:rPr>
                                <w:rFonts w:cs="Tahoma"/>
                                <w:color w:val="0B5294"/>
                                <w:spacing w:val="-4"/>
                                <w:sz w:val="24"/>
                                <w:szCs w:val="24"/>
                                <w:rtl/>
                              </w:rPr>
                            </w:pPr>
                            <w:r w:rsidRPr="0064331E">
                              <w:rPr>
                                <w:rFonts w:cs="Tahoma" w:hint="eastAsia"/>
                                <w:color w:val="0B5294"/>
                                <w:spacing w:val="-4"/>
                                <w:sz w:val="24"/>
                                <w:szCs w:val="24"/>
                                <w:rtl/>
                              </w:rPr>
                              <w:t>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המקומית</w:t>
                            </w:r>
                            <w:r w:rsidRPr="0064331E">
                              <w:rPr>
                                <w:rFonts w:cs="Tahoma"/>
                                <w:color w:val="0B5294"/>
                                <w:spacing w:val="-4"/>
                                <w:sz w:val="24"/>
                                <w:szCs w:val="24"/>
                                <w:rtl/>
                              </w:rPr>
                              <w:t xml:space="preserve"> </w:t>
                            </w:r>
                            <w:r w:rsidRPr="0064331E">
                              <w:rPr>
                                <w:rFonts w:cs="Tahoma" w:hint="eastAsia"/>
                                <w:color w:val="0B5294"/>
                                <w:spacing w:val="-4"/>
                                <w:sz w:val="24"/>
                                <w:szCs w:val="24"/>
                                <w:rtl/>
                              </w:rPr>
                              <w:t>נתנה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היתר</w:t>
                            </w:r>
                            <w:r w:rsidRPr="0064331E">
                              <w:rPr>
                                <w:rFonts w:cs="Tahoma"/>
                                <w:color w:val="0B5294"/>
                                <w:spacing w:val="-4"/>
                                <w:sz w:val="24"/>
                                <w:szCs w:val="24"/>
                                <w:rtl/>
                              </w:rPr>
                              <w:t xml:space="preserve"> </w:t>
                            </w:r>
                            <w:r w:rsidRPr="0064331E">
                              <w:rPr>
                                <w:rFonts w:cs="Tahoma" w:hint="eastAsia"/>
                                <w:color w:val="0B5294"/>
                                <w:spacing w:val="-4"/>
                                <w:sz w:val="24"/>
                                <w:szCs w:val="24"/>
                                <w:rtl/>
                              </w:rPr>
                              <w:t>הבנייה</w:t>
                            </w:r>
                            <w:r w:rsidRPr="0064331E">
                              <w:rPr>
                                <w:rFonts w:cs="Tahoma"/>
                                <w:color w:val="0B5294"/>
                                <w:spacing w:val="-4"/>
                                <w:sz w:val="24"/>
                                <w:szCs w:val="24"/>
                                <w:rtl/>
                              </w:rPr>
                              <w:t xml:space="preserve"> </w:t>
                            </w:r>
                            <w:r w:rsidRPr="0064331E">
                              <w:rPr>
                                <w:rFonts w:cs="Tahoma" w:hint="eastAsia"/>
                                <w:color w:val="0B5294"/>
                                <w:spacing w:val="-4"/>
                                <w:sz w:val="24"/>
                                <w:szCs w:val="24"/>
                                <w:rtl/>
                              </w:rPr>
                              <w:t>בלי</w:t>
                            </w:r>
                            <w:r w:rsidR="00F41A65">
                              <w:rPr>
                                <w:rFonts w:cs="Tahoma" w:hint="cs"/>
                                <w:color w:val="0B5294"/>
                                <w:spacing w:val="-4"/>
                                <w:sz w:val="24"/>
                                <w:szCs w:val="24"/>
                                <w:rtl/>
                              </w:rPr>
                              <w:t xml:space="preserve"> ש</w:t>
                            </w:r>
                            <w:r w:rsidRPr="0064331E">
                              <w:rPr>
                                <w:rFonts w:cs="Tahoma" w:hint="eastAsia"/>
                                <w:color w:val="0B5294"/>
                                <w:spacing w:val="-4"/>
                                <w:sz w:val="24"/>
                                <w:szCs w:val="24"/>
                                <w:rtl/>
                              </w:rPr>
                              <w:t>האחראי</w:t>
                            </w:r>
                            <w:r w:rsidRPr="0064331E">
                              <w:rPr>
                                <w:rFonts w:cs="Tahoma"/>
                                <w:color w:val="0B5294"/>
                                <w:spacing w:val="-4"/>
                                <w:sz w:val="24"/>
                                <w:szCs w:val="24"/>
                                <w:rtl/>
                              </w:rPr>
                              <w:t xml:space="preserve"> </w:t>
                            </w:r>
                            <w:r w:rsidRPr="0064331E">
                              <w:rPr>
                                <w:rFonts w:cs="Tahoma" w:hint="eastAsia"/>
                                <w:color w:val="0B5294"/>
                                <w:spacing w:val="-4"/>
                                <w:sz w:val="24"/>
                                <w:szCs w:val="24"/>
                                <w:rtl/>
                              </w:rPr>
                              <w:t>לביצוע</w:t>
                            </w:r>
                            <w:r w:rsidRPr="0064331E">
                              <w:rPr>
                                <w:rFonts w:cs="Tahoma"/>
                                <w:color w:val="0B5294"/>
                                <w:spacing w:val="-4"/>
                                <w:sz w:val="24"/>
                                <w:szCs w:val="24"/>
                                <w:rtl/>
                              </w:rPr>
                              <w:t xml:space="preserve"> </w:t>
                            </w:r>
                            <w:r w:rsidRPr="0064331E">
                              <w:rPr>
                                <w:rFonts w:cs="Tahoma" w:hint="eastAsia"/>
                                <w:color w:val="0B5294"/>
                                <w:spacing w:val="-4"/>
                                <w:sz w:val="24"/>
                                <w:szCs w:val="24"/>
                                <w:rtl/>
                              </w:rPr>
                              <w:t>שלד</w:t>
                            </w:r>
                            <w:r w:rsidRPr="0064331E">
                              <w:rPr>
                                <w:rFonts w:cs="Tahoma"/>
                                <w:color w:val="0B5294"/>
                                <w:spacing w:val="-4"/>
                                <w:sz w:val="24"/>
                                <w:szCs w:val="24"/>
                                <w:rtl/>
                              </w:rPr>
                              <w:t xml:space="preserve"> </w:t>
                            </w:r>
                            <w:r w:rsidRPr="0064331E">
                              <w:rPr>
                                <w:rFonts w:cs="Tahoma" w:hint="eastAsia"/>
                                <w:color w:val="0B5294"/>
                                <w:spacing w:val="-4"/>
                                <w:sz w:val="24"/>
                                <w:szCs w:val="24"/>
                                <w:rtl/>
                              </w:rPr>
                              <w:t>הבניין</w:t>
                            </w:r>
                            <w:r w:rsidRPr="0064331E">
                              <w:rPr>
                                <w:rFonts w:cs="Tahoma"/>
                                <w:color w:val="0B5294"/>
                                <w:spacing w:val="-4"/>
                                <w:sz w:val="24"/>
                                <w:szCs w:val="24"/>
                                <w:rtl/>
                              </w:rPr>
                              <w:t xml:space="preserve"> </w:t>
                            </w:r>
                            <w:r w:rsidR="00F41A65">
                              <w:rPr>
                                <w:rFonts w:cs="Tahoma" w:hint="eastAsia"/>
                                <w:color w:val="0B5294"/>
                                <w:spacing w:val="-4"/>
                                <w:sz w:val="24"/>
                                <w:szCs w:val="24"/>
                                <w:rtl/>
                              </w:rPr>
                              <w:t>ו</w:t>
                            </w:r>
                            <w:r w:rsidRPr="0064331E">
                              <w:rPr>
                                <w:rFonts w:cs="Tahoma" w:hint="eastAsia"/>
                                <w:color w:val="0B5294"/>
                                <w:spacing w:val="-4"/>
                                <w:sz w:val="24"/>
                                <w:szCs w:val="24"/>
                                <w:rtl/>
                              </w:rPr>
                              <w:t>האחראי</w:t>
                            </w:r>
                            <w:r w:rsidRPr="0064331E">
                              <w:rPr>
                                <w:rFonts w:cs="Tahoma"/>
                                <w:color w:val="0B5294"/>
                                <w:spacing w:val="-4"/>
                                <w:sz w:val="24"/>
                                <w:szCs w:val="24"/>
                                <w:rtl/>
                              </w:rPr>
                              <w:t xml:space="preserve"> </w:t>
                            </w:r>
                            <w:r w:rsidRPr="0064331E">
                              <w:rPr>
                                <w:rFonts w:cs="Tahoma" w:hint="eastAsia"/>
                                <w:color w:val="0B5294"/>
                                <w:spacing w:val="-4"/>
                                <w:sz w:val="24"/>
                                <w:szCs w:val="24"/>
                                <w:rtl/>
                              </w:rPr>
                              <w:t>לביקורת</w:t>
                            </w:r>
                            <w:r w:rsidR="00FE2C68">
                              <w:rPr>
                                <w:rFonts w:cs="Tahoma" w:hint="cs"/>
                                <w:color w:val="0B5294"/>
                                <w:spacing w:val="-4"/>
                                <w:sz w:val="24"/>
                                <w:szCs w:val="24"/>
                                <w:rtl/>
                              </w:rPr>
                              <w:t xml:space="preserve"> חתמו על הבקשה</w:t>
                            </w:r>
                            <w:r>
                              <w:rPr>
                                <w:rFonts w:cs="Tahoma" w:hint="cs"/>
                                <w:color w:val="0B5294"/>
                                <w:spacing w:val="-4"/>
                                <w:sz w:val="24"/>
                                <w:szCs w:val="24"/>
                                <w:rtl/>
                              </w:rPr>
                              <w:t xml:space="preserve"> להיתר.</w:t>
                            </w:r>
                            <w:r w:rsidRPr="0064331E">
                              <w:rPr>
                                <w:rFonts w:cs="Tahoma"/>
                                <w:color w:val="0B5294"/>
                                <w:spacing w:val="-4"/>
                                <w:sz w:val="24"/>
                                <w:szCs w:val="24"/>
                                <w:rtl/>
                              </w:rPr>
                              <w:t xml:space="preserve"> </w:t>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כשש</w:t>
                            </w:r>
                            <w:r w:rsidRPr="0064331E">
                              <w:rPr>
                                <w:rFonts w:cs="Tahoma"/>
                                <w:color w:val="0B5294"/>
                                <w:spacing w:val="-4"/>
                                <w:sz w:val="24"/>
                                <w:szCs w:val="24"/>
                                <w:rtl/>
                              </w:rPr>
                              <w:t xml:space="preserve"> </w:t>
                            </w:r>
                            <w:r w:rsidRPr="0064331E">
                              <w:rPr>
                                <w:rFonts w:cs="Tahoma" w:hint="eastAsia"/>
                                <w:color w:val="0B5294"/>
                                <w:spacing w:val="-4"/>
                                <w:sz w:val="24"/>
                                <w:szCs w:val="24"/>
                                <w:rtl/>
                              </w:rPr>
                              <w:t>שנים</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שהוועדה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נתנה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ההיתר</w:t>
                            </w:r>
                            <w:r w:rsidRPr="0064331E">
                              <w:rPr>
                                <w:rFonts w:cs="Tahoma"/>
                                <w:color w:val="0B5294"/>
                                <w:spacing w:val="-4"/>
                                <w:sz w:val="24"/>
                                <w:szCs w:val="24"/>
                                <w:rtl/>
                              </w:rPr>
                              <w:t xml:space="preserve">, </w:t>
                            </w: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לה</w:t>
                            </w:r>
                            <w:r w:rsidRPr="0064331E">
                              <w:rPr>
                                <w:rFonts w:cs="Tahoma"/>
                                <w:color w:val="0B5294"/>
                                <w:spacing w:val="-4"/>
                                <w:sz w:val="24"/>
                                <w:szCs w:val="24"/>
                                <w:rtl/>
                              </w:rPr>
                              <w:t xml:space="preserve"> </w:t>
                            </w:r>
                            <w:r w:rsidRPr="0064331E">
                              <w:rPr>
                                <w:rFonts w:cs="Tahoma" w:hint="eastAsia"/>
                                <w:color w:val="0B5294"/>
                                <w:spacing w:val="-4"/>
                                <w:sz w:val="24"/>
                                <w:szCs w:val="24"/>
                                <w:rtl/>
                              </w:rPr>
                              <w:t>מידע</w:t>
                            </w:r>
                            <w:r w:rsidRPr="0064331E">
                              <w:rPr>
                                <w:rFonts w:cs="Tahoma"/>
                                <w:color w:val="0B5294"/>
                                <w:spacing w:val="-4"/>
                                <w:sz w:val="24"/>
                                <w:szCs w:val="24"/>
                                <w:rtl/>
                              </w:rPr>
                              <w:t xml:space="preserve"> </w:t>
                            </w:r>
                            <w:r w:rsidRPr="0064331E">
                              <w:rPr>
                                <w:rFonts w:cs="Tahoma" w:hint="eastAsia"/>
                                <w:color w:val="0B5294"/>
                                <w:spacing w:val="-4"/>
                                <w:sz w:val="24"/>
                                <w:szCs w:val="24"/>
                                <w:rtl/>
                              </w:rPr>
                              <w:t>שאפשר</w:t>
                            </w:r>
                            <w:r w:rsidRPr="0064331E">
                              <w:rPr>
                                <w:rFonts w:cs="Tahoma"/>
                                <w:color w:val="0B5294"/>
                                <w:spacing w:val="-4"/>
                                <w:sz w:val="24"/>
                                <w:szCs w:val="24"/>
                                <w:rtl/>
                              </w:rPr>
                              <w:t xml:space="preserve"> </w:t>
                            </w:r>
                            <w:r w:rsidRPr="0064331E">
                              <w:rPr>
                                <w:rFonts w:cs="Tahoma" w:hint="eastAsia"/>
                                <w:color w:val="0B5294"/>
                                <w:spacing w:val="-4"/>
                                <w:sz w:val="24"/>
                                <w:szCs w:val="24"/>
                                <w:rtl/>
                              </w:rPr>
                              <w:t>ללמוד</w:t>
                            </w:r>
                            <w:r w:rsidRPr="0064331E">
                              <w:rPr>
                                <w:rFonts w:cs="Tahoma"/>
                                <w:color w:val="0B5294"/>
                                <w:spacing w:val="-4"/>
                                <w:sz w:val="24"/>
                                <w:szCs w:val="24"/>
                                <w:rtl/>
                              </w:rPr>
                              <w:t xml:space="preserve"> </w:t>
                            </w:r>
                            <w:r w:rsidRPr="0064331E">
                              <w:rPr>
                                <w:rFonts w:cs="Tahoma" w:hint="eastAsia"/>
                                <w:color w:val="0B5294"/>
                                <w:spacing w:val="-4"/>
                                <w:sz w:val="24"/>
                                <w:szCs w:val="24"/>
                                <w:rtl/>
                              </w:rPr>
                              <w:t>ממנו</w:t>
                            </w:r>
                            <w:r w:rsidRPr="0064331E">
                              <w:rPr>
                                <w:rFonts w:cs="Tahoma"/>
                                <w:color w:val="0B5294"/>
                                <w:spacing w:val="-4"/>
                                <w:sz w:val="24"/>
                                <w:szCs w:val="24"/>
                                <w:rtl/>
                              </w:rPr>
                              <w:t xml:space="preserve"> </w:t>
                            </w:r>
                            <w:r w:rsidRPr="0064331E">
                              <w:rPr>
                                <w:rFonts w:cs="Tahoma" w:hint="eastAsia"/>
                                <w:color w:val="0B5294"/>
                                <w:spacing w:val="-4"/>
                                <w:sz w:val="24"/>
                                <w:szCs w:val="24"/>
                                <w:rtl/>
                              </w:rPr>
                              <w:t>אם</w:t>
                            </w:r>
                            <w:r w:rsidRPr="0064331E">
                              <w:rPr>
                                <w:rFonts w:cs="Tahoma"/>
                                <w:color w:val="0B5294"/>
                                <w:spacing w:val="-4"/>
                                <w:sz w:val="24"/>
                                <w:szCs w:val="24"/>
                                <w:rtl/>
                              </w:rPr>
                              <w:t xml:space="preserve"> </w:t>
                            </w:r>
                            <w:r w:rsidRPr="0064331E">
                              <w:rPr>
                                <w:rFonts w:cs="Tahoma" w:hint="eastAsia"/>
                                <w:color w:val="0B5294"/>
                                <w:spacing w:val="-4"/>
                                <w:sz w:val="24"/>
                                <w:szCs w:val="24"/>
                                <w:rtl/>
                              </w:rPr>
                              <w:t>אלה</w:t>
                            </w:r>
                            <w:r w:rsidRPr="0064331E">
                              <w:rPr>
                                <w:rFonts w:cs="Tahoma"/>
                                <w:color w:val="0B5294"/>
                                <w:spacing w:val="-4"/>
                                <w:sz w:val="24"/>
                                <w:szCs w:val="24"/>
                                <w:rtl/>
                              </w:rPr>
                              <w:t xml:space="preserve"> </w:t>
                            </w:r>
                            <w:r w:rsidRPr="0064331E">
                              <w:rPr>
                                <w:rFonts w:cs="Tahoma" w:hint="eastAsia"/>
                                <w:color w:val="0B5294"/>
                                <w:spacing w:val="-4"/>
                                <w:sz w:val="24"/>
                                <w:szCs w:val="24"/>
                                <w:rtl/>
                              </w:rPr>
                              <w:t>מילאו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תפקידיהם</w:t>
                            </w:r>
                            <w:r w:rsidRPr="0064331E">
                              <w:rPr>
                                <w:rFonts w:cs="Tahoma"/>
                                <w:color w:val="0B5294"/>
                                <w:spacing w:val="-4"/>
                                <w:sz w:val="24"/>
                                <w:szCs w:val="24"/>
                                <w:rtl/>
                              </w:rPr>
                              <w:t xml:space="preserve"> </w:t>
                            </w:r>
                            <w:r w:rsidRPr="0064331E">
                              <w:rPr>
                                <w:rFonts w:cs="Tahoma" w:hint="eastAsia"/>
                                <w:color w:val="0B5294"/>
                                <w:spacing w:val="-4"/>
                                <w:sz w:val="24"/>
                                <w:szCs w:val="24"/>
                                <w:rtl/>
                              </w:rPr>
                              <w:t>כפי</w:t>
                            </w:r>
                            <w:r w:rsidRPr="0064331E">
                              <w:rPr>
                                <w:rFonts w:cs="Tahoma"/>
                                <w:color w:val="0B5294"/>
                                <w:spacing w:val="-4"/>
                                <w:sz w:val="24"/>
                                <w:szCs w:val="24"/>
                                <w:rtl/>
                              </w:rPr>
                              <w:t xml:space="preserve"> </w:t>
                            </w:r>
                            <w:r w:rsidRPr="0064331E">
                              <w:rPr>
                                <w:rFonts w:cs="Tahoma" w:hint="eastAsia"/>
                                <w:color w:val="0B5294"/>
                                <w:spacing w:val="-4"/>
                                <w:sz w:val="24"/>
                                <w:szCs w:val="24"/>
                                <w:rtl/>
                              </w:rPr>
                              <w:t>שנקבע</w:t>
                            </w:r>
                            <w:r w:rsidRPr="0064331E">
                              <w:rPr>
                                <w:rFonts w:cs="Tahoma"/>
                                <w:color w:val="0B5294"/>
                                <w:spacing w:val="-4"/>
                                <w:sz w:val="24"/>
                                <w:szCs w:val="24"/>
                                <w:rtl/>
                              </w:rPr>
                              <w:t xml:space="preserve"> </w:t>
                            </w:r>
                            <w:r w:rsidRPr="0064331E">
                              <w:rPr>
                                <w:rFonts w:cs="Tahoma" w:hint="eastAsia"/>
                                <w:color w:val="0B5294"/>
                                <w:spacing w:val="-4"/>
                                <w:sz w:val="24"/>
                                <w:szCs w:val="24"/>
                                <w:rtl/>
                              </w:rPr>
                              <w:t>בתקנות</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4377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174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046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6E1962" w:rsidP="004F4662">
                      <w:pPr>
                        <w:spacing w:after="0" w:line="240" w:lineRule="auto"/>
                        <w:rPr>
                          <w:rFonts w:cs="Tahoma"/>
                          <w:color w:val="0B5294"/>
                          <w:spacing w:val="-4"/>
                          <w:sz w:val="24"/>
                          <w:szCs w:val="24"/>
                          <w:rtl/>
                        </w:rPr>
                      </w:pPr>
                      <w:r w:rsidRPr="0064331E">
                        <w:rPr>
                          <w:rFonts w:cs="Tahoma" w:hint="eastAsia"/>
                          <w:color w:val="0B5294"/>
                          <w:spacing w:val="-4"/>
                          <w:sz w:val="24"/>
                          <w:szCs w:val="24"/>
                          <w:rtl/>
                        </w:rPr>
                        <w:t>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המקומית</w:t>
                      </w:r>
                      <w:r w:rsidRPr="0064331E">
                        <w:rPr>
                          <w:rFonts w:cs="Tahoma"/>
                          <w:color w:val="0B5294"/>
                          <w:spacing w:val="-4"/>
                          <w:sz w:val="24"/>
                          <w:szCs w:val="24"/>
                          <w:rtl/>
                        </w:rPr>
                        <w:t xml:space="preserve"> </w:t>
                      </w:r>
                      <w:r w:rsidRPr="0064331E">
                        <w:rPr>
                          <w:rFonts w:cs="Tahoma" w:hint="eastAsia"/>
                          <w:color w:val="0B5294"/>
                          <w:spacing w:val="-4"/>
                          <w:sz w:val="24"/>
                          <w:szCs w:val="24"/>
                          <w:rtl/>
                        </w:rPr>
                        <w:t>נתנה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היתר</w:t>
                      </w:r>
                      <w:r w:rsidRPr="0064331E">
                        <w:rPr>
                          <w:rFonts w:cs="Tahoma"/>
                          <w:color w:val="0B5294"/>
                          <w:spacing w:val="-4"/>
                          <w:sz w:val="24"/>
                          <w:szCs w:val="24"/>
                          <w:rtl/>
                        </w:rPr>
                        <w:t xml:space="preserve"> </w:t>
                      </w:r>
                      <w:r w:rsidRPr="0064331E">
                        <w:rPr>
                          <w:rFonts w:cs="Tahoma" w:hint="eastAsia"/>
                          <w:color w:val="0B5294"/>
                          <w:spacing w:val="-4"/>
                          <w:sz w:val="24"/>
                          <w:szCs w:val="24"/>
                          <w:rtl/>
                        </w:rPr>
                        <w:t>הבנייה</w:t>
                      </w:r>
                      <w:r w:rsidRPr="0064331E">
                        <w:rPr>
                          <w:rFonts w:cs="Tahoma"/>
                          <w:color w:val="0B5294"/>
                          <w:spacing w:val="-4"/>
                          <w:sz w:val="24"/>
                          <w:szCs w:val="24"/>
                          <w:rtl/>
                        </w:rPr>
                        <w:t xml:space="preserve"> </w:t>
                      </w:r>
                      <w:r w:rsidRPr="0064331E">
                        <w:rPr>
                          <w:rFonts w:cs="Tahoma" w:hint="eastAsia"/>
                          <w:color w:val="0B5294"/>
                          <w:spacing w:val="-4"/>
                          <w:sz w:val="24"/>
                          <w:szCs w:val="24"/>
                          <w:rtl/>
                        </w:rPr>
                        <w:t>בלי</w:t>
                      </w:r>
                      <w:r w:rsidR="00F41A65">
                        <w:rPr>
                          <w:rFonts w:cs="Tahoma" w:hint="cs"/>
                          <w:color w:val="0B5294"/>
                          <w:spacing w:val="-4"/>
                          <w:sz w:val="24"/>
                          <w:szCs w:val="24"/>
                          <w:rtl/>
                        </w:rPr>
                        <w:t xml:space="preserve"> ש</w:t>
                      </w:r>
                      <w:r w:rsidRPr="0064331E">
                        <w:rPr>
                          <w:rFonts w:cs="Tahoma" w:hint="eastAsia"/>
                          <w:color w:val="0B5294"/>
                          <w:spacing w:val="-4"/>
                          <w:sz w:val="24"/>
                          <w:szCs w:val="24"/>
                          <w:rtl/>
                        </w:rPr>
                        <w:t>האחראי</w:t>
                      </w:r>
                      <w:r w:rsidRPr="0064331E">
                        <w:rPr>
                          <w:rFonts w:cs="Tahoma"/>
                          <w:color w:val="0B5294"/>
                          <w:spacing w:val="-4"/>
                          <w:sz w:val="24"/>
                          <w:szCs w:val="24"/>
                          <w:rtl/>
                        </w:rPr>
                        <w:t xml:space="preserve"> </w:t>
                      </w:r>
                      <w:r w:rsidRPr="0064331E">
                        <w:rPr>
                          <w:rFonts w:cs="Tahoma" w:hint="eastAsia"/>
                          <w:color w:val="0B5294"/>
                          <w:spacing w:val="-4"/>
                          <w:sz w:val="24"/>
                          <w:szCs w:val="24"/>
                          <w:rtl/>
                        </w:rPr>
                        <w:t>לביצוע</w:t>
                      </w:r>
                      <w:r w:rsidRPr="0064331E">
                        <w:rPr>
                          <w:rFonts w:cs="Tahoma"/>
                          <w:color w:val="0B5294"/>
                          <w:spacing w:val="-4"/>
                          <w:sz w:val="24"/>
                          <w:szCs w:val="24"/>
                          <w:rtl/>
                        </w:rPr>
                        <w:t xml:space="preserve"> </w:t>
                      </w:r>
                      <w:r w:rsidRPr="0064331E">
                        <w:rPr>
                          <w:rFonts w:cs="Tahoma" w:hint="eastAsia"/>
                          <w:color w:val="0B5294"/>
                          <w:spacing w:val="-4"/>
                          <w:sz w:val="24"/>
                          <w:szCs w:val="24"/>
                          <w:rtl/>
                        </w:rPr>
                        <w:t>שלד</w:t>
                      </w:r>
                      <w:r w:rsidRPr="0064331E">
                        <w:rPr>
                          <w:rFonts w:cs="Tahoma"/>
                          <w:color w:val="0B5294"/>
                          <w:spacing w:val="-4"/>
                          <w:sz w:val="24"/>
                          <w:szCs w:val="24"/>
                          <w:rtl/>
                        </w:rPr>
                        <w:t xml:space="preserve"> </w:t>
                      </w:r>
                      <w:r w:rsidRPr="0064331E">
                        <w:rPr>
                          <w:rFonts w:cs="Tahoma" w:hint="eastAsia"/>
                          <w:color w:val="0B5294"/>
                          <w:spacing w:val="-4"/>
                          <w:sz w:val="24"/>
                          <w:szCs w:val="24"/>
                          <w:rtl/>
                        </w:rPr>
                        <w:t>הבניין</w:t>
                      </w:r>
                      <w:r w:rsidRPr="0064331E">
                        <w:rPr>
                          <w:rFonts w:cs="Tahoma"/>
                          <w:color w:val="0B5294"/>
                          <w:spacing w:val="-4"/>
                          <w:sz w:val="24"/>
                          <w:szCs w:val="24"/>
                          <w:rtl/>
                        </w:rPr>
                        <w:t xml:space="preserve"> </w:t>
                      </w:r>
                      <w:r w:rsidR="00F41A65">
                        <w:rPr>
                          <w:rFonts w:cs="Tahoma" w:hint="eastAsia"/>
                          <w:color w:val="0B5294"/>
                          <w:spacing w:val="-4"/>
                          <w:sz w:val="24"/>
                          <w:szCs w:val="24"/>
                          <w:rtl/>
                        </w:rPr>
                        <w:t>ו</w:t>
                      </w:r>
                      <w:r w:rsidRPr="0064331E">
                        <w:rPr>
                          <w:rFonts w:cs="Tahoma" w:hint="eastAsia"/>
                          <w:color w:val="0B5294"/>
                          <w:spacing w:val="-4"/>
                          <w:sz w:val="24"/>
                          <w:szCs w:val="24"/>
                          <w:rtl/>
                        </w:rPr>
                        <w:t>האחראי</w:t>
                      </w:r>
                      <w:r w:rsidRPr="0064331E">
                        <w:rPr>
                          <w:rFonts w:cs="Tahoma"/>
                          <w:color w:val="0B5294"/>
                          <w:spacing w:val="-4"/>
                          <w:sz w:val="24"/>
                          <w:szCs w:val="24"/>
                          <w:rtl/>
                        </w:rPr>
                        <w:t xml:space="preserve"> </w:t>
                      </w:r>
                      <w:r w:rsidRPr="0064331E">
                        <w:rPr>
                          <w:rFonts w:cs="Tahoma" w:hint="eastAsia"/>
                          <w:color w:val="0B5294"/>
                          <w:spacing w:val="-4"/>
                          <w:sz w:val="24"/>
                          <w:szCs w:val="24"/>
                          <w:rtl/>
                        </w:rPr>
                        <w:t>לביקורת</w:t>
                      </w:r>
                      <w:r w:rsidR="00FE2C68">
                        <w:rPr>
                          <w:rFonts w:cs="Tahoma" w:hint="cs"/>
                          <w:color w:val="0B5294"/>
                          <w:spacing w:val="-4"/>
                          <w:sz w:val="24"/>
                          <w:szCs w:val="24"/>
                          <w:rtl/>
                        </w:rPr>
                        <w:t xml:space="preserve"> חתמו על הבקשה</w:t>
                      </w:r>
                      <w:r>
                        <w:rPr>
                          <w:rFonts w:cs="Tahoma" w:hint="cs"/>
                          <w:color w:val="0B5294"/>
                          <w:spacing w:val="-4"/>
                          <w:sz w:val="24"/>
                          <w:szCs w:val="24"/>
                          <w:rtl/>
                        </w:rPr>
                        <w:t xml:space="preserve"> להיתר.</w:t>
                      </w:r>
                      <w:r w:rsidRPr="0064331E">
                        <w:rPr>
                          <w:rFonts w:cs="Tahoma"/>
                          <w:color w:val="0B5294"/>
                          <w:spacing w:val="-4"/>
                          <w:sz w:val="24"/>
                          <w:szCs w:val="24"/>
                          <w:rtl/>
                        </w:rPr>
                        <w:t xml:space="preserve"> </w:t>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כשש</w:t>
                      </w:r>
                      <w:r w:rsidRPr="0064331E">
                        <w:rPr>
                          <w:rFonts w:cs="Tahoma"/>
                          <w:color w:val="0B5294"/>
                          <w:spacing w:val="-4"/>
                          <w:sz w:val="24"/>
                          <w:szCs w:val="24"/>
                          <w:rtl/>
                        </w:rPr>
                        <w:t xml:space="preserve"> </w:t>
                      </w:r>
                      <w:r w:rsidRPr="0064331E">
                        <w:rPr>
                          <w:rFonts w:cs="Tahoma" w:hint="eastAsia"/>
                          <w:color w:val="0B5294"/>
                          <w:spacing w:val="-4"/>
                          <w:sz w:val="24"/>
                          <w:szCs w:val="24"/>
                          <w:rtl/>
                        </w:rPr>
                        <w:t>שנים</w:t>
                      </w:r>
                      <w:r w:rsidRPr="0064331E">
                        <w:rPr>
                          <w:rFonts w:cs="Tahoma"/>
                          <w:color w:val="0B5294"/>
                          <w:spacing w:val="-4"/>
                          <w:sz w:val="24"/>
                          <w:szCs w:val="24"/>
                          <w:rtl/>
                        </w:rPr>
                        <w:t xml:space="preserve"> </w:t>
                      </w:r>
                      <w:r w:rsidRPr="0064331E">
                        <w:rPr>
                          <w:rFonts w:cs="Tahoma" w:hint="eastAsia"/>
                          <w:color w:val="0B5294"/>
                          <w:spacing w:val="-4"/>
                          <w:sz w:val="24"/>
                          <w:szCs w:val="24"/>
                          <w:rtl/>
                        </w:rPr>
                        <w:t>לאחר</w:t>
                      </w:r>
                      <w:r w:rsidRPr="0064331E">
                        <w:rPr>
                          <w:rFonts w:cs="Tahoma"/>
                          <w:color w:val="0B5294"/>
                          <w:spacing w:val="-4"/>
                          <w:sz w:val="24"/>
                          <w:szCs w:val="24"/>
                          <w:rtl/>
                        </w:rPr>
                        <w:t xml:space="preserve"> </w:t>
                      </w:r>
                      <w:r w:rsidRPr="0064331E">
                        <w:rPr>
                          <w:rFonts w:cs="Tahoma" w:hint="eastAsia"/>
                          <w:color w:val="0B5294"/>
                          <w:spacing w:val="-4"/>
                          <w:sz w:val="24"/>
                          <w:szCs w:val="24"/>
                          <w:rtl/>
                        </w:rPr>
                        <w:t>שהוועדה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נתנה</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ההיתר</w:t>
                      </w:r>
                      <w:r w:rsidRPr="0064331E">
                        <w:rPr>
                          <w:rFonts w:cs="Tahoma"/>
                          <w:color w:val="0B5294"/>
                          <w:spacing w:val="-4"/>
                          <w:sz w:val="24"/>
                          <w:szCs w:val="24"/>
                          <w:rtl/>
                        </w:rPr>
                        <w:t xml:space="preserve">, </w:t>
                      </w:r>
                      <w:r w:rsidRPr="0064331E">
                        <w:rPr>
                          <w:rFonts w:cs="Tahoma" w:hint="eastAsia"/>
                          <w:color w:val="0B5294"/>
                          <w:spacing w:val="-4"/>
                          <w:sz w:val="24"/>
                          <w:szCs w:val="24"/>
                          <w:rtl/>
                        </w:rPr>
                        <w:t>אין</w:t>
                      </w:r>
                      <w:r w:rsidRPr="0064331E">
                        <w:rPr>
                          <w:rFonts w:cs="Tahoma"/>
                          <w:color w:val="0B5294"/>
                          <w:spacing w:val="-4"/>
                          <w:sz w:val="24"/>
                          <w:szCs w:val="24"/>
                          <w:rtl/>
                        </w:rPr>
                        <w:t xml:space="preserve"> </w:t>
                      </w:r>
                      <w:r w:rsidRPr="0064331E">
                        <w:rPr>
                          <w:rFonts w:cs="Tahoma" w:hint="eastAsia"/>
                          <w:color w:val="0B5294"/>
                          <w:spacing w:val="-4"/>
                          <w:sz w:val="24"/>
                          <w:szCs w:val="24"/>
                          <w:rtl/>
                        </w:rPr>
                        <w:t>לה</w:t>
                      </w:r>
                      <w:r w:rsidRPr="0064331E">
                        <w:rPr>
                          <w:rFonts w:cs="Tahoma"/>
                          <w:color w:val="0B5294"/>
                          <w:spacing w:val="-4"/>
                          <w:sz w:val="24"/>
                          <w:szCs w:val="24"/>
                          <w:rtl/>
                        </w:rPr>
                        <w:t xml:space="preserve"> </w:t>
                      </w:r>
                      <w:r w:rsidRPr="0064331E">
                        <w:rPr>
                          <w:rFonts w:cs="Tahoma" w:hint="eastAsia"/>
                          <w:color w:val="0B5294"/>
                          <w:spacing w:val="-4"/>
                          <w:sz w:val="24"/>
                          <w:szCs w:val="24"/>
                          <w:rtl/>
                        </w:rPr>
                        <w:t>מידע</w:t>
                      </w:r>
                      <w:r w:rsidRPr="0064331E">
                        <w:rPr>
                          <w:rFonts w:cs="Tahoma"/>
                          <w:color w:val="0B5294"/>
                          <w:spacing w:val="-4"/>
                          <w:sz w:val="24"/>
                          <w:szCs w:val="24"/>
                          <w:rtl/>
                        </w:rPr>
                        <w:t xml:space="preserve"> </w:t>
                      </w:r>
                      <w:r w:rsidRPr="0064331E">
                        <w:rPr>
                          <w:rFonts w:cs="Tahoma" w:hint="eastAsia"/>
                          <w:color w:val="0B5294"/>
                          <w:spacing w:val="-4"/>
                          <w:sz w:val="24"/>
                          <w:szCs w:val="24"/>
                          <w:rtl/>
                        </w:rPr>
                        <w:t>שאפשר</w:t>
                      </w:r>
                      <w:r w:rsidRPr="0064331E">
                        <w:rPr>
                          <w:rFonts w:cs="Tahoma"/>
                          <w:color w:val="0B5294"/>
                          <w:spacing w:val="-4"/>
                          <w:sz w:val="24"/>
                          <w:szCs w:val="24"/>
                          <w:rtl/>
                        </w:rPr>
                        <w:t xml:space="preserve"> </w:t>
                      </w:r>
                      <w:r w:rsidRPr="0064331E">
                        <w:rPr>
                          <w:rFonts w:cs="Tahoma" w:hint="eastAsia"/>
                          <w:color w:val="0B5294"/>
                          <w:spacing w:val="-4"/>
                          <w:sz w:val="24"/>
                          <w:szCs w:val="24"/>
                          <w:rtl/>
                        </w:rPr>
                        <w:t>ללמוד</w:t>
                      </w:r>
                      <w:r w:rsidRPr="0064331E">
                        <w:rPr>
                          <w:rFonts w:cs="Tahoma"/>
                          <w:color w:val="0B5294"/>
                          <w:spacing w:val="-4"/>
                          <w:sz w:val="24"/>
                          <w:szCs w:val="24"/>
                          <w:rtl/>
                        </w:rPr>
                        <w:t xml:space="preserve"> </w:t>
                      </w:r>
                      <w:r w:rsidRPr="0064331E">
                        <w:rPr>
                          <w:rFonts w:cs="Tahoma" w:hint="eastAsia"/>
                          <w:color w:val="0B5294"/>
                          <w:spacing w:val="-4"/>
                          <w:sz w:val="24"/>
                          <w:szCs w:val="24"/>
                          <w:rtl/>
                        </w:rPr>
                        <w:t>ממנו</w:t>
                      </w:r>
                      <w:r w:rsidRPr="0064331E">
                        <w:rPr>
                          <w:rFonts w:cs="Tahoma"/>
                          <w:color w:val="0B5294"/>
                          <w:spacing w:val="-4"/>
                          <w:sz w:val="24"/>
                          <w:szCs w:val="24"/>
                          <w:rtl/>
                        </w:rPr>
                        <w:t xml:space="preserve"> </w:t>
                      </w:r>
                      <w:r w:rsidRPr="0064331E">
                        <w:rPr>
                          <w:rFonts w:cs="Tahoma" w:hint="eastAsia"/>
                          <w:color w:val="0B5294"/>
                          <w:spacing w:val="-4"/>
                          <w:sz w:val="24"/>
                          <w:szCs w:val="24"/>
                          <w:rtl/>
                        </w:rPr>
                        <w:t>אם</w:t>
                      </w:r>
                      <w:r w:rsidRPr="0064331E">
                        <w:rPr>
                          <w:rFonts w:cs="Tahoma"/>
                          <w:color w:val="0B5294"/>
                          <w:spacing w:val="-4"/>
                          <w:sz w:val="24"/>
                          <w:szCs w:val="24"/>
                          <w:rtl/>
                        </w:rPr>
                        <w:t xml:space="preserve"> </w:t>
                      </w:r>
                      <w:r w:rsidRPr="0064331E">
                        <w:rPr>
                          <w:rFonts w:cs="Tahoma" w:hint="eastAsia"/>
                          <w:color w:val="0B5294"/>
                          <w:spacing w:val="-4"/>
                          <w:sz w:val="24"/>
                          <w:szCs w:val="24"/>
                          <w:rtl/>
                        </w:rPr>
                        <w:t>אלה</w:t>
                      </w:r>
                      <w:r w:rsidRPr="0064331E">
                        <w:rPr>
                          <w:rFonts w:cs="Tahoma"/>
                          <w:color w:val="0B5294"/>
                          <w:spacing w:val="-4"/>
                          <w:sz w:val="24"/>
                          <w:szCs w:val="24"/>
                          <w:rtl/>
                        </w:rPr>
                        <w:t xml:space="preserve"> </w:t>
                      </w:r>
                      <w:r w:rsidRPr="0064331E">
                        <w:rPr>
                          <w:rFonts w:cs="Tahoma" w:hint="eastAsia"/>
                          <w:color w:val="0B5294"/>
                          <w:spacing w:val="-4"/>
                          <w:sz w:val="24"/>
                          <w:szCs w:val="24"/>
                          <w:rtl/>
                        </w:rPr>
                        <w:t>מילאו</w:t>
                      </w:r>
                      <w:r w:rsidRPr="0064331E">
                        <w:rPr>
                          <w:rFonts w:cs="Tahoma"/>
                          <w:color w:val="0B5294"/>
                          <w:spacing w:val="-4"/>
                          <w:sz w:val="24"/>
                          <w:szCs w:val="24"/>
                          <w:rtl/>
                        </w:rPr>
                        <w:t xml:space="preserve"> </w:t>
                      </w:r>
                      <w:r w:rsidRPr="0064331E">
                        <w:rPr>
                          <w:rFonts w:cs="Tahoma" w:hint="eastAsia"/>
                          <w:color w:val="0B5294"/>
                          <w:spacing w:val="-4"/>
                          <w:sz w:val="24"/>
                          <w:szCs w:val="24"/>
                          <w:rtl/>
                        </w:rPr>
                        <w:t>את</w:t>
                      </w:r>
                      <w:r w:rsidRPr="0064331E">
                        <w:rPr>
                          <w:rFonts w:cs="Tahoma"/>
                          <w:color w:val="0B5294"/>
                          <w:spacing w:val="-4"/>
                          <w:sz w:val="24"/>
                          <w:szCs w:val="24"/>
                          <w:rtl/>
                        </w:rPr>
                        <w:t xml:space="preserve"> </w:t>
                      </w:r>
                      <w:r w:rsidRPr="0064331E">
                        <w:rPr>
                          <w:rFonts w:cs="Tahoma" w:hint="eastAsia"/>
                          <w:color w:val="0B5294"/>
                          <w:spacing w:val="-4"/>
                          <w:sz w:val="24"/>
                          <w:szCs w:val="24"/>
                          <w:rtl/>
                        </w:rPr>
                        <w:t>תפקידיהם</w:t>
                      </w:r>
                      <w:r w:rsidRPr="0064331E">
                        <w:rPr>
                          <w:rFonts w:cs="Tahoma"/>
                          <w:color w:val="0B5294"/>
                          <w:spacing w:val="-4"/>
                          <w:sz w:val="24"/>
                          <w:szCs w:val="24"/>
                          <w:rtl/>
                        </w:rPr>
                        <w:t xml:space="preserve"> </w:t>
                      </w:r>
                      <w:r w:rsidRPr="0064331E">
                        <w:rPr>
                          <w:rFonts w:cs="Tahoma" w:hint="eastAsia"/>
                          <w:color w:val="0B5294"/>
                          <w:spacing w:val="-4"/>
                          <w:sz w:val="24"/>
                          <w:szCs w:val="24"/>
                          <w:rtl/>
                        </w:rPr>
                        <w:t>כפי</w:t>
                      </w:r>
                      <w:r w:rsidRPr="0064331E">
                        <w:rPr>
                          <w:rFonts w:cs="Tahoma"/>
                          <w:color w:val="0B5294"/>
                          <w:spacing w:val="-4"/>
                          <w:sz w:val="24"/>
                          <w:szCs w:val="24"/>
                          <w:rtl/>
                        </w:rPr>
                        <w:t xml:space="preserve"> </w:t>
                      </w:r>
                      <w:r w:rsidRPr="0064331E">
                        <w:rPr>
                          <w:rFonts w:cs="Tahoma" w:hint="eastAsia"/>
                          <w:color w:val="0B5294"/>
                          <w:spacing w:val="-4"/>
                          <w:sz w:val="24"/>
                          <w:szCs w:val="24"/>
                          <w:rtl/>
                        </w:rPr>
                        <w:t>שנקבע</w:t>
                      </w:r>
                      <w:r w:rsidRPr="0064331E">
                        <w:rPr>
                          <w:rFonts w:cs="Tahoma"/>
                          <w:color w:val="0B5294"/>
                          <w:spacing w:val="-4"/>
                          <w:sz w:val="24"/>
                          <w:szCs w:val="24"/>
                          <w:rtl/>
                        </w:rPr>
                        <w:t xml:space="preserve"> </w:t>
                      </w:r>
                      <w:r w:rsidRPr="0064331E">
                        <w:rPr>
                          <w:rFonts w:cs="Tahoma" w:hint="eastAsia"/>
                          <w:color w:val="0B5294"/>
                          <w:spacing w:val="-4"/>
                          <w:sz w:val="24"/>
                          <w:szCs w:val="24"/>
                          <w:rtl/>
                        </w:rPr>
                        <w:t>בתקנות</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28971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8674C7">
      <w:pPr>
        <w:pStyle w:val="RESHET"/>
        <w:rPr>
          <w:rtl/>
        </w:rPr>
      </w:pPr>
      <w:r w:rsidRPr="000C189C">
        <w:rPr>
          <w:rFonts w:hint="cs"/>
          <w:rtl/>
        </w:rPr>
        <w:t xml:space="preserve">משרד מבקר המדינה מעיר בחומרה לוועדה המקומית על מתן היתר בנייה, הכולל תוספת בנייה, גם של מעלית, בלי שהאחראי לביצוע השלד והאחראי לביקורת, שתפקידם להבטיח את ביצוע השלד באופן בטיחותי, חתמו על הבקשה להיתר הבנייה או מסרו לה את חתימותיהם לפני תחילת העבודות. הדבר חמור עוד יותר נוכח העובדה כי גם לאחר שש שנים ממועד מתן היתר הבנייה אין ברשות הוועדה המקומית מידע על גורמים אלה. עוד מעיר משרד מבקר המדינה לעירייה ולחברת </w:t>
      </w:r>
      <w:r w:rsidRPr="000C189C">
        <w:rPr>
          <w:rFonts w:hint="cs"/>
          <w:rtl/>
        </w:rPr>
        <w:t>ה.ל.ר</w:t>
      </w:r>
      <w:r w:rsidRPr="000C189C">
        <w:rPr>
          <w:rFonts w:hint="cs"/>
          <w:rtl/>
        </w:rPr>
        <w:t xml:space="preserve"> על שביצעו את עבודות השיפוץ בפרויקט בלי שהמציאו לוועדה המקומית את החתימות האמורות, זאת אף שהחתימות נועדו להבטיח כי האחראים</w:t>
      </w:r>
      <w:r w:rsidRPr="000C189C">
        <w:rPr>
          <w:rtl/>
        </w:rPr>
        <w:t xml:space="preserve"> </w:t>
      </w:r>
      <w:r w:rsidRPr="000C189C">
        <w:rPr>
          <w:rFonts w:hint="cs"/>
          <w:rtl/>
        </w:rPr>
        <w:t>לביצוע</w:t>
      </w:r>
      <w:r w:rsidRPr="000C189C">
        <w:rPr>
          <w:rtl/>
        </w:rPr>
        <w:t xml:space="preserve"> </w:t>
      </w:r>
      <w:r w:rsidRPr="000C189C">
        <w:rPr>
          <w:rFonts w:hint="cs"/>
          <w:rtl/>
        </w:rPr>
        <w:t>או</w:t>
      </w:r>
      <w:r w:rsidRPr="000C189C">
        <w:rPr>
          <w:rtl/>
        </w:rPr>
        <w:t xml:space="preserve"> </w:t>
      </w:r>
      <w:r w:rsidRPr="000C189C">
        <w:rPr>
          <w:rFonts w:hint="cs"/>
          <w:rtl/>
        </w:rPr>
        <w:t>לביקורת ביצעו את תפקידיהם כפי שנקבעו בתקנות. הדבר חמור במיוחד משום</w:t>
      </w:r>
      <w:r w:rsidRPr="000C189C">
        <w:rPr>
          <w:rtl/>
        </w:rPr>
        <w:t xml:space="preserve"> </w:t>
      </w:r>
      <w:r w:rsidRPr="000C189C">
        <w:rPr>
          <w:rFonts w:hint="cs"/>
          <w:rtl/>
        </w:rPr>
        <w:t>שמדובר</w:t>
      </w:r>
      <w:r w:rsidRPr="000C189C">
        <w:rPr>
          <w:rtl/>
        </w:rPr>
        <w:t xml:space="preserve"> </w:t>
      </w:r>
      <w:r w:rsidRPr="000C189C">
        <w:rPr>
          <w:rFonts w:hint="cs"/>
          <w:rtl/>
        </w:rPr>
        <w:t>ב</w:t>
      </w:r>
      <w:r w:rsidRPr="000C189C">
        <w:rPr>
          <w:rtl/>
        </w:rPr>
        <w:t>מבנה ציבור</w:t>
      </w:r>
      <w:r w:rsidRPr="000C189C">
        <w:rPr>
          <w:rFonts w:hint="cs"/>
          <w:rtl/>
        </w:rPr>
        <w:t>,</w:t>
      </w:r>
      <w:r w:rsidRPr="000C189C">
        <w:rPr>
          <w:rtl/>
        </w:rPr>
        <w:t xml:space="preserve"> </w:t>
      </w:r>
      <w:r w:rsidRPr="000C189C">
        <w:rPr>
          <w:rFonts w:hint="cs"/>
          <w:rtl/>
        </w:rPr>
        <w:t>שלרשות</w:t>
      </w:r>
      <w:r w:rsidRPr="000C189C">
        <w:rPr>
          <w:rtl/>
        </w:rPr>
        <w:t xml:space="preserve"> המקומית יש אחריות מוגברת ל</w:t>
      </w:r>
      <w:r w:rsidRPr="000C189C">
        <w:rPr>
          <w:rFonts w:hint="cs"/>
          <w:rtl/>
        </w:rPr>
        <w:t>שמירת</w:t>
      </w:r>
      <w:r w:rsidRPr="000C189C">
        <w:rPr>
          <w:rtl/>
        </w:rPr>
        <w:t xml:space="preserve"> ב</w:t>
      </w:r>
      <w:r w:rsidRPr="000C189C">
        <w:rPr>
          <w:rFonts w:hint="cs"/>
          <w:rtl/>
        </w:rPr>
        <w:t>י</w:t>
      </w:r>
      <w:r w:rsidRPr="000C189C">
        <w:rPr>
          <w:rtl/>
        </w:rPr>
        <w:t xml:space="preserve">טחונם של </w:t>
      </w:r>
      <w:r w:rsidRPr="000C189C">
        <w:rPr>
          <w:rFonts w:hint="cs"/>
          <w:rtl/>
        </w:rPr>
        <w:t>הבאים</w:t>
      </w:r>
      <w:r w:rsidRPr="000C189C">
        <w:rPr>
          <w:rtl/>
        </w:rPr>
        <w:t xml:space="preserve"> </w:t>
      </w:r>
      <w:r w:rsidRPr="000C189C">
        <w:rPr>
          <w:rFonts w:hint="cs"/>
          <w:rtl/>
        </w:rPr>
        <w:t>בשעריו</w:t>
      </w:r>
      <w:r w:rsidRPr="000C189C">
        <w:rPr>
          <w:rtl/>
        </w:rPr>
        <w:t>.</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F63925" w:rsidP="007A0C0F">
      <w:pPr>
        <w:pStyle w:val="KOT4"/>
        <w:rPr>
          <w:rtl/>
        </w:rPr>
      </w:pPr>
      <w:r w:rsidRPr="00F63925">
        <w:rPr>
          <w:rFonts w:hint="cs"/>
          <w:rtl/>
        </w:rPr>
        <w:t>ביצוע עבודות בפרויקט ללא היתר בנייה תקף</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תקנה 20(ב) לתקנות בקשה להיתר קובעת כי תוקפו של היתר הוא שלוש שנים או עד חמש שנים אם שוכנע מוסד התכנון</w:t>
      </w:r>
      <w:r w:rsidRPr="000C189C">
        <w:rPr>
          <w:rFonts w:ascii="Tahoma" w:hAnsi="Tahoma" w:cs="Tahoma"/>
          <w:sz w:val="18"/>
          <w:szCs w:val="18"/>
          <w:rtl/>
        </w:rPr>
        <w:t xml:space="preserve"> כי</w:t>
      </w:r>
      <w:r w:rsidRPr="000C189C">
        <w:rPr>
          <w:rFonts w:ascii="Tahoma" w:hAnsi="Tahoma" w:cs="Tahoma" w:hint="cs"/>
          <w:sz w:val="18"/>
          <w:szCs w:val="18"/>
          <w:rtl/>
        </w:rPr>
        <w:t xml:space="preserve"> </w:t>
      </w:r>
      <w:r w:rsidRPr="000C189C">
        <w:rPr>
          <w:rFonts w:ascii="Tahoma" w:hAnsi="Tahoma" w:cs="Tahoma"/>
          <w:sz w:val="18"/>
          <w:szCs w:val="18"/>
          <w:rtl/>
        </w:rPr>
        <w:t>היקפו</w:t>
      </w:r>
      <w:r w:rsidRPr="000C189C">
        <w:rPr>
          <w:rFonts w:ascii="Tahoma" w:hAnsi="Tahoma" w:cs="Tahoma" w:hint="cs"/>
          <w:sz w:val="18"/>
          <w:szCs w:val="18"/>
          <w:rtl/>
        </w:rPr>
        <w:t xml:space="preserve"> </w:t>
      </w:r>
      <w:r w:rsidRPr="000C189C">
        <w:rPr>
          <w:rFonts w:ascii="Tahoma" w:hAnsi="Tahoma" w:cs="Tahoma"/>
          <w:sz w:val="18"/>
          <w:szCs w:val="18"/>
          <w:rtl/>
        </w:rPr>
        <w:t>ומורכבותו</w:t>
      </w:r>
      <w:r w:rsidRPr="000C189C">
        <w:rPr>
          <w:rFonts w:ascii="Tahoma" w:hAnsi="Tahoma" w:cs="Tahoma" w:hint="cs"/>
          <w:sz w:val="18"/>
          <w:szCs w:val="18"/>
          <w:rtl/>
        </w:rPr>
        <w:t xml:space="preserve"> </w:t>
      </w:r>
      <w:r w:rsidRPr="000C189C">
        <w:rPr>
          <w:rFonts w:ascii="Tahoma" w:hAnsi="Tahoma" w:cs="Tahoma"/>
          <w:sz w:val="18"/>
          <w:szCs w:val="18"/>
          <w:rtl/>
        </w:rPr>
        <w:t>של</w:t>
      </w:r>
      <w:r w:rsidRPr="000C189C">
        <w:rPr>
          <w:rFonts w:ascii="Tahoma" w:hAnsi="Tahoma" w:cs="Tahoma" w:hint="cs"/>
          <w:sz w:val="18"/>
          <w:szCs w:val="18"/>
          <w:rtl/>
        </w:rPr>
        <w:t xml:space="preserve"> </w:t>
      </w:r>
      <w:r w:rsidRPr="000C189C">
        <w:rPr>
          <w:rFonts w:ascii="Tahoma" w:hAnsi="Tahoma" w:cs="Tahoma"/>
          <w:sz w:val="18"/>
          <w:szCs w:val="18"/>
          <w:rtl/>
        </w:rPr>
        <w:t>נושא</w:t>
      </w:r>
      <w:r w:rsidRPr="000C189C">
        <w:rPr>
          <w:rFonts w:ascii="Tahoma" w:hAnsi="Tahoma" w:cs="Tahoma" w:hint="cs"/>
          <w:sz w:val="18"/>
          <w:szCs w:val="18"/>
          <w:rtl/>
        </w:rPr>
        <w:t xml:space="preserve"> </w:t>
      </w:r>
      <w:r w:rsidRPr="000C189C">
        <w:rPr>
          <w:rFonts w:ascii="Tahoma" w:hAnsi="Tahoma" w:cs="Tahoma"/>
          <w:sz w:val="18"/>
          <w:szCs w:val="18"/>
          <w:rtl/>
        </w:rPr>
        <w:t>ההיתר</w:t>
      </w:r>
      <w:r w:rsidRPr="000C189C">
        <w:rPr>
          <w:rFonts w:ascii="Tahoma" w:hAnsi="Tahoma" w:cs="Tahoma" w:hint="cs"/>
          <w:sz w:val="18"/>
          <w:szCs w:val="18"/>
          <w:rtl/>
        </w:rPr>
        <w:t xml:space="preserve"> </w:t>
      </w:r>
      <w:r w:rsidRPr="000C189C">
        <w:rPr>
          <w:rFonts w:ascii="Tahoma" w:hAnsi="Tahoma" w:cs="Tahoma"/>
          <w:sz w:val="18"/>
          <w:szCs w:val="18"/>
          <w:rtl/>
        </w:rPr>
        <w:t>מצדיקים</w:t>
      </w:r>
      <w:r w:rsidRPr="000C189C">
        <w:rPr>
          <w:rFonts w:ascii="Tahoma" w:hAnsi="Tahoma" w:cs="Tahoma" w:hint="cs"/>
          <w:sz w:val="18"/>
          <w:szCs w:val="18"/>
          <w:rtl/>
        </w:rPr>
        <w:t xml:space="preserve"> </w:t>
      </w:r>
      <w:r w:rsidRPr="000C189C">
        <w:rPr>
          <w:rFonts w:ascii="Tahoma" w:hAnsi="Tahoma" w:cs="Tahoma"/>
          <w:sz w:val="18"/>
          <w:szCs w:val="18"/>
          <w:rtl/>
        </w:rPr>
        <w:t>זא</w:t>
      </w:r>
      <w:r w:rsidRPr="000C189C">
        <w:rPr>
          <w:rFonts w:ascii="Tahoma" w:hAnsi="Tahoma" w:cs="Tahoma" w:hint="cs"/>
          <w:sz w:val="18"/>
          <w:szCs w:val="18"/>
          <w:rtl/>
        </w:rPr>
        <w:t>ת</w:t>
      </w:r>
      <w:r>
        <w:rPr>
          <w:rFonts w:ascii="Tahoma" w:hAnsi="Tahoma" w:cs="Tahoma"/>
          <w:sz w:val="18"/>
          <w:szCs w:val="18"/>
          <w:vertAlign w:val="superscript"/>
          <w:rtl/>
        </w:rPr>
        <w:footnoteReference w:id="65"/>
      </w:r>
      <w:r w:rsidRPr="000C189C">
        <w:rPr>
          <w:rFonts w:ascii="Tahoma" w:hAnsi="Tahoma" w:cs="Tahoma" w:hint="cs"/>
          <w:sz w:val="18"/>
          <w:szCs w:val="18"/>
          <w:rtl/>
        </w:rPr>
        <w:t>. תקנה 20א(ג) קובעת כי "חידושו של היתר לפי תקנה זו יהיה לשנתיים ממועד פקיעתו</w:t>
      </w:r>
      <w:r w:rsidRPr="000C189C">
        <w:rPr>
          <w:rFonts w:ascii="Tahoma" w:hAnsi="Tahoma" w:cs="Tahoma"/>
          <w:sz w:val="18"/>
          <w:szCs w:val="18"/>
          <w:rtl/>
        </w:rPr>
        <w:t xml:space="preserve"> ואולם</w:t>
      </w:r>
      <w:r w:rsidRPr="000C189C">
        <w:rPr>
          <w:rFonts w:ascii="Tahoma" w:hAnsi="Tahoma" w:cs="Tahoma" w:hint="cs"/>
          <w:sz w:val="18"/>
          <w:szCs w:val="18"/>
          <w:rtl/>
        </w:rPr>
        <w:t xml:space="preserve"> </w:t>
      </w:r>
      <w:r w:rsidRPr="000C189C">
        <w:rPr>
          <w:rFonts w:ascii="Tahoma" w:hAnsi="Tahoma" w:cs="Tahoma"/>
          <w:sz w:val="18"/>
          <w:szCs w:val="18"/>
          <w:rtl/>
        </w:rPr>
        <w:t>מוסד</w:t>
      </w:r>
      <w:r w:rsidRPr="000C189C">
        <w:rPr>
          <w:rFonts w:ascii="Tahoma" w:hAnsi="Tahoma" w:cs="Tahoma" w:hint="cs"/>
          <w:sz w:val="18"/>
          <w:szCs w:val="18"/>
          <w:rtl/>
        </w:rPr>
        <w:t xml:space="preserve"> </w:t>
      </w:r>
      <w:r w:rsidRPr="000C189C">
        <w:rPr>
          <w:rFonts w:ascii="Tahoma" w:hAnsi="Tahoma" w:cs="Tahoma"/>
          <w:sz w:val="18"/>
          <w:szCs w:val="18"/>
          <w:rtl/>
        </w:rPr>
        <w:t>התכנון</w:t>
      </w:r>
      <w:r w:rsidRPr="000C189C">
        <w:rPr>
          <w:rFonts w:ascii="Tahoma" w:hAnsi="Tahoma" w:cs="Tahoma" w:hint="cs"/>
          <w:sz w:val="18"/>
          <w:szCs w:val="18"/>
          <w:rtl/>
        </w:rPr>
        <w:t xml:space="preserve"> </w:t>
      </w:r>
      <w:r w:rsidRPr="000C189C">
        <w:rPr>
          <w:rFonts w:ascii="Tahoma" w:hAnsi="Tahoma" w:cs="Tahoma"/>
          <w:sz w:val="18"/>
          <w:szCs w:val="18"/>
          <w:rtl/>
        </w:rPr>
        <w:t>רשאי</w:t>
      </w:r>
      <w:r w:rsidRPr="000C189C">
        <w:rPr>
          <w:rFonts w:ascii="Tahoma" w:hAnsi="Tahoma" w:cs="Tahoma" w:hint="cs"/>
          <w:sz w:val="18"/>
          <w:szCs w:val="18"/>
          <w:rtl/>
        </w:rPr>
        <w:t xml:space="preserve"> </w:t>
      </w:r>
      <w:r w:rsidRPr="000C189C">
        <w:rPr>
          <w:rFonts w:ascii="Tahoma" w:hAnsi="Tahoma" w:cs="Tahoma"/>
          <w:sz w:val="18"/>
          <w:szCs w:val="18"/>
          <w:rtl/>
        </w:rPr>
        <w:t>לחדשו</w:t>
      </w:r>
      <w:r w:rsidRPr="000C189C">
        <w:rPr>
          <w:rFonts w:ascii="Tahoma" w:hAnsi="Tahoma" w:cs="Tahoma" w:hint="cs"/>
          <w:sz w:val="18"/>
          <w:szCs w:val="18"/>
          <w:rtl/>
        </w:rPr>
        <w:t xml:space="preserve"> </w:t>
      </w:r>
      <w:r w:rsidRPr="000C189C">
        <w:rPr>
          <w:rFonts w:ascii="Tahoma" w:hAnsi="Tahoma" w:cs="Tahoma"/>
          <w:sz w:val="18"/>
          <w:szCs w:val="18"/>
          <w:rtl/>
        </w:rPr>
        <w:t>לשנה</w:t>
      </w:r>
      <w:r w:rsidRPr="000C189C">
        <w:rPr>
          <w:rFonts w:ascii="Tahoma" w:hAnsi="Tahoma" w:cs="Tahoma" w:hint="cs"/>
          <w:sz w:val="18"/>
          <w:szCs w:val="18"/>
          <w:rtl/>
        </w:rPr>
        <w:t xml:space="preserve"> </w:t>
      </w:r>
      <w:r w:rsidRPr="000C189C">
        <w:rPr>
          <w:rFonts w:ascii="Tahoma" w:hAnsi="Tahoma" w:cs="Tahoma"/>
          <w:sz w:val="18"/>
          <w:szCs w:val="18"/>
          <w:rtl/>
        </w:rPr>
        <w:t>נוספת,</w:t>
      </w:r>
      <w:r w:rsidRPr="000C189C">
        <w:rPr>
          <w:rFonts w:ascii="Tahoma" w:hAnsi="Tahoma" w:cs="Tahoma" w:hint="cs"/>
          <w:sz w:val="18"/>
          <w:szCs w:val="18"/>
          <w:rtl/>
        </w:rPr>
        <w:t xml:space="preserve"> </w:t>
      </w:r>
      <w:r w:rsidRPr="000C189C">
        <w:rPr>
          <w:rFonts w:ascii="Tahoma" w:hAnsi="Tahoma" w:cs="Tahoma"/>
          <w:sz w:val="18"/>
          <w:szCs w:val="18"/>
          <w:rtl/>
        </w:rPr>
        <w:t>מטעמים</w:t>
      </w:r>
      <w:r w:rsidRPr="000C189C">
        <w:rPr>
          <w:rFonts w:ascii="Tahoma" w:hAnsi="Tahoma" w:cs="Tahoma" w:hint="cs"/>
          <w:sz w:val="18"/>
          <w:szCs w:val="18"/>
          <w:rtl/>
        </w:rPr>
        <w:t xml:space="preserve"> </w:t>
      </w:r>
      <w:r w:rsidRPr="000C189C">
        <w:rPr>
          <w:rFonts w:ascii="Tahoma" w:hAnsi="Tahoma" w:cs="Tahoma"/>
          <w:sz w:val="18"/>
          <w:szCs w:val="18"/>
          <w:rtl/>
        </w:rPr>
        <w:t>מיוחדים</w:t>
      </w:r>
      <w:r w:rsidRPr="000C189C">
        <w:rPr>
          <w:rFonts w:ascii="Tahoma" w:hAnsi="Tahoma" w:cs="Tahoma" w:hint="cs"/>
          <w:sz w:val="18"/>
          <w:szCs w:val="18"/>
          <w:rtl/>
        </w:rPr>
        <w:t xml:space="preserve"> </w:t>
      </w:r>
      <w:r w:rsidRPr="000C189C">
        <w:rPr>
          <w:rFonts w:ascii="Tahoma" w:hAnsi="Tahoma" w:cs="Tahoma"/>
          <w:sz w:val="18"/>
          <w:szCs w:val="18"/>
          <w:rtl/>
        </w:rPr>
        <w:t>שיירשמ</w:t>
      </w:r>
      <w:r w:rsidRPr="000C189C">
        <w:rPr>
          <w:rFonts w:ascii="Tahoma" w:hAnsi="Tahoma" w:cs="Tahoma" w:hint="cs"/>
          <w:sz w:val="18"/>
          <w:szCs w:val="18"/>
          <w:rtl/>
        </w:rPr>
        <w:t>ו"</w:t>
      </w:r>
      <w:r>
        <w:rPr>
          <w:rFonts w:ascii="Tahoma" w:hAnsi="Tahoma" w:cs="Tahoma"/>
          <w:sz w:val="18"/>
          <w:szCs w:val="18"/>
          <w:vertAlign w:val="superscript"/>
          <w:rtl/>
        </w:rPr>
        <w:footnoteReference w:id="66"/>
      </w:r>
      <w:r w:rsidRPr="000C189C">
        <w:rPr>
          <w:rFonts w:ascii="Tahoma" w:hAnsi="Tahoma" w:cs="Tahoma" w:hint="cs"/>
          <w:sz w:val="18"/>
          <w:szCs w:val="18"/>
          <w:rtl/>
        </w:rPr>
        <w:t>.</w:t>
      </w:r>
    </w:p>
    <w:p w:rsidR="00602CCB" w:rsidRPr="000C189C" w:rsidP="008674C7">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היתר הבנייה לשיפוצו של בית התרבות ניתן כאמור בנובמבר 2011, והוא היה בתוקף שלוש שנים, עד נובמבר 2014.</w:t>
      </w:r>
    </w:p>
    <w:p w:rsidR="00602CCB" w:rsidRPr="000C189C" w:rsidP="008674C7">
      <w:pPr>
        <w:pStyle w:val="RESHET"/>
        <w:rPr>
          <w:rtl/>
        </w:rPr>
      </w:pPr>
      <w:r w:rsidRPr="000C189C">
        <w:rPr>
          <w:rFonts w:hint="cs"/>
          <w:rtl/>
        </w:rPr>
        <w:t xml:space="preserve">עלה כי אף שתוקפו של היתר הבנייה פקע בנובמבר 2014, העירייה, באמצעות חברת </w:t>
      </w:r>
      <w:r w:rsidRPr="000C189C">
        <w:rPr>
          <w:rFonts w:hint="cs"/>
          <w:rtl/>
        </w:rPr>
        <w:t>ה.ל.ר</w:t>
      </w:r>
      <w:r w:rsidRPr="000C189C">
        <w:rPr>
          <w:rFonts w:hint="cs"/>
          <w:rtl/>
        </w:rPr>
        <w:t>, המשיכה בביצוע העבודות בבית התרבות ללא היתר בנייה תקף.</w:t>
      </w:r>
    </w:p>
    <w:p w:rsidR="00602CCB" w:rsidRPr="000C189C" w:rsidP="008674C7">
      <w:pPr>
        <w:spacing w:before="180" w:after="240" w:line="240" w:lineRule="exact"/>
        <w:ind w:right="2268"/>
        <w:jc w:val="both"/>
        <w:rPr>
          <w:rFonts w:ascii="Tahoma" w:hAnsi="Tahoma" w:cs="Tahoma"/>
          <w:sz w:val="18"/>
          <w:szCs w:val="18"/>
          <w:rtl/>
        </w:rPr>
      </w:pPr>
      <w:r w:rsidRPr="000C189C">
        <w:rPr>
          <w:rFonts w:ascii="Tahoma" w:hAnsi="Tahoma" w:cs="Tahoma" w:hint="cs"/>
          <w:sz w:val="18"/>
          <w:szCs w:val="18"/>
          <w:rtl/>
        </w:rPr>
        <w:t>בינואר 2016 דנה רשות הרישוי בבקשתה של עיריית רחובות לחידוש היתר הבנייה לשנתיים "ממועד פקיעתו", דהיינו עד נובמבר 2016, ואישרה אותה. בסוף ינואר 2016 נתנה הוועדה המקומית לעירייה היתר בנייה חדש ועליו נרשם: "היתר זה יפקע תוקפו בתום 3.0 שנים מיום נתינתו", בלי לציין שמדובר בחידוש היתר קיים.</w:t>
      </w:r>
      <w:r w:rsidRPr="000C189C">
        <w:rPr>
          <w:rFonts w:ascii="Tahoma" w:hAnsi="Tahoma" w:cs="Tahoma" w:hint="cs"/>
          <w:b/>
          <w:bCs/>
          <w:sz w:val="18"/>
          <w:szCs w:val="18"/>
          <w:rtl/>
        </w:rPr>
        <w:t xml:space="preserve"> </w:t>
      </w:r>
      <w:r w:rsidRPr="000C189C">
        <w:rPr>
          <w:rFonts w:ascii="Tahoma" w:hAnsi="Tahoma" w:cs="Tahoma" w:hint="cs"/>
          <w:sz w:val="18"/>
          <w:szCs w:val="18"/>
          <w:rtl/>
        </w:rPr>
        <w:t>מניסוח</w:t>
      </w:r>
      <w:r w:rsidRPr="000C189C">
        <w:rPr>
          <w:rFonts w:ascii="Tahoma" w:hAnsi="Tahoma" w:cs="Tahoma"/>
          <w:sz w:val="18"/>
          <w:szCs w:val="18"/>
          <w:rtl/>
        </w:rPr>
        <w:t xml:space="preserve"> </w:t>
      </w:r>
      <w:r w:rsidRPr="000C189C">
        <w:rPr>
          <w:rFonts w:ascii="Tahoma" w:hAnsi="Tahoma" w:cs="Tahoma" w:hint="cs"/>
          <w:sz w:val="18"/>
          <w:szCs w:val="18"/>
          <w:rtl/>
        </w:rPr>
        <w:t>זה</w:t>
      </w:r>
      <w:r w:rsidRPr="000C189C">
        <w:rPr>
          <w:rFonts w:ascii="Tahoma" w:hAnsi="Tahoma" w:cs="Tahoma"/>
          <w:sz w:val="18"/>
          <w:szCs w:val="18"/>
          <w:rtl/>
        </w:rPr>
        <w:t xml:space="preserve"> </w:t>
      </w:r>
      <w:r w:rsidRPr="000C189C">
        <w:rPr>
          <w:rFonts w:ascii="Tahoma" w:hAnsi="Tahoma" w:cs="Tahoma" w:hint="cs"/>
          <w:sz w:val="18"/>
          <w:szCs w:val="18"/>
          <w:rtl/>
        </w:rPr>
        <w:t>עולה</w:t>
      </w:r>
      <w:r w:rsidRPr="000C189C">
        <w:rPr>
          <w:rFonts w:ascii="Tahoma" w:hAnsi="Tahoma" w:cs="Tahoma"/>
          <w:sz w:val="18"/>
          <w:szCs w:val="18"/>
          <w:rtl/>
        </w:rPr>
        <w:t xml:space="preserve"> </w:t>
      </w:r>
      <w:r w:rsidRPr="000C189C">
        <w:rPr>
          <w:rFonts w:ascii="Tahoma" w:hAnsi="Tahoma" w:cs="Tahoma" w:hint="cs"/>
          <w:sz w:val="18"/>
          <w:szCs w:val="18"/>
          <w:rtl/>
        </w:rPr>
        <w:t>כי</w:t>
      </w:r>
      <w:r w:rsidRPr="000C189C">
        <w:rPr>
          <w:rFonts w:ascii="Tahoma" w:hAnsi="Tahoma" w:cs="Tahoma"/>
          <w:sz w:val="18"/>
          <w:szCs w:val="18"/>
          <w:rtl/>
        </w:rPr>
        <w:t xml:space="preserve"> </w:t>
      </w:r>
      <w:r w:rsidRPr="000C189C">
        <w:rPr>
          <w:rFonts w:ascii="Tahoma" w:hAnsi="Tahoma" w:cs="Tahoma" w:hint="cs"/>
          <w:sz w:val="18"/>
          <w:szCs w:val="18"/>
          <w:rtl/>
        </w:rPr>
        <w:t>תוקף</w:t>
      </w:r>
      <w:r w:rsidRPr="000C189C">
        <w:rPr>
          <w:rFonts w:ascii="Tahoma" w:hAnsi="Tahoma" w:cs="Tahoma"/>
          <w:sz w:val="18"/>
          <w:szCs w:val="18"/>
          <w:rtl/>
        </w:rPr>
        <w:t xml:space="preserve"> </w:t>
      </w:r>
      <w:r w:rsidRPr="000C189C">
        <w:rPr>
          <w:rFonts w:ascii="Tahoma" w:hAnsi="Tahoma" w:cs="Tahoma" w:hint="cs"/>
          <w:sz w:val="18"/>
          <w:szCs w:val="18"/>
          <w:rtl/>
        </w:rPr>
        <w:t>ההיתר</w:t>
      </w:r>
      <w:r w:rsidRPr="000C189C">
        <w:rPr>
          <w:rFonts w:ascii="Tahoma" w:hAnsi="Tahoma" w:cs="Tahoma"/>
          <w:sz w:val="18"/>
          <w:szCs w:val="18"/>
          <w:rtl/>
        </w:rPr>
        <w:t xml:space="preserve"> </w:t>
      </w:r>
      <w:r w:rsidRPr="000C189C">
        <w:rPr>
          <w:rFonts w:ascii="Tahoma" w:hAnsi="Tahoma" w:cs="Tahoma" w:hint="cs"/>
          <w:sz w:val="18"/>
          <w:szCs w:val="18"/>
          <w:rtl/>
        </w:rPr>
        <w:t>החדש</w:t>
      </w:r>
      <w:r w:rsidRPr="000C189C">
        <w:rPr>
          <w:rFonts w:ascii="Tahoma" w:hAnsi="Tahoma" w:cs="Tahoma"/>
          <w:sz w:val="18"/>
          <w:szCs w:val="18"/>
          <w:rtl/>
        </w:rPr>
        <w:t xml:space="preserve"> </w:t>
      </w:r>
      <w:r w:rsidRPr="000C189C">
        <w:rPr>
          <w:rFonts w:ascii="Tahoma" w:hAnsi="Tahoma" w:cs="Tahoma" w:hint="cs"/>
          <w:sz w:val="18"/>
          <w:szCs w:val="18"/>
          <w:rtl/>
        </w:rPr>
        <w:t>הוא</w:t>
      </w:r>
      <w:r w:rsidRPr="000C189C">
        <w:rPr>
          <w:rFonts w:ascii="Tahoma" w:hAnsi="Tahoma" w:cs="Tahoma"/>
          <w:sz w:val="18"/>
          <w:szCs w:val="18"/>
          <w:rtl/>
        </w:rPr>
        <w:t xml:space="preserve"> </w:t>
      </w:r>
      <w:r w:rsidRPr="000C189C">
        <w:rPr>
          <w:rFonts w:ascii="Tahoma" w:hAnsi="Tahoma" w:cs="Tahoma" w:hint="cs"/>
          <w:sz w:val="18"/>
          <w:szCs w:val="18"/>
          <w:rtl/>
        </w:rPr>
        <w:t>שלוש</w:t>
      </w:r>
      <w:r w:rsidRPr="000C189C">
        <w:rPr>
          <w:rFonts w:ascii="Tahoma" w:hAnsi="Tahoma" w:cs="Tahoma"/>
          <w:sz w:val="18"/>
          <w:szCs w:val="18"/>
          <w:rtl/>
        </w:rPr>
        <w:t xml:space="preserve"> </w:t>
      </w:r>
      <w:r w:rsidRPr="000C189C">
        <w:rPr>
          <w:rFonts w:ascii="Tahoma" w:hAnsi="Tahoma" w:cs="Tahoma" w:hint="cs"/>
          <w:sz w:val="18"/>
          <w:szCs w:val="18"/>
          <w:rtl/>
        </w:rPr>
        <w:t>שנים</w:t>
      </w:r>
      <w:r w:rsidRPr="000C189C">
        <w:rPr>
          <w:rFonts w:ascii="Tahoma" w:hAnsi="Tahoma" w:cs="Tahoma"/>
          <w:sz w:val="18"/>
          <w:szCs w:val="18"/>
          <w:rtl/>
        </w:rPr>
        <w:t xml:space="preserve"> </w:t>
      </w:r>
      <w:r w:rsidRPr="000C189C">
        <w:rPr>
          <w:rFonts w:ascii="Tahoma" w:hAnsi="Tahoma" w:cs="Tahoma" w:hint="cs"/>
          <w:sz w:val="18"/>
          <w:szCs w:val="18"/>
          <w:rtl/>
        </w:rPr>
        <w:t xml:space="preserve">מינואר 2016, </w:t>
      </w:r>
      <w:r w:rsidRPr="000C189C">
        <w:rPr>
          <w:rFonts w:ascii="Tahoma" w:hAnsi="Tahoma" w:cs="Tahoma"/>
          <w:sz w:val="18"/>
          <w:szCs w:val="18"/>
          <w:rtl/>
        </w:rPr>
        <w:t>דבר המנוגד להחלטת</w:t>
      </w:r>
      <w:r w:rsidRPr="000C189C">
        <w:rPr>
          <w:rFonts w:ascii="Tahoma" w:hAnsi="Tahoma" w:cs="Tahoma" w:hint="cs"/>
          <w:sz w:val="18"/>
          <w:szCs w:val="18"/>
          <w:rtl/>
        </w:rPr>
        <w:t>ה של</w:t>
      </w:r>
      <w:r w:rsidRPr="000C189C">
        <w:rPr>
          <w:rFonts w:ascii="Tahoma" w:hAnsi="Tahoma" w:cs="Tahoma"/>
          <w:sz w:val="18"/>
          <w:szCs w:val="18"/>
          <w:rtl/>
        </w:rPr>
        <w:t xml:space="preserve"> רשות הרישוי </w:t>
      </w:r>
      <w:r w:rsidRPr="000C189C">
        <w:rPr>
          <w:rFonts w:ascii="Tahoma" w:hAnsi="Tahoma" w:cs="Tahoma" w:hint="cs"/>
          <w:sz w:val="18"/>
          <w:szCs w:val="18"/>
          <w:rtl/>
        </w:rPr>
        <w:t>ולתקנות</w:t>
      </w:r>
      <w:r w:rsidRPr="000C189C">
        <w:rPr>
          <w:rFonts w:ascii="Tahoma" w:hAnsi="Tahoma" w:cs="Tahoma"/>
          <w:sz w:val="18"/>
          <w:szCs w:val="18"/>
          <w:rtl/>
        </w:rPr>
        <w:t xml:space="preserve"> </w:t>
      </w:r>
      <w:r w:rsidRPr="000C189C">
        <w:rPr>
          <w:rFonts w:ascii="Tahoma" w:hAnsi="Tahoma" w:cs="Tahoma" w:hint="cs"/>
          <w:sz w:val="18"/>
          <w:szCs w:val="18"/>
          <w:rtl/>
        </w:rPr>
        <w:t>בקשה</w:t>
      </w:r>
      <w:r w:rsidRPr="000C189C">
        <w:rPr>
          <w:rFonts w:ascii="Tahoma" w:hAnsi="Tahoma" w:cs="Tahoma"/>
          <w:sz w:val="18"/>
          <w:szCs w:val="18"/>
          <w:rtl/>
        </w:rPr>
        <w:t xml:space="preserve"> </w:t>
      </w:r>
      <w:r w:rsidRPr="000C189C">
        <w:rPr>
          <w:rFonts w:ascii="Tahoma" w:hAnsi="Tahoma" w:cs="Tahoma" w:hint="cs"/>
          <w:sz w:val="18"/>
          <w:szCs w:val="18"/>
          <w:rtl/>
        </w:rPr>
        <w:t>להיתר</w:t>
      </w:r>
      <w:r w:rsidRPr="000C189C">
        <w:rPr>
          <w:rFonts w:ascii="Tahoma" w:hAnsi="Tahoma" w:cs="Tahoma"/>
          <w:sz w:val="18"/>
          <w:szCs w:val="18"/>
          <w:rtl/>
        </w:rPr>
        <w:t>.</w:t>
      </w:r>
    </w:p>
    <w:p w:rsidR="00602CCB" w:rsidRPr="000C189C" w:rsidP="0064331E">
      <w:pPr>
        <w:pStyle w:val="RESHET"/>
        <w:rPr>
          <w:rtl/>
        </w:rPr>
      </w:pPr>
      <w:r w:rsidRPr="000C189C">
        <w:rPr>
          <w:rFonts w:hint="cs"/>
          <w:rtl/>
        </w:rPr>
        <w:t>משרד</w:t>
      </w:r>
      <w:r w:rsidRPr="000C189C">
        <w:rPr>
          <w:rtl/>
        </w:rPr>
        <w:t xml:space="preserve"> מבקר המדינה מעיר לעירייה ולחברת </w:t>
      </w:r>
      <w:r w:rsidRPr="000C189C">
        <w:rPr>
          <w:rFonts w:hint="cs"/>
          <w:rtl/>
        </w:rPr>
        <w:t>ה</w:t>
      </w:r>
      <w:r w:rsidRPr="000C189C">
        <w:rPr>
          <w:rtl/>
        </w:rPr>
        <w:t>.ל.ר</w:t>
      </w:r>
      <w:r w:rsidRPr="000C189C">
        <w:rPr>
          <w:rtl/>
        </w:rPr>
        <w:t xml:space="preserve"> </w:t>
      </w:r>
      <w:r w:rsidRPr="000C189C">
        <w:rPr>
          <w:rFonts w:hint="cs"/>
          <w:rtl/>
        </w:rPr>
        <w:t xml:space="preserve">על </w:t>
      </w:r>
      <w:r w:rsidRPr="000C189C">
        <w:rPr>
          <w:rtl/>
        </w:rPr>
        <w:t>ש</w:t>
      </w:r>
      <w:r w:rsidRPr="000C189C">
        <w:rPr>
          <w:rFonts w:hint="cs"/>
          <w:rtl/>
        </w:rPr>
        <w:t xml:space="preserve">במשך תקופה ממושכת הן </w:t>
      </w:r>
      <w:r w:rsidRPr="000C189C">
        <w:rPr>
          <w:rtl/>
        </w:rPr>
        <w:t>ביצעו עבודות בנייה ללא היתר בנייה תקף</w:t>
      </w:r>
      <w:r w:rsidRPr="000C189C">
        <w:rPr>
          <w:rFonts w:hint="cs"/>
          <w:rtl/>
        </w:rPr>
        <w:t xml:space="preserve"> בניגוד להוראות חוק התכנון והבנייה</w:t>
      </w:r>
      <w:r w:rsidRPr="000C189C">
        <w:rPr>
          <w:rtl/>
        </w:rPr>
        <w:t xml:space="preserve">. </w:t>
      </w:r>
      <w:r w:rsidRPr="000C189C">
        <w:rPr>
          <w:rFonts w:hint="cs"/>
          <w:rtl/>
        </w:rPr>
        <w:t>עוד</w:t>
      </w:r>
      <w:r w:rsidRPr="000C189C">
        <w:rPr>
          <w:rtl/>
        </w:rPr>
        <w:t xml:space="preserve"> </w:t>
      </w:r>
      <w:r w:rsidRPr="000C189C">
        <w:rPr>
          <w:rFonts w:hint="cs"/>
          <w:rtl/>
        </w:rPr>
        <w:t>מעיר</w:t>
      </w:r>
      <w:r w:rsidRPr="000C189C">
        <w:rPr>
          <w:rtl/>
        </w:rPr>
        <w:t xml:space="preserve"> </w:t>
      </w:r>
      <w:r w:rsidRPr="000C189C">
        <w:rPr>
          <w:rFonts w:hint="cs"/>
          <w:rtl/>
        </w:rPr>
        <w:t>משרד</w:t>
      </w:r>
      <w:r w:rsidRPr="000C189C">
        <w:rPr>
          <w:rtl/>
        </w:rPr>
        <w:t xml:space="preserve"> </w:t>
      </w:r>
      <w:r w:rsidRPr="000C189C">
        <w:rPr>
          <w:rFonts w:hint="cs"/>
          <w:rtl/>
        </w:rPr>
        <w:t>מבקר</w:t>
      </w:r>
      <w:r w:rsidRPr="000C189C">
        <w:rPr>
          <w:rtl/>
        </w:rPr>
        <w:t xml:space="preserve"> </w:t>
      </w:r>
      <w:r w:rsidRPr="000C189C">
        <w:rPr>
          <w:rFonts w:hint="cs"/>
          <w:rtl/>
        </w:rPr>
        <w:t>המדינה</w:t>
      </w:r>
      <w:r w:rsidRPr="000C189C">
        <w:rPr>
          <w:rtl/>
        </w:rPr>
        <w:t xml:space="preserve"> </w:t>
      </w:r>
      <w:r w:rsidRPr="000C189C">
        <w:rPr>
          <w:rFonts w:hint="cs"/>
          <w:rtl/>
        </w:rPr>
        <w:t>לוועדה המקומית</w:t>
      </w:r>
      <w:r w:rsidRPr="000C189C">
        <w:rPr>
          <w:rtl/>
        </w:rPr>
        <w:t xml:space="preserve"> </w:t>
      </w:r>
      <w:r w:rsidRPr="000C189C">
        <w:rPr>
          <w:rFonts w:hint="cs"/>
          <w:rtl/>
        </w:rPr>
        <w:t>כי</w:t>
      </w:r>
      <w:r w:rsidRPr="000C189C">
        <w:rPr>
          <w:rtl/>
        </w:rPr>
        <w:t xml:space="preserve"> </w:t>
      </w:r>
      <w:r w:rsidRPr="000C189C">
        <w:rPr>
          <w:rFonts w:hint="cs"/>
          <w:rtl/>
        </w:rPr>
        <w:t>נוסחו של</w:t>
      </w:r>
      <w:r w:rsidRPr="000C189C">
        <w:rPr>
          <w:rtl/>
        </w:rPr>
        <w:t xml:space="preserve"> </w:t>
      </w:r>
      <w:r w:rsidRPr="000C189C">
        <w:rPr>
          <w:rFonts w:hint="cs"/>
          <w:rtl/>
        </w:rPr>
        <w:t>היתר</w:t>
      </w:r>
      <w:r w:rsidRPr="000C189C">
        <w:rPr>
          <w:rtl/>
        </w:rPr>
        <w:t xml:space="preserve"> </w:t>
      </w:r>
      <w:r w:rsidRPr="000C189C">
        <w:rPr>
          <w:rFonts w:hint="cs"/>
          <w:rtl/>
        </w:rPr>
        <w:t>הבנייה</w:t>
      </w:r>
      <w:r w:rsidRPr="000C189C">
        <w:rPr>
          <w:rtl/>
        </w:rPr>
        <w:t xml:space="preserve"> </w:t>
      </w:r>
      <w:r w:rsidRPr="000C189C">
        <w:rPr>
          <w:rFonts w:hint="cs"/>
          <w:rtl/>
        </w:rPr>
        <w:t>שנתנה</w:t>
      </w:r>
      <w:r w:rsidRPr="000C189C">
        <w:rPr>
          <w:rtl/>
        </w:rPr>
        <w:t xml:space="preserve"> </w:t>
      </w:r>
      <w:r w:rsidRPr="000C189C">
        <w:rPr>
          <w:rFonts w:hint="cs"/>
          <w:rtl/>
        </w:rPr>
        <w:t>לעירייה בשנת 2016</w:t>
      </w:r>
      <w:r w:rsidRPr="000C189C">
        <w:rPr>
          <w:rtl/>
        </w:rPr>
        <w:t xml:space="preserve"> מנוגד להחלטת</w:t>
      </w:r>
      <w:r w:rsidRPr="000C189C">
        <w:rPr>
          <w:rFonts w:hint="cs"/>
          <w:rtl/>
        </w:rPr>
        <w:t>ה של</w:t>
      </w:r>
      <w:r w:rsidRPr="000C189C">
        <w:rPr>
          <w:rtl/>
        </w:rPr>
        <w:t xml:space="preserve"> רשות הרישוי</w:t>
      </w:r>
      <w:r w:rsidRPr="000C189C">
        <w:rPr>
          <w:rFonts w:hint="cs"/>
          <w:rtl/>
        </w:rPr>
        <w:t xml:space="preserve"> ולתקנות בקשה להיתר.</w:t>
      </w:r>
      <w:r w:rsidRPr="004F4662" w:rsidR="004F4662">
        <w:rPr>
          <w:noProof/>
          <w:szCs w:val="17"/>
          <w:rtl/>
        </w:rPr>
        <w:t xml:space="preserve"> </w:t>
      </w:r>
      <w:r w:rsidRPr="0012789B" w:rsidR="004F4662">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4F466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23106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9193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במשך</w:t>
                            </w:r>
                            <w:r w:rsidRPr="0064331E">
                              <w:rPr>
                                <w:rFonts w:cs="Tahoma"/>
                                <w:color w:val="0B5294"/>
                                <w:spacing w:val="-4"/>
                                <w:sz w:val="24"/>
                                <w:szCs w:val="24"/>
                                <w:rtl/>
                              </w:rPr>
                              <w:t xml:space="preserve"> </w:t>
                            </w:r>
                            <w:r w:rsidRPr="0064331E">
                              <w:rPr>
                                <w:rFonts w:cs="Tahoma" w:hint="eastAsia"/>
                                <w:color w:val="0B5294"/>
                                <w:spacing w:val="-4"/>
                                <w:sz w:val="24"/>
                                <w:szCs w:val="24"/>
                                <w:rtl/>
                              </w:rPr>
                              <w:t>תקופה</w:t>
                            </w:r>
                            <w:r w:rsidRPr="0064331E">
                              <w:rPr>
                                <w:rFonts w:cs="Tahoma"/>
                                <w:color w:val="0B5294"/>
                                <w:spacing w:val="-4"/>
                                <w:sz w:val="24"/>
                                <w:szCs w:val="24"/>
                                <w:rtl/>
                              </w:rPr>
                              <w:t xml:space="preserve"> </w:t>
                            </w:r>
                            <w:r w:rsidRPr="0064331E">
                              <w:rPr>
                                <w:rFonts w:cs="Tahoma" w:hint="eastAsia"/>
                                <w:color w:val="0B5294"/>
                                <w:spacing w:val="-4"/>
                                <w:sz w:val="24"/>
                                <w:szCs w:val="24"/>
                                <w:rtl/>
                              </w:rPr>
                              <w:t>ממושכת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ביצעו</w:t>
                            </w:r>
                            <w:r w:rsidRPr="0064331E">
                              <w:rPr>
                                <w:rFonts w:cs="Tahoma"/>
                                <w:color w:val="0B5294"/>
                                <w:spacing w:val="-4"/>
                                <w:sz w:val="24"/>
                                <w:szCs w:val="24"/>
                                <w:rtl/>
                              </w:rPr>
                              <w:t xml:space="preserve"> </w:t>
                            </w:r>
                            <w:r w:rsidRPr="0064331E">
                              <w:rPr>
                                <w:rFonts w:cs="Tahoma" w:hint="eastAsia"/>
                                <w:color w:val="0B5294"/>
                                <w:spacing w:val="-4"/>
                                <w:sz w:val="24"/>
                                <w:szCs w:val="24"/>
                                <w:rtl/>
                              </w:rPr>
                              <w:t>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בנייה</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היתר</w:t>
                            </w:r>
                            <w:r w:rsidRPr="0064331E">
                              <w:rPr>
                                <w:rFonts w:cs="Tahoma"/>
                                <w:color w:val="0B5294"/>
                                <w:spacing w:val="-4"/>
                                <w:sz w:val="24"/>
                                <w:szCs w:val="24"/>
                                <w:rtl/>
                              </w:rPr>
                              <w:t xml:space="preserve"> </w:t>
                            </w:r>
                            <w:r w:rsidRPr="0064331E">
                              <w:rPr>
                                <w:rFonts w:cs="Tahoma" w:hint="eastAsia"/>
                                <w:color w:val="0B5294"/>
                                <w:spacing w:val="-4"/>
                                <w:sz w:val="24"/>
                                <w:szCs w:val="24"/>
                                <w:rtl/>
                              </w:rPr>
                              <w:t>בנייה</w:t>
                            </w:r>
                            <w:r w:rsidRPr="0064331E">
                              <w:rPr>
                                <w:rFonts w:cs="Tahoma"/>
                                <w:color w:val="0B5294"/>
                                <w:spacing w:val="-4"/>
                                <w:sz w:val="24"/>
                                <w:szCs w:val="24"/>
                                <w:rtl/>
                              </w:rPr>
                              <w:t xml:space="preserve"> </w:t>
                            </w:r>
                            <w:r w:rsidRPr="0064331E">
                              <w:rPr>
                                <w:rFonts w:cs="Tahoma" w:hint="eastAsia"/>
                                <w:color w:val="0B5294"/>
                                <w:spacing w:val="-4"/>
                                <w:sz w:val="24"/>
                                <w:szCs w:val="24"/>
                                <w:rtl/>
                              </w:rPr>
                              <w:t>תקף</w:t>
                            </w:r>
                            <w:r w:rsidRPr="0064331E">
                              <w:rPr>
                                <w:rFonts w:cs="Tahoma"/>
                                <w:color w:val="0B5294"/>
                                <w:spacing w:val="-4"/>
                                <w:sz w:val="24"/>
                                <w:szCs w:val="24"/>
                                <w:rtl/>
                              </w:rPr>
                              <w:t xml:space="preserve">, </w:t>
                            </w:r>
                            <w:r w:rsidRPr="0064331E">
                              <w:rPr>
                                <w:rFonts w:cs="Tahoma" w:hint="eastAsia"/>
                                <w:color w:val="0B5294"/>
                                <w:spacing w:val="-4"/>
                                <w:sz w:val="24"/>
                                <w:szCs w:val="24"/>
                                <w:rtl/>
                              </w:rPr>
                              <w:t>בניגוד</w:t>
                            </w:r>
                            <w:r w:rsidRPr="0064331E">
                              <w:rPr>
                                <w:rFonts w:cs="Tahoma"/>
                                <w:color w:val="0B5294"/>
                                <w:spacing w:val="-4"/>
                                <w:sz w:val="24"/>
                                <w:szCs w:val="24"/>
                                <w:rtl/>
                              </w:rPr>
                              <w:t xml:space="preserve"> </w:t>
                            </w:r>
                            <w:r w:rsidRPr="0064331E">
                              <w:rPr>
                                <w:rFonts w:cs="Tahoma" w:hint="eastAsia"/>
                                <w:color w:val="0B5294"/>
                                <w:spacing w:val="-4"/>
                                <w:sz w:val="24"/>
                                <w:szCs w:val="24"/>
                                <w:rtl/>
                              </w:rPr>
                              <w:t>להוראות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חוק</w:t>
                            </w:r>
                            <w:r w:rsidRPr="0064331E">
                              <w:rPr>
                                <w:rFonts w:cs="Tahoma"/>
                                <w:color w:val="0B5294"/>
                                <w:spacing w:val="-4"/>
                                <w:sz w:val="24"/>
                                <w:szCs w:val="24"/>
                                <w:rtl/>
                              </w:rPr>
                              <w:t xml:space="preserve"> </w:t>
                            </w:r>
                            <w:r w:rsidRPr="0064331E">
                              <w:rPr>
                                <w:rFonts w:cs="Tahoma" w:hint="eastAsia"/>
                                <w:color w:val="0B5294"/>
                                <w:spacing w:val="-4"/>
                                <w:sz w:val="24"/>
                                <w:szCs w:val="24"/>
                                <w:rtl/>
                              </w:rPr>
                              <w:t>התכנון</w:t>
                            </w:r>
                            <w:r w:rsidRPr="0064331E">
                              <w:rPr>
                                <w:rFonts w:cs="Tahoma"/>
                                <w:color w:val="0B5294"/>
                                <w:spacing w:val="-4"/>
                                <w:sz w:val="24"/>
                                <w:szCs w:val="24"/>
                                <w:rtl/>
                              </w:rPr>
                              <w:t xml:space="preserve"> </w:t>
                            </w:r>
                            <w:r w:rsidRPr="0064331E">
                              <w:rPr>
                                <w:rFonts w:cs="Tahoma" w:hint="eastAsia"/>
                                <w:color w:val="0B5294"/>
                                <w:spacing w:val="-4"/>
                                <w:sz w:val="24"/>
                                <w:szCs w:val="24"/>
                                <w:rtl/>
                              </w:rPr>
                              <w:t>והבנייה</w:t>
                            </w:r>
                          </w:p>
                          <w:p w:rsidR="005C203B" w:rsidRPr="00373C5D" w:rsidP="004F466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148386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41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C203B" w:rsidRPr="00373C5D" w:rsidP="004F4662">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402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4F4662">
                      <w:pPr>
                        <w:spacing w:after="0" w:line="240" w:lineRule="auto"/>
                        <w:rPr>
                          <w:color w:val="0B5294"/>
                          <w:spacing w:val="-4"/>
                          <w:sz w:val="24"/>
                          <w:szCs w:val="24"/>
                          <w:rtl/>
                          <w:cs/>
                        </w:rPr>
                      </w:pPr>
                      <w:r w:rsidRPr="0064331E">
                        <w:rPr>
                          <w:rFonts w:cs="Tahoma" w:hint="eastAsia"/>
                          <w:color w:val="0B5294"/>
                          <w:spacing w:val="-4"/>
                          <w:sz w:val="24"/>
                          <w:szCs w:val="24"/>
                          <w:rtl/>
                        </w:rPr>
                        <w:t>במשך</w:t>
                      </w:r>
                      <w:r w:rsidRPr="0064331E">
                        <w:rPr>
                          <w:rFonts w:cs="Tahoma"/>
                          <w:color w:val="0B5294"/>
                          <w:spacing w:val="-4"/>
                          <w:sz w:val="24"/>
                          <w:szCs w:val="24"/>
                          <w:rtl/>
                        </w:rPr>
                        <w:t xml:space="preserve"> </w:t>
                      </w:r>
                      <w:r w:rsidRPr="0064331E">
                        <w:rPr>
                          <w:rFonts w:cs="Tahoma" w:hint="eastAsia"/>
                          <w:color w:val="0B5294"/>
                          <w:spacing w:val="-4"/>
                          <w:sz w:val="24"/>
                          <w:szCs w:val="24"/>
                          <w:rtl/>
                        </w:rPr>
                        <w:t>תקופה</w:t>
                      </w:r>
                      <w:r w:rsidRPr="0064331E">
                        <w:rPr>
                          <w:rFonts w:cs="Tahoma"/>
                          <w:color w:val="0B5294"/>
                          <w:spacing w:val="-4"/>
                          <w:sz w:val="24"/>
                          <w:szCs w:val="24"/>
                          <w:rtl/>
                        </w:rPr>
                        <w:t xml:space="preserve"> </w:t>
                      </w:r>
                      <w:r w:rsidRPr="0064331E">
                        <w:rPr>
                          <w:rFonts w:cs="Tahoma" w:hint="eastAsia"/>
                          <w:color w:val="0B5294"/>
                          <w:spacing w:val="-4"/>
                          <w:sz w:val="24"/>
                          <w:szCs w:val="24"/>
                          <w:rtl/>
                        </w:rPr>
                        <w:t>ממושכת</w:t>
                      </w:r>
                      <w:r w:rsidRPr="0064331E">
                        <w:rPr>
                          <w:rFonts w:cs="Tahoma"/>
                          <w:color w:val="0B5294"/>
                          <w:spacing w:val="-4"/>
                          <w:sz w:val="24"/>
                          <w:szCs w:val="24"/>
                          <w:rtl/>
                        </w:rPr>
                        <w:t xml:space="preserve"> </w:t>
                      </w:r>
                      <w:r w:rsidRPr="0064331E">
                        <w:rPr>
                          <w:rFonts w:cs="Tahoma" w:hint="eastAsia"/>
                          <w:color w:val="0B5294"/>
                          <w:spacing w:val="-4"/>
                          <w:sz w:val="24"/>
                          <w:szCs w:val="24"/>
                          <w:rtl/>
                        </w:rPr>
                        <w:t>העירייה</w:t>
                      </w:r>
                      <w:r w:rsidRPr="0064331E">
                        <w:rPr>
                          <w:rFonts w:cs="Tahoma"/>
                          <w:color w:val="0B5294"/>
                          <w:spacing w:val="-4"/>
                          <w:sz w:val="24"/>
                          <w:szCs w:val="24"/>
                          <w:rtl/>
                        </w:rPr>
                        <w:t xml:space="preserve"> </w:t>
                      </w:r>
                      <w:r w:rsidRPr="0064331E">
                        <w:rPr>
                          <w:rFonts w:cs="Tahoma" w:hint="eastAsia"/>
                          <w:color w:val="0B5294"/>
                          <w:spacing w:val="-4"/>
                          <w:sz w:val="24"/>
                          <w:szCs w:val="24"/>
                          <w:rtl/>
                        </w:rPr>
                        <w:t>וחברת</w:t>
                      </w:r>
                      <w:r w:rsidRPr="0064331E">
                        <w:rPr>
                          <w:rFonts w:cs="Tahoma"/>
                          <w:color w:val="0B5294"/>
                          <w:spacing w:val="-4"/>
                          <w:sz w:val="24"/>
                          <w:szCs w:val="24"/>
                          <w:rtl/>
                        </w:rPr>
                        <w:t xml:space="preserve"> </w:t>
                      </w:r>
                      <w:r w:rsidRPr="0064331E">
                        <w:rPr>
                          <w:rFonts w:cs="Tahoma" w:hint="eastAsia"/>
                          <w:color w:val="0B5294"/>
                          <w:spacing w:val="-4"/>
                          <w:sz w:val="24"/>
                          <w:szCs w:val="24"/>
                          <w:rtl/>
                        </w:rPr>
                        <w:t>ה</w:t>
                      </w:r>
                      <w:r w:rsidRPr="0064331E">
                        <w:rPr>
                          <w:rFonts w:cs="Tahoma"/>
                          <w:color w:val="0B5294"/>
                          <w:spacing w:val="-4"/>
                          <w:sz w:val="24"/>
                          <w:szCs w:val="24"/>
                          <w:rtl/>
                        </w:rPr>
                        <w:t>.</w:t>
                      </w:r>
                      <w:r w:rsidRPr="0064331E">
                        <w:rPr>
                          <w:rFonts w:cs="Tahoma" w:hint="eastAsia"/>
                          <w:color w:val="0B5294"/>
                          <w:spacing w:val="-4"/>
                          <w:sz w:val="24"/>
                          <w:szCs w:val="24"/>
                          <w:rtl/>
                        </w:rPr>
                        <w:t>ל</w:t>
                      </w:r>
                      <w:r w:rsidRPr="0064331E">
                        <w:rPr>
                          <w:rFonts w:cs="Tahoma"/>
                          <w:color w:val="0B5294"/>
                          <w:spacing w:val="-4"/>
                          <w:sz w:val="24"/>
                          <w:szCs w:val="24"/>
                          <w:rtl/>
                        </w:rPr>
                        <w:t>.</w:t>
                      </w:r>
                      <w:r w:rsidRPr="0064331E">
                        <w:rPr>
                          <w:rFonts w:cs="Tahoma" w:hint="eastAsia"/>
                          <w:color w:val="0B5294"/>
                          <w:spacing w:val="-4"/>
                          <w:sz w:val="24"/>
                          <w:szCs w:val="24"/>
                          <w:rtl/>
                        </w:rPr>
                        <w:t>ר</w:t>
                      </w:r>
                      <w:r w:rsidRPr="0064331E">
                        <w:rPr>
                          <w:rFonts w:cs="Tahoma"/>
                          <w:color w:val="0B5294"/>
                          <w:spacing w:val="-4"/>
                          <w:sz w:val="24"/>
                          <w:szCs w:val="24"/>
                          <w:rtl/>
                        </w:rPr>
                        <w:t xml:space="preserve"> </w:t>
                      </w:r>
                      <w:r w:rsidRPr="0064331E">
                        <w:rPr>
                          <w:rFonts w:cs="Tahoma" w:hint="eastAsia"/>
                          <w:color w:val="0B5294"/>
                          <w:spacing w:val="-4"/>
                          <w:sz w:val="24"/>
                          <w:szCs w:val="24"/>
                          <w:rtl/>
                        </w:rPr>
                        <w:t>ביצעו</w:t>
                      </w:r>
                      <w:r w:rsidRPr="0064331E">
                        <w:rPr>
                          <w:rFonts w:cs="Tahoma"/>
                          <w:color w:val="0B5294"/>
                          <w:spacing w:val="-4"/>
                          <w:sz w:val="24"/>
                          <w:szCs w:val="24"/>
                          <w:rtl/>
                        </w:rPr>
                        <w:t xml:space="preserve"> </w:t>
                      </w:r>
                      <w:r w:rsidRPr="0064331E">
                        <w:rPr>
                          <w:rFonts w:cs="Tahoma" w:hint="eastAsia"/>
                          <w:color w:val="0B5294"/>
                          <w:spacing w:val="-4"/>
                          <w:sz w:val="24"/>
                          <w:szCs w:val="24"/>
                          <w:rtl/>
                        </w:rPr>
                        <w:t>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בנייה</w:t>
                      </w:r>
                      <w:r w:rsidRPr="0064331E">
                        <w:rPr>
                          <w:rFonts w:cs="Tahoma"/>
                          <w:color w:val="0B5294"/>
                          <w:spacing w:val="-4"/>
                          <w:sz w:val="24"/>
                          <w:szCs w:val="24"/>
                          <w:rtl/>
                        </w:rPr>
                        <w:t xml:space="preserve"> </w:t>
                      </w:r>
                      <w:r w:rsidRPr="0064331E">
                        <w:rPr>
                          <w:rFonts w:cs="Tahoma" w:hint="eastAsia"/>
                          <w:color w:val="0B5294"/>
                          <w:spacing w:val="-4"/>
                          <w:sz w:val="24"/>
                          <w:szCs w:val="24"/>
                          <w:rtl/>
                        </w:rPr>
                        <w:t>ללא</w:t>
                      </w:r>
                      <w:r w:rsidRPr="0064331E">
                        <w:rPr>
                          <w:rFonts w:cs="Tahoma"/>
                          <w:color w:val="0B5294"/>
                          <w:spacing w:val="-4"/>
                          <w:sz w:val="24"/>
                          <w:szCs w:val="24"/>
                          <w:rtl/>
                        </w:rPr>
                        <w:t xml:space="preserve"> </w:t>
                      </w:r>
                      <w:r w:rsidRPr="0064331E">
                        <w:rPr>
                          <w:rFonts w:cs="Tahoma" w:hint="eastAsia"/>
                          <w:color w:val="0B5294"/>
                          <w:spacing w:val="-4"/>
                          <w:sz w:val="24"/>
                          <w:szCs w:val="24"/>
                          <w:rtl/>
                        </w:rPr>
                        <w:t>היתר</w:t>
                      </w:r>
                      <w:r w:rsidRPr="0064331E">
                        <w:rPr>
                          <w:rFonts w:cs="Tahoma"/>
                          <w:color w:val="0B5294"/>
                          <w:spacing w:val="-4"/>
                          <w:sz w:val="24"/>
                          <w:szCs w:val="24"/>
                          <w:rtl/>
                        </w:rPr>
                        <w:t xml:space="preserve"> </w:t>
                      </w:r>
                      <w:r w:rsidRPr="0064331E">
                        <w:rPr>
                          <w:rFonts w:cs="Tahoma" w:hint="eastAsia"/>
                          <w:color w:val="0B5294"/>
                          <w:spacing w:val="-4"/>
                          <w:sz w:val="24"/>
                          <w:szCs w:val="24"/>
                          <w:rtl/>
                        </w:rPr>
                        <w:t>בנייה</w:t>
                      </w:r>
                      <w:r w:rsidRPr="0064331E">
                        <w:rPr>
                          <w:rFonts w:cs="Tahoma"/>
                          <w:color w:val="0B5294"/>
                          <w:spacing w:val="-4"/>
                          <w:sz w:val="24"/>
                          <w:szCs w:val="24"/>
                          <w:rtl/>
                        </w:rPr>
                        <w:t xml:space="preserve"> </w:t>
                      </w:r>
                      <w:r w:rsidRPr="0064331E">
                        <w:rPr>
                          <w:rFonts w:cs="Tahoma" w:hint="eastAsia"/>
                          <w:color w:val="0B5294"/>
                          <w:spacing w:val="-4"/>
                          <w:sz w:val="24"/>
                          <w:szCs w:val="24"/>
                          <w:rtl/>
                        </w:rPr>
                        <w:t>תקף</w:t>
                      </w:r>
                      <w:r w:rsidRPr="0064331E">
                        <w:rPr>
                          <w:rFonts w:cs="Tahoma"/>
                          <w:color w:val="0B5294"/>
                          <w:spacing w:val="-4"/>
                          <w:sz w:val="24"/>
                          <w:szCs w:val="24"/>
                          <w:rtl/>
                        </w:rPr>
                        <w:t xml:space="preserve">, </w:t>
                      </w:r>
                      <w:r w:rsidRPr="0064331E">
                        <w:rPr>
                          <w:rFonts w:cs="Tahoma" w:hint="eastAsia"/>
                          <w:color w:val="0B5294"/>
                          <w:spacing w:val="-4"/>
                          <w:sz w:val="24"/>
                          <w:szCs w:val="24"/>
                          <w:rtl/>
                        </w:rPr>
                        <w:t>בניגוד</w:t>
                      </w:r>
                      <w:r w:rsidRPr="0064331E">
                        <w:rPr>
                          <w:rFonts w:cs="Tahoma"/>
                          <w:color w:val="0B5294"/>
                          <w:spacing w:val="-4"/>
                          <w:sz w:val="24"/>
                          <w:szCs w:val="24"/>
                          <w:rtl/>
                        </w:rPr>
                        <w:t xml:space="preserve"> </w:t>
                      </w:r>
                      <w:r w:rsidRPr="0064331E">
                        <w:rPr>
                          <w:rFonts w:cs="Tahoma" w:hint="eastAsia"/>
                          <w:color w:val="0B5294"/>
                          <w:spacing w:val="-4"/>
                          <w:sz w:val="24"/>
                          <w:szCs w:val="24"/>
                          <w:rtl/>
                        </w:rPr>
                        <w:t>להוראות</w:t>
                      </w:r>
                      <w:r w:rsidRPr="0064331E">
                        <w:rPr>
                          <w:rFonts w:cs="Tahoma"/>
                          <w:color w:val="0B5294"/>
                          <w:spacing w:val="-4"/>
                          <w:sz w:val="24"/>
                          <w:szCs w:val="24"/>
                          <w:rtl/>
                        </w:rPr>
                        <w:t xml:space="preserve"> </w:t>
                      </w:r>
                      <w:r w:rsidRPr="0064331E">
                        <w:rPr>
                          <w:rFonts w:cs="Tahoma" w:hint="eastAsia"/>
                          <w:color w:val="0B5294"/>
                          <w:spacing w:val="-4"/>
                          <w:sz w:val="24"/>
                          <w:szCs w:val="24"/>
                          <w:rtl/>
                        </w:rPr>
                        <w:t>חוק</w:t>
                      </w:r>
                      <w:r w:rsidRPr="0064331E">
                        <w:rPr>
                          <w:rFonts w:cs="Tahoma"/>
                          <w:color w:val="0B5294"/>
                          <w:spacing w:val="-4"/>
                          <w:sz w:val="24"/>
                          <w:szCs w:val="24"/>
                          <w:rtl/>
                        </w:rPr>
                        <w:t xml:space="preserve"> </w:t>
                      </w:r>
                      <w:r w:rsidRPr="0064331E">
                        <w:rPr>
                          <w:rFonts w:cs="Tahoma" w:hint="eastAsia"/>
                          <w:color w:val="0B5294"/>
                          <w:spacing w:val="-4"/>
                          <w:sz w:val="24"/>
                          <w:szCs w:val="24"/>
                          <w:rtl/>
                        </w:rPr>
                        <w:t>התכנון</w:t>
                      </w:r>
                      <w:r w:rsidRPr="0064331E">
                        <w:rPr>
                          <w:rFonts w:cs="Tahoma"/>
                          <w:color w:val="0B5294"/>
                          <w:spacing w:val="-4"/>
                          <w:sz w:val="24"/>
                          <w:szCs w:val="24"/>
                          <w:rtl/>
                        </w:rPr>
                        <w:t xml:space="preserve"> </w:t>
                      </w:r>
                      <w:r w:rsidRPr="0064331E">
                        <w:rPr>
                          <w:rFonts w:cs="Tahoma" w:hint="eastAsia"/>
                          <w:color w:val="0B5294"/>
                          <w:spacing w:val="-4"/>
                          <w:sz w:val="24"/>
                          <w:szCs w:val="24"/>
                          <w:rtl/>
                        </w:rPr>
                        <w:t>והבנייה</w:t>
                      </w:r>
                    </w:p>
                    <w:p w:rsidR="005C203B" w:rsidRPr="00373C5D" w:rsidP="004F4662">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9137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F63925" w:rsidP="007A0C0F">
      <w:pPr>
        <w:pStyle w:val="KOT4"/>
        <w:rPr>
          <w:rtl/>
        </w:rPr>
      </w:pPr>
      <w:r w:rsidRPr="00F63925">
        <w:rPr>
          <w:rFonts w:hint="cs"/>
          <w:rtl/>
        </w:rPr>
        <w:t>ביצוע עבודות בנייה בסטייה מהיתר</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סעיף 204(ב) לחוק התכנון והבנייה קובע כי "המבצע עבודה או משתמש במקרקעין בסטייה מהיתר או מתכנית, דינו מאסר שנה אחת ובעבירה נמשכת קנס"</w:t>
      </w:r>
      <w:r>
        <w:rPr>
          <w:rFonts w:ascii="Tahoma" w:hAnsi="Tahoma" w:cs="Tahoma"/>
          <w:sz w:val="18"/>
          <w:szCs w:val="18"/>
          <w:vertAlign w:val="superscript"/>
          <w:rtl/>
        </w:rPr>
        <w:footnoteReference w:id="67"/>
      </w:r>
      <w:r w:rsidRPr="000C189C">
        <w:rPr>
          <w:rFonts w:ascii="Tahoma" w:hAnsi="Tahoma" w:cs="Tahoma" w:hint="cs"/>
          <w:sz w:val="18"/>
          <w:szCs w:val="18"/>
          <w:rtl/>
        </w:rPr>
        <w:t>. על פי החוק, אם בוצעה עבירה כאמור, ניתן להאשים את "(1) בעל ההיתר לביצוע העבודה או השימוש... (6) המבצע בפועל את העבודה; המשתמש בפועל במקרקעין; האחראי לעבודה או לשימוש..."</w:t>
      </w:r>
      <w:r>
        <w:rPr>
          <w:rFonts w:ascii="Tahoma" w:hAnsi="Tahoma" w:cs="Tahoma"/>
          <w:sz w:val="18"/>
          <w:szCs w:val="18"/>
          <w:vertAlign w:val="superscript"/>
          <w:rtl/>
        </w:rPr>
        <w:footnoteReference w:id="68"/>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 xml:space="preserve">סעיף 27(א) לחוק התכנון והבנייה קובע כי "מתפקידה של הוועדה המקומית... להבטיח את קיומן של הוראות חוק זה וכל תקנה על פיו". בפרק י' לחוק התכנון והבנייה נקבעו הוראות למניעתן ולהפסקתן של עבירות על פי החוק, להריסת בנייה שבוצעה ללא היתר ולהעמדתם לדין של העוברים על הוראות החוק. </w:t>
      </w:r>
      <w:r w:rsidRPr="000C189C">
        <w:rPr>
          <w:rFonts w:ascii="Tahoma" w:hAnsi="Tahoma" w:cs="Tahoma" w:hint="cs"/>
          <w:sz w:val="18"/>
          <w:szCs w:val="18"/>
          <w:rtl/>
        </w:rPr>
        <w:t>הסמכות להפעלתם של אמצעי האכיפה נתונה בידי הוועדה המקומית ב</w:t>
      </w:r>
      <w:r w:rsidRPr="000C189C">
        <w:rPr>
          <w:rFonts w:ascii="Tahoma" w:hAnsi="Tahoma" w:cs="Tahoma"/>
          <w:sz w:val="18"/>
          <w:szCs w:val="18"/>
          <w:rtl/>
        </w:rPr>
        <w:t>מרחב התכנון שלה</w:t>
      </w:r>
      <w:r>
        <w:rPr>
          <w:rFonts w:ascii="Tahoma" w:hAnsi="Tahoma" w:cs="Tahoma"/>
          <w:sz w:val="18"/>
          <w:szCs w:val="18"/>
          <w:vertAlign w:val="superscript"/>
          <w:rtl/>
        </w:rPr>
        <w:footnoteReference w:id="69"/>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בדוח קודם של מבקר המדינה</w:t>
      </w:r>
      <w:r>
        <w:rPr>
          <w:rFonts w:ascii="Tahoma" w:hAnsi="Tahoma" w:cs="Tahoma"/>
          <w:sz w:val="18"/>
          <w:szCs w:val="18"/>
          <w:vertAlign w:val="superscript"/>
          <w:rtl/>
        </w:rPr>
        <w:footnoteReference w:id="70"/>
      </w:r>
      <w:r w:rsidRPr="000C189C">
        <w:rPr>
          <w:rFonts w:ascii="Tahoma" w:hAnsi="Tahoma" w:cs="Tahoma" w:hint="cs"/>
          <w:sz w:val="18"/>
          <w:szCs w:val="18"/>
          <w:rtl/>
        </w:rPr>
        <w:t xml:space="preserve"> נקבע כי "על הוועדה המקומית להפעיל פיקוח פיזי על ידי פקחיה במרחב התכנון המקומי בכלל ובאתרי הבנייה בפרט, לשם גילוי עבודה בקרקע ובבניין וכל שימוש בהם המנוגדים להוראות החוק, התקנות והתקנים, ולבדוק אם הבנייה והשימושים שניתנו להם היתרים מבוצעים על פי תנאי ההיתר [להלן - פיקוח יזום]. בעקבות הפיקוח היזום מכינים המפקחים דוחות ובהם פירוט של תוצאות בדיקתם, לרבות תיאור של הבנייה הלא-חוקית [להלן - דוח פיקוח]... פיקוח יעיל מאפשר לוועדה המקומית לגלות הכנות לביצוע עבירות בנייה, ואם הוחל כבר בבנייה או בשימוש שלא כחוק - לגלותם בשלביהם המוקדמים ולנקוט צעדים </w:t>
      </w:r>
      <w:r w:rsidRPr="000C189C">
        <w:rPr>
          <w:rFonts w:ascii="Tahoma" w:hAnsi="Tahoma" w:cs="Tahoma" w:hint="cs"/>
          <w:sz w:val="18"/>
          <w:szCs w:val="18"/>
          <w:rtl/>
        </w:rPr>
        <w:t>מינהליים</w:t>
      </w:r>
      <w:r w:rsidRPr="000C189C">
        <w:rPr>
          <w:rFonts w:ascii="Tahoma" w:hAnsi="Tahoma" w:cs="Tahoma" w:hint="cs"/>
          <w:sz w:val="18"/>
          <w:szCs w:val="18"/>
          <w:rtl/>
        </w:rPr>
        <w:t xml:space="preserve"> ומשפטיים להפסקתם בעודם </w:t>
      </w:r>
      <w:r w:rsidRPr="000C189C">
        <w:rPr>
          <w:rFonts w:ascii="Tahoma" w:hAnsi="Tahoma" w:cs="Tahoma" w:hint="cs"/>
          <w:sz w:val="18"/>
          <w:szCs w:val="18"/>
          <w:rtl/>
        </w:rPr>
        <w:t>באיבם</w:t>
      </w:r>
      <w:r w:rsidRPr="000C189C">
        <w:rPr>
          <w:rFonts w:ascii="Tahoma" w:hAnsi="Tahoma" w:cs="Tahoma" w:hint="cs"/>
          <w:sz w:val="18"/>
          <w:szCs w:val="18"/>
          <w:rtl/>
        </w:rPr>
        <w:t xml:space="preserve"> ולהעמדת מפרי החוק לדין".</w:t>
      </w:r>
    </w:p>
    <w:p w:rsidR="00602CCB" w:rsidRPr="000C189C" w:rsidP="007A0C0F">
      <w:pPr>
        <w:spacing w:line="240" w:lineRule="exact"/>
        <w:ind w:right="2268"/>
        <w:jc w:val="both"/>
        <w:rPr>
          <w:rFonts w:ascii="Tahoma" w:hAnsi="Tahoma" w:cs="Tahoma"/>
          <w:sz w:val="18"/>
          <w:szCs w:val="18"/>
          <w:rtl/>
        </w:rPr>
      </w:pPr>
      <w:r w:rsidRPr="000C189C">
        <w:rPr>
          <w:rFonts w:ascii="Tahoma" w:hAnsi="Tahoma" w:cs="Tahoma" w:hint="cs"/>
          <w:sz w:val="18"/>
          <w:szCs w:val="18"/>
          <w:rtl/>
        </w:rPr>
        <w:t>נמצא כי אף שעבודות הבנייה לשיפוץ בית התרבות החלו בשנת 2011 ועדיין לא הסתיימו כאמור במועד סיום הביקורת, לא הפעילה הוועדה המקומית פיקוח יזום על ידי פקחיה. רק בנובמבר 2017, לבקשת צוות הביקורת, ערך לראשונה מפקח מטעם הוועדה המקומית ביקורת במקרקעין והכין דוח פיקוח.</w:t>
      </w:r>
    </w:p>
    <w:p w:rsidR="00602CCB" w:rsidRPr="000C189C" w:rsidP="0064331E">
      <w:pPr>
        <w:spacing w:after="240" w:line="240" w:lineRule="exact"/>
        <w:ind w:right="2268"/>
        <w:jc w:val="both"/>
        <w:rPr>
          <w:rFonts w:ascii="Tahoma" w:hAnsi="Tahoma" w:cs="Tahoma"/>
          <w:sz w:val="18"/>
          <w:szCs w:val="18"/>
          <w:rtl/>
        </w:rPr>
      </w:pPr>
      <w:r w:rsidRPr="000C189C">
        <w:rPr>
          <w:rFonts w:ascii="Tahoma" w:hAnsi="Tahoma" w:cs="Tahoma" w:hint="cs"/>
          <w:sz w:val="18"/>
          <w:szCs w:val="18"/>
          <w:rtl/>
        </w:rPr>
        <w:t>מדוח הפיקוח עולה כי במקרקעין בוצעו עבודות בנייה שונות בסטייה מן ההיתר שנתנה הוועדה המקומית לעירייה, לרבות הרחבת שטחים ושינוי חזיתות, וכמו כן לא נהרסו אלמנטים שסומנו להריסה.</w:t>
      </w:r>
      <w:r w:rsidRPr="00092D5D" w:rsidR="00092D5D">
        <w:rPr>
          <w:rFonts w:cs="Tahoma"/>
          <w:noProof/>
          <w:sz w:val="17"/>
          <w:szCs w:val="17"/>
          <w:rtl/>
        </w:rPr>
        <w:t xml:space="preserve"> </w:t>
      </w:r>
      <w:r w:rsidRPr="0012789B" w:rsidR="00092D5D">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092D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75927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7885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092D5D">
                            <w:pPr>
                              <w:spacing w:after="0" w:line="240" w:lineRule="auto"/>
                              <w:rPr>
                                <w:color w:val="0B5294"/>
                                <w:spacing w:val="-4"/>
                                <w:sz w:val="24"/>
                                <w:szCs w:val="24"/>
                                <w:rtl/>
                                <w:cs/>
                              </w:rPr>
                            </w:pPr>
                            <w:r w:rsidRPr="0064331E">
                              <w:rPr>
                                <w:rFonts w:cs="Tahoma" w:hint="eastAsia"/>
                                <w:color w:val="0B5294"/>
                                <w:spacing w:val="-4"/>
                                <w:sz w:val="24"/>
                                <w:szCs w:val="24"/>
                                <w:rtl/>
                              </w:rPr>
                              <w:t>אף</w:t>
                            </w:r>
                            <w:r w:rsidRPr="0064331E">
                              <w:rPr>
                                <w:rFonts w:cs="Tahoma"/>
                                <w:color w:val="0B5294"/>
                                <w:spacing w:val="-4"/>
                                <w:sz w:val="24"/>
                                <w:szCs w:val="24"/>
                                <w:rtl/>
                              </w:rPr>
                              <w:t xml:space="preserve"> </w:t>
                            </w:r>
                            <w:r w:rsidRPr="0064331E">
                              <w:rPr>
                                <w:rFonts w:cs="Tahoma" w:hint="eastAsia"/>
                                <w:color w:val="0B5294"/>
                                <w:spacing w:val="-4"/>
                                <w:sz w:val="24"/>
                                <w:szCs w:val="24"/>
                                <w:rtl/>
                              </w:rPr>
                              <w:t>שעבודות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הבנייה</w:t>
                            </w:r>
                            <w:r w:rsidRPr="0064331E">
                              <w:rPr>
                                <w:rFonts w:cs="Tahoma"/>
                                <w:color w:val="0B5294"/>
                                <w:spacing w:val="-4"/>
                                <w:sz w:val="24"/>
                                <w:szCs w:val="24"/>
                                <w:rtl/>
                              </w:rPr>
                              <w:t xml:space="preserve"> </w:t>
                            </w:r>
                            <w:r w:rsidRPr="0064331E">
                              <w:rPr>
                                <w:rFonts w:cs="Tahoma" w:hint="eastAsia"/>
                                <w:color w:val="0B5294"/>
                                <w:spacing w:val="-4"/>
                                <w:sz w:val="24"/>
                                <w:szCs w:val="24"/>
                                <w:rtl/>
                              </w:rPr>
                              <w:t>לשיפוץ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החלו</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2011 </w:t>
                            </w:r>
                            <w:r w:rsidRPr="0064331E">
                              <w:rPr>
                                <w:rFonts w:cs="Tahoma" w:hint="eastAsia"/>
                                <w:color w:val="0B5294"/>
                                <w:spacing w:val="-4"/>
                                <w:sz w:val="24"/>
                                <w:szCs w:val="24"/>
                                <w:rtl/>
                              </w:rPr>
                              <w:t>ובמועד</w:t>
                            </w:r>
                            <w:r w:rsidRPr="0064331E">
                              <w:rPr>
                                <w:rFonts w:cs="Tahoma"/>
                                <w:color w:val="0B5294"/>
                                <w:spacing w:val="-4"/>
                                <w:sz w:val="24"/>
                                <w:szCs w:val="24"/>
                                <w:rtl/>
                              </w:rPr>
                              <w:t xml:space="preserve"> </w:t>
                            </w:r>
                            <w:r w:rsidRPr="0064331E">
                              <w:rPr>
                                <w:rFonts w:cs="Tahoma" w:hint="eastAsia"/>
                                <w:color w:val="0B5294"/>
                                <w:spacing w:val="-4"/>
                                <w:sz w:val="24"/>
                                <w:szCs w:val="24"/>
                                <w:rtl/>
                              </w:rPr>
                              <w:t>סיום</w:t>
                            </w:r>
                            <w:r w:rsidRPr="0064331E">
                              <w:rPr>
                                <w:rFonts w:cs="Tahoma"/>
                                <w:color w:val="0B5294"/>
                                <w:spacing w:val="-4"/>
                                <w:sz w:val="24"/>
                                <w:szCs w:val="24"/>
                                <w:rtl/>
                              </w:rPr>
                              <w:t xml:space="preserve"> </w:t>
                            </w:r>
                            <w:r w:rsidRPr="0064331E">
                              <w:rPr>
                                <w:rFonts w:cs="Tahoma" w:hint="eastAsia"/>
                                <w:color w:val="0B5294"/>
                                <w:spacing w:val="-4"/>
                                <w:sz w:val="24"/>
                                <w:szCs w:val="24"/>
                                <w:rtl/>
                              </w:rPr>
                              <w:t>הביקורת</w:t>
                            </w:r>
                            <w:r w:rsidRPr="0064331E">
                              <w:rPr>
                                <w:rFonts w:cs="Tahoma"/>
                                <w:color w:val="0B5294"/>
                                <w:spacing w:val="-4"/>
                                <w:sz w:val="24"/>
                                <w:szCs w:val="24"/>
                                <w:rtl/>
                              </w:rPr>
                              <w:t xml:space="preserve"> </w:t>
                            </w:r>
                            <w:r w:rsidRPr="0064331E">
                              <w:rPr>
                                <w:rFonts w:cs="Tahoma" w:hint="eastAsia"/>
                                <w:color w:val="0B5294"/>
                                <w:spacing w:val="-4"/>
                                <w:sz w:val="24"/>
                                <w:szCs w:val="24"/>
                                <w:rtl/>
                              </w:rPr>
                              <w:t>עדיין</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הסתיימו</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הפעילה</w:t>
                            </w:r>
                            <w:r w:rsidRPr="0064331E">
                              <w:rPr>
                                <w:rFonts w:cs="Tahoma"/>
                                <w:color w:val="0B5294"/>
                                <w:spacing w:val="-4"/>
                                <w:sz w:val="24"/>
                                <w:szCs w:val="24"/>
                                <w:rtl/>
                              </w:rPr>
                              <w:t xml:space="preserve"> </w:t>
                            </w:r>
                            <w:r w:rsidRPr="0064331E">
                              <w:rPr>
                                <w:rFonts w:cs="Tahoma" w:hint="eastAsia"/>
                                <w:color w:val="0B5294"/>
                                <w:spacing w:val="-4"/>
                                <w:sz w:val="24"/>
                                <w:szCs w:val="24"/>
                                <w:rtl/>
                              </w:rPr>
                              <w:t>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המקומית</w:t>
                            </w:r>
                            <w:r w:rsidRPr="0064331E">
                              <w:rPr>
                                <w:rFonts w:cs="Tahoma"/>
                                <w:color w:val="0B5294"/>
                                <w:spacing w:val="-4"/>
                                <w:sz w:val="24"/>
                                <w:szCs w:val="24"/>
                                <w:rtl/>
                              </w:rPr>
                              <w:t xml:space="preserve"> </w:t>
                            </w:r>
                            <w:r w:rsidRPr="0064331E">
                              <w:rPr>
                                <w:rFonts w:cs="Tahoma" w:hint="eastAsia"/>
                                <w:color w:val="0B5294"/>
                                <w:spacing w:val="-4"/>
                                <w:sz w:val="24"/>
                                <w:szCs w:val="24"/>
                                <w:rtl/>
                              </w:rPr>
                              <w:t>פיקוח</w:t>
                            </w:r>
                            <w:r w:rsidRPr="0064331E">
                              <w:rPr>
                                <w:rFonts w:cs="Tahoma"/>
                                <w:color w:val="0B5294"/>
                                <w:spacing w:val="-4"/>
                                <w:sz w:val="24"/>
                                <w:szCs w:val="24"/>
                                <w:rtl/>
                              </w:rPr>
                              <w:t xml:space="preserve"> </w:t>
                            </w:r>
                            <w:r w:rsidRPr="0064331E">
                              <w:rPr>
                                <w:rFonts w:cs="Tahoma" w:hint="eastAsia"/>
                                <w:color w:val="0B5294"/>
                                <w:spacing w:val="-4"/>
                                <w:sz w:val="24"/>
                                <w:szCs w:val="24"/>
                                <w:rtl/>
                              </w:rPr>
                              <w:t>יזום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ידי</w:t>
                            </w:r>
                            <w:r w:rsidRPr="0064331E">
                              <w:rPr>
                                <w:rFonts w:cs="Tahoma"/>
                                <w:color w:val="0B5294"/>
                                <w:spacing w:val="-4"/>
                                <w:sz w:val="24"/>
                                <w:szCs w:val="24"/>
                                <w:rtl/>
                              </w:rPr>
                              <w:t xml:space="preserve"> </w:t>
                            </w:r>
                            <w:r w:rsidRPr="0064331E">
                              <w:rPr>
                                <w:rFonts w:cs="Tahoma" w:hint="eastAsia"/>
                                <w:color w:val="0B5294"/>
                                <w:spacing w:val="-4"/>
                                <w:sz w:val="24"/>
                                <w:szCs w:val="24"/>
                                <w:rtl/>
                              </w:rPr>
                              <w:t>פקחיה</w:t>
                            </w:r>
                            <w:r w:rsidRPr="0064331E">
                              <w:rPr>
                                <w:rFonts w:cs="Tahoma"/>
                                <w:color w:val="0B5294"/>
                                <w:spacing w:val="-4"/>
                                <w:sz w:val="24"/>
                                <w:szCs w:val="24"/>
                                <w:rtl/>
                              </w:rPr>
                              <w:t xml:space="preserve">. </w:t>
                            </w:r>
                            <w:r w:rsidRPr="0064331E">
                              <w:rPr>
                                <w:rFonts w:cs="Tahoma" w:hint="eastAsia"/>
                                <w:color w:val="0B5294"/>
                                <w:spacing w:val="-4"/>
                                <w:sz w:val="24"/>
                                <w:szCs w:val="24"/>
                                <w:rtl/>
                              </w:rPr>
                              <w:t>בפרויקט</w:t>
                            </w:r>
                            <w:r w:rsidRPr="0064331E">
                              <w:rPr>
                                <w:rFonts w:cs="Tahoma"/>
                                <w:color w:val="0B5294"/>
                                <w:spacing w:val="-4"/>
                                <w:sz w:val="24"/>
                                <w:szCs w:val="24"/>
                                <w:rtl/>
                              </w:rPr>
                              <w:t xml:space="preserve"> </w:t>
                            </w:r>
                            <w:r w:rsidRPr="0064331E">
                              <w:rPr>
                                <w:rFonts w:cs="Tahoma" w:hint="eastAsia"/>
                                <w:color w:val="0B5294"/>
                                <w:spacing w:val="-4"/>
                                <w:sz w:val="24"/>
                                <w:szCs w:val="24"/>
                                <w:rtl/>
                              </w:rPr>
                              <w:t>בוצעו</w:t>
                            </w:r>
                            <w:r w:rsidRPr="0064331E">
                              <w:rPr>
                                <w:rFonts w:cs="Tahoma"/>
                                <w:color w:val="0B5294"/>
                                <w:spacing w:val="-4"/>
                                <w:sz w:val="24"/>
                                <w:szCs w:val="24"/>
                                <w:rtl/>
                              </w:rPr>
                              <w:t xml:space="preserve"> </w:t>
                            </w:r>
                            <w:r w:rsidRPr="0064331E">
                              <w:rPr>
                                <w:rFonts w:cs="Tahoma" w:hint="eastAsia"/>
                                <w:color w:val="0B5294"/>
                                <w:spacing w:val="-4"/>
                                <w:sz w:val="24"/>
                                <w:szCs w:val="24"/>
                                <w:rtl/>
                              </w:rPr>
                              <w:t>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בנייה</w:t>
                            </w:r>
                            <w:r w:rsidRPr="0064331E">
                              <w:rPr>
                                <w:rFonts w:cs="Tahoma"/>
                                <w:color w:val="0B5294"/>
                                <w:spacing w:val="-4"/>
                                <w:sz w:val="24"/>
                                <w:szCs w:val="24"/>
                                <w:rtl/>
                              </w:rPr>
                              <w:t xml:space="preserve"> </w:t>
                            </w:r>
                            <w:r w:rsidRPr="0064331E">
                              <w:rPr>
                                <w:rFonts w:cs="Tahoma" w:hint="eastAsia"/>
                                <w:color w:val="0B5294"/>
                                <w:spacing w:val="-4"/>
                                <w:sz w:val="24"/>
                                <w:szCs w:val="24"/>
                                <w:rtl/>
                              </w:rPr>
                              <w:t>שונות</w:t>
                            </w:r>
                            <w:r w:rsidRPr="0064331E">
                              <w:rPr>
                                <w:rFonts w:cs="Tahoma"/>
                                <w:color w:val="0B5294"/>
                                <w:spacing w:val="-4"/>
                                <w:sz w:val="24"/>
                                <w:szCs w:val="24"/>
                                <w:rtl/>
                              </w:rPr>
                              <w:t xml:space="preserve"> </w:t>
                            </w:r>
                            <w:r w:rsidRPr="0064331E">
                              <w:rPr>
                                <w:rFonts w:cs="Tahoma" w:hint="eastAsia"/>
                                <w:color w:val="0B5294"/>
                                <w:spacing w:val="-4"/>
                                <w:sz w:val="24"/>
                                <w:szCs w:val="24"/>
                                <w:rtl/>
                              </w:rPr>
                              <w:t>בסטייה</w:t>
                            </w:r>
                            <w:r w:rsidRPr="0064331E">
                              <w:rPr>
                                <w:rFonts w:cs="Tahoma"/>
                                <w:color w:val="0B5294"/>
                                <w:spacing w:val="-4"/>
                                <w:sz w:val="24"/>
                                <w:szCs w:val="24"/>
                                <w:rtl/>
                              </w:rPr>
                              <w:t xml:space="preserve"> </w:t>
                            </w:r>
                            <w:r w:rsidRPr="0064331E">
                              <w:rPr>
                                <w:rFonts w:cs="Tahoma" w:hint="eastAsia"/>
                                <w:color w:val="0B5294"/>
                                <w:spacing w:val="-4"/>
                                <w:sz w:val="24"/>
                                <w:szCs w:val="24"/>
                                <w:rtl/>
                              </w:rPr>
                              <w:t>מן</w:t>
                            </w:r>
                            <w:r w:rsidRPr="0064331E">
                              <w:rPr>
                                <w:rFonts w:cs="Tahoma"/>
                                <w:color w:val="0B5294"/>
                                <w:spacing w:val="-4"/>
                                <w:sz w:val="24"/>
                                <w:szCs w:val="24"/>
                                <w:rtl/>
                              </w:rPr>
                              <w:t xml:space="preserve"> </w:t>
                            </w:r>
                            <w:r w:rsidRPr="0064331E">
                              <w:rPr>
                                <w:rFonts w:cs="Tahoma" w:hint="eastAsia"/>
                                <w:color w:val="0B5294"/>
                                <w:spacing w:val="-4"/>
                                <w:sz w:val="24"/>
                                <w:szCs w:val="24"/>
                                <w:rtl/>
                              </w:rPr>
                              <w:t>ההיתר</w:t>
                            </w:r>
                            <w:r w:rsidRPr="0064331E">
                              <w:rPr>
                                <w:rFonts w:cs="Tahoma"/>
                                <w:color w:val="0B5294"/>
                                <w:spacing w:val="-4"/>
                                <w:sz w:val="24"/>
                                <w:szCs w:val="24"/>
                                <w:rtl/>
                              </w:rPr>
                              <w:t xml:space="preserve">, </w:t>
                            </w:r>
                            <w:r w:rsidRPr="0064331E">
                              <w:rPr>
                                <w:rFonts w:cs="Tahoma" w:hint="eastAsia"/>
                                <w:color w:val="0B5294"/>
                                <w:spacing w:val="-4"/>
                                <w:sz w:val="24"/>
                                <w:szCs w:val="24"/>
                                <w:rtl/>
                              </w:rPr>
                              <w:t>לרבות</w:t>
                            </w:r>
                            <w:r w:rsidRPr="0064331E">
                              <w:rPr>
                                <w:rFonts w:cs="Tahoma"/>
                                <w:color w:val="0B5294"/>
                                <w:spacing w:val="-4"/>
                                <w:sz w:val="24"/>
                                <w:szCs w:val="24"/>
                                <w:rtl/>
                              </w:rPr>
                              <w:t xml:space="preserve"> </w:t>
                            </w:r>
                            <w:r w:rsidRPr="0064331E">
                              <w:rPr>
                                <w:rFonts w:cs="Tahoma" w:hint="eastAsia"/>
                                <w:color w:val="0B5294"/>
                                <w:spacing w:val="-4"/>
                                <w:sz w:val="24"/>
                                <w:szCs w:val="24"/>
                                <w:rtl/>
                              </w:rPr>
                              <w:t>הרחבת</w:t>
                            </w:r>
                            <w:r w:rsidRPr="0064331E">
                              <w:rPr>
                                <w:rFonts w:cs="Tahoma"/>
                                <w:color w:val="0B5294"/>
                                <w:spacing w:val="-4"/>
                                <w:sz w:val="24"/>
                                <w:szCs w:val="24"/>
                                <w:rtl/>
                              </w:rPr>
                              <w:t xml:space="preserve"> </w:t>
                            </w:r>
                            <w:r w:rsidRPr="0064331E">
                              <w:rPr>
                                <w:rFonts w:cs="Tahoma" w:hint="eastAsia"/>
                                <w:color w:val="0B5294"/>
                                <w:spacing w:val="-4"/>
                                <w:sz w:val="24"/>
                                <w:szCs w:val="24"/>
                                <w:rtl/>
                              </w:rPr>
                              <w:t>שטחים</w:t>
                            </w:r>
                            <w:r w:rsidRPr="0064331E">
                              <w:rPr>
                                <w:rFonts w:cs="Tahoma"/>
                                <w:color w:val="0B5294"/>
                                <w:spacing w:val="-4"/>
                                <w:sz w:val="24"/>
                                <w:szCs w:val="24"/>
                                <w:rtl/>
                              </w:rPr>
                              <w:t xml:space="preserve"> </w:t>
                            </w:r>
                            <w:r w:rsidRPr="0064331E">
                              <w:rPr>
                                <w:rFonts w:cs="Tahoma" w:hint="eastAsia"/>
                                <w:color w:val="0B5294"/>
                                <w:spacing w:val="-4"/>
                                <w:sz w:val="24"/>
                                <w:szCs w:val="24"/>
                                <w:rtl/>
                              </w:rPr>
                              <w:t>ושינוי</w:t>
                            </w:r>
                            <w:r w:rsidRPr="0064331E">
                              <w:rPr>
                                <w:rFonts w:cs="Tahoma"/>
                                <w:color w:val="0B5294"/>
                                <w:spacing w:val="-4"/>
                                <w:sz w:val="24"/>
                                <w:szCs w:val="24"/>
                                <w:rtl/>
                              </w:rPr>
                              <w:t xml:space="preserve"> </w:t>
                            </w:r>
                            <w:r w:rsidRPr="0064331E">
                              <w:rPr>
                                <w:rFonts w:cs="Tahoma" w:hint="eastAsia"/>
                                <w:color w:val="0B5294"/>
                                <w:spacing w:val="-4"/>
                                <w:sz w:val="24"/>
                                <w:szCs w:val="24"/>
                                <w:rtl/>
                              </w:rPr>
                              <w:t>חזיתות</w:t>
                            </w:r>
                            <w:r w:rsidRPr="0064331E">
                              <w:rPr>
                                <w:rFonts w:cs="Tahoma"/>
                                <w:color w:val="0B5294"/>
                                <w:spacing w:val="-4"/>
                                <w:sz w:val="24"/>
                                <w:szCs w:val="24"/>
                                <w:rtl/>
                              </w:rPr>
                              <w:t xml:space="preserve">, </w:t>
                            </w:r>
                            <w:r w:rsidRPr="0064331E">
                              <w:rPr>
                                <w:rFonts w:cs="Tahoma" w:hint="eastAsia"/>
                                <w:color w:val="0B5294"/>
                                <w:spacing w:val="-4"/>
                                <w:sz w:val="24"/>
                                <w:szCs w:val="24"/>
                                <w:rtl/>
                              </w:rPr>
                              <w:t>וכמו</w:t>
                            </w:r>
                            <w:r w:rsidRPr="0064331E">
                              <w:rPr>
                                <w:rFonts w:cs="Tahoma"/>
                                <w:color w:val="0B5294"/>
                                <w:spacing w:val="-4"/>
                                <w:sz w:val="24"/>
                                <w:szCs w:val="24"/>
                                <w:rtl/>
                              </w:rPr>
                              <w:t xml:space="preserve"> </w:t>
                            </w:r>
                            <w:r w:rsidRPr="0064331E">
                              <w:rPr>
                                <w:rFonts w:cs="Tahoma" w:hint="eastAsia"/>
                                <w:color w:val="0B5294"/>
                                <w:spacing w:val="-4"/>
                                <w:sz w:val="24"/>
                                <w:szCs w:val="24"/>
                                <w:rtl/>
                              </w:rPr>
                              <w:t>כן</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נהרסו</w:t>
                            </w:r>
                            <w:r w:rsidRPr="0064331E">
                              <w:rPr>
                                <w:rFonts w:cs="Tahoma"/>
                                <w:color w:val="0B5294"/>
                                <w:spacing w:val="-4"/>
                                <w:sz w:val="24"/>
                                <w:szCs w:val="24"/>
                                <w:rtl/>
                              </w:rPr>
                              <w:t xml:space="preserve"> </w:t>
                            </w:r>
                            <w:r w:rsidRPr="0064331E">
                              <w:rPr>
                                <w:rFonts w:cs="Tahoma" w:hint="eastAsia"/>
                                <w:color w:val="0B5294"/>
                                <w:spacing w:val="-4"/>
                                <w:sz w:val="24"/>
                                <w:szCs w:val="24"/>
                                <w:rtl/>
                              </w:rPr>
                              <w:t>אלמנטים</w:t>
                            </w:r>
                            <w:r w:rsidRPr="0064331E">
                              <w:rPr>
                                <w:rFonts w:cs="Tahoma"/>
                                <w:color w:val="0B5294"/>
                                <w:spacing w:val="-4"/>
                                <w:sz w:val="24"/>
                                <w:szCs w:val="24"/>
                                <w:rtl/>
                              </w:rPr>
                              <w:t xml:space="preserve"> </w:t>
                            </w:r>
                            <w:r w:rsidRPr="0064331E">
                              <w:rPr>
                                <w:rFonts w:cs="Tahoma" w:hint="eastAsia"/>
                                <w:color w:val="0B5294"/>
                                <w:spacing w:val="-4"/>
                                <w:sz w:val="24"/>
                                <w:szCs w:val="24"/>
                                <w:rtl/>
                              </w:rPr>
                              <w:t>שסומנו</w:t>
                            </w:r>
                            <w:r w:rsidRPr="0064331E">
                              <w:rPr>
                                <w:rFonts w:cs="Tahoma"/>
                                <w:color w:val="0B5294"/>
                                <w:spacing w:val="-4"/>
                                <w:sz w:val="24"/>
                                <w:szCs w:val="24"/>
                                <w:rtl/>
                              </w:rPr>
                              <w:t xml:space="preserve"> </w:t>
                            </w:r>
                            <w:r w:rsidRPr="0064331E">
                              <w:rPr>
                                <w:rFonts w:cs="Tahoma" w:hint="eastAsia"/>
                                <w:color w:val="0B5294"/>
                                <w:spacing w:val="-4"/>
                                <w:sz w:val="24"/>
                                <w:szCs w:val="24"/>
                                <w:rtl/>
                              </w:rPr>
                              <w:t>להריסה</w:t>
                            </w:r>
                          </w:p>
                          <w:p w:rsidR="005C203B" w:rsidRPr="00373C5D" w:rsidP="00092D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287388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743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C203B" w:rsidRPr="00373C5D" w:rsidP="00092D5D">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092D5D">
                      <w:pPr>
                        <w:spacing w:after="0" w:line="240" w:lineRule="auto"/>
                        <w:rPr>
                          <w:color w:val="0B5294"/>
                          <w:spacing w:val="-4"/>
                          <w:sz w:val="24"/>
                          <w:szCs w:val="24"/>
                          <w:rtl/>
                          <w:cs/>
                        </w:rPr>
                      </w:pPr>
                      <w:r w:rsidRPr="0064331E">
                        <w:rPr>
                          <w:rFonts w:cs="Tahoma" w:hint="eastAsia"/>
                          <w:color w:val="0B5294"/>
                          <w:spacing w:val="-4"/>
                          <w:sz w:val="24"/>
                          <w:szCs w:val="24"/>
                          <w:rtl/>
                        </w:rPr>
                        <w:t>אף</w:t>
                      </w:r>
                      <w:r w:rsidRPr="0064331E">
                        <w:rPr>
                          <w:rFonts w:cs="Tahoma"/>
                          <w:color w:val="0B5294"/>
                          <w:spacing w:val="-4"/>
                          <w:sz w:val="24"/>
                          <w:szCs w:val="24"/>
                          <w:rtl/>
                        </w:rPr>
                        <w:t xml:space="preserve"> </w:t>
                      </w:r>
                      <w:r w:rsidRPr="0064331E">
                        <w:rPr>
                          <w:rFonts w:cs="Tahoma" w:hint="eastAsia"/>
                          <w:color w:val="0B5294"/>
                          <w:spacing w:val="-4"/>
                          <w:sz w:val="24"/>
                          <w:szCs w:val="24"/>
                          <w:rtl/>
                        </w:rPr>
                        <w:t>שעבודות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הבנייה</w:t>
                      </w:r>
                      <w:r w:rsidRPr="0064331E">
                        <w:rPr>
                          <w:rFonts w:cs="Tahoma"/>
                          <w:color w:val="0B5294"/>
                          <w:spacing w:val="-4"/>
                          <w:sz w:val="24"/>
                          <w:szCs w:val="24"/>
                          <w:rtl/>
                        </w:rPr>
                        <w:t xml:space="preserve"> </w:t>
                      </w:r>
                      <w:r w:rsidRPr="0064331E">
                        <w:rPr>
                          <w:rFonts w:cs="Tahoma" w:hint="eastAsia"/>
                          <w:color w:val="0B5294"/>
                          <w:spacing w:val="-4"/>
                          <w:sz w:val="24"/>
                          <w:szCs w:val="24"/>
                          <w:rtl/>
                        </w:rPr>
                        <w:t>לשיפוץ</w:t>
                      </w:r>
                      <w:r w:rsidRPr="0064331E">
                        <w:rPr>
                          <w:rFonts w:cs="Tahoma"/>
                          <w:color w:val="0B5294"/>
                          <w:spacing w:val="-4"/>
                          <w:sz w:val="24"/>
                          <w:szCs w:val="24"/>
                          <w:rtl/>
                        </w:rPr>
                        <w:t xml:space="preserve"> </w:t>
                      </w:r>
                      <w:r w:rsidRPr="0064331E">
                        <w:rPr>
                          <w:rFonts w:cs="Tahoma" w:hint="eastAsia"/>
                          <w:color w:val="0B5294"/>
                          <w:spacing w:val="-4"/>
                          <w:sz w:val="24"/>
                          <w:szCs w:val="24"/>
                          <w:rtl/>
                        </w:rPr>
                        <w:t>בית</w:t>
                      </w:r>
                      <w:r w:rsidRPr="0064331E">
                        <w:rPr>
                          <w:rFonts w:cs="Tahoma"/>
                          <w:color w:val="0B5294"/>
                          <w:spacing w:val="-4"/>
                          <w:sz w:val="24"/>
                          <w:szCs w:val="24"/>
                          <w:rtl/>
                        </w:rPr>
                        <w:t xml:space="preserve"> </w:t>
                      </w:r>
                      <w:r w:rsidRPr="0064331E">
                        <w:rPr>
                          <w:rFonts w:cs="Tahoma" w:hint="eastAsia"/>
                          <w:color w:val="0B5294"/>
                          <w:spacing w:val="-4"/>
                          <w:sz w:val="24"/>
                          <w:szCs w:val="24"/>
                          <w:rtl/>
                        </w:rPr>
                        <w:t>התרבות</w:t>
                      </w:r>
                      <w:r w:rsidRPr="0064331E">
                        <w:rPr>
                          <w:rFonts w:cs="Tahoma"/>
                          <w:color w:val="0B5294"/>
                          <w:spacing w:val="-4"/>
                          <w:sz w:val="24"/>
                          <w:szCs w:val="24"/>
                          <w:rtl/>
                        </w:rPr>
                        <w:t xml:space="preserve"> </w:t>
                      </w:r>
                      <w:r w:rsidRPr="0064331E">
                        <w:rPr>
                          <w:rFonts w:cs="Tahoma" w:hint="eastAsia"/>
                          <w:color w:val="0B5294"/>
                          <w:spacing w:val="-4"/>
                          <w:sz w:val="24"/>
                          <w:szCs w:val="24"/>
                          <w:rtl/>
                        </w:rPr>
                        <w:t>החלו</w:t>
                      </w:r>
                      <w:r w:rsidRPr="0064331E">
                        <w:rPr>
                          <w:rFonts w:cs="Tahoma"/>
                          <w:color w:val="0B5294"/>
                          <w:spacing w:val="-4"/>
                          <w:sz w:val="24"/>
                          <w:szCs w:val="24"/>
                          <w:rtl/>
                        </w:rPr>
                        <w:t xml:space="preserve"> </w:t>
                      </w:r>
                      <w:r w:rsidRPr="0064331E">
                        <w:rPr>
                          <w:rFonts w:cs="Tahoma" w:hint="eastAsia"/>
                          <w:color w:val="0B5294"/>
                          <w:spacing w:val="-4"/>
                          <w:sz w:val="24"/>
                          <w:szCs w:val="24"/>
                          <w:rtl/>
                        </w:rPr>
                        <w:t>בשנת</w:t>
                      </w:r>
                      <w:r w:rsidRPr="0064331E">
                        <w:rPr>
                          <w:rFonts w:cs="Tahoma"/>
                          <w:color w:val="0B5294"/>
                          <w:spacing w:val="-4"/>
                          <w:sz w:val="24"/>
                          <w:szCs w:val="24"/>
                          <w:rtl/>
                        </w:rPr>
                        <w:t xml:space="preserve"> 2011 </w:t>
                      </w:r>
                      <w:r w:rsidRPr="0064331E">
                        <w:rPr>
                          <w:rFonts w:cs="Tahoma" w:hint="eastAsia"/>
                          <w:color w:val="0B5294"/>
                          <w:spacing w:val="-4"/>
                          <w:sz w:val="24"/>
                          <w:szCs w:val="24"/>
                          <w:rtl/>
                        </w:rPr>
                        <w:t>ובמועד</w:t>
                      </w:r>
                      <w:r w:rsidRPr="0064331E">
                        <w:rPr>
                          <w:rFonts w:cs="Tahoma"/>
                          <w:color w:val="0B5294"/>
                          <w:spacing w:val="-4"/>
                          <w:sz w:val="24"/>
                          <w:szCs w:val="24"/>
                          <w:rtl/>
                        </w:rPr>
                        <w:t xml:space="preserve"> </w:t>
                      </w:r>
                      <w:r w:rsidRPr="0064331E">
                        <w:rPr>
                          <w:rFonts w:cs="Tahoma" w:hint="eastAsia"/>
                          <w:color w:val="0B5294"/>
                          <w:spacing w:val="-4"/>
                          <w:sz w:val="24"/>
                          <w:szCs w:val="24"/>
                          <w:rtl/>
                        </w:rPr>
                        <w:t>סיום</w:t>
                      </w:r>
                      <w:r w:rsidRPr="0064331E">
                        <w:rPr>
                          <w:rFonts w:cs="Tahoma"/>
                          <w:color w:val="0B5294"/>
                          <w:spacing w:val="-4"/>
                          <w:sz w:val="24"/>
                          <w:szCs w:val="24"/>
                          <w:rtl/>
                        </w:rPr>
                        <w:t xml:space="preserve"> </w:t>
                      </w:r>
                      <w:r w:rsidRPr="0064331E">
                        <w:rPr>
                          <w:rFonts w:cs="Tahoma" w:hint="eastAsia"/>
                          <w:color w:val="0B5294"/>
                          <w:spacing w:val="-4"/>
                          <w:sz w:val="24"/>
                          <w:szCs w:val="24"/>
                          <w:rtl/>
                        </w:rPr>
                        <w:t>הביקורת</w:t>
                      </w:r>
                      <w:r w:rsidRPr="0064331E">
                        <w:rPr>
                          <w:rFonts w:cs="Tahoma"/>
                          <w:color w:val="0B5294"/>
                          <w:spacing w:val="-4"/>
                          <w:sz w:val="24"/>
                          <w:szCs w:val="24"/>
                          <w:rtl/>
                        </w:rPr>
                        <w:t xml:space="preserve"> </w:t>
                      </w:r>
                      <w:r w:rsidRPr="0064331E">
                        <w:rPr>
                          <w:rFonts w:cs="Tahoma" w:hint="eastAsia"/>
                          <w:color w:val="0B5294"/>
                          <w:spacing w:val="-4"/>
                          <w:sz w:val="24"/>
                          <w:szCs w:val="24"/>
                          <w:rtl/>
                        </w:rPr>
                        <w:t>עדיין</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הסתיימו</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הפעילה</w:t>
                      </w:r>
                      <w:r w:rsidRPr="0064331E">
                        <w:rPr>
                          <w:rFonts w:cs="Tahoma"/>
                          <w:color w:val="0B5294"/>
                          <w:spacing w:val="-4"/>
                          <w:sz w:val="24"/>
                          <w:szCs w:val="24"/>
                          <w:rtl/>
                        </w:rPr>
                        <w:t xml:space="preserve"> </w:t>
                      </w:r>
                      <w:r w:rsidRPr="0064331E">
                        <w:rPr>
                          <w:rFonts w:cs="Tahoma" w:hint="eastAsia"/>
                          <w:color w:val="0B5294"/>
                          <w:spacing w:val="-4"/>
                          <w:sz w:val="24"/>
                          <w:szCs w:val="24"/>
                          <w:rtl/>
                        </w:rPr>
                        <w:t>הוועדה</w:t>
                      </w:r>
                      <w:r w:rsidRPr="0064331E">
                        <w:rPr>
                          <w:rFonts w:cs="Tahoma"/>
                          <w:color w:val="0B5294"/>
                          <w:spacing w:val="-4"/>
                          <w:sz w:val="24"/>
                          <w:szCs w:val="24"/>
                          <w:rtl/>
                        </w:rPr>
                        <w:t xml:space="preserve"> </w:t>
                      </w:r>
                      <w:r w:rsidRPr="0064331E">
                        <w:rPr>
                          <w:rFonts w:cs="Tahoma" w:hint="eastAsia"/>
                          <w:color w:val="0B5294"/>
                          <w:spacing w:val="-4"/>
                          <w:sz w:val="24"/>
                          <w:szCs w:val="24"/>
                          <w:rtl/>
                        </w:rPr>
                        <w:t>המקומית</w:t>
                      </w:r>
                      <w:r w:rsidRPr="0064331E">
                        <w:rPr>
                          <w:rFonts w:cs="Tahoma"/>
                          <w:color w:val="0B5294"/>
                          <w:spacing w:val="-4"/>
                          <w:sz w:val="24"/>
                          <w:szCs w:val="24"/>
                          <w:rtl/>
                        </w:rPr>
                        <w:t xml:space="preserve"> </w:t>
                      </w:r>
                      <w:r w:rsidRPr="0064331E">
                        <w:rPr>
                          <w:rFonts w:cs="Tahoma" w:hint="eastAsia"/>
                          <w:color w:val="0B5294"/>
                          <w:spacing w:val="-4"/>
                          <w:sz w:val="24"/>
                          <w:szCs w:val="24"/>
                          <w:rtl/>
                        </w:rPr>
                        <w:t>פיקוח</w:t>
                      </w:r>
                      <w:r w:rsidRPr="0064331E">
                        <w:rPr>
                          <w:rFonts w:cs="Tahoma"/>
                          <w:color w:val="0B5294"/>
                          <w:spacing w:val="-4"/>
                          <w:sz w:val="24"/>
                          <w:szCs w:val="24"/>
                          <w:rtl/>
                        </w:rPr>
                        <w:t xml:space="preserve"> </w:t>
                      </w:r>
                      <w:r w:rsidRPr="0064331E">
                        <w:rPr>
                          <w:rFonts w:cs="Tahoma" w:hint="eastAsia"/>
                          <w:color w:val="0B5294"/>
                          <w:spacing w:val="-4"/>
                          <w:sz w:val="24"/>
                          <w:szCs w:val="24"/>
                          <w:rtl/>
                        </w:rPr>
                        <w:t>יזום</w:t>
                      </w:r>
                      <w:r w:rsidRPr="0064331E">
                        <w:rPr>
                          <w:rFonts w:cs="Tahoma"/>
                          <w:color w:val="0B5294"/>
                          <w:spacing w:val="-4"/>
                          <w:sz w:val="24"/>
                          <w:szCs w:val="24"/>
                          <w:rtl/>
                        </w:rPr>
                        <w:t xml:space="preserve"> </w:t>
                      </w:r>
                      <w:r w:rsidRPr="0064331E">
                        <w:rPr>
                          <w:rFonts w:cs="Tahoma" w:hint="eastAsia"/>
                          <w:color w:val="0B5294"/>
                          <w:spacing w:val="-4"/>
                          <w:sz w:val="24"/>
                          <w:szCs w:val="24"/>
                          <w:rtl/>
                        </w:rPr>
                        <w:t>על</w:t>
                      </w:r>
                      <w:r w:rsidRPr="0064331E">
                        <w:rPr>
                          <w:rFonts w:cs="Tahoma"/>
                          <w:color w:val="0B5294"/>
                          <w:spacing w:val="-4"/>
                          <w:sz w:val="24"/>
                          <w:szCs w:val="24"/>
                          <w:rtl/>
                        </w:rPr>
                        <w:t xml:space="preserve"> </w:t>
                      </w:r>
                      <w:r w:rsidRPr="0064331E">
                        <w:rPr>
                          <w:rFonts w:cs="Tahoma" w:hint="eastAsia"/>
                          <w:color w:val="0B5294"/>
                          <w:spacing w:val="-4"/>
                          <w:sz w:val="24"/>
                          <w:szCs w:val="24"/>
                          <w:rtl/>
                        </w:rPr>
                        <w:t>ידי</w:t>
                      </w:r>
                      <w:r w:rsidRPr="0064331E">
                        <w:rPr>
                          <w:rFonts w:cs="Tahoma"/>
                          <w:color w:val="0B5294"/>
                          <w:spacing w:val="-4"/>
                          <w:sz w:val="24"/>
                          <w:szCs w:val="24"/>
                          <w:rtl/>
                        </w:rPr>
                        <w:t xml:space="preserve"> </w:t>
                      </w:r>
                      <w:r w:rsidRPr="0064331E">
                        <w:rPr>
                          <w:rFonts w:cs="Tahoma" w:hint="eastAsia"/>
                          <w:color w:val="0B5294"/>
                          <w:spacing w:val="-4"/>
                          <w:sz w:val="24"/>
                          <w:szCs w:val="24"/>
                          <w:rtl/>
                        </w:rPr>
                        <w:t>פקחיה</w:t>
                      </w:r>
                      <w:r w:rsidRPr="0064331E">
                        <w:rPr>
                          <w:rFonts w:cs="Tahoma"/>
                          <w:color w:val="0B5294"/>
                          <w:spacing w:val="-4"/>
                          <w:sz w:val="24"/>
                          <w:szCs w:val="24"/>
                          <w:rtl/>
                        </w:rPr>
                        <w:t xml:space="preserve">. </w:t>
                      </w:r>
                      <w:r w:rsidRPr="0064331E">
                        <w:rPr>
                          <w:rFonts w:cs="Tahoma" w:hint="eastAsia"/>
                          <w:color w:val="0B5294"/>
                          <w:spacing w:val="-4"/>
                          <w:sz w:val="24"/>
                          <w:szCs w:val="24"/>
                          <w:rtl/>
                        </w:rPr>
                        <w:t>בפרויקט</w:t>
                      </w:r>
                      <w:r w:rsidRPr="0064331E">
                        <w:rPr>
                          <w:rFonts w:cs="Tahoma"/>
                          <w:color w:val="0B5294"/>
                          <w:spacing w:val="-4"/>
                          <w:sz w:val="24"/>
                          <w:szCs w:val="24"/>
                          <w:rtl/>
                        </w:rPr>
                        <w:t xml:space="preserve"> </w:t>
                      </w:r>
                      <w:r w:rsidRPr="0064331E">
                        <w:rPr>
                          <w:rFonts w:cs="Tahoma" w:hint="eastAsia"/>
                          <w:color w:val="0B5294"/>
                          <w:spacing w:val="-4"/>
                          <w:sz w:val="24"/>
                          <w:szCs w:val="24"/>
                          <w:rtl/>
                        </w:rPr>
                        <w:t>בוצעו</w:t>
                      </w:r>
                      <w:r w:rsidRPr="0064331E">
                        <w:rPr>
                          <w:rFonts w:cs="Tahoma"/>
                          <w:color w:val="0B5294"/>
                          <w:spacing w:val="-4"/>
                          <w:sz w:val="24"/>
                          <w:szCs w:val="24"/>
                          <w:rtl/>
                        </w:rPr>
                        <w:t xml:space="preserve"> </w:t>
                      </w:r>
                      <w:r w:rsidRPr="0064331E">
                        <w:rPr>
                          <w:rFonts w:cs="Tahoma" w:hint="eastAsia"/>
                          <w:color w:val="0B5294"/>
                          <w:spacing w:val="-4"/>
                          <w:sz w:val="24"/>
                          <w:szCs w:val="24"/>
                          <w:rtl/>
                        </w:rPr>
                        <w:t>עבודות</w:t>
                      </w:r>
                      <w:r w:rsidRPr="0064331E">
                        <w:rPr>
                          <w:rFonts w:cs="Tahoma"/>
                          <w:color w:val="0B5294"/>
                          <w:spacing w:val="-4"/>
                          <w:sz w:val="24"/>
                          <w:szCs w:val="24"/>
                          <w:rtl/>
                        </w:rPr>
                        <w:t xml:space="preserve"> </w:t>
                      </w:r>
                      <w:r w:rsidRPr="0064331E">
                        <w:rPr>
                          <w:rFonts w:cs="Tahoma" w:hint="eastAsia"/>
                          <w:color w:val="0B5294"/>
                          <w:spacing w:val="-4"/>
                          <w:sz w:val="24"/>
                          <w:szCs w:val="24"/>
                          <w:rtl/>
                        </w:rPr>
                        <w:t>בנייה</w:t>
                      </w:r>
                      <w:r w:rsidRPr="0064331E">
                        <w:rPr>
                          <w:rFonts w:cs="Tahoma"/>
                          <w:color w:val="0B5294"/>
                          <w:spacing w:val="-4"/>
                          <w:sz w:val="24"/>
                          <w:szCs w:val="24"/>
                          <w:rtl/>
                        </w:rPr>
                        <w:t xml:space="preserve"> </w:t>
                      </w:r>
                      <w:r w:rsidRPr="0064331E">
                        <w:rPr>
                          <w:rFonts w:cs="Tahoma" w:hint="eastAsia"/>
                          <w:color w:val="0B5294"/>
                          <w:spacing w:val="-4"/>
                          <w:sz w:val="24"/>
                          <w:szCs w:val="24"/>
                          <w:rtl/>
                        </w:rPr>
                        <w:t>שונות</w:t>
                      </w:r>
                      <w:r w:rsidRPr="0064331E">
                        <w:rPr>
                          <w:rFonts w:cs="Tahoma"/>
                          <w:color w:val="0B5294"/>
                          <w:spacing w:val="-4"/>
                          <w:sz w:val="24"/>
                          <w:szCs w:val="24"/>
                          <w:rtl/>
                        </w:rPr>
                        <w:t xml:space="preserve"> </w:t>
                      </w:r>
                      <w:r w:rsidRPr="0064331E">
                        <w:rPr>
                          <w:rFonts w:cs="Tahoma" w:hint="eastAsia"/>
                          <w:color w:val="0B5294"/>
                          <w:spacing w:val="-4"/>
                          <w:sz w:val="24"/>
                          <w:szCs w:val="24"/>
                          <w:rtl/>
                        </w:rPr>
                        <w:t>בסטייה</w:t>
                      </w:r>
                      <w:r w:rsidRPr="0064331E">
                        <w:rPr>
                          <w:rFonts w:cs="Tahoma"/>
                          <w:color w:val="0B5294"/>
                          <w:spacing w:val="-4"/>
                          <w:sz w:val="24"/>
                          <w:szCs w:val="24"/>
                          <w:rtl/>
                        </w:rPr>
                        <w:t xml:space="preserve"> </w:t>
                      </w:r>
                      <w:r w:rsidRPr="0064331E">
                        <w:rPr>
                          <w:rFonts w:cs="Tahoma" w:hint="eastAsia"/>
                          <w:color w:val="0B5294"/>
                          <w:spacing w:val="-4"/>
                          <w:sz w:val="24"/>
                          <w:szCs w:val="24"/>
                          <w:rtl/>
                        </w:rPr>
                        <w:t>מן</w:t>
                      </w:r>
                      <w:r w:rsidRPr="0064331E">
                        <w:rPr>
                          <w:rFonts w:cs="Tahoma"/>
                          <w:color w:val="0B5294"/>
                          <w:spacing w:val="-4"/>
                          <w:sz w:val="24"/>
                          <w:szCs w:val="24"/>
                          <w:rtl/>
                        </w:rPr>
                        <w:t xml:space="preserve"> </w:t>
                      </w:r>
                      <w:r w:rsidRPr="0064331E">
                        <w:rPr>
                          <w:rFonts w:cs="Tahoma" w:hint="eastAsia"/>
                          <w:color w:val="0B5294"/>
                          <w:spacing w:val="-4"/>
                          <w:sz w:val="24"/>
                          <w:szCs w:val="24"/>
                          <w:rtl/>
                        </w:rPr>
                        <w:t>ההיתר</w:t>
                      </w:r>
                      <w:r w:rsidRPr="0064331E">
                        <w:rPr>
                          <w:rFonts w:cs="Tahoma"/>
                          <w:color w:val="0B5294"/>
                          <w:spacing w:val="-4"/>
                          <w:sz w:val="24"/>
                          <w:szCs w:val="24"/>
                          <w:rtl/>
                        </w:rPr>
                        <w:t xml:space="preserve">, </w:t>
                      </w:r>
                      <w:r w:rsidRPr="0064331E">
                        <w:rPr>
                          <w:rFonts w:cs="Tahoma" w:hint="eastAsia"/>
                          <w:color w:val="0B5294"/>
                          <w:spacing w:val="-4"/>
                          <w:sz w:val="24"/>
                          <w:szCs w:val="24"/>
                          <w:rtl/>
                        </w:rPr>
                        <w:t>לרבות</w:t>
                      </w:r>
                      <w:r w:rsidRPr="0064331E">
                        <w:rPr>
                          <w:rFonts w:cs="Tahoma"/>
                          <w:color w:val="0B5294"/>
                          <w:spacing w:val="-4"/>
                          <w:sz w:val="24"/>
                          <w:szCs w:val="24"/>
                          <w:rtl/>
                        </w:rPr>
                        <w:t xml:space="preserve"> </w:t>
                      </w:r>
                      <w:r w:rsidRPr="0064331E">
                        <w:rPr>
                          <w:rFonts w:cs="Tahoma" w:hint="eastAsia"/>
                          <w:color w:val="0B5294"/>
                          <w:spacing w:val="-4"/>
                          <w:sz w:val="24"/>
                          <w:szCs w:val="24"/>
                          <w:rtl/>
                        </w:rPr>
                        <w:t>הרחבת</w:t>
                      </w:r>
                      <w:r w:rsidRPr="0064331E">
                        <w:rPr>
                          <w:rFonts w:cs="Tahoma"/>
                          <w:color w:val="0B5294"/>
                          <w:spacing w:val="-4"/>
                          <w:sz w:val="24"/>
                          <w:szCs w:val="24"/>
                          <w:rtl/>
                        </w:rPr>
                        <w:t xml:space="preserve"> </w:t>
                      </w:r>
                      <w:r w:rsidRPr="0064331E">
                        <w:rPr>
                          <w:rFonts w:cs="Tahoma" w:hint="eastAsia"/>
                          <w:color w:val="0B5294"/>
                          <w:spacing w:val="-4"/>
                          <w:sz w:val="24"/>
                          <w:szCs w:val="24"/>
                          <w:rtl/>
                        </w:rPr>
                        <w:t>שטחים</w:t>
                      </w:r>
                      <w:r w:rsidRPr="0064331E">
                        <w:rPr>
                          <w:rFonts w:cs="Tahoma"/>
                          <w:color w:val="0B5294"/>
                          <w:spacing w:val="-4"/>
                          <w:sz w:val="24"/>
                          <w:szCs w:val="24"/>
                          <w:rtl/>
                        </w:rPr>
                        <w:t xml:space="preserve"> </w:t>
                      </w:r>
                      <w:r w:rsidRPr="0064331E">
                        <w:rPr>
                          <w:rFonts w:cs="Tahoma" w:hint="eastAsia"/>
                          <w:color w:val="0B5294"/>
                          <w:spacing w:val="-4"/>
                          <w:sz w:val="24"/>
                          <w:szCs w:val="24"/>
                          <w:rtl/>
                        </w:rPr>
                        <w:t>ושינוי</w:t>
                      </w:r>
                      <w:r w:rsidRPr="0064331E">
                        <w:rPr>
                          <w:rFonts w:cs="Tahoma"/>
                          <w:color w:val="0B5294"/>
                          <w:spacing w:val="-4"/>
                          <w:sz w:val="24"/>
                          <w:szCs w:val="24"/>
                          <w:rtl/>
                        </w:rPr>
                        <w:t xml:space="preserve"> </w:t>
                      </w:r>
                      <w:r w:rsidRPr="0064331E">
                        <w:rPr>
                          <w:rFonts w:cs="Tahoma" w:hint="eastAsia"/>
                          <w:color w:val="0B5294"/>
                          <w:spacing w:val="-4"/>
                          <w:sz w:val="24"/>
                          <w:szCs w:val="24"/>
                          <w:rtl/>
                        </w:rPr>
                        <w:t>חזיתות</w:t>
                      </w:r>
                      <w:r w:rsidRPr="0064331E">
                        <w:rPr>
                          <w:rFonts w:cs="Tahoma"/>
                          <w:color w:val="0B5294"/>
                          <w:spacing w:val="-4"/>
                          <w:sz w:val="24"/>
                          <w:szCs w:val="24"/>
                          <w:rtl/>
                        </w:rPr>
                        <w:t xml:space="preserve">, </w:t>
                      </w:r>
                      <w:r w:rsidRPr="0064331E">
                        <w:rPr>
                          <w:rFonts w:cs="Tahoma" w:hint="eastAsia"/>
                          <w:color w:val="0B5294"/>
                          <w:spacing w:val="-4"/>
                          <w:sz w:val="24"/>
                          <w:szCs w:val="24"/>
                          <w:rtl/>
                        </w:rPr>
                        <w:t>וכמו</w:t>
                      </w:r>
                      <w:r w:rsidRPr="0064331E">
                        <w:rPr>
                          <w:rFonts w:cs="Tahoma"/>
                          <w:color w:val="0B5294"/>
                          <w:spacing w:val="-4"/>
                          <w:sz w:val="24"/>
                          <w:szCs w:val="24"/>
                          <w:rtl/>
                        </w:rPr>
                        <w:t xml:space="preserve"> </w:t>
                      </w:r>
                      <w:r w:rsidRPr="0064331E">
                        <w:rPr>
                          <w:rFonts w:cs="Tahoma" w:hint="eastAsia"/>
                          <w:color w:val="0B5294"/>
                          <w:spacing w:val="-4"/>
                          <w:sz w:val="24"/>
                          <w:szCs w:val="24"/>
                          <w:rtl/>
                        </w:rPr>
                        <w:t>כן</w:t>
                      </w:r>
                      <w:r w:rsidRPr="0064331E">
                        <w:rPr>
                          <w:rFonts w:cs="Tahoma"/>
                          <w:color w:val="0B5294"/>
                          <w:spacing w:val="-4"/>
                          <w:sz w:val="24"/>
                          <w:szCs w:val="24"/>
                          <w:rtl/>
                        </w:rPr>
                        <w:t xml:space="preserve"> </w:t>
                      </w:r>
                      <w:r w:rsidRPr="0064331E">
                        <w:rPr>
                          <w:rFonts w:cs="Tahoma" w:hint="eastAsia"/>
                          <w:color w:val="0B5294"/>
                          <w:spacing w:val="-4"/>
                          <w:sz w:val="24"/>
                          <w:szCs w:val="24"/>
                          <w:rtl/>
                        </w:rPr>
                        <w:t>לא</w:t>
                      </w:r>
                      <w:r w:rsidRPr="0064331E">
                        <w:rPr>
                          <w:rFonts w:cs="Tahoma"/>
                          <w:color w:val="0B5294"/>
                          <w:spacing w:val="-4"/>
                          <w:sz w:val="24"/>
                          <w:szCs w:val="24"/>
                          <w:rtl/>
                        </w:rPr>
                        <w:t xml:space="preserve"> </w:t>
                      </w:r>
                      <w:r w:rsidRPr="0064331E">
                        <w:rPr>
                          <w:rFonts w:cs="Tahoma" w:hint="eastAsia"/>
                          <w:color w:val="0B5294"/>
                          <w:spacing w:val="-4"/>
                          <w:sz w:val="24"/>
                          <w:szCs w:val="24"/>
                          <w:rtl/>
                        </w:rPr>
                        <w:t>נהרסו</w:t>
                      </w:r>
                      <w:r w:rsidRPr="0064331E">
                        <w:rPr>
                          <w:rFonts w:cs="Tahoma"/>
                          <w:color w:val="0B5294"/>
                          <w:spacing w:val="-4"/>
                          <w:sz w:val="24"/>
                          <w:szCs w:val="24"/>
                          <w:rtl/>
                        </w:rPr>
                        <w:t xml:space="preserve"> </w:t>
                      </w:r>
                      <w:r w:rsidRPr="0064331E">
                        <w:rPr>
                          <w:rFonts w:cs="Tahoma" w:hint="eastAsia"/>
                          <w:color w:val="0B5294"/>
                          <w:spacing w:val="-4"/>
                          <w:sz w:val="24"/>
                          <w:szCs w:val="24"/>
                          <w:rtl/>
                        </w:rPr>
                        <w:t>אלמנטים</w:t>
                      </w:r>
                      <w:r w:rsidRPr="0064331E">
                        <w:rPr>
                          <w:rFonts w:cs="Tahoma"/>
                          <w:color w:val="0B5294"/>
                          <w:spacing w:val="-4"/>
                          <w:sz w:val="24"/>
                          <w:szCs w:val="24"/>
                          <w:rtl/>
                        </w:rPr>
                        <w:t xml:space="preserve"> </w:t>
                      </w:r>
                      <w:r w:rsidRPr="0064331E">
                        <w:rPr>
                          <w:rFonts w:cs="Tahoma" w:hint="eastAsia"/>
                          <w:color w:val="0B5294"/>
                          <w:spacing w:val="-4"/>
                          <w:sz w:val="24"/>
                          <w:szCs w:val="24"/>
                          <w:rtl/>
                        </w:rPr>
                        <w:t>שסומנו</w:t>
                      </w:r>
                      <w:r w:rsidRPr="0064331E">
                        <w:rPr>
                          <w:rFonts w:cs="Tahoma"/>
                          <w:color w:val="0B5294"/>
                          <w:spacing w:val="-4"/>
                          <w:sz w:val="24"/>
                          <w:szCs w:val="24"/>
                          <w:rtl/>
                        </w:rPr>
                        <w:t xml:space="preserve"> </w:t>
                      </w:r>
                      <w:r w:rsidRPr="0064331E">
                        <w:rPr>
                          <w:rFonts w:cs="Tahoma" w:hint="eastAsia"/>
                          <w:color w:val="0B5294"/>
                          <w:spacing w:val="-4"/>
                          <w:sz w:val="24"/>
                          <w:szCs w:val="24"/>
                          <w:rtl/>
                        </w:rPr>
                        <w:t>להריסה</w:t>
                      </w:r>
                    </w:p>
                    <w:p w:rsidR="005C203B" w:rsidRPr="00373C5D" w:rsidP="00092D5D">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6762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8674C7">
      <w:pPr>
        <w:pStyle w:val="RESHET"/>
        <w:rPr>
          <w:rtl/>
        </w:rPr>
      </w:pPr>
      <w:r w:rsidRPr="000C189C">
        <w:rPr>
          <w:rFonts w:hint="cs"/>
          <w:rtl/>
        </w:rPr>
        <w:t xml:space="preserve">משרד מבקר המדינה מעיר לוועדה המקומית על שלא מילאה את חובתה ולא פיקחה על עבודות הבנייה בבית התרבות. מחדל זה </w:t>
      </w:r>
      <w:r w:rsidRPr="000C189C">
        <w:rPr>
          <w:rFonts w:hint="cs"/>
          <w:rtl/>
        </w:rPr>
        <w:t>איפשר</w:t>
      </w:r>
      <w:r w:rsidRPr="000C189C">
        <w:rPr>
          <w:rFonts w:hint="cs"/>
          <w:rtl/>
        </w:rPr>
        <w:t xml:space="preserve"> ביצוע עבודות בנייה בסטייה מהיתר הבנייה. על הוועדה המקומית להקפיד על פיקוח שוטף על הליכי בנייה בתחום שיפוטה, ובכלל זה על הליכים לבניית מבנים בידי העירייה או חברה עירונית שלה, ולמנוע חריגות בנייה מן ההיתרים הניתנים לה.</w:t>
      </w:r>
    </w:p>
    <w:p w:rsidR="00602CCB" w:rsidRPr="000C189C" w:rsidP="008674C7">
      <w:pPr>
        <w:pStyle w:val="RESHET"/>
        <w:rPr>
          <w:rtl/>
        </w:rPr>
      </w:pPr>
      <w:r w:rsidRPr="000C189C">
        <w:rPr>
          <w:rFonts w:hint="cs"/>
          <w:rtl/>
        </w:rPr>
        <w:t xml:space="preserve">משרד מבקר המדינה מעיר לעירייה ולחברת </w:t>
      </w:r>
      <w:r w:rsidRPr="000C189C">
        <w:rPr>
          <w:rFonts w:hint="cs"/>
          <w:rtl/>
        </w:rPr>
        <w:t>ה.ל.ר</w:t>
      </w:r>
      <w:r w:rsidRPr="000C189C">
        <w:rPr>
          <w:rFonts w:hint="cs"/>
          <w:rtl/>
        </w:rPr>
        <w:t xml:space="preserve"> על שהעבודות בוצעו בסטייה מן ההיתר שנתנה הוועדה המקומית. על העירייה, חברת </w:t>
      </w:r>
      <w:r w:rsidRPr="000C189C">
        <w:rPr>
          <w:rFonts w:hint="cs"/>
          <w:rtl/>
        </w:rPr>
        <w:t>ה.ל.ר</w:t>
      </w:r>
      <w:r w:rsidRPr="000C189C">
        <w:rPr>
          <w:rFonts w:hint="cs"/>
          <w:rtl/>
        </w:rPr>
        <w:t xml:space="preserve"> והוועדה המקומית לפעול ללא כל דיחוי להסדרת הבנייה בבית התרבות על פי חוק התכנון והבנייה.</w:t>
      </w:r>
    </w:p>
    <w:p w:rsidR="00602CCB" w:rsidRPr="008674C7" w:rsidP="008674C7">
      <w:pPr>
        <w:pStyle w:val="RESHET"/>
        <w:rPr>
          <w:rtl/>
        </w:rPr>
      </w:pPr>
      <w:r w:rsidRPr="00092D5D">
        <w:rPr>
          <w:rFonts w:hint="cs"/>
          <w:spacing w:val="-4"/>
          <w:rtl/>
        </w:rPr>
        <w:t>בדוח קודם של מבקר המדינה</w:t>
      </w:r>
      <w:r>
        <w:rPr>
          <w:spacing w:val="-4"/>
          <w:vertAlign w:val="superscript"/>
          <w:rtl/>
        </w:rPr>
        <w:footnoteReference w:id="71"/>
      </w:r>
      <w:r w:rsidRPr="00092D5D">
        <w:rPr>
          <w:rFonts w:hint="cs"/>
          <w:spacing w:val="-4"/>
          <w:rtl/>
        </w:rPr>
        <w:t xml:space="preserve"> הודגש כי "עבודות </w:t>
      </w:r>
      <w:r w:rsidRPr="00092D5D">
        <w:rPr>
          <w:spacing w:val="-4"/>
          <w:rtl/>
        </w:rPr>
        <w:t xml:space="preserve">בנייה </w:t>
      </w:r>
      <w:r w:rsidRPr="00092D5D">
        <w:rPr>
          <w:rFonts w:hint="cs"/>
          <w:spacing w:val="-4"/>
          <w:rtl/>
        </w:rPr>
        <w:t>ש</w:t>
      </w:r>
      <w:r w:rsidRPr="00092D5D">
        <w:rPr>
          <w:spacing w:val="-4"/>
          <w:rtl/>
        </w:rPr>
        <w:t>רשויות מקומיות</w:t>
      </w:r>
      <w:r w:rsidRPr="008674C7">
        <w:rPr>
          <w:rtl/>
        </w:rPr>
        <w:t xml:space="preserve"> </w:t>
      </w:r>
      <w:r w:rsidRPr="008674C7">
        <w:rPr>
          <w:rFonts w:hint="cs"/>
          <w:rtl/>
        </w:rPr>
        <w:t xml:space="preserve">או </w:t>
      </w:r>
      <w:r w:rsidRPr="008674C7">
        <w:rPr>
          <w:rtl/>
        </w:rPr>
        <w:t xml:space="preserve">תאגידים </w:t>
      </w:r>
      <w:r w:rsidRPr="008674C7">
        <w:rPr>
          <w:rFonts w:hint="cs"/>
          <w:rtl/>
        </w:rPr>
        <w:t>עירוניים שלהן</w:t>
      </w:r>
      <w:r w:rsidRPr="008674C7">
        <w:rPr>
          <w:rtl/>
        </w:rPr>
        <w:t xml:space="preserve"> </w:t>
      </w:r>
      <w:r w:rsidRPr="008674C7">
        <w:rPr>
          <w:rFonts w:hint="cs"/>
          <w:rtl/>
        </w:rPr>
        <w:t>מבצעים ב</w:t>
      </w:r>
      <w:r w:rsidRPr="008674C7">
        <w:rPr>
          <w:rtl/>
        </w:rPr>
        <w:t xml:space="preserve">חריגה מהוראות החוק </w:t>
      </w:r>
      <w:r w:rsidRPr="008674C7">
        <w:rPr>
          <w:rFonts w:hint="cs"/>
          <w:rtl/>
        </w:rPr>
        <w:t>משקפות דרך פעולה כושלת</w:t>
      </w:r>
      <w:r w:rsidRPr="008674C7">
        <w:rPr>
          <w:rtl/>
        </w:rPr>
        <w:t xml:space="preserve"> של </w:t>
      </w:r>
      <w:r w:rsidRPr="008674C7">
        <w:rPr>
          <w:rFonts w:hint="cs"/>
          <w:rtl/>
        </w:rPr>
        <w:t xml:space="preserve">מי שאמון </w:t>
      </w:r>
      <w:r w:rsidRPr="008674C7">
        <w:rPr>
          <w:rtl/>
        </w:rPr>
        <w:t xml:space="preserve">על הבטחת קיומן של הוראות החוק </w:t>
      </w:r>
      <w:r w:rsidRPr="008674C7">
        <w:rPr>
          <w:rFonts w:hint="cs"/>
          <w:rtl/>
        </w:rPr>
        <w:t>ו</w:t>
      </w:r>
      <w:r w:rsidRPr="008674C7">
        <w:rPr>
          <w:rtl/>
        </w:rPr>
        <w:t>אמור לשמור</w:t>
      </w:r>
      <w:r w:rsidRPr="008674C7">
        <w:rPr>
          <w:rFonts w:hint="cs"/>
          <w:rtl/>
        </w:rPr>
        <w:t xml:space="preserve"> ללא עוררין</w:t>
      </w:r>
      <w:r w:rsidRPr="008674C7">
        <w:rPr>
          <w:rtl/>
        </w:rPr>
        <w:t xml:space="preserve"> על כללי </w:t>
      </w:r>
      <w:r w:rsidRPr="008674C7">
        <w:rPr>
          <w:rtl/>
        </w:rPr>
        <w:t>המינהל</w:t>
      </w:r>
      <w:r w:rsidRPr="008674C7">
        <w:rPr>
          <w:rtl/>
        </w:rPr>
        <w:t xml:space="preserve"> התקין. </w:t>
      </w:r>
      <w:r w:rsidRPr="008674C7">
        <w:rPr>
          <w:rFonts w:hint="cs"/>
          <w:rtl/>
        </w:rPr>
        <w:t xml:space="preserve">עצימת עין לגבי חריגות אלו </w:t>
      </w:r>
      <w:r w:rsidRPr="008674C7">
        <w:rPr>
          <w:rtl/>
        </w:rPr>
        <w:t>פוגע</w:t>
      </w:r>
      <w:r w:rsidRPr="008674C7">
        <w:rPr>
          <w:rFonts w:hint="cs"/>
          <w:rtl/>
        </w:rPr>
        <w:t>ת</w:t>
      </w:r>
      <w:r w:rsidRPr="008674C7">
        <w:rPr>
          <w:rtl/>
        </w:rPr>
        <w:t xml:space="preserve"> באמון הציבור בשלטון החוק</w:t>
      </w:r>
      <w:r w:rsidRPr="008674C7">
        <w:rPr>
          <w:rFonts w:hint="cs"/>
          <w:rtl/>
        </w:rPr>
        <w:t>,</w:t>
      </w:r>
      <w:r w:rsidRPr="008674C7">
        <w:rPr>
          <w:rtl/>
        </w:rPr>
        <w:t xml:space="preserve"> </w:t>
      </w:r>
      <w:r w:rsidRPr="008674C7">
        <w:rPr>
          <w:rFonts w:hint="cs"/>
          <w:rtl/>
        </w:rPr>
        <w:t>משום שהציבור נוכח כי הרשויות נוהגות איפָה ואיפָה כלפי מבצעי העבירות</w:t>
      </w:r>
      <w:r w:rsidRPr="008674C7">
        <w:rPr>
          <w:rtl/>
        </w:rPr>
        <w:t>.</w:t>
      </w:r>
      <w:r w:rsidRPr="008674C7">
        <w:rPr>
          <w:rFonts w:hint="cs"/>
          <w:rtl/>
        </w:rPr>
        <w:t xml:space="preserve"> הדבר חמור במיוחד משום שבהיעדר</w:t>
      </w:r>
      <w:r w:rsidRPr="008674C7">
        <w:rPr>
          <w:rtl/>
        </w:rPr>
        <w:t xml:space="preserve"> </w:t>
      </w:r>
      <w:r w:rsidRPr="008674C7">
        <w:rPr>
          <w:rFonts w:hint="cs"/>
          <w:rtl/>
        </w:rPr>
        <w:t>אכיפה נגד עבירות כאלה</w:t>
      </w:r>
      <w:r w:rsidRPr="008674C7">
        <w:rPr>
          <w:rtl/>
        </w:rPr>
        <w:t xml:space="preserve"> </w:t>
      </w:r>
      <w:r w:rsidRPr="008674C7">
        <w:rPr>
          <w:rFonts w:hint="cs"/>
          <w:rtl/>
        </w:rPr>
        <w:t>יש משום מסר</w:t>
      </w:r>
      <w:r w:rsidRPr="008674C7">
        <w:rPr>
          <w:rtl/>
        </w:rPr>
        <w:t xml:space="preserve"> </w:t>
      </w:r>
      <w:r w:rsidRPr="008674C7">
        <w:rPr>
          <w:rFonts w:hint="cs"/>
          <w:rtl/>
        </w:rPr>
        <w:t>שלילי</w:t>
      </w:r>
      <w:r w:rsidRPr="008674C7">
        <w:rPr>
          <w:rtl/>
        </w:rPr>
        <w:t xml:space="preserve"> </w:t>
      </w:r>
      <w:r w:rsidRPr="008674C7">
        <w:rPr>
          <w:rFonts w:hint="cs"/>
          <w:rtl/>
        </w:rPr>
        <w:t>של</w:t>
      </w:r>
      <w:r w:rsidRPr="008674C7">
        <w:rPr>
          <w:rtl/>
        </w:rPr>
        <w:t xml:space="preserve"> </w:t>
      </w:r>
      <w:r w:rsidRPr="008674C7">
        <w:rPr>
          <w:rFonts w:hint="cs"/>
          <w:rtl/>
        </w:rPr>
        <w:t>השלמה</w:t>
      </w:r>
      <w:r w:rsidRPr="008674C7">
        <w:rPr>
          <w:rtl/>
        </w:rPr>
        <w:t xml:space="preserve"> </w:t>
      </w:r>
      <w:r w:rsidRPr="008674C7">
        <w:rPr>
          <w:rFonts w:hint="cs"/>
          <w:rtl/>
        </w:rPr>
        <w:t>שבשתיקה עם פעולות שאינן עולות בקנה אחד עם החוק, דבר המחליש את כוח ההרתעה של מוסדות המדינה - בבחינת 'אם בארזים נפלה שלהבת, מה יגידו אזובי הקיר'".</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RPr="002F46BD" w:rsidP="007A0C0F">
      <w:pPr>
        <w:pStyle w:val="KOT4"/>
        <w:rPr>
          <w:rtl/>
        </w:rPr>
      </w:pPr>
      <w:r w:rsidRPr="0094351D">
        <w:rPr>
          <w:rFonts w:hint="eastAsia"/>
          <w:rtl/>
        </w:rPr>
        <w:t>חיוב</w:t>
      </w:r>
      <w:r w:rsidRPr="0094351D">
        <w:rPr>
          <w:rtl/>
        </w:rPr>
        <w:t xml:space="preserve"> </w:t>
      </w:r>
      <w:r w:rsidRPr="0094351D">
        <w:rPr>
          <w:rFonts w:hint="eastAsia"/>
          <w:rtl/>
        </w:rPr>
        <w:t>אישי</w:t>
      </w:r>
      <w:r w:rsidRPr="00BE2357">
        <w:rPr>
          <w:rtl/>
        </w:rPr>
        <w:t xml:space="preserve"> </w:t>
      </w:r>
      <w:r w:rsidRPr="00BE2357">
        <w:rPr>
          <w:rFonts w:hint="eastAsia"/>
          <w:rtl/>
        </w:rPr>
        <w:t>של</w:t>
      </w:r>
      <w:r w:rsidRPr="00BE2357">
        <w:rPr>
          <w:rtl/>
        </w:rPr>
        <w:t xml:space="preserve"> </w:t>
      </w:r>
      <w:r w:rsidRPr="00BE2357">
        <w:rPr>
          <w:rFonts w:hint="eastAsia"/>
          <w:rtl/>
        </w:rPr>
        <w:t>נושאי</w:t>
      </w:r>
      <w:r w:rsidRPr="00BE2357">
        <w:rPr>
          <w:rtl/>
        </w:rPr>
        <w:t xml:space="preserve"> </w:t>
      </w:r>
      <w:r w:rsidRPr="00BE2357">
        <w:rPr>
          <w:rFonts w:hint="eastAsia"/>
          <w:rtl/>
        </w:rPr>
        <w:t>משרה</w:t>
      </w:r>
      <w:r w:rsidRPr="002F46BD">
        <w:rPr>
          <w:rFonts w:hint="cs"/>
          <w:rtl/>
        </w:rPr>
        <w:t xml:space="preserve"> </w:t>
      </w:r>
    </w:p>
    <w:p w:rsidR="00602CCB" w:rsidRPr="000C189C" w:rsidP="007A0C0F">
      <w:pPr>
        <w:spacing w:line="240" w:lineRule="exact"/>
        <w:ind w:right="2268"/>
        <w:jc w:val="both"/>
        <w:rPr>
          <w:rFonts w:ascii="Tahoma" w:eastAsia="Times New Roman" w:hAnsi="Tahoma" w:cs="Tahoma"/>
          <w:sz w:val="18"/>
          <w:szCs w:val="18"/>
          <w:rtl/>
        </w:rPr>
      </w:pPr>
      <w:r w:rsidRPr="000C189C">
        <w:rPr>
          <w:rFonts w:ascii="Tahoma" w:eastAsia="Times New Roman" w:hAnsi="Tahoma" w:cs="Tahoma"/>
          <w:sz w:val="18"/>
          <w:szCs w:val="18"/>
          <w:rtl/>
        </w:rPr>
        <w:t xml:space="preserve">סעיף </w:t>
      </w:r>
      <w:r w:rsidRPr="000C189C">
        <w:rPr>
          <w:rFonts w:ascii="Tahoma" w:eastAsia="Times New Roman" w:hAnsi="Tahoma" w:cs="Tahoma" w:hint="cs"/>
          <w:sz w:val="18"/>
          <w:szCs w:val="18"/>
          <w:rtl/>
        </w:rPr>
        <w:t>221 לפקודת העיריות [נוסח חדש]</w:t>
      </w:r>
      <w:r w:rsidRPr="000C189C">
        <w:rPr>
          <w:rFonts w:ascii="Tahoma" w:eastAsia="Times New Roman" w:hAnsi="Tahoma" w:cs="Tahoma"/>
          <w:sz w:val="18"/>
          <w:szCs w:val="18"/>
          <w:rtl/>
        </w:rPr>
        <w:t xml:space="preserve"> קובע </w:t>
      </w:r>
      <w:r w:rsidRPr="000C189C">
        <w:rPr>
          <w:rFonts w:ascii="Tahoma" w:eastAsia="Times New Roman" w:hAnsi="Tahoma" w:cs="Tahoma" w:hint="cs"/>
          <w:sz w:val="18"/>
          <w:szCs w:val="18"/>
          <w:rtl/>
        </w:rPr>
        <w:t xml:space="preserve">את סמכות הממונה על המחוז </w:t>
      </w:r>
      <w:r w:rsidRPr="000C189C">
        <w:rPr>
          <w:rFonts w:ascii="Tahoma" w:eastAsia="Times New Roman" w:hAnsi="Tahoma" w:cs="Tahoma"/>
          <w:sz w:val="18"/>
          <w:szCs w:val="18"/>
          <w:rtl/>
        </w:rPr>
        <w:t>להטיל חיוב אישי על נושאי משרה או תפקיד ברשות מקומית בגי</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 xml:space="preserve"> הוצאה שלא כדי</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 xml:space="preserve"> מקופ</w:t>
      </w:r>
      <w:r w:rsidRPr="000C189C">
        <w:rPr>
          <w:rFonts w:ascii="Tahoma" w:eastAsia="Times New Roman" w:hAnsi="Tahoma" w:cs="Tahoma" w:hint="cs"/>
          <w:sz w:val="18"/>
          <w:szCs w:val="18"/>
          <w:rtl/>
        </w:rPr>
        <w:t>ת</w:t>
      </w:r>
      <w:r w:rsidRPr="000C189C">
        <w:rPr>
          <w:rFonts w:ascii="Tahoma" w:eastAsia="Times New Roman" w:hAnsi="Tahoma" w:cs="Tahoma"/>
          <w:sz w:val="18"/>
          <w:szCs w:val="18"/>
          <w:rtl/>
        </w:rPr>
        <w:t xml:space="preserve"> </w:t>
      </w:r>
      <w:r w:rsidRPr="000C189C">
        <w:rPr>
          <w:rFonts w:ascii="Tahoma" w:eastAsia="Times New Roman" w:hAnsi="Tahoma" w:cs="Tahoma" w:hint="cs"/>
          <w:sz w:val="18"/>
          <w:szCs w:val="18"/>
          <w:rtl/>
        </w:rPr>
        <w:t>הר</w:t>
      </w:r>
      <w:r w:rsidRPr="000C189C">
        <w:rPr>
          <w:rFonts w:ascii="Tahoma" w:eastAsia="Times New Roman" w:hAnsi="Tahoma" w:cs="Tahoma"/>
          <w:sz w:val="18"/>
          <w:szCs w:val="18"/>
          <w:rtl/>
        </w:rPr>
        <w:t>שות אשר לה ה</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היו אחראי</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"על פי עצתו של רואה החשבו</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w:t>
      </w:r>
      <w:r w:rsidRPr="000C189C">
        <w:rPr>
          <w:rFonts w:ascii="Tahoma" w:eastAsia="Times New Roman" w:hAnsi="Tahoma" w:cs="Tahoma" w:hint="cs"/>
          <w:sz w:val="18"/>
          <w:szCs w:val="18"/>
          <w:rtl/>
        </w:rPr>
        <w:t xml:space="preserve"> </w:t>
      </w:r>
      <w:r w:rsidRPr="000C189C">
        <w:rPr>
          <w:rFonts w:ascii="Tahoma" w:eastAsia="Times New Roman" w:hAnsi="Tahoma" w:cs="Tahoma"/>
          <w:sz w:val="18"/>
          <w:szCs w:val="18"/>
          <w:rtl/>
        </w:rPr>
        <w:t>יפסול הממונה כל פריט בחשבו</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 xml:space="preserve"> שהוא בניגוד לדי</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w:t>
      </w:r>
      <w:r w:rsidRPr="000C189C">
        <w:rPr>
          <w:rFonts w:ascii="Tahoma" w:eastAsia="Times New Roman" w:hAnsi="Tahoma" w:cs="Tahoma" w:hint="cs"/>
          <w:sz w:val="18"/>
          <w:szCs w:val="18"/>
          <w:rtl/>
        </w:rPr>
        <w:t xml:space="preserve"> </w:t>
      </w:r>
      <w:r w:rsidRPr="000C189C">
        <w:rPr>
          <w:rFonts w:ascii="Tahoma" w:eastAsia="Times New Roman" w:hAnsi="Tahoma" w:cs="Tahoma"/>
          <w:sz w:val="18"/>
          <w:szCs w:val="18"/>
          <w:rtl/>
        </w:rPr>
        <w:t>ויחייב בו את האד</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ששיל</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או </w:t>
      </w:r>
      <w:r w:rsidRPr="000C189C">
        <w:rPr>
          <w:rFonts w:ascii="Tahoma" w:eastAsia="Times New Roman" w:hAnsi="Tahoma" w:cs="Tahoma"/>
          <w:sz w:val="18"/>
          <w:szCs w:val="18"/>
          <w:rtl/>
        </w:rPr>
        <w:t>שה</w:t>
      </w:r>
      <w:r w:rsidRPr="000C189C">
        <w:rPr>
          <w:rFonts w:ascii="Tahoma" w:eastAsia="Times New Roman" w:hAnsi="Tahoma" w:cs="Tahoma" w:hint="cs"/>
          <w:sz w:val="18"/>
          <w:szCs w:val="18"/>
          <w:rtl/>
        </w:rPr>
        <w:t>י</w:t>
      </w:r>
      <w:r w:rsidRPr="000C189C">
        <w:rPr>
          <w:rFonts w:ascii="Tahoma" w:eastAsia="Times New Roman" w:hAnsi="Tahoma" w:cs="Tahoma"/>
          <w:sz w:val="18"/>
          <w:szCs w:val="18"/>
          <w:rtl/>
        </w:rPr>
        <w:t>רשה</w:t>
      </w:r>
      <w:r w:rsidRPr="000C189C">
        <w:rPr>
          <w:rFonts w:ascii="Tahoma" w:eastAsia="Times New Roman" w:hAnsi="Tahoma" w:cs="Tahoma"/>
          <w:sz w:val="18"/>
          <w:szCs w:val="18"/>
          <w:rtl/>
        </w:rPr>
        <w:t xml:space="preserve"> את התשלו</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הבלתי</w:t>
      </w:r>
      <w:r w:rsidRPr="000C189C">
        <w:rPr>
          <w:rFonts w:ascii="Tahoma" w:eastAsia="Times New Roman" w:hAnsi="Tahoma" w:cs="Tahoma" w:hint="cs"/>
          <w:sz w:val="18"/>
          <w:szCs w:val="18"/>
          <w:rtl/>
        </w:rPr>
        <w:t>-</w:t>
      </w:r>
      <w:r w:rsidRPr="000C189C">
        <w:rPr>
          <w:rFonts w:ascii="Tahoma" w:eastAsia="Times New Roman" w:hAnsi="Tahoma" w:cs="Tahoma"/>
          <w:sz w:val="18"/>
          <w:szCs w:val="18"/>
          <w:rtl/>
        </w:rPr>
        <w:t>חוקי,</w:t>
      </w:r>
      <w:r w:rsidRPr="000C189C">
        <w:rPr>
          <w:rFonts w:ascii="Tahoma" w:eastAsia="Times New Roman" w:hAnsi="Tahoma" w:cs="Tahoma" w:hint="cs"/>
          <w:sz w:val="18"/>
          <w:szCs w:val="18"/>
          <w:rtl/>
        </w:rPr>
        <w:t xml:space="preserve"> </w:t>
      </w:r>
      <w:r w:rsidRPr="000C189C">
        <w:rPr>
          <w:rFonts w:ascii="Tahoma" w:eastAsia="Times New Roman" w:hAnsi="Tahoma" w:cs="Tahoma"/>
          <w:sz w:val="18"/>
          <w:szCs w:val="18"/>
          <w:rtl/>
        </w:rPr>
        <w:t>וכ</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 xml:space="preserve"> יחייב הממונה כל אד</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האחראי לחשבו</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 xml:space="preserve"> בכל סכו</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של חסר או הפסד שנגרמו בשל התרשלותו או התנהגותו הרעה או בכל סכו</w:t>
      </w:r>
      <w:r w:rsidRPr="000C189C">
        <w:rPr>
          <w:rFonts w:ascii="Tahoma" w:eastAsia="Times New Roman" w:hAnsi="Tahoma" w:cs="Tahoma" w:hint="cs"/>
          <w:sz w:val="18"/>
          <w:szCs w:val="18"/>
          <w:rtl/>
        </w:rPr>
        <w:t>ם</w:t>
      </w:r>
      <w:r w:rsidRPr="000C189C">
        <w:rPr>
          <w:rFonts w:ascii="Tahoma" w:eastAsia="Times New Roman" w:hAnsi="Tahoma" w:cs="Tahoma"/>
          <w:sz w:val="18"/>
          <w:szCs w:val="18"/>
          <w:rtl/>
        </w:rPr>
        <w:t xml:space="preserve"> שהיה צרי</w:t>
      </w:r>
      <w:r w:rsidRPr="000C189C">
        <w:rPr>
          <w:rFonts w:ascii="Tahoma" w:eastAsia="Times New Roman" w:hAnsi="Tahoma" w:cs="Tahoma" w:hint="cs"/>
          <w:sz w:val="18"/>
          <w:szCs w:val="18"/>
          <w:rtl/>
        </w:rPr>
        <w:t>ך</w:t>
      </w:r>
      <w:r w:rsidRPr="000C189C">
        <w:rPr>
          <w:rFonts w:ascii="Tahoma" w:eastAsia="Times New Roman" w:hAnsi="Tahoma" w:cs="Tahoma"/>
          <w:sz w:val="18"/>
          <w:szCs w:val="18"/>
          <w:rtl/>
        </w:rPr>
        <w:t xml:space="preserve"> להביא בחשבו</w:t>
      </w:r>
      <w:r w:rsidRPr="000C189C">
        <w:rPr>
          <w:rFonts w:ascii="Tahoma" w:eastAsia="Times New Roman" w:hAnsi="Tahoma" w:cs="Tahoma" w:hint="cs"/>
          <w:sz w:val="18"/>
          <w:szCs w:val="18"/>
          <w:rtl/>
        </w:rPr>
        <w:t>ן</w:t>
      </w:r>
      <w:r w:rsidRPr="000C189C">
        <w:rPr>
          <w:rFonts w:ascii="Tahoma" w:eastAsia="Times New Roman" w:hAnsi="Tahoma" w:cs="Tahoma"/>
          <w:sz w:val="18"/>
          <w:szCs w:val="18"/>
          <w:rtl/>
        </w:rPr>
        <w:t xml:space="preserve"> ולא הביא,</w:t>
      </w:r>
      <w:r w:rsidRPr="000C189C">
        <w:rPr>
          <w:rFonts w:ascii="Tahoma" w:eastAsia="Times New Roman" w:hAnsi="Tahoma" w:cs="Tahoma" w:hint="cs"/>
          <w:sz w:val="18"/>
          <w:szCs w:val="18"/>
          <w:rtl/>
        </w:rPr>
        <w:t xml:space="preserve"> </w:t>
      </w:r>
      <w:r w:rsidRPr="000C189C">
        <w:rPr>
          <w:rFonts w:ascii="Tahoma" w:eastAsia="Times New Roman" w:hAnsi="Tahoma" w:cs="Tahoma"/>
          <w:sz w:val="18"/>
          <w:szCs w:val="18"/>
          <w:rtl/>
        </w:rPr>
        <w:t>ובכל מקרה כזה יאשר בכתב את הסכו</w:t>
      </w:r>
      <w:r w:rsidRPr="000C189C">
        <w:rPr>
          <w:rFonts w:ascii="Tahoma" w:eastAsia="Times New Roman" w:hAnsi="Tahoma" w:cs="Tahoma" w:hint="cs"/>
          <w:sz w:val="18"/>
          <w:szCs w:val="18"/>
          <w:rtl/>
        </w:rPr>
        <w:t xml:space="preserve">ם </w:t>
      </w:r>
      <w:r w:rsidRPr="000C189C">
        <w:rPr>
          <w:rFonts w:ascii="Tahoma" w:eastAsia="Times New Roman" w:hAnsi="Tahoma" w:cs="Tahoma"/>
          <w:sz w:val="18"/>
          <w:szCs w:val="18"/>
          <w:rtl/>
        </w:rPr>
        <w:t>המגיע מאותו אד</w:t>
      </w:r>
      <w:r w:rsidRPr="000C189C">
        <w:rPr>
          <w:rFonts w:ascii="Tahoma" w:eastAsia="Times New Roman" w:hAnsi="Tahoma" w:cs="Tahoma" w:hint="cs"/>
          <w:sz w:val="18"/>
          <w:szCs w:val="18"/>
          <w:rtl/>
        </w:rPr>
        <w:t>ם".</w:t>
      </w:r>
    </w:p>
    <w:p w:rsidR="00602CCB" w:rsidRPr="000C189C" w:rsidP="008674C7">
      <w:pPr>
        <w:spacing w:after="240" w:line="240" w:lineRule="exact"/>
        <w:ind w:right="2268"/>
        <w:jc w:val="both"/>
        <w:rPr>
          <w:rFonts w:ascii="Tahoma" w:eastAsia="Times New Roman" w:hAnsi="Tahoma" w:cs="Tahoma"/>
          <w:sz w:val="18"/>
          <w:szCs w:val="18"/>
          <w:rtl/>
        </w:rPr>
      </w:pPr>
      <w:r w:rsidRPr="000C189C">
        <w:rPr>
          <w:rFonts w:ascii="Tahoma" w:eastAsia="Times New Roman" w:hAnsi="Tahoma" w:cs="Tahoma" w:hint="cs"/>
          <w:sz w:val="18"/>
          <w:szCs w:val="18"/>
          <w:rtl/>
        </w:rPr>
        <w:t>בחוזר מנכ"ל משרד הפנים מספטמבר 2001</w:t>
      </w:r>
      <w:r>
        <w:rPr>
          <w:rStyle w:val="FootnoteReference0"/>
          <w:rFonts w:ascii="Tahoma" w:eastAsia="Times New Roman" w:hAnsi="Tahoma" w:cs="Tahoma"/>
          <w:sz w:val="18"/>
          <w:szCs w:val="18"/>
          <w:rtl/>
        </w:rPr>
        <w:footnoteReference w:id="72"/>
      </w:r>
      <w:r w:rsidRPr="000C189C">
        <w:rPr>
          <w:rFonts w:ascii="Tahoma" w:eastAsia="Times New Roman" w:hAnsi="Tahoma" w:cs="Tahoma" w:hint="cs"/>
          <w:sz w:val="18"/>
          <w:szCs w:val="18"/>
          <w:rtl/>
        </w:rPr>
        <w:t xml:space="preserve"> נקבעו נוהל ואמות מידה להטלת חיוב אישי על נושאי משרה ובעלי תפקידים ברשויות מקומיות בגין הוצאה שלא כדין. בחוזר הוגדרה </w:t>
      </w:r>
      <w:r w:rsidRPr="000C189C">
        <w:rPr>
          <w:rFonts w:ascii="Tahoma" w:eastAsia="Times New Roman" w:hAnsi="Tahoma" w:cs="Tahoma"/>
          <w:sz w:val="18"/>
          <w:szCs w:val="18"/>
          <w:rtl/>
        </w:rPr>
        <w:t>הוצאה של</w:t>
      </w:r>
      <w:r w:rsidRPr="000C189C">
        <w:rPr>
          <w:rFonts w:ascii="Tahoma" w:eastAsia="Times New Roman" w:hAnsi="Tahoma" w:cs="Tahoma" w:hint="cs"/>
          <w:sz w:val="18"/>
          <w:szCs w:val="18"/>
          <w:rtl/>
        </w:rPr>
        <w:t>א</w:t>
      </w:r>
      <w:r w:rsidRPr="000C189C">
        <w:rPr>
          <w:rFonts w:ascii="Tahoma" w:eastAsia="Times New Roman" w:hAnsi="Tahoma" w:cs="Tahoma"/>
          <w:sz w:val="18"/>
          <w:szCs w:val="18"/>
          <w:rtl/>
        </w:rPr>
        <w:t xml:space="preserve"> כדין</w:t>
      </w:r>
      <w:r w:rsidRPr="000C189C">
        <w:rPr>
          <w:rFonts w:ascii="Tahoma" w:eastAsia="Times New Roman" w:hAnsi="Tahoma" w:cs="Tahoma" w:hint="cs"/>
          <w:sz w:val="18"/>
          <w:szCs w:val="18"/>
          <w:rtl/>
        </w:rPr>
        <w:t xml:space="preserve"> כ</w:t>
      </w:r>
      <w:r w:rsidRPr="000C189C">
        <w:rPr>
          <w:rFonts w:ascii="Tahoma" w:eastAsia="Times New Roman" w:hAnsi="Tahoma" w:cs="Tahoma"/>
          <w:sz w:val="18"/>
          <w:szCs w:val="18"/>
          <w:rtl/>
        </w:rPr>
        <w:t>"הוצאה בדרך של התקשרות או בכל דרך אחרת, שבוצעה בחריגה מהוראות הדין, לרבות חריגה מהוראות הדין המהותי, חריגה מדרישות דין שבנוהל או כל חריגה מהדין הפוגמת בתוקפה החוקי של ההוצאה"</w:t>
      </w:r>
      <w:r w:rsidRPr="000C189C">
        <w:rPr>
          <w:rFonts w:ascii="Tahoma" w:eastAsia="Times New Roman" w:hAnsi="Tahoma" w:cs="Tahoma" w:hint="cs"/>
          <w:sz w:val="18"/>
          <w:szCs w:val="18"/>
          <w:rtl/>
        </w:rPr>
        <w:t>. כדוגמאות לפעולות שייחשבו להוצאה שלא כדין ציין משרד הפנים בין היתר: הפרת הכללים הקבועים בדין לעניין תנאים מוקדמים לביצוע התקשרות או פעולה אחרת בעלת השלכות כספיות, התקשרות</w:t>
      </w:r>
      <w:r w:rsidRPr="000C189C">
        <w:rPr>
          <w:rFonts w:ascii="Tahoma" w:eastAsia="Times New Roman" w:hAnsi="Tahoma" w:cs="Tahoma"/>
          <w:sz w:val="18"/>
          <w:szCs w:val="18"/>
          <w:rtl/>
        </w:rPr>
        <w:t xml:space="preserve"> </w:t>
      </w:r>
      <w:r w:rsidRPr="000C189C">
        <w:rPr>
          <w:rFonts w:ascii="Tahoma" w:eastAsia="Times New Roman" w:hAnsi="Tahoma" w:cs="Tahoma" w:hint="cs"/>
          <w:sz w:val="18"/>
          <w:szCs w:val="18"/>
          <w:rtl/>
        </w:rPr>
        <w:t>ללא עריכת מכרז כשהדבר נדרש על פי הוראות החוק והוצאה בעניין שבו הרשות המקומית אינה מוסמכת לפעול.</w:t>
      </w:r>
    </w:p>
    <w:p w:rsidR="00602CCB" w:rsidRPr="008674C7" w:rsidP="0064331E">
      <w:pPr>
        <w:pStyle w:val="RESHET"/>
        <w:rPr>
          <w:rtl/>
        </w:rPr>
      </w:pPr>
      <w:r w:rsidRPr="008674C7">
        <w:rPr>
          <w:rFonts w:hint="cs"/>
          <w:rtl/>
        </w:rPr>
        <w:t>הליקויים שפורטו בדוח זה בתפקודם של</w:t>
      </w:r>
      <w:r w:rsidRPr="008674C7">
        <w:rPr>
          <w:rtl/>
        </w:rPr>
        <w:t xml:space="preserve"> </w:t>
      </w:r>
      <w:r w:rsidRPr="008674C7">
        <w:rPr>
          <w:rFonts w:hint="cs"/>
          <w:rtl/>
        </w:rPr>
        <w:t>העירייה והעומד בראשה ובעלי תפקידים בעירייה, בכל הנוגע להתקשרות עם הקבלן במסגרת שיפוץ בית התרבות, מחייבים כי משרד הפנים יבחן אם יש מקום להטלת חיוב אישי על נושאי משרה ובעלי תפקידים בעירייה שנשאו באחריות לליקויים.</w:t>
      </w:r>
      <w:r w:rsidRPr="00092D5D" w:rsidR="00092D5D">
        <w:rPr>
          <w:noProof/>
          <w:szCs w:val="17"/>
          <w:rtl/>
        </w:rPr>
        <w:t xml:space="preserve"> </w:t>
      </w:r>
      <w:r w:rsidRPr="0012789B" w:rsidR="00092D5D">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C203B" w:rsidRPr="00373C5D" w:rsidP="00092D5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29812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78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C203B" w:rsidRPr="00881D99" w:rsidP="00092D5D">
                            <w:pPr>
                              <w:spacing w:after="0" w:line="240" w:lineRule="auto"/>
                              <w:rPr>
                                <w:color w:val="0B5294"/>
                                <w:spacing w:val="-4"/>
                                <w:sz w:val="24"/>
                                <w:szCs w:val="24"/>
                                <w:rtl/>
                                <w:cs/>
                              </w:rPr>
                            </w:pPr>
                            <w:r w:rsidRPr="004F4662">
                              <w:rPr>
                                <w:rFonts w:cs="Tahoma" w:hint="eastAsia"/>
                                <w:color w:val="0B5294"/>
                                <w:spacing w:val="-4"/>
                                <w:sz w:val="24"/>
                                <w:szCs w:val="24"/>
                                <w:rtl/>
                              </w:rPr>
                              <w:t>הליקויים</w:t>
                            </w:r>
                            <w:r w:rsidRPr="004F4662">
                              <w:rPr>
                                <w:rFonts w:cs="Tahoma"/>
                                <w:color w:val="0B5294"/>
                                <w:spacing w:val="-4"/>
                                <w:sz w:val="24"/>
                                <w:szCs w:val="24"/>
                                <w:rtl/>
                              </w:rPr>
                              <w:t xml:space="preserve"> </w:t>
                            </w:r>
                            <w:r w:rsidRPr="004F4662">
                              <w:rPr>
                                <w:rFonts w:cs="Tahoma" w:hint="eastAsia"/>
                                <w:color w:val="0B5294"/>
                                <w:spacing w:val="-4"/>
                                <w:sz w:val="24"/>
                                <w:szCs w:val="24"/>
                                <w:rtl/>
                              </w:rPr>
                              <w:t>שפורטו</w:t>
                            </w:r>
                            <w:r w:rsidRPr="004F4662">
                              <w:rPr>
                                <w:rFonts w:cs="Tahoma"/>
                                <w:color w:val="0B5294"/>
                                <w:spacing w:val="-4"/>
                                <w:sz w:val="24"/>
                                <w:szCs w:val="24"/>
                                <w:rtl/>
                              </w:rPr>
                              <w:t xml:space="preserve"> </w:t>
                            </w:r>
                            <w:r w:rsidRPr="004F4662">
                              <w:rPr>
                                <w:rFonts w:cs="Tahoma" w:hint="eastAsia"/>
                                <w:color w:val="0B5294"/>
                                <w:spacing w:val="-4"/>
                                <w:sz w:val="24"/>
                                <w:szCs w:val="24"/>
                                <w:rtl/>
                              </w:rPr>
                              <w:t>בדוח</w:t>
                            </w:r>
                            <w:r w:rsidRPr="004F4662">
                              <w:rPr>
                                <w:rFonts w:cs="Tahoma"/>
                                <w:color w:val="0B5294"/>
                                <w:spacing w:val="-4"/>
                                <w:sz w:val="24"/>
                                <w:szCs w:val="24"/>
                                <w:rtl/>
                              </w:rPr>
                              <w:t xml:space="preserve"> </w:t>
                            </w:r>
                            <w:r w:rsidRPr="004F4662">
                              <w:rPr>
                                <w:rFonts w:cs="Tahoma" w:hint="eastAsia"/>
                                <w:color w:val="0B5294"/>
                                <w:spacing w:val="-4"/>
                                <w:sz w:val="24"/>
                                <w:szCs w:val="24"/>
                                <w:rtl/>
                              </w:rPr>
                              <w:t>זה</w:t>
                            </w:r>
                            <w:r w:rsidRPr="004F4662">
                              <w:rPr>
                                <w:rFonts w:cs="Tahoma"/>
                                <w:color w:val="0B5294"/>
                                <w:spacing w:val="-4"/>
                                <w:sz w:val="24"/>
                                <w:szCs w:val="24"/>
                                <w:rtl/>
                              </w:rPr>
                              <w:t xml:space="preserve"> </w:t>
                            </w:r>
                            <w:r w:rsidRPr="004F4662">
                              <w:rPr>
                                <w:rFonts w:cs="Tahoma" w:hint="eastAsia"/>
                                <w:color w:val="0B5294"/>
                                <w:spacing w:val="-4"/>
                                <w:sz w:val="24"/>
                                <w:szCs w:val="24"/>
                                <w:rtl/>
                              </w:rPr>
                              <w:t>מחייבים</w:t>
                            </w:r>
                            <w:r w:rsidRPr="004F4662">
                              <w:rPr>
                                <w:rFonts w:cs="Tahoma"/>
                                <w:color w:val="0B5294"/>
                                <w:spacing w:val="-4"/>
                                <w:sz w:val="24"/>
                                <w:szCs w:val="24"/>
                                <w:rtl/>
                              </w:rPr>
                              <w:t xml:space="preserve"> </w:t>
                            </w:r>
                            <w:r w:rsidRPr="004F4662">
                              <w:rPr>
                                <w:rFonts w:cs="Tahoma" w:hint="eastAsia"/>
                                <w:color w:val="0B5294"/>
                                <w:spacing w:val="-4"/>
                                <w:sz w:val="24"/>
                                <w:szCs w:val="24"/>
                                <w:rtl/>
                              </w:rPr>
                              <w:t>כי</w:t>
                            </w:r>
                            <w:r w:rsidRPr="004F4662">
                              <w:rPr>
                                <w:rFonts w:cs="Tahoma"/>
                                <w:color w:val="0B5294"/>
                                <w:spacing w:val="-4"/>
                                <w:sz w:val="24"/>
                                <w:szCs w:val="24"/>
                                <w:rtl/>
                              </w:rPr>
                              <w:t xml:space="preserve"> </w:t>
                            </w:r>
                            <w:r w:rsidRPr="004F4662">
                              <w:rPr>
                                <w:rFonts w:cs="Tahoma" w:hint="eastAsia"/>
                                <w:color w:val="0B5294"/>
                                <w:spacing w:val="-4"/>
                                <w:sz w:val="24"/>
                                <w:szCs w:val="24"/>
                                <w:rtl/>
                              </w:rPr>
                              <w:t>משרד</w:t>
                            </w:r>
                            <w:r w:rsidRPr="004F4662">
                              <w:rPr>
                                <w:rFonts w:cs="Tahoma"/>
                                <w:color w:val="0B5294"/>
                                <w:spacing w:val="-4"/>
                                <w:sz w:val="24"/>
                                <w:szCs w:val="24"/>
                                <w:rtl/>
                              </w:rPr>
                              <w:t xml:space="preserve"> </w:t>
                            </w:r>
                            <w:r w:rsidRPr="004F4662">
                              <w:rPr>
                                <w:rFonts w:cs="Tahoma" w:hint="eastAsia"/>
                                <w:color w:val="0B5294"/>
                                <w:spacing w:val="-4"/>
                                <w:sz w:val="24"/>
                                <w:szCs w:val="24"/>
                                <w:rtl/>
                              </w:rPr>
                              <w:t>הפנים</w:t>
                            </w:r>
                            <w:r w:rsidRPr="004F4662">
                              <w:rPr>
                                <w:rFonts w:cs="Tahoma"/>
                                <w:color w:val="0B5294"/>
                                <w:spacing w:val="-4"/>
                                <w:sz w:val="24"/>
                                <w:szCs w:val="24"/>
                                <w:rtl/>
                              </w:rPr>
                              <w:t xml:space="preserve"> </w:t>
                            </w:r>
                            <w:r w:rsidRPr="004F4662">
                              <w:rPr>
                                <w:rFonts w:cs="Tahoma" w:hint="eastAsia"/>
                                <w:color w:val="0B5294"/>
                                <w:spacing w:val="-4"/>
                                <w:sz w:val="24"/>
                                <w:szCs w:val="24"/>
                                <w:rtl/>
                              </w:rPr>
                              <w:t>יבחן</w:t>
                            </w:r>
                            <w:r w:rsidRPr="004F4662">
                              <w:rPr>
                                <w:rFonts w:cs="Tahoma"/>
                                <w:color w:val="0B5294"/>
                                <w:spacing w:val="-4"/>
                                <w:sz w:val="24"/>
                                <w:szCs w:val="24"/>
                                <w:rtl/>
                              </w:rPr>
                              <w:t xml:space="preserve"> </w:t>
                            </w:r>
                            <w:r w:rsidRPr="004F4662">
                              <w:rPr>
                                <w:rFonts w:cs="Tahoma" w:hint="eastAsia"/>
                                <w:color w:val="0B5294"/>
                                <w:spacing w:val="-4"/>
                                <w:sz w:val="24"/>
                                <w:szCs w:val="24"/>
                                <w:rtl/>
                              </w:rPr>
                              <w:t>אם</w:t>
                            </w:r>
                            <w:r w:rsidRPr="004F4662">
                              <w:rPr>
                                <w:rFonts w:cs="Tahoma"/>
                                <w:color w:val="0B5294"/>
                                <w:spacing w:val="-4"/>
                                <w:sz w:val="24"/>
                                <w:szCs w:val="24"/>
                                <w:rtl/>
                              </w:rPr>
                              <w:t xml:space="preserve"> </w:t>
                            </w:r>
                            <w:r w:rsidRPr="004F4662">
                              <w:rPr>
                                <w:rFonts w:cs="Tahoma" w:hint="eastAsia"/>
                                <w:color w:val="0B5294"/>
                                <w:spacing w:val="-4"/>
                                <w:sz w:val="24"/>
                                <w:szCs w:val="24"/>
                                <w:rtl/>
                              </w:rPr>
                              <w:t>יש</w:t>
                            </w:r>
                            <w:r w:rsidRPr="004F4662">
                              <w:rPr>
                                <w:rFonts w:cs="Tahoma"/>
                                <w:color w:val="0B5294"/>
                                <w:spacing w:val="-4"/>
                                <w:sz w:val="24"/>
                                <w:szCs w:val="24"/>
                                <w:rtl/>
                              </w:rPr>
                              <w:t xml:space="preserve"> </w:t>
                            </w:r>
                            <w:r w:rsidRPr="004F4662">
                              <w:rPr>
                                <w:rFonts w:cs="Tahoma" w:hint="eastAsia"/>
                                <w:color w:val="0B5294"/>
                                <w:spacing w:val="-4"/>
                                <w:sz w:val="24"/>
                                <w:szCs w:val="24"/>
                                <w:rtl/>
                              </w:rPr>
                              <w:t>מקום</w:t>
                            </w:r>
                            <w:r w:rsidRPr="004F4662">
                              <w:rPr>
                                <w:rFonts w:cs="Tahoma"/>
                                <w:color w:val="0B5294"/>
                                <w:spacing w:val="-4"/>
                                <w:sz w:val="24"/>
                                <w:szCs w:val="24"/>
                                <w:rtl/>
                              </w:rPr>
                              <w:t xml:space="preserve"> </w:t>
                            </w:r>
                            <w:r w:rsidRPr="004F4662">
                              <w:rPr>
                                <w:rFonts w:cs="Tahoma" w:hint="eastAsia"/>
                                <w:color w:val="0B5294"/>
                                <w:spacing w:val="-4"/>
                                <w:sz w:val="24"/>
                                <w:szCs w:val="24"/>
                                <w:rtl/>
                              </w:rPr>
                              <w:t>להטלת</w:t>
                            </w:r>
                            <w:r w:rsidRPr="004F4662">
                              <w:rPr>
                                <w:rFonts w:cs="Tahoma"/>
                                <w:color w:val="0B5294"/>
                                <w:spacing w:val="-4"/>
                                <w:sz w:val="24"/>
                                <w:szCs w:val="24"/>
                                <w:rtl/>
                              </w:rPr>
                              <w:t xml:space="preserve"> </w:t>
                            </w:r>
                            <w:r w:rsidRPr="004F4662">
                              <w:rPr>
                                <w:rFonts w:cs="Tahoma" w:hint="eastAsia"/>
                                <w:color w:val="0B5294"/>
                                <w:spacing w:val="-4"/>
                                <w:sz w:val="24"/>
                                <w:szCs w:val="24"/>
                                <w:rtl/>
                              </w:rPr>
                              <w:t>חיוב</w:t>
                            </w:r>
                            <w:r w:rsidRPr="004F4662">
                              <w:rPr>
                                <w:rFonts w:cs="Tahoma"/>
                                <w:color w:val="0B5294"/>
                                <w:spacing w:val="-4"/>
                                <w:sz w:val="24"/>
                                <w:szCs w:val="24"/>
                                <w:rtl/>
                              </w:rPr>
                              <w:t xml:space="preserve"> </w:t>
                            </w:r>
                            <w:r w:rsidRPr="004F4662">
                              <w:rPr>
                                <w:rFonts w:cs="Tahoma" w:hint="eastAsia"/>
                                <w:color w:val="0B5294"/>
                                <w:spacing w:val="-4"/>
                                <w:sz w:val="24"/>
                                <w:szCs w:val="24"/>
                                <w:rtl/>
                              </w:rPr>
                              <w:t>אישי</w:t>
                            </w:r>
                            <w:r w:rsidRPr="004F4662">
                              <w:rPr>
                                <w:rFonts w:cs="Tahoma"/>
                                <w:color w:val="0B5294"/>
                                <w:spacing w:val="-4"/>
                                <w:sz w:val="24"/>
                                <w:szCs w:val="24"/>
                                <w:rtl/>
                              </w:rPr>
                              <w:t xml:space="preserve"> </w:t>
                            </w:r>
                            <w:r w:rsidRPr="004F4662">
                              <w:rPr>
                                <w:rFonts w:cs="Tahoma" w:hint="eastAsia"/>
                                <w:color w:val="0B5294"/>
                                <w:spacing w:val="-4"/>
                                <w:sz w:val="24"/>
                                <w:szCs w:val="24"/>
                                <w:rtl/>
                              </w:rPr>
                              <w:t>על</w:t>
                            </w:r>
                            <w:r w:rsidRPr="004F4662">
                              <w:rPr>
                                <w:rFonts w:cs="Tahoma"/>
                                <w:color w:val="0B5294"/>
                                <w:spacing w:val="-4"/>
                                <w:sz w:val="24"/>
                                <w:szCs w:val="24"/>
                                <w:rtl/>
                              </w:rPr>
                              <w:t xml:space="preserve"> </w:t>
                            </w:r>
                            <w:r w:rsidRPr="004F4662">
                              <w:rPr>
                                <w:rFonts w:cs="Tahoma" w:hint="eastAsia"/>
                                <w:color w:val="0B5294"/>
                                <w:spacing w:val="-4"/>
                                <w:sz w:val="24"/>
                                <w:szCs w:val="24"/>
                                <w:rtl/>
                              </w:rPr>
                              <w:t>נושאי</w:t>
                            </w:r>
                            <w:r w:rsidRPr="004F4662">
                              <w:rPr>
                                <w:rFonts w:cs="Tahoma"/>
                                <w:color w:val="0B5294"/>
                                <w:spacing w:val="-4"/>
                                <w:sz w:val="24"/>
                                <w:szCs w:val="24"/>
                                <w:rtl/>
                              </w:rPr>
                              <w:t xml:space="preserve"> </w:t>
                            </w:r>
                            <w:r w:rsidRPr="004F4662">
                              <w:rPr>
                                <w:rFonts w:cs="Tahoma" w:hint="eastAsia"/>
                                <w:color w:val="0B5294"/>
                                <w:spacing w:val="-4"/>
                                <w:sz w:val="24"/>
                                <w:szCs w:val="24"/>
                                <w:rtl/>
                              </w:rPr>
                              <w:t>משרה</w:t>
                            </w:r>
                            <w:r w:rsidRPr="004F4662">
                              <w:rPr>
                                <w:rFonts w:cs="Tahoma"/>
                                <w:color w:val="0B5294"/>
                                <w:spacing w:val="-4"/>
                                <w:sz w:val="24"/>
                                <w:szCs w:val="24"/>
                                <w:rtl/>
                              </w:rPr>
                              <w:t xml:space="preserve"> </w:t>
                            </w:r>
                            <w:r w:rsidRPr="004F4662">
                              <w:rPr>
                                <w:rFonts w:cs="Tahoma" w:hint="eastAsia"/>
                                <w:color w:val="0B5294"/>
                                <w:spacing w:val="-4"/>
                                <w:sz w:val="24"/>
                                <w:szCs w:val="24"/>
                                <w:rtl/>
                              </w:rPr>
                              <w:t>ובעלי</w:t>
                            </w:r>
                            <w:r w:rsidRPr="004F4662">
                              <w:rPr>
                                <w:rFonts w:cs="Tahoma"/>
                                <w:color w:val="0B5294"/>
                                <w:spacing w:val="-4"/>
                                <w:sz w:val="24"/>
                                <w:szCs w:val="24"/>
                                <w:rtl/>
                              </w:rPr>
                              <w:t xml:space="preserve"> </w:t>
                            </w:r>
                            <w:r w:rsidRPr="004F4662">
                              <w:rPr>
                                <w:rFonts w:cs="Tahoma" w:hint="eastAsia"/>
                                <w:color w:val="0B5294"/>
                                <w:spacing w:val="-4"/>
                                <w:sz w:val="24"/>
                                <w:szCs w:val="24"/>
                                <w:rtl/>
                              </w:rPr>
                              <w:t>תפקידים</w:t>
                            </w:r>
                            <w:r w:rsidRPr="004F4662">
                              <w:rPr>
                                <w:rFonts w:cs="Tahoma"/>
                                <w:color w:val="0B5294"/>
                                <w:spacing w:val="-4"/>
                                <w:sz w:val="24"/>
                                <w:szCs w:val="24"/>
                                <w:rtl/>
                              </w:rPr>
                              <w:t xml:space="preserve"> </w:t>
                            </w:r>
                            <w:r w:rsidRPr="004F4662">
                              <w:rPr>
                                <w:rFonts w:cs="Tahoma" w:hint="eastAsia"/>
                                <w:color w:val="0B5294"/>
                                <w:spacing w:val="-4"/>
                                <w:sz w:val="24"/>
                                <w:szCs w:val="24"/>
                                <w:rtl/>
                              </w:rPr>
                              <w:t>בעירייה</w:t>
                            </w:r>
                            <w:r w:rsidRPr="004F4662">
                              <w:rPr>
                                <w:rFonts w:cs="Tahoma"/>
                                <w:color w:val="0B5294"/>
                                <w:spacing w:val="-4"/>
                                <w:sz w:val="24"/>
                                <w:szCs w:val="24"/>
                                <w:rtl/>
                              </w:rPr>
                              <w:t xml:space="preserve"> </w:t>
                            </w:r>
                            <w:r w:rsidRPr="004F4662">
                              <w:rPr>
                                <w:rFonts w:cs="Tahoma" w:hint="eastAsia"/>
                                <w:color w:val="0B5294"/>
                                <w:spacing w:val="-4"/>
                                <w:sz w:val="24"/>
                                <w:szCs w:val="24"/>
                                <w:rtl/>
                              </w:rPr>
                              <w:t>שנשאו</w:t>
                            </w:r>
                            <w:r w:rsidRPr="004F4662">
                              <w:rPr>
                                <w:rFonts w:cs="Tahoma"/>
                                <w:color w:val="0B5294"/>
                                <w:spacing w:val="-4"/>
                                <w:sz w:val="24"/>
                                <w:szCs w:val="24"/>
                                <w:rtl/>
                              </w:rPr>
                              <w:t xml:space="preserve"> </w:t>
                            </w:r>
                            <w:r w:rsidRPr="004F4662">
                              <w:rPr>
                                <w:rFonts w:cs="Tahoma" w:hint="eastAsia"/>
                                <w:color w:val="0B5294"/>
                                <w:spacing w:val="-4"/>
                                <w:sz w:val="24"/>
                                <w:szCs w:val="24"/>
                                <w:rtl/>
                              </w:rPr>
                              <w:t>באחריות</w:t>
                            </w:r>
                            <w:r w:rsidRPr="004F4662">
                              <w:rPr>
                                <w:rFonts w:cs="Tahoma"/>
                                <w:color w:val="0B5294"/>
                                <w:spacing w:val="-4"/>
                                <w:sz w:val="24"/>
                                <w:szCs w:val="24"/>
                                <w:rtl/>
                              </w:rPr>
                              <w:t xml:space="preserve"> </w:t>
                            </w:r>
                            <w:r w:rsidRPr="004F4662">
                              <w:rPr>
                                <w:rFonts w:cs="Tahoma" w:hint="eastAsia"/>
                                <w:color w:val="0B5294"/>
                                <w:spacing w:val="-4"/>
                                <w:sz w:val="24"/>
                                <w:szCs w:val="24"/>
                                <w:rtl/>
                              </w:rPr>
                              <w:t>לליקויים</w:t>
                            </w:r>
                          </w:p>
                          <w:p w:rsidR="005C203B" w:rsidRPr="00373C5D" w:rsidP="00092D5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404569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031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C203B" w:rsidRPr="00373C5D" w:rsidP="00092D5D">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9788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C203B" w:rsidRPr="00881D99" w:rsidP="00092D5D">
                      <w:pPr>
                        <w:spacing w:after="0" w:line="240" w:lineRule="auto"/>
                        <w:rPr>
                          <w:color w:val="0B5294"/>
                          <w:spacing w:val="-4"/>
                          <w:sz w:val="24"/>
                          <w:szCs w:val="24"/>
                          <w:rtl/>
                          <w:cs/>
                        </w:rPr>
                      </w:pPr>
                      <w:r w:rsidRPr="004F4662">
                        <w:rPr>
                          <w:rFonts w:cs="Tahoma" w:hint="eastAsia"/>
                          <w:color w:val="0B5294"/>
                          <w:spacing w:val="-4"/>
                          <w:sz w:val="24"/>
                          <w:szCs w:val="24"/>
                          <w:rtl/>
                        </w:rPr>
                        <w:t>הליקויים</w:t>
                      </w:r>
                      <w:r w:rsidRPr="004F4662">
                        <w:rPr>
                          <w:rFonts w:cs="Tahoma"/>
                          <w:color w:val="0B5294"/>
                          <w:spacing w:val="-4"/>
                          <w:sz w:val="24"/>
                          <w:szCs w:val="24"/>
                          <w:rtl/>
                        </w:rPr>
                        <w:t xml:space="preserve"> </w:t>
                      </w:r>
                      <w:r w:rsidRPr="004F4662">
                        <w:rPr>
                          <w:rFonts w:cs="Tahoma" w:hint="eastAsia"/>
                          <w:color w:val="0B5294"/>
                          <w:spacing w:val="-4"/>
                          <w:sz w:val="24"/>
                          <w:szCs w:val="24"/>
                          <w:rtl/>
                        </w:rPr>
                        <w:t>שפורטו</w:t>
                      </w:r>
                      <w:r w:rsidRPr="004F4662">
                        <w:rPr>
                          <w:rFonts w:cs="Tahoma"/>
                          <w:color w:val="0B5294"/>
                          <w:spacing w:val="-4"/>
                          <w:sz w:val="24"/>
                          <w:szCs w:val="24"/>
                          <w:rtl/>
                        </w:rPr>
                        <w:t xml:space="preserve"> </w:t>
                      </w:r>
                      <w:r w:rsidRPr="004F4662">
                        <w:rPr>
                          <w:rFonts w:cs="Tahoma" w:hint="eastAsia"/>
                          <w:color w:val="0B5294"/>
                          <w:spacing w:val="-4"/>
                          <w:sz w:val="24"/>
                          <w:szCs w:val="24"/>
                          <w:rtl/>
                        </w:rPr>
                        <w:t>בדוח</w:t>
                      </w:r>
                      <w:r w:rsidRPr="004F4662">
                        <w:rPr>
                          <w:rFonts w:cs="Tahoma"/>
                          <w:color w:val="0B5294"/>
                          <w:spacing w:val="-4"/>
                          <w:sz w:val="24"/>
                          <w:szCs w:val="24"/>
                          <w:rtl/>
                        </w:rPr>
                        <w:t xml:space="preserve"> </w:t>
                      </w:r>
                      <w:r w:rsidRPr="004F4662">
                        <w:rPr>
                          <w:rFonts w:cs="Tahoma" w:hint="eastAsia"/>
                          <w:color w:val="0B5294"/>
                          <w:spacing w:val="-4"/>
                          <w:sz w:val="24"/>
                          <w:szCs w:val="24"/>
                          <w:rtl/>
                        </w:rPr>
                        <w:t>זה</w:t>
                      </w:r>
                      <w:r w:rsidRPr="004F4662">
                        <w:rPr>
                          <w:rFonts w:cs="Tahoma"/>
                          <w:color w:val="0B5294"/>
                          <w:spacing w:val="-4"/>
                          <w:sz w:val="24"/>
                          <w:szCs w:val="24"/>
                          <w:rtl/>
                        </w:rPr>
                        <w:t xml:space="preserve"> </w:t>
                      </w:r>
                      <w:r w:rsidRPr="004F4662">
                        <w:rPr>
                          <w:rFonts w:cs="Tahoma" w:hint="eastAsia"/>
                          <w:color w:val="0B5294"/>
                          <w:spacing w:val="-4"/>
                          <w:sz w:val="24"/>
                          <w:szCs w:val="24"/>
                          <w:rtl/>
                        </w:rPr>
                        <w:t>מחייבים</w:t>
                      </w:r>
                      <w:r w:rsidRPr="004F4662">
                        <w:rPr>
                          <w:rFonts w:cs="Tahoma"/>
                          <w:color w:val="0B5294"/>
                          <w:spacing w:val="-4"/>
                          <w:sz w:val="24"/>
                          <w:szCs w:val="24"/>
                          <w:rtl/>
                        </w:rPr>
                        <w:t xml:space="preserve"> </w:t>
                      </w:r>
                      <w:r w:rsidRPr="004F4662">
                        <w:rPr>
                          <w:rFonts w:cs="Tahoma" w:hint="eastAsia"/>
                          <w:color w:val="0B5294"/>
                          <w:spacing w:val="-4"/>
                          <w:sz w:val="24"/>
                          <w:szCs w:val="24"/>
                          <w:rtl/>
                        </w:rPr>
                        <w:t>כי</w:t>
                      </w:r>
                      <w:r w:rsidRPr="004F4662">
                        <w:rPr>
                          <w:rFonts w:cs="Tahoma"/>
                          <w:color w:val="0B5294"/>
                          <w:spacing w:val="-4"/>
                          <w:sz w:val="24"/>
                          <w:szCs w:val="24"/>
                          <w:rtl/>
                        </w:rPr>
                        <w:t xml:space="preserve"> </w:t>
                      </w:r>
                      <w:r w:rsidRPr="004F4662">
                        <w:rPr>
                          <w:rFonts w:cs="Tahoma" w:hint="eastAsia"/>
                          <w:color w:val="0B5294"/>
                          <w:spacing w:val="-4"/>
                          <w:sz w:val="24"/>
                          <w:szCs w:val="24"/>
                          <w:rtl/>
                        </w:rPr>
                        <w:t>משרד</w:t>
                      </w:r>
                      <w:r w:rsidRPr="004F4662">
                        <w:rPr>
                          <w:rFonts w:cs="Tahoma"/>
                          <w:color w:val="0B5294"/>
                          <w:spacing w:val="-4"/>
                          <w:sz w:val="24"/>
                          <w:szCs w:val="24"/>
                          <w:rtl/>
                        </w:rPr>
                        <w:t xml:space="preserve"> </w:t>
                      </w:r>
                      <w:r w:rsidRPr="004F4662">
                        <w:rPr>
                          <w:rFonts w:cs="Tahoma" w:hint="eastAsia"/>
                          <w:color w:val="0B5294"/>
                          <w:spacing w:val="-4"/>
                          <w:sz w:val="24"/>
                          <w:szCs w:val="24"/>
                          <w:rtl/>
                        </w:rPr>
                        <w:t>הפנים</w:t>
                      </w:r>
                      <w:r w:rsidRPr="004F4662">
                        <w:rPr>
                          <w:rFonts w:cs="Tahoma"/>
                          <w:color w:val="0B5294"/>
                          <w:spacing w:val="-4"/>
                          <w:sz w:val="24"/>
                          <w:szCs w:val="24"/>
                          <w:rtl/>
                        </w:rPr>
                        <w:t xml:space="preserve"> </w:t>
                      </w:r>
                      <w:r w:rsidRPr="004F4662">
                        <w:rPr>
                          <w:rFonts w:cs="Tahoma" w:hint="eastAsia"/>
                          <w:color w:val="0B5294"/>
                          <w:spacing w:val="-4"/>
                          <w:sz w:val="24"/>
                          <w:szCs w:val="24"/>
                          <w:rtl/>
                        </w:rPr>
                        <w:t>יבחן</w:t>
                      </w:r>
                      <w:r w:rsidRPr="004F4662">
                        <w:rPr>
                          <w:rFonts w:cs="Tahoma"/>
                          <w:color w:val="0B5294"/>
                          <w:spacing w:val="-4"/>
                          <w:sz w:val="24"/>
                          <w:szCs w:val="24"/>
                          <w:rtl/>
                        </w:rPr>
                        <w:t xml:space="preserve"> </w:t>
                      </w:r>
                      <w:r w:rsidRPr="004F4662">
                        <w:rPr>
                          <w:rFonts w:cs="Tahoma" w:hint="eastAsia"/>
                          <w:color w:val="0B5294"/>
                          <w:spacing w:val="-4"/>
                          <w:sz w:val="24"/>
                          <w:szCs w:val="24"/>
                          <w:rtl/>
                        </w:rPr>
                        <w:t>אם</w:t>
                      </w:r>
                      <w:r w:rsidRPr="004F4662">
                        <w:rPr>
                          <w:rFonts w:cs="Tahoma"/>
                          <w:color w:val="0B5294"/>
                          <w:spacing w:val="-4"/>
                          <w:sz w:val="24"/>
                          <w:szCs w:val="24"/>
                          <w:rtl/>
                        </w:rPr>
                        <w:t xml:space="preserve"> </w:t>
                      </w:r>
                      <w:r w:rsidRPr="004F4662">
                        <w:rPr>
                          <w:rFonts w:cs="Tahoma" w:hint="eastAsia"/>
                          <w:color w:val="0B5294"/>
                          <w:spacing w:val="-4"/>
                          <w:sz w:val="24"/>
                          <w:szCs w:val="24"/>
                          <w:rtl/>
                        </w:rPr>
                        <w:t>יש</w:t>
                      </w:r>
                      <w:r w:rsidRPr="004F4662">
                        <w:rPr>
                          <w:rFonts w:cs="Tahoma"/>
                          <w:color w:val="0B5294"/>
                          <w:spacing w:val="-4"/>
                          <w:sz w:val="24"/>
                          <w:szCs w:val="24"/>
                          <w:rtl/>
                        </w:rPr>
                        <w:t xml:space="preserve"> </w:t>
                      </w:r>
                      <w:r w:rsidRPr="004F4662">
                        <w:rPr>
                          <w:rFonts w:cs="Tahoma" w:hint="eastAsia"/>
                          <w:color w:val="0B5294"/>
                          <w:spacing w:val="-4"/>
                          <w:sz w:val="24"/>
                          <w:szCs w:val="24"/>
                          <w:rtl/>
                        </w:rPr>
                        <w:t>מקום</w:t>
                      </w:r>
                      <w:r w:rsidRPr="004F4662">
                        <w:rPr>
                          <w:rFonts w:cs="Tahoma"/>
                          <w:color w:val="0B5294"/>
                          <w:spacing w:val="-4"/>
                          <w:sz w:val="24"/>
                          <w:szCs w:val="24"/>
                          <w:rtl/>
                        </w:rPr>
                        <w:t xml:space="preserve"> </w:t>
                      </w:r>
                      <w:r w:rsidRPr="004F4662">
                        <w:rPr>
                          <w:rFonts w:cs="Tahoma" w:hint="eastAsia"/>
                          <w:color w:val="0B5294"/>
                          <w:spacing w:val="-4"/>
                          <w:sz w:val="24"/>
                          <w:szCs w:val="24"/>
                          <w:rtl/>
                        </w:rPr>
                        <w:t>להטלת</w:t>
                      </w:r>
                      <w:r w:rsidRPr="004F4662">
                        <w:rPr>
                          <w:rFonts w:cs="Tahoma"/>
                          <w:color w:val="0B5294"/>
                          <w:spacing w:val="-4"/>
                          <w:sz w:val="24"/>
                          <w:szCs w:val="24"/>
                          <w:rtl/>
                        </w:rPr>
                        <w:t xml:space="preserve"> </w:t>
                      </w:r>
                      <w:r w:rsidRPr="004F4662">
                        <w:rPr>
                          <w:rFonts w:cs="Tahoma" w:hint="eastAsia"/>
                          <w:color w:val="0B5294"/>
                          <w:spacing w:val="-4"/>
                          <w:sz w:val="24"/>
                          <w:szCs w:val="24"/>
                          <w:rtl/>
                        </w:rPr>
                        <w:t>חיוב</w:t>
                      </w:r>
                      <w:r w:rsidRPr="004F4662">
                        <w:rPr>
                          <w:rFonts w:cs="Tahoma"/>
                          <w:color w:val="0B5294"/>
                          <w:spacing w:val="-4"/>
                          <w:sz w:val="24"/>
                          <w:szCs w:val="24"/>
                          <w:rtl/>
                        </w:rPr>
                        <w:t xml:space="preserve"> </w:t>
                      </w:r>
                      <w:r w:rsidRPr="004F4662">
                        <w:rPr>
                          <w:rFonts w:cs="Tahoma" w:hint="eastAsia"/>
                          <w:color w:val="0B5294"/>
                          <w:spacing w:val="-4"/>
                          <w:sz w:val="24"/>
                          <w:szCs w:val="24"/>
                          <w:rtl/>
                        </w:rPr>
                        <w:t>אישי</w:t>
                      </w:r>
                      <w:r w:rsidRPr="004F4662">
                        <w:rPr>
                          <w:rFonts w:cs="Tahoma"/>
                          <w:color w:val="0B5294"/>
                          <w:spacing w:val="-4"/>
                          <w:sz w:val="24"/>
                          <w:szCs w:val="24"/>
                          <w:rtl/>
                        </w:rPr>
                        <w:t xml:space="preserve"> </w:t>
                      </w:r>
                      <w:r w:rsidRPr="004F4662">
                        <w:rPr>
                          <w:rFonts w:cs="Tahoma" w:hint="eastAsia"/>
                          <w:color w:val="0B5294"/>
                          <w:spacing w:val="-4"/>
                          <w:sz w:val="24"/>
                          <w:szCs w:val="24"/>
                          <w:rtl/>
                        </w:rPr>
                        <w:t>על</w:t>
                      </w:r>
                      <w:r w:rsidRPr="004F4662">
                        <w:rPr>
                          <w:rFonts w:cs="Tahoma"/>
                          <w:color w:val="0B5294"/>
                          <w:spacing w:val="-4"/>
                          <w:sz w:val="24"/>
                          <w:szCs w:val="24"/>
                          <w:rtl/>
                        </w:rPr>
                        <w:t xml:space="preserve"> </w:t>
                      </w:r>
                      <w:r w:rsidRPr="004F4662">
                        <w:rPr>
                          <w:rFonts w:cs="Tahoma" w:hint="eastAsia"/>
                          <w:color w:val="0B5294"/>
                          <w:spacing w:val="-4"/>
                          <w:sz w:val="24"/>
                          <w:szCs w:val="24"/>
                          <w:rtl/>
                        </w:rPr>
                        <w:t>נושאי</w:t>
                      </w:r>
                      <w:r w:rsidRPr="004F4662">
                        <w:rPr>
                          <w:rFonts w:cs="Tahoma"/>
                          <w:color w:val="0B5294"/>
                          <w:spacing w:val="-4"/>
                          <w:sz w:val="24"/>
                          <w:szCs w:val="24"/>
                          <w:rtl/>
                        </w:rPr>
                        <w:t xml:space="preserve"> </w:t>
                      </w:r>
                      <w:r w:rsidRPr="004F4662">
                        <w:rPr>
                          <w:rFonts w:cs="Tahoma" w:hint="eastAsia"/>
                          <w:color w:val="0B5294"/>
                          <w:spacing w:val="-4"/>
                          <w:sz w:val="24"/>
                          <w:szCs w:val="24"/>
                          <w:rtl/>
                        </w:rPr>
                        <w:t>משרה</w:t>
                      </w:r>
                      <w:r w:rsidRPr="004F4662">
                        <w:rPr>
                          <w:rFonts w:cs="Tahoma"/>
                          <w:color w:val="0B5294"/>
                          <w:spacing w:val="-4"/>
                          <w:sz w:val="24"/>
                          <w:szCs w:val="24"/>
                          <w:rtl/>
                        </w:rPr>
                        <w:t xml:space="preserve"> </w:t>
                      </w:r>
                      <w:r w:rsidRPr="004F4662">
                        <w:rPr>
                          <w:rFonts w:cs="Tahoma" w:hint="eastAsia"/>
                          <w:color w:val="0B5294"/>
                          <w:spacing w:val="-4"/>
                          <w:sz w:val="24"/>
                          <w:szCs w:val="24"/>
                          <w:rtl/>
                        </w:rPr>
                        <w:t>ובעלי</w:t>
                      </w:r>
                      <w:r w:rsidRPr="004F4662">
                        <w:rPr>
                          <w:rFonts w:cs="Tahoma"/>
                          <w:color w:val="0B5294"/>
                          <w:spacing w:val="-4"/>
                          <w:sz w:val="24"/>
                          <w:szCs w:val="24"/>
                          <w:rtl/>
                        </w:rPr>
                        <w:t xml:space="preserve"> </w:t>
                      </w:r>
                      <w:r w:rsidRPr="004F4662">
                        <w:rPr>
                          <w:rFonts w:cs="Tahoma" w:hint="eastAsia"/>
                          <w:color w:val="0B5294"/>
                          <w:spacing w:val="-4"/>
                          <w:sz w:val="24"/>
                          <w:szCs w:val="24"/>
                          <w:rtl/>
                        </w:rPr>
                        <w:t>תפקידים</w:t>
                      </w:r>
                      <w:r w:rsidRPr="004F4662">
                        <w:rPr>
                          <w:rFonts w:cs="Tahoma"/>
                          <w:color w:val="0B5294"/>
                          <w:spacing w:val="-4"/>
                          <w:sz w:val="24"/>
                          <w:szCs w:val="24"/>
                          <w:rtl/>
                        </w:rPr>
                        <w:t xml:space="preserve"> </w:t>
                      </w:r>
                      <w:r w:rsidRPr="004F4662">
                        <w:rPr>
                          <w:rFonts w:cs="Tahoma" w:hint="eastAsia"/>
                          <w:color w:val="0B5294"/>
                          <w:spacing w:val="-4"/>
                          <w:sz w:val="24"/>
                          <w:szCs w:val="24"/>
                          <w:rtl/>
                        </w:rPr>
                        <w:t>בעירייה</w:t>
                      </w:r>
                      <w:r w:rsidRPr="004F4662">
                        <w:rPr>
                          <w:rFonts w:cs="Tahoma"/>
                          <w:color w:val="0B5294"/>
                          <w:spacing w:val="-4"/>
                          <w:sz w:val="24"/>
                          <w:szCs w:val="24"/>
                          <w:rtl/>
                        </w:rPr>
                        <w:t xml:space="preserve"> </w:t>
                      </w:r>
                      <w:r w:rsidRPr="004F4662">
                        <w:rPr>
                          <w:rFonts w:cs="Tahoma" w:hint="eastAsia"/>
                          <w:color w:val="0B5294"/>
                          <w:spacing w:val="-4"/>
                          <w:sz w:val="24"/>
                          <w:szCs w:val="24"/>
                          <w:rtl/>
                        </w:rPr>
                        <w:t>שנשאו</w:t>
                      </w:r>
                      <w:r w:rsidRPr="004F4662">
                        <w:rPr>
                          <w:rFonts w:cs="Tahoma"/>
                          <w:color w:val="0B5294"/>
                          <w:spacing w:val="-4"/>
                          <w:sz w:val="24"/>
                          <w:szCs w:val="24"/>
                          <w:rtl/>
                        </w:rPr>
                        <w:t xml:space="preserve"> </w:t>
                      </w:r>
                      <w:r w:rsidRPr="004F4662">
                        <w:rPr>
                          <w:rFonts w:cs="Tahoma" w:hint="eastAsia"/>
                          <w:color w:val="0B5294"/>
                          <w:spacing w:val="-4"/>
                          <w:sz w:val="24"/>
                          <w:szCs w:val="24"/>
                          <w:rtl/>
                        </w:rPr>
                        <w:t>באחריות</w:t>
                      </w:r>
                      <w:r w:rsidRPr="004F4662">
                        <w:rPr>
                          <w:rFonts w:cs="Tahoma"/>
                          <w:color w:val="0B5294"/>
                          <w:spacing w:val="-4"/>
                          <w:sz w:val="24"/>
                          <w:szCs w:val="24"/>
                          <w:rtl/>
                        </w:rPr>
                        <w:t xml:space="preserve"> </w:t>
                      </w:r>
                      <w:r w:rsidRPr="004F4662">
                        <w:rPr>
                          <w:rFonts w:cs="Tahoma" w:hint="eastAsia"/>
                          <w:color w:val="0B5294"/>
                          <w:spacing w:val="-4"/>
                          <w:sz w:val="24"/>
                          <w:szCs w:val="24"/>
                          <w:rtl/>
                        </w:rPr>
                        <w:t>לליקויים</w:t>
                      </w:r>
                    </w:p>
                    <w:p w:rsidR="005C203B" w:rsidRPr="00373C5D" w:rsidP="00092D5D">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7467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602CCB" w:rsidRPr="000C189C" w:rsidP="008674C7">
      <w:pPr>
        <w:spacing w:before="180" w:after="240" w:line="240" w:lineRule="exact"/>
        <w:ind w:right="2268"/>
        <w:jc w:val="both"/>
        <w:rPr>
          <w:rFonts w:ascii="Tahoma" w:eastAsia="Times New Roman" w:hAnsi="Tahoma" w:cs="Tahoma"/>
          <w:sz w:val="18"/>
          <w:szCs w:val="18"/>
          <w:rtl/>
        </w:rPr>
      </w:pPr>
      <w:r w:rsidRPr="000C189C">
        <w:rPr>
          <w:rFonts w:ascii="Tahoma" w:eastAsia="Times New Roman" w:hAnsi="Tahoma" w:cs="Tahoma" w:hint="cs"/>
          <w:sz w:val="18"/>
          <w:szCs w:val="18"/>
          <w:rtl/>
        </w:rPr>
        <w:t xml:space="preserve">עיריית רחובות וחברת </w:t>
      </w:r>
      <w:r w:rsidRPr="000C189C">
        <w:rPr>
          <w:rFonts w:ascii="Tahoma" w:eastAsia="Times New Roman" w:hAnsi="Tahoma" w:cs="Tahoma" w:hint="cs"/>
          <w:sz w:val="18"/>
          <w:szCs w:val="18"/>
          <w:rtl/>
        </w:rPr>
        <w:t>ה.ל.ר</w:t>
      </w:r>
      <w:r w:rsidRPr="000C189C">
        <w:rPr>
          <w:rFonts w:ascii="Tahoma" w:eastAsia="Times New Roman" w:hAnsi="Tahoma" w:cs="Tahoma" w:hint="cs"/>
          <w:sz w:val="18"/>
          <w:szCs w:val="18"/>
          <w:rtl/>
        </w:rPr>
        <w:t xml:space="preserve"> מסרו בתשובתן למשרד מבקר המדינה כי "שיקול דעתם של אנשי העירייה ואנשי הלר הנוגעים בעניין, הופעל ביושר ובסבירות. לא נגרם נזק לקופה הציבורית במהלך שיפוץ בית התרבות, ומכל מקום גם אם נגרם כזה - אין קשר סיבתי בין התנהגות אנשי העירייה ואנשי הלר והנזק בכוח". עוד מסרו כי "</w:t>
      </w:r>
      <w:r w:rsidRPr="000C189C">
        <w:rPr>
          <w:rFonts w:ascii="Tahoma" w:hAnsi="Tahoma" w:cs="Tahoma"/>
          <w:sz w:val="18"/>
          <w:szCs w:val="18"/>
          <w:rtl/>
        </w:rPr>
        <w:t xml:space="preserve">לא יהיה זה סוד </w:t>
      </w:r>
      <w:r w:rsidRPr="000C189C">
        <w:rPr>
          <w:rFonts w:ascii="Tahoma" w:hAnsi="Tahoma" w:cs="Tahoma" w:hint="cs"/>
          <w:sz w:val="18"/>
          <w:szCs w:val="18"/>
          <w:rtl/>
        </w:rPr>
        <w:t>שהכל</w:t>
      </w:r>
      <w:r w:rsidRPr="000C189C">
        <w:rPr>
          <w:rFonts w:ascii="Tahoma" w:hAnsi="Tahoma" w:cs="Tahoma"/>
          <w:sz w:val="18"/>
          <w:szCs w:val="18"/>
          <w:rtl/>
        </w:rPr>
        <w:t xml:space="preserve"> סבורים עתה, שבשיפוץ בית התרבות של העיר נעשו טעויות רבות. שיפוץ בית התרבות איננו דגם מייצג של מכלול הפעילות העירונית בתחומי הבינוי</w:t>
      </w:r>
      <w:r w:rsidRPr="000C189C">
        <w:rPr>
          <w:rFonts w:ascii="Tahoma" w:hAnsi="Tahoma" w:cs="Tahoma" w:hint="cs"/>
          <w:sz w:val="18"/>
          <w:szCs w:val="18"/>
          <w:rtl/>
        </w:rPr>
        <w:t>"</w:t>
      </w:r>
      <w:r w:rsidRPr="000C189C">
        <w:rPr>
          <w:rFonts w:ascii="Tahoma" w:hAnsi="Tahoma" w:cs="Tahoma"/>
          <w:sz w:val="18"/>
          <w:szCs w:val="18"/>
          <w:rtl/>
        </w:rPr>
        <w:t>.</w:t>
      </w:r>
    </w:p>
    <w:p w:rsidR="00602CCB" w:rsidRPr="000C189C" w:rsidP="008674C7">
      <w:pPr>
        <w:pStyle w:val="RESHET"/>
        <w:rPr>
          <w:rtl/>
        </w:rPr>
      </w:pPr>
      <w:r w:rsidRPr="000C189C">
        <w:rPr>
          <w:rFonts w:hint="cs"/>
          <w:rtl/>
        </w:rPr>
        <w:t xml:space="preserve">אין לקבל את תשובת העירייה וחברת </w:t>
      </w:r>
      <w:r w:rsidRPr="000C189C">
        <w:rPr>
          <w:rFonts w:hint="cs"/>
          <w:rtl/>
        </w:rPr>
        <w:t>ה.ל.ר</w:t>
      </w:r>
      <w:r w:rsidRPr="000C189C">
        <w:rPr>
          <w:rFonts w:hint="cs"/>
          <w:rtl/>
        </w:rPr>
        <w:t xml:space="preserve"> בעניין זה, נוכח חומרת הליקויים שהדוח העלה והפגיעה בציבור.</w:t>
      </w:r>
    </w:p>
    <w:p w:rsidR="00602CCB" w:rsidRPr="000C189C" w:rsidP="008674C7">
      <w:pPr>
        <w:spacing w:before="180" w:line="240" w:lineRule="exact"/>
        <w:ind w:right="2268"/>
        <w:jc w:val="both"/>
        <w:rPr>
          <w:rFonts w:ascii="Tahoma" w:hAnsi="Tahoma" w:cs="Tahoma"/>
          <w:sz w:val="18"/>
          <w:szCs w:val="18"/>
          <w:rtl/>
        </w:rPr>
      </w:pPr>
      <w:r w:rsidRPr="000C189C">
        <w:rPr>
          <w:rFonts w:ascii="Tahoma" w:hAnsi="Tahoma" w:cs="Tahoma" w:hint="cs"/>
          <w:sz w:val="18"/>
          <w:szCs w:val="18"/>
          <w:rtl/>
        </w:rPr>
        <w:t>משרד הפנים מסר בתשובתו למשרד מבקר המדינה כי לאחר פרסום הדוח הסופי ייבחנו ה</w:t>
      </w:r>
      <w:r w:rsidRPr="000C189C">
        <w:rPr>
          <w:rFonts w:ascii="Tahoma" w:hAnsi="Tahoma" w:cs="Tahoma"/>
          <w:sz w:val="18"/>
          <w:szCs w:val="18"/>
          <w:rtl/>
        </w:rPr>
        <w:t>ממצאים</w:t>
      </w:r>
      <w:r w:rsidRPr="000C189C">
        <w:rPr>
          <w:rFonts w:ascii="Tahoma" w:hAnsi="Tahoma" w:cs="Tahoma" w:hint="cs"/>
          <w:sz w:val="18"/>
          <w:szCs w:val="18"/>
          <w:rtl/>
        </w:rPr>
        <w:t>,</w:t>
      </w:r>
      <w:r w:rsidRPr="000C189C">
        <w:rPr>
          <w:rFonts w:ascii="Tahoma" w:hAnsi="Tahoma" w:cs="Tahoma"/>
          <w:sz w:val="18"/>
          <w:szCs w:val="18"/>
          <w:rtl/>
        </w:rPr>
        <w:t xml:space="preserve"> בהיבט של הוצאה כספית שאינה כדין</w:t>
      </w:r>
      <w:r w:rsidRPr="000C189C">
        <w:rPr>
          <w:rFonts w:ascii="Tahoma" w:hAnsi="Tahoma" w:cs="Tahoma" w:hint="cs"/>
          <w:sz w:val="18"/>
          <w:szCs w:val="18"/>
          <w:rtl/>
        </w:rPr>
        <w:t>,</w:t>
      </w:r>
      <w:r w:rsidRPr="000C189C">
        <w:rPr>
          <w:rFonts w:ascii="Tahoma" w:hAnsi="Tahoma" w:cs="Tahoma"/>
          <w:sz w:val="18"/>
          <w:szCs w:val="18"/>
          <w:rtl/>
        </w:rPr>
        <w:t xml:space="preserve"> ככל שקיימת הפרת דין והוצאה כספית מקופת הרשות המקומית</w:t>
      </w:r>
      <w:r w:rsidRPr="000C189C">
        <w:rPr>
          <w:rFonts w:ascii="Tahoma" w:hAnsi="Tahoma" w:cs="Tahoma" w:hint="cs"/>
          <w:sz w:val="18"/>
          <w:szCs w:val="18"/>
          <w:rtl/>
        </w:rPr>
        <w:t>.</w:t>
      </w:r>
    </w:p>
    <w:p w:rsidR="00602CCB" w:rsidRPr="000C189C" w:rsidP="007A0C0F">
      <w:pPr>
        <w:spacing w:line="240" w:lineRule="exact"/>
        <w:ind w:right="2268"/>
        <w:jc w:val="both"/>
        <w:rPr>
          <w:rFonts w:ascii="Tahoma" w:hAnsi="Tahoma" w:cs="Tahoma"/>
          <w:sz w:val="18"/>
          <w:szCs w:val="18"/>
          <w:rtl/>
        </w:rPr>
      </w:pPr>
    </w:p>
    <w:p w:rsidR="00602CCB" w:rsidRPr="000C189C" w:rsidP="007A0C0F">
      <w:pPr>
        <w:spacing w:line="240" w:lineRule="exact"/>
        <w:ind w:right="2268"/>
        <w:jc w:val="both"/>
        <w:rPr>
          <w:rFonts w:ascii="Tahoma" w:hAnsi="Tahoma" w:cs="Tahoma"/>
          <w:sz w:val="18"/>
          <w:szCs w:val="18"/>
          <w:rtl/>
        </w:rPr>
      </w:pPr>
    </w:p>
    <w:p w:rsidR="00602CCB" w:rsidP="008674C7">
      <w:pPr>
        <w:pStyle w:val="KOT4"/>
        <w:pageBreakBefore/>
        <w:rPr>
          <w:rtl/>
        </w:rPr>
      </w:pPr>
      <w:r>
        <w:rPr>
          <w:rFonts w:hint="cs"/>
          <w:rtl/>
        </w:rPr>
        <w:t>סיכום</w:t>
      </w:r>
    </w:p>
    <w:p w:rsidR="00602CCB" w:rsidRPr="000C189C" w:rsidP="008674C7">
      <w:pPr>
        <w:pStyle w:val="RESHET"/>
        <w:rPr>
          <w:rtl/>
        </w:rPr>
      </w:pPr>
      <w:r w:rsidRPr="000C189C">
        <w:rPr>
          <w:rFonts w:hint="cs"/>
          <w:rtl/>
        </w:rPr>
        <w:t xml:space="preserve">התנהלותם הבלתי אחראית של העירייה, ראש העירייה וחברי המועצה ושל חברת </w:t>
      </w:r>
      <w:r w:rsidRPr="000C189C">
        <w:rPr>
          <w:rFonts w:hint="cs"/>
          <w:rtl/>
        </w:rPr>
        <w:t>ה.ל.ר</w:t>
      </w:r>
      <w:r w:rsidRPr="000C189C">
        <w:rPr>
          <w:rFonts w:hint="cs"/>
          <w:rtl/>
        </w:rPr>
        <w:t xml:space="preserve"> בשיפוץ בית התרבות רצופה</w:t>
      </w:r>
      <w:r w:rsidRPr="000C189C">
        <w:rPr>
          <w:rtl/>
        </w:rPr>
        <w:t xml:space="preserve"> </w:t>
      </w:r>
      <w:r w:rsidRPr="000C189C">
        <w:rPr>
          <w:rFonts w:hint="cs"/>
          <w:rtl/>
        </w:rPr>
        <w:t>כשלים</w:t>
      </w:r>
      <w:r w:rsidRPr="000C189C">
        <w:rPr>
          <w:rtl/>
        </w:rPr>
        <w:t xml:space="preserve"> </w:t>
      </w:r>
      <w:r w:rsidRPr="000C189C">
        <w:rPr>
          <w:rFonts w:hint="cs"/>
          <w:rtl/>
        </w:rPr>
        <w:t>בכמה</w:t>
      </w:r>
      <w:r w:rsidRPr="000C189C">
        <w:rPr>
          <w:rtl/>
        </w:rPr>
        <w:t xml:space="preserve"> </w:t>
      </w:r>
      <w:r w:rsidRPr="000C189C">
        <w:rPr>
          <w:rFonts w:hint="cs"/>
          <w:rtl/>
        </w:rPr>
        <w:t>תחומים, מתאפיינת ב"גרירת רגליים", ומלמדת על זלזול בחובתם לשמירת החוק והקופה הציבורית, וככזאת היא פוגעת בשוויון, עוקפת את דיני המכרזים ועלולה לכרסם באמון הציבור במערכת השלטונית.</w:t>
      </w:r>
    </w:p>
    <w:p w:rsidR="00602CCB" w:rsidRPr="000C189C" w:rsidP="00FE2C68">
      <w:pPr>
        <w:pStyle w:val="RESHET"/>
        <w:rPr>
          <w:rtl/>
        </w:rPr>
      </w:pPr>
      <w:r w:rsidRPr="000C189C">
        <w:rPr>
          <w:rtl/>
        </w:rPr>
        <w:t>מ</w:t>
      </w:r>
      <w:r w:rsidRPr="000C189C">
        <w:rPr>
          <w:rFonts w:hint="cs"/>
          <w:rtl/>
        </w:rPr>
        <w:t>מ</w:t>
      </w:r>
      <w:r w:rsidRPr="000C189C">
        <w:rPr>
          <w:rtl/>
        </w:rPr>
        <w:t xml:space="preserve">כלול הממצאים שהובאו </w:t>
      </w:r>
      <w:r w:rsidRPr="000C189C">
        <w:rPr>
          <w:rFonts w:hint="cs"/>
          <w:rtl/>
        </w:rPr>
        <w:t>בדוח עולה</w:t>
      </w:r>
      <w:r w:rsidRPr="000C189C">
        <w:rPr>
          <w:rtl/>
        </w:rPr>
        <w:t xml:space="preserve"> </w:t>
      </w:r>
      <w:r w:rsidRPr="000C189C">
        <w:rPr>
          <w:rFonts w:hint="cs"/>
          <w:rtl/>
        </w:rPr>
        <w:t xml:space="preserve">כי עיריית רחובות וחברת </w:t>
      </w:r>
      <w:r w:rsidRPr="000C189C">
        <w:rPr>
          <w:rFonts w:hint="cs"/>
          <w:rtl/>
        </w:rPr>
        <w:t>ה.ל.ר</w:t>
      </w:r>
      <w:r w:rsidRPr="000C189C">
        <w:rPr>
          <w:rFonts w:hint="cs"/>
          <w:rtl/>
        </w:rPr>
        <w:t xml:space="preserve"> בחרו בקבלן שזכה ב"מכרז מסגרת", ללא אמות מידה וקריטריונים שוויוניים ושקופים, הגם שידעו כי הוא נתון בקשיים כספיים והדבר עלול לגרום נזק לעירייה. הן התקשרו אתו ללא כתב כמויות מפורט, ונמנעו</w:t>
      </w:r>
      <w:r w:rsidRPr="000C189C">
        <w:rPr>
          <w:rtl/>
        </w:rPr>
        <w:t xml:space="preserve"> </w:t>
      </w:r>
      <w:r w:rsidRPr="000C189C">
        <w:rPr>
          <w:rFonts w:hint="cs"/>
          <w:rtl/>
        </w:rPr>
        <w:t>תקופה</w:t>
      </w:r>
      <w:r w:rsidRPr="000C189C">
        <w:rPr>
          <w:rtl/>
        </w:rPr>
        <w:t xml:space="preserve"> </w:t>
      </w:r>
      <w:r w:rsidRPr="000C189C">
        <w:rPr>
          <w:rFonts w:hint="cs"/>
          <w:rtl/>
        </w:rPr>
        <w:t xml:space="preserve">ארוכה מאכיפתו של חוזה ההתקשרות עמו, למרות הליקויים הרבים בפעילותו ולמרות הפרותיו החוזרות ונשנות את תנאי החוזה, באופן המרוקן את דיני המכרזים מתוכן ומשמש קרקע פורייה להתקשרות במשוא פנים ולאי-סדרים עד כדי הפרה של הוראות החוק. הדבר הוביל לכך שעבודות שיפוץ בית התרבות, שאמורות היו להסתיים בתוך תשעה חודשים, נמשכו יותר משש שנים וטרם הושלמו, תוך פגיעה בציבור. יתר על כן, העירייה והחברה ויתרו לקבלן על המצאת ערבות בהיקף של מאות אלפי ש"ח, ובכך הן ויתרו על חלק מהכלים המרכזיים שעמדו לרשותן ושיכלו לנקוט נגד הקבלן. הן גם שינו את תנאי ההתקשרות אתו, העבירו חלק מהעבודות בפרויקט לביצוע קבלנים אחרים בלי לחתום </w:t>
      </w:r>
      <w:r w:rsidRPr="000C189C" w:rsidR="00FE2C68">
        <w:rPr>
          <w:rFonts w:hint="cs"/>
          <w:rtl/>
        </w:rPr>
        <w:t xml:space="preserve">אתו </w:t>
      </w:r>
      <w:r w:rsidRPr="000C189C">
        <w:rPr>
          <w:rFonts w:hint="cs"/>
          <w:rtl/>
        </w:rPr>
        <w:t xml:space="preserve">על הסכם התקשרות חדש והגדילו מאוד את סכום ההתקשרות. חברת </w:t>
      </w:r>
      <w:r w:rsidRPr="000C189C">
        <w:rPr>
          <w:rFonts w:hint="cs"/>
          <w:rtl/>
        </w:rPr>
        <w:t>ה.ל.ר</w:t>
      </w:r>
      <w:r w:rsidRPr="000C189C">
        <w:rPr>
          <w:rFonts w:hint="cs"/>
          <w:rtl/>
        </w:rPr>
        <w:t xml:space="preserve"> אף המחתה את זכויותיו של הקבלן לגורמים שונים ובסכומים גדולים, בלי לקבל את אישורה של העירייה ובלי שווידאה קודם לכן שהיא אינה מסייעת בכך לדבר עבירה או להלבנת הון או להעדפת נושים. התנהלות זו מעוררת חשש למשוא פנים בכל הקשור להתנהלותן מול הקבלן ופוגעת בעקרון השוויון כלפי מציעים פוטנציאליים אחרים.</w:t>
      </w:r>
    </w:p>
    <w:p w:rsidR="00602CCB" w:rsidRPr="000C189C" w:rsidP="008674C7">
      <w:pPr>
        <w:pStyle w:val="RESHET"/>
        <w:rPr>
          <w:rtl/>
        </w:rPr>
      </w:pPr>
      <w:r w:rsidRPr="000C189C">
        <w:rPr>
          <w:rFonts w:hint="cs"/>
          <w:rtl/>
        </w:rPr>
        <w:t>חברי מועצת העירייה, בהנהגתו של ראש העירייה, אישרו במשך שנים את הגדלתו של תקציב השיפוץ בלי שהיה בידם מידע בסיסי ובלי שדיוניהם בנושא תועדו בפרוטוקול. יתר על כן, הם "העלימו עין" מהמידע הרב שקיבלו בנוגע להתנהלות הקבלן. התנהלות לא אחראית זו של חברי המועצה וראש העירייה רוקנה מתוכן את תפקידם ואת חובתם לפעול בנאמנות כמשרתי ציבור והפכה אותם למעשה ל"חותמת גומי</w:t>
      </w:r>
      <w:r w:rsidRPr="000C189C">
        <w:rPr>
          <w:rtl/>
        </w:rPr>
        <w:t>"</w:t>
      </w:r>
      <w:r w:rsidRPr="000C189C">
        <w:rPr>
          <w:rFonts w:hint="cs"/>
          <w:rtl/>
        </w:rPr>
        <w:t>.</w:t>
      </w:r>
    </w:p>
    <w:p w:rsidR="00602CCB" w:rsidRPr="000C189C" w:rsidP="008674C7">
      <w:pPr>
        <w:pStyle w:val="RESHET"/>
        <w:rPr>
          <w:rtl/>
        </w:rPr>
      </w:pPr>
      <w:r w:rsidRPr="000C189C">
        <w:rPr>
          <w:rtl/>
        </w:rPr>
        <w:t>על משרד הפנים, ב</w:t>
      </w:r>
      <w:r w:rsidRPr="000C189C">
        <w:rPr>
          <w:rFonts w:hint="eastAsia"/>
          <w:rtl/>
        </w:rPr>
        <w:t>היותו</w:t>
      </w:r>
      <w:r w:rsidRPr="000C189C">
        <w:rPr>
          <w:rtl/>
        </w:rPr>
        <w:t xml:space="preserve"> המאסדר של השלטון המקומי, </w:t>
      </w:r>
      <w:r w:rsidRPr="000C189C">
        <w:rPr>
          <w:rFonts w:hint="cs"/>
          <w:rtl/>
        </w:rPr>
        <w:t xml:space="preserve">לבחון את היקף </w:t>
      </w:r>
      <w:r w:rsidRPr="000C189C">
        <w:rPr>
          <w:rtl/>
        </w:rPr>
        <w:t xml:space="preserve">התקשרויות </w:t>
      </w:r>
      <w:r w:rsidRPr="000C189C">
        <w:rPr>
          <w:rFonts w:hint="cs"/>
          <w:rtl/>
        </w:rPr>
        <w:t xml:space="preserve">הרשויות המקומיות באמצעות "מכרז מסגרת" ולשקול לקבוע הנחיות לרשויות המקומיות בכל הנוגע להליך ההתקשרות עם הזוכים בהסכם מסגרת. אי קביעת הוראות ברורות ואחידות </w:t>
      </w:r>
      <w:r w:rsidRPr="000C189C">
        <w:rPr>
          <w:rtl/>
        </w:rPr>
        <w:t xml:space="preserve">לרשויות המקומיות </w:t>
      </w:r>
      <w:r w:rsidRPr="000C189C">
        <w:rPr>
          <w:rFonts w:hint="cs"/>
          <w:rtl/>
        </w:rPr>
        <w:t>עשויה ל</w:t>
      </w:r>
      <w:r w:rsidRPr="000C189C">
        <w:rPr>
          <w:rtl/>
        </w:rPr>
        <w:t>ה</w:t>
      </w:r>
      <w:r w:rsidRPr="000C189C">
        <w:rPr>
          <w:rFonts w:hint="cs"/>
          <w:rtl/>
        </w:rPr>
        <w:t>י</w:t>
      </w:r>
      <w:r w:rsidRPr="000C189C">
        <w:rPr>
          <w:rtl/>
        </w:rPr>
        <w:t>ו</w:t>
      </w:r>
      <w:r w:rsidRPr="000C189C">
        <w:rPr>
          <w:rFonts w:hint="cs"/>
          <w:rtl/>
        </w:rPr>
        <w:t>ת</w:t>
      </w:r>
      <w:r w:rsidRPr="000C189C">
        <w:rPr>
          <w:rtl/>
        </w:rPr>
        <w:t xml:space="preserve"> </w:t>
      </w:r>
      <w:r w:rsidRPr="000C189C">
        <w:rPr>
          <w:rFonts w:hint="cs"/>
          <w:rtl/>
        </w:rPr>
        <w:t xml:space="preserve">בגדר </w:t>
      </w:r>
      <w:r w:rsidRPr="000C189C">
        <w:rPr>
          <w:rtl/>
        </w:rPr>
        <w:t>מכשלה לפעילותן בעניין</w:t>
      </w:r>
      <w:r w:rsidRPr="000C189C">
        <w:rPr>
          <w:rFonts w:hint="cs"/>
          <w:rtl/>
        </w:rPr>
        <w:t xml:space="preserve"> זה, ולתרום לכך שהן יתקשרו במסגרת מכרזי מסגרת באופן שאינו שקוף ושוויוני ובאופן שאינו מבטיח את קבלת ההצעה הטובה ביותר, כפי שקרה בעיריית רחובות.</w:t>
      </w:r>
    </w:p>
    <w:p w:rsidR="00602CCB" w:rsidRPr="000C189C" w:rsidP="008674C7">
      <w:pPr>
        <w:pStyle w:val="RESHET"/>
        <w:rPr>
          <w:rtl/>
        </w:rPr>
      </w:pPr>
      <w:r w:rsidRPr="000C189C">
        <w:rPr>
          <w:rFonts w:hint="cs"/>
          <w:rtl/>
        </w:rPr>
        <w:t xml:space="preserve">על העירייה וחברת </w:t>
      </w:r>
      <w:r w:rsidRPr="000C189C">
        <w:rPr>
          <w:rFonts w:hint="cs"/>
          <w:rtl/>
        </w:rPr>
        <w:t>ה.ל.ר</w:t>
      </w:r>
      <w:r w:rsidRPr="000C189C">
        <w:rPr>
          <w:rFonts w:hint="cs"/>
          <w:rtl/>
        </w:rPr>
        <w:t xml:space="preserve"> </w:t>
      </w:r>
      <w:r w:rsidRPr="000C189C">
        <w:rPr>
          <w:rtl/>
        </w:rPr>
        <w:t>לפעול לתיקו</w:t>
      </w:r>
      <w:r w:rsidRPr="000C189C">
        <w:rPr>
          <w:rFonts w:hint="cs"/>
          <w:rtl/>
        </w:rPr>
        <w:t>נם של הליקויים הרבים והחמורים שעלו בדוח, ככל שהדבר אפשרי,</w:t>
      </w:r>
      <w:r w:rsidRPr="000C189C">
        <w:rPr>
          <w:rtl/>
        </w:rPr>
        <w:t xml:space="preserve"> </w:t>
      </w:r>
      <w:r w:rsidRPr="000C189C">
        <w:rPr>
          <w:rFonts w:hint="cs"/>
          <w:rtl/>
        </w:rPr>
        <w:t>ו</w:t>
      </w:r>
      <w:r w:rsidRPr="000C189C">
        <w:rPr>
          <w:rtl/>
        </w:rPr>
        <w:t>למנ</w:t>
      </w:r>
      <w:r w:rsidRPr="000C189C">
        <w:rPr>
          <w:rFonts w:hint="cs"/>
          <w:rtl/>
        </w:rPr>
        <w:t>ו</w:t>
      </w:r>
      <w:r w:rsidRPr="000C189C">
        <w:rPr>
          <w:rtl/>
        </w:rPr>
        <w:t xml:space="preserve">ע </w:t>
      </w:r>
      <w:r w:rsidRPr="000C189C">
        <w:rPr>
          <w:rFonts w:hint="cs"/>
          <w:rtl/>
        </w:rPr>
        <w:t xml:space="preserve">את </w:t>
      </w:r>
      <w:r w:rsidRPr="000C189C">
        <w:rPr>
          <w:rtl/>
        </w:rPr>
        <w:t xml:space="preserve">הישנותם </w:t>
      </w:r>
      <w:r w:rsidRPr="000C189C">
        <w:rPr>
          <w:rFonts w:hint="cs"/>
          <w:rtl/>
        </w:rPr>
        <w:t>הן בעת השלמת הפרויקט והן בפרויקטים</w:t>
      </w:r>
      <w:r w:rsidRPr="000C189C">
        <w:rPr>
          <w:rtl/>
        </w:rPr>
        <w:t xml:space="preserve"> </w:t>
      </w:r>
      <w:r w:rsidRPr="000C189C">
        <w:rPr>
          <w:rFonts w:hint="cs"/>
          <w:rtl/>
        </w:rPr>
        <w:t>אחרים.</w:t>
      </w:r>
    </w:p>
    <w:p w:rsidR="00602CCB" w:rsidP="007A0C0F">
      <w:pPr>
        <w:spacing w:line="240" w:lineRule="exact"/>
        <w:ind w:right="2268"/>
        <w:jc w:val="both"/>
        <w:rPr>
          <w:rFonts w:ascii="Tahoma" w:hAnsi="Tahoma" w:cs="Tahoma"/>
          <w:sz w:val="18"/>
          <w:szCs w:val="18"/>
          <w:rtl/>
        </w:rPr>
      </w:pPr>
    </w:p>
    <w:p w:rsidR="00BF2334" w:rsidP="007A0C0F">
      <w:pPr>
        <w:spacing w:line="240" w:lineRule="exact"/>
        <w:ind w:right="2268"/>
        <w:jc w:val="both"/>
        <w:rPr>
          <w:rFonts w:ascii="Tahoma" w:hAnsi="Tahoma" w:cs="Tahoma"/>
          <w:sz w:val="18"/>
          <w:szCs w:val="18"/>
          <w:rtl/>
        </w:rPr>
        <w:sectPr w:rsidSect="00C20745">
          <w:headerReference w:type="even" r:id="rId16"/>
          <w:headerReference w:type="default" r:id="rId17"/>
          <w:pgSz w:w="11906" w:h="16838" w:code="9"/>
          <w:pgMar w:top="3119" w:right="1701" w:bottom="3119" w:left="1701" w:header="1559" w:footer="709" w:gutter="0"/>
          <w:cols w:space="708"/>
          <w:bidi/>
          <w:rtlGutter/>
          <w:docGrid w:linePitch="360"/>
        </w:sectPr>
      </w:pPr>
    </w:p>
    <w:p w:rsidR="00BF2334" w:rsidRPr="000C189C" w:rsidP="007A0C0F">
      <w:pPr>
        <w:spacing w:line="240" w:lineRule="exact"/>
        <w:ind w:right="2268"/>
        <w:jc w:val="both"/>
        <w:rPr>
          <w:rFonts w:ascii="Tahoma" w:hAnsi="Tahoma" w:cs="Tahoma"/>
          <w:sz w:val="18"/>
          <w:szCs w:val="18"/>
          <w:rtl/>
        </w:rPr>
      </w:pPr>
    </w:p>
    <w:sectPr w:rsidSect="00C20745">
      <w:headerReference w:type="even" r:id="rId1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66637" w:rsidRPr="008A007A" w:rsidP="008A007A">
      <w:pPr>
        <w:pStyle w:val="Footer"/>
      </w:pPr>
    </w:p>
  </w:footnote>
  <w:footnote w:type="continuationSeparator" w:id="1">
    <w:p w:rsidR="00566637" w:rsidP="00CB3322">
      <w:pPr>
        <w:spacing w:after="0" w:line="240" w:lineRule="auto"/>
      </w:pPr>
      <w:r>
        <w:continuationSeparator/>
      </w:r>
    </w:p>
    <w:p w:rsidR="00566637"/>
  </w:footnote>
  <w:footnote w:id="2">
    <w:p w:rsidR="005C203B" w:rsidP="0093284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על פי נתוני משרד הפנים. מתוך דוח הביקורת המפורט של העירייה לשנת 2016.</w:t>
      </w:r>
    </w:p>
  </w:footnote>
  <w:footnote w:id="3">
    <w:p w:rsidR="005C203B" w:rsidRPr="00F80393" w:rsidP="0093284B">
      <w:pPr>
        <w:pStyle w:val="FootnoteText"/>
        <w:rPr>
          <w:rtl/>
        </w:rPr>
      </w:pPr>
      <w:r w:rsidRPr="002467E6">
        <w:rPr>
          <w:rStyle w:val="FootnoteReference0"/>
          <w:vertAlign w:val="baseline"/>
        </w:rPr>
        <w:footnoteRef/>
      </w:r>
      <w:r w:rsidRPr="002467E6">
        <w:rPr>
          <w:rtl/>
        </w:rPr>
        <w:t xml:space="preserve"> </w:t>
      </w:r>
      <w:r w:rsidRPr="002467E6">
        <w:rPr>
          <w:rtl/>
        </w:rPr>
        <w:tab/>
      </w:r>
      <w:r w:rsidRPr="007617F9">
        <w:rPr>
          <w:rtl/>
        </w:rPr>
        <w:t xml:space="preserve">הלשכה המרכזית לסטטיסטיקה מדרגת את הרשויות המקומיות בעשר דרגות, לפי המצב החברתי-כלכלי של האוכלוסייה המתגוררת בתחום שיפוטן. דרגה </w:t>
      </w:r>
      <w:r w:rsidRPr="007617F9">
        <w:rPr>
          <w:rFonts w:hint="cs"/>
          <w:rtl/>
        </w:rPr>
        <w:t>1</w:t>
      </w:r>
      <w:r w:rsidRPr="007617F9">
        <w:rPr>
          <w:rtl/>
        </w:rPr>
        <w:t xml:space="preserve"> היא ה</w:t>
      </w:r>
      <w:r w:rsidRPr="007617F9">
        <w:rPr>
          <w:rFonts w:hint="cs"/>
          <w:rtl/>
        </w:rPr>
        <w:t>נמוכה</w:t>
      </w:r>
      <w:r w:rsidRPr="007617F9">
        <w:rPr>
          <w:rtl/>
        </w:rPr>
        <w:t xml:space="preserve"> ביותר</w:t>
      </w:r>
      <w:r w:rsidRPr="007617F9">
        <w:rPr>
          <w:rFonts w:hint="cs"/>
          <w:rtl/>
        </w:rPr>
        <w:t>.</w:t>
      </w:r>
    </w:p>
  </w:footnote>
  <w:footnote w:id="4">
    <w:p w:rsidR="005C203B" w:rsidRPr="005C203B" w:rsidP="005C203B">
      <w:pPr>
        <w:pStyle w:val="FootnoteText"/>
        <w:rPr>
          <w:rStyle w:val="FootnoteReference0"/>
          <w:vertAlign w:val="baseline"/>
        </w:rPr>
      </w:pPr>
      <w:r w:rsidRPr="005C203B">
        <w:rPr>
          <w:rStyle w:val="FootnoteReference0"/>
          <w:vertAlign w:val="baseline"/>
        </w:rPr>
        <w:footnoteRef/>
      </w:r>
      <w:r w:rsidRPr="005C203B">
        <w:rPr>
          <w:rStyle w:val="FootnoteReference0"/>
          <w:vertAlign w:val="baseline"/>
          <w:rtl/>
        </w:rPr>
        <w:t xml:space="preserve"> </w:t>
      </w:r>
      <w:r w:rsidRPr="005C203B">
        <w:rPr>
          <w:rStyle w:val="FootnoteReference0"/>
          <w:vertAlign w:val="baseline"/>
          <w:rtl/>
        </w:rPr>
        <w:tab/>
      </w:r>
      <w:r w:rsidRPr="005C203B">
        <w:rPr>
          <w:rStyle w:val="FootnoteReference0"/>
          <w:rFonts w:hint="cs"/>
          <w:vertAlign w:val="baseline"/>
          <w:rtl/>
        </w:rPr>
        <w:t xml:space="preserve">בית התרבות שוכן בכתובת </w:t>
      </w:r>
      <w:r w:rsidRPr="005C203B">
        <w:rPr>
          <w:rStyle w:val="FootnoteReference0"/>
          <w:rFonts w:hint="cs"/>
          <w:vertAlign w:val="baseline"/>
          <w:rtl/>
        </w:rPr>
        <w:t>גולדין</w:t>
      </w:r>
      <w:r w:rsidRPr="005C203B">
        <w:rPr>
          <w:rStyle w:val="FootnoteReference0"/>
          <w:rFonts w:hint="cs"/>
          <w:vertAlign w:val="baseline"/>
          <w:rtl/>
        </w:rPr>
        <w:t xml:space="preserve"> 2 רחובות.</w:t>
      </w:r>
    </w:p>
  </w:footnote>
  <w:footnote w:id="5">
    <w:p w:rsidR="005C203B" w:rsidP="0093284B">
      <w:pPr>
        <w:pStyle w:val="FootnoteText"/>
        <w:rPr>
          <w:rtl/>
        </w:rPr>
      </w:pPr>
      <w:r w:rsidRPr="002467E6">
        <w:rPr>
          <w:rStyle w:val="FootnoteReference0"/>
          <w:vertAlign w:val="baseline"/>
        </w:rPr>
        <w:footnoteRef/>
      </w:r>
      <w:r w:rsidRPr="002467E6">
        <w:rPr>
          <w:rtl/>
        </w:rPr>
        <w:t xml:space="preserve"> </w:t>
      </w:r>
      <w:r w:rsidRPr="002467E6">
        <w:rPr>
          <w:rtl/>
        </w:rPr>
        <w:tab/>
      </w:r>
      <w:r w:rsidRPr="009473DF">
        <w:rPr>
          <w:rFonts w:hint="cs"/>
          <w:rtl/>
        </w:rPr>
        <w:t>למימון פרויקט של פיתוח תשתיות או של הקמת מבני ציבור מקצות הרשויות המקומיות תקציב ייעודי הנקרא תקציב בלתי רגיל (</w:t>
      </w:r>
      <w:r w:rsidRPr="009473DF">
        <w:rPr>
          <w:rFonts w:hint="cs"/>
          <w:rtl/>
        </w:rPr>
        <w:t>תב"ר</w:t>
      </w:r>
      <w:r w:rsidRPr="009473DF">
        <w:rPr>
          <w:rFonts w:hint="cs"/>
          <w:rtl/>
        </w:rPr>
        <w:t xml:space="preserve">). </w:t>
      </w:r>
      <w:r w:rsidRPr="009473DF">
        <w:rPr>
          <w:rFonts w:hint="cs"/>
          <w:rtl/>
        </w:rPr>
        <w:t>תב"ר</w:t>
      </w:r>
      <w:r w:rsidRPr="009473DF">
        <w:rPr>
          <w:rFonts w:hint="cs"/>
          <w:rtl/>
        </w:rPr>
        <w:t xml:space="preserve"> מיועד </w:t>
      </w:r>
      <w:r w:rsidRPr="009473DF">
        <w:rPr>
          <w:rtl/>
        </w:rPr>
        <w:t xml:space="preserve">לפעולה חד-פעמית או לתחום פעילות מסוים, </w:t>
      </w:r>
      <w:r w:rsidRPr="009473DF">
        <w:rPr>
          <w:rFonts w:hint="cs"/>
          <w:rtl/>
        </w:rPr>
        <w:t xml:space="preserve">והוא </w:t>
      </w:r>
      <w:r w:rsidRPr="009473DF">
        <w:rPr>
          <w:rtl/>
        </w:rPr>
        <w:t>כולל אומדן תקבולים ותשלומים לאותה פעולה או לאותו תחום פעילות ו</w:t>
      </w:r>
      <w:r w:rsidRPr="009473DF">
        <w:rPr>
          <w:rFonts w:hint="cs"/>
          <w:rtl/>
        </w:rPr>
        <w:t xml:space="preserve">כן </w:t>
      </w:r>
      <w:r w:rsidRPr="009473DF">
        <w:rPr>
          <w:rtl/>
        </w:rPr>
        <w:t>כספים שיועדו על פי דין למטרות שאינן תקציב רגיל</w:t>
      </w:r>
      <w:r w:rsidRPr="009473DF">
        <w:rPr>
          <w:rFonts w:hint="cs"/>
          <w:rtl/>
        </w:rPr>
        <w:t>.</w:t>
      </w:r>
    </w:p>
  </w:footnote>
  <w:footnote w:id="6">
    <w:p w:rsidR="005C203B" w:rsidP="0093284B">
      <w:pPr>
        <w:pStyle w:val="FootnoteText"/>
      </w:pPr>
      <w:r w:rsidRPr="002467E6">
        <w:rPr>
          <w:rStyle w:val="FootnoteReference0"/>
          <w:vertAlign w:val="baseline"/>
        </w:rPr>
        <w:footnoteRef/>
      </w:r>
      <w:r w:rsidRPr="002467E6">
        <w:rPr>
          <w:rtl/>
        </w:rPr>
        <w:t xml:space="preserve"> </w:t>
      </w:r>
      <w:r w:rsidRPr="002467E6">
        <w:rPr>
          <w:rtl/>
        </w:rPr>
        <w:tab/>
      </w:r>
      <w:r>
        <w:rPr>
          <w:rFonts w:hint="cs"/>
          <w:rtl/>
        </w:rPr>
        <w:t>בספטמבר</w:t>
      </w:r>
      <w:r w:rsidRPr="00CD0FD6">
        <w:rPr>
          <w:rFonts w:hint="cs"/>
          <w:rtl/>
        </w:rPr>
        <w:t xml:space="preserve"> 2017 החליט מבקר המדינה, </w:t>
      </w:r>
      <w:r w:rsidRPr="00CD0FD6">
        <w:rPr>
          <w:rtl/>
        </w:rPr>
        <w:t>בתוקף סמכותו לפי סעיף 9(7) לחוק מבקר המדינה, התשי"ח-1958 [נוסח משולב],</w:t>
      </w:r>
      <w:r w:rsidRPr="00CD0FD6">
        <w:rPr>
          <w:rFonts w:hint="cs"/>
          <w:rtl/>
        </w:rPr>
        <w:t xml:space="preserve"> </w:t>
      </w:r>
      <w:r>
        <w:rPr>
          <w:rFonts w:hint="cs"/>
          <w:rtl/>
        </w:rPr>
        <w:t>להחיל</w:t>
      </w:r>
      <w:r w:rsidRPr="00CD0FD6">
        <w:rPr>
          <w:rFonts w:hint="cs"/>
          <w:rtl/>
        </w:rPr>
        <w:t xml:space="preserve"> את ביקורת המדינה על </w:t>
      </w:r>
      <w:r>
        <w:rPr>
          <w:rFonts w:hint="cs"/>
          <w:rtl/>
        </w:rPr>
        <w:t xml:space="preserve">חברת </w:t>
      </w:r>
      <w:r>
        <w:rPr>
          <w:rFonts w:hint="cs"/>
          <w:rtl/>
        </w:rPr>
        <w:t>ה.ל.ר</w:t>
      </w:r>
      <w:r w:rsidRPr="00CD0FD6">
        <w:rPr>
          <w:rFonts w:hint="cs"/>
          <w:rtl/>
        </w:rPr>
        <w:t>.</w:t>
      </w:r>
    </w:p>
  </w:footnote>
  <w:footnote w:id="7">
    <w:p w:rsidR="005C203B" w:rsidP="0093284B">
      <w:pPr>
        <w:pStyle w:val="FootnoteText"/>
        <w:rPr>
          <w:rtl/>
        </w:rPr>
      </w:pPr>
      <w:r w:rsidRPr="002467E6">
        <w:rPr>
          <w:rStyle w:val="FootnoteReference0"/>
          <w:vertAlign w:val="baseline"/>
        </w:rPr>
        <w:footnoteRef/>
      </w:r>
      <w:r w:rsidRPr="002467E6">
        <w:rPr>
          <w:rtl/>
        </w:rPr>
        <w:t xml:space="preserve"> </w:t>
      </w:r>
      <w:r w:rsidRPr="002467E6">
        <w:rPr>
          <w:rFonts w:hint="cs"/>
          <w:rtl/>
        </w:rPr>
        <w:tab/>
      </w:r>
      <w:r w:rsidRPr="00983185">
        <w:rPr>
          <w:rtl/>
        </w:rPr>
        <w:t>בנה-הפעל-העבר (</w:t>
      </w:r>
      <w:r w:rsidRPr="00983185">
        <w:t>Build-Operate-Transfer</w:t>
      </w:r>
      <w:r w:rsidRPr="00983185">
        <w:rPr>
          <w:rtl/>
        </w:rPr>
        <w:t>) היא שיטה של שותפות ציבורית-פרטית למימון פרויקט</w:t>
      </w:r>
      <w:r>
        <w:rPr>
          <w:rFonts w:hint="cs"/>
          <w:rtl/>
        </w:rPr>
        <w:t>,</w:t>
      </w:r>
      <w:r w:rsidRPr="00983185">
        <w:rPr>
          <w:rtl/>
        </w:rPr>
        <w:t xml:space="preserve"> שבה גוף פרטי מקבל זיכיון מגוף ציבורי כדי לממן, לתכנן, לבנות ולהפעיל מתקן ציבורי לתקופה קצובה</w:t>
      </w:r>
      <w:r>
        <w:rPr>
          <w:rFonts w:hint="cs"/>
          <w:rtl/>
        </w:rPr>
        <w:t>.</w:t>
      </w:r>
    </w:p>
  </w:footnote>
  <w:footnote w:id="8">
    <w:p w:rsidR="005C203B" w:rsidP="0093284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תמורה כוללת על ביצוע העבודות כולן.</w:t>
      </w:r>
    </w:p>
  </w:footnote>
  <w:footnote w:id="9">
    <w:p w:rsidR="005C203B" w:rsidP="0093284B">
      <w:pPr>
        <w:pStyle w:val="FootnoteText"/>
        <w:rPr>
          <w:rtl/>
        </w:rPr>
      </w:pPr>
      <w:r w:rsidRPr="002467E6">
        <w:rPr>
          <w:rStyle w:val="FootnoteReference0"/>
          <w:vertAlign w:val="baseline"/>
        </w:rPr>
        <w:footnoteRef/>
      </w:r>
      <w:r w:rsidRPr="002467E6">
        <w:rPr>
          <w:rtl/>
        </w:rPr>
        <w:t xml:space="preserve"> </w:t>
      </w:r>
      <w:r w:rsidRPr="002467E6">
        <w:rPr>
          <w:rtl/>
        </w:rPr>
        <w:tab/>
      </w:r>
      <w:r w:rsidRPr="00006877">
        <w:rPr>
          <w:rtl/>
        </w:rPr>
        <w:t>תקנות התכנון והבניה (חישוב שטחים ואחוזי בניה בתכניות ובהיתרים), התשנ"ב-1992.</w:t>
      </w:r>
    </w:p>
  </w:footnote>
  <w:footnote w:id="10">
    <w:p w:rsidR="005C203B" w:rsidP="0093284B">
      <w:pPr>
        <w:pStyle w:val="FootnoteText"/>
        <w:rPr>
          <w:rtl/>
        </w:rPr>
      </w:pPr>
      <w:r w:rsidRPr="002467E6">
        <w:rPr>
          <w:rStyle w:val="FootnoteReference0"/>
          <w:vertAlign w:val="baseline"/>
        </w:rPr>
        <w:footnoteRef/>
      </w:r>
      <w:r w:rsidRPr="002467E6">
        <w:rPr>
          <w:rtl/>
        </w:rPr>
        <w:t xml:space="preserve"> </w:t>
      </w:r>
      <w:r w:rsidRPr="002467E6">
        <w:rPr>
          <w:rtl/>
        </w:rPr>
        <w:tab/>
      </w:r>
      <w:r w:rsidRPr="00006877">
        <w:rPr>
          <w:rtl/>
        </w:rPr>
        <w:t>תקנות התכנון והבניה (בקשה להיתר תנאיו ואגרות)</w:t>
      </w:r>
      <w:r>
        <w:rPr>
          <w:rFonts w:hint="cs"/>
          <w:rtl/>
        </w:rPr>
        <w:t>,</w:t>
      </w:r>
      <w:r w:rsidRPr="00006877">
        <w:rPr>
          <w:rtl/>
        </w:rPr>
        <w:t xml:space="preserve"> התש"ל-1970.</w:t>
      </w:r>
    </w:p>
  </w:footnote>
  <w:footnote w:id="11">
    <w:p w:rsidR="005C203B" w:rsidRPr="00F80393"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776C9F">
        <w:rPr>
          <w:rtl/>
        </w:rPr>
        <w:t>הלשכה המרכזית לסטטיסטיקה מדרגת את הרשויות המקומיות בעשר דרגות, לפי המצב החברתי-כלכלי של האוכלוסייה המתגוררת בתחום שיפוטן. דרגה 1 היא ה</w:t>
      </w:r>
      <w:r w:rsidRPr="00776C9F">
        <w:rPr>
          <w:rFonts w:hint="cs"/>
          <w:rtl/>
        </w:rPr>
        <w:t>נמוכה</w:t>
      </w:r>
      <w:r w:rsidRPr="00776C9F">
        <w:rPr>
          <w:rtl/>
        </w:rPr>
        <w:t xml:space="preserve"> ביותר</w:t>
      </w:r>
      <w:r w:rsidRPr="003C0A2E">
        <w:rPr>
          <w:rtl/>
        </w:rPr>
        <w:t>.</w:t>
      </w:r>
    </w:p>
  </w:footnote>
  <w:footnote w:id="12">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 xml:space="preserve">ראו מבקר המדינה, </w:t>
      </w:r>
      <w:r w:rsidRPr="00392BDB">
        <w:rPr>
          <w:rFonts w:hint="cs"/>
          <w:b/>
          <w:bCs/>
          <w:rtl/>
        </w:rPr>
        <w:t>דוחות על הביקורת בשלטון המקומי לשנת 2017</w:t>
      </w:r>
      <w:r>
        <w:rPr>
          <w:rFonts w:hint="cs"/>
          <w:rtl/>
        </w:rPr>
        <w:t xml:space="preserve"> (2017), "דירקטוריונים של תאגידים עירוניים", עמ' 5 - 72; ומבקר המדינה, </w:t>
      </w:r>
      <w:r w:rsidRPr="00392BDB">
        <w:rPr>
          <w:rFonts w:hint="cs"/>
          <w:b/>
          <w:bCs/>
          <w:rtl/>
        </w:rPr>
        <w:t xml:space="preserve">דוחות על הביקורת בשלטון המקומי לשנים </w:t>
      </w:r>
      <w:r>
        <w:rPr>
          <w:rFonts w:hint="cs"/>
          <w:b/>
          <w:bCs/>
          <w:rtl/>
        </w:rPr>
        <w:t>2011 - 2012</w:t>
      </w:r>
      <w:r>
        <w:rPr>
          <w:rFonts w:hint="cs"/>
          <w:rtl/>
        </w:rPr>
        <w:t xml:space="preserve"> (2012), "</w:t>
      </w:r>
      <w:r>
        <w:rPr>
          <w:rFonts w:hint="cs"/>
          <w:rtl/>
        </w:rPr>
        <w:t>אסדרת</w:t>
      </w:r>
      <w:r>
        <w:rPr>
          <w:rFonts w:hint="cs"/>
          <w:rtl/>
        </w:rPr>
        <w:t xml:space="preserve"> התאגידים העירוניים בשלטון המקומי והפיקוח עליהם", עמ' 67 - 109.</w:t>
      </w:r>
    </w:p>
  </w:footnote>
  <w:footnote w:id="13">
    <w:p w:rsidR="00A50EE2" w:rsidRPr="00630371" w:rsidP="00A50EE2">
      <w:pPr>
        <w:pStyle w:val="FootnoteText"/>
        <w:rPr>
          <w:rStyle w:val="FootnoteReference0"/>
          <w:vertAlign w:val="baseline"/>
        </w:rPr>
      </w:pPr>
      <w:r w:rsidRPr="00630371">
        <w:rPr>
          <w:rStyle w:val="FootnoteReference0"/>
          <w:vertAlign w:val="baseline"/>
        </w:rPr>
        <w:footnoteRef/>
      </w:r>
      <w:r w:rsidRPr="00630371">
        <w:rPr>
          <w:rStyle w:val="FootnoteReference0"/>
          <w:vertAlign w:val="baseline"/>
          <w:rtl/>
        </w:rPr>
        <w:t xml:space="preserve"> </w:t>
      </w:r>
      <w:r w:rsidRPr="00630371">
        <w:rPr>
          <w:rStyle w:val="FootnoteReference0"/>
          <w:vertAlign w:val="baseline"/>
          <w:rtl/>
        </w:rPr>
        <w:tab/>
      </w:r>
      <w:r w:rsidRPr="00630371">
        <w:rPr>
          <w:rStyle w:val="FootnoteReference0"/>
          <w:rFonts w:hint="cs"/>
          <w:vertAlign w:val="baseline"/>
          <w:rtl/>
        </w:rPr>
        <w:t xml:space="preserve">ראו </w:t>
      </w:r>
      <w:r w:rsidRPr="00630371">
        <w:rPr>
          <w:rStyle w:val="FootnoteReference0"/>
          <w:rFonts w:hint="cs"/>
          <w:vertAlign w:val="baseline"/>
          <w:rtl/>
        </w:rPr>
        <w:t>ה"ש</w:t>
      </w:r>
      <w:r w:rsidRPr="00630371">
        <w:rPr>
          <w:rStyle w:val="FootnoteReference0"/>
          <w:rFonts w:hint="cs"/>
          <w:vertAlign w:val="baseline"/>
          <w:rtl/>
        </w:rPr>
        <w:t xml:space="preserve"> 3.</w:t>
      </w:r>
    </w:p>
  </w:footnote>
  <w:footnote w:id="14">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בספטמבר</w:t>
      </w:r>
      <w:r w:rsidRPr="00CD0FD6">
        <w:rPr>
          <w:rFonts w:hint="cs"/>
          <w:rtl/>
        </w:rPr>
        <w:t xml:space="preserve"> 2017 החליט מבקר המדינה, </w:t>
      </w:r>
      <w:r w:rsidRPr="00CD0FD6">
        <w:rPr>
          <w:rtl/>
        </w:rPr>
        <w:t>בתוקף סמכותו לפי סעיף 9(7) לחוק מבקר המדינה, התשי"ח-1958 [נוסח משולב],</w:t>
      </w:r>
      <w:r w:rsidRPr="00CD0FD6">
        <w:rPr>
          <w:rFonts w:hint="cs"/>
          <w:rtl/>
        </w:rPr>
        <w:t xml:space="preserve"> </w:t>
      </w:r>
      <w:r>
        <w:rPr>
          <w:rFonts w:hint="cs"/>
          <w:rtl/>
        </w:rPr>
        <w:t>להחיל</w:t>
      </w:r>
      <w:r w:rsidRPr="00CD0FD6">
        <w:rPr>
          <w:rFonts w:hint="cs"/>
          <w:rtl/>
        </w:rPr>
        <w:t xml:space="preserve"> את ביקורת המדינה על </w:t>
      </w:r>
      <w:r>
        <w:rPr>
          <w:rFonts w:hint="cs"/>
          <w:rtl/>
        </w:rPr>
        <w:t xml:space="preserve">חברת </w:t>
      </w:r>
      <w:r>
        <w:rPr>
          <w:rFonts w:hint="cs"/>
          <w:rtl/>
        </w:rPr>
        <w:t>ה.ל.ר</w:t>
      </w:r>
      <w:r w:rsidRPr="00CD0FD6">
        <w:rPr>
          <w:rFonts w:hint="cs"/>
          <w:rtl/>
        </w:rPr>
        <w:t>.</w:t>
      </w:r>
    </w:p>
  </w:footnote>
  <w:footnote w:id="15">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0D3360">
        <w:rPr>
          <w:rFonts w:hint="cs"/>
          <w:rtl/>
        </w:rPr>
        <w:t>דפנה ברק-ארז</w:t>
      </w:r>
      <w:r>
        <w:rPr>
          <w:rFonts w:hint="cs"/>
          <w:rtl/>
        </w:rPr>
        <w:t>,</w:t>
      </w:r>
      <w:r w:rsidRPr="000D3360">
        <w:rPr>
          <w:rFonts w:hint="cs"/>
          <w:rtl/>
        </w:rPr>
        <w:t xml:space="preserve"> </w:t>
      </w:r>
      <w:r w:rsidRPr="006D6481">
        <w:rPr>
          <w:rFonts w:hint="cs"/>
          <w:b/>
          <w:bCs/>
          <w:rtl/>
        </w:rPr>
        <w:t>משפט</w:t>
      </w:r>
      <w:r w:rsidRPr="006D6481">
        <w:rPr>
          <w:b/>
          <w:bCs/>
          <w:rtl/>
        </w:rPr>
        <w:t xml:space="preserve"> </w:t>
      </w:r>
      <w:r w:rsidRPr="006D6481">
        <w:rPr>
          <w:rFonts w:hint="cs"/>
          <w:b/>
          <w:bCs/>
          <w:rtl/>
        </w:rPr>
        <w:t>מנהלי</w:t>
      </w:r>
      <w:r w:rsidRPr="000D3360">
        <w:rPr>
          <w:rFonts w:hint="cs"/>
          <w:rtl/>
        </w:rPr>
        <w:t xml:space="preserve"> כרך א</w:t>
      </w:r>
      <w:r>
        <w:rPr>
          <w:rFonts w:hint="cs"/>
          <w:rtl/>
        </w:rPr>
        <w:t>,</w:t>
      </w:r>
      <w:r w:rsidRPr="000D3360">
        <w:rPr>
          <w:rFonts w:hint="cs"/>
          <w:rtl/>
        </w:rPr>
        <w:t xml:space="preserve"> עמ' 262</w:t>
      </w:r>
      <w:r>
        <w:rPr>
          <w:rFonts w:hint="cs"/>
          <w:rtl/>
        </w:rPr>
        <w:t xml:space="preserve">. ראו גם </w:t>
      </w:r>
      <w:r w:rsidRPr="00176504">
        <w:rPr>
          <w:rtl/>
        </w:rPr>
        <w:t xml:space="preserve">בג"ץ 297/82 </w:t>
      </w:r>
      <w:r w:rsidRPr="005609A9">
        <w:rPr>
          <w:b/>
          <w:bCs/>
          <w:rtl/>
        </w:rPr>
        <w:t>ברגר נ' שר הפנים</w:t>
      </w:r>
      <w:r>
        <w:rPr>
          <w:rFonts w:hint="cs"/>
          <w:rtl/>
        </w:rPr>
        <w:t xml:space="preserve">, פ"ד </w:t>
      </w:r>
      <w:r>
        <w:rPr>
          <w:rFonts w:hint="cs"/>
          <w:rtl/>
        </w:rPr>
        <w:t>לז</w:t>
      </w:r>
      <w:r>
        <w:rPr>
          <w:rFonts w:hint="cs"/>
          <w:rtl/>
        </w:rPr>
        <w:t>(3) 29 (1983).</w:t>
      </w:r>
    </w:p>
  </w:footnote>
  <w:footnote w:id="16">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מבקר המדינה, </w:t>
      </w:r>
      <w:r w:rsidRPr="00C9735F">
        <w:rPr>
          <w:rFonts w:hint="cs"/>
          <w:b/>
          <w:bCs/>
          <w:rtl/>
        </w:rPr>
        <w:t>דוחות</w:t>
      </w:r>
      <w:r w:rsidRPr="00C9735F">
        <w:rPr>
          <w:b/>
          <w:bCs/>
          <w:rtl/>
        </w:rPr>
        <w:t xml:space="preserve"> </w:t>
      </w:r>
      <w:r w:rsidRPr="00C9735F">
        <w:rPr>
          <w:rFonts w:hint="cs"/>
          <w:b/>
          <w:bCs/>
          <w:rtl/>
        </w:rPr>
        <w:t>על</w:t>
      </w:r>
      <w:r w:rsidRPr="00C9735F">
        <w:rPr>
          <w:b/>
          <w:bCs/>
          <w:rtl/>
        </w:rPr>
        <w:t xml:space="preserve"> </w:t>
      </w:r>
      <w:r w:rsidRPr="00C9735F">
        <w:rPr>
          <w:rFonts w:hint="cs"/>
          <w:b/>
          <w:bCs/>
          <w:rtl/>
        </w:rPr>
        <w:t>הביקורת</w:t>
      </w:r>
      <w:r w:rsidRPr="00C9735F">
        <w:rPr>
          <w:b/>
          <w:bCs/>
          <w:rtl/>
        </w:rPr>
        <w:t xml:space="preserve"> </w:t>
      </w:r>
      <w:r w:rsidRPr="00C9735F">
        <w:rPr>
          <w:rFonts w:hint="cs"/>
          <w:b/>
          <w:bCs/>
          <w:rtl/>
        </w:rPr>
        <w:t>בשלטון</w:t>
      </w:r>
      <w:r w:rsidRPr="00C9735F">
        <w:rPr>
          <w:b/>
          <w:bCs/>
          <w:rtl/>
        </w:rPr>
        <w:t xml:space="preserve"> </w:t>
      </w:r>
      <w:r w:rsidRPr="00C9735F">
        <w:rPr>
          <w:rFonts w:hint="cs"/>
          <w:b/>
          <w:bCs/>
          <w:rtl/>
        </w:rPr>
        <w:t>המקומי</w:t>
      </w:r>
      <w:r w:rsidRPr="00C9735F">
        <w:rPr>
          <w:b/>
          <w:bCs/>
          <w:rtl/>
        </w:rPr>
        <w:t xml:space="preserve"> </w:t>
      </w:r>
      <w:r w:rsidRPr="00C9735F">
        <w:rPr>
          <w:rFonts w:hint="cs"/>
          <w:b/>
          <w:bCs/>
          <w:rtl/>
        </w:rPr>
        <w:t>לשנת</w:t>
      </w:r>
      <w:r w:rsidRPr="00C9735F">
        <w:rPr>
          <w:b/>
          <w:bCs/>
          <w:rtl/>
        </w:rPr>
        <w:t xml:space="preserve"> 2015</w:t>
      </w:r>
      <w:r>
        <w:rPr>
          <w:rFonts w:hint="cs"/>
          <w:rtl/>
        </w:rPr>
        <w:t xml:space="preserve"> (2015), </w:t>
      </w:r>
      <w:r w:rsidRPr="00C9735F">
        <w:rPr>
          <w:rtl/>
        </w:rPr>
        <w:t xml:space="preserve">"תקציבי </w:t>
      </w:r>
      <w:r w:rsidRPr="00C9735F">
        <w:rPr>
          <w:rFonts w:hint="cs"/>
          <w:rtl/>
        </w:rPr>
        <w:t>פיתוח</w:t>
      </w:r>
      <w:r w:rsidRPr="00C9735F">
        <w:rPr>
          <w:rtl/>
        </w:rPr>
        <w:t xml:space="preserve"> </w:t>
      </w:r>
      <w:r w:rsidRPr="00C9735F">
        <w:rPr>
          <w:rFonts w:hint="cs"/>
          <w:rtl/>
        </w:rPr>
        <w:t>ברשויות</w:t>
      </w:r>
      <w:r w:rsidRPr="00C9735F">
        <w:rPr>
          <w:rtl/>
        </w:rPr>
        <w:t xml:space="preserve"> </w:t>
      </w:r>
      <w:r w:rsidRPr="00C9735F">
        <w:rPr>
          <w:rFonts w:hint="cs"/>
          <w:rtl/>
        </w:rPr>
        <w:t>המקומיות</w:t>
      </w:r>
      <w:r w:rsidRPr="00C9735F">
        <w:rPr>
          <w:rtl/>
        </w:rPr>
        <w:t>"</w:t>
      </w:r>
      <w:r>
        <w:rPr>
          <w:rFonts w:hint="cs"/>
          <w:rtl/>
        </w:rPr>
        <w:t>, עמ' 200.</w:t>
      </w:r>
    </w:p>
  </w:footnote>
  <w:footnote w:id="17">
    <w:p w:rsidR="005C203B" w:rsidP="00602CCB">
      <w:pPr>
        <w:pStyle w:val="FootnoteText"/>
      </w:pPr>
      <w:r w:rsidRPr="002467E6">
        <w:rPr>
          <w:rStyle w:val="FootnoteReference0"/>
          <w:vertAlign w:val="baseline"/>
        </w:rPr>
        <w:footnoteRef/>
      </w:r>
      <w:r w:rsidRPr="002467E6">
        <w:rPr>
          <w:rtl/>
        </w:rPr>
        <w:t xml:space="preserve"> </w:t>
      </w:r>
      <w:r w:rsidRPr="002467E6">
        <w:rPr>
          <w:rFonts w:hint="cs"/>
          <w:rtl/>
        </w:rPr>
        <w:tab/>
      </w:r>
      <w:r>
        <w:rPr>
          <w:rFonts w:hint="cs"/>
          <w:rtl/>
        </w:rPr>
        <w:t>חוזר מנכ"ל 1/98, ינואר 1998.</w:t>
      </w:r>
    </w:p>
  </w:footnote>
  <w:footnote w:id="18">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sidRPr="00B34BBE">
        <w:rPr>
          <w:rtl/>
        </w:rPr>
        <w:t xml:space="preserve">מבקר המדינה, </w:t>
      </w:r>
      <w:r w:rsidRPr="00B34BBE">
        <w:rPr>
          <w:b/>
          <w:bCs/>
          <w:rtl/>
        </w:rPr>
        <w:t>דוח</w:t>
      </w:r>
      <w:r w:rsidRPr="00B34BBE">
        <w:rPr>
          <w:rFonts w:hint="cs"/>
          <w:b/>
          <w:bCs/>
          <w:rtl/>
        </w:rPr>
        <w:t>ות</w:t>
      </w:r>
      <w:r w:rsidRPr="00B34BBE">
        <w:rPr>
          <w:b/>
          <w:bCs/>
          <w:rtl/>
        </w:rPr>
        <w:t xml:space="preserve"> על הביקורת בשלטון המקומי לשנת 2014</w:t>
      </w:r>
      <w:r>
        <w:rPr>
          <w:rFonts w:hint="cs"/>
          <w:rtl/>
        </w:rPr>
        <w:t xml:space="preserve"> (2014)</w:t>
      </w:r>
      <w:r w:rsidRPr="00B34BBE">
        <w:rPr>
          <w:rtl/>
        </w:rPr>
        <w:t>, "עיריית חיפה - הקמת קריית הספורט: ניהול והתקשרויות", עמ' 512.</w:t>
      </w:r>
    </w:p>
  </w:footnote>
  <w:footnote w:id="19">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מבקר המדינה, </w:t>
      </w:r>
      <w:r w:rsidRPr="003D364A">
        <w:rPr>
          <w:rFonts w:hint="cs"/>
          <w:b/>
          <w:bCs/>
          <w:rtl/>
        </w:rPr>
        <w:t>דוחות על הביקורת בשלטון המקומי לשנת 2014</w:t>
      </w:r>
      <w:r>
        <w:rPr>
          <w:rFonts w:hint="cs"/>
          <w:rtl/>
        </w:rPr>
        <w:t xml:space="preserve"> (2014), "עיריית תל אביב-יפו - שיפוץ בניין היכל התרבות", עמ' 472; </w:t>
      </w:r>
      <w:r w:rsidRPr="009A16C7">
        <w:rPr>
          <w:rFonts w:hint="cs"/>
          <w:rtl/>
        </w:rPr>
        <w:t xml:space="preserve">מבקר המדינה, </w:t>
      </w:r>
      <w:r w:rsidRPr="009A16C7">
        <w:rPr>
          <w:rFonts w:hint="cs"/>
          <w:b/>
          <w:bCs/>
          <w:rtl/>
        </w:rPr>
        <w:t>דוחות על הביקורת בשלטון המקומי לשנת 2017</w:t>
      </w:r>
      <w:r>
        <w:rPr>
          <w:rFonts w:hint="cs"/>
          <w:rtl/>
        </w:rPr>
        <w:t xml:space="preserve"> (2017)</w:t>
      </w:r>
      <w:r w:rsidRPr="009A16C7">
        <w:rPr>
          <w:rFonts w:hint="cs"/>
          <w:rtl/>
        </w:rPr>
        <w:t>, "המועצה המקומית-תעשייתית נאות חובב - בניית מבנה למועצה ומרכז מבקרים", עמ' 775</w:t>
      </w:r>
      <w:r>
        <w:rPr>
          <w:rFonts w:hint="cs"/>
          <w:rtl/>
        </w:rPr>
        <w:t>.</w:t>
      </w:r>
    </w:p>
  </w:footnote>
  <w:footnote w:id="20">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ראו גם משרד הפנים, </w:t>
      </w:r>
      <w:r w:rsidRPr="001A1C02">
        <w:rPr>
          <w:rFonts w:hint="cs"/>
          <w:b/>
          <w:bCs/>
          <w:rtl/>
        </w:rPr>
        <w:t>הדרכת</w:t>
      </w:r>
      <w:r w:rsidRPr="001A1C02">
        <w:rPr>
          <w:b/>
          <w:bCs/>
          <w:rtl/>
        </w:rPr>
        <w:t xml:space="preserve"> </w:t>
      </w:r>
      <w:r w:rsidRPr="001A1C02">
        <w:rPr>
          <w:rFonts w:hint="cs"/>
          <w:b/>
          <w:bCs/>
          <w:rtl/>
        </w:rPr>
        <w:t>נבחרים</w:t>
      </w:r>
      <w:r w:rsidRPr="001A1C02">
        <w:rPr>
          <w:b/>
          <w:bCs/>
          <w:rtl/>
        </w:rPr>
        <w:t xml:space="preserve"> </w:t>
      </w:r>
      <w:r w:rsidRPr="001A1C02">
        <w:rPr>
          <w:rFonts w:hint="cs"/>
          <w:b/>
          <w:bCs/>
          <w:rtl/>
        </w:rPr>
        <w:t>ברשויות</w:t>
      </w:r>
      <w:r w:rsidRPr="001A1C02">
        <w:rPr>
          <w:b/>
          <w:bCs/>
          <w:rtl/>
        </w:rPr>
        <w:t xml:space="preserve"> </w:t>
      </w:r>
      <w:r w:rsidRPr="001A1C02">
        <w:rPr>
          <w:rFonts w:hint="cs"/>
          <w:b/>
          <w:bCs/>
          <w:rtl/>
        </w:rPr>
        <w:t>המקומיות</w:t>
      </w:r>
      <w:r w:rsidRPr="001A1C02">
        <w:rPr>
          <w:b/>
          <w:bCs/>
          <w:rtl/>
        </w:rPr>
        <w:t xml:space="preserve">-ועדת </w:t>
      </w:r>
      <w:r w:rsidRPr="001A1C02">
        <w:rPr>
          <w:rFonts w:hint="cs"/>
          <w:b/>
          <w:bCs/>
          <w:rtl/>
        </w:rPr>
        <w:t>כספים</w:t>
      </w:r>
      <w:r w:rsidRPr="009A16C7">
        <w:rPr>
          <w:rFonts w:hint="cs"/>
          <w:rtl/>
        </w:rPr>
        <w:t xml:space="preserve">, </w:t>
      </w:r>
      <w:r>
        <w:rPr>
          <w:rFonts w:hint="cs"/>
          <w:rtl/>
        </w:rPr>
        <w:t>מפעם מערכת מרכזי הדרכה ופיתוח בשלטון המקומי</w:t>
      </w:r>
      <w:r w:rsidRPr="009A16C7">
        <w:rPr>
          <w:rFonts w:hint="cs"/>
          <w:rtl/>
        </w:rPr>
        <w:t xml:space="preserve">, </w:t>
      </w:r>
      <w:r>
        <w:rPr>
          <w:rFonts w:hint="cs"/>
          <w:rtl/>
        </w:rPr>
        <w:t>(</w:t>
      </w:r>
      <w:r w:rsidRPr="009A16C7">
        <w:rPr>
          <w:rFonts w:hint="cs"/>
          <w:rtl/>
        </w:rPr>
        <w:t>2013</w:t>
      </w:r>
      <w:r>
        <w:rPr>
          <w:rFonts w:hint="cs"/>
          <w:rtl/>
        </w:rPr>
        <w:t>)</w:t>
      </w:r>
      <w:r w:rsidRPr="009A16C7">
        <w:rPr>
          <w:rFonts w:hint="cs"/>
          <w:rtl/>
        </w:rPr>
        <w:t>, עמ'</w:t>
      </w:r>
      <w:r>
        <w:rPr>
          <w:rFonts w:hint="cs"/>
          <w:rtl/>
        </w:rPr>
        <w:t xml:space="preserve"> 19 - 14;</w:t>
      </w:r>
      <w:r w:rsidRPr="009A16C7">
        <w:rPr>
          <w:rFonts w:hint="cs"/>
          <w:rtl/>
        </w:rPr>
        <w:t xml:space="preserve"> </w:t>
      </w:r>
      <w:r w:rsidRPr="00AD0407">
        <w:rPr>
          <w:rFonts w:hint="cs"/>
          <w:rtl/>
        </w:rPr>
        <w:t xml:space="preserve">בג"ץ 3751/03 </w:t>
      </w:r>
      <w:r w:rsidRPr="00AD0407">
        <w:rPr>
          <w:rFonts w:hint="cs"/>
          <w:b/>
          <w:bCs/>
          <w:rtl/>
        </w:rPr>
        <w:t>אילן נ' עיריית תל אביב יפו</w:t>
      </w:r>
      <w:r w:rsidRPr="00AD0407">
        <w:rPr>
          <w:rFonts w:hint="cs"/>
          <w:rtl/>
        </w:rPr>
        <w:t xml:space="preserve">, פ"ד נט(3) (2004), העוסק במכרז לאיוש משרה; הדברים </w:t>
      </w:r>
      <w:r>
        <w:rPr>
          <w:rFonts w:hint="cs"/>
          <w:rtl/>
        </w:rPr>
        <w:t>בפסק דין זה בעניין חשיבותו המרובה של פרוטוקול ישיבתה של ועדת המכרזים ככלי חיוני למימושו של עקרון השקיפות של מעשי הרשות</w:t>
      </w:r>
      <w:r w:rsidRPr="00AD0407">
        <w:rPr>
          <w:rFonts w:hint="cs"/>
          <w:rtl/>
        </w:rPr>
        <w:t xml:space="preserve"> </w:t>
      </w:r>
      <w:r>
        <w:rPr>
          <w:rFonts w:hint="cs"/>
          <w:rtl/>
        </w:rPr>
        <w:t xml:space="preserve">ולפיקוח על מעשי </w:t>
      </w:r>
      <w:r>
        <w:rPr>
          <w:rFonts w:hint="cs"/>
          <w:rtl/>
        </w:rPr>
        <w:t>המינהל</w:t>
      </w:r>
      <w:r>
        <w:rPr>
          <w:rFonts w:hint="cs"/>
          <w:rtl/>
        </w:rPr>
        <w:t xml:space="preserve"> ועל החלטותיו </w:t>
      </w:r>
      <w:r w:rsidRPr="00AD0407">
        <w:rPr>
          <w:rFonts w:hint="cs"/>
          <w:rtl/>
        </w:rPr>
        <w:t xml:space="preserve">יפים גם לעניין </w:t>
      </w:r>
      <w:r>
        <w:rPr>
          <w:rFonts w:hint="cs"/>
          <w:rtl/>
        </w:rPr>
        <w:t>תיעוד דיוניה של ועדת כספים</w:t>
      </w:r>
      <w:r w:rsidRPr="00AD0407">
        <w:rPr>
          <w:rFonts w:hint="cs"/>
          <w:rtl/>
        </w:rPr>
        <w:t>.</w:t>
      </w:r>
    </w:p>
  </w:footnote>
  <w:footnote w:id="21">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בדיון השתתפו, בין היתר, ראש העירייה, מנכ"ל העירייה, היועצת המשפטית של העירייה, גזברית העירייה, מבקר העירייה ומנכ"ל חברת </w:t>
      </w:r>
      <w:r>
        <w:rPr>
          <w:rFonts w:hint="cs"/>
          <w:rtl/>
        </w:rPr>
        <w:t>ה.ל.ר</w:t>
      </w:r>
      <w:r>
        <w:rPr>
          <w:rFonts w:hint="cs"/>
          <w:rtl/>
        </w:rPr>
        <w:t>.</w:t>
      </w:r>
    </w:p>
  </w:footnote>
  <w:footnote w:id="22">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בדיון השתתפו, בין היתר, ראש העירייה, מנכ"ל העירייה, היועצת המשפטית של העירייה, גזברית העירייה, </w:t>
      </w:r>
      <w:r w:rsidRPr="000C6F89">
        <w:rPr>
          <w:rFonts w:hint="cs"/>
          <w:rtl/>
        </w:rPr>
        <w:t xml:space="preserve">סגן מבקר העירייה ומנכ"ל חברת </w:t>
      </w:r>
      <w:r w:rsidRPr="000C6F89">
        <w:rPr>
          <w:rFonts w:hint="cs"/>
          <w:rtl/>
        </w:rPr>
        <w:t>ה.ל.ר</w:t>
      </w:r>
      <w:r w:rsidRPr="000C6F89">
        <w:rPr>
          <w:rFonts w:hint="cs"/>
          <w:rtl/>
        </w:rPr>
        <w:t>.</w:t>
      </w:r>
    </w:p>
  </w:footnote>
  <w:footnote w:id="23">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בדיון השתתפו, בין היתר, ראש העירייה, מנכ"ל העירייה, היועצת המשפטית של העירייה, גזברית העירייה, </w:t>
      </w:r>
      <w:r w:rsidRPr="000C6F89">
        <w:rPr>
          <w:rFonts w:hint="cs"/>
          <w:rtl/>
        </w:rPr>
        <w:t xml:space="preserve">מ"מ מבקר העירייה ומנכ"ל חברת </w:t>
      </w:r>
      <w:r w:rsidRPr="000C6F89">
        <w:rPr>
          <w:rFonts w:hint="cs"/>
          <w:rtl/>
        </w:rPr>
        <w:t>ה.ל.ר</w:t>
      </w:r>
      <w:r w:rsidRPr="000C6F89">
        <w:rPr>
          <w:rFonts w:hint="cs"/>
          <w:rtl/>
        </w:rPr>
        <w:t>.</w:t>
      </w:r>
    </w:p>
  </w:footnote>
  <w:footnote w:id="24">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הגדלה מ-6 מיליון ל-8 מיליון שאושרה בוועדת הכספים ב-27.10.14.</w:t>
      </w:r>
    </w:p>
  </w:footnote>
  <w:footnote w:id="25">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ראו גבריאלה שלו, "מכרזים ציבוריים לאחר חוק חובת המכרזים, התשנ"ב-1992", </w:t>
      </w:r>
      <w:r w:rsidRPr="00343C29">
        <w:rPr>
          <w:rFonts w:hint="cs"/>
          <w:b/>
          <w:bCs/>
          <w:rtl/>
        </w:rPr>
        <w:t>משפט וממשל ב</w:t>
      </w:r>
      <w:r>
        <w:rPr>
          <w:rFonts w:hint="cs"/>
          <w:rtl/>
        </w:rPr>
        <w:t>, עמ' 461.</w:t>
      </w:r>
    </w:p>
  </w:footnote>
  <w:footnote w:id="26">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8C1E3E">
        <w:rPr>
          <w:rtl/>
        </w:rPr>
        <w:t>עע"ם</w:t>
      </w:r>
      <w:r w:rsidRPr="008C1E3E">
        <w:rPr>
          <w:rtl/>
        </w:rPr>
        <w:t xml:space="preserve"> 6203/11 </w:t>
      </w:r>
      <w:r w:rsidRPr="006D1611">
        <w:rPr>
          <w:b/>
          <w:bCs/>
          <w:rtl/>
        </w:rPr>
        <w:t>הסעות המוביל הארצי 2007 בע"מ נ' עיריית רמלה</w:t>
      </w:r>
      <w:r w:rsidRPr="008C1E3E">
        <w:rPr>
          <w:rtl/>
        </w:rPr>
        <w:t xml:space="preserve"> (</w:t>
      </w:r>
      <w:r w:rsidRPr="00AD23E9">
        <w:rPr>
          <w:rtl/>
        </w:rPr>
        <w:t>פורסם במאגר ממוחשב</w:t>
      </w:r>
      <w:r>
        <w:rPr>
          <w:rFonts w:hint="cs"/>
          <w:rtl/>
        </w:rPr>
        <w:t>, 27.12.11</w:t>
      </w:r>
      <w:r w:rsidRPr="008C1E3E">
        <w:rPr>
          <w:rtl/>
        </w:rPr>
        <w:t>)</w:t>
      </w:r>
      <w:r>
        <w:rPr>
          <w:rFonts w:hint="cs"/>
          <w:rtl/>
        </w:rPr>
        <w:t xml:space="preserve">; </w:t>
      </w:r>
      <w:r w:rsidRPr="003574CE">
        <w:rPr>
          <w:rtl/>
        </w:rPr>
        <w:t>עע</w:t>
      </w:r>
      <w:r>
        <w:rPr>
          <w:rFonts w:hint="cs"/>
          <w:rtl/>
        </w:rPr>
        <w:t>"</w:t>
      </w:r>
      <w:r w:rsidRPr="003574CE">
        <w:rPr>
          <w:rtl/>
        </w:rPr>
        <w:t>ם</w:t>
      </w:r>
      <w:r>
        <w:rPr>
          <w:rtl/>
        </w:rPr>
        <w:t xml:space="preserve"> </w:t>
      </w:r>
      <w:r w:rsidRPr="003574CE">
        <w:rPr>
          <w:rtl/>
        </w:rPr>
        <w:t>3499/08 ‏</w:t>
      </w:r>
      <w:r w:rsidRPr="003574CE">
        <w:rPr>
          <w:b/>
          <w:bCs/>
          <w:rtl/>
        </w:rPr>
        <w:t>רון עבודות עפר ייזום ופיתוח מ.א. בע"מ נ' ועדת המכרזים - עיריית עפולה</w:t>
      </w:r>
      <w:r w:rsidRPr="003574CE">
        <w:rPr>
          <w:rtl/>
        </w:rPr>
        <w:t>‏</w:t>
      </w:r>
      <w:r>
        <w:rPr>
          <w:rFonts w:hint="cs"/>
          <w:b/>
          <w:bCs/>
          <w:rtl/>
        </w:rPr>
        <w:t xml:space="preserve"> </w:t>
      </w:r>
      <w:r w:rsidRPr="00282423">
        <w:rPr>
          <w:rFonts w:hint="cs"/>
          <w:rtl/>
        </w:rPr>
        <w:t xml:space="preserve">(פורסם במאגר ממוחשב, </w:t>
      </w:r>
      <w:r>
        <w:rPr>
          <w:rFonts w:hint="cs"/>
          <w:rtl/>
        </w:rPr>
        <w:t>18.1.09).</w:t>
      </w:r>
    </w:p>
  </w:footnote>
  <w:footnote w:id="27">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A65954">
        <w:rPr>
          <w:rtl/>
        </w:rPr>
        <w:t>בג</w:t>
      </w:r>
      <w:r>
        <w:rPr>
          <w:rtl/>
        </w:rPr>
        <w:t>"</w:t>
      </w:r>
      <w:r>
        <w:rPr>
          <w:rFonts w:hint="cs"/>
          <w:rtl/>
        </w:rPr>
        <w:t>ץ</w:t>
      </w:r>
      <w:r w:rsidRPr="00A65954">
        <w:rPr>
          <w:rtl/>
        </w:rPr>
        <w:t xml:space="preserve"> 101/74 </w:t>
      </w:r>
      <w:r w:rsidRPr="005322E0">
        <w:rPr>
          <w:b/>
          <w:bCs/>
          <w:rtl/>
        </w:rPr>
        <w:t>בינוי ופיתוח בנגב בע"</w:t>
      </w:r>
      <w:r w:rsidRPr="004C04FF">
        <w:rPr>
          <w:b/>
          <w:bCs/>
          <w:rtl/>
        </w:rPr>
        <w:t>מ</w:t>
      </w:r>
      <w:r w:rsidRPr="00446872">
        <w:rPr>
          <w:b/>
          <w:bCs/>
          <w:rtl/>
        </w:rPr>
        <w:t xml:space="preserve"> נ'</w:t>
      </w:r>
      <w:r w:rsidRPr="00A65954">
        <w:rPr>
          <w:rtl/>
        </w:rPr>
        <w:t xml:space="preserve"> </w:t>
      </w:r>
      <w:r w:rsidRPr="005322E0">
        <w:rPr>
          <w:b/>
          <w:bCs/>
          <w:rtl/>
        </w:rPr>
        <w:t>שר הב</w:t>
      </w:r>
      <w:r>
        <w:rPr>
          <w:rFonts w:hint="cs"/>
          <w:b/>
          <w:bCs/>
          <w:rtl/>
        </w:rPr>
        <w:t>י</w:t>
      </w:r>
      <w:r w:rsidRPr="005322E0">
        <w:rPr>
          <w:b/>
          <w:bCs/>
          <w:rtl/>
        </w:rPr>
        <w:t>טחון</w:t>
      </w:r>
      <w:r w:rsidRPr="00A65954">
        <w:rPr>
          <w:rtl/>
        </w:rPr>
        <w:t xml:space="preserve">, פ"ד </w:t>
      </w:r>
      <w:r w:rsidRPr="00A65954">
        <w:rPr>
          <w:rtl/>
        </w:rPr>
        <w:t>כח</w:t>
      </w:r>
      <w:r w:rsidRPr="00A65954">
        <w:rPr>
          <w:rtl/>
        </w:rPr>
        <w:t>(2) 449, 45</w:t>
      </w:r>
      <w:r>
        <w:rPr>
          <w:rFonts w:hint="cs"/>
          <w:rtl/>
        </w:rPr>
        <w:t>2</w:t>
      </w:r>
      <w:r w:rsidRPr="00A65954">
        <w:rPr>
          <w:rtl/>
        </w:rPr>
        <w:t xml:space="preserve"> (1974).</w:t>
      </w:r>
    </w:p>
  </w:footnote>
  <w:footnote w:id="28">
    <w:p w:rsidR="005C203B" w:rsidRPr="001F3AC1" w:rsidP="00602CCB">
      <w:pPr>
        <w:pStyle w:val="FootnoteText"/>
      </w:pPr>
      <w:r w:rsidRPr="002467E6">
        <w:rPr>
          <w:rStyle w:val="FootnoteReference0"/>
          <w:vertAlign w:val="baseline"/>
        </w:rPr>
        <w:footnoteRef/>
      </w:r>
      <w:r w:rsidRPr="002467E6">
        <w:rPr>
          <w:rtl/>
        </w:rPr>
        <w:t xml:space="preserve"> </w:t>
      </w:r>
      <w:r w:rsidRPr="002467E6">
        <w:rPr>
          <w:rFonts w:hint="cs"/>
          <w:rtl/>
        </w:rPr>
        <w:tab/>
      </w:r>
      <w:r w:rsidRPr="0070034C">
        <w:rPr>
          <w:rtl/>
        </w:rPr>
        <w:t xml:space="preserve">מבקר המדינה, </w:t>
      </w:r>
      <w:r w:rsidRPr="0070034C">
        <w:rPr>
          <w:b/>
          <w:bCs/>
          <w:rtl/>
        </w:rPr>
        <w:t xml:space="preserve">דוחות על הביקורת בשלטון המקומי לשנת </w:t>
      </w:r>
      <w:r w:rsidRPr="0070034C">
        <w:rPr>
          <w:rFonts w:hint="cs"/>
          <w:b/>
          <w:bCs/>
          <w:rtl/>
        </w:rPr>
        <w:t>2015</w:t>
      </w:r>
      <w:r>
        <w:rPr>
          <w:rFonts w:hint="cs"/>
          <w:rtl/>
        </w:rPr>
        <w:t xml:space="preserve"> (2015), "</w:t>
      </w:r>
      <w:r w:rsidRPr="0070034C">
        <w:rPr>
          <w:rtl/>
        </w:rPr>
        <w:t>העסקת יועצים חיצוניים על ידי רשויות מקומיות</w:t>
      </w:r>
      <w:r>
        <w:rPr>
          <w:rFonts w:hint="cs"/>
          <w:rtl/>
        </w:rPr>
        <w:t>", עמ' 3 - 68</w:t>
      </w:r>
      <w:r w:rsidRPr="009F24B5">
        <w:rPr>
          <w:rFonts w:hint="cs"/>
          <w:rtl/>
        </w:rPr>
        <w:t>.</w:t>
      </w:r>
    </w:p>
  </w:footnote>
  <w:footnote w:id="29">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הוראת </w:t>
      </w:r>
      <w:r>
        <w:rPr>
          <w:rFonts w:hint="cs"/>
          <w:rtl/>
        </w:rPr>
        <w:t>תכ"ם</w:t>
      </w:r>
      <w:r>
        <w:rPr>
          <w:rFonts w:hint="cs"/>
          <w:rtl/>
        </w:rPr>
        <w:t xml:space="preserve"> מס' 7.3.4.2. מדובר בהוראות </w:t>
      </w:r>
      <w:r>
        <w:rPr>
          <w:rFonts w:hint="cs"/>
          <w:rtl/>
        </w:rPr>
        <w:t>מינהל</w:t>
      </w:r>
      <w:r>
        <w:rPr>
          <w:rFonts w:hint="cs"/>
          <w:rtl/>
        </w:rPr>
        <w:t xml:space="preserve"> שנקבעו לעניין תקנות חובת המכרזים אשר מחייבות את משרדי הממשלה ואת יחידות הסמך השונות של משרדים אלו.</w:t>
      </w:r>
    </w:p>
  </w:footnote>
  <w:footnote w:id="30">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מתוך </w:t>
      </w:r>
      <w:r w:rsidRPr="0070034C">
        <w:rPr>
          <w:rtl/>
        </w:rPr>
        <w:t xml:space="preserve">מבקר המדינה, </w:t>
      </w:r>
      <w:r w:rsidRPr="0070034C">
        <w:rPr>
          <w:b/>
          <w:bCs/>
          <w:rtl/>
        </w:rPr>
        <w:t xml:space="preserve">דוחות על הביקורת בשלטון המקומי לשנת </w:t>
      </w:r>
      <w:r w:rsidRPr="0070034C">
        <w:rPr>
          <w:rFonts w:hint="cs"/>
          <w:b/>
          <w:bCs/>
          <w:rtl/>
        </w:rPr>
        <w:t>2015</w:t>
      </w:r>
      <w:r>
        <w:rPr>
          <w:rFonts w:hint="cs"/>
          <w:rtl/>
        </w:rPr>
        <w:t xml:space="preserve"> (2015), "</w:t>
      </w:r>
      <w:r w:rsidRPr="0070034C">
        <w:rPr>
          <w:rtl/>
        </w:rPr>
        <w:t>העסקת יועצים חיצוניים על ידי רשויות מקומיות</w:t>
      </w:r>
      <w:r>
        <w:rPr>
          <w:rFonts w:hint="cs"/>
          <w:rtl/>
        </w:rPr>
        <w:t>", עמ' 13</w:t>
      </w:r>
      <w:r w:rsidRPr="009F24B5">
        <w:rPr>
          <w:rFonts w:hint="cs"/>
          <w:rtl/>
        </w:rPr>
        <w:t>.</w:t>
      </w:r>
    </w:p>
  </w:footnote>
  <w:footnote w:id="31">
    <w:p w:rsidR="005C203B" w:rsidP="00602CCB">
      <w:pPr>
        <w:pStyle w:val="FootnoteText"/>
      </w:pPr>
      <w:r w:rsidRPr="002467E6">
        <w:rPr>
          <w:rStyle w:val="FootnoteReference0"/>
          <w:vertAlign w:val="baseline"/>
        </w:rPr>
        <w:footnoteRef/>
      </w:r>
      <w:r w:rsidRPr="002467E6">
        <w:rPr>
          <w:rtl/>
        </w:rPr>
        <w:t xml:space="preserve"> </w:t>
      </w:r>
      <w:r w:rsidRPr="002467E6">
        <w:rPr>
          <w:rtl/>
        </w:rPr>
        <w:tab/>
      </w:r>
      <w:r w:rsidRPr="008709FB">
        <w:rPr>
          <w:rtl/>
        </w:rPr>
        <w:t>עע"</w:t>
      </w:r>
      <w:r>
        <w:rPr>
          <w:rFonts w:hint="cs"/>
          <w:rtl/>
        </w:rPr>
        <w:t>מ</w:t>
      </w:r>
      <w:r w:rsidRPr="008709FB">
        <w:rPr>
          <w:rtl/>
        </w:rPr>
        <w:t xml:space="preserve"> 6145/12 </w:t>
      </w:r>
      <w:r w:rsidRPr="00EA4C1F">
        <w:rPr>
          <w:b/>
          <w:bCs/>
          <w:rtl/>
        </w:rPr>
        <w:t>עיריית נצרת עילית נ' הרטמן</w:t>
      </w:r>
      <w:r w:rsidRPr="008709FB">
        <w:rPr>
          <w:rtl/>
        </w:rPr>
        <w:t xml:space="preserve"> (פורסם במאגר ממוחשב, 13.1.13).</w:t>
      </w:r>
    </w:p>
  </w:footnote>
  <w:footnote w:id="32">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מבקר המדינה, </w:t>
      </w:r>
      <w:r w:rsidRPr="00A30773">
        <w:rPr>
          <w:rFonts w:hint="cs"/>
          <w:b/>
          <w:bCs/>
          <w:rtl/>
        </w:rPr>
        <w:t>דוחות על הביקורת בשלטון המקומי לשנת 2016</w:t>
      </w:r>
      <w:r>
        <w:rPr>
          <w:rFonts w:hint="cs"/>
          <w:rtl/>
        </w:rPr>
        <w:t xml:space="preserve"> (2016) (כרך ב), "עיריית קריית גת", עמ' 877-872.</w:t>
      </w:r>
    </w:p>
  </w:footnote>
  <w:footnote w:id="33">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sidRPr="00983185">
        <w:rPr>
          <w:rtl/>
        </w:rPr>
        <w:t>בנה-הפעל-העבר (</w:t>
      </w:r>
      <w:r w:rsidRPr="00983185">
        <w:t>Build-Operate-Transfer</w:t>
      </w:r>
      <w:r w:rsidRPr="00983185">
        <w:rPr>
          <w:rtl/>
        </w:rPr>
        <w:t>) היא שיטה של שותפות ציבורית-פרטית למימון פרויקט, שבה גוף פרטי מקבל זיכיון מגוף ציבורי כדי לממן, לתכנן, לבנות ולהפעיל מתקן ציבורי לתקופה קצובה</w:t>
      </w:r>
      <w:r>
        <w:rPr>
          <w:rFonts w:hint="cs"/>
          <w:rtl/>
        </w:rPr>
        <w:t>.</w:t>
      </w:r>
    </w:p>
  </w:footnote>
  <w:footnote w:id="34">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ערך </w:t>
      </w:r>
      <w:r>
        <w:rPr>
          <w:rFonts w:hint="cs"/>
          <w:rtl/>
        </w:rPr>
        <w:t>המע"ם</w:t>
      </w:r>
      <w:r>
        <w:rPr>
          <w:rFonts w:hint="cs"/>
          <w:rtl/>
        </w:rPr>
        <w:t xml:space="preserve"> באותה עת עמד על 16%.</w:t>
      </w:r>
    </w:p>
  </w:footnote>
  <w:footnote w:id="35">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שכאמור עזב את תפקידו באוקטובר 2017.</w:t>
      </w:r>
    </w:p>
  </w:footnote>
  <w:footnote w:id="36">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sidRPr="0070034C">
        <w:rPr>
          <w:rtl/>
        </w:rPr>
        <w:t xml:space="preserve">מבקר המדינה, </w:t>
      </w:r>
      <w:r w:rsidRPr="0070034C">
        <w:rPr>
          <w:b/>
          <w:bCs/>
          <w:rtl/>
        </w:rPr>
        <w:t xml:space="preserve">דוחות על הביקורת בשלטון המקומי לשנת </w:t>
      </w:r>
      <w:r w:rsidRPr="0070034C">
        <w:rPr>
          <w:rFonts w:hint="cs"/>
          <w:b/>
          <w:bCs/>
          <w:rtl/>
        </w:rPr>
        <w:t>2015</w:t>
      </w:r>
      <w:r>
        <w:rPr>
          <w:rFonts w:hint="cs"/>
          <w:rtl/>
        </w:rPr>
        <w:t xml:space="preserve"> (2015), "</w:t>
      </w:r>
      <w:r w:rsidRPr="0070034C">
        <w:rPr>
          <w:rtl/>
        </w:rPr>
        <w:t>העסקת יועצים חיצוניים על ידי רשויות מקומיות</w:t>
      </w:r>
      <w:r>
        <w:rPr>
          <w:rFonts w:hint="cs"/>
          <w:rtl/>
        </w:rPr>
        <w:t>", עמ' 42</w:t>
      </w:r>
      <w:r w:rsidRPr="009F24B5">
        <w:rPr>
          <w:rFonts w:hint="cs"/>
          <w:rtl/>
        </w:rPr>
        <w:t>.</w:t>
      </w:r>
    </w:p>
  </w:footnote>
  <w:footnote w:id="37">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תקנות אלה בוטלו במסגרת תקנות התכנון והבנייה (רישוי בנייה), התשע"ו-2016, מ-8.6.16. בתקנות החדשות נקבעו הוראות מפורטות בעניין "פיקוח עליון על הבנייה".</w:t>
      </w:r>
    </w:p>
  </w:footnote>
  <w:footnote w:id="38">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 xml:space="preserve">מתכנן שלד הבניין הוגדר בתקנות התכנון והבנייה (בקשה להיתר, תנאיו ואגרות), התש"ל-1970, "מי שהורשה להגיש חישובים סטטיים לרשות מוסמכת על פי תקנות המהנדסים, ושחתם על הבקשה להיתר ועל נספחיה כאחראי לתכנון שלד </w:t>
      </w:r>
      <w:r>
        <w:rPr>
          <w:rFonts w:hint="cs"/>
          <w:rtl/>
        </w:rPr>
        <w:t>הבנין</w:t>
      </w:r>
      <w:r>
        <w:rPr>
          <w:rFonts w:hint="cs"/>
          <w:rtl/>
        </w:rPr>
        <w:t xml:space="preserve"> מושא הבקשה ולביצוע פיקוח עליון על הקמתו".</w:t>
      </w:r>
    </w:p>
  </w:footnote>
  <w:footnote w:id="39">
    <w:p w:rsidR="005C203B" w:rsidP="00602CCB">
      <w:pPr>
        <w:pStyle w:val="FootnoteText"/>
      </w:pPr>
      <w:r w:rsidRPr="002467E6">
        <w:rPr>
          <w:rStyle w:val="FootnoteReference0"/>
          <w:vertAlign w:val="baseline"/>
        </w:rPr>
        <w:footnoteRef/>
      </w:r>
      <w:r w:rsidRPr="002467E6">
        <w:rPr>
          <w:rtl/>
        </w:rPr>
        <w:t xml:space="preserve"> </w:t>
      </w:r>
      <w:r w:rsidRPr="002467E6">
        <w:rPr>
          <w:rtl/>
        </w:rPr>
        <w:tab/>
      </w:r>
      <w:r w:rsidRPr="00862A32">
        <w:rPr>
          <w:rFonts w:hint="cs"/>
          <w:rtl/>
        </w:rPr>
        <w:t xml:space="preserve">ועדת החקירה הממלכתית מונתה בשנת 2001 </w:t>
      </w:r>
      <w:r>
        <w:rPr>
          <w:rFonts w:hint="cs"/>
          <w:rtl/>
        </w:rPr>
        <w:t>ב</w:t>
      </w:r>
      <w:r w:rsidRPr="00862A32">
        <w:rPr>
          <w:rFonts w:hint="cs"/>
          <w:rtl/>
        </w:rPr>
        <w:t>ידי ממשלת יש</w:t>
      </w:r>
      <w:r>
        <w:rPr>
          <w:rFonts w:hint="cs"/>
          <w:rtl/>
        </w:rPr>
        <w:t>ר</w:t>
      </w:r>
      <w:r w:rsidRPr="00862A32">
        <w:rPr>
          <w:rFonts w:hint="cs"/>
          <w:rtl/>
        </w:rPr>
        <w:t>אל</w:t>
      </w:r>
      <w:r>
        <w:rPr>
          <w:rFonts w:hint="cs"/>
          <w:rtl/>
        </w:rPr>
        <w:t xml:space="preserve"> כדי</w:t>
      </w:r>
      <w:r w:rsidRPr="00862A32">
        <w:rPr>
          <w:rFonts w:hint="cs"/>
          <w:rtl/>
        </w:rPr>
        <w:t xml:space="preserve"> לבדוק את תחום התכנון והבנייה בישראל</w:t>
      </w:r>
      <w:r>
        <w:rPr>
          <w:rFonts w:hint="cs"/>
          <w:rtl/>
        </w:rPr>
        <w:t>, בעיקר את</w:t>
      </w:r>
      <w:r w:rsidRPr="00862A32">
        <w:rPr>
          <w:rFonts w:hint="cs"/>
          <w:rtl/>
        </w:rPr>
        <w:t xml:space="preserve"> בטיחות</w:t>
      </w:r>
      <w:r>
        <w:rPr>
          <w:rFonts w:hint="cs"/>
          <w:rtl/>
        </w:rPr>
        <w:t>ם של</w:t>
      </w:r>
      <w:r w:rsidRPr="00862A32">
        <w:rPr>
          <w:rFonts w:hint="cs"/>
          <w:rtl/>
        </w:rPr>
        <w:t xml:space="preserve"> </w:t>
      </w:r>
      <w:r>
        <w:rPr>
          <w:rFonts w:hint="cs"/>
          <w:rtl/>
        </w:rPr>
        <w:t>מבנים,</w:t>
      </w:r>
      <w:r w:rsidRPr="00862A32">
        <w:rPr>
          <w:rFonts w:hint="cs"/>
          <w:rtl/>
        </w:rPr>
        <w:t xml:space="preserve"> הן מבנים חדשים הן מבנים ישנים</w:t>
      </w:r>
      <w:r>
        <w:rPr>
          <w:rFonts w:hint="cs"/>
          <w:rtl/>
        </w:rPr>
        <w:t xml:space="preserve">, </w:t>
      </w:r>
      <w:r w:rsidRPr="00862A32">
        <w:rPr>
          <w:rFonts w:hint="cs"/>
          <w:rtl/>
        </w:rPr>
        <w:t>בעקבות</w:t>
      </w:r>
      <w:r w:rsidRPr="00862A32">
        <w:rPr>
          <w:rtl/>
        </w:rPr>
        <w:t xml:space="preserve"> </w:t>
      </w:r>
      <w:r w:rsidRPr="00862A32">
        <w:rPr>
          <w:rFonts w:hint="cs"/>
          <w:rtl/>
        </w:rPr>
        <w:t>אסון</w:t>
      </w:r>
      <w:r w:rsidRPr="00862A32">
        <w:rPr>
          <w:rtl/>
        </w:rPr>
        <w:t xml:space="preserve"> </w:t>
      </w:r>
      <w:r w:rsidRPr="00862A32">
        <w:rPr>
          <w:rFonts w:hint="cs"/>
          <w:rtl/>
        </w:rPr>
        <w:t>ורסאי</w:t>
      </w:r>
      <w:r w:rsidRPr="00862A32">
        <w:rPr>
          <w:rtl/>
        </w:rPr>
        <w:t xml:space="preserve"> </w:t>
      </w:r>
      <w:r w:rsidRPr="00862A32">
        <w:rPr>
          <w:rFonts w:hint="cs"/>
          <w:rtl/>
        </w:rPr>
        <w:t>שא</w:t>
      </w:r>
      <w:r>
        <w:rPr>
          <w:rFonts w:hint="cs"/>
          <w:rtl/>
        </w:rPr>
        <w:t>י</w:t>
      </w:r>
      <w:r w:rsidRPr="00862A32">
        <w:rPr>
          <w:rFonts w:hint="cs"/>
          <w:rtl/>
        </w:rPr>
        <w:t>רע</w:t>
      </w:r>
      <w:r w:rsidRPr="00862A32">
        <w:rPr>
          <w:rtl/>
        </w:rPr>
        <w:t xml:space="preserve"> </w:t>
      </w:r>
      <w:r w:rsidRPr="00862A32">
        <w:rPr>
          <w:rFonts w:hint="cs"/>
          <w:rtl/>
        </w:rPr>
        <w:t>במאי</w:t>
      </w:r>
      <w:r w:rsidRPr="00862A32">
        <w:rPr>
          <w:rtl/>
        </w:rPr>
        <w:t xml:space="preserve"> 2001</w:t>
      </w:r>
      <w:r>
        <w:rPr>
          <w:rFonts w:hint="cs"/>
          <w:rtl/>
        </w:rPr>
        <w:t xml:space="preserve"> ו</w:t>
      </w:r>
      <w:r w:rsidRPr="00862A32">
        <w:rPr>
          <w:rFonts w:hint="cs"/>
          <w:rtl/>
        </w:rPr>
        <w:t xml:space="preserve">בו מצאו את מותם 23 </w:t>
      </w:r>
      <w:r>
        <w:rPr>
          <w:rFonts w:hint="cs"/>
          <w:rtl/>
        </w:rPr>
        <w:t>בני אדם</w:t>
      </w:r>
      <w:r w:rsidRPr="00862A32">
        <w:rPr>
          <w:rFonts w:hint="cs"/>
          <w:rtl/>
        </w:rPr>
        <w:t xml:space="preserve"> ונפצעו 380 </w:t>
      </w:r>
      <w:r>
        <w:rPr>
          <w:rFonts w:hint="cs"/>
          <w:rtl/>
        </w:rPr>
        <w:t>בני אדם</w:t>
      </w:r>
      <w:r w:rsidRPr="00862A32">
        <w:rPr>
          <w:rFonts w:hint="cs"/>
          <w:rtl/>
        </w:rPr>
        <w:t xml:space="preserve">. </w:t>
      </w:r>
      <w:r>
        <w:rPr>
          <w:rFonts w:hint="cs"/>
          <w:rtl/>
        </w:rPr>
        <w:t xml:space="preserve">כראש הוועדה כיהן </w:t>
      </w:r>
      <w:r w:rsidRPr="00862A32">
        <w:rPr>
          <w:rFonts w:hint="cs"/>
          <w:rtl/>
        </w:rPr>
        <w:t>נשיא בית המשפט המחוזי בירושלים</w:t>
      </w:r>
      <w:r>
        <w:rPr>
          <w:rFonts w:hint="cs"/>
          <w:rtl/>
        </w:rPr>
        <w:t>,</w:t>
      </w:r>
      <w:r w:rsidRPr="00862A32">
        <w:rPr>
          <w:rFonts w:hint="cs"/>
          <w:rtl/>
        </w:rPr>
        <w:t xml:space="preserve"> השופט בדימוס </w:t>
      </w:r>
      <w:r w:rsidRPr="00862A32">
        <w:rPr>
          <w:rFonts w:hint="cs"/>
          <w:rtl/>
        </w:rPr>
        <w:t>ורדימוס</w:t>
      </w:r>
      <w:r w:rsidRPr="00862A32">
        <w:rPr>
          <w:rFonts w:hint="cs"/>
          <w:rtl/>
        </w:rPr>
        <w:t xml:space="preserve"> </w:t>
      </w:r>
      <w:r w:rsidRPr="00862A32">
        <w:rPr>
          <w:rFonts w:hint="cs"/>
          <w:rtl/>
        </w:rPr>
        <w:t>זיילר</w:t>
      </w:r>
      <w:r w:rsidRPr="00862A32">
        <w:rPr>
          <w:rFonts w:hint="cs"/>
          <w:rtl/>
        </w:rPr>
        <w:t xml:space="preserve"> ז"ל.</w:t>
      </w:r>
    </w:p>
  </w:footnote>
  <w:footnote w:id="40">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 xml:space="preserve">גם סעיף 14(א) לחוזה המסגרת קובע כי תקופת הביצוע תימנה החל בתאריך הקבוע בצו </w:t>
      </w:r>
      <w:r w:rsidR="00F41A65">
        <w:rPr>
          <w:rFonts w:hint="cs"/>
          <w:rtl/>
        </w:rPr>
        <w:t>התח</w:t>
      </w:r>
      <w:r>
        <w:rPr>
          <w:rFonts w:hint="cs"/>
          <w:rtl/>
        </w:rPr>
        <w:t>לת העבודה.</w:t>
      </w:r>
    </w:p>
  </w:footnote>
  <w:footnote w:id="41">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B664F0">
        <w:rPr>
          <w:rFonts w:hint="cs"/>
          <w:rtl/>
        </w:rPr>
        <w:t>מהנדס</w:t>
      </w:r>
      <w:r w:rsidRPr="00B664F0">
        <w:t xml:space="preserve"> </w:t>
      </w:r>
      <w:r w:rsidRPr="00B664F0">
        <w:rPr>
          <w:rFonts w:hint="cs"/>
          <w:rtl/>
        </w:rPr>
        <w:t>העיר</w:t>
      </w:r>
      <w:r w:rsidRPr="00B664F0">
        <w:t xml:space="preserve"> </w:t>
      </w:r>
      <w:r w:rsidRPr="00B664F0">
        <w:rPr>
          <w:rFonts w:hint="cs"/>
          <w:rtl/>
        </w:rPr>
        <w:t>רחובות</w:t>
      </w:r>
      <w:r w:rsidRPr="00B664F0">
        <w:t xml:space="preserve"> </w:t>
      </w:r>
      <w:r w:rsidRPr="00B664F0">
        <w:rPr>
          <w:rFonts w:hint="cs"/>
          <w:rtl/>
        </w:rPr>
        <w:t>או</w:t>
      </w:r>
      <w:r w:rsidRPr="00B664F0">
        <w:t xml:space="preserve"> </w:t>
      </w:r>
      <w:r w:rsidRPr="00B664F0">
        <w:rPr>
          <w:rFonts w:hint="cs"/>
          <w:rtl/>
        </w:rPr>
        <w:t>מנהל</w:t>
      </w:r>
      <w:r w:rsidRPr="00B664F0">
        <w:t xml:space="preserve"> </w:t>
      </w:r>
      <w:r w:rsidRPr="00B664F0">
        <w:rPr>
          <w:rFonts w:hint="cs"/>
          <w:rtl/>
        </w:rPr>
        <w:t>אגף</w:t>
      </w:r>
      <w:r w:rsidRPr="00B664F0">
        <w:t xml:space="preserve"> </w:t>
      </w:r>
      <w:r w:rsidRPr="00B664F0">
        <w:rPr>
          <w:rFonts w:hint="cs"/>
          <w:rtl/>
        </w:rPr>
        <w:t>התחזוקה</w:t>
      </w:r>
      <w:r w:rsidRPr="00B664F0">
        <w:t xml:space="preserve"> </w:t>
      </w:r>
      <w:r w:rsidRPr="00B664F0">
        <w:rPr>
          <w:rFonts w:hint="cs"/>
          <w:rtl/>
        </w:rPr>
        <w:t>בעירייה</w:t>
      </w:r>
      <w:r>
        <w:rPr>
          <w:rFonts w:hint="cs"/>
          <w:rtl/>
        </w:rPr>
        <w:t xml:space="preserve"> </w:t>
      </w:r>
      <w:r w:rsidRPr="00B664F0">
        <w:rPr>
          <w:rFonts w:hint="cs"/>
          <w:rtl/>
        </w:rPr>
        <w:t>או</w:t>
      </w:r>
      <w:r w:rsidRPr="00B664F0">
        <w:t xml:space="preserve"> </w:t>
      </w:r>
      <w:r w:rsidRPr="00B664F0">
        <w:rPr>
          <w:rFonts w:hint="cs"/>
          <w:rtl/>
        </w:rPr>
        <w:t>כל</w:t>
      </w:r>
      <w:r w:rsidRPr="00B664F0">
        <w:t xml:space="preserve"> </w:t>
      </w:r>
      <w:r w:rsidRPr="00B664F0">
        <w:rPr>
          <w:rFonts w:hint="cs"/>
          <w:rtl/>
        </w:rPr>
        <w:t>אדם</w:t>
      </w:r>
      <w:r w:rsidRPr="00B664F0">
        <w:t xml:space="preserve"> </w:t>
      </w:r>
      <w:r>
        <w:rPr>
          <w:rFonts w:hint="cs"/>
          <w:rtl/>
        </w:rPr>
        <w:t>שקיבל מהם הרשאה בכתב לעניין</w:t>
      </w:r>
      <w:r w:rsidRPr="00B664F0">
        <w:t xml:space="preserve"> </w:t>
      </w:r>
      <w:r w:rsidRPr="00B664F0">
        <w:rPr>
          <w:rFonts w:hint="cs"/>
          <w:rtl/>
        </w:rPr>
        <w:t>חוזה</w:t>
      </w:r>
      <w:r w:rsidRPr="00B664F0">
        <w:t xml:space="preserve"> </w:t>
      </w:r>
      <w:r w:rsidRPr="00B664F0">
        <w:rPr>
          <w:rFonts w:hint="cs"/>
          <w:rtl/>
        </w:rPr>
        <w:t>זה</w:t>
      </w:r>
      <w:r>
        <w:rPr>
          <w:rFonts w:hint="cs"/>
          <w:rtl/>
        </w:rPr>
        <w:t>,</w:t>
      </w:r>
      <w:r w:rsidRPr="00B664F0">
        <w:t xml:space="preserve"> </w:t>
      </w:r>
      <w:r w:rsidRPr="00B664F0">
        <w:rPr>
          <w:rFonts w:hint="cs"/>
          <w:rtl/>
        </w:rPr>
        <w:t>כולו</w:t>
      </w:r>
      <w:r w:rsidRPr="00B664F0">
        <w:t xml:space="preserve"> </w:t>
      </w:r>
      <w:r w:rsidRPr="00B664F0">
        <w:rPr>
          <w:rFonts w:hint="cs"/>
          <w:rtl/>
        </w:rPr>
        <w:t>או</w:t>
      </w:r>
      <w:r w:rsidRPr="00B664F0">
        <w:t xml:space="preserve"> </w:t>
      </w:r>
      <w:r w:rsidRPr="00B664F0">
        <w:rPr>
          <w:rFonts w:hint="cs"/>
          <w:rtl/>
        </w:rPr>
        <w:t>חלקו</w:t>
      </w:r>
      <w:r>
        <w:rPr>
          <w:rFonts w:hint="cs"/>
          <w:rtl/>
        </w:rPr>
        <w:t>.</w:t>
      </w:r>
    </w:p>
  </w:footnote>
  <w:footnote w:id="42">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sidRPr="008C766A">
        <w:rPr>
          <w:rFonts w:hint="cs"/>
          <w:rtl/>
        </w:rPr>
        <w:t>מי</w:t>
      </w:r>
      <w:r w:rsidRPr="008C766A">
        <w:t xml:space="preserve"> </w:t>
      </w:r>
      <w:r w:rsidRPr="008C766A">
        <w:rPr>
          <w:rFonts w:hint="cs"/>
          <w:rtl/>
        </w:rPr>
        <w:t>ש</w:t>
      </w:r>
      <w:r>
        <w:rPr>
          <w:rFonts w:hint="cs"/>
          <w:rtl/>
        </w:rPr>
        <w:t>ה</w:t>
      </w:r>
      <w:r w:rsidRPr="008C766A">
        <w:rPr>
          <w:rFonts w:hint="cs"/>
          <w:rtl/>
        </w:rPr>
        <w:t>תמנה</w:t>
      </w:r>
      <w:r w:rsidRPr="008C766A">
        <w:t xml:space="preserve"> </w:t>
      </w:r>
      <w:r w:rsidRPr="008C766A">
        <w:rPr>
          <w:rFonts w:hint="cs"/>
          <w:rtl/>
        </w:rPr>
        <w:t>בכתב</w:t>
      </w:r>
      <w:r w:rsidRPr="008C766A">
        <w:t xml:space="preserve"> </w:t>
      </w:r>
      <w:r w:rsidRPr="008C766A">
        <w:rPr>
          <w:rFonts w:hint="cs"/>
          <w:rtl/>
        </w:rPr>
        <w:t>מזמן</w:t>
      </w:r>
      <w:r w:rsidRPr="008C766A">
        <w:t xml:space="preserve"> </w:t>
      </w:r>
      <w:r w:rsidRPr="008C766A">
        <w:rPr>
          <w:rFonts w:hint="cs"/>
          <w:rtl/>
        </w:rPr>
        <w:t>לזמן</w:t>
      </w:r>
      <w:r w:rsidRPr="008C766A">
        <w:t xml:space="preserve"> </w:t>
      </w:r>
      <w:r w:rsidRPr="008C766A">
        <w:rPr>
          <w:rFonts w:hint="cs"/>
          <w:rtl/>
        </w:rPr>
        <w:t>על</w:t>
      </w:r>
      <w:r w:rsidRPr="008C766A">
        <w:t xml:space="preserve"> </w:t>
      </w:r>
      <w:r w:rsidRPr="008C766A">
        <w:rPr>
          <w:rFonts w:hint="cs"/>
          <w:rtl/>
        </w:rPr>
        <w:t>ידי</w:t>
      </w:r>
      <w:r w:rsidRPr="008C766A">
        <w:t xml:space="preserve"> </w:t>
      </w:r>
      <w:r w:rsidRPr="008C766A">
        <w:rPr>
          <w:rFonts w:hint="cs"/>
          <w:rtl/>
        </w:rPr>
        <w:t>המהנדס</w:t>
      </w:r>
      <w:r w:rsidRPr="008C766A">
        <w:t xml:space="preserve"> </w:t>
      </w:r>
      <w:r w:rsidRPr="008C766A">
        <w:rPr>
          <w:rFonts w:hint="cs"/>
          <w:rtl/>
        </w:rPr>
        <w:t>לפקח</w:t>
      </w:r>
      <w:r w:rsidRPr="008C766A">
        <w:t xml:space="preserve"> </w:t>
      </w:r>
      <w:r w:rsidRPr="008C766A">
        <w:rPr>
          <w:rFonts w:hint="cs"/>
          <w:rtl/>
        </w:rPr>
        <w:t>על</w:t>
      </w:r>
      <w:r w:rsidRPr="008C766A">
        <w:t xml:space="preserve"> </w:t>
      </w:r>
      <w:r w:rsidRPr="008C766A">
        <w:rPr>
          <w:rFonts w:hint="cs"/>
          <w:rtl/>
        </w:rPr>
        <w:t>ביצוע</w:t>
      </w:r>
      <w:r w:rsidRPr="008C766A">
        <w:t xml:space="preserve"> </w:t>
      </w:r>
      <w:r w:rsidRPr="008C766A">
        <w:rPr>
          <w:rFonts w:hint="cs"/>
          <w:rtl/>
        </w:rPr>
        <w:t>העבודה</w:t>
      </w:r>
      <w:r w:rsidRPr="008C766A">
        <w:t xml:space="preserve"> </w:t>
      </w:r>
      <w:r w:rsidRPr="008C766A">
        <w:rPr>
          <w:rFonts w:hint="cs"/>
          <w:rtl/>
        </w:rPr>
        <w:t>או</w:t>
      </w:r>
      <w:r w:rsidRPr="008C766A">
        <w:t xml:space="preserve"> </w:t>
      </w:r>
      <w:r>
        <w:rPr>
          <w:rFonts w:hint="cs"/>
          <w:rtl/>
        </w:rPr>
        <w:t xml:space="preserve">על </w:t>
      </w:r>
      <w:r w:rsidRPr="008C766A">
        <w:rPr>
          <w:rFonts w:hint="cs"/>
          <w:rtl/>
        </w:rPr>
        <w:t>כל</w:t>
      </w:r>
      <w:r w:rsidRPr="008C766A">
        <w:t xml:space="preserve"> </w:t>
      </w:r>
      <w:r w:rsidRPr="008C766A">
        <w:rPr>
          <w:rFonts w:hint="cs"/>
          <w:rtl/>
        </w:rPr>
        <w:t>חלק ממנה.</w:t>
      </w:r>
    </w:p>
  </w:footnote>
  <w:footnote w:id="43">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D8315D">
        <w:rPr>
          <w:rFonts w:hint="cs"/>
          <w:rtl/>
        </w:rPr>
        <w:t>סעיף 44 לחוזה המסגרת שקובע</w:t>
      </w:r>
      <w:r>
        <w:rPr>
          <w:rFonts w:hint="cs"/>
          <w:rtl/>
        </w:rPr>
        <w:t>,</w:t>
      </w:r>
      <w:r w:rsidRPr="00D8315D">
        <w:rPr>
          <w:rFonts w:hint="cs"/>
          <w:rtl/>
        </w:rPr>
        <w:t xml:space="preserve"> בין היתר</w:t>
      </w:r>
      <w:r>
        <w:rPr>
          <w:rFonts w:hint="cs"/>
          <w:rtl/>
        </w:rPr>
        <w:t>,</w:t>
      </w:r>
      <w:r w:rsidRPr="00D8315D">
        <w:rPr>
          <w:rFonts w:hint="cs"/>
          <w:rtl/>
        </w:rPr>
        <w:t xml:space="preserve"> כי העירייה יכולה לבצע את העבודות ולחייב את הקבלן עבור ביצוען</w:t>
      </w:r>
      <w:r>
        <w:rPr>
          <w:rFonts w:hint="cs"/>
          <w:rtl/>
        </w:rPr>
        <w:t>;</w:t>
      </w:r>
      <w:r w:rsidRPr="00D8315D">
        <w:rPr>
          <w:rFonts w:hint="cs"/>
          <w:rtl/>
        </w:rPr>
        <w:t xml:space="preserve"> וסעיף 64 שקובע כי </w:t>
      </w:r>
      <w:r w:rsidRPr="00D8315D">
        <w:rPr>
          <w:rtl/>
        </w:rPr>
        <w:t>העירייה תהיה רשאית לסלק את ידו של הקבלן ממקום הפרויקט</w:t>
      </w:r>
      <w:r w:rsidRPr="00D8315D">
        <w:rPr>
          <w:rFonts w:hint="cs"/>
          <w:rtl/>
        </w:rPr>
        <w:t>,</w:t>
      </w:r>
      <w:r w:rsidRPr="00D8315D">
        <w:rPr>
          <w:rtl/>
        </w:rPr>
        <w:t xml:space="preserve"> לתפוס את החזקה בו ולהשלים</w:t>
      </w:r>
      <w:r w:rsidRPr="00D8315D">
        <w:rPr>
          <w:rFonts w:hint="cs"/>
          <w:rtl/>
        </w:rPr>
        <w:t xml:space="preserve"> </w:t>
      </w:r>
      <w:r w:rsidRPr="00D8315D">
        <w:rPr>
          <w:rtl/>
        </w:rPr>
        <w:t>את הפרויקט</w:t>
      </w:r>
      <w:r w:rsidRPr="00357C41">
        <w:rPr>
          <w:rFonts w:hint="cs"/>
          <w:rtl/>
        </w:rPr>
        <w:t>.</w:t>
      </w:r>
    </w:p>
  </w:footnote>
  <w:footnote w:id="44">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sidRPr="00E9232C">
        <w:rPr>
          <w:rFonts w:hint="cs"/>
          <w:rtl/>
        </w:rPr>
        <w:t xml:space="preserve">לחלק מהעבודות פרסמה חברת </w:t>
      </w:r>
      <w:r w:rsidRPr="00E9232C">
        <w:rPr>
          <w:rFonts w:hint="cs"/>
          <w:rtl/>
        </w:rPr>
        <w:t>ה.ל.ר</w:t>
      </w:r>
      <w:r w:rsidRPr="00E9232C">
        <w:rPr>
          <w:rFonts w:hint="cs"/>
          <w:rtl/>
        </w:rPr>
        <w:t xml:space="preserve"> מכרז פומבי ולחלקן קיימה הליך של תמחור (המבוסס על הצעות מחיר) ללא פרסום מכרז פומבי</w:t>
      </w:r>
      <w:r>
        <w:rPr>
          <w:rFonts w:hint="cs"/>
          <w:rtl/>
        </w:rPr>
        <w:t>.</w:t>
      </w:r>
    </w:p>
  </w:footnote>
  <w:footnote w:id="45">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בין השאר עבודות קונסטרוקציה, חשמל ואינסטלציה.</w:t>
      </w:r>
    </w:p>
  </w:footnote>
  <w:footnote w:id="46">
    <w:p w:rsidR="005C203B" w:rsidP="00602CCB">
      <w:pPr>
        <w:pStyle w:val="FootnoteText"/>
        <w:rPr>
          <w:rtl/>
        </w:rPr>
      </w:pPr>
      <w:r w:rsidRPr="002467E6">
        <w:rPr>
          <w:rStyle w:val="FootnoteReference0"/>
          <w:vertAlign w:val="baseline"/>
        </w:rPr>
        <w:footnoteRef/>
      </w:r>
      <w:r w:rsidRPr="002467E6">
        <w:rPr>
          <w:rtl/>
        </w:rPr>
        <w:t xml:space="preserve"> </w:t>
      </w:r>
      <w:r w:rsidRPr="002467E6">
        <w:rPr>
          <w:rFonts w:hint="cs"/>
          <w:rtl/>
        </w:rPr>
        <w:tab/>
      </w:r>
      <w:r>
        <w:rPr>
          <w:rFonts w:hint="cs"/>
          <w:rtl/>
        </w:rPr>
        <w:t>ההפרש בין 5.22 מיליון ש"ח לפי צו התחלת העבודה ובין 3.85 מיליון ש"ח.</w:t>
      </w:r>
    </w:p>
  </w:footnote>
  <w:footnote w:id="47">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 xml:space="preserve">"תמורה כוללת על ביצוע העבודות כולן", מתוך פסק דין של בית המשפט העליון בהליך ע"א 6011/13, </w:t>
      </w:r>
      <w:r w:rsidRPr="00172B20">
        <w:rPr>
          <w:rFonts w:hint="cs"/>
          <w:b/>
          <w:bCs/>
          <w:rtl/>
        </w:rPr>
        <w:t>בית שערי מגדל אשקלון (2003) בע"מ ואח' נ' שיכון ובינוי - סולל בונה - תשתיות בע"מ</w:t>
      </w:r>
      <w:r>
        <w:rPr>
          <w:rFonts w:hint="cs"/>
          <w:rtl/>
        </w:rPr>
        <w:t>, מ-3.9.15.</w:t>
      </w:r>
    </w:p>
  </w:footnote>
  <w:footnote w:id="48">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בין השאר מתוך </w:t>
      </w:r>
      <w:r w:rsidRPr="00551347">
        <w:rPr>
          <w:rFonts w:hint="cs"/>
          <w:b/>
          <w:bCs/>
          <w:rtl/>
        </w:rPr>
        <w:t>מבקר</w:t>
      </w:r>
      <w:r w:rsidRPr="00551347">
        <w:rPr>
          <w:b/>
          <w:bCs/>
          <w:rtl/>
        </w:rPr>
        <w:t xml:space="preserve"> </w:t>
      </w:r>
      <w:r w:rsidRPr="00551347">
        <w:rPr>
          <w:rFonts w:hint="cs"/>
          <w:b/>
          <w:bCs/>
          <w:rtl/>
        </w:rPr>
        <w:t>המדינה</w:t>
      </w:r>
      <w:r>
        <w:rPr>
          <w:rFonts w:hint="cs"/>
          <w:rtl/>
        </w:rPr>
        <w:t xml:space="preserve">, </w:t>
      </w:r>
      <w:r w:rsidRPr="003F27FA">
        <w:rPr>
          <w:rFonts w:hint="cs"/>
          <w:b/>
          <w:bCs/>
          <w:rtl/>
        </w:rPr>
        <w:t>דוחות</w:t>
      </w:r>
      <w:r w:rsidRPr="003F27FA">
        <w:rPr>
          <w:b/>
          <w:bCs/>
          <w:rtl/>
        </w:rPr>
        <w:t xml:space="preserve"> </w:t>
      </w:r>
      <w:r w:rsidRPr="003F27FA">
        <w:rPr>
          <w:rFonts w:hint="cs"/>
          <w:b/>
          <w:bCs/>
          <w:rtl/>
        </w:rPr>
        <w:t>על</w:t>
      </w:r>
      <w:r w:rsidRPr="003F27FA">
        <w:rPr>
          <w:b/>
          <w:bCs/>
          <w:rtl/>
        </w:rPr>
        <w:t xml:space="preserve"> </w:t>
      </w:r>
      <w:r w:rsidRPr="003F27FA">
        <w:rPr>
          <w:rFonts w:hint="cs"/>
          <w:b/>
          <w:bCs/>
          <w:rtl/>
        </w:rPr>
        <w:t>הביקורת</w:t>
      </w:r>
      <w:r w:rsidRPr="003F27FA">
        <w:rPr>
          <w:b/>
          <w:bCs/>
          <w:rtl/>
        </w:rPr>
        <w:t xml:space="preserve"> </w:t>
      </w:r>
      <w:r w:rsidRPr="003F27FA">
        <w:rPr>
          <w:rFonts w:hint="cs"/>
          <w:b/>
          <w:bCs/>
          <w:rtl/>
        </w:rPr>
        <w:t>בשלטון</w:t>
      </w:r>
      <w:r w:rsidRPr="003F27FA">
        <w:rPr>
          <w:b/>
          <w:bCs/>
          <w:rtl/>
        </w:rPr>
        <w:t xml:space="preserve"> </w:t>
      </w:r>
      <w:r w:rsidRPr="003F27FA">
        <w:rPr>
          <w:rFonts w:hint="cs"/>
          <w:b/>
          <w:bCs/>
          <w:rtl/>
        </w:rPr>
        <w:t>המקומי</w:t>
      </w:r>
      <w:r w:rsidRPr="003F27FA">
        <w:rPr>
          <w:b/>
          <w:bCs/>
          <w:rtl/>
        </w:rPr>
        <w:t xml:space="preserve"> 2017</w:t>
      </w:r>
      <w:r>
        <w:rPr>
          <w:rFonts w:hint="cs"/>
          <w:rtl/>
        </w:rPr>
        <w:t xml:space="preserve"> (2017), "המועצה המקומית-תעשייתית נאות חובב - הקמת מבנה למועצה ומרכז מבקרים", עמ' 775.</w:t>
      </w:r>
    </w:p>
  </w:footnote>
  <w:footnote w:id="49">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צו התחלת העבודה היה על סך 4.5 מיליון ש"ח ללא </w:t>
      </w:r>
      <w:r>
        <w:rPr>
          <w:rFonts w:hint="cs"/>
          <w:rtl/>
        </w:rPr>
        <w:t>מע"ם</w:t>
      </w:r>
      <w:r>
        <w:rPr>
          <w:rFonts w:hint="cs"/>
          <w:rtl/>
        </w:rPr>
        <w:t xml:space="preserve">, והוא </w:t>
      </w:r>
      <w:r w:rsidRPr="003C0A2E">
        <w:rPr>
          <w:rFonts w:hint="cs"/>
          <w:rtl/>
        </w:rPr>
        <w:t xml:space="preserve">הוגדל </w:t>
      </w:r>
      <w:r>
        <w:rPr>
          <w:rFonts w:hint="cs"/>
          <w:rtl/>
        </w:rPr>
        <w:t xml:space="preserve">ל-5.5 מיליון ש"ח ללא </w:t>
      </w:r>
      <w:r>
        <w:rPr>
          <w:rFonts w:hint="cs"/>
          <w:rtl/>
        </w:rPr>
        <w:t>מע"ם</w:t>
      </w:r>
      <w:r>
        <w:rPr>
          <w:rFonts w:hint="cs"/>
          <w:rtl/>
        </w:rPr>
        <w:t>.</w:t>
      </w:r>
    </w:p>
  </w:footnote>
  <w:footnote w:id="50">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בהנחה שהקבלן לא ביצע בד בבד עבודות אחרות עבור העירייה או חברת </w:t>
      </w:r>
      <w:r>
        <w:rPr>
          <w:rFonts w:hint="cs"/>
          <w:rtl/>
        </w:rPr>
        <w:t>ה.ל.ר</w:t>
      </w:r>
      <w:r>
        <w:rPr>
          <w:rFonts w:hint="cs"/>
          <w:rtl/>
        </w:rPr>
        <w:t>.</w:t>
      </w:r>
    </w:p>
  </w:footnote>
  <w:footnote w:id="51">
    <w:p w:rsidR="00F41A65" w:rsidP="00F41A65">
      <w:pPr>
        <w:pStyle w:val="FootnoteText"/>
      </w:pPr>
      <w:r w:rsidRPr="002467E6">
        <w:rPr>
          <w:rStyle w:val="FootnoteReference0"/>
          <w:vertAlign w:val="baseline"/>
        </w:rPr>
        <w:footnoteRef/>
      </w:r>
      <w:r w:rsidRPr="002467E6">
        <w:rPr>
          <w:rtl/>
        </w:rPr>
        <w:t xml:space="preserve"> </w:t>
      </w:r>
      <w:r w:rsidRPr="002467E6">
        <w:rPr>
          <w:rtl/>
        </w:rPr>
        <w:tab/>
      </w:r>
      <w:r>
        <w:rPr>
          <w:rFonts w:hint="cs"/>
          <w:rtl/>
        </w:rPr>
        <w:t>הוראה בכתב מאת המוטב (בעל הזכות לקבלת תשלום) להעביר או להסב את זכותו לקבלת תשלום לטובת צד ג'.</w:t>
      </w:r>
    </w:p>
  </w:footnote>
  <w:footnote w:id="52">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מי ש</w:t>
      </w:r>
      <w:r w:rsidRPr="0016244E">
        <w:rPr>
          <w:rtl/>
        </w:rPr>
        <w:t>יזם</w:t>
      </w:r>
      <w:r>
        <w:rPr>
          <w:rFonts w:hint="cs"/>
          <w:rtl/>
        </w:rPr>
        <w:t xml:space="preserve"> את</w:t>
      </w:r>
      <w:r w:rsidRPr="0016244E">
        <w:rPr>
          <w:rtl/>
        </w:rPr>
        <w:t xml:space="preserve"> פתיחת</w:t>
      </w:r>
      <w:r>
        <w:rPr>
          <w:rFonts w:hint="cs"/>
          <w:rtl/>
        </w:rPr>
        <w:t>ו של</w:t>
      </w:r>
      <w:r w:rsidRPr="0016244E">
        <w:rPr>
          <w:rtl/>
        </w:rPr>
        <w:t xml:space="preserve"> תיק הוצל</w:t>
      </w:r>
      <w:r>
        <w:rPr>
          <w:rFonts w:hint="cs"/>
          <w:rtl/>
        </w:rPr>
        <w:t>"</w:t>
      </w:r>
      <w:r w:rsidRPr="0016244E">
        <w:rPr>
          <w:rtl/>
        </w:rPr>
        <w:t>פ לגביית חוב מאת פלוני או לאכיפת פסק דין שניתן לטובת</w:t>
      </w:r>
      <w:r>
        <w:rPr>
          <w:rFonts w:hint="cs"/>
          <w:rtl/>
        </w:rPr>
        <w:t>ו.</w:t>
      </w:r>
    </w:p>
  </w:footnote>
  <w:footnote w:id="53">
    <w:p w:rsidR="005C203B" w:rsidP="00602CCB">
      <w:pPr>
        <w:pStyle w:val="FootnoteText"/>
      </w:pPr>
      <w:r w:rsidRPr="002467E6">
        <w:rPr>
          <w:rStyle w:val="FootnoteReference0"/>
          <w:vertAlign w:val="baseline"/>
        </w:rPr>
        <w:footnoteRef/>
      </w:r>
      <w:r w:rsidRPr="002467E6">
        <w:rPr>
          <w:rtl/>
        </w:rPr>
        <w:t xml:space="preserve"> </w:t>
      </w:r>
      <w:r w:rsidRPr="002467E6">
        <w:rPr>
          <w:rtl/>
        </w:rPr>
        <w:tab/>
      </w:r>
      <w:r w:rsidRPr="0016244E">
        <w:rPr>
          <w:rtl/>
        </w:rPr>
        <w:t>צו של בית משפט המורה לאדם לעשות פעולה מסוימ</w:t>
      </w:r>
      <w:r>
        <w:rPr>
          <w:rFonts w:hint="cs"/>
          <w:rtl/>
        </w:rPr>
        <w:t>ת.</w:t>
      </w:r>
    </w:p>
  </w:footnote>
  <w:footnote w:id="54">
    <w:p w:rsidR="005C203B" w:rsidRPr="002467E6" w:rsidP="00602CCB">
      <w:pPr>
        <w:pStyle w:val="FootnoteText"/>
        <w:rPr>
          <w:rtl/>
        </w:rPr>
      </w:pPr>
      <w:r w:rsidRPr="002467E6">
        <w:rPr>
          <w:rStyle w:val="FootnoteReference0"/>
          <w:vertAlign w:val="baseline"/>
        </w:rPr>
        <w:footnoteRef/>
      </w:r>
      <w:r w:rsidRPr="002467E6">
        <w:rPr>
          <w:rFonts w:hint="cs"/>
          <w:rtl/>
        </w:rPr>
        <w:tab/>
        <w:t xml:space="preserve">מבקר המדינה, </w:t>
      </w:r>
      <w:r w:rsidRPr="002467E6">
        <w:rPr>
          <w:rFonts w:hint="cs"/>
          <w:b/>
          <w:bCs/>
          <w:rtl/>
        </w:rPr>
        <w:t xml:space="preserve">דוח ביקורת מיוחד </w:t>
      </w:r>
      <w:r w:rsidRPr="002467E6">
        <w:rPr>
          <w:rtl/>
        </w:rPr>
        <w:t>(2016)</w:t>
      </w:r>
      <w:r w:rsidRPr="002467E6">
        <w:rPr>
          <w:rFonts w:hint="cs"/>
          <w:rtl/>
        </w:rPr>
        <w:t xml:space="preserve">, </w:t>
      </w:r>
      <w:r w:rsidRPr="002467E6">
        <w:rPr>
          <w:rtl/>
        </w:rPr>
        <w:t>"</w:t>
      </w:r>
      <w:r w:rsidRPr="002467E6">
        <w:rPr>
          <w:rFonts w:hint="cs"/>
          <w:rtl/>
        </w:rPr>
        <w:t>מנגנון גביית חובות בהוצאה לפועל</w:t>
      </w:r>
      <w:r w:rsidRPr="002467E6">
        <w:rPr>
          <w:rtl/>
        </w:rPr>
        <w:t>"</w:t>
      </w:r>
      <w:r w:rsidRPr="002467E6">
        <w:rPr>
          <w:rFonts w:hint="cs"/>
          <w:rtl/>
        </w:rPr>
        <w:t>.</w:t>
      </w:r>
    </w:p>
  </w:footnote>
  <w:footnote w:id="55">
    <w:p w:rsidR="005C203B" w:rsidRPr="002467E6" w:rsidP="00602CCB">
      <w:pPr>
        <w:pStyle w:val="FootnoteText"/>
        <w:rPr>
          <w:rtl/>
        </w:rPr>
      </w:pPr>
      <w:r w:rsidRPr="002467E6">
        <w:rPr>
          <w:rStyle w:val="FootnoteReference0"/>
          <w:vertAlign w:val="baseline"/>
        </w:rPr>
        <w:footnoteRef/>
      </w:r>
      <w:r w:rsidRPr="002467E6">
        <w:rPr>
          <w:rFonts w:hint="cs"/>
          <w:rtl/>
        </w:rPr>
        <w:tab/>
        <w:t xml:space="preserve">מבקר המדינה, </w:t>
      </w:r>
      <w:r w:rsidRPr="002467E6">
        <w:rPr>
          <w:rFonts w:hint="cs"/>
          <w:b/>
          <w:bCs/>
          <w:rtl/>
        </w:rPr>
        <w:t>דוח ביקורת מיוחד</w:t>
      </w:r>
      <w:r w:rsidRPr="002467E6">
        <w:rPr>
          <w:rFonts w:hint="cs"/>
          <w:rtl/>
        </w:rPr>
        <w:t xml:space="preserve"> (2016), </w:t>
      </w:r>
      <w:r w:rsidRPr="002467E6">
        <w:rPr>
          <w:rtl/>
        </w:rPr>
        <w:t>"</w:t>
      </w:r>
      <w:r w:rsidRPr="002467E6">
        <w:rPr>
          <w:rFonts w:hint="cs"/>
          <w:rtl/>
        </w:rPr>
        <w:t>מנגנון גביית חובות בהוצאה לפועל</w:t>
      </w:r>
      <w:r w:rsidRPr="002467E6">
        <w:rPr>
          <w:rtl/>
        </w:rPr>
        <w:t>"</w:t>
      </w:r>
      <w:r w:rsidRPr="002467E6">
        <w:rPr>
          <w:rFonts w:hint="cs"/>
          <w:rtl/>
        </w:rPr>
        <w:t>.</w:t>
      </w:r>
    </w:p>
  </w:footnote>
  <w:footnote w:id="56">
    <w:p w:rsidR="005C203B" w:rsidP="00602CCB">
      <w:pPr>
        <w:pStyle w:val="FootnoteText"/>
      </w:pPr>
      <w:r w:rsidRPr="002467E6">
        <w:rPr>
          <w:rStyle w:val="FootnoteReference0"/>
          <w:vertAlign w:val="baseline"/>
        </w:rPr>
        <w:footnoteRef/>
      </w:r>
      <w:r w:rsidRPr="002467E6">
        <w:rPr>
          <w:rtl/>
        </w:rPr>
        <w:t xml:space="preserve"> </w:t>
      </w:r>
      <w:r w:rsidRPr="002467E6">
        <w:rPr>
          <w:rtl/>
        </w:rPr>
        <w:tab/>
      </w:r>
      <w:r w:rsidRPr="000F12C3">
        <w:rPr>
          <w:rFonts w:hint="cs"/>
          <w:rtl/>
        </w:rPr>
        <w:t>התכנית</w:t>
      </w:r>
      <w:r w:rsidRPr="000F12C3">
        <w:rPr>
          <w:rtl/>
        </w:rPr>
        <w:t xml:space="preserve"> </w:t>
      </w:r>
      <w:r w:rsidRPr="000F12C3">
        <w:rPr>
          <w:rFonts w:hint="cs"/>
          <w:rtl/>
        </w:rPr>
        <w:t>פורסמה</w:t>
      </w:r>
      <w:r w:rsidRPr="000F12C3">
        <w:rPr>
          <w:rtl/>
        </w:rPr>
        <w:t xml:space="preserve"> </w:t>
      </w:r>
      <w:r w:rsidRPr="000F12C3">
        <w:rPr>
          <w:rFonts w:hint="cs"/>
          <w:rtl/>
        </w:rPr>
        <w:t>למתן</w:t>
      </w:r>
      <w:r w:rsidRPr="000F12C3">
        <w:rPr>
          <w:rtl/>
        </w:rPr>
        <w:t xml:space="preserve"> תוקף </w:t>
      </w:r>
      <w:r>
        <w:rPr>
          <w:rFonts w:hint="cs"/>
          <w:rtl/>
        </w:rPr>
        <w:t>במאי 1965</w:t>
      </w:r>
      <w:r w:rsidRPr="000F12C3">
        <w:rPr>
          <w:rFonts w:hint="cs"/>
          <w:rtl/>
        </w:rPr>
        <w:t>.</w:t>
      </w:r>
    </w:p>
  </w:footnote>
  <w:footnote w:id="57">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על פי המפה הטופוגרפית המצורפת להיתר הבנייה.</w:t>
      </w:r>
    </w:p>
  </w:footnote>
  <w:footnote w:id="58">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 xml:space="preserve">כפי שהוגדר </w:t>
      </w:r>
      <w:r>
        <w:rPr>
          <w:rFonts w:hint="cs"/>
          <w:rtl/>
        </w:rPr>
        <w:t>בתשריט</w:t>
      </w:r>
      <w:r>
        <w:rPr>
          <w:rFonts w:hint="cs"/>
          <w:rtl/>
        </w:rPr>
        <w:t xml:space="preserve"> של חישובי השטחים ובישיבת רשות הרישוי שבה אושרה הבקשה.</w:t>
      </w:r>
    </w:p>
  </w:footnote>
  <w:footnote w:id="59">
    <w:p w:rsidR="005C203B" w:rsidP="00602CCB">
      <w:pPr>
        <w:pStyle w:val="FootnoteText"/>
      </w:pPr>
      <w:r w:rsidRPr="002467E6">
        <w:rPr>
          <w:rStyle w:val="FootnoteReference0"/>
          <w:vertAlign w:val="baseline"/>
        </w:rPr>
        <w:footnoteRef/>
      </w:r>
      <w:r w:rsidRPr="002467E6">
        <w:rPr>
          <w:rtl/>
        </w:rPr>
        <w:t xml:space="preserve"> </w:t>
      </w:r>
      <w:r w:rsidRPr="002467E6">
        <w:rPr>
          <w:rtl/>
        </w:rPr>
        <w:tab/>
      </w:r>
      <w:r w:rsidRPr="00B83444">
        <w:rPr>
          <w:rFonts w:hint="cs"/>
          <w:rtl/>
        </w:rPr>
        <w:t>סעיף 30 לחוק</w:t>
      </w:r>
      <w:r w:rsidRPr="00B83444">
        <w:rPr>
          <w:rtl/>
        </w:rPr>
        <w:t xml:space="preserve"> </w:t>
      </w:r>
      <w:r w:rsidRPr="00B83444">
        <w:rPr>
          <w:rFonts w:hint="cs"/>
          <w:rtl/>
        </w:rPr>
        <w:t>התכנון</w:t>
      </w:r>
      <w:r w:rsidRPr="00B83444">
        <w:rPr>
          <w:rtl/>
        </w:rPr>
        <w:t xml:space="preserve"> </w:t>
      </w:r>
      <w:r w:rsidRPr="00B83444">
        <w:rPr>
          <w:rFonts w:hint="cs"/>
          <w:rtl/>
        </w:rPr>
        <w:t>והבנייה קובע כי: "יושב ראש הוועדה המקומית או יושב ראש ועדת המשנה של</w:t>
      </w:r>
      <w:r>
        <w:rPr>
          <w:rFonts w:hint="cs"/>
          <w:rtl/>
        </w:rPr>
        <w:t xml:space="preserve"> הוועדה המקומית ומהנדס הוועדה המקומית יהיו רשות רישוי מקומית </w:t>
      </w:r>
      <w:r>
        <w:rPr>
          <w:rFonts w:hint="cs"/>
          <w:rtl/>
        </w:rPr>
        <w:t>לענין</w:t>
      </w:r>
      <w:r>
        <w:rPr>
          <w:rFonts w:hint="cs"/>
          <w:rtl/>
        </w:rPr>
        <w:t xml:space="preserve"> מתן היתר לפי סעיף 145 לחוק".</w:t>
      </w:r>
    </w:p>
  </w:footnote>
  <w:footnote w:id="60">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המשמשים במישרין למטרה מן המטרות המפורטות בתקנה 9(ב) לתקנות חישוב שטחים.</w:t>
      </w:r>
    </w:p>
  </w:footnote>
  <w:footnote w:id="61">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שטחים המשמשים למתן שירותים נלווים להשגת המטרות העיקריות, כמפורט בתקנה 9(ד) לתקנות חישוב שטחים.</w:t>
      </w:r>
    </w:p>
  </w:footnote>
  <w:footnote w:id="62">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תקנה 1 - "אחראי לביצוע השלד - מי שנתמנה בידי הקבלן הראשי כאחראי לביצוע השלד".</w:t>
      </w:r>
    </w:p>
  </w:footnote>
  <w:footnote w:id="63">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תקנה 1 - "אחראי לביקורת - האחראי לביקורת הביצוע של עבודות הבניה לפי סעיף 16.02 בתוספת השנייה".</w:t>
      </w:r>
    </w:p>
  </w:footnote>
  <w:footnote w:id="64">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עפ</w:t>
      </w:r>
      <w:r>
        <w:rPr>
          <w:rFonts w:hint="cs"/>
          <w:rtl/>
        </w:rPr>
        <w:t xml:space="preserve"> (ב"ש) 7001/04 </w:t>
      </w:r>
      <w:r w:rsidRPr="009B1176">
        <w:rPr>
          <w:rFonts w:hint="cs"/>
          <w:b/>
          <w:bCs/>
          <w:rtl/>
        </w:rPr>
        <w:t>מדינת ישראל נ' עיריית באר שבע ואח'</w:t>
      </w:r>
      <w:r>
        <w:rPr>
          <w:rFonts w:hint="cs"/>
          <w:b/>
          <w:bCs/>
          <w:rtl/>
        </w:rPr>
        <w:t xml:space="preserve"> </w:t>
      </w:r>
      <w:r>
        <w:rPr>
          <w:rFonts w:hint="cs"/>
          <w:rtl/>
        </w:rPr>
        <w:t>(פורסם במאגר ממוחשב, 7.9.06, עמ' 141).</w:t>
      </w:r>
    </w:p>
  </w:footnote>
  <w:footnote w:id="65">
    <w:p w:rsidR="005C203B"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rtl/>
        </w:rPr>
        <w:t>תקנה 20(ב) בוטלה בתקנות התכנון והבנייה (רישוי בנייה), התשע"ו-2016, שפורסמו ב-4.7.16. הוראה זו נכללת בתקנה59(א) שקובעת: "</w:t>
      </w:r>
      <w:r w:rsidRPr="00975588">
        <w:rPr>
          <w:rtl/>
        </w:rPr>
        <w:t>תקופת תוקפו של היתר היא שלוש שנים מיום שניתן</w:t>
      </w:r>
      <w:r>
        <w:rPr>
          <w:rFonts w:hint="cs"/>
          <w:rtl/>
        </w:rPr>
        <w:t>".</w:t>
      </w:r>
    </w:p>
  </w:footnote>
  <w:footnote w:id="66">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תקנה 60(א) לתקנות התכנון והבנייה (רישוי בנייה), התשע"ו-2016, קובעת: "</w:t>
      </w:r>
      <w:r>
        <w:rPr>
          <w:rtl/>
        </w:rPr>
        <w:t>מוסד התכנון שנתן את ההיתר יחדש או יאריך את תוקפו של היתר, לבקשת בעל</w:t>
      </w:r>
      <w:r>
        <w:rPr>
          <w:rFonts w:hint="cs"/>
          <w:rtl/>
        </w:rPr>
        <w:t xml:space="preserve"> </w:t>
      </w:r>
      <w:r>
        <w:rPr>
          <w:rtl/>
        </w:rPr>
        <w:t>ההיתר, לתקופה שלא תעלה על שלוש שנים</w:t>
      </w:r>
      <w:r>
        <w:rPr>
          <w:rFonts w:hint="cs"/>
          <w:rtl/>
        </w:rPr>
        <w:t>".</w:t>
      </w:r>
    </w:p>
  </w:footnote>
  <w:footnote w:id="67">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ב-25.10.17 נכנס לתוקף חוק התכנון והבנייה (תיקון מס 116), התשע"ו-2017, הקובע בסעיף 243(ב) "המבצע עבודה אסורה במקרקעין...דינו מאסר שנתיים או קנס". עבודה אסורה מוגדרת בסעיף 203 לתיקון לחוק כ"בנייה או עבודה הטעונה היתר שנעשתה בלא היתר או בניגוד לתנאי ההיתר".</w:t>
      </w:r>
    </w:p>
  </w:footnote>
  <w:footnote w:id="68">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Pr>
          <w:rFonts w:hint="cs"/>
          <w:rtl/>
        </w:rPr>
        <w:t>סעיף 208(א) לחוק.</w:t>
      </w:r>
    </w:p>
  </w:footnote>
  <w:footnote w:id="69">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B83444">
        <w:rPr>
          <w:rFonts w:hint="cs"/>
          <w:rtl/>
        </w:rPr>
        <w:t xml:space="preserve">ראו בעניין זה, מבקר המדינה, </w:t>
      </w:r>
      <w:r w:rsidRPr="00B83444">
        <w:rPr>
          <w:rFonts w:hint="cs"/>
          <w:b/>
          <w:bCs/>
          <w:rtl/>
        </w:rPr>
        <w:t>דוח על הביקורת בשלטון המקומי, באיגודים ובמוסדות להשכלה גבוהה</w:t>
      </w:r>
      <w:r w:rsidRPr="00B83444">
        <w:rPr>
          <w:rFonts w:hint="cs"/>
          <w:rtl/>
        </w:rPr>
        <w:t xml:space="preserve"> (2002), "הטיפול בעבירות על פי חוק התכנון והבנייה, התשכ"ה-1965", עמ' 5 </w:t>
      </w:r>
      <w:r w:rsidRPr="00B83444">
        <w:rPr>
          <w:rtl/>
        </w:rPr>
        <w:t xml:space="preserve">(להלן - </w:t>
      </w:r>
      <w:r w:rsidRPr="00B83444">
        <w:rPr>
          <w:rFonts w:hint="cs"/>
          <w:rtl/>
        </w:rPr>
        <w:t>דוח</w:t>
      </w:r>
      <w:r w:rsidRPr="00B83444">
        <w:rPr>
          <w:rtl/>
        </w:rPr>
        <w:t xml:space="preserve"> </w:t>
      </w:r>
      <w:r w:rsidRPr="00B83444">
        <w:rPr>
          <w:rFonts w:hint="cs"/>
          <w:rtl/>
        </w:rPr>
        <w:t>ביקורת</w:t>
      </w:r>
      <w:r w:rsidRPr="00B83444">
        <w:rPr>
          <w:rtl/>
        </w:rPr>
        <w:t xml:space="preserve"> </w:t>
      </w:r>
      <w:r w:rsidRPr="00B83444">
        <w:rPr>
          <w:rFonts w:hint="cs"/>
          <w:rtl/>
        </w:rPr>
        <w:t>בנושא</w:t>
      </w:r>
      <w:r w:rsidRPr="00B83444">
        <w:rPr>
          <w:rtl/>
        </w:rPr>
        <w:t xml:space="preserve"> </w:t>
      </w:r>
      <w:r w:rsidRPr="00B83444">
        <w:rPr>
          <w:rFonts w:hint="cs"/>
          <w:rtl/>
        </w:rPr>
        <w:t>טיפול</w:t>
      </w:r>
      <w:r w:rsidRPr="00B83444">
        <w:rPr>
          <w:rtl/>
        </w:rPr>
        <w:t xml:space="preserve"> </w:t>
      </w:r>
      <w:r w:rsidRPr="00B83444">
        <w:rPr>
          <w:rFonts w:hint="cs"/>
          <w:rtl/>
        </w:rPr>
        <w:t>בעבירות</w:t>
      </w:r>
      <w:r w:rsidRPr="00B83444">
        <w:rPr>
          <w:rtl/>
        </w:rPr>
        <w:t xml:space="preserve"> </w:t>
      </w:r>
      <w:r w:rsidRPr="00B83444">
        <w:rPr>
          <w:rFonts w:hint="cs"/>
          <w:rtl/>
        </w:rPr>
        <w:t>בנייה</w:t>
      </w:r>
      <w:r w:rsidRPr="00B83444">
        <w:rPr>
          <w:rtl/>
        </w:rPr>
        <w:t>)</w:t>
      </w:r>
      <w:r w:rsidRPr="00B83444">
        <w:rPr>
          <w:rFonts w:hint="cs"/>
          <w:rtl/>
        </w:rPr>
        <w:t xml:space="preserve">; מבקר המדינה, </w:t>
      </w:r>
      <w:r w:rsidRPr="00B83444">
        <w:rPr>
          <w:rFonts w:hint="cs"/>
          <w:b/>
          <w:bCs/>
          <w:rtl/>
        </w:rPr>
        <w:t>דוחות על הביקורת בשלטון המקומי לשנים 2012-2011</w:t>
      </w:r>
      <w:r w:rsidRPr="00B83444">
        <w:rPr>
          <w:rFonts w:hint="cs"/>
          <w:rtl/>
        </w:rPr>
        <w:t xml:space="preserve"> (2012),</w:t>
      </w:r>
      <w:r w:rsidRPr="00E805D1">
        <w:rPr>
          <w:rFonts w:hint="cs"/>
          <w:rtl/>
        </w:rPr>
        <w:t xml:space="preserve"> "הוועדה המקומית לתכנון ולבנייה בני ברק"</w:t>
      </w:r>
      <w:r>
        <w:rPr>
          <w:rFonts w:hint="cs"/>
          <w:rtl/>
        </w:rPr>
        <w:t>, עמ' 503; ו</w:t>
      </w:r>
      <w:r w:rsidRPr="00E46B52">
        <w:rPr>
          <w:rFonts w:hint="cs"/>
          <w:rtl/>
        </w:rPr>
        <w:t xml:space="preserve">מבקר המדינה, </w:t>
      </w:r>
      <w:r w:rsidRPr="00E46B52">
        <w:rPr>
          <w:rFonts w:hint="cs"/>
          <w:b/>
          <w:bCs/>
          <w:rtl/>
        </w:rPr>
        <w:t>דוחות על הביקורת בשלטון המקומי לשנ</w:t>
      </w:r>
      <w:r>
        <w:rPr>
          <w:rFonts w:hint="cs"/>
          <w:b/>
          <w:bCs/>
          <w:rtl/>
        </w:rPr>
        <w:t>ת</w:t>
      </w:r>
      <w:r>
        <w:rPr>
          <w:rFonts w:hint="cs"/>
          <w:rtl/>
        </w:rPr>
        <w:t xml:space="preserve"> </w:t>
      </w:r>
      <w:r w:rsidRPr="00685221">
        <w:rPr>
          <w:b/>
          <w:bCs/>
          <w:rtl/>
        </w:rPr>
        <w:t>2017</w:t>
      </w:r>
      <w:r>
        <w:rPr>
          <w:rFonts w:hint="cs"/>
          <w:rtl/>
        </w:rPr>
        <w:t xml:space="preserve"> (2017), "עבירות בנייה של רשויות מקומיות ותאגידים עירוניים", עמ' 75</w:t>
      </w:r>
      <w:r w:rsidRPr="00E805D1">
        <w:rPr>
          <w:rFonts w:hint="cs"/>
          <w:rtl/>
        </w:rPr>
        <w:t>.</w:t>
      </w:r>
    </w:p>
  </w:footnote>
  <w:footnote w:id="70">
    <w:p w:rsidR="005C203B" w:rsidRPr="00AA4722" w:rsidP="00602CCB">
      <w:pPr>
        <w:pStyle w:val="FootnoteText"/>
      </w:pPr>
      <w:r w:rsidRPr="002467E6">
        <w:rPr>
          <w:rStyle w:val="FootnoteReference0"/>
          <w:vertAlign w:val="baseline"/>
        </w:rPr>
        <w:footnoteRef/>
      </w:r>
      <w:r w:rsidRPr="002467E6">
        <w:rPr>
          <w:rtl/>
        </w:rPr>
        <w:t xml:space="preserve"> </w:t>
      </w:r>
      <w:r w:rsidRPr="002467E6">
        <w:rPr>
          <w:rtl/>
        </w:rPr>
        <w:tab/>
      </w:r>
      <w:r>
        <w:rPr>
          <w:rFonts w:hint="cs"/>
          <w:b/>
          <w:bCs/>
          <w:rtl/>
        </w:rPr>
        <w:t xml:space="preserve">מבקר המדינה, </w:t>
      </w:r>
      <w:r w:rsidRPr="001D3D00">
        <w:rPr>
          <w:rFonts w:hint="cs"/>
          <w:b/>
          <w:bCs/>
          <w:rtl/>
        </w:rPr>
        <w:t>דוחות על הביקורת בשלטו</w:t>
      </w:r>
      <w:r>
        <w:rPr>
          <w:rFonts w:hint="cs"/>
          <w:b/>
          <w:bCs/>
          <w:rtl/>
        </w:rPr>
        <w:t>ן</w:t>
      </w:r>
      <w:r w:rsidRPr="001D3D00">
        <w:rPr>
          <w:rFonts w:hint="cs"/>
          <w:b/>
          <w:bCs/>
          <w:rtl/>
        </w:rPr>
        <w:t xml:space="preserve"> המקומי</w:t>
      </w:r>
      <w:r>
        <w:rPr>
          <w:rFonts w:hint="cs"/>
          <w:b/>
          <w:bCs/>
          <w:rtl/>
        </w:rPr>
        <w:t xml:space="preserve"> לשנת 2017 </w:t>
      </w:r>
      <w:r w:rsidRPr="00FE590E">
        <w:rPr>
          <w:rFonts w:hint="cs"/>
          <w:rtl/>
        </w:rPr>
        <w:t>(2017),</w:t>
      </w:r>
      <w:r>
        <w:rPr>
          <w:rFonts w:hint="cs"/>
          <w:b/>
          <w:bCs/>
          <w:rtl/>
        </w:rPr>
        <w:t xml:space="preserve"> </w:t>
      </w:r>
      <w:r>
        <w:rPr>
          <w:rFonts w:hint="cs"/>
          <w:rtl/>
        </w:rPr>
        <w:t>"</w:t>
      </w:r>
      <w:r w:rsidRPr="00AA4722">
        <w:rPr>
          <w:rFonts w:hint="cs"/>
          <w:rtl/>
        </w:rPr>
        <w:t>עבירות בנייה של רשויות מקומיות ותאגידים עירוניים</w:t>
      </w:r>
      <w:r>
        <w:rPr>
          <w:rFonts w:hint="cs"/>
          <w:rtl/>
        </w:rPr>
        <w:t>",</w:t>
      </w:r>
      <w:r w:rsidRPr="00AA4722">
        <w:rPr>
          <w:rFonts w:hint="cs"/>
          <w:rtl/>
        </w:rPr>
        <w:t xml:space="preserve"> עמ' </w:t>
      </w:r>
      <w:r>
        <w:rPr>
          <w:rFonts w:hint="cs"/>
          <w:rtl/>
        </w:rPr>
        <w:t>75.</w:t>
      </w:r>
    </w:p>
  </w:footnote>
  <w:footnote w:id="71">
    <w:p w:rsidR="005C203B" w:rsidRPr="00AA4722" w:rsidP="00602CCB">
      <w:pPr>
        <w:pStyle w:val="FootnoteText"/>
      </w:pPr>
      <w:r w:rsidRPr="002467E6">
        <w:rPr>
          <w:rStyle w:val="FootnoteReference0"/>
          <w:vertAlign w:val="baseline"/>
        </w:rPr>
        <w:footnoteRef/>
      </w:r>
      <w:r w:rsidRPr="002467E6">
        <w:rPr>
          <w:rtl/>
        </w:rPr>
        <w:t xml:space="preserve"> </w:t>
      </w:r>
      <w:r w:rsidRPr="002467E6">
        <w:rPr>
          <w:rtl/>
        </w:rPr>
        <w:tab/>
      </w:r>
      <w:r w:rsidRPr="001D3D00">
        <w:rPr>
          <w:rFonts w:hint="cs"/>
          <w:b/>
          <w:bCs/>
          <w:rtl/>
        </w:rPr>
        <w:t>דוחות על הביקורת בשלטו</w:t>
      </w:r>
      <w:r>
        <w:rPr>
          <w:rFonts w:hint="cs"/>
          <w:b/>
          <w:bCs/>
          <w:rtl/>
        </w:rPr>
        <w:t>ן</w:t>
      </w:r>
      <w:r w:rsidRPr="001D3D00">
        <w:rPr>
          <w:rFonts w:hint="cs"/>
          <w:b/>
          <w:bCs/>
          <w:rtl/>
        </w:rPr>
        <w:t xml:space="preserve"> המקומי</w:t>
      </w:r>
      <w:r>
        <w:rPr>
          <w:rFonts w:hint="cs"/>
          <w:b/>
          <w:bCs/>
          <w:rtl/>
        </w:rPr>
        <w:t xml:space="preserve"> לשנת 2017 </w:t>
      </w:r>
      <w:r w:rsidRPr="000F78ED">
        <w:rPr>
          <w:rFonts w:hint="cs"/>
          <w:rtl/>
        </w:rPr>
        <w:t>(2017ׂ)</w:t>
      </w:r>
      <w:r>
        <w:rPr>
          <w:rFonts w:hint="cs"/>
          <w:b/>
          <w:bCs/>
          <w:rtl/>
        </w:rPr>
        <w:t xml:space="preserve">, </w:t>
      </w:r>
      <w:r>
        <w:rPr>
          <w:rFonts w:hint="cs"/>
          <w:rtl/>
        </w:rPr>
        <w:t>"</w:t>
      </w:r>
      <w:r w:rsidRPr="00AA4722">
        <w:rPr>
          <w:rFonts w:hint="cs"/>
          <w:rtl/>
        </w:rPr>
        <w:t>עבירות בנייה של רשויות מקומיות ותאגידים עירוניים</w:t>
      </w:r>
      <w:r>
        <w:rPr>
          <w:rFonts w:hint="cs"/>
          <w:rtl/>
        </w:rPr>
        <w:t>",</w:t>
      </w:r>
      <w:r w:rsidRPr="00AA4722">
        <w:rPr>
          <w:rFonts w:hint="cs"/>
          <w:rtl/>
        </w:rPr>
        <w:t xml:space="preserve"> עמ' 89</w:t>
      </w:r>
      <w:r>
        <w:rPr>
          <w:rFonts w:hint="cs"/>
          <w:rtl/>
        </w:rPr>
        <w:t>.</w:t>
      </w:r>
    </w:p>
  </w:footnote>
  <w:footnote w:id="72">
    <w:p w:rsidR="005C203B" w:rsidP="00602CCB">
      <w:pPr>
        <w:pStyle w:val="FootnoteText"/>
        <w:rPr>
          <w:rtl/>
        </w:rPr>
      </w:pPr>
      <w:r w:rsidRPr="002467E6">
        <w:rPr>
          <w:rStyle w:val="FootnoteReference0"/>
          <w:vertAlign w:val="baseline"/>
        </w:rPr>
        <w:footnoteRef/>
      </w:r>
      <w:r w:rsidRPr="002467E6">
        <w:rPr>
          <w:rtl/>
        </w:rPr>
        <w:t xml:space="preserve"> </w:t>
      </w:r>
      <w:r w:rsidRPr="002467E6">
        <w:rPr>
          <w:rtl/>
        </w:rPr>
        <w:tab/>
      </w:r>
      <w:r w:rsidRPr="00EE0AD9">
        <w:rPr>
          <w:rFonts w:hint="cs"/>
          <w:rtl/>
        </w:rPr>
        <w:t>חוזר 5/2001, ספטמבר 2001 ועדכון לנוהל בחוזר מנכ"ל משרד הפנים 6/2008, אוגוסט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7F1A39" w:rsidP="0077162D">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A828D8">
      <w:rPr>
        <w:rFonts w:ascii="Tahoma" w:hAnsi="Tahoma" w:eastAsiaTheme="majorEastAsia" w:cs="Tahoma"/>
        <w:b/>
        <w:bCs/>
        <w:noProof/>
        <w:color w:val="0B5294" w:themeColor="accent1" w:themeShade="BF"/>
        <w:sz w:val="16"/>
        <w:szCs w:val="16"/>
        <w:rtl/>
      </w:rPr>
      <w:t>400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7F1A39" w:rsidP="0093284B">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93284B">
      <w:rPr>
        <w:rFonts w:ascii="Tahoma" w:hAnsi="Tahoma" w:eastAsiaTheme="majorEastAsia" w:cs="Tahoma" w:hint="eastAsia"/>
        <w:noProof/>
        <w:color w:val="0B5294" w:themeColor="accent1" w:themeShade="BF"/>
        <w:sz w:val="16"/>
        <w:szCs w:val="16"/>
        <w:rtl/>
      </w:rPr>
      <w:t>עיריית</w:t>
    </w:r>
    <w:r w:rsidRPr="0093284B">
      <w:rPr>
        <w:rFonts w:ascii="Tahoma" w:hAnsi="Tahoma" w:eastAsiaTheme="majorEastAsia" w:cs="Tahoma"/>
        <w:noProof/>
        <w:color w:val="0B5294" w:themeColor="accent1" w:themeShade="BF"/>
        <w:sz w:val="16"/>
        <w:szCs w:val="16"/>
        <w:rtl/>
      </w:rPr>
      <w:t xml:space="preserve"> </w:t>
    </w:r>
    <w:r w:rsidRPr="0093284B">
      <w:rPr>
        <w:rFonts w:ascii="Tahoma" w:hAnsi="Tahoma" w:eastAsiaTheme="majorEastAsia" w:cs="Tahoma" w:hint="eastAsia"/>
        <w:noProof/>
        <w:color w:val="0B5294" w:themeColor="accent1" w:themeShade="BF"/>
        <w:sz w:val="16"/>
        <w:szCs w:val="16"/>
        <w:rtl/>
      </w:rPr>
      <w:t>רחובות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A828D8">
      <w:rPr>
        <w:rFonts w:ascii="Tahoma" w:hAnsi="Tahoma" w:eastAsiaTheme="majorEastAsia" w:cs="Tahoma"/>
        <w:b/>
        <w:bCs/>
        <w:noProof/>
        <w:color w:val="0B5294" w:themeColor="accent1" w:themeShade="BF"/>
        <w:sz w:val="16"/>
        <w:szCs w:val="16"/>
        <w:rtl/>
      </w:rPr>
      <w:t>399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B4501E" w:rsidP="0077162D">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A828D8">
      <w:rPr>
        <w:rFonts w:ascii="Tahoma" w:hAnsi="Tahoma" w:eastAsiaTheme="majorEastAsia" w:cs="Tahoma"/>
        <w:b/>
        <w:bCs/>
        <w:noProof/>
        <w:color w:val="0B5294" w:themeColor="accent1" w:themeShade="BF"/>
        <w:sz w:val="16"/>
        <w:szCs w:val="16"/>
        <w:rtl/>
      </w:rPr>
      <w:t>450</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C203B"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93284B">
      <w:rPr>
        <w:rFonts w:ascii="Tahoma" w:hAnsi="Tahoma" w:eastAsiaTheme="majorEastAsia" w:cs="Tahoma" w:hint="eastAsia"/>
        <w:noProof/>
        <w:color w:val="0B5294" w:themeColor="accent1" w:themeShade="BF"/>
        <w:sz w:val="16"/>
        <w:szCs w:val="16"/>
        <w:rtl/>
      </w:rPr>
      <w:t>עיריית</w:t>
    </w:r>
    <w:r w:rsidRPr="0093284B">
      <w:rPr>
        <w:rFonts w:ascii="Tahoma" w:hAnsi="Tahoma" w:eastAsiaTheme="majorEastAsia" w:cs="Tahoma"/>
        <w:noProof/>
        <w:color w:val="0B5294" w:themeColor="accent1" w:themeShade="BF"/>
        <w:sz w:val="16"/>
        <w:szCs w:val="16"/>
        <w:rtl/>
      </w:rPr>
      <w:t xml:space="preserve"> </w:t>
    </w:r>
    <w:r w:rsidRPr="0093284B">
      <w:rPr>
        <w:rFonts w:ascii="Tahoma" w:hAnsi="Tahoma" w:eastAsiaTheme="majorEastAsia" w:cs="Tahoma" w:hint="eastAsia"/>
        <w:noProof/>
        <w:color w:val="0B5294" w:themeColor="accent1" w:themeShade="BF"/>
        <w:sz w:val="16"/>
        <w:szCs w:val="16"/>
        <w:rtl/>
      </w:rPr>
      <w:t>רחובות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A828D8">
      <w:rPr>
        <w:rFonts w:ascii="Tahoma" w:hAnsi="Tahoma" w:eastAsiaTheme="majorEastAsia" w:cs="Tahoma"/>
        <w:b/>
        <w:bCs/>
        <w:noProof/>
        <w:color w:val="0B5294" w:themeColor="accent1" w:themeShade="BF"/>
        <w:sz w:val="16"/>
        <w:szCs w:val="16"/>
        <w:rtl/>
      </w:rPr>
      <w:t>403</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2334" w:rsidRPr="00BF2334" w:rsidP="00BF23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1"/>
    <w:multiLevelType w:val="multilevel"/>
    <w:tmpl w:val="9A2045BA"/>
    <w:lvl w:ilvl="0">
      <w:start w:val="1"/>
      <w:numFmt w:val="decimal"/>
      <w:pStyle w:val="a10"/>
      <w:lvlText w:val="%1."/>
      <w:lvlJc w:val="left"/>
      <w:pPr>
        <w:ind w:left="360" w:hanging="360"/>
      </w:pPr>
      <w:rPr>
        <w:b w:val="0"/>
        <w:bCs w:val="0"/>
        <w:color w:val="auto"/>
      </w:rPr>
    </w:lvl>
    <w:lvl w:ilvl="1">
      <w:start w:val="1"/>
      <w:numFmt w:val="decimal"/>
      <w:lvlText w:val="%1.%2."/>
      <w:lvlJc w:val="left"/>
      <w:pPr>
        <w:ind w:left="792" w:hanging="432"/>
      </w:pPr>
      <w:rPr>
        <w:b w:val="0"/>
        <w:bCs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000005"/>
    <w:multiLevelType w:val="multilevel"/>
    <w:tmpl w:val="89B437C4"/>
    <w:lvl w:ilvl="0">
      <w:start w:val="1"/>
      <w:numFmt w:val="decimal"/>
      <w:lvlText w:val="%1."/>
      <w:lvlJc w:val="left"/>
      <w:pPr>
        <w:ind w:left="360" w:hanging="360"/>
      </w:pPr>
    </w:lvl>
    <w:lvl w:ilvl="1">
      <w:start w:val="1"/>
      <w:numFmt w:val="decimal"/>
      <w:pStyle w:val="22"/>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000008"/>
    <w:multiLevelType w:val="hybridMultilevel"/>
    <w:tmpl w:val="033EDEDA"/>
    <w:lvl w:ilvl="0">
      <w:start w:val="1"/>
      <w:numFmt w:val="decimal"/>
      <w:pStyle w:val="13"/>
      <w:lvlText w:val="%1."/>
      <w:lvlJc w:val="left"/>
      <w:pPr>
        <w:ind w:left="360" w:hanging="360"/>
      </w:pPr>
      <w:rPr>
        <w:rFonts w:ascii="Arial" w:hAnsi="Arial" w:cs="Arial" w:hint="default"/>
        <w:b/>
        <w:bCs/>
        <w:i w:val="0"/>
        <w:iCs w:val="0"/>
        <w:color w:val="003399"/>
        <w:kern w:val="32"/>
        <w:sz w:val="22"/>
        <w:szCs w:val="22"/>
      </w:rPr>
    </w:lvl>
    <w:lvl w:ilvl="1">
      <w:start w:val="1"/>
      <w:numFmt w:val="lowerLetter"/>
      <w:pStyle w:val="CharChar0"/>
      <w:lvlText w:val="%2."/>
      <w:lvlJc w:val="left"/>
      <w:pPr>
        <w:ind w:left="1440" w:hanging="360"/>
      </w:pPr>
    </w:lvl>
    <w:lvl w:ilvl="2">
      <w:start w:val="1"/>
      <w:numFmt w:val="lowerRoman"/>
      <w:pStyle w:val="Heading3U"/>
      <w:lvlText w:val="%3."/>
      <w:lvlJc w:val="right"/>
      <w:pPr>
        <w:ind w:left="2160" w:hanging="180"/>
      </w:pPr>
    </w:lvl>
    <w:lvl w:ilvl="3" w:tentative="1">
      <w:start w:val="1"/>
      <w:numFmt w:val="decimal"/>
      <w:pStyle w:val="Heading40"/>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658442B"/>
    <w:multiLevelType w:val="hybridMultilevel"/>
    <w:tmpl w:val="9AAA00EC"/>
    <w:lvl w:ilvl="0">
      <w:start w:val="1"/>
      <w:numFmt w:val="decimal"/>
      <w:lvlText w:val="%1."/>
      <w:lvlJc w:val="left"/>
      <w:pPr>
        <w:ind w:left="720" w:hanging="360"/>
      </w:pPr>
      <w:rPr>
        <w:rFonts w:cs="David"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BDE11C4"/>
    <w:multiLevelType w:val="hybridMultilevel"/>
    <w:tmpl w:val="F24E5A36"/>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7F75A65"/>
    <w:multiLevelType w:val="hybridMultilevel"/>
    <w:tmpl w:val="74B49558"/>
    <w:lvl w:ilvl="0">
      <w:start w:val="1"/>
      <w:numFmt w:val="decimal"/>
      <w:lvlText w:val="%1."/>
      <w:lvlJc w:val="left"/>
      <w:pPr>
        <w:ind w:left="358" w:hanging="360"/>
      </w:pPr>
      <w:rPr>
        <w:rFonts w:hint="default"/>
      </w:rPr>
    </w:lvl>
    <w:lvl w:ilvl="1" w:tentative="1">
      <w:start w:val="1"/>
      <w:numFmt w:val="lowerLetter"/>
      <w:lvlText w:val="%2."/>
      <w:lvlJc w:val="left"/>
      <w:pPr>
        <w:ind w:left="1078" w:hanging="360"/>
      </w:pPr>
    </w:lvl>
    <w:lvl w:ilvl="2" w:tentative="1">
      <w:start w:val="1"/>
      <w:numFmt w:val="lowerRoman"/>
      <w:lvlText w:val="%3."/>
      <w:lvlJc w:val="right"/>
      <w:pPr>
        <w:ind w:left="1798" w:hanging="180"/>
      </w:pPr>
    </w:lvl>
    <w:lvl w:ilvl="3" w:tentative="1">
      <w:start w:val="1"/>
      <w:numFmt w:val="decimal"/>
      <w:lvlText w:val="%4."/>
      <w:lvlJc w:val="left"/>
      <w:pPr>
        <w:ind w:left="2518" w:hanging="360"/>
      </w:pPr>
    </w:lvl>
    <w:lvl w:ilvl="4" w:tentative="1">
      <w:start w:val="1"/>
      <w:numFmt w:val="lowerLetter"/>
      <w:lvlText w:val="%5."/>
      <w:lvlJc w:val="left"/>
      <w:pPr>
        <w:ind w:left="3238" w:hanging="360"/>
      </w:pPr>
    </w:lvl>
    <w:lvl w:ilvl="5" w:tentative="1">
      <w:start w:val="1"/>
      <w:numFmt w:val="lowerRoman"/>
      <w:lvlText w:val="%6."/>
      <w:lvlJc w:val="right"/>
      <w:pPr>
        <w:ind w:left="3958" w:hanging="180"/>
      </w:pPr>
    </w:lvl>
    <w:lvl w:ilvl="6" w:tentative="1">
      <w:start w:val="1"/>
      <w:numFmt w:val="decimal"/>
      <w:lvlText w:val="%7."/>
      <w:lvlJc w:val="left"/>
      <w:pPr>
        <w:ind w:left="4678" w:hanging="360"/>
      </w:pPr>
    </w:lvl>
    <w:lvl w:ilvl="7" w:tentative="1">
      <w:start w:val="1"/>
      <w:numFmt w:val="lowerLetter"/>
      <w:lvlText w:val="%8."/>
      <w:lvlJc w:val="left"/>
      <w:pPr>
        <w:ind w:left="5398" w:hanging="360"/>
      </w:pPr>
    </w:lvl>
    <w:lvl w:ilvl="8" w:tentative="1">
      <w:start w:val="1"/>
      <w:numFmt w:val="lowerRoman"/>
      <w:lvlText w:val="%9."/>
      <w:lvlJc w:val="right"/>
      <w:pPr>
        <w:ind w:left="6118" w:hanging="180"/>
      </w:pPr>
    </w:lvl>
  </w:abstractNum>
  <w:abstractNum w:abstractNumId="9">
    <w:nsid w:val="60A02E4D"/>
    <w:multiLevelType w:val="hybridMultilevel"/>
    <w:tmpl w:val="FD1846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1">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AC0032A"/>
    <w:multiLevelType w:val="hybridMultilevel"/>
    <w:tmpl w:val="18B8D29A"/>
    <w:lvl w:ilvl="0">
      <w:start w:val="2"/>
      <w:numFmt w:val="decimal"/>
      <w:lvlText w:val="%1."/>
      <w:lvlJc w:val="left"/>
      <w:pPr>
        <w:ind w:left="720" w:hanging="360"/>
      </w:pPr>
      <w:rPr>
        <w:rFonts w:cs="David"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10"/>
  </w:num>
  <w:num w:numId="3">
    <w:abstractNumId w:val="4"/>
  </w:num>
  <w:num w:numId="4">
    <w:abstractNumId w:val="11"/>
  </w:num>
  <w:num w:numId="5">
    <w:abstractNumId w:val="3"/>
  </w:num>
  <w:num w:numId="6">
    <w:abstractNumId w:val="1"/>
  </w:num>
  <w:num w:numId="7">
    <w:abstractNumId w:val="0"/>
  </w:num>
  <w:num w:numId="8">
    <w:abstractNumId w:val="2"/>
  </w:num>
  <w:num w:numId="9">
    <w:abstractNumId w:val="9"/>
  </w:num>
  <w:num w:numId="10">
    <w:abstractNumId w:val="6"/>
  </w:num>
  <w:num w:numId="11">
    <w:abstractNumId w:val="5"/>
  </w:num>
  <w:num w:numId="12">
    <w:abstractNumId w:val="12"/>
  </w:num>
  <w:num w:numId="13">
    <w:abstractNumId w:val="8"/>
  </w:num>
  <w:num w:numId="14">
    <w:abstractNumId w:val="4"/>
  </w:num>
  <w:num w:numId="1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877"/>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3A28"/>
    <w:rsid w:val="0005686C"/>
    <w:rsid w:val="00057227"/>
    <w:rsid w:val="00057394"/>
    <w:rsid w:val="00057941"/>
    <w:rsid w:val="00057DBB"/>
    <w:rsid w:val="00060A1A"/>
    <w:rsid w:val="00061AC6"/>
    <w:rsid w:val="00061BAA"/>
    <w:rsid w:val="00061F85"/>
    <w:rsid w:val="00062B7B"/>
    <w:rsid w:val="00063866"/>
    <w:rsid w:val="0006471A"/>
    <w:rsid w:val="00064B2A"/>
    <w:rsid w:val="00064CC2"/>
    <w:rsid w:val="00064F00"/>
    <w:rsid w:val="0006673A"/>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D5D"/>
    <w:rsid w:val="00092F71"/>
    <w:rsid w:val="00093068"/>
    <w:rsid w:val="00095581"/>
    <w:rsid w:val="0009699F"/>
    <w:rsid w:val="000A0FC0"/>
    <w:rsid w:val="000A16EF"/>
    <w:rsid w:val="000A18FC"/>
    <w:rsid w:val="000A2903"/>
    <w:rsid w:val="000A2BC9"/>
    <w:rsid w:val="000A34B5"/>
    <w:rsid w:val="000A3DC6"/>
    <w:rsid w:val="000A47E6"/>
    <w:rsid w:val="000A569C"/>
    <w:rsid w:val="000A57AD"/>
    <w:rsid w:val="000A5B7B"/>
    <w:rsid w:val="000A60EB"/>
    <w:rsid w:val="000A62A7"/>
    <w:rsid w:val="000A659E"/>
    <w:rsid w:val="000A6BFF"/>
    <w:rsid w:val="000A6DBB"/>
    <w:rsid w:val="000A7C62"/>
    <w:rsid w:val="000B07F6"/>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89C"/>
    <w:rsid w:val="000C19F9"/>
    <w:rsid w:val="000C1BB0"/>
    <w:rsid w:val="000C1F02"/>
    <w:rsid w:val="000C214F"/>
    <w:rsid w:val="000C2E22"/>
    <w:rsid w:val="000C4DEF"/>
    <w:rsid w:val="000C5425"/>
    <w:rsid w:val="000C57FF"/>
    <w:rsid w:val="000C6708"/>
    <w:rsid w:val="000C6F89"/>
    <w:rsid w:val="000C7018"/>
    <w:rsid w:val="000D18BB"/>
    <w:rsid w:val="000D2DD0"/>
    <w:rsid w:val="000D3360"/>
    <w:rsid w:val="000D4784"/>
    <w:rsid w:val="000D5240"/>
    <w:rsid w:val="000D5566"/>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12C3"/>
    <w:rsid w:val="000F3B27"/>
    <w:rsid w:val="000F41D0"/>
    <w:rsid w:val="000F4951"/>
    <w:rsid w:val="000F4997"/>
    <w:rsid w:val="000F49B9"/>
    <w:rsid w:val="000F4C6C"/>
    <w:rsid w:val="000F4E31"/>
    <w:rsid w:val="000F51B7"/>
    <w:rsid w:val="000F68CD"/>
    <w:rsid w:val="000F69B0"/>
    <w:rsid w:val="000F6B40"/>
    <w:rsid w:val="000F722D"/>
    <w:rsid w:val="000F78E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1F90"/>
    <w:rsid w:val="00112B7B"/>
    <w:rsid w:val="00112D83"/>
    <w:rsid w:val="001139F8"/>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7AB"/>
    <w:rsid w:val="001519D2"/>
    <w:rsid w:val="001525EC"/>
    <w:rsid w:val="00152684"/>
    <w:rsid w:val="00152C39"/>
    <w:rsid w:val="00153D39"/>
    <w:rsid w:val="00154886"/>
    <w:rsid w:val="00154C30"/>
    <w:rsid w:val="00154C71"/>
    <w:rsid w:val="001551EA"/>
    <w:rsid w:val="001553E4"/>
    <w:rsid w:val="00156292"/>
    <w:rsid w:val="001563D0"/>
    <w:rsid w:val="0015686E"/>
    <w:rsid w:val="00156A81"/>
    <w:rsid w:val="00157FD7"/>
    <w:rsid w:val="00160149"/>
    <w:rsid w:val="00160DE1"/>
    <w:rsid w:val="00161297"/>
    <w:rsid w:val="00161324"/>
    <w:rsid w:val="0016160F"/>
    <w:rsid w:val="00161CBD"/>
    <w:rsid w:val="0016215A"/>
    <w:rsid w:val="0016244E"/>
    <w:rsid w:val="00162D9B"/>
    <w:rsid w:val="001632AB"/>
    <w:rsid w:val="0016419A"/>
    <w:rsid w:val="001643E8"/>
    <w:rsid w:val="0016445C"/>
    <w:rsid w:val="00165197"/>
    <w:rsid w:val="001666D8"/>
    <w:rsid w:val="00166EE9"/>
    <w:rsid w:val="00170C02"/>
    <w:rsid w:val="00171743"/>
    <w:rsid w:val="00171E57"/>
    <w:rsid w:val="00172B20"/>
    <w:rsid w:val="0017348C"/>
    <w:rsid w:val="001740DF"/>
    <w:rsid w:val="00175C43"/>
    <w:rsid w:val="00175DFF"/>
    <w:rsid w:val="001762F4"/>
    <w:rsid w:val="0017650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C02"/>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3D00"/>
    <w:rsid w:val="001D409D"/>
    <w:rsid w:val="001D4460"/>
    <w:rsid w:val="001D458D"/>
    <w:rsid w:val="001D5906"/>
    <w:rsid w:val="001D7F39"/>
    <w:rsid w:val="001E070A"/>
    <w:rsid w:val="001E179C"/>
    <w:rsid w:val="001E1DE0"/>
    <w:rsid w:val="001E21EA"/>
    <w:rsid w:val="001E25A0"/>
    <w:rsid w:val="001E3D2B"/>
    <w:rsid w:val="001E5A0D"/>
    <w:rsid w:val="001E5BF1"/>
    <w:rsid w:val="001E5C22"/>
    <w:rsid w:val="001E7054"/>
    <w:rsid w:val="001E7248"/>
    <w:rsid w:val="001E732D"/>
    <w:rsid w:val="001E74FA"/>
    <w:rsid w:val="001E7790"/>
    <w:rsid w:val="001F042F"/>
    <w:rsid w:val="001F184D"/>
    <w:rsid w:val="001F249E"/>
    <w:rsid w:val="001F2D9E"/>
    <w:rsid w:val="001F30C9"/>
    <w:rsid w:val="001F3894"/>
    <w:rsid w:val="001F3A92"/>
    <w:rsid w:val="001F3AC1"/>
    <w:rsid w:val="001F3B11"/>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504A"/>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7E6"/>
    <w:rsid w:val="002511A2"/>
    <w:rsid w:val="002518DB"/>
    <w:rsid w:val="002525CC"/>
    <w:rsid w:val="002530C2"/>
    <w:rsid w:val="0025315B"/>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423"/>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56F"/>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441"/>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6BD"/>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98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3C29"/>
    <w:rsid w:val="00344900"/>
    <w:rsid w:val="00345A36"/>
    <w:rsid w:val="003466C7"/>
    <w:rsid w:val="00346DF9"/>
    <w:rsid w:val="003504AD"/>
    <w:rsid w:val="00350A48"/>
    <w:rsid w:val="00351463"/>
    <w:rsid w:val="00352F48"/>
    <w:rsid w:val="00353326"/>
    <w:rsid w:val="0035361A"/>
    <w:rsid w:val="003541A3"/>
    <w:rsid w:val="0035442A"/>
    <w:rsid w:val="00354900"/>
    <w:rsid w:val="003574CE"/>
    <w:rsid w:val="00357C41"/>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2BDB"/>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1DBD"/>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0A2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64A"/>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7FA"/>
    <w:rsid w:val="003F2902"/>
    <w:rsid w:val="003F2CA1"/>
    <w:rsid w:val="003F2E86"/>
    <w:rsid w:val="003F2FA6"/>
    <w:rsid w:val="003F35EC"/>
    <w:rsid w:val="003F4201"/>
    <w:rsid w:val="003F4764"/>
    <w:rsid w:val="003F566D"/>
    <w:rsid w:val="003F5CC7"/>
    <w:rsid w:val="003F5E93"/>
    <w:rsid w:val="003F6C4B"/>
    <w:rsid w:val="003F6E1A"/>
    <w:rsid w:val="0040161B"/>
    <w:rsid w:val="004018FE"/>
    <w:rsid w:val="00402710"/>
    <w:rsid w:val="00403B07"/>
    <w:rsid w:val="00403F22"/>
    <w:rsid w:val="00404047"/>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11"/>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4CC"/>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2"/>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4FF"/>
    <w:rsid w:val="004C174C"/>
    <w:rsid w:val="004C1982"/>
    <w:rsid w:val="004C24BD"/>
    <w:rsid w:val="004C2BED"/>
    <w:rsid w:val="004C41A4"/>
    <w:rsid w:val="004C4338"/>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6285"/>
    <w:rsid w:val="004E7AEF"/>
    <w:rsid w:val="004F0150"/>
    <w:rsid w:val="004F08EA"/>
    <w:rsid w:val="004F287A"/>
    <w:rsid w:val="004F2A5F"/>
    <w:rsid w:val="004F3A7A"/>
    <w:rsid w:val="004F417B"/>
    <w:rsid w:val="004F41E1"/>
    <w:rsid w:val="004F44AB"/>
    <w:rsid w:val="004F4662"/>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15FD9"/>
    <w:rsid w:val="0052041C"/>
    <w:rsid w:val="00521E20"/>
    <w:rsid w:val="00522AB2"/>
    <w:rsid w:val="00523A2E"/>
    <w:rsid w:val="0052427E"/>
    <w:rsid w:val="005256F3"/>
    <w:rsid w:val="0052621D"/>
    <w:rsid w:val="00527462"/>
    <w:rsid w:val="00527873"/>
    <w:rsid w:val="00530040"/>
    <w:rsid w:val="005302AB"/>
    <w:rsid w:val="00530A7F"/>
    <w:rsid w:val="00531652"/>
    <w:rsid w:val="005322E0"/>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347"/>
    <w:rsid w:val="00551A41"/>
    <w:rsid w:val="00552038"/>
    <w:rsid w:val="005529D8"/>
    <w:rsid w:val="00553692"/>
    <w:rsid w:val="00554A39"/>
    <w:rsid w:val="00555B3E"/>
    <w:rsid w:val="005560EB"/>
    <w:rsid w:val="0055660D"/>
    <w:rsid w:val="00557333"/>
    <w:rsid w:val="00557DD2"/>
    <w:rsid w:val="0056030C"/>
    <w:rsid w:val="005609A9"/>
    <w:rsid w:val="00561B31"/>
    <w:rsid w:val="00562A5B"/>
    <w:rsid w:val="00563438"/>
    <w:rsid w:val="005634A6"/>
    <w:rsid w:val="005638B0"/>
    <w:rsid w:val="00563A26"/>
    <w:rsid w:val="00563B11"/>
    <w:rsid w:val="005643A3"/>
    <w:rsid w:val="005656C4"/>
    <w:rsid w:val="0056610F"/>
    <w:rsid w:val="00566637"/>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1630"/>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203B"/>
    <w:rsid w:val="005C593E"/>
    <w:rsid w:val="005C7407"/>
    <w:rsid w:val="005D0510"/>
    <w:rsid w:val="005D142B"/>
    <w:rsid w:val="005D2DCD"/>
    <w:rsid w:val="005D2F13"/>
    <w:rsid w:val="005D4091"/>
    <w:rsid w:val="005D4105"/>
    <w:rsid w:val="005D42F8"/>
    <w:rsid w:val="005D4696"/>
    <w:rsid w:val="005D4EED"/>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18E"/>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2CCB"/>
    <w:rsid w:val="0060384E"/>
    <w:rsid w:val="00605EF8"/>
    <w:rsid w:val="00606EC8"/>
    <w:rsid w:val="00607172"/>
    <w:rsid w:val="00607298"/>
    <w:rsid w:val="00610160"/>
    <w:rsid w:val="00611F89"/>
    <w:rsid w:val="0061200A"/>
    <w:rsid w:val="0061213D"/>
    <w:rsid w:val="00613B94"/>
    <w:rsid w:val="0061400C"/>
    <w:rsid w:val="00614331"/>
    <w:rsid w:val="006148FA"/>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0371"/>
    <w:rsid w:val="006339F3"/>
    <w:rsid w:val="00633BB2"/>
    <w:rsid w:val="00634119"/>
    <w:rsid w:val="0063470B"/>
    <w:rsid w:val="0063519E"/>
    <w:rsid w:val="0063632E"/>
    <w:rsid w:val="00640298"/>
    <w:rsid w:val="00641FC6"/>
    <w:rsid w:val="006423C5"/>
    <w:rsid w:val="0064331E"/>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3DD"/>
    <w:rsid w:val="00677315"/>
    <w:rsid w:val="006779F2"/>
    <w:rsid w:val="00677C89"/>
    <w:rsid w:val="00680880"/>
    <w:rsid w:val="0068493A"/>
    <w:rsid w:val="00685221"/>
    <w:rsid w:val="00685F36"/>
    <w:rsid w:val="006864D0"/>
    <w:rsid w:val="006869CE"/>
    <w:rsid w:val="00686AC9"/>
    <w:rsid w:val="006879DE"/>
    <w:rsid w:val="00690CF2"/>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24E3"/>
    <w:rsid w:val="006B255F"/>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1611"/>
    <w:rsid w:val="006D497F"/>
    <w:rsid w:val="006D50D8"/>
    <w:rsid w:val="006D5D93"/>
    <w:rsid w:val="006D6481"/>
    <w:rsid w:val="006D6574"/>
    <w:rsid w:val="006D738E"/>
    <w:rsid w:val="006D7F0F"/>
    <w:rsid w:val="006E139E"/>
    <w:rsid w:val="006E1962"/>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34C"/>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7F9"/>
    <w:rsid w:val="007621B6"/>
    <w:rsid w:val="00762B63"/>
    <w:rsid w:val="00763840"/>
    <w:rsid w:val="00763FE4"/>
    <w:rsid w:val="0076417E"/>
    <w:rsid w:val="00764C43"/>
    <w:rsid w:val="0076676F"/>
    <w:rsid w:val="00766F23"/>
    <w:rsid w:val="00767C08"/>
    <w:rsid w:val="0077052B"/>
    <w:rsid w:val="00770607"/>
    <w:rsid w:val="00770C49"/>
    <w:rsid w:val="00770FE5"/>
    <w:rsid w:val="0077162D"/>
    <w:rsid w:val="00772DF5"/>
    <w:rsid w:val="007763DB"/>
    <w:rsid w:val="00776C9F"/>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41D"/>
    <w:rsid w:val="00793681"/>
    <w:rsid w:val="00796B9C"/>
    <w:rsid w:val="00796C2E"/>
    <w:rsid w:val="007A071F"/>
    <w:rsid w:val="007A0C0F"/>
    <w:rsid w:val="007A1C50"/>
    <w:rsid w:val="007A2601"/>
    <w:rsid w:val="007A6F7E"/>
    <w:rsid w:val="007A73F1"/>
    <w:rsid w:val="007A76BA"/>
    <w:rsid w:val="007B1194"/>
    <w:rsid w:val="007B1532"/>
    <w:rsid w:val="007B24B1"/>
    <w:rsid w:val="007B25A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30B"/>
    <w:rsid w:val="007D3698"/>
    <w:rsid w:val="007D3D17"/>
    <w:rsid w:val="007D3E7B"/>
    <w:rsid w:val="007D4375"/>
    <w:rsid w:val="007D5A8B"/>
    <w:rsid w:val="007D5EA7"/>
    <w:rsid w:val="007D65FD"/>
    <w:rsid w:val="007D7362"/>
    <w:rsid w:val="007E10DE"/>
    <w:rsid w:val="007E13D8"/>
    <w:rsid w:val="007E2125"/>
    <w:rsid w:val="007E277B"/>
    <w:rsid w:val="007E38A7"/>
    <w:rsid w:val="007E3DC8"/>
    <w:rsid w:val="007E5CB0"/>
    <w:rsid w:val="007E5D97"/>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108D"/>
    <w:rsid w:val="00862168"/>
    <w:rsid w:val="0086284D"/>
    <w:rsid w:val="00862A32"/>
    <w:rsid w:val="008635A7"/>
    <w:rsid w:val="00865CCF"/>
    <w:rsid w:val="00865D67"/>
    <w:rsid w:val="00865F8B"/>
    <w:rsid w:val="00866E36"/>
    <w:rsid w:val="008672D0"/>
    <w:rsid w:val="008674C7"/>
    <w:rsid w:val="00870102"/>
    <w:rsid w:val="008709FB"/>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3E"/>
    <w:rsid w:val="008C1E66"/>
    <w:rsid w:val="008C25DE"/>
    <w:rsid w:val="008C26B7"/>
    <w:rsid w:val="008C37DE"/>
    <w:rsid w:val="008C3BD6"/>
    <w:rsid w:val="008C438F"/>
    <w:rsid w:val="008C43F1"/>
    <w:rsid w:val="008C51A0"/>
    <w:rsid w:val="008C590F"/>
    <w:rsid w:val="008C64A5"/>
    <w:rsid w:val="008C6B96"/>
    <w:rsid w:val="008C6DE4"/>
    <w:rsid w:val="008C766A"/>
    <w:rsid w:val="008D0753"/>
    <w:rsid w:val="008D14B1"/>
    <w:rsid w:val="008D1C34"/>
    <w:rsid w:val="008D3AE9"/>
    <w:rsid w:val="008D405B"/>
    <w:rsid w:val="008D5472"/>
    <w:rsid w:val="008D629E"/>
    <w:rsid w:val="008D6F63"/>
    <w:rsid w:val="008D7A33"/>
    <w:rsid w:val="008E0524"/>
    <w:rsid w:val="008E0A00"/>
    <w:rsid w:val="008E1DB9"/>
    <w:rsid w:val="008E20FC"/>
    <w:rsid w:val="008E23A1"/>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408F"/>
    <w:rsid w:val="009140BE"/>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84B"/>
    <w:rsid w:val="00932A90"/>
    <w:rsid w:val="00933096"/>
    <w:rsid w:val="00933358"/>
    <w:rsid w:val="00934385"/>
    <w:rsid w:val="009350D0"/>
    <w:rsid w:val="00935FD5"/>
    <w:rsid w:val="0093607D"/>
    <w:rsid w:val="0093614F"/>
    <w:rsid w:val="009366F7"/>
    <w:rsid w:val="00936799"/>
    <w:rsid w:val="009370FC"/>
    <w:rsid w:val="009374D4"/>
    <w:rsid w:val="0094087B"/>
    <w:rsid w:val="0094351D"/>
    <w:rsid w:val="0094352E"/>
    <w:rsid w:val="00944100"/>
    <w:rsid w:val="00946587"/>
    <w:rsid w:val="0094720D"/>
    <w:rsid w:val="009473DF"/>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588"/>
    <w:rsid w:val="00975A23"/>
    <w:rsid w:val="009761D3"/>
    <w:rsid w:val="009762F4"/>
    <w:rsid w:val="00976F28"/>
    <w:rsid w:val="009822AB"/>
    <w:rsid w:val="00982A00"/>
    <w:rsid w:val="00983048"/>
    <w:rsid w:val="00983185"/>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16C7"/>
    <w:rsid w:val="009A2106"/>
    <w:rsid w:val="009A29D8"/>
    <w:rsid w:val="009A29E9"/>
    <w:rsid w:val="009A2D45"/>
    <w:rsid w:val="009A332D"/>
    <w:rsid w:val="009A56C0"/>
    <w:rsid w:val="009A5E17"/>
    <w:rsid w:val="009A6C25"/>
    <w:rsid w:val="009A6D2A"/>
    <w:rsid w:val="009A7FF9"/>
    <w:rsid w:val="009B015F"/>
    <w:rsid w:val="009B04E6"/>
    <w:rsid w:val="009B0883"/>
    <w:rsid w:val="009B0AD1"/>
    <w:rsid w:val="009B0AF0"/>
    <w:rsid w:val="009B0CDF"/>
    <w:rsid w:val="009B1176"/>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4B5"/>
    <w:rsid w:val="009F2EE1"/>
    <w:rsid w:val="009F35CA"/>
    <w:rsid w:val="009F3698"/>
    <w:rsid w:val="009F3D37"/>
    <w:rsid w:val="009F4DAB"/>
    <w:rsid w:val="009F6428"/>
    <w:rsid w:val="009F64DC"/>
    <w:rsid w:val="009F74EB"/>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4FA"/>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773"/>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0EE2"/>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954"/>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8D8"/>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A5E"/>
    <w:rsid w:val="00AA1C9B"/>
    <w:rsid w:val="00AA2564"/>
    <w:rsid w:val="00AA2627"/>
    <w:rsid w:val="00AA2C77"/>
    <w:rsid w:val="00AA30D9"/>
    <w:rsid w:val="00AA3E65"/>
    <w:rsid w:val="00AA4691"/>
    <w:rsid w:val="00AA4722"/>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407"/>
    <w:rsid w:val="00AD08D3"/>
    <w:rsid w:val="00AD1019"/>
    <w:rsid w:val="00AD13F3"/>
    <w:rsid w:val="00AD1C51"/>
    <w:rsid w:val="00AD1CB2"/>
    <w:rsid w:val="00AD23E9"/>
    <w:rsid w:val="00AD262A"/>
    <w:rsid w:val="00AD380D"/>
    <w:rsid w:val="00AD38D9"/>
    <w:rsid w:val="00AD39BA"/>
    <w:rsid w:val="00AD4FCA"/>
    <w:rsid w:val="00AD7241"/>
    <w:rsid w:val="00AE0583"/>
    <w:rsid w:val="00AE1D6E"/>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661"/>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4BBE"/>
    <w:rsid w:val="00B353A7"/>
    <w:rsid w:val="00B35CE3"/>
    <w:rsid w:val="00B367CB"/>
    <w:rsid w:val="00B37757"/>
    <w:rsid w:val="00B40435"/>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4F0"/>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3444"/>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1C3A"/>
    <w:rsid w:val="00BB261A"/>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57"/>
    <w:rsid w:val="00BE37E0"/>
    <w:rsid w:val="00BE531E"/>
    <w:rsid w:val="00BE5EA7"/>
    <w:rsid w:val="00BE630D"/>
    <w:rsid w:val="00BF044F"/>
    <w:rsid w:val="00BF159E"/>
    <w:rsid w:val="00BF1F74"/>
    <w:rsid w:val="00BF233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6C9F"/>
    <w:rsid w:val="00C10A0D"/>
    <w:rsid w:val="00C11811"/>
    <w:rsid w:val="00C11A43"/>
    <w:rsid w:val="00C11B96"/>
    <w:rsid w:val="00C127DB"/>
    <w:rsid w:val="00C12A34"/>
    <w:rsid w:val="00C13C3C"/>
    <w:rsid w:val="00C13EF4"/>
    <w:rsid w:val="00C1490B"/>
    <w:rsid w:val="00C15051"/>
    <w:rsid w:val="00C15108"/>
    <w:rsid w:val="00C155EB"/>
    <w:rsid w:val="00C15687"/>
    <w:rsid w:val="00C15B25"/>
    <w:rsid w:val="00C162F8"/>
    <w:rsid w:val="00C17387"/>
    <w:rsid w:val="00C176C8"/>
    <w:rsid w:val="00C20217"/>
    <w:rsid w:val="00C20745"/>
    <w:rsid w:val="00C21781"/>
    <w:rsid w:val="00C22566"/>
    <w:rsid w:val="00C22E13"/>
    <w:rsid w:val="00C22EB5"/>
    <w:rsid w:val="00C243CF"/>
    <w:rsid w:val="00C244FC"/>
    <w:rsid w:val="00C24A39"/>
    <w:rsid w:val="00C257A6"/>
    <w:rsid w:val="00C257E1"/>
    <w:rsid w:val="00C25ABF"/>
    <w:rsid w:val="00C27DE5"/>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675E"/>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4FBF"/>
    <w:rsid w:val="00C95789"/>
    <w:rsid w:val="00C95D08"/>
    <w:rsid w:val="00C96091"/>
    <w:rsid w:val="00C969A5"/>
    <w:rsid w:val="00C96B43"/>
    <w:rsid w:val="00C9735F"/>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398"/>
    <w:rsid w:val="00CC3425"/>
    <w:rsid w:val="00CC3662"/>
    <w:rsid w:val="00CC407A"/>
    <w:rsid w:val="00CC4549"/>
    <w:rsid w:val="00CC4947"/>
    <w:rsid w:val="00CC6E6D"/>
    <w:rsid w:val="00CC710B"/>
    <w:rsid w:val="00CD0FD6"/>
    <w:rsid w:val="00CD133E"/>
    <w:rsid w:val="00CD1B85"/>
    <w:rsid w:val="00CD2423"/>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825"/>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2C3"/>
    <w:rsid w:val="00D6153D"/>
    <w:rsid w:val="00D615BB"/>
    <w:rsid w:val="00D61C87"/>
    <w:rsid w:val="00D61CAC"/>
    <w:rsid w:val="00D63A85"/>
    <w:rsid w:val="00D63A93"/>
    <w:rsid w:val="00D6487C"/>
    <w:rsid w:val="00D64BAB"/>
    <w:rsid w:val="00D6685C"/>
    <w:rsid w:val="00D70430"/>
    <w:rsid w:val="00D707E1"/>
    <w:rsid w:val="00D7114C"/>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15D"/>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49F3"/>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660"/>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50A"/>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5EA8"/>
    <w:rsid w:val="00E46189"/>
    <w:rsid w:val="00E46878"/>
    <w:rsid w:val="00E46B52"/>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05D1"/>
    <w:rsid w:val="00E81429"/>
    <w:rsid w:val="00E81824"/>
    <w:rsid w:val="00E8357C"/>
    <w:rsid w:val="00E83B42"/>
    <w:rsid w:val="00E87438"/>
    <w:rsid w:val="00E901AF"/>
    <w:rsid w:val="00E90BF4"/>
    <w:rsid w:val="00E91008"/>
    <w:rsid w:val="00E91741"/>
    <w:rsid w:val="00E91833"/>
    <w:rsid w:val="00E9232C"/>
    <w:rsid w:val="00E96931"/>
    <w:rsid w:val="00E97C36"/>
    <w:rsid w:val="00EA0079"/>
    <w:rsid w:val="00EA0837"/>
    <w:rsid w:val="00EA16CA"/>
    <w:rsid w:val="00EA3740"/>
    <w:rsid w:val="00EA4173"/>
    <w:rsid w:val="00EA4174"/>
    <w:rsid w:val="00EA423E"/>
    <w:rsid w:val="00EA4A3B"/>
    <w:rsid w:val="00EA4C1F"/>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2B1"/>
    <w:rsid w:val="00ED1385"/>
    <w:rsid w:val="00ED15C2"/>
    <w:rsid w:val="00ED347F"/>
    <w:rsid w:val="00ED37A2"/>
    <w:rsid w:val="00ED4BB5"/>
    <w:rsid w:val="00ED5E40"/>
    <w:rsid w:val="00ED6E15"/>
    <w:rsid w:val="00EE04E7"/>
    <w:rsid w:val="00EE083D"/>
    <w:rsid w:val="00EE0AD9"/>
    <w:rsid w:val="00EE0DB2"/>
    <w:rsid w:val="00EE0E9A"/>
    <w:rsid w:val="00EE12A7"/>
    <w:rsid w:val="00EE12BA"/>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2A53"/>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164B0"/>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1A65"/>
    <w:rsid w:val="00F42536"/>
    <w:rsid w:val="00F42F16"/>
    <w:rsid w:val="00F43906"/>
    <w:rsid w:val="00F44AFB"/>
    <w:rsid w:val="00F46AFB"/>
    <w:rsid w:val="00F46BF5"/>
    <w:rsid w:val="00F47170"/>
    <w:rsid w:val="00F47BD3"/>
    <w:rsid w:val="00F47FF3"/>
    <w:rsid w:val="00F50B37"/>
    <w:rsid w:val="00F5103A"/>
    <w:rsid w:val="00F514E1"/>
    <w:rsid w:val="00F521FE"/>
    <w:rsid w:val="00F52D85"/>
    <w:rsid w:val="00F52E56"/>
    <w:rsid w:val="00F535ED"/>
    <w:rsid w:val="00F5471B"/>
    <w:rsid w:val="00F55B59"/>
    <w:rsid w:val="00F56BEB"/>
    <w:rsid w:val="00F607EE"/>
    <w:rsid w:val="00F6171E"/>
    <w:rsid w:val="00F62F4B"/>
    <w:rsid w:val="00F636FF"/>
    <w:rsid w:val="00F63925"/>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393"/>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B74"/>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2C68"/>
    <w:rsid w:val="00FE31DC"/>
    <w:rsid w:val="00FE50EC"/>
    <w:rsid w:val="00FE590E"/>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rsid w:val="00CB3322"/>
    <w:rPr>
      <w:rFonts w:cs="David"/>
      <w:sz w:val="24"/>
      <w:szCs w:val="24"/>
    </w:rPr>
  </w:style>
  <w:style w:type="character" w:styleId="CommentReference">
    <w:name w:val="annotation reference"/>
    <w:basedOn w:val="DefaultParagraphFont"/>
    <w:uiPriority w:val="99"/>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rsid w:val="00F1368B"/>
    <w:rPr>
      <w:rFonts w:ascii="Times New Roman" w:eastAsia="Times New Roman" w:hAnsi="Times New Roman" w:cs="David"/>
      <w:sz w:val="24"/>
      <w:szCs w:val="20"/>
    </w:rPr>
  </w:style>
  <w:style w:type="paragraph" w:styleId="EndnoteText">
    <w:name w:val="endnote text"/>
    <w:basedOn w:val="Normal"/>
    <w:link w:val="EndnoteTextChar"/>
    <w:uiPriority w:val="99"/>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7A0C0F"/>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21">
    <w:name w:val="טקסט הערת שוליים תו2"/>
    <w:uiPriority w:val="99"/>
    <w:rsid w:val="00602CCB"/>
    <w:rPr>
      <w:rFonts w:cs="David"/>
    </w:rPr>
  </w:style>
  <w:style w:type="character" w:customStyle="1" w:styleId="big-number">
    <w:name w:val="big-number"/>
    <w:rsid w:val="00602CCB"/>
    <w:rPr>
      <w:rFonts w:ascii="Times New Roman" w:eastAsia="Times New Roman" w:hAnsi="Times New Roman" w:cs="Times New Roman"/>
      <w:sz w:val="32"/>
      <w:szCs w:val="32"/>
    </w:rPr>
  </w:style>
  <w:style w:type="paragraph" w:customStyle="1" w:styleId="13">
    <w:name w:val="כותרת רמה 1"/>
    <w:basedOn w:val="Normal"/>
    <w:link w:val="14"/>
    <w:qFormat/>
    <w:rsid w:val="00602CCB"/>
    <w:pPr>
      <w:keepNext/>
      <w:numPr>
        <w:numId w:val="8"/>
      </w:numPr>
      <w:shd w:val="clear" w:color="auto" w:fill="F2F2F2"/>
      <w:spacing w:before="240" w:after="180" w:line="240" w:lineRule="auto"/>
      <w:outlineLvl w:val="0"/>
    </w:pPr>
    <w:rPr>
      <w:rFonts w:ascii="Arial" w:eastAsia="Times New Roman" w:hAnsi="Arial" w:cs="Arial"/>
      <w:b/>
      <w:bCs/>
      <w:color w:val="003399"/>
      <w:kern w:val="32"/>
      <w:sz w:val="22"/>
      <w:szCs w:val="22"/>
    </w:rPr>
  </w:style>
  <w:style w:type="character" w:customStyle="1" w:styleId="14">
    <w:name w:val="כותרת רמה 1 תו"/>
    <w:basedOn w:val="DefaultParagraphFont"/>
    <w:link w:val="13"/>
    <w:rsid w:val="00602CCB"/>
    <w:rPr>
      <w:rFonts w:ascii="Arial" w:eastAsia="Times New Roman" w:hAnsi="Arial" w:cs="Arial"/>
      <w:b/>
      <w:bCs/>
      <w:color w:val="003399"/>
      <w:kern w:val="32"/>
      <w:sz w:val="22"/>
      <w:szCs w:val="22"/>
      <w:shd w:val="clear" w:color="auto" w:fill="F2F2F2"/>
    </w:rPr>
  </w:style>
  <w:style w:type="paragraph" w:customStyle="1" w:styleId="22">
    <w:name w:val="סעיף רמה 2"/>
    <w:basedOn w:val="Normal"/>
    <w:link w:val="23"/>
    <w:qFormat/>
    <w:rsid w:val="00602CCB"/>
    <w:pPr>
      <w:numPr>
        <w:ilvl w:val="1"/>
        <w:numId w:val="6"/>
      </w:numPr>
      <w:spacing w:after="0"/>
      <w:ind w:left="567" w:hanging="567"/>
      <w:jc w:val="both"/>
    </w:pPr>
    <w:rPr>
      <w:rFonts w:ascii="Arial" w:eastAsia="Times New Roman" w:hAnsi="Arial" w:cs="Arial"/>
      <w:sz w:val="22"/>
      <w:szCs w:val="22"/>
    </w:rPr>
  </w:style>
  <w:style w:type="character" w:customStyle="1" w:styleId="23">
    <w:name w:val="סעיף רמה 2 תו"/>
    <w:basedOn w:val="DefaultParagraphFont"/>
    <w:link w:val="22"/>
    <w:rsid w:val="00602CCB"/>
    <w:rPr>
      <w:rFonts w:ascii="Arial" w:eastAsia="Times New Roman" w:hAnsi="Arial" w:cs="Arial"/>
      <w:sz w:val="22"/>
      <w:szCs w:val="22"/>
    </w:rPr>
  </w:style>
  <w:style w:type="paragraph" w:customStyle="1" w:styleId="33">
    <w:name w:val="סעיף רמה 3"/>
    <w:basedOn w:val="22"/>
    <w:link w:val="34"/>
    <w:qFormat/>
    <w:rsid w:val="00602CCB"/>
    <w:pPr>
      <w:numPr>
        <w:ilvl w:val="2"/>
        <w:numId w:val="0"/>
      </w:numPr>
      <w:tabs>
        <w:tab w:val="left" w:pos="1371"/>
      </w:tabs>
      <w:ind w:left="1371" w:hanging="804"/>
    </w:pPr>
    <w:rPr>
      <w:u w:color="0000BA"/>
    </w:rPr>
  </w:style>
  <w:style w:type="character" w:customStyle="1" w:styleId="34">
    <w:name w:val="סעיף רמה 3 תו"/>
    <w:basedOn w:val="23"/>
    <w:link w:val="33"/>
    <w:rsid w:val="00602CCB"/>
    <w:rPr>
      <w:rFonts w:ascii="Arial" w:eastAsia="Times New Roman" w:hAnsi="Arial" w:cs="Arial"/>
      <w:sz w:val="22"/>
      <w:szCs w:val="22"/>
      <w:u w:color="0000BA"/>
    </w:rPr>
  </w:style>
  <w:style w:type="paragraph" w:customStyle="1" w:styleId="43">
    <w:name w:val="סעיף רמה 4"/>
    <w:basedOn w:val="33"/>
    <w:link w:val="44"/>
    <w:qFormat/>
    <w:rsid w:val="00602CCB"/>
    <w:pPr>
      <w:numPr>
        <w:ilvl w:val="3"/>
      </w:numPr>
      <w:ind w:left="2268" w:hanging="897"/>
    </w:pPr>
  </w:style>
  <w:style w:type="paragraph" w:customStyle="1" w:styleId="50">
    <w:name w:val="סעיף רמה 5"/>
    <w:basedOn w:val="43"/>
    <w:link w:val="53"/>
    <w:qFormat/>
    <w:rsid w:val="00602CCB"/>
    <w:pPr>
      <w:numPr>
        <w:ilvl w:val="4"/>
      </w:numPr>
      <w:ind w:left="3402" w:hanging="1134"/>
    </w:pPr>
  </w:style>
  <w:style w:type="character" w:customStyle="1" w:styleId="44">
    <w:name w:val="סעיף רמה 4 תו"/>
    <w:basedOn w:val="34"/>
    <w:link w:val="43"/>
    <w:rsid w:val="00602CCB"/>
    <w:rPr>
      <w:rFonts w:ascii="Arial" w:eastAsia="Times New Roman" w:hAnsi="Arial" w:cs="Arial"/>
      <w:sz w:val="22"/>
      <w:szCs w:val="22"/>
      <w:u w:color="0000BA"/>
    </w:rPr>
  </w:style>
  <w:style w:type="paragraph" w:customStyle="1" w:styleId="-">
    <w:name w:val="נספח - כותרת"/>
    <w:basedOn w:val="Title"/>
    <w:link w:val="-Char"/>
    <w:qFormat/>
    <w:rsid w:val="00602CCB"/>
    <w:pPr>
      <w:pageBreakBefore/>
      <w:pBdr>
        <w:top w:val="single" w:sz="6" w:space="1" w:color="auto"/>
        <w:bottom w:val="single" w:sz="6" w:space="1" w:color="auto"/>
      </w:pBdr>
      <w:shd w:val="clear" w:color="auto" w:fill="4F81BD"/>
      <w:bidi/>
      <w:spacing w:before="240" w:after="60"/>
      <w:contextualSpacing w:val="0"/>
      <w:jc w:val="center"/>
      <w:outlineLvl w:val="0"/>
    </w:pPr>
    <w:rPr>
      <w:rFonts w:ascii="Arial" w:eastAsia="SimSun" w:hAnsi="Arial" w:cs="Arial"/>
      <w:b/>
      <w:bCs/>
      <w:color w:val="FFFFFF"/>
      <w:spacing w:val="5"/>
      <w:kern w:val="28"/>
      <w:sz w:val="22"/>
      <w:szCs w:val="22"/>
    </w:rPr>
  </w:style>
  <w:style w:type="character" w:customStyle="1" w:styleId="53">
    <w:name w:val="סעיף רמה 5 תו"/>
    <w:basedOn w:val="44"/>
    <w:link w:val="50"/>
    <w:rsid w:val="00602CCB"/>
    <w:rPr>
      <w:rFonts w:ascii="Arial" w:eastAsia="Times New Roman" w:hAnsi="Arial" w:cs="Arial"/>
      <w:sz w:val="22"/>
      <w:szCs w:val="22"/>
      <w:u w:color="0000BA"/>
    </w:rPr>
  </w:style>
  <w:style w:type="character" w:customStyle="1" w:styleId="-Char">
    <w:name w:val="נספח - כותרת Char"/>
    <w:basedOn w:val="TitleChar"/>
    <w:link w:val="-"/>
    <w:rsid w:val="00602CCB"/>
    <w:rPr>
      <w:rFonts w:ascii="Arial" w:eastAsia="SimSun" w:hAnsi="Arial" w:cs="Arial"/>
      <w:b/>
      <w:bCs/>
      <w:color w:val="FFFFFF"/>
      <w:spacing w:val="5"/>
      <w:kern w:val="28"/>
      <w:sz w:val="22"/>
      <w:szCs w:val="22"/>
      <w:shd w:val="clear" w:color="auto" w:fill="4F81BD"/>
    </w:rPr>
  </w:style>
  <w:style w:type="paragraph" w:customStyle="1" w:styleId="-0">
    <w:name w:val="נספח - תיאור"/>
    <w:basedOn w:val="Subtitle"/>
    <w:link w:val="-1"/>
    <w:qFormat/>
    <w:rsid w:val="00602CCB"/>
    <w:pPr>
      <w:numPr>
        <w:ilvl w:val="0"/>
      </w:numPr>
      <w:pBdr>
        <w:bottom w:val="single" w:sz="6" w:space="1" w:color="1F497D"/>
      </w:pBdr>
      <w:bidi/>
      <w:spacing w:after="60" w:line="240" w:lineRule="auto"/>
      <w:jc w:val="center"/>
      <w:outlineLvl w:val="1"/>
    </w:pPr>
    <w:rPr>
      <w:rFonts w:ascii="Calibri" w:eastAsia="SimSun" w:hAnsi="Calibri" w:cs="Arial"/>
      <w:caps w:val="0"/>
      <w:color w:val="0F6FC6" w:themeColor="accent1"/>
      <w:spacing w:val="15"/>
      <w:sz w:val="22"/>
      <w:szCs w:val="22"/>
    </w:rPr>
  </w:style>
  <w:style w:type="character" w:customStyle="1" w:styleId="-1">
    <w:name w:val="נספח - תיאור תו"/>
    <w:basedOn w:val="SubtitleChar"/>
    <w:link w:val="-0"/>
    <w:rsid w:val="00602CCB"/>
    <w:rPr>
      <w:rFonts w:ascii="Calibri" w:eastAsia="SimSun" w:hAnsi="Calibri" w:cs="Arial"/>
      <w:caps w:val="0"/>
      <w:color w:val="0F6FC6" w:themeColor="accent1"/>
      <w:spacing w:val="15"/>
      <w:sz w:val="22"/>
      <w:szCs w:val="22"/>
    </w:rPr>
  </w:style>
  <w:style w:type="paragraph" w:customStyle="1" w:styleId="CharChar0">
    <w:name w:val="אייקון אסור לעשות תו Char Char"/>
    <w:basedOn w:val="Normal"/>
    <w:rsid w:val="00602CCB"/>
    <w:pPr>
      <w:numPr>
        <w:ilvl w:val="1"/>
        <w:numId w:val="8"/>
      </w:numPr>
      <w:tabs>
        <w:tab w:val="left" w:pos="567"/>
        <w:tab w:val="left" w:pos="1107"/>
      </w:tabs>
      <w:spacing w:after="0"/>
      <w:ind w:left="360"/>
      <w:jc w:val="both"/>
    </w:pPr>
    <w:rPr>
      <w:rFonts w:ascii="Wingdings" w:eastAsia="Times New Roman" w:hAnsi="Wingdings" w:cs="Arial"/>
      <w:color w:val="A81229"/>
      <w:position w:val="-4"/>
      <w:sz w:val="28"/>
      <w:szCs w:val="28"/>
    </w:rPr>
  </w:style>
  <w:style w:type="paragraph" w:customStyle="1" w:styleId="a10">
    <w:name w:val="הגדרות"/>
    <w:basedOn w:val="Normal"/>
    <w:link w:val="a11"/>
    <w:qFormat/>
    <w:rsid w:val="00602CCB"/>
    <w:pPr>
      <w:numPr>
        <w:numId w:val="7"/>
      </w:numPr>
      <w:spacing w:after="0"/>
      <w:contextualSpacing/>
      <w:jc w:val="both"/>
    </w:pPr>
    <w:rPr>
      <w:rFonts w:ascii="Arial" w:eastAsia="Times New Roman" w:hAnsi="Arial" w:cs="Arial"/>
      <w:sz w:val="22"/>
      <w:szCs w:val="22"/>
    </w:rPr>
  </w:style>
  <w:style w:type="character" w:customStyle="1" w:styleId="a11">
    <w:name w:val="הגדרות תו"/>
    <w:basedOn w:val="DefaultParagraphFont"/>
    <w:link w:val="a10"/>
    <w:rsid w:val="00602CCB"/>
    <w:rPr>
      <w:rFonts w:ascii="Arial" w:eastAsia="Times New Roman" w:hAnsi="Arial" w:cs="Arial"/>
      <w:sz w:val="22"/>
      <w:szCs w:val="22"/>
    </w:rPr>
  </w:style>
  <w:style w:type="paragraph" w:customStyle="1" w:styleId="Heading3U">
    <w:name w:val="Heading 3U"/>
    <w:basedOn w:val="Heading3"/>
    <w:rsid w:val="00602CCB"/>
    <w:pPr>
      <w:keepLines w:val="0"/>
      <w:numPr>
        <w:numId w:val="8"/>
      </w:numPr>
      <w:spacing w:before="0" w:after="0" w:line="360" w:lineRule="auto"/>
      <w:jc w:val="both"/>
    </w:pPr>
    <w:rPr>
      <w:rFonts w:ascii="Arial" w:eastAsia="SimSun" w:hAnsi="Arial"/>
      <w:b w:val="0"/>
      <w:bCs w:val="0"/>
      <w:color w:val="1F4D78"/>
      <w:sz w:val="22"/>
      <w:szCs w:val="22"/>
      <w:u w:val="single"/>
    </w:rPr>
  </w:style>
  <w:style w:type="paragraph" w:customStyle="1" w:styleId="Heading40">
    <w:name w:val="Heading4"/>
    <w:basedOn w:val="Normal"/>
    <w:rsid w:val="00602CCB"/>
    <w:pPr>
      <w:numPr>
        <w:ilvl w:val="3"/>
        <w:numId w:val="8"/>
      </w:numPr>
      <w:tabs>
        <w:tab w:val="left" w:pos="1985"/>
        <w:tab w:val="left" w:pos="2833"/>
        <w:tab w:val="left" w:pos="3119"/>
      </w:tabs>
      <w:spacing w:after="0"/>
      <w:ind w:left="360"/>
      <w:jc w:val="both"/>
    </w:pPr>
    <w:rPr>
      <w:rFonts w:ascii="Arial" w:eastAsia="Times New Roman" w:hAnsi="Arial" w:cs="Arial"/>
      <w:sz w:val="22"/>
      <w:szCs w:val="22"/>
    </w:rPr>
  </w:style>
  <w:style w:type="paragraph" w:customStyle="1" w:styleId="P22">
    <w:name w:val="P22"/>
    <w:basedOn w:val="P00"/>
    <w:rsid w:val="00602CCB"/>
    <w:pPr>
      <w:tabs>
        <w:tab w:val="clear" w:pos="624"/>
        <w:tab w:val="clear" w:pos="1021"/>
      </w:tabs>
      <w:ind w:right="10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8" Type="http://schemas.openxmlformats.org/officeDocument/2006/relationships/image" Target="media/image1.jpe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7.xml"/><Relationship Id="rId7" Type="http://schemas.openxmlformats.org/officeDocument/2006/relationships/header" Target="header2.xml"/><Relationship Id="rId16" Type="http://schemas.openxmlformats.org/officeDocument/2006/relationships/header" Target="header6.xml"/><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theme" Target="theme/theme1.xml"/><Relationship Id="rId14" Type="http://schemas.openxmlformats.org/officeDocument/2006/relationships/header" Target="header5.xml"/><Relationship Id="rId4" Type="http://schemas.openxmlformats.org/officeDocument/2006/relationships/fontTable" Target="fontTable.xml"/><Relationship Id="rId9" Type="http://schemas.openxmlformats.org/officeDocument/2006/relationships/image" Target="media/image2.jpeg"/><Relationship Id="rId22"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72921AA7-C919-46F4-A7CF-495EB0E8B271}">
  <ds:schemaRefs>
    <ds:schemaRef ds:uri="http://schemas.openxmlformats.org/officeDocument/2006/bibliography"/>
  </ds:schemaRefs>
</ds:datastoreItem>
</file>

<file path=customXml/itemProps2.xml><?xml version="1.0" encoding="utf-8"?>
<ds:datastoreItem xmlns:ds="http://schemas.openxmlformats.org/officeDocument/2006/customXml" ds:itemID="{C3D418BE-170E-43F2-8112-93958DA1AD0E}"/>
</file>

<file path=customXml/itemProps3.xml><?xml version="1.0" encoding="utf-8"?>
<ds:datastoreItem xmlns:ds="http://schemas.openxmlformats.org/officeDocument/2006/customXml" ds:itemID="{AABE5B2D-A4C0-4C48-BF7E-7DF4841397A0}"/>
</file>

<file path=customXml/itemProps4.xml><?xml version="1.0" encoding="utf-8"?>
<ds:datastoreItem xmlns:ds="http://schemas.openxmlformats.org/officeDocument/2006/customXml" ds:itemID="{5D16244A-B393-433E-A6DB-3CCDF5AEFB7B}"/>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